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6B19279A"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5514EE">
              <w:rPr>
                <w:rFonts w:eastAsia="SimSun"/>
                <w:b/>
                <w:bCs/>
                <w:color w:val="FFFFFF" w:themeColor="background1"/>
                <w:sz w:val="26"/>
                <w:szCs w:val="32"/>
              </w:rPr>
              <w:t>1270</w:t>
            </w:r>
          </w:p>
        </w:tc>
        <w:tc>
          <w:tcPr>
            <w:tcW w:w="1477" w:type="dxa"/>
            <w:tcBorders>
              <w:top w:val="nil"/>
              <w:bottom w:val="nil"/>
            </w:tcBorders>
            <w:shd w:val="clear" w:color="auto" w:fill="A6A6A6"/>
            <w:vAlign w:val="center"/>
          </w:tcPr>
          <w:p w14:paraId="497ACE61" w14:textId="35627D2F" w:rsidR="008322B0" w:rsidRPr="00E16A37" w:rsidRDefault="00883881"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2023.V.</w:t>
            </w:r>
            <w:r w:rsidR="00553805">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074C4D9D" w14:textId="4491967C"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553805">
              <w:rPr>
                <w:rFonts w:eastAsia="SimSun"/>
                <w:color w:val="FFFFFF" w:themeColor="background1"/>
                <w:sz w:val="20"/>
                <w:szCs w:val="26"/>
              </w:rPr>
              <w:t>1</w:t>
            </w:r>
            <w:r w:rsidR="00883881">
              <w:rPr>
                <w:rFonts w:eastAsia="SimSun" w:hint="cs"/>
                <w:color w:val="FFFFFF" w:themeColor="background1"/>
                <w:sz w:val="20"/>
                <w:szCs w:val="26"/>
                <w:rtl/>
                <w:lang w:bidi="ar-EG"/>
              </w:rPr>
              <w:t xml:space="preserve"> </w:t>
            </w:r>
            <w:r w:rsidR="00553805">
              <w:rPr>
                <w:rFonts w:eastAsia="SimSun" w:hint="cs"/>
                <w:color w:val="FFFFFF" w:themeColor="background1"/>
                <w:sz w:val="20"/>
                <w:szCs w:val="26"/>
                <w:rtl/>
                <w:lang w:bidi="ar-EG"/>
              </w:rPr>
              <w:t>يونيو</w:t>
            </w:r>
            <w:r w:rsidR="00483FC8">
              <w:rPr>
                <w:rFonts w:eastAsia="SimSun" w:hint="cs"/>
                <w:color w:val="FFFFFF" w:themeColor="background1"/>
                <w:sz w:val="20"/>
                <w:szCs w:val="26"/>
                <w:rtl/>
                <w:lang w:bidi="ar-EG"/>
              </w:rPr>
              <w:t xml:space="preserve"> </w:t>
            </w:r>
            <w:r w:rsidR="00281A27">
              <w:rPr>
                <w:rFonts w:eastAsia="SimSun"/>
                <w:color w:val="FFFFFF" w:themeColor="background1"/>
                <w:sz w:val="20"/>
                <w:szCs w:val="26"/>
                <w:lang w:bidi="ar-EG"/>
              </w:rPr>
              <w:t>2023</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028F94F7" w14:textId="1A329935" w:rsidR="005514EE" w:rsidRPr="00540DFB" w:rsidRDefault="003B27D4">
      <w:pPr>
        <w:pStyle w:val="TOC1"/>
        <w:rPr>
          <w:rFonts w:eastAsiaTheme="minorEastAsia" w:cstheme="minorBidi"/>
          <w:b/>
          <w:bCs/>
          <w:noProof/>
          <w:szCs w:val="22"/>
          <w:rtl/>
          <w:lang w:val="en-GB" w:eastAsia="en-GB"/>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005514EE" w:rsidRPr="00540DFB">
        <w:rPr>
          <w:b/>
          <w:bCs/>
          <w:noProof/>
          <w:rtl/>
        </w:rPr>
        <w:t>معلومات عامة</w:t>
      </w:r>
    </w:p>
    <w:p w14:paraId="595288B1" w14:textId="08D8B17D" w:rsidR="005514EE" w:rsidRDefault="005514EE">
      <w:pPr>
        <w:pStyle w:val="TOC1"/>
        <w:rPr>
          <w:rFonts w:eastAsiaTheme="minorEastAsia" w:cstheme="minorBidi"/>
          <w:noProof/>
          <w:szCs w:val="22"/>
          <w:rtl/>
          <w:lang w:val="en-GB" w:eastAsia="en-GB"/>
        </w:rPr>
      </w:pPr>
      <w:r>
        <w:rPr>
          <w:noProof/>
          <w:rtl/>
        </w:rPr>
        <w:t>القوائم الملحقة بالنشرة التشغيلية للاتحاد</w:t>
      </w:r>
      <w:r w:rsidR="00540DFB">
        <w:rPr>
          <w:rFonts w:hint="cs"/>
          <w:noProof/>
          <w:rtl/>
          <w:lang w:bidi="ar-SY"/>
        </w:rPr>
        <w:t xml:space="preserve">: </w:t>
      </w:r>
      <w:r w:rsidR="00540DFB" w:rsidRPr="00540DFB">
        <w:rPr>
          <w:rFonts w:hint="cs"/>
          <w:i/>
          <w:iCs/>
          <w:noProof/>
          <w:rtl/>
          <w:lang w:bidi="ar-SY"/>
        </w:rPr>
        <w:t>ملاحظة من مكتب تقييس الاتصالات</w:t>
      </w:r>
      <w:r>
        <w:rPr>
          <w:noProof/>
          <w:rtl/>
        </w:rPr>
        <w:tab/>
      </w:r>
      <w:r w:rsidR="00540DFB">
        <w:rPr>
          <w:noProof/>
          <w:rtl/>
        </w:rPr>
        <w:tab/>
      </w:r>
      <w:r w:rsidRPr="00540DFB">
        <w:rPr>
          <w:rFonts w:cstheme="minorHAnsi"/>
          <w:noProof/>
          <w:sz w:val="20"/>
          <w:szCs w:val="20"/>
          <w:rtl/>
        </w:rPr>
        <w:fldChar w:fldCharType="begin"/>
      </w:r>
      <w:r w:rsidRPr="00540DFB">
        <w:rPr>
          <w:rFonts w:cstheme="minorHAnsi"/>
          <w:noProof/>
          <w:sz w:val="20"/>
          <w:szCs w:val="20"/>
          <w:rtl/>
        </w:rPr>
        <w:instrText xml:space="preserve"> </w:instrText>
      </w:r>
      <w:r w:rsidRPr="00540DFB">
        <w:rPr>
          <w:rFonts w:cstheme="minorHAnsi"/>
          <w:noProof/>
          <w:sz w:val="20"/>
          <w:szCs w:val="20"/>
        </w:rPr>
        <w:instrText>PAGEREF</w:instrText>
      </w:r>
      <w:r w:rsidRPr="00540DFB">
        <w:rPr>
          <w:rFonts w:cstheme="minorHAnsi"/>
          <w:noProof/>
          <w:sz w:val="20"/>
          <w:szCs w:val="20"/>
          <w:rtl/>
        </w:rPr>
        <w:instrText xml:space="preserve"> _</w:instrText>
      </w:r>
      <w:r w:rsidRPr="00540DFB">
        <w:rPr>
          <w:rFonts w:cstheme="minorHAnsi"/>
          <w:noProof/>
          <w:sz w:val="20"/>
          <w:szCs w:val="20"/>
        </w:rPr>
        <w:instrText>Toc137478470 \h</w:instrText>
      </w:r>
      <w:r w:rsidRPr="00540DFB">
        <w:rPr>
          <w:rFonts w:cstheme="minorHAnsi"/>
          <w:noProof/>
          <w:sz w:val="20"/>
          <w:szCs w:val="20"/>
          <w:rtl/>
        </w:rPr>
        <w:instrText xml:space="preserve"> </w:instrText>
      </w:r>
      <w:r w:rsidRPr="00540DFB">
        <w:rPr>
          <w:rFonts w:cstheme="minorHAnsi"/>
          <w:noProof/>
          <w:sz w:val="20"/>
          <w:szCs w:val="20"/>
          <w:rtl/>
        </w:rPr>
      </w:r>
      <w:r w:rsidRPr="00540DFB">
        <w:rPr>
          <w:rFonts w:cstheme="minorHAnsi"/>
          <w:noProof/>
          <w:sz w:val="20"/>
          <w:szCs w:val="20"/>
          <w:rtl/>
        </w:rPr>
        <w:fldChar w:fldCharType="separate"/>
      </w:r>
      <w:r w:rsidR="00315479">
        <w:rPr>
          <w:rFonts w:cstheme="minorHAnsi"/>
          <w:noProof/>
          <w:sz w:val="20"/>
          <w:szCs w:val="20"/>
          <w:rtl/>
        </w:rPr>
        <w:t>3</w:t>
      </w:r>
      <w:r w:rsidRPr="00540DFB">
        <w:rPr>
          <w:rFonts w:cstheme="minorHAnsi"/>
          <w:noProof/>
          <w:sz w:val="20"/>
          <w:szCs w:val="20"/>
          <w:rtl/>
        </w:rPr>
        <w:fldChar w:fldCharType="end"/>
      </w:r>
    </w:p>
    <w:p w14:paraId="4E52DAA6" w14:textId="1B05CD6B" w:rsidR="005514EE" w:rsidRDefault="005514EE">
      <w:pPr>
        <w:pStyle w:val="TOC1"/>
        <w:rPr>
          <w:rFonts w:eastAsiaTheme="minorEastAsia" w:cstheme="minorBidi"/>
          <w:noProof/>
          <w:szCs w:val="22"/>
          <w:rtl/>
          <w:lang w:val="en-GB" w:eastAsia="en-GB"/>
        </w:rPr>
      </w:pPr>
      <w:r>
        <w:rPr>
          <w:noProof/>
          <w:rtl/>
        </w:rPr>
        <w:t>الموافقة على توصيات قطاع تقييس الاتصالات</w:t>
      </w:r>
      <w:r>
        <w:rPr>
          <w:noProof/>
          <w:rtl/>
        </w:rPr>
        <w:tab/>
      </w:r>
      <w:r w:rsidR="00540DFB">
        <w:rPr>
          <w:noProof/>
          <w:rtl/>
        </w:rPr>
        <w:tab/>
      </w:r>
      <w:r w:rsidRPr="00540DFB">
        <w:rPr>
          <w:rFonts w:cstheme="minorHAnsi"/>
          <w:noProof/>
          <w:sz w:val="20"/>
          <w:szCs w:val="20"/>
          <w:rtl/>
        </w:rPr>
        <w:fldChar w:fldCharType="begin"/>
      </w:r>
      <w:r w:rsidRPr="00540DFB">
        <w:rPr>
          <w:rFonts w:cstheme="minorHAnsi"/>
          <w:noProof/>
          <w:sz w:val="20"/>
          <w:szCs w:val="20"/>
          <w:rtl/>
        </w:rPr>
        <w:instrText xml:space="preserve"> </w:instrText>
      </w:r>
      <w:r w:rsidRPr="00540DFB">
        <w:rPr>
          <w:rFonts w:cstheme="minorHAnsi"/>
          <w:noProof/>
          <w:sz w:val="20"/>
          <w:szCs w:val="20"/>
        </w:rPr>
        <w:instrText>PAGEREF</w:instrText>
      </w:r>
      <w:r w:rsidRPr="00540DFB">
        <w:rPr>
          <w:rFonts w:cstheme="minorHAnsi"/>
          <w:noProof/>
          <w:sz w:val="20"/>
          <w:szCs w:val="20"/>
          <w:rtl/>
        </w:rPr>
        <w:instrText xml:space="preserve"> _</w:instrText>
      </w:r>
      <w:r w:rsidRPr="00540DFB">
        <w:rPr>
          <w:rFonts w:cstheme="minorHAnsi"/>
          <w:noProof/>
          <w:sz w:val="20"/>
          <w:szCs w:val="20"/>
        </w:rPr>
        <w:instrText>Toc137478471 \h</w:instrText>
      </w:r>
      <w:r w:rsidRPr="00540DFB">
        <w:rPr>
          <w:rFonts w:cstheme="minorHAnsi"/>
          <w:noProof/>
          <w:sz w:val="20"/>
          <w:szCs w:val="20"/>
          <w:rtl/>
        </w:rPr>
        <w:instrText xml:space="preserve"> </w:instrText>
      </w:r>
      <w:r w:rsidRPr="00540DFB">
        <w:rPr>
          <w:rFonts w:cstheme="minorHAnsi"/>
          <w:noProof/>
          <w:sz w:val="20"/>
          <w:szCs w:val="20"/>
          <w:rtl/>
        </w:rPr>
      </w:r>
      <w:r w:rsidRPr="00540DFB">
        <w:rPr>
          <w:rFonts w:cstheme="minorHAnsi"/>
          <w:noProof/>
          <w:sz w:val="20"/>
          <w:szCs w:val="20"/>
          <w:rtl/>
        </w:rPr>
        <w:fldChar w:fldCharType="separate"/>
      </w:r>
      <w:r w:rsidR="00315479">
        <w:rPr>
          <w:rFonts w:cstheme="minorHAnsi"/>
          <w:noProof/>
          <w:sz w:val="20"/>
          <w:szCs w:val="20"/>
          <w:rtl/>
        </w:rPr>
        <w:t>4</w:t>
      </w:r>
      <w:r w:rsidRPr="00540DFB">
        <w:rPr>
          <w:rFonts w:cstheme="minorHAnsi"/>
          <w:noProof/>
          <w:sz w:val="20"/>
          <w:szCs w:val="20"/>
          <w:rtl/>
        </w:rPr>
        <w:fldChar w:fldCharType="end"/>
      </w:r>
    </w:p>
    <w:p w14:paraId="5B9AF5CF" w14:textId="3E81730E" w:rsidR="005514EE" w:rsidRDefault="005514EE">
      <w:pPr>
        <w:pStyle w:val="TOC1"/>
        <w:rPr>
          <w:rFonts w:eastAsiaTheme="minorEastAsia" w:cstheme="minorBidi"/>
          <w:noProof/>
          <w:szCs w:val="22"/>
          <w:rtl/>
          <w:lang w:val="en-GB" w:eastAsia="en-GB"/>
        </w:rPr>
      </w:pPr>
      <w:r>
        <w:rPr>
          <w:noProof/>
          <w:rtl/>
        </w:rPr>
        <w:t>الخدمة الهاتفية</w:t>
      </w:r>
      <w:r w:rsidR="00540DFB">
        <w:rPr>
          <w:rFonts w:hint="cs"/>
          <w:noProof/>
          <w:rtl/>
        </w:rPr>
        <w:t>:</w:t>
      </w:r>
    </w:p>
    <w:p w14:paraId="62D4E86E" w14:textId="2A95F1CD" w:rsidR="005514EE" w:rsidRDefault="005514EE">
      <w:pPr>
        <w:pStyle w:val="TOC2"/>
        <w:rPr>
          <w:rFonts w:asciiTheme="minorHAnsi" w:eastAsiaTheme="minorEastAsia" w:hAnsiTheme="minorHAnsi" w:cstheme="minorBidi"/>
          <w:szCs w:val="22"/>
          <w:rtl/>
          <w:lang w:val="en-GB" w:eastAsia="en-GB" w:bidi="ar-SA"/>
        </w:rPr>
      </w:pPr>
      <w:r>
        <w:rPr>
          <w:rtl/>
        </w:rPr>
        <w:t>سلوفاكيا (</w:t>
      </w:r>
      <w:r w:rsidR="00540DFB" w:rsidRPr="00540DFB">
        <w:rPr>
          <w:i/>
          <w:iCs/>
          <w:rtl/>
        </w:rPr>
        <w:t>الهيئة التنظيمية للاتصالات الإلكترونية وخدمات البريد،</w:t>
      </w:r>
      <w:r w:rsidR="00540DFB" w:rsidRPr="00540DFB">
        <w:rPr>
          <w:rtl/>
        </w:rPr>
        <w:t xml:space="preserve"> براتيسلافا</w:t>
      </w:r>
      <w:r>
        <w:rPr>
          <w:rtl/>
        </w:rPr>
        <w:t>)</w:t>
      </w:r>
      <w:r>
        <w:rPr>
          <w:rtl/>
        </w:rPr>
        <w:tab/>
      </w:r>
      <w:r w:rsidR="00540DFB">
        <w:rPr>
          <w:rtl/>
        </w:rPr>
        <w:tab/>
      </w:r>
      <w:r w:rsidRPr="00540DFB">
        <w:rPr>
          <w:rFonts w:asciiTheme="minorHAnsi" w:hAnsiTheme="minorHAnsi" w:cstheme="minorHAnsi"/>
          <w:sz w:val="20"/>
          <w:szCs w:val="20"/>
          <w:rtl/>
          <w:lang w:bidi="ar-SA"/>
        </w:rPr>
        <w:fldChar w:fldCharType="begin"/>
      </w:r>
      <w:r w:rsidRPr="00540DFB">
        <w:rPr>
          <w:rFonts w:asciiTheme="minorHAnsi" w:hAnsiTheme="minorHAnsi" w:cstheme="minorHAnsi"/>
          <w:sz w:val="20"/>
          <w:szCs w:val="20"/>
          <w:rtl/>
          <w:lang w:bidi="ar-SA"/>
        </w:rPr>
        <w:instrText xml:space="preserve"> </w:instrText>
      </w:r>
      <w:r w:rsidRPr="00540DFB">
        <w:rPr>
          <w:rFonts w:asciiTheme="minorHAnsi" w:hAnsiTheme="minorHAnsi" w:cstheme="minorHAnsi"/>
          <w:sz w:val="20"/>
          <w:szCs w:val="20"/>
          <w:lang w:bidi="ar-SA"/>
        </w:rPr>
        <w:instrText>PAGEREF</w:instrText>
      </w:r>
      <w:r w:rsidRPr="00540DFB">
        <w:rPr>
          <w:rFonts w:asciiTheme="minorHAnsi" w:hAnsiTheme="minorHAnsi" w:cstheme="minorHAnsi"/>
          <w:sz w:val="20"/>
          <w:szCs w:val="20"/>
          <w:rtl/>
          <w:lang w:bidi="ar-SA"/>
        </w:rPr>
        <w:instrText xml:space="preserve"> _</w:instrText>
      </w:r>
      <w:r w:rsidRPr="00540DFB">
        <w:rPr>
          <w:rFonts w:asciiTheme="minorHAnsi" w:hAnsiTheme="minorHAnsi" w:cstheme="minorHAnsi"/>
          <w:sz w:val="20"/>
          <w:szCs w:val="20"/>
          <w:lang w:bidi="ar-SA"/>
        </w:rPr>
        <w:instrText>Toc137478473 \h</w:instrText>
      </w:r>
      <w:r w:rsidRPr="00540DFB">
        <w:rPr>
          <w:rFonts w:asciiTheme="minorHAnsi" w:hAnsiTheme="minorHAnsi" w:cstheme="minorHAnsi"/>
          <w:sz w:val="20"/>
          <w:szCs w:val="20"/>
          <w:rtl/>
          <w:lang w:bidi="ar-SA"/>
        </w:rPr>
        <w:instrText xml:space="preserve"> </w:instrText>
      </w:r>
      <w:r w:rsidRPr="00540DFB">
        <w:rPr>
          <w:rFonts w:asciiTheme="minorHAnsi" w:hAnsiTheme="minorHAnsi" w:cstheme="minorHAnsi"/>
          <w:sz w:val="20"/>
          <w:szCs w:val="20"/>
          <w:rtl/>
          <w:lang w:bidi="ar-SA"/>
        </w:rPr>
      </w:r>
      <w:r w:rsidRPr="00540DFB">
        <w:rPr>
          <w:rFonts w:asciiTheme="minorHAnsi" w:hAnsiTheme="minorHAnsi" w:cstheme="minorHAnsi"/>
          <w:sz w:val="20"/>
          <w:szCs w:val="20"/>
          <w:rtl/>
          <w:lang w:bidi="ar-SA"/>
        </w:rPr>
        <w:fldChar w:fldCharType="separate"/>
      </w:r>
      <w:r w:rsidR="00315479">
        <w:rPr>
          <w:rFonts w:asciiTheme="minorHAnsi" w:hAnsiTheme="minorHAnsi" w:cstheme="minorHAnsi"/>
          <w:sz w:val="20"/>
          <w:szCs w:val="20"/>
          <w:rtl/>
          <w:lang w:bidi="ar-SA"/>
        </w:rPr>
        <w:t>5</w:t>
      </w:r>
      <w:r w:rsidRPr="00540DFB">
        <w:rPr>
          <w:rFonts w:asciiTheme="minorHAnsi" w:hAnsiTheme="minorHAnsi" w:cstheme="minorHAnsi"/>
          <w:sz w:val="20"/>
          <w:szCs w:val="20"/>
          <w:rtl/>
          <w:lang w:bidi="ar-SA"/>
        </w:rPr>
        <w:fldChar w:fldCharType="end"/>
      </w:r>
    </w:p>
    <w:p w14:paraId="1CE5A2D3" w14:textId="5F2F808C" w:rsidR="005514EE" w:rsidRDefault="005514EE">
      <w:pPr>
        <w:pStyle w:val="TOC1"/>
        <w:rPr>
          <w:rFonts w:eastAsiaTheme="minorEastAsia" w:cstheme="minorBidi"/>
          <w:noProof/>
          <w:szCs w:val="22"/>
          <w:rtl/>
          <w:lang w:val="en-GB" w:eastAsia="en-GB"/>
        </w:rPr>
      </w:pPr>
      <w:r w:rsidRPr="003F347A">
        <w:rPr>
          <w:noProof/>
          <w:rtl/>
          <w:lang w:val="es-ES" w:bidi="ar-EG"/>
        </w:rPr>
        <w:t>تقييد الخدمة</w:t>
      </w:r>
      <w:r>
        <w:rPr>
          <w:noProof/>
          <w:rtl/>
        </w:rPr>
        <w:tab/>
      </w:r>
      <w:r w:rsidR="00540DFB">
        <w:rPr>
          <w:noProof/>
          <w:rtl/>
        </w:rPr>
        <w:tab/>
      </w:r>
      <w:r w:rsidRPr="00540DFB">
        <w:rPr>
          <w:rFonts w:cstheme="minorHAnsi"/>
          <w:noProof/>
          <w:sz w:val="20"/>
          <w:szCs w:val="20"/>
          <w:rtl/>
        </w:rPr>
        <w:fldChar w:fldCharType="begin"/>
      </w:r>
      <w:r w:rsidRPr="00540DFB">
        <w:rPr>
          <w:rFonts w:cstheme="minorHAnsi"/>
          <w:noProof/>
          <w:sz w:val="20"/>
          <w:szCs w:val="20"/>
          <w:rtl/>
        </w:rPr>
        <w:instrText xml:space="preserve"> </w:instrText>
      </w:r>
      <w:r w:rsidRPr="00540DFB">
        <w:rPr>
          <w:rFonts w:cstheme="minorHAnsi"/>
          <w:noProof/>
          <w:sz w:val="20"/>
          <w:szCs w:val="20"/>
        </w:rPr>
        <w:instrText>PAGEREF</w:instrText>
      </w:r>
      <w:r w:rsidRPr="00540DFB">
        <w:rPr>
          <w:rFonts w:cstheme="minorHAnsi"/>
          <w:noProof/>
          <w:sz w:val="20"/>
          <w:szCs w:val="20"/>
          <w:rtl/>
        </w:rPr>
        <w:instrText xml:space="preserve"> _</w:instrText>
      </w:r>
      <w:r w:rsidRPr="00540DFB">
        <w:rPr>
          <w:rFonts w:cstheme="minorHAnsi"/>
          <w:noProof/>
          <w:sz w:val="20"/>
          <w:szCs w:val="20"/>
        </w:rPr>
        <w:instrText>Toc137478474 \h</w:instrText>
      </w:r>
      <w:r w:rsidRPr="00540DFB">
        <w:rPr>
          <w:rFonts w:cstheme="minorHAnsi"/>
          <w:noProof/>
          <w:sz w:val="20"/>
          <w:szCs w:val="20"/>
          <w:rtl/>
        </w:rPr>
        <w:instrText xml:space="preserve"> </w:instrText>
      </w:r>
      <w:r w:rsidRPr="00540DFB">
        <w:rPr>
          <w:rFonts w:cstheme="minorHAnsi"/>
          <w:noProof/>
          <w:sz w:val="20"/>
          <w:szCs w:val="20"/>
          <w:rtl/>
        </w:rPr>
      </w:r>
      <w:r w:rsidRPr="00540DFB">
        <w:rPr>
          <w:rFonts w:cstheme="minorHAnsi"/>
          <w:noProof/>
          <w:sz w:val="20"/>
          <w:szCs w:val="20"/>
          <w:rtl/>
        </w:rPr>
        <w:fldChar w:fldCharType="separate"/>
      </w:r>
      <w:r w:rsidR="00315479">
        <w:rPr>
          <w:rFonts w:cstheme="minorHAnsi"/>
          <w:noProof/>
          <w:sz w:val="20"/>
          <w:szCs w:val="20"/>
          <w:rtl/>
        </w:rPr>
        <w:t>8</w:t>
      </w:r>
      <w:r w:rsidRPr="00540DFB">
        <w:rPr>
          <w:rFonts w:cstheme="minorHAnsi"/>
          <w:noProof/>
          <w:sz w:val="20"/>
          <w:szCs w:val="20"/>
          <w:rtl/>
        </w:rPr>
        <w:fldChar w:fldCharType="end"/>
      </w:r>
    </w:p>
    <w:p w14:paraId="30A42A7B" w14:textId="4EBCEEC3" w:rsidR="005514EE" w:rsidRDefault="005514EE">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sidR="00540DFB">
        <w:rPr>
          <w:noProof/>
          <w:rtl/>
        </w:rPr>
        <w:tab/>
      </w:r>
      <w:r w:rsidRPr="00540DFB">
        <w:rPr>
          <w:rFonts w:cstheme="minorHAnsi"/>
          <w:noProof/>
          <w:sz w:val="20"/>
          <w:szCs w:val="20"/>
          <w:rtl/>
        </w:rPr>
        <w:fldChar w:fldCharType="begin"/>
      </w:r>
      <w:r w:rsidRPr="00540DFB">
        <w:rPr>
          <w:rFonts w:cstheme="minorHAnsi"/>
          <w:noProof/>
          <w:sz w:val="20"/>
          <w:szCs w:val="20"/>
          <w:rtl/>
        </w:rPr>
        <w:instrText xml:space="preserve"> </w:instrText>
      </w:r>
      <w:r w:rsidRPr="00540DFB">
        <w:rPr>
          <w:rFonts w:cstheme="minorHAnsi"/>
          <w:noProof/>
          <w:sz w:val="20"/>
          <w:szCs w:val="20"/>
        </w:rPr>
        <w:instrText>PAGEREF</w:instrText>
      </w:r>
      <w:r w:rsidRPr="00540DFB">
        <w:rPr>
          <w:rFonts w:cstheme="minorHAnsi"/>
          <w:noProof/>
          <w:sz w:val="20"/>
          <w:szCs w:val="20"/>
          <w:rtl/>
        </w:rPr>
        <w:instrText xml:space="preserve"> _</w:instrText>
      </w:r>
      <w:r w:rsidRPr="00540DFB">
        <w:rPr>
          <w:rFonts w:cstheme="minorHAnsi"/>
          <w:noProof/>
          <w:sz w:val="20"/>
          <w:szCs w:val="20"/>
        </w:rPr>
        <w:instrText>Toc137478475 \h</w:instrText>
      </w:r>
      <w:r w:rsidRPr="00540DFB">
        <w:rPr>
          <w:rFonts w:cstheme="minorHAnsi"/>
          <w:noProof/>
          <w:sz w:val="20"/>
          <w:szCs w:val="20"/>
          <w:rtl/>
        </w:rPr>
        <w:instrText xml:space="preserve"> </w:instrText>
      </w:r>
      <w:r w:rsidRPr="00540DFB">
        <w:rPr>
          <w:rFonts w:cstheme="minorHAnsi"/>
          <w:noProof/>
          <w:sz w:val="20"/>
          <w:szCs w:val="20"/>
          <w:rtl/>
        </w:rPr>
      </w:r>
      <w:r w:rsidRPr="00540DFB">
        <w:rPr>
          <w:rFonts w:cstheme="minorHAnsi"/>
          <w:noProof/>
          <w:sz w:val="20"/>
          <w:szCs w:val="20"/>
          <w:rtl/>
        </w:rPr>
        <w:fldChar w:fldCharType="separate"/>
      </w:r>
      <w:r w:rsidR="00315479">
        <w:rPr>
          <w:rFonts w:cstheme="minorHAnsi"/>
          <w:noProof/>
          <w:sz w:val="20"/>
          <w:szCs w:val="20"/>
          <w:rtl/>
        </w:rPr>
        <w:t>8</w:t>
      </w:r>
      <w:r w:rsidRPr="00540DFB">
        <w:rPr>
          <w:rFonts w:cstheme="minorHAnsi"/>
          <w:noProof/>
          <w:sz w:val="20"/>
          <w:szCs w:val="20"/>
          <w:rtl/>
        </w:rPr>
        <w:fldChar w:fldCharType="end"/>
      </w:r>
    </w:p>
    <w:p w14:paraId="24FE8282" w14:textId="0B6C7945" w:rsidR="005514EE" w:rsidRPr="00540DFB" w:rsidRDefault="005514EE">
      <w:pPr>
        <w:pStyle w:val="TOC1"/>
        <w:rPr>
          <w:rFonts w:eastAsiaTheme="minorEastAsia" w:cstheme="minorBidi"/>
          <w:b/>
          <w:bCs/>
          <w:noProof/>
          <w:szCs w:val="22"/>
          <w:rtl/>
          <w:lang w:val="en-GB" w:eastAsia="en-GB"/>
        </w:rPr>
      </w:pPr>
      <w:r w:rsidRPr="00540DFB">
        <w:rPr>
          <w:b/>
          <w:bCs/>
          <w:noProof/>
          <w:rtl/>
        </w:rPr>
        <w:t>تعديلات على منشورات الخدمة</w:t>
      </w:r>
    </w:p>
    <w:p w14:paraId="52E17630" w14:textId="175F15F0" w:rsidR="005514EE" w:rsidRDefault="005514EE">
      <w:pPr>
        <w:pStyle w:val="TOC1"/>
        <w:rPr>
          <w:rFonts w:eastAsiaTheme="minorEastAsia" w:cstheme="minorBidi"/>
          <w:noProof/>
          <w:szCs w:val="22"/>
          <w:rtl/>
          <w:lang w:val="en-GB" w:eastAsia="en-GB"/>
        </w:rPr>
      </w:pPr>
      <w:r>
        <w:rPr>
          <w:noProof/>
          <w:rtl/>
        </w:rPr>
        <w:t xml:space="preserve">قائمة محطات السفن وتخصيصات هويات الخدمة المتنقلة البحرية (القائمة </w:t>
      </w:r>
      <w:r>
        <w:rPr>
          <w:noProof/>
        </w:rPr>
        <w:t>V</w:t>
      </w:r>
      <w:r>
        <w:rPr>
          <w:noProof/>
          <w:rtl/>
        </w:rPr>
        <w:t>)</w:t>
      </w:r>
      <w:r>
        <w:rPr>
          <w:noProof/>
          <w:rtl/>
        </w:rPr>
        <w:tab/>
      </w:r>
      <w:r w:rsidR="00540DFB">
        <w:rPr>
          <w:noProof/>
          <w:rtl/>
        </w:rPr>
        <w:tab/>
      </w:r>
      <w:r w:rsidRPr="00540DFB">
        <w:rPr>
          <w:rFonts w:cstheme="minorHAnsi"/>
          <w:noProof/>
          <w:sz w:val="20"/>
          <w:szCs w:val="20"/>
          <w:rtl/>
        </w:rPr>
        <w:fldChar w:fldCharType="begin"/>
      </w:r>
      <w:r w:rsidRPr="00540DFB">
        <w:rPr>
          <w:rFonts w:cstheme="minorHAnsi"/>
          <w:noProof/>
          <w:sz w:val="20"/>
          <w:szCs w:val="20"/>
          <w:rtl/>
        </w:rPr>
        <w:instrText xml:space="preserve"> </w:instrText>
      </w:r>
      <w:r w:rsidRPr="00540DFB">
        <w:rPr>
          <w:rFonts w:cstheme="minorHAnsi"/>
          <w:noProof/>
          <w:sz w:val="20"/>
          <w:szCs w:val="20"/>
        </w:rPr>
        <w:instrText>PAGEREF</w:instrText>
      </w:r>
      <w:r w:rsidRPr="00540DFB">
        <w:rPr>
          <w:rFonts w:cstheme="minorHAnsi"/>
          <w:noProof/>
          <w:sz w:val="20"/>
          <w:szCs w:val="20"/>
          <w:rtl/>
        </w:rPr>
        <w:instrText xml:space="preserve"> _</w:instrText>
      </w:r>
      <w:r w:rsidRPr="00540DFB">
        <w:rPr>
          <w:rFonts w:cstheme="minorHAnsi"/>
          <w:noProof/>
          <w:sz w:val="20"/>
          <w:szCs w:val="20"/>
        </w:rPr>
        <w:instrText>Toc137478477 \h</w:instrText>
      </w:r>
      <w:r w:rsidRPr="00540DFB">
        <w:rPr>
          <w:rFonts w:cstheme="minorHAnsi"/>
          <w:noProof/>
          <w:sz w:val="20"/>
          <w:szCs w:val="20"/>
          <w:rtl/>
        </w:rPr>
        <w:instrText xml:space="preserve"> </w:instrText>
      </w:r>
      <w:r w:rsidRPr="00540DFB">
        <w:rPr>
          <w:rFonts w:cstheme="minorHAnsi"/>
          <w:noProof/>
          <w:sz w:val="20"/>
          <w:szCs w:val="20"/>
          <w:rtl/>
        </w:rPr>
      </w:r>
      <w:r w:rsidRPr="00540DFB">
        <w:rPr>
          <w:rFonts w:cstheme="minorHAnsi"/>
          <w:noProof/>
          <w:sz w:val="20"/>
          <w:szCs w:val="20"/>
          <w:rtl/>
        </w:rPr>
        <w:fldChar w:fldCharType="separate"/>
      </w:r>
      <w:r w:rsidR="00315479">
        <w:rPr>
          <w:rFonts w:cstheme="minorHAnsi"/>
          <w:noProof/>
          <w:sz w:val="20"/>
          <w:szCs w:val="20"/>
          <w:rtl/>
        </w:rPr>
        <w:t>9</w:t>
      </w:r>
      <w:r w:rsidRPr="00540DFB">
        <w:rPr>
          <w:rFonts w:cstheme="minorHAnsi"/>
          <w:noProof/>
          <w:sz w:val="20"/>
          <w:szCs w:val="20"/>
          <w:rtl/>
        </w:rPr>
        <w:fldChar w:fldCharType="end"/>
      </w:r>
    </w:p>
    <w:p w14:paraId="2E7FFBC9" w14:textId="6F23E8CD" w:rsidR="005514EE" w:rsidRDefault="005514EE">
      <w:pPr>
        <w:pStyle w:val="TOC1"/>
        <w:rPr>
          <w:rFonts w:eastAsiaTheme="minorEastAsia" w:cstheme="minorBidi"/>
          <w:noProof/>
          <w:szCs w:val="22"/>
          <w:rtl/>
          <w:lang w:val="en-GB" w:eastAsia="en-GB"/>
        </w:rPr>
      </w:pPr>
      <w:r>
        <w:rPr>
          <w:noProof/>
          <w:rtl/>
          <w:lang w:bidi="ar-EG"/>
        </w:rPr>
        <w:t>قائمة بأرقام تعرّف جهة الإصدار لبطاقة رسوم الاتصالات الدولية</w:t>
      </w:r>
      <w:r>
        <w:rPr>
          <w:noProof/>
          <w:rtl/>
        </w:rPr>
        <w:tab/>
      </w:r>
      <w:r w:rsidR="00540DFB">
        <w:rPr>
          <w:noProof/>
          <w:rtl/>
        </w:rPr>
        <w:tab/>
      </w:r>
      <w:r w:rsidRPr="00540DFB">
        <w:rPr>
          <w:rFonts w:cstheme="minorHAnsi"/>
          <w:noProof/>
          <w:sz w:val="20"/>
          <w:szCs w:val="20"/>
          <w:rtl/>
        </w:rPr>
        <w:fldChar w:fldCharType="begin"/>
      </w:r>
      <w:r w:rsidRPr="00540DFB">
        <w:rPr>
          <w:rFonts w:cstheme="minorHAnsi"/>
          <w:noProof/>
          <w:sz w:val="20"/>
          <w:szCs w:val="20"/>
          <w:rtl/>
        </w:rPr>
        <w:instrText xml:space="preserve"> </w:instrText>
      </w:r>
      <w:r w:rsidRPr="00540DFB">
        <w:rPr>
          <w:rFonts w:cstheme="minorHAnsi"/>
          <w:noProof/>
          <w:sz w:val="20"/>
          <w:szCs w:val="20"/>
        </w:rPr>
        <w:instrText>PAGEREF</w:instrText>
      </w:r>
      <w:r w:rsidRPr="00540DFB">
        <w:rPr>
          <w:rFonts w:cstheme="minorHAnsi"/>
          <w:noProof/>
          <w:sz w:val="20"/>
          <w:szCs w:val="20"/>
          <w:rtl/>
        </w:rPr>
        <w:instrText xml:space="preserve"> _</w:instrText>
      </w:r>
      <w:r w:rsidRPr="00540DFB">
        <w:rPr>
          <w:rFonts w:cstheme="minorHAnsi"/>
          <w:noProof/>
          <w:sz w:val="20"/>
          <w:szCs w:val="20"/>
        </w:rPr>
        <w:instrText>Toc137478478 \h</w:instrText>
      </w:r>
      <w:r w:rsidRPr="00540DFB">
        <w:rPr>
          <w:rFonts w:cstheme="minorHAnsi"/>
          <w:noProof/>
          <w:sz w:val="20"/>
          <w:szCs w:val="20"/>
          <w:rtl/>
        </w:rPr>
        <w:instrText xml:space="preserve"> </w:instrText>
      </w:r>
      <w:r w:rsidRPr="00540DFB">
        <w:rPr>
          <w:rFonts w:cstheme="minorHAnsi"/>
          <w:noProof/>
          <w:sz w:val="20"/>
          <w:szCs w:val="20"/>
          <w:rtl/>
        </w:rPr>
      </w:r>
      <w:r w:rsidRPr="00540DFB">
        <w:rPr>
          <w:rFonts w:cstheme="minorHAnsi"/>
          <w:noProof/>
          <w:sz w:val="20"/>
          <w:szCs w:val="20"/>
          <w:rtl/>
        </w:rPr>
        <w:fldChar w:fldCharType="separate"/>
      </w:r>
      <w:r w:rsidR="00315479">
        <w:rPr>
          <w:rFonts w:cstheme="minorHAnsi"/>
          <w:noProof/>
          <w:sz w:val="20"/>
          <w:szCs w:val="20"/>
          <w:rtl/>
        </w:rPr>
        <w:t>9</w:t>
      </w:r>
      <w:r w:rsidRPr="00540DFB">
        <w:rPr>
          <w:rFonts w:cstheme="minorHAnsi"/>
          <w:noProof/>
          <w:sz w:val="20"/>
          <w:szCs w:val="20"/>
          <w:rtl/>
        </w:rPr>
        <w:fldChar w:fldCharType="end"/>
      </w:r>
    </w:p>
    <w:p w14:paraId="7EEB1A85" w14:textId="5527FAB7" w:rsidR="005514EE" w:rsidRDefault="005514EE">
      <w:pPr>
        <w:pStyle w:val="TOC1"/>
        <w:rPr>
          <w:rFonts w:eastAsiaTheme="minorEastAsia" w:cstheme="minorBidi"/>
          <w:noProof/>
          <w:szCs w:val="22"/>
          <w:rtl/>
          <w:lang w:val="en-GB" w:eastAsia="en-GB"/>
        </w:rPr>
      </w:pPr>
      <w:r w:rsidRPr="003F347A">
        <w:rPr>
          <w:noProof/>
          <w:position w:val="2"/>
          <w:rtl/>
        </w:rPr>
        <w:t xml:space="preserve">الرموز الدليلية للشبكة المتنقلة </w:t>
      </w:r>
      <w:r w:rsidRPr="003F347A">
        <w:rPr>
          <w:noProof/>
          <w:position w:val="2"/>
        </w:rPr>
        <w:t>(MNC)</w:t>
      </w:r>
      <w:r w:rsidRPr="003F347A">
        <w:rPr>
          <w:noProof/>
          <w:position w:val="2"/>
          <w:rtl/>
        </w:rPr>
        <w:t xml:space="preserve"> فيما يتعلق بالخطة الدولية لتعرف هوية الشبكات العمومية والاشتراكات</w:t>
      </w:r>
      <w:r>
        <w:rPr>
          <w:noProof/>
          <w:rtl/>
        </w:rPr>
        <w:tab/>
      </w:r>
      <w:r w:rsidR="00540DFB">
        <w:rPr>
          <w:noProof/>
          <w:rtl/>
        </w:rPr>
        <w:tab/>
      </w:r>
      <w:r w:rsidRPr="00540DFB">
        <w:rPr>
          <w:rFonts w:cstheme="minorHAnsi"/>
          <w:noProof/>
          <w:sz w:val="20"/>
          <w:szCs w:val="20"/>
          <w:rtl/>
        </w:rPr>
        <w:fldChar w:fldCharType="begin"/>
      </w:r>
      <w:r w:rsidRPr="00540DFB">
        <w:rPr>
          <w:rFonts w:cstheme="minorHAnsi"/>
          <w:noProof/>
          <w:sz w:val="20"/>
          <w:szCs w:val="20"/>
          <w:rtl/>
        </w:rPr>
        <w:instrText xml:space="preserve"> </w:instrText>
      </w:r>
      <w:r w:rsidRPr="00540DFB">
        <w:rPr>
          <w:rFonts w:cstheme="minorHAnsi"/>
          <w:noProof/>
          <w:sz w:val="20"/>
          <w:szCs w:val="20"/>
        </w:rPr>
        <w:instrText>PAGEREF</w:instrText>
      </w:r>
      <w:r w:rsidRPr="00540DFB">
        <w:rPr>
          <w:rFonts w:cstheme="minorHAnsi"/>
          <w:noProof/>
          <w:sz w:val="20"/>
          <w:szCs w:val="20"/>
          <w:rtl/>
        </w:rPr>
        <w:instrText xml:space="preserve"> _</w:instrText>
      </w:r>
      <w:r w:rsidRPr="00540DFB">
        <w:rPr>
          <w:rFonts w:cstheme="minorHAnsi"/>
          <w:noProof/>
          <w:sz w:val="20"/>
          <w:szCs w:val="20"/>
        </w:rPr>
        <w:instrText>Toc137478479 \h</w:instrText>
      </w:r>
      <w:r w:rsidRPr="00540DFB">
        <w:rPr>
          <w:rFonts w:cstheme="minorHAnsi"/>
          <w:noProof/>
          <w:sz w:val="20"/>
          <w:szCs w:val="20"/>
          <w:rtl/>
        </w:rPr>
        <w:instrText xml:space="preserve"> </w:instrText>
      </w:r>
      <w:r w:rsidRPr="00540DFB">
        <w:rPr>
          <w:rFonts w:cstheme="minorHAnsi"/>
          <w:noProof/>
          <w:sz w:val="20"/>
          <w:szCs w:val="20"/>
          <w:rtl/>
        </w:rPr>
      </w:r>
      <w:r w:rsidRPr="00540DFB">
        <w:rPr>
          <w:rFonts w:cstheme="minorHAnsi"/>
          <w:noProof/>
          <w:sz w:val="20"/>
          <w:szCs w:val="20"/>
          <w:rtl/>
        </w:rPr>
        <w:fldChar w:fldCharType="separate"/>
      </w:r>
      <w:r w:rsidR="00315479">
        <w:rPr>
          <w:rFonts w:cstheme="minorHAnsi"/>
          <w:noProof/>
          <w:sz w:val="20"/>
          <w:szCs w:val="20"/>
          <w:rtl/>
        </w:rPr>
        <w:t>10</w:t>
      </w:r>
      <w:r w:rsidRPr="00540DFB">
        <w:rPr>
          <w:rFonts w:cstheme="minorHAnsi"/>
          <w:noProof/>
          <w:sz w:val="20"/>
          <w:szCs w:val="20"/>
          <w:rtl/>
        </w:rPr>
        <w:fldChar w:fldCharType="end"/>
      </w:r>
    </w:p>
    <w:p w14:paraId="1C654B9E" w14:textId="58C636F4" w:rsidR="005514EE" w:rsidRDefault="005514EE">
      <w:pPr>
        <w:pStyle w:val="TOC1"/>
        <w:rPr>
          <w:rFonts w:eastAsiaTheme="minorEastAsia" w:cstheme="minorBidi"/>
          <w:noProof/>
          <w:szCs w:val="22"/>
          <w:rtl/>
          <w:lang w:val="en-GB" w:eastAsia="en-GB"/>
        </w:rPr>
      </w:pPr>
      <w:r>
        <w:rPr>
          <w:noProof/>
          <w:rtl/>
        </w:rPr>
        <w:t>قائمة برموز شركات التشغيل الصادرة عن الاتحاد</w:t>
      </w:r>
      <w:r>
        <w:rPr>
          <w:noProof/>
          <w:rtl/>
        </w:rPr>
        <w:tab/>
      </w:r>
      <w:r w:rsidR="00540DFB">
        <w:rPr>
          <w:noProof/>
          <w:rtl/>
        </w:rPr>
        <w:tab/>
      </w:r>
      <w:r w:rsidRPr="00540DFB">
        <w:rPr>
          <w:rFonts w:cstheme="minorHAnsi"/>
          <w:noProof/>
          <w:sz w:val="20"/>
          <w:szCs w:val="20"/>
          <w:rtl/>
        </w:rPr>
        <w:fldChar w:fldCharType="begin"/>
      </w:r>
      <w:r w:rsidRPr="00540DFB">
        <w:rPr>
          <w:rFonts w:cstheme="minorHAnsi"/>
          <w:noProof/>
          <w:sz w:val="20"/>
          <w:szCs w:val="20"/>
          <w:rtl/>
        </w:rPr>
        <w:instrText xml:space="preserve"> </w:instrText>
      </w:r>
      <w:r w:rsidRPr="00540DFB">
        <w:rPr>
          <w:rFonts w:cstheme="minorHAnsi"/>
          <w:noProof/>
          <w:sz w:val="20"/>
          <w:szCs w:val="20"/>
        </w:rPr>
        <w:instrText>PAGEREF</w:instrText>
      </w:r>
      <w:r w:rsidRPr="00540DFB">
        <w:rPr>
          <w:rFonts w:cstheme="minorHAnsi"/>
          <w:noProof/>
          <w:sz w:val="20"/>
          <w:szCs w:val="20"/>
          <w:rtl/>
        </w:rPr>
        <w:instrText xml:space="preserve"> _</w:instrText>
      </w:r>
      <w:r w:rsidRPr="00540DFB">
        <w:rPr>
          <w:rFonts w:cstheme="minorHAnsi"/>
          <w:noProof/>
          <w:sz w:val="20"/>
          <w:szCs w:val="20"/>
        </w:rPr>
        <w:instrText>Toc137478480 \h</w:instrText>
      </w:r>
      <w:r w:rsidRPr="00540DFB">
        <w:rPr>
          <w:rFonts w:cstheme="minorHAnsi"/>
          <w:noProof/>
          <w:sz w:val="20"/>
          <w:szCs w:val="20"/>
          <w:rtl/>
        </w:rPr>
        <w:instrText xml:space="preserve"> </w:instrText>
      </w:r>
      <w:r w:rsidRPr="00540DFB">
        <w:rPr>
          <w:rFonts w:cstheme="minorHAnsi"/>
          <w:noProof/>
          <w:sz w:val="20"/>
          <w:szCs w:val="20"/>
          <w:rtl/>
        </w:rPr>
      </w:r>
      <w:r w:rsidRPr="00540DFB">
        <w:rPr>
          <w:rFonts w:cstheme="minorHAnsi"/>
          <w:noProof/>
          <w:sz w:val="20"/>
          <w:szCs w:val="20"/>
          <w:rtl/>
        </w:rPr>
        <w:fldChar w:fldCharType="separate"/>
      </w:r>
      <w:r w:rsidR="00315479">
        <w:rPr>
          <w:rFonts w:cstheme="minorHAnsi"/>
          <w:noProof/>
          <w:sz w:val="20"/>
          <w:szCs w:val="20"/>
          <w:rtl/>
        </w:rPr>
        <w:t>15</w:t>
      </w:r>
      <w:r w:rsidRPr="00540DFB">
        <w:rPr>
          <w:rFonts w:cstheme="minorHAnsi"/>
          <w:noProof/>
          <w:sz w:val="20"/>
          <w:szCs w:val="20"/>
          <w:rtl/>
        </w:rPr>
        <w:fldChar w:fldCharType="end"/>
      </w:r>
    </w:p>
    <w:p w14:paraId="7512A411" w14:textId="24AC2F9A" w:rsidR="005514EE" w:rsidRDefault="005514EE">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sidR="00540DFB">
        <w:rPr>
          <w:noProof/>
          <w:rtl/>
        </w:rPr>
        <w:tab/>
      </w:r>
      <w:r w:rsidRPr="00540DFB">
        <w:rPr>
          <w:rFonts w:cstheme="minorHAnsi"/>
          <w:noProof/>
          <w:sz w:val="20"/>
          <w:szCs w:val="20"/>
          <w:rtl/>
        </w:rPr>
        <w:fldChar w:fldCharType="begin"/>
      </w:r>
      <w:r w:rsidRPr="00540DFB">
        <w:rPr>
          <w:rFonts w:cstheme="minorHAnsi"/>
          <w:noProof/>
          <w:sz w:val="20"/>
          <w:szCs w:val="20"/>
          <w:rtl/>
        </w:rPr>
        <w:instrText xml:space="preserve"> </w:instrText>
      </w:r>
      <w:r w:rsidRPr="00540DFB">
        <w:rPr>
          <w:rFonts w:cstheme="minorHAnsi"/>
          <w:noProof/>
          <w:sz w:val="20"/>
          <w:szCs w:val="20"/>
        </w:rPr>
        <w:instrText>PAGEREF</w:instrText>
      </w:r>
      <w:r w:rsidRPr="00540DFB">
        <w:rPr>
          <w:rFonts w:cstheme="minorHAnsi"/>
          <w:noProof/>
          <w:sz w:val="20"/>
          <w:szCs w:val="20"/>
          <w:rtl/>
        </w:rPr>
        <w:instrText xml:space="preserve"> _</w:instrText>
      </w:r>
      <w:r w:rsidRPr="00540DFB">
        <w:rPr>
          <w:rFonts w:cstheme="minorHAnsi"/>
          <w:noProof/>
          <w:sz w:val="20"/>
          <w:szCs w:val="20"/>
        </w:rPr>
        <w:instrText>Toc137478481 \h</w:instrText>
      </w:r>
      <w:r w:rsidRPr="00540DFB">
        <w:rPr>
          <w:rFonts w:cstheme="minorHAnsi"/>
          <w:noProof/>
          <w:sz w:val="20"/>
          <w:szCs w:val="20"/>
          <w:rtl/>
        </w:rPr>
        <w:instrText xml:space="preserve"> </w:instrText>
      </w:r>
      <w:r w:rsidRPr="00540DFB">
        <w:rPr>
          <w:rFonts w:cstheme="minorHAnsi"/>
          <w:noProof/>
          <w:sz w:val="20"/>
          <w:szCs w:val="20"/>
          <w:rtl/>
        </w:rPr>
      </w:r>
      <w:r w:rsidRPr="00540DFB">
        <w:rPr>
          <w:rFonts w:cstheme="minorHAnsi"/>
          <w:noProof/>
          <w:sz w:val="20"/>
          <w:szCs w:val="20"/>
          <w:rtl/>
        </w:rPr>
        <w:fldChar w:fldCharType="separate"/>
      </w:r>
      <w:r w:rsidR="00315479">
        <w:rPr>
          <w:rFonts w:cstheme="minorHAnsi"/>
          <w:noProof/>
          <w:sz w:val="20"/>
          <w:szCs w:val="20"/>
          <w:rtl/>
        </w:rPr>
        <w:t>16</w:t>
      </w:r>
      <w:r w:rsidRPr="00540DFB">
        <w:rPr>
          <w:rFonts w:cstheme="minorHAnsi"/>
          <w:noProof/>
          <w:sz w:val="20"/>
          <w:szCs w:val="20"/>
          <w:rtl/>
        </w:rPr>
        <w:fldChar w:fldCharType="end"/>
      </w:r>
    </w:p>
    <w:p w14:paraId="672D1ECD" w14:textId="418FF2A6" w:rsidR="005514EE" w:rsidRDefault="005514EE">
      <w:pPr>
        <w:pStyle w:val="TOC1"/>
        <w:rPr>
          <w:rFonts w:eastAsiaTheme="minorEastAsia" w:cstheme="minorBidi"/>
          <w:noProof/>
          <w:szCs w:val="22"/>
          <w:rtl/>
          <w:lang w:val="en-GB" w:eastAsia="en-GB"/>
        </w:rPr>
      </w:pPr>
      <w:r>
        <w:rPr>
          <w:noProof/>
          <w:rtl/>
        </w:rPr>
        <w:t>خطة الترقيم الوطنية</w:t>
      </w:r>
      <w:r>
        <w:rPr>
          <w:noProof/>
          <w:rtl/>
        </w:rPr>
        <w:tab/>
      </w:r>
      <w:r w:rsidR="00540DFB">
        <w:rPr>
          <w:noProof/>
          <w:rtl/>
        </w:rPr>
        <w:tab/>
      </w:r>
      <w:r w:rsidRPr="00540DFB">
        <w:rPr>
          <w:rFonts w:cstheme="minorHAnsi"/>
          <w:noProof/>
          <w:sz w:val="20"/>
          <w:szCs w:val="20"/>
          <w:rtl/>
        </w:rPr>
        <w:fldChar w:fldCharType="begin"/>
      </w:r>
      <w:r w:rsidRPr="00540DFB">
        <w:rPr>
          <w:rFonts w:cstheme="minorHAnsi"/>
          <w:noProof/>
          <w:sz w:val="20"/>
          <w:szCs w:val="20"/>
          <w:rtl/>
        </w:rPr>
        <w:instrText xml:space="preserve"> </w:instrText>
      </w:r>
      <w:r w:rsidRPr="00540DFB">
        <w:rPr>
          <w:rFonts w:cstheme="minorHAnsi"/>
          <w:noProof/>
          <w:sz w:val="20"/>
          <w:szCs w:val="20"/>
        </w:rPr>
        <w:instrText>PAGEREF</w:instrText>
      </w:r>
      <w:r w:rsidRPr="00540DFB">
        <w:rPr>
          <w:rFonts w:cstheme="minorHAnsi"/>
          <w:noProof/>
          <w:sz w:val="20"/>
          <w:szCs w:val="20"/>
          <w:rtl/>
        </w:rPr>
        <w:instrText xml:space="preserve"> _</w:instrText>
      </w:r>
      <w:r w:rsidRPr="00540DFB">
        <w:rPr>
          <w:rFonts w:cstheme="minorHAnsi"/>
          <w:noProof/>
          <w:sz w:val="20"/>
          <w:szCs w:val="20"/>
        </w:rPr>
        <w:instrText>Toc137478482 \h</w:instrText>
      </w:r>
      <w:r w:rsidRPr="00540DFB">
        <w:rPr>
          <w:rFonts w:cstheme="minorHAnsi"/>
          <w:noProof/>
          <w:sz w:val="20"/>
          <w:szCs w:val="20"/>
          <w:rtl/>
        </w:rPr>
        <w:instrText xml:space="preserve"> </w:instrText>
      </w:r>
      <w:r w:rsidRPr="00540DFB">
        <w:rPr>
          <w:rFonts w:cstheme="minorHAnsi"/>
          <w:noProof/>
          <w:sz w:val="20"/>
          <w:szCs w:val="20"/>
          <w:rtl/>
        </w:rPr>
      </w:r>
      <w:r w:rsidRPr="00540DFB">
        <w:rPr>
          <w:rFonts w:cstheme="minorHAnsi"/>
          <w:noProof/>
          <w:sz w:val="20"/>
          <w:szCs w:val="20"/>
          <w:rtl/>
        </w:rPr>
        <w:fldChar w:fldCharType="separate"/>
      </w:r>
      <w:r w:rsidR="00315479">
        <w:rPr>
          <w:rFonts w:cstheme="minorHAnsi"/>
          <w:noProof/>
          <w:sz w:val="20"/>
          <w:szCs w:val="20"/>
          <w:rtl/>
        </w:rPr>
        <w:t>16</w:t>
      </w:r>
      <w:r w:rsidRPr="00540DFB">
        <w:rPr>
          <w:rFonts w:cstheme="minorHAnsi"/>
          <w:noProof/>
          <w:sz w:val="20"/>
          <w:szCs w:val="20"/>
          <w:rtl/>
        </w:rPr>
        <w:fldChar w:fldCharType="end"/>
      </w:r>
    </w:p>
    <w:p w14:paraId="54600F9F" w14:textId="49039DC7" w:rsidR="00883881" w:rsidRDefault="003B27D4" w:rsidP="00A460EE">
      <w:pPr>
        <w:rPr>
          <w:rFonts w:eastAsia="SimSun"/>
          <w:lang w:bidi="ar-EG"/>
        </w:rPr>
      </w:pPr>
      <w:r>
        <w:rPr>
          <w:rFonts w:eastAsia="SimSun"/>
          <w:rtl/>
          <w:lang w:bidi="ar-EG"/>
        </w:rPr>
        <w:fldChar w:fldCharType="end"/>
      </w:r>
    </w:p>
    <w:p w14:paraId="3BD83054" w14:textId="47CB1136" w:rsidR="00D4267E" w:rsidRPr="00B96B95" w:rsidRDefault="00D4267E" w:rsidP="00A460EE">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611EDA" w:rsidRPr="00136AA0" w14:paraId="2CDCCACA"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CA3BB0D" w14:textId="642A0EDF"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1271</w:t>
            </w:r>
          </w:p>
        </w:tc>
        <w:tc>
          <w:tcPr>
            <w:tcW w:w="1980" w:type="dxa"/>
            <w:tcBorders>
              <w:top w:val="single" w:sz="4" w:space="0" w:color="auto"/>
              <w:left w:val="single" w:sz="4" w:space="0" w:color="auto"/>
              <w:bottom w:val="single" w:sz="4" w:space="0" w:color="auto"/>
              <w:right w:val="single" w:sz="4" w:space="0" w:color="auto"/>
            </w:tcBorders>
          </w:tcPr>
          <w:p w14:paraId="704BC7FF" w14:textId="4564A99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6447F85" w14:textId="3864F2CD"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w:t>
            </w:r>
            <w:r>
              <w:rPr>
                <w:rFonts w:eastAsia="SimSun"/>
                <w:sz w:val="18"/>
                <w:lang w:eastAsia="zh-CN"/>
              </w:rPr>
              <w:t>15</w:t>
            </w:r>
          </w:p>
        </w:tc>
      </w:tr>
      <w:tr w:rsidR="00611EDA" w:rsidRPr="00136AA0" w14:paraId="74736AF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CE1F2F3" w14:textId="3C89790C"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1272</w:t>
            </w:r>
          </w:p>
        </w:tc>
        <w:tc>
          <w:tcPr>
            <w:tcW w:w="1980" w:type="dxa"/>
            <w:tcBorders>
              <w:top w:val="single" w:sz="4" w:space="0" w:color="auto"/>
              <w:left w:val="single" w:sz="4" w:space="0" w:color="auto"/>
              <w:bottom w:val="single" w:sz="4" w:space="0" w:color="auto"/>
              <w:right w:val="single" w:sz="4" w:space="0" w:color="auto"/>
            </w:tcBorders>
          </w:tcPr>
          <w:p w14:paraId="73322187" w14:textId="300E5C60"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653D1C4C" w14:textId="4EEF0A70"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w:t>
            </w:r>
            <w:r>
              <w:rPr>
                <w:rFonts w:eastAsia="SimSun"/>
                <w:sz w:val="18"/>
                <w:lang w:eastAsia="zh-CN"/>
              </w:rPr>
              <w:t>30</w:t>
            </w:r>
          </w:p>
        </w:tc>
      </w:tr>
      <w:tr w:rsidR="00611EDA" w:rsidRPr="00136AA0"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00F59AC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1273</w:t>
            </w:r>
          </w:p>
        </w:tc>
        <w:tc>
          <w:tcPr>
            <w:tcW w:w="1980" w:type="dxa"/>
            <w:tcBorders>
              <w:top w:val="single" w:sz="4" w:space="0" w:color="auto"/>
              <w:left w:val="single" w:sz="4" w:space="0" w:color="auto"/>
              <w:bottom w:val="single" w:sz="4" w:space="0" w:color="auto"/>
              <w:right w:val="single" w:sz="4" w:space="0" w:color="auto"/>
            </w:tcBorders>
          </w:tcPr>
          <w:p w14:paraId="7B64FA01" w14:textId="749DCEE3"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6BD7EE99" w14:textId="479CA2B6"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w:t>
            </w:r>
            <w:r>
              <w:rPr>
                <w:rFonts w:eastAsia="SimSun"/>
                <w:sz w:val="18"/>
                <w:lang w:eastAsia="zh-CN"/>
              </w:rPr>
              <w:t>14</w:t>
            </w:r>
          </w:p>
        </w:tc>
      </w:tr>
      <w:tr w:rsidR="00611EDA"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693E85F9"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1274</w:t>
            </w:r>
          </w:p>
        </w:tc>
        <w:tc>
          <w:tcPr>
            <w:tcW w:w="1980" w:type="dxa"/>
            <w:tcBorders>
              <w:top w:val="single" w:sz="4" w:space="0" w:color="auto"/>
              <w:left w:val="single" w:sz="4" w:space="0" w:color="auto"/>
              <w:bottom w:val="single" w:sz="4" w:space="0" w:color="auto"/>
              <w:right w:val="single" w:sz="4" w:space="0" w:color="auto"/>
            </w:tcBorders>
          </w:tcPr>
          <w:p w14:paraId="5F6A5AB2" w14:textId="37CFCF7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0E26470B" w14:textId="14AECC3B"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w:t>
            </w:r>
            <w:r>
              <w:rPr>
                <w:rFonts w:eastAsia="SimSun"/>
                <w:sz w:val="18"/>
                <w:lang w:eastAsia="zh-CN"/>
              </w:rPr>
              <w:t>28</w:t>
            </w:r>
          </w:p>
        </w:tc>
      </w:tr>
      <w:tr w:rsidR="00611EDA"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1EA6939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1275</w:t>
            </w:r>
          </w:p>
        </w:tc>
        <w:tc>
          <w:tcPr>
            <w:tcW w:w="1980" w:type="dxa"/>
            <w:tcBorders>
              <w:top w:val="single" w:sz="4" w:space="0" w:color="auto"/>
              <w:left w:val="single" w:sz="4" w:space="0" w:color="auto"/>
              <w:bottom w:val="single" w:sz="4" w:space="0" w:color="auto"/>
              <w:right w:val="single" w:sz="4" w:space="0" w:color="auto"/>
            </w:tcBorders>
          </w:tcPr>
          <w:p w14:paraId="0B824B17" w14:textId="206B0AAD"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0876163" w14:textId="21B81190"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.VIII.</w:t>
            </w:r>
            <w:r>
              <w:rPr>
                <w:rFonts w:eastAsia="SimSun"/>
                <w:sz w:val="18"/>
                <w:lang w:eastAsia="zh-CN"/>
              </w:rPr>
              <w:t>11</w:t>
            </w:r>
          </w:p>
        </w:tc>
      </w:tr>
      <w:tr w:rsidR="00611EDA"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777845D7"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1276</w:t>
            </w:r>
          </w:p>
        </w:tc>
        <w:tc>
          <w:tcPr>
            <w:tcW w:w="1980" w:type="dxa"/>
            <w:tcBorders>
              <w:top w:val="single" w:sz="4" w:space="0" w:color="auto"/>
              <w:left w:val="single" w:sz="4" w:space="0" w:color="auto"/>
              <w:bottom w:val="single" w:sz="4" w:space="0" w:color="auto"/>
              <w:right w:val="single" w:sz="4" w:space="0" w:color="auto"/>
            </w:tcBorders>
          </w:tcPr>
          <w:p w14:paraId="5BE769F1" w14:textId="2908656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57D81B6A" w14:textId="1A40FACC"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.VIII.</w:t>
            </w:r>
            <w:r>
              <w:rPr>
                <w:rFonts w:eastAsia="SimSun"/>
                <w:sz w:val="18"/>
                <w:lang w:eastAsia="zh-CN"/>
              </w:rPr>
              <w:t>31</w:t>
            </w:r>
          </w:p>
        </w:tc>
      </w:tr>
      <w:tr w:rsidR="00611EDA"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5C1C485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1277</w:t>
            </w:r>
          </w:p>
        </w:tc>
        <w:tc>
          <w:tcPr>
            <w:tcW w:w="1980" w:type="dxa"/>
            <w:tcBorders>
              <w:top w:val="single" w:sz="4" w:space="0" w:color="auto"/>
              <w:left w:val="single" w:sz="4" w:space="0" w:color="auto"/>
              <w:bottom w:val="single" w:sz="4" w:space="0" w:color="auto"/>
              <w:right w:val="single" w:sz="4" w:space="0" w:color="auto"/>
            </w:tcBorders>
          </w:tcPr>
          <w:p w14:paraId="06E54C02" w14:textId="48814496"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5A1959C" w14:textId="0621F3F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15</w:t>
            </w:r>
          </w:p>
        </w:tc>
      </w:tr>
      <w:tr w:rsidR="00611EDA"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440FCF3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1278</w:t>
            </w:r>
          </w:p>
        </w:tc>
        <w:tc>
          <w:tcPr>
            <w:tcW w:w="1980" w:type="dxa"/>
            <w:tcBorders>
              <w:top w:val="single" w:sz="4" w:space="0" w:color="auto"/>
              <w:left w:val="single" w:sz="4" w:space="0" w:color="auto"/>
              <w:bottom w:val="single" w:sz="4" w:space="0" w:color="auto"/>
              <w:right w:val="single" w:sz="4" w:space="0" w:color="auto"/>
            </w:tcBorders>
          </w:tcPr>
          <w:p w14:paraId="6F677BBB" w14:textId="4E05577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70029870" w14:textId="7CB2F1D2"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29</w:t>
            </w:r>
          </w:p>
        </w:tc>
      </w:tr>
      <w:tr w:rsidR="00611EDA"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2D8CCE1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1279</w:t>
            </w:r>
          </w:p>
        </w:tc>
        <w:tc>
          <w:tcPr>
            <w:tcW w:w="1980" w:type="dxa"/>
            <w:tcBorders>
              <w:top w:val="single" w:sz="4" w:space="0" w:color="auto"/>
              <w:left w:val="single" w:sz="4" w:space="0" w:color="auto"/>
              <w:bottom w:val="single" w:sz="4" w:space="0" w:color="auto"/>
              <w:right w:val="single" w:sz="4" w:space="0" w:color="auto"/>
            </w:tcBorders>
          </w:tcPr>
          <w:p w14:paraId="310784E0" w14:textId="129D9BD8"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088163A3" w14:textId="692171E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13</w:t>
            </w:r>
          </w:p>
        </w:tc>
      </w:tr>
      <w:tr w:rsidR="00611EDA"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0DCA234B"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1280</w:t>
            </w:r>
          </w:p>
        </w:tc>
        <w:tc>
          <w:tcPr>
            <w:tcW w:w="1980" w:type="dxa"/>
            <w:tcBorders>
              <w:top w:val="single" w:sz="4" w:space="0" w:color="auto"/>
              <w:left w:val="single" w:sz="4" w:space="0" w:color="auto"/>
              <w:bottom w:val="single" w:sz="4" w:space="0" w:color="auto"/>
              <w:right w:val="single" w:sz="4" w:space="0" w:color="auto"/>
            </w:tcBorders>
          </w:tcPr>
          <w:p w14:paraId="472D4DBB" w14:textId="4AD9435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00BD062" w14:textId="0A4C2E06"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w:t>
            </w:r>
          </w:p>
        </w:tc>
      </w:tr>
      <w:tr w:rsidR="00611EDA"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1EB8A1CE"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1281</w:t>
            </w:r>
          </w:p>
        </w:tc>
        <w:tc>
          <w:tcPr>
            <w:tcW w:w="1980" w:type="dxa"/>
            <w:tcBorders>
              <w:top w:val="single" w:sz="4" w:space="0" w:color="auto"/>
              <w:left w:val="single" w:sz="4" w:space="0" w:color="auto"/>
              <w:bottom w:val="single" w:sz="4" w:space="0" w:color="auto"/>
              <w:right w:val="single" w:sz="4" w:space="0" w:color="auto"/>
            </w:tcBorders>
          </w:tcPr>
          <w:p w14:paraId="0AE60249" w14:textId="039A5CEC"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34F26856" w14:textId="1B645CC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15</w:t>
            </w:r>
          </w:p>
        </w:tc>
      </w:tr>
      <w:tr w:rsidR="00611EDA"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2C242019"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1282</w:t>
            </w:r>
          </w:p>
        </w:tc>
        <w:tc>
          <w:tcPr>
            <w:tcW w:w="1980" w:type="dxa"/>
            <w:tcBorders>
              <w:top w:val="single" w:sz="4" w:space="0" w:color="auto"/>
              <w:left w:val="single" w:sz="4" w:space="0" w:color="auto"/>
              <w:bottom w:val="single" w:sz="4" w:space="0" w:color="auto"/>
              <w:right w:val="single" w:sz="4" w:space="0" w:color="auto"/>
            </w:tcBorders>
          </w:tcPr>
          <w:p w14:paraId="268ADB56" w14:textId="0A6646DB"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80D359B" w14:textId="67F2CAB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30</w:t>
            </w:r>
          </w:p>
        </w:tc>
      </w:tr>
      <w:tr w:rsidR="00611EDA"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4F86C323"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73BCD09E" w14:textId="44D1A607"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bookmarkStart w:id="110" w:name="lt_pId159"/>
            <w:r w:rsidRPr="001A455D">
              <w:rPr>
                <w:rFonts w:eastAsia="SimSun"/>
                <w:sz w:val="18"/>
                <w:lang w:eastAsia="zh-CN"/>
              </w:rPr>
              <w:t>2024.I.</w:t>
            </w:r>
            <w:bookmarkEnd w:id="110"/>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D9C3FDA" w14:textId="4A6DA5C8"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bookmarkStart w:id="111" w:name="lt_pId160"/>
            <w:r>
              <w:rPr>
                <w:rFonts w:eastAsia="SimSun"/>
                <w:sz w:val="18"/>
                <w:lang w:eastAsia="zh-CN"/>
              </w:rPr>
              <w:t>2023</w:t>
            </w:r>
            <w:r w:rsidRPr="001A455D">
              <w:rPr>
                <w:rFonts w:eastAsia="SimSun"/>
                <w:sz w:val="18"/>
                <w:lang w:eastAsia="zh-CN"/>
              </w:rPr>
              <w:t>.XII.</w:t>
            </w:r>
            <w:bookmarkEnd w:id="111"/>
            <w:r>
              <w:rPr>
                <w:rFonts w:eastAsia="SimSun"/>
                <w:sz w:val="18"/>
                <w:lang w:eastAsia="zh-CN"/>
              </w:rPr>
              <w:t>8</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2" w:name="_Toc408394543"/>
      <w:bookmarkStart w:id="113" w:name="_Toc408396044"/>
      <w:bookmarkStart w:id="114" w:name="_Toc408396929"/>
      <w:bookmarkStart w:id="115" w:name="_Toc408403984"/>
      <w:bookmarkStart w:id="116" w:name="_Toc409692628"/>
      <w:bookmarkStart w:id="117" w:name="_Toc410046163"/>
      <w:bookmarkStart w:id="118" w:name="_Toc410919742"/>
      <w:bookmarkStart w:id="119" w:name="_Toc411249967"/>
      <w:bookmarkStart w:id="120" w:name="_Toc413753328"/>
      <w:bookmarkStart w:id="121" w:name="_Toc413754215"/>
      <w:bookmarkStart w:id="122" w:name="_Toc413754879"/>
      <w:bookmarkStart w:id="123" w:name="_Toc414264971"/>
      <w:bookmarkStart w:id="124" w:name="_Toc477773900"/>
      <w:bookmarkStart w:id="125" w:name="_Toc482899965"/>
      <w:bookmarkStart w:id="126" w:name="_Toc493599579"/>
      <w:bookmarkStart w:id="127" w:name="_Toc1726081"/>
      <w:bookmarkStart w:id="128" w:name="_Toc12890486"/>
      <w:bookmarkStart w:id="129" w:name="_Toc29470440"/>
      <w:bookmarkStart w:id="130" w:name="_Toc33093006"/>
      <w:bookmarkStart w:id="131" w:name="_Toc45706383"/>
      <w:bookmarkStart w:id="132" w:name="_Toc53732619"/>
      <w:bookmarkStart w:id="133" w:name="_Toc57017126"/>
      <w:bookmarkStart w:id="134" w:name="_Toc67324383"/>
      <w:bookmarkStart w:id="135" w:name="_Toc73716709"/>
      <w:bookmarkStart w:id="136" w:name="_Toc77327624"/>
      <w:bookmarkStart w:id="137" w:name="_Toc81484443"/>
      <w:bookmarkStart w:id="138" w:name="_Toc84516684"/>
      <w:bookmarkStart w:id="139" w:name="_Toc88723893"/>
      <w:bookmarkStart w:id="140" w:name="_Toc97668805"/>
      <w:bookmarkStart w:id="141" w:name="_Toc99976791"/>
      <w:bookmarkStart w:id="142" w:name="_Toc99976832"/>
      <w:bookmarkStart w:id="143" w:name="_Toc115335297"/>
      <w:bookmarkStart w:id="144" w:name="_Toc115335595"/>
      <w:bookmarkStart w:id="145" w:name="_Toc124254394"/>
      <w:bookmarkStart w:id="146" w:name="_Toc128657102"/>
      <w:bookmarkStart w:id="147" w:name="_Toc128657216"/>
      <w:bookmarkStart w:id="148" w:name="_Toc133935866"/>
      <w:bookmarkStart w:id="149" w:name="_Toc135225239"/>
      <w:bookmarkStart w:id="150" w:name="_Toc136524947"/>
      <w:bookmarkStart w:id="151" w:name="_Toc137478469"/>
      <w:bookmarkStart w:id="152" w:name="_Toc359596901"/>
      <w:bookmarkStart w:id="153" w:name="_Toc359596904"/>
      <w:bookmarkStart w:id="154" w:name="_Toc409692630"/>
      <w:r w:rsidRPr="00E16A37">
        <w:rPr>
          <w:rFonts w:hint="cs"/>
          <w:rtl/>
        </w:rPr>
        <w:lastRenderedPageBreak/>
        <w:t>معلومات عامة</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832582C" w14:textId="77777777" w:rsidR="008D7A05" w:rsidRPr="00E16A37" w:rsidRDefault="008D7A05" w:rsidP="00397901">
      <w:pPr>
        <w:pStyle w:val="Heading20"/>
        <w:rPr>
          <w:rtl/>
        </w:rPr>
      </w:pPr>
      <w:bookmarkStart w:id="155" w:name="_القوائم_الملحقة_بالنشرة"/>
      <w:bookmarkStart w:id="156" w:name="_Toc359596900"/>
      <w:bookmarkStart w:id="157" w:name="_Toc408394544"/>
      <w:bookmarkStart w:id="158" w:name="_Toc408396045"/>
      <w:bookmarkStart w:id="159" w:name="_Toc408396930"/>
      <w:bookmarkStart w:id="160" w:name="_Toc408403985"/>
      <w:bookmarkStart w:id="161" w:name="_Toc409681124"/>
      <w:bookmarkStart w:id="162" w:name="_Toc409692629"/>
      <w:bookmarkStart w:id="163" w:name="_Toc411249968"/>
      <w:bookmarkStart w:id="164" w:name="_Toc413754216"/>
      <w:bookmarkStart w:id="165" w:name="_Toc414264972"/>
      <w:bookmarkStart w:id="166" w:name="_Toc477773901"/>
      <w:bookmarkStart w:id="167" w:name="_Toc482899966"/>
      <w:bookmarkStart w:id="168" w:name="_Toc493599580"/>
      <w:bookmarkStart w:id="169" w:name="_Toc1726082"/>
      <w:bookmarkStart w:id="170" w:name="_Toc29470441"/>
      <w:bookmarkStart w:id="171" w:name="_Toc33093007"/>
      <w:bookmarkStart w:id="172" w:name="_Toc45706384"/>
      <w:bookmarkStart w:id="173" w:name="_Toc53732620"/>
      <w:bookmarkStart w:id="174" w:name="_Toc57017127"/>
      <w:bookmarkStart w:id="175" w:name="_Toc67324384"/>
      <w:bookmarkStart w:id="176" w:name="_Toc73716710"/>
      <w:bookmarkStart w:id="177" w:name="_Toc77327625"/>
      <w:bookmarkStart w:id="178" w:name="_Toc81484444"/>
      <w:bookmarkStart w:id="179" w:name="_Toc88723894"/>
      <w:bookmarkStart w:id="180" w:name="_Toc97668806"/>
      <w:bookmarkStart w:id="181" w:name="_Toc99976833"/>
      <w:bookmarkStart w:id="182" w:name="_Toc115335298"/>
      <w:bookmarkStart w:id="183" w:name="_Toc115335596"/>
      <w:bookmarkStart w:id="184" w:name="_Toc124254395"/>
      <w:bookmarkStart w:id="185" w:name="_Toc135225240"/>
      <w:bookmarkStart w:id="186" w:name="_Toc137478470"/>
      <w:bookmarkEnd w:id="155"/>
      <w:r w:rsidRPr="00E16A37">
        <w:rPr>
          <w:rFonts w:hint="cs"/>
          <w:rtl/>
        </w:rPr>
        <w:t>القوائم الملحقة بالنشرة التشغيلية للاتحاد</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E6D5AD6" w14:textId="77777777" w:rsidR="001E4836" w:rsidRPr="00C67F5A" w:rsidRDefault="001E4836" w:rsidP="001E4836">
      <w:pPr>
        <w:spacing w:after="60" w:line="187" w:lineRule="auto"/>
        <w:jc w:val="left"/>
        <w:rPr>
          <w:rFonts w:eastAsia="SimSun"/>
          <w:b/>
          <w:bCs/>
          <w:kern w:val="14"/>
          <w:rtl/>
          <w:lang w:bidi="ar-EG"/>
        </w:rPr>
      </w:pPr>
      <w:bookmarkStart w:id="187" w:name="_Hlk93914849"/>
      <w:bookmarkEnd w:id="152"/>
      <w:r w:rsidRPr="00C67F5A">
        <w:rPr>
          <w:rFonts w:eastAsia="SimSun" w:hint="cs"/>
          <w:b/>
          <w:bCs/>
          <w:kern w:val="14"/>
          <w:rtl/>
          <w:lang w:bidi="ar-SY"/>
        </w:rPr>
        <w:t>ملاحظة من مكتب تقييس الاتصالات</w:t>
      </w:r>
      <w:bookmarkEnd w:id="187"/>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278CCF08" w14:textId="0CCBC600"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35A23641" w14:textId="43D04250" w:rsidR="00C274B0" w:rsidRPr="00AC321B" w:rsidRDefault="00C274B0" w:rsidP="00A10579">
      <w:pPr>
        <w:tabs>
          <w:tab w:val="left" w:pos="850"/>
          <w:tab w:val="left" w:pos="3303"/>
        </w:tabs>
        <w:spacing w:before="40" w:line="180" w:lineRule="auto"/>
        <w:ind w:left="850" w:hanging="850"/>
        <w:rPr>
          <w:rFonts w:eastAsia="SimSun"/>
          <w:sz w:val="20"/>
          <w:szCs w:val="26"/>
          <w:rtl/>
          <w:lang w:bidi="ar-EG"/>
        </w:rPr>
      </w:pPr>
      <w:r w:rsidRPr="00AC321B">
        <w:rPr>
          <w:rFonts w:eastAsia="SimSun"/>
          <w:sz w:val="20"/>
          <w:szCs w:val="26"/>
          <w:lang w:bidi="ar-EG"/>
        </w:rPr>
        <w:t>1199</w:t>
      </w:r>
      <w:r w:rsidRPr="00AC321B">
        <w:rPr>
          <w:rFonts w:eastAsia="SimSun"/>
          <w:sz w:val="20"/>
          <w:szCs w:val="26"/>
          <w:rtl/>
          <w:lang w:bidi="ar-EG"/>
        </w:rPr>
        <w:tab/>
      </w:r>
      <w:r w:rsidRPr="00AC321B">
        <w:rPr>
          <w:rFonts w:eastAsia="SimSun" w:hint="cs"/>
          <w:sz w:val="20"/>
          <w:szCs w:val="26"/>
          <w:rtl/>
          <w:lang w:bidi="ar-EG"/>
        </w:rPr>
        <w:t xml:space="preserve">قائمة برموز نقاط التشوير الدولية </w:t>
      </w:r>
      <w:r w:rsidRPr="00AC321B">
        <w:rPr>
          <w:rFonts w:eastAsia="SimSun"/>
          <w:sz w:val="20"/>
          <w:szCs w:val="26"/>
          <w:lang w:bidi="ar-EG"/>
        </w:rPr>
        <w:t>(ISPC)</w:t>
      </w:r>
      <w:r w:rsidRPr="00AC321B">
        <w:rPr>
          <w:rFonts w:eastAsia="SimSun" w:hint="cs"/>
          <w:sz w:val="20"/>
          <w:szCs w:val="26"/>
          <w:rtl/>
          <w:lang w:bidi="ar-EG"/>
        </w:rPr>
        <w:t xml:space="preserve"> (وفقاً للتوصية </w:t>
      </w:r>
      <w:r w:rsidRPr="00AC321B">
        <w:rPr>
          <w:rFonts w:eastAsia="SimSun"/>
          <w:sz w:val="20"/>
          <w:szCs w:val="26"/>
          <w:lang w:bidi="ar-EG"/>
        </w:rPr>
        <w:t>(1999/03) ITU-T Q.708</w:t>
      </w:r>
      <w:r w:rsidRPr="00AC321B">
        <w:rPr>
          <w:rFonts w:eastAsia="SimSun"/>
          <w:sz w:val="20"/>
          <w:szCs w:val="26"/>
          <w:rtl/>
          <w:lang w:bidi="ar-EG"/>
        </w:rPr>
        <w:t>)</w:t>
      </w:r>
      <w:r w:rsidRPr="00AC321B">
        <w:rPr>
          <w:rFonts w:eastAsia="SimSun" w:hint="cs"/>
          <w:sz w:val="20"/>
          <w:szCs w:val="26"/>
          <w:rtl/>
          <w:lang w:bidi="ar-EG"/>
        </w:rPr>
        <w:t xml:space="preserve"> (الوضع في </w:t>
      </w:r>
      <w:r w:rsidRPr="00AC321B">
        <w:rPr>
          <w:rFonts w:eastAsia="SimSun"/>
          <w:sz w:val="20"/>
          <w:szCs w:val="26"/>
          <w:lang w:bidi="ar-EG"/>
        </w:rPr>
        <w:t>1</w:t>
      </w:r>
      <w:r w:rsidRPr="00AC321B">
        <w:rPr>
          <w:rFonts w:eastAsia="SimSun" w:hint="cs"/>
          <w:sz w:val="20"/>
          <w:szCs w:val="26"/>
          <w:rtl/>
          <w:lang w:bidi="ar-EG"/>
        </w:rPr>
        <w:t xml:space="preserve"> يوليو </w:t>
      </w:r>
      <w:r w:rsidRPr="00AC321B">
        <w:rPr>
          <w:rFonts w:eastAsia="SimSun"/>
          <w:sz w:val="20"/>
          <w:szCs w:val="26"/>
          <w:lang w:bidi="ar-EG"/>
        </w:rPr>
        <w:t>2020</w:t>
      </w:r>
      <w:r w:rsidRPr="00AC321B">
        <w:rPr>
          <w:rFonts w:eastAsia="SimSun" w:hint="cs"/>
          <w:sz w:val="20"/>
          <w:szCs w:val="26"/>
          <w:rtl/>
          <w:lang w:bidi="ar-EG"/>
        </w:rPr>
        <w:t>)</w:t>
      </w:r>
    </w:p>
    <w:p w14:paraId="2B083441" w14:textId="77777777" w:rsidR="00C274B0" w:rsidRPr="00FC57E6"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FC57E6">
        <w:rPr>
          <w:rFonts w:eastAsia="SimSun"/>
          <w:spacing w:val="4"/>
          <w:sz w:val="20"/>
          <w:szCs w:val="26"/>
          <w:lang w:bidi="ar-EG"/>
        </w:rPr>
        <w:t>1162</w:t>
      </w:r>
      <w:r w:rsidRPr="00FC57E6">
        <w:rPr>
          <w:rFonts w:eastAsia="SimSun"/>
          <w:spacing w:val="4"/>
          <w:sz w:val="20"/>
          <w:szCs w:val="26"/>
          <w:rtl/>
          <w:lang w:bidi="ar-EG"/>
        </w:rPr>
        <w:tab/>
      </w:r>
      <w:r w:rsidRPr="00FC57E6">
        <w:rPr>
          <w:rFonts w:eastAsia="SimSun"/>
          <w:spacing w:val="4"/>
          <w:sz w:val="20"/>
          <w:szCs w:val="26"/>
          <w:rtl/>
        </w:rPr>
        <w:t>الرموز الدليلية للشبكات المتنقلة</w:t>
      </w:r>
      <w:r w:rsidRPr="00FC57E6">
        <w:rPr>
          <w:rFonts w:eastAsia="SimSun" w:hint="cs"/>
          <w:spacing w:val="4"/>
          <w:sz w:val="20"/>
          <w:szCs w:val="26"/>
          <w:rtl/>
          <w:lang w:bidi="ar-EG"/>
        </w:rPr>
        <w:t> </w:t>
      </w:r>
      <w:r w:rsidRPr="00FC57E6">
        <w:rPr>
          <w:rFonts w:eastAsia="SimSun"/>
          <w:spacing w:val="4"/>
          <w:sz w:val="20"/>
          <w:szCs w:val="26"/>
          <w:lang w:bidi="ar-EG"/>
        </w:rPr>
        <w:t>(MNC)</w:t>
      </w:r>
      <w:r w:rsidRPr="00FC57E6">
        <w:rPr>
          <w:rFonts w:eastAsia="SimSun" w:hint="cs"/>
          <w:spacing w:val="4"/>
          <w:sz w:val="20"/>
          <w:szCs w:val="26"/>
          <w:rtl/>
          <w:lang w:bidi="ar-EG"/>
        </w:rPr>
        <w:t xml:space="preserve"> </w:t>
      </w:r>
      <w:r w:rsidRPr="00FC57E6">
        <w:rPr>
          <w:rFonts w:eastAsia="SimSun"/>
          <w:spacing w:val="4"/>
          <w:sz w:val="20"/>
          <w:szCs w:val="26"/>
          <w:rtl/>
        </w:rPr>
        <w:t>من أجل الخطة الدولية لتعرف هوية الشبكات والاشتراكات العمومية</w:t>
      </w:r>
      <w:r w:rsidRPr="00FC57E6">
        <w:rPr>
          <w:rFonts w:eastAsia="SimSun" w:hint="cs"/>
          <w:spacing w:val="4"/>
          <w:sz w:val="20"/>
          <w:szCs w:val="26"/>
          <w:rtl/>
          <w:lang w:bidi="ar-EG"/>
        </w:rPr>
        <w:t xml:space="preserve"> (</w:t>
      </w:r>
      <w:r w:rsidRPr="00FC57E6">
        <w:rPr>
          <w:rFonts w:eastAsia="SimSun"/>
          <w:spacing w:val="4"/>
          <w:sz w:val="20"/>
          <w:szCs w:val="26"/>
          <w:rtl/>
        </w:rPr>
        <w:t>وفقاً للتوصية</w:t>
      </w:r>
      <w:r w:rsidRPr="00FC57E6">
        <w:rPr>
          <w:rFonts w:eastAsia="SimSun" w:hint="cs"/>
          <w:spacing w:val="4"/>
          <w:sz w:val="20"/>
          <w:szCs w:val="26"/>
          <w:rtl/>
          <w:lang w:bidi="ar-EG"/>
        </w:rPr>
        <w:t> </w:t>
      </w:r>
      <w:r w:rsidRPr="00FC57E6">
        <w:rPr>
          <w:rFonts w:eastAsia="SimSun"/>
          <w:spacing w:val="4"/>
          <w:sz w:val="20"/>
          <w:szCs w:val="26"/>
          <w:lang w:bidi="ar-EG"/>
        </w:rPr>
        <w:t>ITU</w:t>
      </w:r>
      <w:r>
        <w:rPr>
          <w:rFonts w:eastAsia="SimSun"/>
          <w:spacing w:val="4"/>
          <w:sz w:val="20"/>
          <w:szCs w:val="26"/>
          <w:lang w:bidi="ar-EG"/>
        </w:rPr>
        <w:noBreakHyphen/>
      </w:r>
      <w:r w:rsidRPr="00FC57E6">
        <w:rPr>
          <w:rFonts w:eastAsia="SimSun"/>
          <w:spacing w:val="4"/>
          <w:sz w:val="20"/>
          <w:szCs w:val="26"/>
          <w:lang w:bidi="ar-EG"/>
        </w:rPr>
        <w:t>T E.212</w:t>
      </w:r>
      <w:r w:rsidRPr="00FC57E6">
        <w:rPr>
          <w:rFonts w:eastAsia="SimSun" w:hint="cs"/>
          <w:spacing w:val="4"/>
          <w:sz w:val="20"/>
          <w:szCs w:val="26"/>
          <w:rtl/>
          <w:lang w:bidi="ar-EG"/>
        </w:rPr>
        <w:t xml:space="preserve"> </w:t>
      </w:r>
      <w:r w:rsidRPr="00FC57E6">
        <w:rPr>
          <w:rFonts w:eastAsia="SimSun"/>
          <w:spacing w:val="4"/>
          <w:sz w:val="20"/>
          <w:szCs w:val="26"/>
          <w:lang w:bidi="ar-EG"/>
        </w:rPr>
        <w:t>(2016/09)</w:t>
      </w:r>
      <w:r w:rsidRPr="00FC57E6">
        <w:rPr>
          <w:rFonts w:eastAsia="SimSun" w:hint="cs"/>
          <w:spacing w:val="4"/>
          <w:sz w:val="20"/>
          <w:szCs w:val="26"/>
          <w:rtl/>
          <w:lang w:bidi="ar-EG"/>
        </w:rPr>
        <w:t>) (</w:t>
      </w:r>
      <w:r w:rsidRPr="00FC57E6">
        <w:rPr>
          <w:rFonts w:eastAsia="SimSun"/>
          <w:spacing w:val="4"/>
          <w:sz w:val="20"/>
          <w:szCs w:val="26"/>
          <w:rtl/>
        </w:rPr>
        <w:t xml:space="preserve">الوضع في </w:t>
      </w:r>
      <w:r w:rsidRPr="00FC57E6">
        <w:rPr>
          <w:rFonts w:eastAsia="SimSun"/>
          <w:spacing w:val="4"/>
          <w:sz w:val="20"/>
          <w:szCs w:val="26"/>
        </w:rPr>
        <w:t>15</w:t>
      </w:r>
      <w:r w:rsidRPr="00FC57E6">
        <w:rPr>
          <w:rFonts w:eastAsia="SimSun" w:hint="cs"/>
          <w:spacing w:val="4"/>
          <w:sz w:val="20"/>
          <w:szCs w:val="26"/>
          <w:rtl/>
          <w:lang w:bidi="ar-EG"/>
        </w:rPr>
        <w:t xml:space="preserve"> ديسمبر </w:t>
      </w:r>
      <w:r w:rsidRPr="00FC57E6">
        <w:rPr>
          <w:rFonts w:eastAsia="SimSun"/>
          <w:spacing w:val="4"/>
          <w:sz w:val="20"/>
          <w:szCs w:val="26"/>
          <w:lang w:bidi="ar-EG"/>
        </w:rPr>
        <w:t>2018</w:t>
      </w:r>
      <w:r w:rsidRPr="00FC57E6">
        <w:rPr>
          <w:rFonts w:eastAsia="SimSun" w:hint="cs"/>
          <w:spacing w:val="4"/>
          <w:sz w:val="20"/>
          <w:szCs w:val="26"/>
          <w:rtl/>
          <w:lang w:bidi="ar-EG"/>
        </w:rPr>
        <w:t>)</w:t>
      </w:r>
    </w:p>
    <w:p w14:paraId="74C976E1" w14:textId="77777777" w:rsidR="00C274B0" w:rsidRPr="00AE3834"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AE3834">
        <w:rPr>
          <w:rFonts w:eastAsia="SimSun"/>
          <w:spacing w:val="-4"/>
          <w:sz w:val="20"/>
          <w:szCs w:val="26"/>
          <w:lang w:bidi="ar-EG"/>
        </w:rPr>
        <w:t>1161</w:t>
      </w:r>
      <w:r w:rsidRPr="00AE3834">
        <w:rPr>
          <w:rFonts w:eastAsia="SimSun"/>
          <w:spacing w:val="-4"/>
          <w:sz w:val="20"/>
          <w:szCs w:val="26"/>
          <w:rtl/>
          <w:lang w:bidi="ar-EG"/>
        </w:rPr>
        <w:tab/>
      </w:r>
      <w:r w:rsidRPr="00AE3834">
        <w:rPr>
          <w:rFonts w:eastAsia="SimSun"/>
          <w:spacing w:val="-4"/>
          <w:sz w:val="20"/>
          <w:szCs w:val="26"/>
          <w:rtl/>
        </w:rPr>
        <w:t>قائمة بأرقام تعرّف جهة الإصدار لبطاقة رسوم الاتصالات الدولية</w:t>
      </w:r>
      <w:r w:rsidRPr="00AE3834">
        <w:rPr>
          <w:rFonts w:eastAsia="SimSun" w:hint="cs"/>
          <w:spacing w:val="-4"/>
          <w:sz w:val="20"/>
          <w:szCs w:val="26"/>
          <w:rtl/>
          <w:lang w:bidi="ar-EG"/>
        </w:rPr>
        <w:t xml:space="preserve"> (</w:t>
      </w:r>
      <w:r w:rsidRPr="00AE3834">
        <w:rPr>
          <w:rFonts w:eastAsia="SimSun"/>
          <w:spacing w:val="-4"/>
          <w:sz w:val="20"/>
          <w:szCs w:val="26"/>
          <w:rtl/>
        </w:rPr>
        <w:t>وفقاً للتوصية</w:t>
      </w:r>
      <w:r w:rsidRPr="00AE3834">
        <w:rPr>
          <w:rFonts w:eastAsia="SimSun" w:hint="cs"/>
          <w:spacing w:val="-4"/>
          <w:sz w:val="20"/>
          <w:szCs w:val="26"/>
          <w:rtl/>
          <w:lang w:bidi="ar-EG"/>
        </w:rPr>
        <w:t xml:space="preserve"> </w:t>
      </w:r>
      <w:r w:rsidRPr="00AE3834">
        <w:rPr>
          <w:rFonts w:eastAsia="SimSun"/>
          <w:spacing w:val="-4"/>
          <w:sz w:val="20"/>
          <w:szCs w:val="26"/>
          <w:lang w:bidi="ar-EG"/>
        </w:rPr>
        <w:t>ITU-T E.118</w:t>
      </w:r>
      <w:r w:rsidRPr="00AE3834">
        <w:rPr>
          <w:rFonts w:eastAsia="SimSun" w:hint="cs"/>
          <w:spacing w:val="-4"/>
          <w:sz w:val="20"/>
          <w:szCs w:val="26"/>
          <w:rtl/>
          <w:lang w:bidi="ar-EG"/>
        </w:rPr>
        <w:t xml:space="preserve"> </w:t>
      </w:r>
      <w:r w:rsidRPr="00AE3834">
        <w:rPr>
          <w:rFonts w:eastAsia="SimSun"/>
          <w:spacing w:val="-4"/>
          <w:sz w:val="20"/>
          <w:szCs w:val="26"/>
          <w:lang w:bidi="ar-EG"/>
        </w:rPr>
        <w:t>(2006/05)</w:t>
      </w:r>
      <w:r w:rsidRPr="00AE3834">
        <w:rPr>
          <w:rFonts w:eastAsia="SimSun" w:hint="cs"/>
          <w:spacing w:val="-4"/>
          <w:sz w:val="20"/>
          <w:szCs w:val="26"/>
          <w:rtl/>
          <w:lang w:bidi="ar-EG"/>
        </w:rPr>
        <w:t>) (</w:t>
      </w:r>
      <w:r w:rsidRPr="00AE3834">
        <w:rPr>
          <w:rFonts w:eastAsia="SimSun"/>
          <w:spacing w:val="-4"/>
          <w:sz w:val="20"/>
          <w:szCs w:val="26"/>
          <w:rtl/>
        </w:rPr>
        <w:t xml:space="preserve">الوضع في </w:t>
      </w:r>
      <w:r w:rsidRPr="00AE3834">
        <w:rPr>
          <w:rFonts w:eastAsia="SimSun"/>
          <w:spacing w:val="-4"/>
          <w:sz w:val="20"/>
          <w:szCs w:val="26"/>
        </w:rPr>
        <w:t>1</w:t>
      </w:r>
      <w:r w:rsidRPr="00AE3834">
        <w:rPr>
          <w:rFonts w:eastAsia="SimSun" w:hint="cs"/>
          <w:spacing w:val="-4"/>
          <w:sz w:val="20"/>
          <w:szCs w:val="26"/>
          <w:rtl/>
          <w:lang w:bidi="ar-EG"/>
        </w:rPr>
        <w:t xml:space="preserve"> </w:t>
      </w:r>
      <w:r w:rsidRPr="00AE3834">
        <w:rPr>
          <w:rFonts w:eastAsia="SimSun" w:hint="cs"/>
          <w:spacing w:val="-4"/>
          <w:sz w:val="20"/>
          <w:szCs w:val="26"/>
          <w:rtl/>
        </w:rPr>
        <w:t xml:space="preserve">ديسمبر </w:t>
      </w:r>
      <w:r w:rsidRPr="00AE3834">
        <w:rPr>
          <w:rFonts w:eastAsia="SimSun"/>
          <w:spacing w:val="-4"/>
          <w:sz w:val="20"/>
          <w:szCs w:val="26"/>
        </w:rPr>
        <w:t>2018</w:t>
      </w:r>
      <w:r w:rsidRPr="00AE3834">
        <w:rPr>
          <w:rFonts w:eastAsia="SimSun" w:hint="cs"/>
          <w:spacing w:val="-4"/>
          <w:sz w:val="20"/>
          <w:szCs w:val="26"/>
          <w:rtl/>
          <w:lang w:bidi="ar-EG"/>
        </w:rPr>
        <w:t>)</w:t>
      </w:r>
    </w:p>
    <w:p w14:paraId="60EFE3B2" w14:textId="77777777" w:rsidR="00C274B0" w:rsidRPr="00A33051" w:rsidRDefault="00C274B0" w:rsidP="00C274B0">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C3CFDCE" w14:textId="77777777" w:rsidR="00C274B0" w:rsidRPr="009D7C47" w:rsidRDefault="00C274B0" w:rsidP="00C274B0">
      <w:pPr>
        <w:spacing w:before="40" w:line="180" w:lineRule="auto"/>
        <w:ind w:left="851" w:hanging="851"/>
        <w:rPr>
          <w:rFonts w:eastAsia="SimSun"/>
          <w:sz w:val="20"/>
          <w:szCs w:val="26"/>
          <w:rtl/>
          <w:lang w:bidi="ar-EG"/>
        </w:rPr>
      </w:pPr>
      <w:r w:rsidRPr="009D7C47">
        <w:rPr>
          <w:rFonts w:eastAsia="SimSun"/>
          <w:sz w:val="20"/>
          <w:szCs w:val="26"/>
          <w:lang w:bidi="ar-EG"/>
        </w:rPr>
        <w:t>977</w:t>
      </w:r>
      <w:r w:rsidRPr="009D7C47">
        <w:rPr>
          <w:rFonts w:eastAsia="SimSun" w:hint="cs"/>
          <w:sz w:val="20"/>
          <w:szCs w:val="26"/>
          <w:rtl/>
          <w:lang w:bidi="ar-EG"/>
        </w:rPr>
        <w:tab/>
        <w:t xml:space="preserve">قائمة برموز تعرّف هوية شبكة البيانات </w:t>
      </w:r>
      <w:r w:rsidRPr="009D7C47">
        <w:rPr>
          <w:rFonts w:eastAsia="SimSun"/>
          <w:sz w:val="20"/>
          <w:szCs w:val="26"/>
          <w:lang w:bidi="ar-EG"/>
        </w:rPr>
        <w:t>(DNIC)</w:t>
      </w:r>
      <w:r w:rsidRPr="009D7C47">
        <w:rPr>
          <w:rFonts w:eastAsia="SimSun" w:hint="cs"/>
          <w:sz w:val="20"/>
          <w:szCs w:val="26"/>
          <w:rtl/>
          <w:lang w:bidi="ar-EG"/>
        </w:rPr>
        <w:t xml:space="preserve"> (وفقاً للتوصية </w:t>
      </w:r>
      <w:r w:rsidRPr="009D7C47">
        <w:rPr>
          <w:rFonts w:eastAsia="SimSun"/>
          <w:sz w:val="20"/>
          <w:szCs w:val="26"/>
          <w:lang w:bidi="ar-EG"/>
        </w:rPr>
        <w:t>ITU</w:t>
      </w:r>
      <w:r w:rsidRPr="009D7C47">
        <w:rPr>
          <w:rFonts w:eastAsia="SimSun"/>
          <w:sz w:val="20"/>
          <w:szCs w:val="26"/>
          <w:lang w:bidi="ar-EG"/>
        </w:rPr>
        <w:noBreakHyphen/>
        <w:t>T X.121</w:t>
      </w:r>
      <w:r w:rsidRPr="009D7C47">
        <w:rPr>
          <w:rFonts w:eastAsia="SimSun" w:hint="cs"/>
          <w:sz w:val="20"/>
          <w:szCs w:val="26"/>
          <w:rtl/>
          <w:lang w:bidi="ar-EG"/>
        </w:rPr>
        <w:t xml:space="preserve"> </w:t>
      </w:r>
      <w:r w:rsidRPr="009D7C47">
        <w:rPr>
          <w:rFonts w:eastAsia="SimSun"/>
          <w:sz w:val="20"/>
          <w:szCs w:val="26"/>
          <w:lang w:bidi="ar-EG"/>
        </w:rPr>
        <w:t>(2000/10)</w:t>
      </w:r>
      <w:r w:rsidRPr="009D7C47">
        <w:rPr>
          <w:rFonts w:eastAsia="SimSun" w:hint="cs"/>
          <w:sz w:val="20"/>
          <w:szCs w:val="26"/>
          <w:rtl/>
          <w:lang w:bidi="ar-EG"/>
        </w:rPr>
        <w:t xml:space="preserve">) </w:t>
      </w:r>
      <w:r w:rsidRPr="009D7C47">
        <w:rPr>
          <w:rFonts w:eastAsia="SimSun" w:hint="cs"/>
          <w:position w:val="-2"/>
          <w:sz w:val="20"/>
          <w:szCs w:val="26"/>
          <w:rtl/>
          <w:lang w:bidi="ar-EG"/>
        </w:rPr>
        <w:t xml:space="preserve">(الوضع في </w:t>
      </w:r>
      <w:r w:rsidRPr="009D7C47">
        <w:rPr>
          <w:rFonts w:eastAsia="SimSun"/>
          <w:position w:val="-2"/>
          <w:sz w:val="20"/>
          <w:szCs w:val="26"/>
          <w:lang w:bidi="ar-EG"/>
        </w:rPr>
        <w:t>1</w:t>
      </w:r>
      <w:r w:rsidRPr="009D7C47">
        <w:rPr>
          <w:rFonts w:eastAsia="SimSun" w:hint="cs"/>
          <w:position w:val="-2"/>
          <w:sz w:val="20"/>
          <w:szCs w:val="26"/>
          <w:rtl/>
          <w:lang w:bidi="ar-EG"/>
        </w:rPr>
        <w:t xml:space="preserve"> أبريل </w:t>
      </w:r>
      <w:r w:rsidRPr="009D7C47">
        <w:rPr>
          <w:rFonts w:eastAsia="SimSun"/>
          <w:position w:val="-2"/>
          <w:sz w:val="20"/>
          <w:szCs w:val="26"/>
          <w:lang w:bidi="ar-EG"/>
        </w:rPr>
        <w:t>2011</w:t>
      </w:r>
      <w:r w:rsidRPr="009D7C47">
        <w:rPr>
          <w:rFonts w:eastAsia="SimSun" w:hint="cs"/>
          <w:position w:val="-2"/>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77777777" w:rsidR="00BB0E71" w:rsidRPr="003D4FB2" w:rsidRDefault="00BB0E71" w:rsidP="00BB0E71">
      <w:pPr>
        <w:pStyle w:val="Heading20"/>
        <w:rPr>
          <w:rtl/>
        </w:rPr>
      </w:pPr>
      <w:bookmarkStart w:id="188" w:name="_الموافقة_على_توصيات"/>
      <w:bookmarkStart w:id="189" w:name="_Toc471309488"/>
      <w:bookmarkStart w:id="190" w:name="_Toc471309853"/>
      <w:bookmarkStart w:id="191" w:name="_Toc12890488"/>
      <w:bookmarkStart w:id="192" w:name="_Toc39570650"/>
      <w:bookmarkStart w:id="193" w:name="_Toc132357418"/>
      <w:bookmarkStart w:id="194" w:name="_Toc135225241"/>
      <w:bookmarkStart w:id="195" w:name="_Toc137478471"/>
      <w:bookmarkStart w:id="196" w:name="_Toc411249969"/>
      <w:bookmarkStart w:id="197" w:name="_Toc413754217"/>
      <w:bookmarkStart w:id="198" w:name="_Toc414264973"/>
      <w:bookmarkStart w:id="199" w:name="P04"/>
      <w:bookmarkStart w:id="200" w:name="_Toc76716883"/>
      <w:bookmarkStart w:id="201" w:name="_Toc133935868"/>
      <w:bookmarkStart w:id="202" w:name="_Toc124254397"/>
      <w:bookmarkEnd w:id="188"/>
      <w:r w:rsidRPr="003D4FB2">
        <w:rPr>
          <w:rFonts w:hint="cs"/>
          <w:rtl/>
        </w:rPr>
        <w:lastRenderedPageBreak/>
        <w:t>الموافقة على توصيات قطاع تقييس الاتصالات</w:t>
      </w:r>
      <w:bookmarkEnd w:id="189"/>
      <w:bookmarkEnd w:id="190"/>
      <w:bookmarkEnd w:id="191"/>
      <w:bookmarkEnd w:id="192"/>
      <w:bookmarkEnd w:id="193"/>
      <w:bookmarkEnd w:id="194"/>
      <w:bookmarkEnd w:id="195"/>
    </w:p>
    <w:bookmarkEnd w:id="196"/>
    <w:bookmarkEnd w:id="197"/>
    <w:bookmarkEnd w:id="198"/>
    <w:bookmarkEnd w:id="199"/>
    <w:p w14:paraId="2771724F" w14:textId="77777777" w:rsidR="00553805" w:rsidRPr="00935CC2" w:rsidRDefault="00553805" w:rsidP="00553805">
      <w:pPr>
        <w:tabs>
          <w:tab w:val="left" w:pos="851"/>
        </w:tabs>
        <w:spacing w:before="360"/>
        <w:ind w:left="851" w:hanging="851"/>
        <w:rPr>
          <w:rFonts w:eastAsia="SimSun"/>
          <w:spacing w:val="-4"/>
          <w:rtl/>
        </w:rPr>
      </w:pPr>
      <w:r w:rsidRPr="00935CC2">
        <w:rPr>
          <w:rFonts w:eastAsia="SimSun" w:hint="cs"/>
          <w:spacing w:val="-4"/>
          <w:rtl/>
        </w:rPr>
        <w:t>أُعلن في الإعلان </w:t>
      </w:r>
      <w:r w:rsidRPr="00935CC2">
        <w:rPr>
          <w:rFonts w:eastAsia="SimSun"/>
          <w:spacing w:val="-4"/>
          <w:lang w:val="en-GB"/>
        </w:rPr>
        <w:t>AAP-</w:t>
      </w:r>
      <w:r>
        <w:rPr>
          <w:rFonts w:eastAsia="SimSun"/>
          <w:spacing w:val="-4"/>
          <w:lang w:val="en-GB"/>
        </w:rPr>
        <w:t>29</w:t>
      </w:r>
      <w:r w:rsidRPr="00935CC2">
        <w:rPr>
          <w:rFonts w:eastAsia="SimSun" w:hint="cs"/>
          <w:spacing w:val="-4"/>
          <w:rtl/>
          <w:lang w:val="en-GB" w:bidi="ar-SY"/>
        </w:rPr>
        <w:t xml:space="preserve"> </w:t>
      </w:r>
      <w:r w:rsidRPr="00935CC2">
        <w:rPr>
          <w:rFonts w:eastAsia="SimSun" w:hint="cs"/>
          <w:spacing w:val="-4"/>
          <w:rtl/>
        </w:rPr>
        <w:t xml:space="preserve">عن الموافقة على </w:t>
      </w:r>
      <w:r>
        <w:rPr>
          <w:rFonts w:eastAsia="SimSun" w:hint="cs"/>
          <w:spacing w:val="-4"/>
          <w:rtl/>
        </w:rPr>
        <w:t>التوصية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5C8A7729" w14:textId="77777777" w:rsidR="00553805" w:rsidRPr="00553805" w:rsidRDefault="00553805" w:rsidP="00553805">
      <w:pPr>
        <w:bidi w:val="0"/>
        <w:spacing w:line="240" w:lineRule="auto"/>
        <w:ind w:left="567" w:hanging="567"/>
        <w:rPr>
          <w:lang w:bidi="ar-EG"/>
        </w:rPr>
      </w:pPr>
      <w:r w:rsidRPr="00553805">
        <w:rPr>
          <w:lang w:bidi="ar-EG"/>
        </w:rPr>
        <w:t>–</w:t>
      </w:r>
      <w:r w:rsidRPr="00553805">
        <w:rPr>
          <w:lang w:bidi="ar-EG"/>
        </w:rPr>
        <w:tab/>
        <w:t>ITU-T Y.3184 (05/2023): Mechanism for intelligent awareness of network status</w:t>
      </w:r>
    </w:p>
    <w:p w14:paraId="48A7CD2D" w14:textId="77777777" w:rsidR="00553805" w:rsidRDefault="00553805" w:rsidP="00553805">
      <w:pPr>
        <w:rPr>
          <w:rFonts w:eastAsia="Calibri"/>
          <w:rtl/>
        </w:rPr>
      </w:pPr>
      <w:r>
        <w:rPr>
          <w:color w:val="000000"/>
          <w:rtl/>
        </w:rPr>
        <w:t>أُعلن في الرسالة المعممة رقم</w:t>
      </w:r>
      <w:r w:rsidRPr="00745BE1">
        <w:rPr>
          <w:rFonts w:eastAsia="SimSun"/>
          <w:spacing w:val="-4"/>
          <w:rtl/>
          <w:lang w:val="en-GB"/>
        </w:rPr>
        <w:t xml:space="preserve"> </w:t>
      </w:r>
      <w:r>
        <w:rPr>
          <w:rFonts w:eastAsia="SimSun"/>
          <w:spacing w:val="-4"/>
          <w:lang w:val="en-GB"/>
        </w:rPr>
        <w:t>100</w:t>
      </w:r>
      <w:r>
        <w:rPr>
          <w:color w:val="000000"/>
          <w:rtl/>
        </w:rPr>
        <w:t xml:space="preserve"> لمكتب تقييس الاتصالات بتاريخ </w:t>
      </w:r>
      <w:r>
        <w:rPr>
          <w:color w:val="000000"/>
        </w:rPr>
        <w:t>17</w:t>
      </w:r>
      <w:r>
        <w:rPr>
          <w:color w:val="000000"/>
          <w:rtl/>
        </w:rPr>
        <w:t xml:space="preserve"> </w:t>
      </w:r>
      <w:r>
        <w:rPr>
          <w:rFonts w:hint="cs"/>
          <w:color w:val="000000"/>
          <w:rtl/>
        </w:rPr>
        <w:t>مايو</w:t>
      </w:r>
      <w:r>
        <w:rPr>
          <w:color w:val="000000"/>
          <w:rtl/>
        </w:rPr>
        <w:t xml:space="preserve"> </w:t>
      </w:r>
      <w:r>
        <w:rPr>
          <w:color w:val="000000"/>
        </w:rPr>
        <w:t>2023</w:t>
      </w:r>
      <w:r>
        <w:rPr>
          <w:color w:val="000000"/>
          <w:rtl/>
        </w:rPr>
        <w:t xml:space="preserve">، عن الموافقة على </w:t>
      </w:r>
      <w:r>
        <w:rPr>
          <w:rFonts w:hint="cs"/>
          <w:color w:val="000000"/>
          <w:rtl/>
        </w:rPr>
        <w:t>التوصية</w:t>
      </w:r>
      <w:r>
        <w:rPr>
          <w:color w:val="000000"/>
          <w:rtl/>
        </w:rPr>
        <w:t xml:space="preserve"> التالية لقطاع تقييس الاتصالات وفقاً للإجراءات الواردة في القرار </w:t>
      </w:r>
      <w:r>
        <w:rPr>
          <w:color w:val="000000"/>
        </w:rPr>
        <w:t>1</w:t>
      </w:r>
      <w:r>
        <w:rPr>
          <w:rFonts w:eastAsia="Calibri" w:hint="cs"/>
          <w:rtl/>
        </w:rPr>
        <w:t>:</w:t>
      </w:r>
    </w:p>
    <w:p w14:paraId="6877214B" w14:textId="77777777" w:rsidR="00553805" w:rsidRPr="00553805" w:rsidRDefault="00553805" w:rsidP="00553805">
      <w:pPr>
        <w:bidi w:val="0"/>
        <w:spacing w:line="240" w:lineRule="auto"/>
        <w:ind w:left="567" w:hanging="567"/>
        <w:rPr>
          <w:lang w:bidi="ar-EG"/>
        </w:rPr>
      </w:pPr>
      <w:r w:rsidRPr="00553805">
        <w:rPr>
          <w:lang w:bidi="ar-EG"/>
        </w:rPr>
        <w:t>–</w:t>
      </w:r>
      <w:r w:rsidRPr="00553805">
        <w:rPr>
          <w:lang w:bidi="ar-EG"/>
        </w:rPr>
        <w:tab/>
      </w:r>
      <w:r w:rsidRPr="008A58B3">
        <w:rPr>
          <w:lang w:bidi="ar-EG"/>
        </w:rPr>
        <w:t>ITU-T G.99</w:t>
      </w:r>
      <w:r>
        <w:rPr>
          <w:lang w:bidi="ar-EG"/>
        </w:rPr>
        <w:t>01</w:t>
      </w:r>
      <w:r w:rsidRPr="008A58B3">
        <w:rPr>
          <w:lang w:bidi="ar-EG"/>
        </w:rPr>
        <w:t xml:space="preserve"> (201</w:t>
      </w:r>
      <w:r>
        <w:rPr>
          <w:lang w:bidi="ar-EG"/>
        </w:rPr>
        <w:t>7</w:t>
      </w:r>
      <w:r w:rsidRPr="008A58B3">
        <w:rPr>
          <w:lang w:bidi="ar-EG"/>
        </w:rPr>
        <w:t>) Amd.</w:t>
      </w:r>
      <w:r>
        <w:rPr>
          <w:lang w:bidi="ar-EG"/>
        </w:rPr>
        <w:t xml:space="preserve">1 </w:t>
      </w:r>
      <w:r w:rsidRPr="00553805">
        <w:rPr>
          <w:lang w:bidi="ar-EG"/>
        </w:rPr>
        <w:t>(04/2023)</w:t>
      </w:r>
      <w:r w:rsidRPr="00605D5E">
        <w:rPr>
          <w:lang w:bidi="ar-EG"/>
        </w:rPr>
        <w:t>:</w:t>
      </w:r>
      <w:r w:rsidRPr="00553805">
        <w:rPr>
          <w:lang w:bidi="ar-EG"/>
        </w:rPr>
        <w:t xml:space="preserve"> </w:t>
      </w:r>
      <w:r w:rsidRPr="00C90DE4">
        <w:rPr>
          <w:lang w:bidi="ar-EG"/>
        </w:rPr>
        <w:t xml:space="preserve">Narrowband orthogonal frequency division multiplexing power line </w:t>
      </w:r>
      <w:r>
        <w:rPr>
          <w:lang w:bidi="ar-EG"/>
        </w:rPr>
        <w:t>-</w:t>
      </w:r>
      <w:r w:rsidRPr="00C90DE4">
        <w:rPr>
          <w:lang w:bidi="ar-EG"/>
        </w:rPr>
        <w:t>communication transceivers – Power spectral density specification - Amendment 1</w:t>
      </w:r>
    </w:p>
    <w:p w14:paraId="171351DF" w14:textId="4AFC529F" w:rsidR="00BB0E71" w:rsidRPr="00883881" w:rsidRDefault="00BB0E71" w:rsidP="00BB0E71">
      <w:pPr>
        <w:rPr>
          <w:rtl/>
          <w:lang w:bidi="ar-EG"/>
        </w:rPr>
      </w:pPr>
    </w:p>
    <w:p w14:paraId="4CFA7AE6" w14:textId="40499AED" w:rsidR="00BB0E71" w:rsidRDefault="00BB0E71">
      <w:pPr>
        <w:bidi w:val="0"/>
        <w:spacing w:before="0" w:line="240" w:lineRule="auto"/>
        <w:jc w:val="left"/>
        <w:rPr>
          <w:rtl/>
          <w:lang w:val="en-GB" w:bidi="ar-EG"/>
        </w:rPr>
      </w:pPr>
      <w:r>
        <w:rPr>
          <w:rtl/>
          <w:lang w:val="en-GB" w:bidi="ar-EG"/>
        </w:rPr>
        <w:br w:type="page"/>
      </w:r>
    </w:p>
    <w:p w14:paraId="3092E3DB" w14:textId="7999A9C8" w:rsidR="00483FC8" w:rsidRDefault="00483FC8" w:rsidP="00483FC8">
      <w:pPr>
        <w:pStyle w:val="Heading20"/>
        <w:rPr>
          <w:rtl/>
          <w:lang w:bidi="ar-EG"/>
        </w:rPr>
      </w:pPr>
      <w:bookmarkStart w:id="203" w:name="_Toc135225244"/>
      <w:bookmarkStart w:id="204" w:name="_Toc136524950"/>
      <w:bookmarkStart w:id="205" w:name="_Toc137478472"/>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00"/>
      <w:bookmarkEnd w:id="201"/>
      <w:bookmarkEnd w:id="203"/>
      <w:bookmarkEnd w:id="204"/>
      <w:bookmarkEnd w:id="205"/>
    </w:p>
    <w:p w14:paraId="0E3C15F6" w14:textId="77777777" w:rsidR="00483FC8" w:rsidRPr="000654D7" w:rsidRDefault="00483FC8" w:rsidP="00483FC8">
      <w:pPr>
        <w:jc w:val="center"/>
        <w:rPr>
          <w:rFonts w:eastAsia="SimSun"/>
          <w:sz w:val="20"/>
          <w:szCs w:val="26"/>
          <w:rtl/>
        </w:rPr>
      </w:pPr>
      <w:r w:rsidRPr="000654D7">
        <w:rPr>
          <w:rFonts w:eastAsia="SimSun" w:hint="cs"/>
          <w:sz w:val="20"/>
          <w:szCs w:val="26"/>
          <w:rtl/>
        </w:rPr>
        <w:t xml:space="preserve">الموقع الإلكتروني: </w:t>
      </w:r>
      <w:hyperlink r:id="rId14" w:history="1">
        <w:r w:rsidRPr="000654D7">
          <w:rPr>
            <w:rFonts w:eastAsia="SimSun"/>
            <w:sz w:val="20"/>
            <w:szCs w:val="26"/>
          </w:rPr>
          <w:t>www.itu.int/itu-t/inr/nnp</w:t>
        </w:r>
      </w:hyperlink>
    </w:p>
    <w:p w14:paraId="4C8BE228" w14:textId="5E609868" w:rsidR="00145D6A" w:rsidRDefault="00553805" w:rsidP="00A460EE">
      <w:pPr>
        <w:pStyle w:val="CountriesName"/>
        <w:rPr>
          <w:rFonts w:hint="eastAsia"/>
          <w:rtl/>
          <w:lang w:bidi="ar-EG"/>
        </w:rPr>
      </w:pPr>
      <w:bookmarkStart w:id="206" w:name="_Toc369872539"/>
      <w:bookmarkStart w:id="207" w:name="_Toc527554077"/>
      <w:bookmarkStart w:id="208" w:name="_Toc33093012"/>
      <w:bookmarkStart w:id="209" w:name="_Toc57017130"/>
      <w:bookmarkStart w:id="210" w:name="_Toc71538501"/>
      <w:bookmarkStart w:id="211" w:name="_Toc137478473"/>
      <w:bookmarkStart w:id="212" w:name="_Toc8140899"/>
      <w:bookmarkStart w:id="213" w:name="_Toc39570654"/>
      <w:bookmarkStart w:id="214" w:name="_Toc76716884"/>
      <w:bookmarkStart w:id="215" w:name="TOC_05"/>
      <w:bookmarkStart w:id="216" w:name="toc_5"/>
      <w:r>
        <w:rPr>
          <w:rFonts w:hint="cs"/>
          <w:rtl/>
        </w:rPr>
        <w:t>سلوفاكيا</w:t>
      </w:r>
      <w:r w:rsidRPr="005B4FA0">
        <w:rPr>
          <w:rFonts w:hint="cs"/>
          <w:rtl/>
        </w:rPr>
        <w:t xml:space="preserve"> (الرمز الدليلي للبلد </w:t>
      </w:r>
      <w:r w:rsidRPr="005B4FA0">
        <w:t>+</w:t>
      </w:r>
      <w:r>
        <w:t>421</w:t>
      </w:r>
      <w:r w:rsidRPr="005B4FA0">
        <w:rPr>
          <w:rFonts w:hint="cs"/>
          <w:rtl/>
        </w:rPr>
        <w:t>)</w:t>
      </w:r>
      <w:bookmarkEnd w:id="206"/>
      <w:bookmarkEnd w:id="207"/>
      <w:bookmarkEnd w:id="208"/>
      <w:bookmarkEnd w:id="209"/>
      <w:bookmarkEnd w:id="210"/>
      <w:bookmarkEnd w:id="211"/>
    </w:p>
    <w:p w14:paraId="2D700375" w14:textId="32774745" w:rsidR="00145D6A" w:rsidRDefault="00553805" w:rsidP="00145D6A">
      <w:pPr>
        <w:rPr>
          <w:rFonts w:eastAsia="SimSun"/>
          <w:lang w:bidi="ar-EG"/>
        </w:rPr>
      </w:pPr>
      <w:r w:rsidRPr="005B4FA0">
        <w:rPr>
          <w:rFonts w:eastAsia="SimSun" w:hint="cs"/>
          <w:rtl/>
          <w:lang w:bidi="ar-EG"/>
        </w:rPr>
        <w:t xml:space="preserve">تبليغ في </w:t>
      </w:r>
      <w:r>
        <w:rPr>
          <w:rFonts w:eastAsia="SimSun"/>
          <w:lang w:bidi="ar-EG"/>
        </w:rPr>
        <w:t>2023.V.30</w:t>
      </w:r>
      <w:r w:rsidRPr="005B4FA0">
        <w:rPr>
          <w:rFonts w:eastAsia="SimSun" w:hint="cs"/>
          <w:rtl/>
          <w:lang w:bidi="ar-EG"/>
        </w:rPr>
        <w:t>:</w:t>
      </w:r>
    </w:p>
    <w:p w14:paraId="329A7720" w14:textId="3F7C0FCB" w:rsidR="00553805" w:rsidRPr="005B4FA0" w:rsidRDefault="00553805" w:rsidP="00553805">
      <w:pPr>
        <w:rPr>
          <w:rFonts w:eastAsia="SimSun"/>
          <w:rtl/>
          <w:lang w:bidi="ar-EG"/>
        </w:rPr>
      </w:pPr>
      <w:r>
        <w:rPr>
          <w:color w:val="000000"/>
          <w:rtl/>
        </w:rPr>
        <w:t xml:space="preserve">تعلن </w:t>
      </w:r>
      <w:r w:rsidRPr="00F838B5">
        <w:rPr>
          <w:i/>
          <w:iCs/>
          <w:color w:val="000000"/>
          <w:rtl/>
        </w:rPr>
        <w:t>الهيئة التنظيمية للاتصالات الإلكترونية وخدمات البريد</w:t>
      </w:r>
      <w:r>
        <w:rPr>
          <w:color w:val="000000"/>
          <w:rtl/>
        </w:rPr>
        <w:t>، براتيسلافا، عن تحديث خطة الترقيم الوطنية</w:t>
      </w:r>
      <w:r>
        <w:rPr>
          <w:rFonts w:hint="cs"/>
          <w:color w:val="000000"/>
          <w:rtl/>
        </w:rPr>
        <w:t xml:space="preserve"> </w:t>
      </w:r>
      <w:r>
        <w:rPr>
          <w:color w:val="000000"/>
          <w:rtl/>
        </w:rPr>
        <w:t>لسلوفاكيا</w:t>
      </w:r>
      <w:r>
        <w:rPr>
          <w:color w:val="000000"/>
        </w:rPr>
        <w:t>:</w:t>
      </w:r>
    </w:p>
    <w:p w14:paraId="6AD8DD2A" w14:textId="7E268CFD" w:rsidR="00553805" w:rsidRPr="005514EE" w:rsidRDefault="00553805" w:rsidP="00553805">
      <w:pPr>
        <w:spacing w:before="240" w:after="120"/>
        <w:jc w:val="center"/>
        <w:rPr>
          <w:rFonts w:eastAsia="SimSun"/>
          <w:i/>
          <w:iCs/>
          <w:lang w:val="en-GB" w:bidi="ar-EG"/>
        </w:rPr>
      </w:pPr>
      <w:r w:rsidRPr="005514EE">
        <w:rPr>
          <w:rFonts w:eastAsia="SimSun" w:hint="cs"/>
          <w:i/>
          <w:iCs/>
          <w:rtl/>
          <w:lang w:bidi="ar-EG"/>
        </w:rPr>
        <w:t xml:space="preserve">عرض خطة الترقيم الوطنية </w:t>
      </w:r>
      <w:r w:rsidRPr="005514EE">
        <w:rPr>
          <w:rFonts w:eastAsia="SimSun"/>
          <w:i/>
          <w:iCs/>
          <w:lang w:bidi="ar-EG"/>
        </w:rPr>
        <w:t>(NNP)</w:t>
      </w:r>
      <w:r w:rsidR="008C4544">
        <w:rPr>
          <w:rFonts w:eastAsia="SimSun" w:hint="cs"/>
          <w:i/>
          <w:iCs/>
          <w:rtl/>
          <w:lang w:bidi="ar-EG"/>
        </w:rPr>
        <w:t xml:space="preserve"> </w:t>
      </w:r>
      <w:r w:rsidR="008C4544">
        <w:rPr>
          <w:rFonts w:eastAsia="SimSun"/>
          <w:i/>
          <w:iCs/>
          <w:lang w:bidi="ar-EG"/>
        </w:rPr>
        <w:t>ITU-T E.164</w:t>
      </w:r>
      <w:r w:rsidR="008C4544">
        <w:rPr>
          <w:rFonts w:eastAsia="SimSun"/>
          <w:i/>
          <w:iCs/>
          <w:rtl/>
          <w:lang w:bidi="ar-EG"/>
        </w:rPr>
        <w:br/>
      </w:r>
      <w:r w:rsidRPr="005514EE">
        <w:rPr>
          <w:rFonts w:eastAsia="SimSun" w:hint="cs"/>
          <w:i/>
          <w:iCs/>
          <w:rtl/>
          <w:lang w:bidi="ar-EG"/>
        </w:rPr>
        <w:t xml:space="preserve">للرمز الدليلي للبلد </w:t>
      </w:r>
      <w:r w:rsidRPr="005514EE">
        <w:rPr>
          <w:rFonts w:eastAsia="SimSun"/>
          <w:i/>
          <w:iCs/>
          <w:lang w:val="en-GB" w:bidi="ar-EG"/>
        </w:rPr>
        <w:t>+421</w:t>
      </w:r>
    </w:p>
    <w:p w14:paraId="4CCE48EF" w14:textId="4AFC39E1" w:rsidR="00553805" w:rsidRPr="00981DAD" w:rsidRDefault="00553805" w:rsidP="00553805">
      <w:r>
        <w:rPr>
          <w:rFonts w:hint="cs"/>
          <w:rtl/>
          <w:lang w:bidi="ar-EG"/>
        </w:rPr>
        <w:t xml:space="preserve"> </w:t>
      </w:r>
      <w:proofErr w:type="gramStart"/>
      <w:r w:rsidRPr="00981DAD">
        <w:rPr>
          <w:rtl/>
          <w:lang w:bidi="ar-EG"/>
        </w:rPr>
        <w:t>أ )</w:t>
      </w:r>
      <w:proofErr w:type="gramEnd"/>
      <w:r w:rsidRPr="00981DAD">
        <w:rPr>
          <w:rtl/>
          <w:lang w:bidi="ar-EG"/>
        </w:rPr>
        <w:tab/>
        <w:t>عرض مجمل:</w:t>
      </w:r>
    </w:p>
    <w:p w14:paraId="20D0D12B" w14:textId="77FB3A80" w:rsidR="00553805" w:rsidRPr="008C4544" w:rsidRDefault="00553805" w:rsidP="00553805">
      <w:r w:rsidRPr="008C4544">
        <w:rPr>
          <w:rtl/>
        </w:rPr>
        <w:tab/>
        <w:t>الحد الأدنى لطول الرقم (باستثناء الرمز الدليلي للبلد) هو:</w:t>
      </w:r>
      <w:r w:rsidRPr="008C4544">
        <w:rPr>
          <w:rFonts w:hint="cs"/>
          <w:rtl/>
        </w:rPr>
        <w:t xml:space="preserve"> </w:t>
      </w:r>
      <w:r w:rsidRPr="008C4544">
        <w:rPr>
          <w:rFonts w:hint="cs"/>
          <w:u w:val="single"/>
          <w:rtl/>
        </w:rPr>
        <w:t>ثلاثة</w:t>
      </w:r>
      <w:r w:rsidR="008C4544" w:rsidRPr="008C4544">
        <w:rPr>
          <w:rFonts w:hint="cs"/>
          <w:u w:val="single"/>
          <w:rtl/>
        </w:rPr>
        <w:t xml:space="preserve"> </w:t>
      </w:r>
      <w:r w:rsidRPr="008C4544">
        <w:rPr>
          <w:u w:val="single"/>
        </w:rPr>
        <w:t>(3)</w:t>
      </w:r>
      <w:r w:rsidRPr="008C4544">
        <w:rPr>
          <w:rtl/>
        </w:rPr>
        <w:tab/>
      </w:r>
      <w:r w:rsidRPr="008C4544">
        <w:rPr>
          <w:rFonts w:hint="cs"/>
          <w:rtl/>
        </w:rPr>
        <w:t xml:space="preserve"> </w:t>
      </w:r>
      <w:r w:rsidR="008C4544">
        <w:rPr>
          <w:rtl/>
        </w:rPr>
        <w:tab/>
      </w:r>
      <w:r w:rsidRPr="008C4544">
        <w:rPr>
          <w:rtl/>
        </w:rPr>
        <w:t>أرقام.</w:t>
      </w:r>
    </w:p>
    <w:p w14:paraId="05F51805" w14:textId="46A432B8" w:rsidR="00553805" w:rsidRPr="008C4544" w:rsidRDefault="00553805" w:rsidP="00553805">
      <w:pPr>
        <w:rPr>
          <w:rtl/>
        </w:rPr>
      </w:pPr>
      <w:r w:rsidRPr="008C4544">
        <w:rPr>
          <w:rtl/>
        </w:rPr>
        <w:tab/>
        <w:t xml:space="preserve">الحد الأقصى لطول الرقم (باستثناء الرمز الدليلي للبلد) هو: </w:t>
      </w:r>
      <w:r w:rsidRPr="008C4544">
        <w:rPr>
          <w:rFonts w:hint="cs"/>
          <w:u w:val="single"/>
          <w:rtl/>
        </w:rPr>
        <w:t xml:space="preserve">اثنا عشر </w:t>
      </w:r>
      <w:r w:rsidRPr="008C4544">
        <w:rPr>
          <w:u w:val="single"/>
          <w:lang w:val="en-GB"/>
        </w:rPr>
        <w:t>(12)</w:t>
      </w:r>
      <w:r w:rsidRPr="008C4544">
        <w:rPr>
          <w:rtl/>
        </w:rPr>
        <w:tab/>
      </w:r>
      <w:r w:rsidRPr="008C4544">
        <w:rPr>
          <w:rFonts w:hint="cs"/>
          <w:rtl/>
        </w:rPr>
        <w:t xml:space="preserve"> رقماً</w:t>
      </w:r>
      <w:r w:rsidRPr="008C4544">
        <w:rPr>
          <w:rtl/>
        </w:rPr>
        <w:t>.</w:t>
      </w:r>
    </w:p>
    <w:p w14:paraId="76FDE4DD" w14:textId="301CC7E7" w:rsidR="00553805" w:rsidRPr="00AB757B" w:rsidRDefault="00553805" w:rsidP="005514EE">
      <w:pPr>
        <w:spacing w:before="0"/>
        <w:ind w:left="567" w:hanging="567"/>
        <w:rPr>
          <w:lang w:val="en-GB"/>
        </w:rPr>
      </w:pPr>
      <w:r w:rsidRPr="00981DAD">
        <w:rPr>
          <w:rtl/>
          <w:lang w:bidi="ar-EG"/>
        </w:rPr>
        <w:t>ب)</w:t>
      </w:r>
      <w:r w:rsidRPr="00981DAD">
        <w:rPr>
          <w:rtl/>
          <w:lang w:bidi="ar-EG"/>
        </w:rPr>
        <w:tab/>
        <w:t xml:space="preserve">رابط </w:t>
      </w:r>
      <w:r w:rsidRPr="00981DAD">
        <w:rPr>
          <w:rFonts w:hint="cs"/>
          <w:rtl/>
          <w:lang w:bidi="ar-EG"/>
        </w:rPr>
        <w:t xml:space="preserve">إلى </w:t>
      </w:r>
      <w:r w:rsidRPr="00981DAD">
        <w:rPr>
          <w:rtl/>
          <w:lang w:bidi="ar-EG"/>
        </w:rPr>
        <w:t xml:space="preserve">قاعدة البيانات الوطنية (أو أي قائمة سارية) مع الأرقام </w:t>
      </w:r>
      <w:r w:rsidRPr="00981DAD">
        <w:rPr>
          <w:lang w:val="en-GB"/>
        </w:rPr>
        <w:t>ITU</w:t>
      </w:r>
      <w:r w:rsidRPr="00981DAD">
        <w:rPr>
          <w:lang w:val="en-GB"/>
        </w:rPr>
        <w:noBreakHyphen/>
        <w:t>T E.</w:t>
      </w:r>
      <w:r w:rsidRPr="00981DAD">
        <w:t>164</w:t>
      </w:r>
      <w:r w:rsidRPr="00981DAD">
        <w:rPr>
          <w:rtl/>
          <w:lang w:bidi="ar-EG"/>
        </w:rPr>
        <w:t xml:space="preserve"> المخصصة في خطة الترقيم الوطنية </w:t>
      </w:r>
      <w:r>
        <w:rPr>
          <w:rFonts w:hint="cs"/>
          <w:rtl/>
          <w:lang w:bidi="ar-EG"/>
        </w:rPr>
        <w:t>(إن</w:t>
      </w:r>
      <w:r w:rsidR="00CB7406">
        <w:rPr>
          <w:rFonts w:hint="eastAsia"/>
          <w:rtl/>
          <w:lang w:bidi="ar-EG"/>
        </w:rPr>
        <w:t> </w:t>
      </w:r>
      <w:r>
        <w:rPr>
          <w:rFonts w:hint="cs"/>
          <w:rtl/>
          <w:lang w:bidi="ar-EG"/>
        </w:rPr>
        <w:t xml:space="preserve">وجد): </w:t>
      </w:r>
      <w:hyperlink r:id="rId15" w:history="1">
        <w:r w:rsidRPr="00C637BE">
          <w:rPr>
            <w:rStyle w:val="Hyperlink"/>
            <w:rFonts w:asciiTheme="minorHAnsi" w:hAnsiTheme="minorHAnsi"/>
          </w:rPr>
          <w:t>https://www.ezd.sk/dbpc/databazacisel.php</w:t>
        </w:r>
      </w:hyperlink>
    </w:p>
    <w:p w14:paraId="5D8987DA" w14:textId="6EB39E2C" w:rsidR="005514EE" w:rsidRDefault="00553805" w:rsidP="00553805">
      <w:pPr>
        <w:spacing w:after="120"/>
        <w:rPr>
          <w:rtl/>
          <w:lang w:bidi="ar-SY"/>
        </w:rPr>
      </w:pPr>
      <w:r w:rsidRPr="00981DAD">
        <w:rPr>
          <w:rtl/>
          <w:lang w:bidi="ar-EG"/>
        </w:rPr>
        <w:t>ج)</w:t>
      </w:r>
      <w:r w:rsidRPr="00981DAD">
        <w:rPr>
          <w:rtl/>
          <w:lang w:bidi="ar-EG"/>
        </w:rPr>
        <w:tab/>
        <w:t xml:space="preserve">رابط </w:t>
      </w:r>
      <w:r w:rsidRPr="00981DAD">
        <w:rPr>
          <w:rFonts w:hint="cs"/>
          <w:rtl/>
          <w:lang w:bidi="ar-EG"/>
        </w:rPr>
        <w:t xml:space="preserve">إلى </w:t>
      </w:r>
      <w:r w:rsidRPr="00981DAD">
        <w:rPr>
          <w:rtl/>
          <w:lang w:bidi="ar-EG"/>
        </w:rPr>
        <w:t xml:space="preserve">قاعدة بيانات في الوقت الفعلي تبرز الأرقام </w:t>
      </w:r>
      <w:r w:rsidRPr="00981DAD">
        <w:rPr>
          <w:lang w:val="en-GB"/>
        </w:rPr>
        <w:t>ITU</w:t>
      </w:r>
      <w:r w:rsidRPr="00981DAD">
        <w:rPr>
          <w:lang w:val="en-GB"/>
        </w:rPr>
        <w:noBreakHyphen/>
        <w:t>T E.</w:t>
      </w:r>
      <w:r w:rsidRPr="00981DAD">
        <w:t>164</w:t>
      </w:r>
      <w:r w:rsidRPr="00981DAD">
        <w:rPr>
          <w:rtl/>
          <w:lang w:bidi="ar-EG"/>
        </w:rPr>
        <w:t xml:space="preserve"> المنقولة</w:t>
      </w:r>
      <w:r>
        <w:rPr>
          <w:rFonts w:hint="cs"/>
          <w:rtl/>
          <w:lang w:bidi="ar-EG"/>
        </w:rPr>
        <w:t xml:space="preserve"> (إن وجد): </w:t>
      </w:r>
      <w:r>
        <w:rPr>
          <w:rFonts w:hint="cs"/>
          <w:rtl/>
          <w:lang w:bidi="ar-SY"/>
        </w:rPr>
        <w:t>لا يوجد</w:t>
      </w:r>
      <w:r w:rsidR="005514EE">
        <w:rPr>
          <w:rFonts w:hint="cs"/>
          <w:rtl/>
          <w:lang w:bidi="ar-SY"/>
        </w:rPr>
        <w:t>.</w:t>
      </w:r>
    </w:p>
    <w:p w14:paraId="0541DE1C" w14:textId="36F12E49" w:rsidR="00553805" w:rsidRPr="00981DAD" w:rsidRDefault="00553805" w:rsidP="00553805">
      <w:pPr>
        <w:spacing w:after="120"/>
        <w:rPr>
          <w:rtl/>
          <w:lang w:bidi="ar-EG"/>
        </w:rPr>
      </w:pPr>
      <w:proofErr w:type="gramStart"/>
      <w:r w:rsidRPr="00981DAD">
        <w:rPr>
          <w:rtl/>
          <w:lang w:bidi="ar-EG"/>
        </w:rPr>
        <w:t>د )</w:t>
      </w:r>
      <w:proofErr w:type="gramEnd"/>
      <w:r w:rsidRPr="00981DAD">
        <w:rPr>
          <w:rtl/>
          <w:lang w:bidi="ar-EG"/>
        </w:rPr>
        <w:tab/>
        <w:t>تفاصيل خطة الترقيم:</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1080"/>
        <w:gridCol w:w="1080"/>
        <w:gridCol w:w="4311"/>
        <w:gridCol w:w="1283"/>
      </w:tblGrid>
      <w:tr w:rsidR="00553805" w:rsidRPr="005514EE" w14:paraId="3B9F0CA7" w14:textId="77777777" w:rsidTr="005514EE">
        <w:trPr>
          <w:cantSplit/>
          <w:tblHeader/>
        </w:trPr>
        <w:tc>
          <w:tcPr>
            <w:tcW w:w="1875" w:type="dxa"/>
            <w:vMerge w:val="restart"/>
            <w:vAlign w:val="center"/>
          </w:tcPr>
          <w:p w14:paraId="67E374E0" w14:textId="77777777" w:rsidR="00553805" w:rsidRPr="00D8026B" w:rsidRDefault="00553805" w:rsidP="00D8026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i/>
                <w:iCs/>
                <w:sz w:val="20"/>
                <w:szCs w:val="26"/>
                <w:lang w:val="en-GB"/>
              </w:rPr>
            </w:pPr>
            <w:r w:rsidRPr="00D8026B">
              <w:rPr>
                <w:rFonts w:eastAsia="SimSun"/>
                <w:i/>
                <w:iCs/>
                <w:position w:val="4"/>
                <w:sz w:val="20"/>
                <w:szCs w:val="26"/>
                <w:rtl/>
              </w:rPr>
              <w:t>الرمز</w:t>
            </w:r>
            <w:r w:rsidRPr="00D8026B">
              <w:rPr>
                <w:rFonts w:eastAsia="SimSun" w:hint="cs"/>
                <w:i/>
                <w:iCs/>
                <w:position w:val="4"/>
                <w:sz w:val="20"/>
                <w:szCs w:val="26"/>
                <w:rtl/>
              </w:rPr>
              <w:t xml:space="preserve"> الدليلي الوطني للمقصد </w:t>
            </w:r>
            <w:r w:rsidRPr="00D8026B">
              <w:rPr>
                <w:rFonts w:eastAsia="SimSun"/>
                <w:i/>
                <w:iCs/>
                <w:position w:val="4"/>
                <w:sz w:val="20"/>
                <w:szCs w:val="26"/>
              </w:rPr>
              <w:t>(NDC)</w:t>
            </w:r>
            <w:r w:rsidRPr="00D8026B">
              <w:rPr>
                <w:rFonts w:eastAsia="SimSun"/>
                <w:i/>
                <w:iCs/>
                <w:position w:val="4"/>
                <w:sz w:val="20"/>
                <w:szCs w:val="26"/>
                <w:rtl/>
              </w:rPr>
              <w:t xml:space="preserve"> أو</w:t>
            </w:r>
            <w:r w:rsidRPr="00D8026B">
              <w:rPr>
                <w:rFonts w:eastAsia="SimSun" w:hint="cs"/>
                <w:i/>
                <w:iCs/>
                <w:position w:val="4"/>
                <w:sz w:val="20"/>
                <w:szCs w:val="26"/>
                <w:rtl/>
              </w:rPr>
              <w:t> </w:t>
            </w:r>
            <w:r w:rsidRPr="00D8026B">
              <w:rPr>
                <w:rFonts w:eastAsia="SimSun"/>
                <w:i/>
                <w:iCs/>
                <w:position w:val="4"/>
                <w:sz w:val="20"/>
                <w:szCs w:val="26"/>
                <w:rtl/>
              </w:rPr>
              <w:t xml:space="preserve">الأرقام الأولى للرقم </w:t>
            </w:r>
            <w:r w:rsidRPr="00D8026B">
              <w:rPr>
                <w:rFonts w:eastAsia="SimSun"/>
                <w:i/>
                <w:iCs/>
                <w:position w:val="4"/>
                <w:sz w:val="20"/>
                <w:szCs w:val="26"/>
              </w:rPr>
              <w:t>N(S)N</w:t>
            </w:r>
            <w:r w:rsidRPr="00D8026B">
              <w:rPr>
                <w:rFonts w:eastAsia="SimSun"/>
                <w:i/>
                <w:iCs/>
                <w:position w:val="4"/>
                <w:sz w:val="20"/>
                <w:szCs w:val="26"/>
                <w:rtl/>
              </w:rPr>
              <w:br/>
              <w:t xml:space="preserve">(الرقم </w:t>
            </w:r>
            <w:r w:rsidRPr="00D8026B">
              <w:rPr>
                <w:rFonts w:eastAsia="SimSun" w:hint="cs"/>
                <w:i/>
                <w:iCs/>
                <w:position w:val="4"/>
                <w:sz w:val="20"/>
                <w:szCs w:val="26"/>
                <w:rtl/>
              </w:rPr>
              <w:t>(الدلالي)</w:t>
            </w:r>
            <w:r w:rsidRPr="00D8026B">
              <w:rPr>
                <w:rFonts w:eastAsia="SimSun"/>
                <w:i/>
                <w:iCs/>
                <w:position w:val="4"/>
                <w:sz w:val="20"/>
                <w:szCs w:val="26"/>
                <w:rtl/>
              </w:rPr>
              <w:t xml:space="preserve"> الوطني)</w:t>
            </w:r>
          </w:p>
        </w:tc>
        <w:tc>
          <w:tcPr>
            <w:tcW w:w="2160" w:type="dxa"/>
            <w:gridSpan w:val="2"/>
            <w:vAlign w:val="center"/>
          </w:tcPr>
          <w:p w14:paraId="1C079403" w14:textId="77777777" w:rsidR="00553805" w:rsidRPr="00D8026B" w:rsidRDefault="00553805" w:rsidP="00D8026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i/>
                <w:iCs/>
                <w:sz w:val="20"/>
                <w:szCs w:val="26"/>
                <w:lang w:val="en-GB"/>
              </w:rPr>
            </w:pPr>
            <w:r w:rsidRPr="00D8026B">
              <w:rPr>
                <w:rFonts w:eastAsia="SimSun"/>
                <w:i/>
                <w:iCs/>
                <w:position w:val="4"/>
                <w:sz w:val="20"/>
                <w:szCs w:val="26"/>
                <w:rtl/>
              </w:rPr>
              <w:t xml:space="preserve">طول الرقم </w:t>
            </w:r>
            <w:r w:rsidRPr="00D8026B">
              <w:rPr>
                <w:rFonts w:eastAsia="SimSun"/>
                <w:i/>
                <w:iCs/>
                <w:position w:val="4"/>
                <w:sz w:val="20"/>
                <w:szCs w:val="26"/>
              </w:rPr>
              <w:t>N(S)N</w:t>
            </w:r>
          </w:p>
        </w:tc>
        <w:tc>
          <w:tcPr>
            <w:tcW w:w="4311" w:type="dxa"/>
            <w:vMerge w:val="restart"/>
            <w:vAlign w:val="center"/>
          </w:tcPr>
          <w:p w14:paraId="69C5FA60" w14:textId="167BD2F2" w:rsidR="00553805" w:rsidRPr="00D8026B" w:rsidRDefault="00553805" w:rsidP="00D8026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i/>
                <w:iCs/>
                <w:sz w:val="20"/>
                <w:szCs w:val="26"/>
                <w:lang w:val="en-GB"/>
              </w:rPr>
            </w:pPr>
            <w:r w:rsidRPr="00D8026B">
              <w:rPr>
                <w:rFonts w:eastAsia="SimSun" w:hint="cs"/>
                <w:i/>
                <w:iCs/>
                <w:position w:val="4"/>
                <w:sz w:val="20"/>
                <w:szCs w:val="26"/>
                <w:rtl/>
              </w:rPr>
              <w:t xml:space="preserve">استعمال الرقم </w:t>
            </w:r>
            <w:r w:rsidR="00D8026B">
              <w:rPr>
                <w:rFonts w:eastAsia="SimSun"/>
                <w:i/>
                <w:iCs/>
                <w:position w:val="4"/>
                <w:sz w:val="20"/>
                <w:szCs w:val="26"/>
              </w:rPr>
              <w:t xml:space="preserve">ITU-T </w:t>
            </w:r>
            <w:r w:rsidRPr="00D8026B">
              <w:rPr>
                <w:rFonts w:eastAsia="SimSun"/>
                <w:i/>
                <w:iCs/>
                <w:position w:val="4"/>
                <w:sz w:val="20"/>
                <w:szCs w:val="26"/>
              </w:rPr>
              <w:t>E.164</w:t>
            </w:r>
          </w:p>
        </w:tc>
        <w:tc>
          <w:tcPr>
            <w:tcW w:w="1283" w:type="dxa"/>
            <w:vMerge w:val="restart"/>
            <w:vAlign w:val="center"/>
          </w:tcPr>
          <w:p w14:paraId="6B23130F" w14:textId="77777777" w:rsidR="00553805" w:rsidRPr="00D8026B" w:rsidRDefault="00553805" w:rsidP="00D8026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i/>
                <w:iCs/>
                <w:sz w:val="20"/>
                <w:szCs w:val="26"/>
                <w:lang w:val="en-GB"/>
              </w:rPr>
            </w:pPr>
            <w:r w:rsidRPr="00D8026B">
              <w:rPr>
                <w:rFonts w:eastAsia="SimSun" w:hint="cs"/>
                <w:i/>
                <w:iCs/>
                <w:position w:val="4"/>
                <w:sz w:val="20"/>
                <w:szCs w:val="26"/>
                <w:rtl/>
              </w:rPr>
              <w:t>معلومات إضافية</w:t>
            </w:r>
          </w:p>
        </w:tc>
      </w:tr>
      <w:tr w:rsidR="00553805" w:rsidRPr="005514EE" w14:paraId="216808F6" w14:textId="77777777" w:rsidTr="005514EE">
        <w:trPr>
          <w:cantSplit/>
          <w:tblHeader/>
        </w:trPr>
        <w:tc>
          <w:tcPr>
            <w:tcW w:w="1875" w:type="dxa"/>
            <w:vMerge/>
            <w:vAlign w:val="center"/>
          </w:tcPr>
          <w:p w14:paraId="5FB53337" w14:textId="77777777" w:rsidR="00553805" w:rsidRPr="00D8026B" w:rsidRDefault="00553805" w:rsidP="00D8026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ind w:left="170"/>
              <w:jc w:val="center"/>
              <w:rPr>
                <w:i/>
                <w:color w:val="000000"/>
                <w:sz w:val="20"/>
                <w:szCs w:val="26"/>
                <w:lang w:val="en-GB"/>
              </w:rPr>
            </w:pPr>
          </w:p>
        </w:tc>
        <w:tc>
          <w:tcPr>
            <w:tcW w:w="1080" w:type="dxa"/>
            <w:vAlign w:val="center"/>
          </w:tcPr>
          <w:p w14:paraId="457AA8EF" w14:textId="77777777" w:rsidR="00553805" w:rsidRPr="00D8026B" w:rsidRDefault="00553805" w:rsidP="00D8026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i/>
                <w:iCs/>
                <w:color w:val="000000"/>
                <w:sz w:val="20"/>
                <w:szCs w:val="26"/>
                <w:rtl/>
                <w:lang w:val="en-GB"/>
              </w:rPr>
            </w:pPr>
            <w:r w:rsidRPr="00D8026B">
              <w:rPr>
                <w:rFonts w:hint="cs"/>
                <w:i/>
                <w:iCs/>
                <w:sz w:val="20"/>
                <w:szCs w:val="26"/>
                <w:rtl/>
                <w:lang w:val="en-GB"/>
              </w:rPr>
              <w:t>الحد الأقصى لطول الرقم</w:t>
            </w:r>
          </w:p>
        </w:tc>
        <w:tc>
          <w:tcPr>
            <w:tcW w:w="1080" w:type="dxa"/>
            <w:vAlign w:val="center"/>
          </w:tcPr>
          <w:p w14:paraId="0DAFBE81" w14:textId="77777777" w:rsidR="00553805" w:rsidRPr="00D8026B" w:rsidRDefault="00553805" w:rsidP="00D8026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i/>
                <w:iCs/>
                <w:color w:val="000000"/>
                <w:sz w:val="20"/>
                <w:szCs w:val="26"/>
                <w:rtl/>
                <w:lang w:val="en-GB"/>
              </w:rPr>
            </w:pPr>
            <w:r w:rsidRPr="00D8026B">
              <w:rPr>
                <w:rFonts w:hint="cs"/>
                <w:i/>
                <w:iCs/>
                <w:color w:val="000000"/>
                <w:sz w:val="20"/>
                <w:szCs w:val="26"/>
                <w:rtl/>
                <w:lang w:val="en-GB"/>
              </w:rPr>
              <w:t>الحد الأدنى لطول الرقم</w:t>
            </w:r>
          </w:p>
        </w:tc>
        <w:tc>
          <w:tcPr>
            <w:tcW w:w="4311" w:type="dxa"/>
            <w:vMerge/>
            <w:vAlign w:val="center"/>
          </w:tcPr>
          <w:p w14:paraId="2A2C20FF" w14:textId="77777777" w:rsidR="00553805" w:rsidRPr="00D8026B" w:rsidRDefault="00553805" w:rsidP="00D8026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i/>
                <w:color w:val="000000"/>
                <w:sz w:val="20"/>
                <w:szCs w:val="26"/>
                <w:lang w:val="en-GB"/>
              </w:rPr>
            </w:pPr>
          </w:p>
        </w:tc>
        <w:tc>
          <w:tcPr>
            <w:tcW w:w="1283" w:type="dxa"/>
            <w:vMerge/>
            <w:vAlign w:val="center"/>
          </w:tcPr>
          <w:p w14:paraId="79FAB112" w14:textId="77777777" w:rsidR="00553805" w:rsidRPr="00D8026B" w:rsidRDefault="00553805" w:rsidP="00D8026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i/>
                <w:color w:val="000000"/>
                <w:sz w:val="20"/>
                <w:szCs w:val="26"/>
                <w:lang w:val="en-GB"/>
              </w:rPr>
            </w:pPr>
          </w:p>
        </w:tc>
      </w:tr>
      <w:tr w:rsidR="005514EE" w:rsidRPr="005514EE" w14:paraId="68403A9C" w14:textId="77777777" w:rsidTr="005514EE">
        <w:trPr>
          <w:cantSplit/>
        </w:trPr>
        <w:tc>
          <w:tcPr>
            <w:tcW w:w="1875" w:type="dxa"/>
          </w:tcPr>
          <w:p w14:paraId="2F2C7DF0" w14:textId="5F62B790"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10</w:t>
            </w:r>
          </w:p>
        </w:tc>
        <w:tc>
          <w:tcPr>
            <w:tcW w:w="1080" w:type="dxa"/>
          </w:tcPr>
          <w:p w14:paraId="58E83F58" w14:textId="4CEBAE7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4</w:t>
            </w:r>
          </w:p>
        </w:tc>
        <w:tc>
          <w:tcPr>
            <w:tcW w:w="1080" w:type="dxa"/>
          </w:tcPr>
          <w:p w14:paraId="60D30708" w14:textId="1E2C7D5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4</w:t>
            </w:r>
          </w:p>
        </w:tc>
        <w:tc>
          <w:tcPr>
            <w:tcW w:w="4311" w:type="dxa"/>
          </w:tcPr>
          <w:p w14:paraId="1AC1A59C"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i/>
                <w:sz w:val="20"/>
                <w:szCs w:val="26"/>
                <w:rtl/>
                <w:lang w:val="en-GB"/>
              </w:rPr>
              <w:t>رموز انتقاء المشغل</w:t>
            </w:r>
          </w:p>
        </w:tc>
        <w:tc>
          <w:tcPr>
            <w:tcW w:w="1283" w:type="dxa"/>
          </w:tcPr>
          <w:p w14:paraId="11FB1423"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5CE6894" w14:textId="77777777" w:rsidTr="005514EE">
        <w:trPr>
          <w:cantSplit/>
        </w:trPr>
        <w:tc>
          <w:tcPr>
            <w:tcW w:w="1875" w:type="dxa"/>
          </w:tcPr>
          <w:p w14:paraId="03155FD9" w14:textId="642E9030"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11</w:t>
            </w:r>
          </w:p>
        </w:tc>
        <w:tc>
          <w:tcPr>
            <w:tcW w:w="1080" w:type="dxa"/>
          </w:tcPr>
          <w:p w14:paraId="660AADE5" w14:textId="69DC4A6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6</w:t>
            </w:r>
          </w:p>
        </w:tc>
        <w:tc>
          <w:tcPr>
            <w:tcW w:w="1080" w:type="dxa"/>
          </w:tcPr>
          <w:p w14:paraId="42BE0E86" w14:textId="3F8A352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3</w:t>
            </w:r>
          </w:p>
        </w:tc>
        <w:tc>
          <w:tcPr>
            <w:tcW w:w="4311" w:type="dxa"/>
          </w:tcPr>
          <w:p w14:paraId="103FFD7B"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محجوز للأرقام الأوروبية المنسقة</w:t>
            </w:r>
          </w:p>
        </w:tc>
        <w:tc>
          <w:tcPr>
            <w:tcW w:w="1283" w:type="dxa"/>
          </w:tcPr>
          <w:p w14:paraId="01EC0026"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B9331A6" w14:textId="77777777" w:rsidTr="005514EE">
        <w:trPr>
          <w:cantSplit/>
        </w:trPr>
        <w:tc>
          <w:tcPr>
            <w:tcW w:w="1875" w:type="dxa"/>
          </w:tcPr>
          <w:p w14:paraId="6A8EC723" w14:textId="66EB816A"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12</w:t>
            </w:r>
          </w:p>
        </w:tc>
        <w:tc>
          <w:tcPr>
            <w:tcW w:w="1080" w:type="dxa"/>
          </w:tcPr>
          <w:p w14:paraId="027A849A" w14:textId="1EA5CAD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1080" w:type="dxa"/>
          </w:tcPr>
          <w:p w14:paraId="313DB73A" w14:textId="13C1DE1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4311" w:type="dxa"/>
          </w:tcPr>
          <w:p w14:paraId="27AAF727"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معلومات وخدمات تفاعلية لمقدم الشبكات</w:t>
            </w:r>
          </w:p>
        </w:tc>
        <w:tc>
          <w:tcPr>
            <w:tcW w:w="1283" w:type="dxa"/>
          </w:tcPr>
          <w:p w14:paraId="64D85DCB"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36E69D2E" w14:textId="77777777" w:rsidTr="005514EE">
        <w:trPr>
          <w:cantSplit/>
        </w:trPr>
        <w:tc>
          <w:tcPr>
            <w:tcW w:w="1875" w:type="dxa"/>
          </w:tcPr>
          <w:p w14:paraId="38E4A5A4" w14:textId="29A262F0"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13</w:t>
            </w:r>
          </w:p>
        </w:tc>
        <w:tc>
          <w:tcPr>
            <w:tcW w:w="1080" w:type="dxa"/>
          </w:tcPr>
          <w:p w14:paraId="36B3537A" w14:textId="39A2734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1080" w:type="dxa"/>
          </w:tcPr>
          <w:p w14:paraId="1896536D" w14:textId="3C9D005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4311" w:type="dxa"/>
          </w:tcPr>
          <w:p w14:paraId="5A0B49D9" w14:textId="77777777" w:rsidR="005514EE" w:rsidRPr="005514EE" w:rsidRDefault="005514EE" w:rsidP="005514EE">
            <w:pPr>
              <w:pStyle w:val="Tabletext1"/>
              <w:bidi/>
              <w:spacing w:line="240" w:lineRule="exact"/>
              <w:jc w:val="both"/>
              <w:rPr>
                <w:rFonts w:cs="Traditional Arabic"/>
                <w:b w:val="0"/>
                <w:sz w:val="20"/>
                <w:szCs w:val="26"/>
                <w:lang w:val="en-GB" w:bidi="ar-EG"/>
              </w:rPr>
            </w:pPr>
            <w:r w:rsidRPr="005514EE">
              <w:rPr>
                <w:rFonts w:cs="Traditional Arabic" w:hint="cs"/>
                <w:b w:val="0"/>
                <w:sz w:val="20"/>
                <w:szCs w:val="26"/>
                <w:rtl/>
                <w:lang w:val="en-GB"/>
              </w:rPr>
              <w:t xml:space="preserve">أرقام خدمة غير عمومية </w:t>
            </w:r>
            <w:r w:rsidRPr="005514EE">
              <w:rPr>
                <w:rFonts w:cs="Traditional Arabic" w:hint="cs"/>
                <w:b w:val="0"/>
                <w:sz w:val="20"/>
                <w:szCs w:val="26"/>
                <w:rtl/>
                <w:lang w:val="en-GB" w:bidi="ar-EG"/>
              </w:rPr>
              <w:t>لمقدمي</w:t>
            </w:r>
            <w:r w:rsidRPr="005514EE">
              <w:rPr>
                <w:rFonts w:cs="Traditional Arabic" w:hint="eastAsia"/>
                <w:b w:val="0"/>
                <w:sz w:val="20"/>
                <w:szCs w:val="26"/>
                <w:rtl/>
                <w:lang w:val="en-GB" w:bidi="ar-EG"/>
              </w:rPr>
              <w:t> </w:t>
            </w:r>
            <w:r w:rsidRPr="005514EE">
              <w:rPr>
                <w:rFonts w:cs="Traditional Arabic" w:hint="cs"/>
                <w:b w:val="0"/>
                <w:sz w:val="20"/>
                <w:szCs w:val="26"/>
                <w:rtl/>
                <w:lang w:val="en-GB" w:bidi="ar-EG"/>
              </w:rPr>
              <w:t>الشبكات</w:t>
            </w:r>
          </w:p>
        </w:tc>
        <w:tc>
          <w:tcPr>
            <w:tcW w:w="1283" w:type="dxa"/>
          </w:tcPr>
          <w:p w14:paraId="7E1CEE15"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87A15BD" w14:textId="77777777" w:rsidTr="005514EE">
        <w:trPr>
          <w:cantSplit/>
        </w:trPr>
        <w:tc>
          <w:tcPr>
            <w:tcW w:w="1875" w:type="dxa"/>
          </w:tcPr>
          <w:p w14:paraId="4828C9CC" w14:textId="6A444D40"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14</w:t>
            </w:r>
          </w:p>
        </w:tc>
        <w:tc>
          <w:tcPr>
            <w:tcW w:w="1080" w:type="dxa"/>
          </w:tcPr>
          <w:p w14:paraId="5FD27A03" w14:textId="0C335600"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1080" w:type="dxa"/>
          </w:tcPr>
          <w:p w14:paraId="289FBC4D" w14:textId="5A6B721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4311" w:type="dxa"/>
          </w:tcPr>
          <w:p w14:paraId="1307AF71"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sz w:val="20"/>
                <w:szCs w:val="26"/>
                <w:rtl/>
                <w:lang w:val="en-GB"/>
              </w:rPr>
              <w:t>خدمات المعلومات والمساعدة على الصعيد الوطني</w:t>
            </w:r>
            <w:r w:rsidRPr="005514EE">
              <w:rPr>
                <w:rFonts w:ascii="Times New Roman" w:hAnsi="Times New Roman" w:hint="cs"/>
                <w:b w:val="0"/>
                <w:sz w:val="20"/>
                <w:szCs w:val="26"/>
                <w:rtl/>
                <w:lang w:val="en-GB"/>
              </w:rPr>
              <w:t>‬</w:t>
            </w:r>
          </w:p>
        </w:tc>
        <w:tc>
          <w:tcPr>
            <w:tcW w:w="1283" w:type="dxa"/>
          </w:tcPr>
          <w:p w14:paraId="28E230E2"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3B2975AF" w14:textId="77777777" w:rsidTr="005514EE">
        <w:trPr>
          <w:cantSplit/>
        </w:trPr>
        <w:tc>
          <w:tcPr>
            <w:tcW w:w="1875" w:type="dxa"/>
          </w:tcPr>
          <w:p w14:paraId="4EA099A6" w14:textId="183CF199"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15</w:t>
            </w:r>
          </w:p>
        </w:tc>
        <w:tc>
          <w:tcPr>
            <w:tcW w:w="1080" w:type="dxa"/>
          </w:tcPr>
          <w:p w14:paraId="023352AB" w14:textId="757F6DF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3</w:t>
            </w:r>
          </w:p>
        </w:tc>
        <w:tc>
          <w:tcPr>
            <w:tcW w:w="1080" w:type="dxa"/>
          </w:tcPr>
          <w:p w14:paraId="05F72A0A" w14:textId="2FFB6A8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3</w:t>
            </w:r>
          </w:p>
        </w:tc>
        <w:tc>
          <w:tcPr>
            <w:tcW w:w="4311" w:type="dxa"/>
          </w:tcPr>
          <w:p w14:paraId="761472C9"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eastAsia="SimSun" w:cs="Traditional Arabic" w:hint="cs"/>
                <w:b w:val="0"/>
                <w:sz w:val="20"/>
                <w:szCs w:val="26"/>
                <w:rtl/>
                <w:lang w:val="en-GB"/>
              </w:rPr>
              <w:t>نداءات الطوارئ</w:t>
            </w:r>
          </w:p>
        </w:tc>
        <w:tc>
          <w:tcPr>
            <w:tcW w:w="1283" w:type="dxa"/>
          </w:tcPr>
          <w:p w14:paraId="09847FDA"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DA05955" w14:textId="77777777" w:rsidTr="005514EE">
        <w:trPr>
          <w:cantSplit/>
        </w:trPr>
        <w:tc>
          <w:tcPr>
            <w:tcW w:w="1875" w:type="dxa"/>
          </w:tcPr>
          <w:p w14:paraId="409489D9" w14:textId="15C3C617"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16</w:t>
            </w:r>
          </w:p>
        </w:tc>
        <w:tc>
          <w:tcPr>
            <w:tcW w:w="1080" w:type="dxa"/>
          </w:tcPr>
          <w:p w14:paraId="1D792A6B" w14:textId="1A9C581C"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1080" w:type="dxa"/>
          </w:tcPr>
          <w:p w14:paraId="4C5D0384" w14:textId="1F73D71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4311" w:type="dxa"/>
          </w:tcPr>
          <w:p w14:paraId="275CC515"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eastAsia="SimSun" w:cs="Traditional Arabic" w:hint="cs"/>
                <w:b w:val="0"/>
                <w:sz w:val="20"/>
                <w:szCs w:val="26"/>
                <w:rtl/>
                <w:lang w:val="en-GB" w:bidi="ar-EG"/>
              </w:rPr>
              <w:t>رقم وطني قصير لخدمات المصلحة</w:t>
            </w:r>
            <w:r w:rsidRPr="005514EE">
              <w:rPr>
                <w:rFonts w:eastAsia="SimSun" w:cs="Traditional Arabic" w:hint="eastAsia"/>
                <w:b w:val="0"/>
                <w:sz w:val="20"/>
                <w:szCs w:val="26"/>
                <w:rtl/>
                <w:lang w:val="en-GB" w:bidi="ar-EG"/>
              </w:rPr>
              <w:t> </w:t>
            </w:r>
            <w:r w:rsidRPr="005514EE">
              <w:rPr>
                <w:rFonts w:eastAsia="SimSun" w:cs="Traditional Arabic" w:hint="cs"/>
                <w:b w:val="0"/>
                <w:sz w:val="20"/>
                <w:szCs w:val="26"/>
                <w:rtl/>
                <w:lang w:val="en-GB" w:bidi="ar-EG"/>
              </w:rPr>
              <w:t>العامة</w:t>
            </w:r>
          </w:p>
        </w:tc>
        <w:tc>
          <w:tcPr>
            <w:tcW w:w="1283" w:type="dxa"/>
          </w:tcPr>
          <w:p w14:paraId="2D018036"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DAE8AF4" w14:textId="77777777" w:rsidTr="005514EE">
        <w:trPr>
          <w:cantSplit/>
        </w:trPr>
        <w:tc>
          <w:tcPr>
            <w:tcW w:w="1875" w:type="dxa"/>
          </w:tcPr>
          <w:p w14:paraId="7B8FD0D1" w14:textId="30301B42"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17</w:t>
            </w:r>
          </w:p>
        </w:tc>
        <w:tc>
          <w:tcPr>
            <w:tcW w:w="1080" w:type="dxa"/>
          </w:tcPr>
          <w:p w14:paraId="574AD1F1" w14:textId="706F67E4"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1080" w:type="dxa"/>
          </w:tcPr>
          <w:p w14:paraId="6C64F9AB" w14:textId="196D677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4311" w:type="dxa"/>
          </w:tcPr>
          <w:p w14:paraId="78CAFD45"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eastAsia="SimSun" w:cs="Traditional Arabic" w:hint="cs"/>
                <w:b w:val="0"/>
                <w:sz w:val="20"/>
                <w:szCs w:val="26"/>
                <w:rtl/>
                <w:lang w:val="en-GB" w:bidi="ar-EG"/>
              </w:rPr>
              <w:t>رقم وطني قصير لخدمات المصلحة</w:t>
            </w:r>
            <w:r w:rsidRPr="005514EE">
              <w:rPr>
                <w:rFonts w:eastAsia="SimSun" w:cs="Traditional Arabic" w:hint="eastAsia"/>
                <w:b w:val="0"/>
                <w:sz w:val="20"/>
                <w:szCs w:val="26"/>
                <w:rtl/>
                <w:lang w:val="en-GB" w:bidi="ar-EG"/>
              </w:rPr>
              <w:t> </w:t>
            </w:r>
            <w:r w:rsidRPr="005514EE">
              <w:rPr>
                <w:rFonts w:eastAsia="SimSun" w:cs="Traditional Arabic" w:hint="cs"/>
                <w:b w:val="0"/>
                <w:sz w:val="20"/>
                <w:szCs w:val="26"/>
                <w:rtl/>
                <w:lang w:val="en-GB" w:bidi="ar-EG"/>
              </w:rPr>
              <w:t>العامة</w:t>
            </w:r>
          </w:p>
        </w:tc>
        <w:tc>
          <w:tcPr>
            <w:tcW w:w="1283" w:type="dxa"/>
          </w:tcPr>
          <w:p w14:paraId="1E632C7D"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3B542AAC" w14:textId="77777777" w:rsidTr="005514EE">
        <w:trPr>
          <w:cantSplit/>
        </w:trPr>
        <w:tc>
          <w:tcPr>
            <w:tcW w:w="1875" w:type="dxa"/>
          </w:tcPr>
          <w:p w14:paraId="0C15A0CA" w14:textId="4F5F548C"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18</w:t>
            </w:r>
          </w:p>
        </w:tc>
        <w:tc>
          <w:tcPr>
            <w:tcW w:w="1080" w:type="dxa"/>
          </w:tcPr>
          <w:p w14:paraId="34C6194F" w14:textId="588BDFE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1080" w:type="dxa"/>
          </w:tcPr>
          <w:p w14:paraId="2EC5C0D2" w14:textId="358563A3"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5</w:t>
            </w:r>
          </w:p>
        </w:tc>
        <w:tc>
          <w:tcPr>
            <w:tcW w:w="4311" w:type="dxa"/>
          </w:tcPr>
          <w:p w14:paraId="7382F8F3"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eastAsia="SimSun" w:cs="Traditional Arabic" w:hint="cs"/>
                <w:b w:val="0"/>
                <w:sz w:val="20"/>
                <w:szCs w:val="26"/>
                <w:rtl/>
                <w:lang w:val="en-GB" w:bidi="ar-EG"/>
              </w:rPr>
              <w:t>رقم وطني قصير لخدمات المصلحة</w:t>
            </w:r>
            <w:r w:rsidRPr="005514EE">
              <w:rPr>
                <w:rFonts w:eastAsia="SimSun" w:cs="Traditional Arabic" w:hint="eastAsia"/>
                <w:b w:val="0"/>
                <w:sz w:val="20"/>
                <w:szCs w:val="26"/>
                <w:rtl/>
                <w:lang w:val="en-GB" w:bidi="ar-EG"/>
              </w:rPr>
              <w:t> </w:t>
            </w:r>
            <w:r w:rsidRPr="005514EE">
              <w:rPr>
                <w:rFonts w:eastAsia="SimSun" w:cs="Traditional Arabic" w:hint="cs"/>
                <w:b w:val="0"/>
                <w:sz w:val="20"/>
                <w:szCs w:val="26"/>
                <w:rtl/>
                <w:lang w:val="en-GB" w:bidi="ar-EG"/>
              </w:rPr>
              <w:t>العامة</w:t>
            </w:r>
          </w:p>
        </w:tc>
        <w:tc>
          <w:tcPr>
            <w:tcW w:w="1283" w:type="dxa"/>
          </w:tcPr>
          <w:p w14:paraId="0295791E"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65C2DB2" w14:textId="77777777" w:rsidTr="005514EE">
        <w:trPr>
          <w:cantSplit/>
        </w:trPr>
        <w:tc>
          <w:tcPr>
            <w:tcW w:w="1875" w:type="dxa"/>
          </w:tcPr>
          <w:p w14:paraId="26F5D9DC" w14:textId="5D0582D5"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19</w:t>
            </w:r>
          </w:p>
        </w:tc>
        <w:tc>
          <w:tcPr>
            <w:tcW w:w="1080" w:type="dxa"/>
          </w:tcPr>
          <w:p w14:paraId="40B3A171" w14:textId="119DE5B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4</w:t>
            </w:r>
          </w:p>
        </w:tc>
        <w:tc>
          <w:tcPr>
            <w:tcW w:w="1080" w:type="dxa"/>
          </w:tcPr>
          <w:p w14:paraId="464541B2" w14:textId="5B9100CB"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4</w:t>
            </w:r>
          </w:p>
        </w:tc>
        <w:tc>
          <w:tcPr>
            <w:tcW w:w="4311" w:type="dxa"/>
          </w:tcPr>
          <w:p w14:paraId="69F614BD" w14:textId="77777777" w:rsidR="005514EE" w:rsidRPr="005514EE" w:rsidRDefault="005514EE" w:rsidP="005514EE">
            <w:pPr>
              <w:pStyle w:val="Tabletext1"/>
              <w:bidi/>
              <w:spacing w:line="240" w:lineRule="exact"/>
              <w:jc w:val="both"/>
              <w:rPr>
                <w:rFonts w:cs="Traditional Arabic"/>
                <w:b w:val="0"/>
                <w:sz w:val="20"/>
                <w:szCs w:val="26"/>
                <w:rtl/>
                <w:lang w:val="en-GB"/>
              </w:rPr>
            </w:pPr>
            <w:r w:rsidRPr="005514EE">
              <w:rPr>
                <w:rFonts w:cs="Traditional Arabic"/>
                <w:b w:val="0"/>
                <w:sz w:val="20"/>
                <w:szCs w:val="26"/>
                <w:rtl/>
                <w:lang w:val="en-GB"/>
              </w:rPr>
              <w:t>بوابات الترقيم من الهاتف العمومي إلى شبكات البيانات العمومية</w:t>
            </w:r>
            <w:r w:rsidRPr="005514EE">
              <w:rPr>
                <w:rFonts w:ascii="Times New Roman" w:hAnsi="Times New Roman" w:hint="cs"/>
                <w:b w:val="0"/>
                <w:sz w:val="20"/>
                <w:szCs w:val="26"/>
                <w:rtl/>
                <w:lang w:val="en-GB"/>
              </w:rPr>
              <w:t>‬</w:t>
            </w:r>
          </w:p>
        </w:tc>
        <w:tc>
          <w:tcPr>
            <w:tcW w:w="1283" w:type="dxa"/>
          </w:tcPr>
          <w:p w14:paraId="20869704"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7DC0BAC8" w14:textId="77777777" w:rsidTr="005514EE">
        <w:trPr>
          <w:cantSplit/>
        </w:trPr>
        <w:tc>
          <w:tcPr>
            <w:tcW w:w="1875" w:type="dxa"/>
          </w:tcPr>
          <w:p w14:paraId="7951FD2C" w14:textId="3AC977A6"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2</w:t>
            </w:r>
          </w:p>
        </w:tc>
        <w:tc>
          <w:tcPr>
            <w:tcW w:w="1080" w:type="dxa"/>
          </w:tcPr>
          <w:p w14:paraId="596A7652" w14:textId="1447D12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644A1302" w14:textId="59B888BB"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08C83129"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eastAsia="SimSun" w:cs="Traditional Arabic" w:hint="cs"/>
                <w:b w:val="0"/>
                <w:sz w:val="20"/>
                <w:szCs w:val="26"/>
                <w:rtl/>
                <w:lang w:val="en-GB" w:bidi="ar-EG"/>
              </w:rPr>
              <w:t>رقم المشترك في الشبكة الثابتة</w:t>
            </w:r>
          </w:p>
        </w:tc>
        <w:tc>
          <w:tcPr>
            <w:tcW w:w="1283" w:type="dxa"/>
          </w:tcPr>
          <w:p w14:paraId="0312A7EC"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CF74CDE" w14:textId="77777777" w:rsidTr="005514EE">
        <w:trPr>
          <w:cantSplit/>
        </w:trPr>
        <w:tc>
          <w:tcPr>
            <w:tcW w:w="1875" w:type="dxa"/>
          </w:tcPr>
          <w:p w14:paraId="65CA97BF" w14:textId="40FECC02"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3</w:t>
            </w:r>
          </w:p>
        </w:tc>
        <w:tc>
          <w:tcPr>
            <w:tcW w:w="1080" w:type="dxa"/>
          </w:tcPr>
          <w:p w14:paraId="282C6C5B" w14:textId="72B80E3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4B459D19" w14:textId="307F479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48A8B135"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eastAsia="SimSun" w:cs="Traditional Arabic" w:hint="cs"/>
                <w:b w:val="0"/>
                <w:sz w:val="20"/>
                <w:szCs w:val="26"/>
                <w:rtl/>
                <w:lang w:val="en-GB" w:bidi="ar-EG"/>
              </w:rPr>
              <w:t>رقم المشترك في الشبكة الثابتة</w:t>
            </w:r>
          </w:p>
        </w:tc>
        <w:tc>
          <w:tcPr>
            <w:tcW w:w="1283" w:type="dxa"/>
          </w:tcPr>
          <w:p w14:paraId="0AA31207"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31CAD89B" w14:textId="77777777" w:rsidTr="005514EE">
        <w:trPr>
          <w:cantSplit/>
        </w:trPr>
        <w:tc>
          <w:tcPr>
            <w:tcW w:w="1875" w:type="dxa"/>
          </w:tcPr>
          <w:p w14:paraId="264CAE93" w14:textId="3AECC9B6"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4</w:t>
            </w:r>
          </w:p>
        </w:tc>
        <w:tc>
          <w:tcPr>
            <w:tcW w:w="1080" w:type="dxa"/>
          </w:tcPr>
          <w:p w14:paraId="66D213A5" w14:textId="237C0658"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4487D68" w14:textId="1DBFD418"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0BFFB7CE"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eastAsia="SimSun" w:cs="Traditional Arabic" w:hint="cs"/>
                <w:b w:val="0"/>
                <w:sz w:val="20"/>
                <w:szCs w:val="26"/>
                <w:rtl/>
                <w:lang w:val="en-GB" w:bidi="ar-EG"/>
              </w:rPr>
              <w:t>رقم المشترك في الشبكة الثابتة</w:t>
            </w:r>
          </w:p>
        </w:tc>
        <w:tc>
          <w:tcPr>
            <w:tcW w:w="1283" w:type="dxa"/>
          </w:tcPr>
          <w:p w14:paraId="6C3B1613"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2743FE2" w14:textId="77777777" w:rsidTr="005514EE">
        <w:trPr>
          <w:cantSplit/>
        </w:trPr>
        <w:tc>
          <w:tcPr>
            <w:tcW w:w="1875" w:type="dxa"/>
          </w:tcPr>
          <w:p w14:paraId="4DE475F8" w14:textId="776BAB28"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5</w:t>
            </w:r>
          </w:p>
        </w:tc>
        <w:tc>
          <w:tcPr>
            <w:tcW w:w="1080" w:type="dxa"/>
          </w:tcPr>
          <w:p w14:paraId="508E85C2" w14:textId="333F65FE"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06AE3514" w14:textId="01D3E69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436EC52"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eastAsia="SimSun" w:cs="Traditional Arabic" w:hint="cs"/>
                <w:b w:val="0"/>
                <w:sz w:val="20"/>
                <w:szCs w:val="26"/>
                <w:rtl/>
                <w:lang w:val="en-GB" w:bidi="ar-EG"/>
              </w:rPr>
              <w:t>رقم المشترك في الشبكة الثابتة</w:t>
            </w:r>
          </w:p>
        </w:tc>
        <w:tc>
          <w:tcPr>
            <w:tcW w:w="1283" w:type="dxa"/>
          </w:tcPr>
          <w:p w14:paraId="2A14FE80"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9E7AF2F" w14:textId="77777777" w:rsidTr="005514EE">
        <w:trPr>
          <w:cantSplit/>
        </w:trPr>
        <w:tc>
          <w:tcPr>
            <w:tcW w:w="1875" w:type="dxa"/>
          </w:tcPr>
          <w:p w14:paraId="40C36A3D" w14:textId="18A845C1"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600</w:t>
            </w:r>
          </w:p>
        </w:tc>
        <w:tc>
          <w:tcPr>
            <w:tcW w:w="1080" w:type="dxa"/>
          </w:tcPr>
          <w:p w14:paraId="23CF754A"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p>
        </w:tc>
        <w:tc>
          <w:tcPr>
            <w:tcW w:w="1080" w:type="dxa"/>
          </w:tcPr>
          <w:p w14:paraId="68D35B2B"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p>
        </w:tc>
        <w:tc>
          <w:tcPr>
            <w:tcW w:w="4311" w:type="dxa"/>
          </w:tcPr>
          <w:p w14:paraId="0F5D5ECF"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0C0AEB0B"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E2928DB" w14:textId="77777777" w:rsidTr="005514EE">
        <w:trPr>
          <w:cantSplit/>
        </w:trPr>
        <w:tc>
          <w:tcPr>
            <w:tcW w:w="1875" w:type="dxa"/>
          </w:tcPr>
          <w:p w14:paraId="68385BAA" w14:textId="397B1C10"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601</w:t>
            </w:r>
          </w:p>
        </w:tc>
        <w:tc>
          <w:tcPr>
            <w:tcW w:w="1080" w:type="dxa"/>
          </w:tcPr>
          <w:p w14:paraId="55216E6F" w14:textId="6C7EC8E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7E9684D1" w14:textId="0AA3920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F7246BA"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خطة الترقيم لنقاط النفاذ لمقدمي خدمات الإنترنت</w:t>
            </w:r>
          </w:p>
        </w:tc>
        <w:tc>
          <w:tcPr>
            <w:tcW w:w="1283" w:type="dxa"/>
          </w:tcPr>
          <w:p w14:paraId="0E1030B4"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99952A3" w14:textId="77777777" w:rsidTr="005514EE">
        <w:trPr>
          <w:cantSplit/>
        </w:trPr>
        <w:tc>
          <w:tcPr>
            <w:tcW w:w="1875" w:type="dxa"/>
          </w:tcPr>
          <w:p w14:paraId="2C112DA1" w14:textId="1A2B50B1"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602</w:t>
            </w:r>
          </w:p>
        </w:tc>
        <w:tc>
          <w:tcPr>
            <w:tcW w:w="1080" w:type="dxa"/>
          </w:tcPr>
          <w:p w14:paraId="2A104BB0" w14:textId="2E5E505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4E345C61" w14:textId="160BCC7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49C8CCFB"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 xml:space="preserve">المهاتفة الصوتية عبر بروتوكول الإنترنت </w:t>
            </w:r>
            <w:r w:rsidRPr="005514EE">
              <w:rPr>
                <w:rFonts w:cs="Traditional Arabic"/>
                <w:b w:val="0"/>
                <w:sz w:val="20"/>
                <w:szCs w:val="26"/>
                <w:rtl/>
                <w:lang w:val="en-GB"/>
              </w:rPr>
              <w:t>–</w:t>
            </w:r>
            <w:r w:rsidRPr="005514EE">
              <w:rPr>
                <w:rFonts w:cs="Traditional Arabic" w:hint="cs"/>
                <w:b w:val="0"/>
                <w:sz w:val="20"/>
                <w:szCs w:val="26"/>
                <w:rtl/>
                <w:lang w:val="en-GB"/>
              </w:rPr>
              <w:t xml:space="preserve"> رموز النفاذ</w:t>
            </w:r>
          </w:p>
        </w:tc>
        <w:tc>
          <w:tcPr>
            <w:tcW w:w="1283" w:type="dxa"/>
          </w:tcPr>
          <w:p w14:paraId="376C878F"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3D8BDAB" w14:textId="77777777" w:rsidTr="005514EE">
        <w:trPr>
          <w:cantSplit/>
        </w:trPr>
        <w:tc>
          <w:tcPr>
            <w:tcW w:w="1875" w:type="dxa"/>
          </w:tcPr>
          <w:p w14:paraId="6A042150" w14:textId="01316620"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603-609</w:t>
            </w:r>
          </w:p>
        </w:tc>
        <w:tc>
          <w:tcPr>
            <w:tcW w:w="1080" w:type="dxa"/>
          </w:tcPr>
          <w:p w14:paraId="3B7EDBB2"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p>
        </w:tc>
        <w:tc>
          <w:tcPr>
            <w:tcW w:w="1080" w:type="dxa"/>
          </w:tcPr>
          <w:p w14:paraId="0CBF0925"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p>
        </w:tc>
        <w:tc>
          <w:tcPr>
            <w:tcW w:w="4311" w:type="dxa"/>
          </w:tcPr>
          <w:p w14:paraId="17CE7CE0"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67996C33"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5D0A23A" w14:textId="77777777" w:rsidTr="005514EE">
        <w:trPr>
          <w:cantSplit/>
        </w:trPr>
        <w:tc>
          <w:tcPr>
            <w:tcW w:w="1875" w:type="dxa"/>
          </w:tcPr>
          <w:p w14:paraId="2CF0F422" w14:textId="093508F4"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lastRenderedPageBreak/>
              <w:t>61-62</w:t>
            </w:r>
          </w:p>
        </w:tc>
        <w:tc>
          <w:tcPr>
            <w:tcW w:w="1080" w:type="dxa"/>
          </w:tcPr>
          <w:p w14:paraId="32D279DE" w14:textId="0CFC6A6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12</w:t>
            </w:r>
          </w:p>
        </w:tc>
        <w:tc>
          <w:tcPr>
            <w:tcW w:w="1080" w:type="dxa"/>
          </w:tcPr>
          <w:p w14:paraId="4F9A185B" w14:textId="2EA33DC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12</w:t>
            </w:r>
          </w:p>
        </w:tc>
        <w:tc>
          <w:tcPr>
            <w:tcW w:w="4311" w:type="dxa"/>
          </w:tcPr>
          <w:p w14:paraId="65A54BAD"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الاتصالات من آلة إلى آلة</w:t>
            </w:r>
          </w:p>
        </w:tc>
        <w:tc>
          <w:tcPr>
            <w:tcW w:w="1283" w:type="dxa"/>
          </w:tcPr>
          <w:p w14:paraId="115505EA"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BD9FB9C" w14:textId="77777777" w:rsidTr="005514EE">
        <w:trPr>
          <w:cantSplit/>
        </w:trPr>
        <w:tc>
          <w:tcPr>
            <w:tcW w:w="1875" w:type="dxa"/>
          </w:tcPr>
          <w:p w14:paraId="2FEC31BC" w14:textId="2518F264"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63</w:t>
            </w:r>
          </w:p>
        </w:tc>
        <w:tc>
          <w:tcPr>
            <w:tcW w:w="1080" w:type="dxa"/>
          </w:tcPr>
          <w:p w14:paraId="133CC8A6" w14:textId="225D7908"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12</w:t>
            </w:r>
          </w:p>
        </w:tc>
        <w:tc>
          <w:tcPr>
            <w:tcW w:w="1080" w:type="dxa"/>
          </w:tcPr>
          <w:p w14:paraId="1DEA497F" w14:textId="53DDE0A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12</w:t>
            </w:r>
          </w:p>
        </w:tc>
        <w:tc>
          <w:tcPr>
            <w:tcW w:w="4311" w:type="dxa"/>
          </w:tcPr>
          <w:p w14:paraId="401241A9"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الاتصالات من آلة إلى آلة خارج الحدود الإقليمية في الاتحاد الأوروبي</w:t>
            </w:r>
          </w:p>
        </w:tc>
        <w:tc>
          <w:tcPr>
            <w:tcW w:w="1283" w:type="dxa"/>
          </w:tcPr>
          <w:p w14:paraId="176DD6E6"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7BF51F11" w14:textId="77777777" w:rsidTr="005514EE">
        <w:trPr>
          <w:cantSplit/>
        </w:trPr>
        <w:tc>
          <w:tcPr>
            <w:tcW w:w="1875" w:type="dxa"/>
          </w:tcPr>
          <w:p w14:paraId="24968982" w14:textId="2E2E6F10"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640-649</w:t>
            </w:r>
          </w:p>
        </w:tc>
        <w:tc>
          <w:tcPr>
            <w:tcW w:w="1080" w:type="dxa"/>
          </w:tcPr>
          <w:p w14:paraId="3E260131" w14:textId="4854DE9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53087AC8" w14:textId="551DDB7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075B3D86"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5254029D"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CC45F82" w14:textId="77777777" w:rsidTr="005514EE">
        <w:trPr>
          <w:cantSplit/>
        </w:trPr>
        <w:tc>
          <w:tcPr>
            <w:tcW w:w="1875" w:type="dxa"/>
          </w:tcPr>
          <w:p w14:paraId="05B5CDCF" w14:textId="0D1611FE"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650-654</w:t>
            </w:r>
          </w:p>
        </w:tc>
        <w:tc>
          <w:tcPr>
            <w:tcW w:w="1080" w:type="dxa"/>
          </w:tcPr>
          <w:p w14:paraId="2AA530C7" w14:textId="70B2221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E4D0D13" w14:textId="51DA47C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0CFB5005"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 xml:space="preserve">المهاتفة الصوتية عبر بروتوكول الإنترنت </w:t>
            </w:r>
            <w:r w:rsidRPr="005514EE">
              <w:rPr>
                <w:rFonts w:cs="Traditional Arabic"/>
                <w:b w:val="0"/>
                <w:sz w:val="20"/>
                <w:szCs w:val="26"/>
                <w:rtl/>
                <w:lang w:val="en-GB"/>
              </w:rPr>
              <w:t>–</w:t>
            </w:r>
            <w:r w:rsidRPr="005514EE">
              <w:rPr>
                <w:rFonts w:cs="Traditional Arabic" w:hint="cs"/>
                <w:b w:val="0"/>
                <w:sz w:val="20"/>
                <w:szCs w:val="26"/>
                <w:rtl/>
                <w:lang w:val="en-GB"/>
              </w:rPr>
              <w:t xml:space="preserve"> رقم المشترك</w:t>
            </w:r>
          </w:p>
        </w:tc>
        <w:tc>
          <w:tcPr>
            <w:tcW w:w="1283" w:type="dxa"/>
          </w:tcPr>
          <w:p w14:paraId="2039998C"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D6E6FD0" w14:textId="77777777" w:rsidTr="005514EE">
        <w:trPr>
          <w:cantSplit/>
        </w:trPr>
        <w:tc>
          <w:tcPr>
            <w:tcW w:w="1875" w:type="dxa"/>
          </w:tcPr>
          <w:p w14:paraId="7490DB49" w14:textId="4558A854"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655-689</w:t>
            </w:r>
          </w:p>
        </w:tc>
        <w:tc>
          <w:tcPr>
            <w:tcW w:w="1080" w:type="dxa"/>
          </w:tcPr>
          <w:p w14:paraId="74397049" w14:textId="6179C306"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5A958898" w14:textId="323AACC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35A61499"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3F710235"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F78EA54" w14:textId="77777777" w:rsidTr="005514EE">
        <w:trPr>
          <w:cantSplit/>
        </w:trPr>
        <w:tc>
          <w:tcPr>
            <w:tcW w:w="1875" w:type="dxa"/>
          </w:tcPr>
          <w:p w14:paraId="40C4601F" w14:textId="771DBDEE"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690-696</w:t>
            </w:r>
          </w:p>
        </w:tc>
        <w:tc>
          <w:tcPr>
            <w:tcW w:w="1080" w:type="dxa"/>
          </w:tcPr>
          <w:p w14:paraId="48A84BEB" w14:textId="683F3CE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7B755B39" w14:textId="6C65531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0398647"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 xml:space="preserve">المهاتفة الصوتية عبر بروتوكول الإنترنت </w:t>
            </w:r>
            <w:r w:rsidRPr="005514EE">
              <w:rPr>
                <w:rFonts w:cs="Traditional Arabic"/>
                <w:b w:val="0"/>
                <w:sz w:val="20"/>
                <w:szCs w:val="26"/>
                <w:rtl/>
                <w:lang w:val="en-GB"/>
              </w:rPr>
              <w:t>–</w:t>
            </w:r>
            <w:r w:rsidRPr="005514EE">
              <w:rPr>
                <w:rFonts w:cs="Traditional Arabic" w:hint="cs"/>
                <w:b w:val="0"/>
                <w:sz w:val="20"/>
                <w:szCs w:val="26"/>
                <w:rtl/>
                <w:lang w:val="en-GB"/>
              </w:rPr>
              <w:t xml:space="preserve"> رقم المشترك</w:t>
            </w:r>
          </w:p>
        </w:tc>
        <w:tc>
          <w:tcPr>
            <w:tcW w:w="1283" w:type="dxa"/>
          </w:tcPr>
          <w:p w14:paraId="19E13347"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7C25D18" w14:textId="77777777" w:rsidTr="005514EE">
        <w:trPr>
          <w:cantSplit/>
        </w:trPr>
        <w:tc>
          <w:tcPr>
            <w:tcW w:w="1875" w:type="dxa"/>
          </w:tcPr>
          <w:p w14:paraId="0CC299EC" w14:textId="2ECAE25B"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697-699</w:t>
            </w:r>
          </w:p>
        </w:tc>
        <w:tc>
          <w:tcPr>
            <w:tcW w:w="1080" w:type="dxa"/>
          </w:tcPr>
          <w:p w14:paraId="20979A86" w14:textId="4B25615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730FCB76" w14:textId="3E6B892C"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3FFD6454"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76FECB18"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4DB792D7" w14:textId="77777777" w:rsidTr="005514EE">
        <w:trPr>
          <w:cantSplit/>
        </w:trPr>
        <w:tc>
          <w:tcPr>
            <w:tcW w:w="1875" w:type="dxa"/>
          </w:tcPr>
          <w:p w14:paraId="667A217B" w14:textId="05E02CCB"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7</w:t>
            </w:r>
          </w:p>
        </w:tc>
        <w:tc>
          <w:tcPr>
            <w:tcW w:w="1080" w:type="dxa"/>
          </w:tcPr>
          <w:p w14:paraId="76635BA0" w14:textId="1FD49E3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5CBEF133" w14:textId="6E5753B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243816E8"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16D392E8"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7C717767" w14:textId="77777777" w:rsidTr="005514EE">
        <w:trPr>
          <w:cantSplit/>
        </w:trPr>
        <w:tc>
          <w:tcPr>
            <w:tcW w:w="1875" w:type="dxa"/>
          </w:tcPr>
          <w:p w14:paraId="168923AA" w14:textId="77EEBA8A"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800</w:t>
            </w:r>
          </w:p>
        </w:tc>
        <w:tc>
          <w:tcPr>
            <w:tcW w:w="1080" w:type="dxa"/>
          </w:tcPr>
          <w:p w14:paraId="2629F744" w14:textId="5B7C6F4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32FFC29F" w14:textId="64279B1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8DA1C37"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خدمات هاتفية مجانية</w:t>
            </w:r>
          </w:p>
        </w:tc>
        <w:tc>
          <w:tcPr>
            <w:tcW w:w="1283" w:type="dxa"/>
          </w:tcPr>
          <w:p w14:paraId="02792447"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A191C70" w14:textId="77777777" w:rsidTr="005514EE">
        <w:trPr>
          <w:cantSplit/>
        </w:trPr>
        <w:tc>
          <w:tcPr>
            <w:tcW w:w="1875" w:type="dxa"/>
          </w:tcPr>
          <w:p w14:paraId="27FEB2CB" w14:textId="5D3152F5"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801-805</w:t>
            </w:r>
          </w:p>
        </w:tc>
        <w:tc>
          <w:tcPr>
            <w:tcW w:w="1080" w:type="dxa"/>
          </w:tcPr>
          <w:p w14:paraId="711DD06A" w14:textId="5867997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FD154F7" w14:textId="0FBC2263"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3CB55548"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139584EC"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4AF1A67" w14:textId="77777777" w:rsidTr="005514EE">
        <w:trPr>
          <w:cantSplit/>
        </w:trPr>
        <w:tc>
          <w:tcPr>
            <w:tcW w:w="1875" w:type="dxa"/>
          </w:tcPr>
          <w:p w14:paraId="6064D232" w14:textId="1B4D7C95"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806-809</w:t>
            </w:r>
          </w:p>
        </w:tc>
        <w:tc>
          <w:tcPr>
            <w:tcW w:w="1080" w:type="dxa"/>
          </w:tcPr>
          <w:p w14:paraId="16E0BC61" w14:textId="1CA420A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46A7A483" w14:textId="28AF92F0"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285F162D"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معلومات صوتية</w:t>
            </w:r>
          </w:p>
        </w:tc>
        <w:tc>
          <w:tcPr>
            <w:tcW w:w="1283" w:type="dxa"/>
          </w:tcPr>
          <w:p w14:paraId="62E274FE"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4A0B629C" w14:textId="77777777" w:rsidTr="005514EE">
        <w:trPr>
          <w:cantSplit/>
        </w:trPr>
        <w:tc>
          <w:tcPr>
            <w:tcW w:w="1875" w:type="dxa"/>
          </w:tcPr>
          <w:p w14:paraId="6C94AAFF" w14:textId="54693A89"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810-818</w:t>
            </w:r>
          </w:p>
        </w:tc>
        <w:tc>
          <w:tcPr>
            <w:tcW w:w="1080" w:type="dxa"/>
          </w:tcPr>
          <w:p w14:paraId="1E70E0B7" w14:textId="0EE4CD9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6B698B7E" w14:textId="39878C4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4B1957C2"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26489867"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E8DC0D0" w14:textId="77777777" w:rsidTr="005514EE">
        <w:trPr>
          <w:cantSplit/>
        </w:trPr>
        <w:tc>
          <w:tcPr>
            <w:tcW w:w="1875" w:type="dxa"/>
          </w:tcPr>
          <w:p w14:paraId="31D2E78B" w14:textId="2B0BEBF4"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8190000</w:t>
            </w:r>
          </w:p>
        </w:tc>
        <w:tc>
          <w:tcPr>
            <w:tcW w:w="1080" w:type="dxa"/>
          </w:tcPr>
          <w:p w14:paraId="0309966B" w14:textId="51298004"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1DC2EF6" w14:textId="50610C0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7024DAB"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النفاذ إلى الإنترنت عن طريق المراقمة</w:t>
            </w:r>
          </w:p>
        </w:tc>
        <w:tc>
          <w:tcPr>
            <w:tcW w:w="1283" w:type="dxa"/>
          </w:tcPr>
          <w:p w14:paraId="4E6A4960"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6BD46B7" w14:textId="77777777" w:rsidTr="005514EE">
        <w:trPr>
          <w:cantSplit/>
        </w:trPr>
        <w:tc>
          <w:tcPr>
            <w:tcW w:w="1875" w:type="dxa"/>
          </w:tcPr>
          <w:p w14:paraId="3B8A54D2" w14:textId="1517AA5E" w:rsidR="005514EE" w:rsidRPr="005514EE" w:rsidRDefault="005514EE" w:rsidP="00984ECC">
            <w:pPr>
              <w:pStyle w:val="Tabletext1"/>
              <w:ind w:left="781"/>
              <w:jc w:val="both"/>
              <w:rPr>
                <w:rFonts w:cs="Traditional Arabic"/>
                <w:b w:val="0"/>
                <w:bCs/>
                <w:sz w:val="20"/>
                <w:szCs w:val="26"/>
                <w:lang w:val="en-GB"/>
              </w:rPr>
            </w:pPr>
            <w:r w:rsidRPr="005514EE">
              <w:rPr>
                <w:rFonts w:cs="Traditional Arabic"/>
                <w:b w:val="0"/>
                <w:bCs/>
                <w:sz w:val="20"/>
                <w:szCs w:val="26"/>
                <w:lang w:val="en-GB"/>
              </w:rPr>
              <w:t>8190001-</w:t>
            </w:r>
          </w:p>
          <w:p w14:paraId="2A61C9DF" w14:textId="44E4BF93" w:rsidR="005514EE" w:rsidRPr="005514EE" w:rsidRDefault="005514EE" w:rsidP="00984ECC">
            <w:pPr>
              <w:pStyle w:val="Tabletext1"/>
              <w:spacing w:line="240" w:lineRule="exact"/>
              <w:ind w:left="781"/>
              <w:jc w:val="both"/>
              <w:rPr>
                <w:rFonts w:cs="Traditional Arabic"/>
                <w:b w:val="0"/>
                <w:bCs/>
                <w:sz w:val="20"/>
                <w:szCs w:val="26"/>
                <w:lang w:val="en-GB"/>
              </w:rPr>
            </w:pPr>
            <w:r w:rsidRPr="005514EE">
              <w:rPr>
                <w:rFonts w:cs="Traditional Arabic"/>
                <w:b w:val="0"/>
                <w:bCs/>
                <w:sz w:val="20"/>
                <w:szCs w:val="26"/>
                <w:lang w:val="en-GB"/>
              </w:rPr>
              <w:t>8499999</w:t>
            </w:r>
          </w:p>
        </w:tc>
        <w:tc>
          <w:tcPr>
            <w:tcW w:w="1080" w:type="dxa"/>
          </w:tcPr>
          <w:p w14:paraId="048A39D2" w14:textId="4D83BA80"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45D8DD8B" w14:textId="34AE030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2BB7F670"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4B75F177"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48F7FDDA" w14:textId="77777777" w:rsidTr="005514EE">
        <w:trPr>
          <w:cantSplit/>
        </w:trPr>
        <w:tc>
          <w:tcPr>
            <w:tcW w:w="1875" w:type="dxa"/>
          </w:tcPr>
          <w:p w14:paraId="264E7DD9" w14:textId="1E6B88B2"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850</w:t>
            </w:r>
          </w:p>
        </w:tc>
        <w:tc>
          <w:tcPr>
            <w:tcW w:w="1080" w:type="dxa"/>
          </w:tcPr>
          <w:p w14:paraId="2C3EBD7B" w14:textId="1AE7FF0E"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7DF7F4BE" w14:textId="19614B5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2C750DCB" w14:textId="77777777" w:rsidR="005514EE" w:rsidRPr="005514EE" w:rsidRDefault="005514EE" w:rsidP="005514EE">
            <w:pPr>
              <w:pStyle w:val="Tabletext1"/>
              <w:bidi/>
              <w:spacing w:line="240" w:lineRule="exact"/>
              <w:jc w:val="both"/>
              <w:rPr>
                <w:rFonts w:cs="Traditional Arabic"/>
                <w:b w:val="0"/>
                <w:sz w:val="20"/>
                <w:szCs w:val="26"/>
                <w:rtl/>
                <w:lang w:val="en-GB"/>
              </w:rPr>
            </w:pPr>
            <w:r w:rsidRPr="005514EE">
              <w:rPr>
                <w:rFonts w:cs="Traditional Arabic"/>
                <w:b w:val="0"/>
                <w:color w:val="000000"/>
                <w:sz w:val="20"/>
                <w:szCs w:val="26"/>
                <w:rtl/>
              </w:rPr>
              <w:t>خدمات بتقاسم التكاليف</w:t>
            </w:r>
          </w:p>
          <w:p w14:paraId="219EE676"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رقم النفاذ الشامل</w:t>
            </w:r>
          </w:p>
        </w:tc>
        <w:tc>
          <w:tcPr>
            <w:tcW w:w="1283" w:type="dxa"/>
          </w:tcPr>
          <w:p w14:paraId="67FBFBCE"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4470B610" w14:textId="77777777" w:rsidTr="005514EE">
        <w:trPr>
          <w:cantSplit/>
        </w:trPr>
        <w:tc>
          <w:tcPr>
            <w:tcW w:w="1875" w:type="dxa"/>
          </w:tcPr>
          <w:p w14:paraId="6CD2833D" w14:textId="12D12C93"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851-887</w:t>
            </w:r>
          </w:p>
        </w:tc>
        <w:tc>
          <w:tcPr>
            <w:tcW w:w="1080" w:type="dxa"/>
          </w:tcPr>
          <w:p w14:paraId="63019C57" w14:textId="4B31AD9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4FD7A612" w14:textId="0E48B35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F0AF308"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خدمات بتقاسم التكاليف</w:t>
            </w:r>
          </w:p>
        </w:tc>
        <w:tc>
          <w:tcPr>
            <w:tcW w:w="1283" w:type="dxa"/>
          </w:tcPr>
          <w:p w14:paraId="021A425E"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5AB60FA" w14:textId="77777777" w:rsidTr="005514EE">
        <w:trPr>
          <w:cantSplit/>
        </w:trPr>
        <w:tc>
          <w:tcPr>
            <w:tcW w:w="1875" w:type="dxa"/>
          </w:tcPr>
          <w:p w14:paraId="33055A35" w14:textId="27E5D2FA"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888</w:t>
            </w:r>
          </w:p>
        </w:tc>
        <w:tc>
          <w:tcPr>
            <w:tcW w:w="1080" w:type="dxa"/>
          </w:tcPr>
          <w:p w14:paraId="6F627E4A" w14:textId="19337B4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3093D153" w14:textId="42A8560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31D21B1F"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خدمات التسويق المباشر</w:t>
            </w:r>
          </w:p>
        </w:tc>
        <w:tc>
          <w:tcPr>
            <w:tcW w:w="1283" w:type="dxa"/>
          </w:tcPr>
          <w:p w14:paraId="6467300D"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C88779F" w14:textId="77777777" w:rsidTr="005514EE">
        <w:trPr>
          <w:cantSplit/>
        </w:trPr>
        <w:tc>
          <w:tcPr>
            <w:tcW w:w="1875" w:type="dxa"/>
          </w:tcPr>
          <w:p w14:paraId="7AB43321" w14:textId="21E01609"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889</w:t>
            </w:r>
          </w:p>
        </w:tc>
        <w:tc>
          <w:tcPr>
            <w:tcW w:w="1080" w:type="dxa"/>
          </w:tcPr>
          <w:p w14:paraId="6E1A70CC" w14:textId="6027FD1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07662D09" w14:textId="75160200"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75DA6D89"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خدمات بتقاسم التكاليف</w:t>
            </w:r>
          </w:p>
        </w:tc>
        <w:tc>
          <w:tcPr>
            <w:tcW w:w="1283" w:type="dxa"/>
          </w:tcPr>
          <w:p w14:paraId="57A9149C"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E8EA4B3" w14:textId="77777777" w:rsidTr="005514EE">
        <w:trPr>
          <w:cantSplit/>
        </w:trPr>
        <w:tc>
          <w:tcPr>
            <w:tcW w:w="1875" w:type="dxa"/>
          </w:tcPr>
          <w:p w14:paraId="6A61C528" w14:textId="78F8CA85"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890</w:t>
            </w:r>
          </w:p>
        </w:tc>
        <w:tc>
          <w:tcPr>
            <w:tcW w:w="1080" w:type="dxa"/>
          </w:tcPr>
          <w:p w14:paraId="43D58ACA" w14:textId="1ABA3574"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723A3980" w14:textId="06D4828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3EBCE6B3" w14:textId="77777777" w:rsidR="005514EE" w:rsidRPr="005514EE" w:rsidRDefault="005514EE" w:rsidP="005514EE">
            <w:pPr>
              <w:pStyle w:val="Tabletext1"/>
              <w:bidi/>
              <w:spacing w:line="240" w:lineRule="exact"/>
              <w:jc w:val="both"/>
              <w:rPr>
                <w:rFonts w:cs="Traditional Arabic"/>
                <w:b w:val="0"/>
                <w:sz w:val="20"/>
                <w:szCs w:val="26"/>
                <w:rtl/>
                <w:lang w:val="en-GB"/>
              </w:rPr>
            </w:pPr>
            <w:r w:rsidRPr="005514EE">
              <w:rPr>
                <w:rFonts w:cs="Traditional Arabic"/>
                <w:b w:val="0"/>
                <w:color w:val="000000"/>
                <w:sz w:val="20"/>
                <w:szCs w:val="26"/>
                <w:rtl/>
              </w:rPr>
              <w:t>خدمات بتقاسم التكاليف</w:t>
            </w:r>
            <w:r w:rsidRPr="005514EE">
              <w:rPr>
                <w:rFonts w:cs="Traditional Arabic" w:hint="cs"/>
                <w:b w:val="0"/>
                <w:color w:val="000000"/>
                <w:sz w:val="20"/>
                <w:szCs w:val="26"/>
                <w:rtl/>
              </w:rPr>
              <w:t xml:space="preserve"> </w:t>
            </w:r>
            <w:r w:rsidRPr="005514EE">
              <w:rPr>
                <w:rFonts w:cs="Traditional Arabic"/>
                <w:b w:val="0"/>
                <w:color w:val="000000"/>
                <w:sz w:val="20"/>
                <w:szCs w:val="26"/>
                <w:rtl/>
              </w:rPr>
              <w:t>–</w:t>
            </w:r>
            <w:r w:rsidRPr="005514EE">
              <w:rPr>
                <w:rFonts w:cs="Traditional Arabic" w:hint="cs"/>
                <w:b w:val="0"/>
                <w:color w:val="000000"/>
                <w:sz w:val="20"/>
                <w:szCs w:val="26"/>
                <w:rtl/>
              </w:rPr>
              <w:t xml:space="preserve"> </w:t>
            </w:r>
            <w:r w:rsidRPr="005514EE">
              <w:rPr>
                <w:rFonts w:cs="Traditional Arabic" w:hint="cs"/>
                <w:b w:val="0"/>
                <w:sz w:val="20"/>
                <w:szCs w:val="26"/>
                <w:rtl/>
                <w:lang w:val="en-GB"/>
              </w:rPr>
              <w:t>التصويت عن بعد</w:t>
            </w:r>
          </w:p>
        </w:tc>
        <w:tc>
          <w:tcPr>
            <w:tcW w:w="1283" w:type="dxa"/>
          </w:tcPr>
          <w:p w14:paraId="6FEB3CF6"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2E9F346" w14:textId="77777777" w:rsidTr="005514EE">
        <w:trPr>
          <w:cantSplit/>
        </w:trPr>
        <w:tc>
          <w:tcPr>
            <w:tcW w:w="1875" w:type="dxa"/>
          </w:tcPr>
          <w:p w14:paraId="31514045" w14:textId="374E56CA"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891-899</w:t>
            </w:r>
          </w:p>
        </w:tc>
        <w:tc>
          <w:tcPr>
            <w:tcW w:w="1080" w:type="dxa"/>
          </w:tcPr>
          <w:p w14:paraId="151B575C" w14:textId="6FC097D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54F3120D" w14:textId="4496A948"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0C086E51"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خدمات بتقاسم التكاليف</w:t>
            </w:r>
          </w:p>
        </w:tc>
        <w:tc>
          <w:tcPr>
            <w:tcW w:w="1283" w:type="dxa"/>
          </w:tcPr>
          <w:p w14:paraId="3A7CDAFD"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3B6B42E6" w14:textId="77777777" w:rsidTr="005514EE">
        <w:trPr>
          <w:cantSplit/>
        </w:trPr>
        <w:tc>
          <w:tcPr>
            <w:tcW w:w="1875" w:type="dxa"/>
          </w:tcPr>
          <w:p w14:paraId="4426BCB1" w14:textId="4AF4B56A"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900</w:t>
            </w:r>
          </w:p>
        </w:tc>
        <w:tc>
          <w:tcPr>
            <w:tcW w:w="1080" w:type="dxa"/>
          </w:tcPr>
          <w:p w14:paraId="1D219A3C" w14:textId="2B1956E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D26B1A9" w14:textId="1FC61EE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407A6D45"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خدمات بأسعار مميزة</w:t>
            </w:r>
          </w:p>
        </w:tc>
        <w:tc>
          <w:tcPr>
            <w:tcW w:w="1283" w:type="dxa"/>
          </w:tcPr>
          <w:p w14:paraId="33BED7D8"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E48F923" w14:textId="77777777" w:rsidTr="005514EE">
        <w:trPr>
          <w:cantSplit/>
        </w:trPr>
        <w:tc>
          <w:tcPr>
            <w:tcW w:w="1875" w:type="dxa"/>
          </w:tcPr>
          <w:p w14:paraId="1CF24BB2" w14:textId="48FBBC92"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901</w:t>
            </w:r>
          </w:p>
        </w:tc>
        <w:tc>
          <w:tcPr>
            <w:tcW w:w="1080" w:type="dxa"/>
          </w:tcPr>
          <w:p w14:paraId="164EB2D9" w14:textId="37A37CA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642FF7BC" w14:textId="3D3F39AB"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F3FDD63"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 xml:space="preserve">رقم المشترك في الخدمة المتنقلة، </w:t>
            </w:r>
            <w:r w:rsidRPr="005514EE">
              <w:rPr>
                <w:rFonts w:cs="Traditional Arabic"/>
                <w:b w:val="0"/>
                <w:sz w:val="20"/>
                <w:szCs w:val="26"/>
                <w:lang w:val="en-GB"/>
              </w:rPr>
              <w:t>Slovak Telekom</w:t>
            </w:r>
          </w:p>
        </w:tc>
        <w:tc>
          <w:tcPr>
            <w:tcW w:w="1283" w:type="dxa"/>
          </w:tcPr>
          <w:p w14:paraId="701CDCA1"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3A775370" w14:textId="77777777" w:rsidTr="005514EE">
        <w:trPr>
          <w:cantSplit/>
        </w:trPr>
        <w:tc>
          <w:tcPr>
            <w:tcW w:w="1875" w:type="dxa"/>
          </w:tcPr>
          <w:p w14:paraId="708A75E0" w14:textId="09F1B661"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902</w:t>
            </w:r>
          </w:p>
        </w:tc>
        <w:tc>
          <w:tcPr>
            <w:tcW w:w="1080" w:type="dxa"/>
          </w:tcPr>
          <w:p w14:paraId="0AD8FB21" w14:textId="5AF6F16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4126D211" w14:textId="78E304A6"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0955AF0B"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Slovak Telekom</w:t>
            </w:r>
          </w:p>
        </w:tc>
        <w:tc>
          <w:tcPr>
            <w:tcW w:w="1283" w:type="dxa"/>
          </w:tcPr>
          <w:p w14:paraId="3728FCCF"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A1E2B92" w14:textId="77777777" w:rsidTr="005514EE">
        <w:trPr>
          <w:cantSplit/>
        </w:trPr>
        <w:tc>
          <w:tcPr>
            <w:tcW w:w="1875" w:type="dxa"/>
          </w:tcPr>
          <w:p w14:paraId="0EC8B90C" w14:textId="0BDE675D"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903</w:t>
            </w:r>
          </w:p>
        </w:tc>
        <w:tc>
          <w:tcPr>
            <w:tcW w:w="1080" w:type="dxa"/>
          </w:tcPr>
          <w:p w14:paraId="456FAE2B" w14:textId="321792B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687972EC" w14:textId="15694704"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63AB6A2"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Slovak Telekom</w:t>
            </w:r>
          </w:p>
        </w:tc>
        <w:tc>
          <w:tcPr>
            <w:tcW w:w="1283" w:type="dxa"/>
          </w:tcPr>
          <w:p w14:paraId="657D11BB"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851A711" w14:textId="77777777" w:rsidTr="005514EE">
        <w:trPr>
          <w:cantSplit/>
        </w:trPr>
        <w:tc>
          <w:tcPr>
            <w:tcW w:w="1875" w:type="dxa"/>
          </w:tcPr>
          <w:p w14:paraId="427A4473" w14:textId="42CE46F6"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904</w:t>
            </w:r>
          </w:p>
        </w:tc>
        <w:tc>
          <w:tcPr>
            <w:tcW w:w="1080" w:type="dxa"/>
          </w:tcPr>
          <w:p w14:paraId="67A0C365" w14:textId="46042C4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D74EECF" w14:textId="6C6EDF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29FA2B01"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Slovak Telekom</w:t>
            </w:r>
          </w:p>
        </w:tc>
        <w:tc>
          <w:tcPr>
            <w:tcW w:w="1283" w:type="dxa"/>
          </w:tcPr>
          <w:p w14:paraId="7D509ADA"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F211B21" w14:textId="77777777" w:rsidTr="005514EE">
        <w:trPr>
          <w:cantSplit/>
        </w:trPr>
        <w:tc>
          <w:tcPr>
            <w:tcW w:w="1875" w:type="dxa"/>
          </w:tcPr>
          <w:p w14:paraId="0F82F30C" w14:textId="57301A0F"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905</w:t>
            </w:r>
          </w:p>
        </w:tc>
        <w:tc>
          <w:tcPr>
            <w:tcW w:w="1080" w:type="dxa"/>
          </w:tcPr>
          <w:p w14:paraId="2DB2CBDB" w14:textId="7EED9C73"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3F4368C0" w14:textId="63C50F6E"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8165F93"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 xml:space="preserve">رقم المشترك في الخدمة المتنقلة، </w:t>
            </w:r>
            <w:r w:rsidRPr="005514EE">
              <w:rPr>
                <w:rFonts w:cs="Traditional Arabic"/>
                <w:b w:val="0"/>
                <w:sz w:val="20"/>
                <w:szCs w:val="26"/>
                <w:lang w:val="en-GB"/>
              </w:rPr>
              <w:t>Orange Slovensko</w:t>
            </w:r>
          </w:p>
        </w:tc>
        <w:tc>
          <w:tcPr>
            <w:tcW w:w="1283" w:type="dxa"/>
          </w:tcPr>
          <w:p w14:paraId="2D5D4B5E"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FD51D65" w14:textId="77777777" w:rsidTr="005514EE">
        <w:trPr>
          <w:cantSplit/>
        </w:trPr>
        <w:tc>
          <w:tcPr>
            <w:tcW w:w="1875" w:type="dxa"/>
          </w:tcPr>
          <w:p w14:paraId="641AB3DA" w14:textId="0E2BC5EF"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906</w:t>
            </w:r>
          </w:p>
        </w:tc>
        <w:tc>
          <w:tcPr>
            <w:tcW w:w="1080" w:type="dxa"/>
          </w:tcPr>
          <w:p w14:paraId="6F729D91" w14:textId="67F0D948"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B13A8AF" w14:textId="56BAFE6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5C3AEF5B"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Orange Slovensko</w:t>
            </w:r>
          </w:p>
        </w:tc>
        <w:tc>
          <w:tcPr>
            <w:tcW w:w="1283" w:type="dxa"/>
          </w:tcPr>
          <w:p w14:paraId="5BFD4F39"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36D2A0F7" w14:textId="77777777" w:rsidTr="005514EE">
        <w:trPr>
          <w:cantSplit/>
        </w:trPr>
        <w:tc>
          <w:tcPr>
            <w:tcW w:w="1875" w:type="dxa"/>
          </w:tcPr>
          <w:p w14:paraId="4DD55D71" w14:textId="1B7AF882"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907</w:t>
            </w:r>
          </w:p>
        </w:tc>
        <w:tc>
          <w:tcPr>
            <w:tcW w:w="1080" w:type="dxa"/>
          </w:tcPr>
          <w:p w14:paraId="0D6EA945" w14:textId="48D49A1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69608126" w14:textId="60E6A0B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36477AC7"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Orange Slovensko</w:t>
            </w:r>
          </w:p>
        </w:tc>
        <w:tc>
          <w:tcPr>
            <w:tcW w:w="1283" w:type="dxa"/>
          </w:tcPr>
          <w:p w14:paraId="6F3DF450"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7DD34A2C" w14:textId="77777777" w:rsidTr="005514EE">
        <w:trPr>
          <w:cantSplit/>
        </w:trPr>
        <w:tc>
          <w:tcPr>
            <w:tcW w:w="1875" w:type="dxa"/>
          </w:tcPr>
          <w:p w14:paraId="4975FFF8" w14:textId="247BD498"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908</w:t>
            </w:r>
          </w:p>
        </w:tc>
        <w:tc>
          <w:tcPr>
            <w:tcW w:w="1080" w:type="dxa"/>
          </w:tcPr>
          <w:p w14:paraId="4EE99792" w14:textId="762EDA4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7268AB01" w14:textId="2613F15E"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347545F1"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Orange Slovensko</w:t>
            </w:r>
          </w:p>
        </w:tc>
        <w:tc>
          <w:tcPr>
            <w:tcW w:w="1283" w:type="dxa"/>
          </w:tcPr>
          <w:p w14:paraId="1208FCB4"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D5830FA" w14:textId="77777777" w:rsidTr="005514EE">
        <w:trPr>
          <w:cantSplit/>
        </w:trPr>
        <w:tc>
          <w:tcPr>
            <w:tcW w:w="1875" w:type="dxa"/>
          </w:tcPr>
          <w:p w14:paraId="2DD17073" w14:textId="7BE3964B"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9090</w:t>
            </w:r>
          </w:p>
        </w:tc>
        <w:tc>
          <w:tcPr>
            <w:tcW w:w="1080" w:type="dxa"/>
          </w:tcPr>
          <w:p w14:paraId="56D3A5FF" w14:textId="2C01C8A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09406A6" w14:textId="5F671A76"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9CFCE12"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خدمات المهاتفة الراديوية، خدمات الاستدعاء</w:t>
            </w:r>
          </w:p>
        </w:tc>
        <w:tc>
          <w:tcPr>
            <w:tcW w:w="1283" w:type="dxa"/>
          </w:tcPr>
          <w:p w14:paraId="5421521E"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73F9A0D" w14:textId="77777777" w:rsidTr="005514EE">
        <w:trPr>
          <w:cantSplit/>
        </w:trPr>
        <w:tc>
          <w:tcPr>
            <w:tcW w:w="1875" w:type="dxa"/>
          </w:tcPr>
          <w:p w14:paraId="5B5BA5C2" w14:textId="3FF34D56"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9091-9099</w:t>
            </w:r>
          </w:p>
        </w:tc>
        <w:tc>
          <w:tcPr>
            <w:tcW w:w="1080" w:type="dxa"/>
          </w:tcPr>
          <w:p w14:paraId="65F2F37E" w14:textId="3CC6816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347417D1" w14:textId="6D7196E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4C28E1B" w14:textId="77777777" w:rsidR="005514EE" w:rsidRPr="005514EE" w:rsidRDefault="005514EE" w:rsidP="005514EE">
            <w:pPr>
              <w:spacing w:before="40" w:after="40" w:line="240" w:lineRule="exact"/>
              <w:rPr>
                <w:sz w:val="20"/>
                <w:szCs w:val="26"/>
                <w:rtl/>
                <w:lang w:val="en-GB"/>
              </w:rPr>
            </w:pPr>
            <w:r w:rsidRPr="005514EE">
              <w:rPr>
                <w:rFonts w:hint="cs"/>
                <w:sz w:val="20"/>
                <w:szCs w:val="26"/>
                <w:rtl/>
                <w:lang w:val="en-GB"/>
              </w:rPr>
              <w:t xml:space="preserve">رقم المشترك في الخدمة المتنقلة، </w:t>
            </w:r>
            <w:r w:rsidRPr="005514EE">
              <w:rPr>
                <w:sz w:val="20"/>
                <w:szCs w:val="26"/>
                <w:lang w:val="en-GB"/>
              </w:rPr>
              <w:t>Slovak Telekom</w:t>
            </w:r>
          </w:p>
        </w:tc>
        <w:tc>
          <w:tcPr>
            <w:tcW w:w="1283" w:type="dxa"/>
          </w:tcPr>
          <w:p w14:paraId="16D29234"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7CADDE0" w14:textId="77777777" w:rsidTr="005514EE">
        <w:trPr>
          <w:cantSplit/>
        </w:trPr>
        <w:tc>
          <w:tcPr>
            <w:tcW w:w="1875" w:type="dxa"/>
          </w:tcPr>
          <w:p w14:paraId="4E05B14D" w14:textId="0F1E6C61"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910</w:t>
            </w:r>
          </w:p>
        </w:tc>
        <w:tc>
          <w:tcPr>
            <w:tcW w:w="1080" w:type="dxa"/>
          </w:tcPr>
          <w:p w14:paraId="4B6FA2E0" w14:textId="1F254F9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4C8454B" w14:textId="6EF04EF6"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2170085"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Slovak Telekom</w:t>
            </w:r>
          </w:p>
        </w:tc>
        <w:tc>
          <w:tcPr>
            <w:tcW w:w="1283" w:type="dxa"/>
          </w:tcPr>
          <w:p w14:paraId="277BE9F3"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F0668C9" w14:textId="77777777" w:rsidTr="005514EE">
        <w:trPr>
          <w:cantSplit/>
        </w:trPr>
        <w:tc>
          <w:tcPr>
            <w:tcW w:w="1875" w:type="dxa"/>
          </w:tcPr>
          <w:p w14:paraId="1CAEC8F9" w14:textId="6AE6AFDF"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911</w:t>
            </w:r>
          </w:p>
        </w:tc>
        <w:tc>
          <w:tcPr>
            <w:tcW w:w="1080" w:type="dxa"/>
          </w:tcPr>
          <w:p w14:paraId="7860AFD3" w14:textId="1BC78F80"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30463AC6" w14:textId="14ED4C48"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14980FE"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Slovak Telekom</w:t>
            </w:r>
          </w:p>
        </w:tc>
        <w:tc>
          <w:tcPr>
            <w:tcW w:w="1283" w:type="dxa"/>
          </w:tcPr>
          <w:p w14:paraId="4BE6598E"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58D8CC8" w14:textId="77777777" w:rsidTr="005514EE">
        <w:trPr>
          <w:cantSplit/>
        </w:trPr>
        <w:tc>
          <w:tcPr>
            <w:tcW w:w="1875" w:type="dxa"/>
          </w:tcPr>
          <w:p w14:paraId="13EEDCCF" w14:textId="29804B45"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912</w:t>
            </w:r>
          </w:p>
        </w:tc>
        <w:tc>
          <w:tcPr>
            <w:tcW w:w="1080" w:type="dxa"/>
          </w:tcPr>
          <w:p w14:paraId="4D99B95B" w14:textId="0635CF1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D68AED4" w14:textId="4299CE2C"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5407BB87"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Slovak Telekom</w:t>
            </w:r>
          </w:p>
        </w:tc>
        <w:tc>
          <w:tcPr>
            <w:tcW w:w="1283" w:type="dxa"/>
          </w:tcPr>
          <w:p w14:paraId="47B212F1"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405852B1" w14:textId="77777777" w:rsidTr="005514EE">
        <w:trPr>
          <w:cantSplit/>
        </w:trPr>
        <w:tc>
          <w:tcPr>
            <w:tcW w:w="1875" w:type="dxa"/>
          </w:tcPr>
          <w:p w14:paraId="725E9757" w14:textId="23C7E09F"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913</w:t>
            </w:r>
          </w:p>
        </w:tc>
        <w:tc>
          <w:tcPr>
            <w:tcW w:w="1080" w:type="dxa"/>
          </w:tcPr>
          <w:p w14:paraId="31E0D7C5" w14:textId="55E4706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9C28174" w14:textId="5B239A9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55ECED4C"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أرقام المشتركين في الخدمة المتنقلة</w:t>
            </w:r>
          </w:p>
        </w:tc>
        <w:tc>
          <w:tcPr>
            <w:tcW w:w="1283" w:type="dxa"/>
          </w:tcPr>
          <w:p w14:paraId="7D585240"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EBB7409" w14:textId="77777777" w:rsidTr="005514EE">
        <w:trPr>
          <w:cantSplit/>
        </w:trPr>
        <w:tc>
          <w:tcPr>
            <w:tcW w:w="1875" w:type="dxa"/>
          </w:tcPr>
          <w:p w14:paraId="17692A71" w14:textId="2F6B5607"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914</w:t>
            </w:r>
          </w:p>
        </w:tc>
        <w:tc>
          <w:tcPr>
            <w:tcW w:w="1080" w:type="dxa"/>
          </w:tcPr>
          <w:p w14:paraId="388DF83C" w14:textId="736F7E5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3978DEB4" w14:textId="26B3A9A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D046F1D"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 xml:space="preserve">رقم المشترك في الخدمة المتنقلة، </w:t>
            </w:r>
            <w:r w:rsidRPr="005514EE">
              <w:rPr>
                <w:rFonts w:cs="Traditional Arabic"/>
                <w:b w:val="0"/>
                <w:sz w:val="20"/>
                <w:szCs w:val="26"/>
                <w:lang w:val="en-GB"/>
              </w:rPr>
              <w:t>Slovak Telekom</w:t>
            </w:r>
          </w:p>
        </w:tc>
        <w:tc>
          <w:tcPr>
            <w:tcW w:w="1283" w:type="dxa"/>
          </w:tcPr>
          <w:p w14:paraId="5E278F90"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30BF5BFB" w14:textId="77777777" w:rsidTr="005514EE">
        <w:trPr>
          <w:cantSplit/>
        </w:trPr>
        <w:tc>
          <w:tcPr>
            <w:tcW w:w="1875" w:type="dxa"/>
          </w:tcPr>
          <w:p w14:paraId="685F463F" w14:textId="1FCC1AE9"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915</w:t>
            </w:r>
          </w:p>
        </w:tc>
        <w:tc>
          <w:tcPr>
            <w:tcW w:w="1080" w:type="dxa"/>
          </w:tcPr>
          <w:p w14:paraId="2A16DBF2" w14:textId="2439498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4A008C75" w14:textId="341CE7B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2195187"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Orange Slovensko</w:t>
            </w:r>
          </w:p>
        </w:tc>
        <w:tc>
          <w:tcPr>
            <w:tcW w:w="1283" w:type="dxa"/>
          </w:tcPr>
          <w:p w14:paraId="70596688"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66948EC" w14:textId="77777777" w:rsidTr="005514EE">
        <w:trPr>
          <w:cantSplit/>
        </w:trPr>
        <w:tc>
          <w:tcPr>
            <w:tcW w:w="1875" w:type="dxa"/>
          </w:tcPr>
          <w:p w14:paraId="3838674E" w14:textId="1AB15683"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lastRenderedPageBreak/>
              <w:t>916</w:t>
            </w:r>
          </w:p>
        </w:tc>
        <w:tc>
          <w:tcPr>
            <w:tcW w:w="1080" w:type="dxa"/>
          </w:tcPr>
          <w:p w14:paraId="66DFDAE0" w14:textId="10CB332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34DC9E6A" w14:textId="1F7A57BB"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0EB61696"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Orange Slovensko</w:t>
            </w:r>
          </w:p>
        </w:tc>
        <w:tc>
          <w:tcPr>
            <w:tcW w:w="1283" w:type="dxa"/>
          </w:tcPr>
          <w:p w14:paraId="7A8D364E"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2898824" w14:textId="77777777" w:rsidTr="005514EE">
        <w:trPr>
          <w:cantSplit/>
        </w:trPr>
        <w:tc>
          <w:tcPr>
            <w:tcW w:w="1875" w:type="dxa"/>
          </w:tcPr>
          <w:p w14:paraId="601F3F81" w14:textId="50266DD4"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917</w:t>
            </w:r>
          </w:p>
        </w:tc>
        <w:tc>
          <w:tcPr>
            <w:tcW w:w="1080" w:type="dxa"/>
          </w:tcPr>
          <w:p w14:paraId="29D4136D" w14:textId="5576068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47FA1516" w14:textId="7A27E9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007DAB0"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Orange Slovensko</w:t>
            </w:r>
          </w:p>
        </w:tc>
        <w:tc>
          <w:tcPr>
            <w:tcW w:w="1283" w:type="dxa"/>
          </w:tcPr>
          <w:p w14:paraId="285D68C8"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5E968CF" w14:textId="77777777" w:rsidTr="005514EE">
        <w:trPr>
          <w:cantSplit/>
        </w:trPr>
        <w:tc>
          <w:tcPr>
            <w:tcW w:w="1875" w:type="dxa"/>
          </w:tcPr>
          <w:p w14:paraId="11388B7F" w14:textId="38B82706"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918</w:t>
            </w:r>
          </w:p>
        </w:tc>
        <w:tc>
          <w:tcPr>
            <w:tcW w:w="1080" w:type="dxa"/>
          </w:tcPr>
          <w:p w14:paraId="414C4660" w14:textId="777F609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634B668" w14:textId="3D41A8F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4F466BFA"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Orange Slovensko</w:t>
            </w:r>
          </w:p>
        </w:tc>
        <w:tc>
          <w:tcPr>
            <w:tcW w:w="1283" w:type="dxa"/>
          </w:tcPr>
          <w:p w14:paraId="5BA93880"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33FF233" w14:textId="77777777" w:rsidTr="005514EE">
        <w:trPr>
          <w:cantSplit/>
        </w:trPr>
        <w:tc>
          <w:tcPr>
            <w:tcW w:w="1875" w:type="dxa"/>
          </w:tcPr>
          <w:p w14:paraId="66668CA9" w14:textId="11A2DCD5"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919</w:t>
            </w:r>
          </w:p>
        </w:tc>
        <w:tc>
          <w:tcPr>
            <w:tcW w:w="1080" w:type="dxa"/>
          </w:tcPr>
          <w:p w14:paraId="072F29D5" w14:textId="5EEB90A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37647C36" w14:textId="70212AE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24FE076C"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Orange Slovensko</w:t>
            </w:r>
          </w:p>
        </w:tc>
        <w:tc>
          <w:tcPr>
            <w:tcW w:w="1283" w:type="dxa"/>
          </w:tcPr>
          <w:p w14:paraId="406F91FA"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7092461E" w14:textId="77777777" w:rsidTr="005514EE">
        <w:trPr>
          <w:cantSplit/>
        </w:trPr>
        <w:tc>
          <w:tcPr>
            <w:tcW w:w="1875" w:type="dxa"/>
          </w:tcPr>
          <w:p w14:paraId="173B41DB" w14:textId="56ED5984"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92-93</w:t>
            </w:r>
          </w:p>
        </w:tc>
        <w:tc>
          <w:tcPr>
            <w:tcW w:w="1080" w:type="dxa"/>
          </w:tcPr>
          <w:p w14:paraId="575A324B" w14:textId="56EDB2E8"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3A4848E1" w14:textId="7113188B"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0220AD38"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3AA1E9C7"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7DAC28DF" w14:textId="77777777" w:rsidTr="005514EE">
        <w:trPr>
          <w:cantSplit/>
        </w:trPr>
        <w:tc>
          <w:tcPr>
            <w:tcW w:w="1875" w:type="dxa"/>
          </w:tcPr>
          <w:p w14:paraId="3698E10A" w14:textId="33E3EE6A"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940</w:t>
            </w:r>
          </w:p>
        </w:tc>
        <w:tc>
          <w:tcPr>
            <w:tcW w:w="1080" w:type="dxa"/>
          </w:tcPr>
          <w:p w14:paraId="21FE0517" w14:textId="1B9CB3BE"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9160FA2" w14:textId="439FAC5C"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4E62903E"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 xml:space="preserve">رقم المشترك في الخدمة المتنقلة، </w:t>
            </w:r>
            <w:r w:rsidRPr="005514EE">
              <w:rPr>
                <w:rFonts w:cs="Traditional Arabic"/>
                <w:b w:val="0"/>
                <w:sz w:val="20"/>
                <w:szCs w:val="26"/>
                <w:lang w:val="en-GB"/>
              </w:rPr>
              <w:t>O2 Slovakia</w:t>
            </w:r>
          </w:p>
        </w:tc>
        <w:tc>
          <w:tcPr>
            <w:tcW w:w="1283" w:type="dxa"/>
          </w:tcPr>
          <w:p w14:paraId="364484EC"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374D36B6" w14:textId="77777777" w:rsidTr="005514EE">
        <w:trPr>
          <w:cantSplit/>
        </w:trPr>
        <w:tc>
          <w:tcPr>
            <w:tcW w:w="1875" w:type="dxa"/>
          </w:tcPr>
          <w:p w14:paraId="50A8FCBB" w14:textId="4CD9AC21"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941</w:t>
            </w:r>
          </w:p>
        </w:tc>
        <w:tc>
          <w:tcPr>
            <w:tcW w:w="1080" w:type="dxa"/>
          </w:tcPr>
          <w:p w14:paraId="7DF46660" w14:textId="016D7FE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40865EA" w14:textId="35CEC4D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713A915B" w14:textId="77777777" w:rsidR="005514EE" w:rsidRPr="005514EE" w:rsidRDefault="005514EE" w:rsidP="005514EE">
            <w:pPr>
              <w:spacing w:before="40" w:after="40" w:line="240" w:lineRule="exact"/>
              <w:rPr>
                <w:sz w:val="20"/>
                <w:szCs w:val="26"/>
                <w:lang w:val="en-GB"/>
              </w:rPr>
            </w:pPr>
            <w:r w:rsidRPr="005514EE">
              <w:rPr>
                <w:color w:val="000000"/>
                <w:sz w:val="20"/>
                <w:szCs w:val="26"/>
                <w:rtl/>
              </w:rPr>
              <w:t>أرقام المشتركين في الخدمة المتنقلة</w:t>
            </w:r>
          </w:p>
        </w:tc>
        <w:tc>
          <w:tcPr>
            <w:tcW w:w="1283" w:type="dxa"/>
          </w:tcPr>
          <w:p w14:paraId="6EE7379B"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7898F77D" w14:textId="77777777" w:rsidTr="005514EE">
        <w:trPr>
          <w:cantSplit/>
        </w:trPr>
        <w:tc>
          <w:tcPr>
            <w:tcW w:w="1875" w:type="dxa"/>
          </w:tcPr>
          <w:p w14:paraId="2838B245" w14:textId="71DD7660"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942</w:t>
            </w:r>
          </w:p>
        </w:tc>
        <w:tc>
          <w:tcPr>
            <w:tcW w:w="1080" w:type="dxa"/>
          </w:tcPr>
          <w:p w14:paraId="221BC5DA" w14:textId="65E3C874"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E820C4C" w14:textId="409D16C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7E1E79C0" w14:textId="77777777" w:rsidR="005514EE" w:rsidRPr="005514EE" w:rsidRDefault="005514EE" w:rsidP="005514EE">
            <w:pPr>
              <w:spacing w:before="40" w:after="40" w:line="240" w:lineRule="exact"/>
              <w:rPr>
                <w:sz w:val="20"/>
                <w:szCs w:val="26"/>
                <w:lang w:val="en-GB"/>
              </w:rPr>
            </w:pPr>
            <w:r w:rsidRPr="005514EE">
              <w:rPr>
                <w:color w:val="000000"/>
                <w:sz w:val="20"/>
                <w:szCs w:val="26"/>
                <w:rtl/>
              </w:rPr>
              <w:t>أرقام المشتركين في الخدمة المتنقلة</w:t>
            </w:r>
          </w:p>
        </w:tc>
        <w:tc>
          <w:tcPr>
            <w:tcW w:w="1283" w:type="dxa"/>
          </w:tcPr>
          <w:p w14:paraId="7231B927"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F5973B2" w14:textId="77777777" w:rsidTr="005514EE">
        <w:trPr>
          <w:cantSplit/>
        </w:trPr>
        <w:tc>
          <w:tcPr>
            <w:tcW w:w="1875" w:type="dxa"/>
          </w:tcPr>
          <w:p w14:paraId="1F5B6D06" w14:textId="76B7225F"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943001</w:t>
            </w:r>
          </w:p>
        </w:tc>
        <w:tc>
          <w:tcPr>
            <w:tcW w:w="1080" w:type="dxa"/>
          </w:tcPr>
          <w:p w14:paraId="11724757" w14:textId="58FC117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68278502" w14:textId="77D2573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4F26849A" w14:textId="77777777" w:rsidR="005514EE" w:rsidRPr="005514EE" w:rsidRDefault="005514EE" w:rsidP="005514EE">
            <w:pPr>
              <w:spacing w:before="40" w:after="40" w:line="240" w:lineRule="exact"/>
              <w:rPr>
                <w:sz w:val="20"/>
                <w:szCs w:val="26"/>
                <w:rtl/>
                <w:lang w:val="en-GB"/>
              </w:rPr>
            </w:pPr>
            <w:r w:rsidRPr="005514EE">
              <w:rPr>
                <w:rFonts w:hint="cs"/>
                <w:sz w:val="20"/>
                <w:szCs w:val="26"/>
                <w:rtl/>
                <w:lang w:val="en-GB"/>
              </w:rPr>
              <w:t xml:space="preserve">رقم المشترك في الخدمة المتنقلة، </w:t>
            </w:r>
            <w:r w:rsidRPr="005514EE">
              <w:rPr>
                <w:sz w:val="20"/>
                <w:szCs w:val="26"/>
                <w:lang w:val="en-GB"/>
              </w:rPr>
              <w:t>Vonage Business</w:t>
            </w:r>
          </w:p>
        </w:tc>
        <w:tc>
          <w:tcPr>
            <w:tcW w:w="1283" w:type="dxa"/>
          </w:tcPr>
          <w:p w14:paraId="13B9F0D9"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9AB7F96" w14:textId="77777777" w:rsidTr="005514EE">
        <w:trPr>
          <w:cantSplit/>
        </w:trPr>
        <w:tc>
          <w:tcPr>
            <w:tcW w:w="1875" w:type="dxa"/>
          </w:tcPr>
          <w:p w14:paraId="05B85CB8" w14:textId="43FBBD21"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943002</w:t>
            </w:r>
          </w:p>
        </w:tc>
        <w:tc>
          <w:tcPr>
            <w:tcW w:w="1080" w:type="dxa"/>
          </w:tcPr>
          <w:p w14:paraId="0CC9A549" w14:textId="3CAD897E"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ED69BF7" w14:textId="02CB055E"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7A2A2047"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BSG Estonia</w:t>
            </w:r>
          </w:p>
        </w:tc>
        <w:tc>
          <w:tcPr>
            <w:tcW w:w="1283" w:type="dxa"/>
          </w:tcPr>
          <w:p w14:paraId="3D2543EC"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F972594" w14:textId="77777777" w:rsidTr="005514EE">
        <w:trPr>
          <w:cantSplit/>
        </w:trPr>
        <w:tc>
          <w:tcPr>
            <w:tcW w:w="1875" w:type="dxa"/>
          </w:tcPr>
          <w:p w14:paraId="234A88F1" w14:textId="55264178"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94312</w:t>
            </w:r>
          </w:p>
        </w:tc>
        <w:tc>
          <w:tcPr>
            <w:tcW w:w="1080" w:type="dxa"/>
          </w:tcPr>
          <w:p w14:paraId="7D744B28" w14:textId="26D281B0"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717433EA" w14:textId="3B4F6F00"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1F897EA"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Uniphone</w:t>
            </w:r>
          </w:p>
        </w:tc>
        <w:tc>
          <w:tcPr>
            <w:tcW w:w="1283" w:type="dxa"/>
          </w:tcPr>
          <w:p w14:paraId="08E8A1E3"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48788E02" w14:textId="77777777" w:rsidTr="005514EE">
        <w:trPr>
          <w:cantSplit/>
        </w:trPr>
        <w:tc>
          <w:tcPr>
            <w:tcW w:w="1875" w:type="dxa"/>
          </w:tcPr>
          <w:p w14:paraId="44898DBC" w14:textId="21313B48"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94333</w:t>
            </w:r>
          </w:p>
        </w:tc>
        <w:tc>
          <w:tcPr>
            <w:tcW w:w="1080" w:type="dxa"/>
          </w:tcPr>
          <w:p w14:paraId="6C0F3F82" w14:textId="6DA12AC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00452BE" w14:textId="5DA70E0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0E707E1"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Uniphone</w:t>
            </w:r>
          </w:p>
        </w:tc>
        <w:tc>
          <w:tcPr>
            <w:tcW w:w="1283" w:type="dxa"/>
          </w:tcPr>
          <w:p w14:paraId="1A26402C"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5F80C06" w14:textId="77777777" w:rsidTr="005514EE">
        <w:trPr>
          <w:cantSplit/>
        </w:trPr>
        <w:tc>
          <w:tcPr>
            <w:tcW w:w="1875" w:type="dxa"/>
          </w:tcPr>
          <w:p w14:paraId="53ECBB24" w14:textId="60A7C406"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944</w:t>
            </w:r>
          </w:p>
        </w:tc>
        <w:tc>
          <w:tcPr>
            <w:tcW w:w="1080" w:type="dxa"/>
          </w:tcPr>
          <w:p w14:paraId="3BD43ACE" w14:textId="199C978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57E0CBCC" w14:textId="7646C690"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5F73E94"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O2 Slovakia</w:t>
            </w:r>
          </w:p>
        </w:tc>
        <w:tc>
          <w:tcPr>
            <w:tcW w:w="1283" w:type="dxa"/>
          </w:tcPr>
          <w:p w14:paraId="59289C11"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547FE47" w14:textId="77777777" w:rsidTr="005514EE">
        <w:trPr>
          <w:cantSplit/>
        </w:trPr>
        <w:tc>
          <w:tcPr>
            <w:tcW w:w="1875" w:type="dxa"/>
          </w:tcPr>
          <w:p w14:paraId="17F1FF79" w14:textId="7909C6AB"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945</w:t>
            </w:r>
          </w:p>
        </w:tc>
        <w:tc>
          <w:tcPr>
            <w:tcW w:w="1080" w:type="dxa"/>
          </w:tcPr>
          <w:p w14:paraId="39E28EC3" w14:textId="2D7073E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438BA575" w14:textId="6C5D024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5F575271" w14:textId="77777777" w:rsidR="005514EE" w:rsidRPr="005514EE" w:rsidRDefault="005514EE" w:rsidP="005514EE">
            <w:pPr>
              <w:spacing w:before="40" w:after="40" w:line="240" w:lineRule="exact"/>
              <w:rPr>
                <w:sz w:val="20"/>
                <w:szCs w:val="26"/>
                <w:rtl/>
                <w:lang w:val="en-GB"/>
              </w:rPr>
            </w:pPr>
            <w:r w:rsidRPr="005514EE">
              <w:rPr>
                <w:rFonts w:hint="cs"/>
                <w:sz w:val="20"/>
                <w:szCs w:val="26"/>
                <w:rtl/>
                <w:lang w:val="en-GB"/>
              </w:rPr>
              <w:t xml:space="preserve">رقم المشترك في الخدمة المتنقلة، </w:t>
            </w:r>
            <w:r w:rsidRPr="005514EE">
              <w:rPr>
                <w:sz w:val="20"/>
                <w:szCs w:val="26"/>
                <w:lang w:val="en-GB"/>
              </w:rPr>
              <w:t>Orange Slovensko</w:t>
            </w:r>
          </w:p>
        </w:tc>
        <w:tc>
          <w:tcPr>
            <w:tcW w:w="1283" w:type="dxa"/>
          </w:tcPr>
          <w:p w14:paraId="3402AA32"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F85A933" w14:textId="77777777" w:rsidTr="005514EE">
        <w:trPr>
          <w:cantSplit/>
        </w:trPr>
        <w:tc>
          <w:tcPr>
            <w:tcW w:w="1875" w:type="dxa"/>
          </w:tcPr>
          <w:p w14:paraId="15F2D9E3" w14:textId="2E51512D"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946</w:t>
            </w:r>
          </w:p>
        </w:tc>
        <w:tc>
          <w:tcPr>
            <w:tcW w:w="1080" w:type="dxa"/>
          </w:tcPr>
          <w:p w14:paraId="209DA91E" w14:textId="78FAE323"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5B6D9A98" w14:textId="0F14893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6D0A9FD"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hint="cs"/>
                <w:b w:val="0"/>
                <w:sz w:val="20"/>
                <w:szCs w:val="26"/>
                <w:rtl/>
                <w:lang w:val="en-GB"/>
              </w:rPr>
              <w:t>حجز خطة الترقيم</w:t>
            </w:r>
          </w:p>
        </w:tc>
        <w:tc>
          <w:tcPr>
            <w:tcW w:w="1283" w:type="dxa"/>
          </w:tcPr>
          <w:p w14:paraId="5E16108C"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39076DD" w14:textId="77777777" w:rsidTr="005514EE">
        <w:trPr>
          <w:cantSplit/>
        </w:trPr>
        <w:tc>
          <w:tcPr>
            <w:tcW w:w="1875" w:type="dxa"/>
          </w:tcPr>
          <w:p w14:paraId="15B8B0F1" w14:textId="2D038FA8"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947</w:t>
            </w:r>
          </w:p>
        </w:tc>
        <w:tc>
          <w:tcPr>
            <w:tcW w:w="1080" w:type="dxa"/>
          </w:tcPr>
          <w:p w14:paraId="6968D5DB" w14:textId="39FC65AB"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75E11742" w14:textId="56514E0A"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574643F9"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O2 Slovakia</w:t>
            </w:r>
          </w:p>
        </w:tc>
        <w:tc>
          <w:tcPr>
            <w:tcW w:w="1283" w:type="dxa"/>
          </w:tcPr>
          <w:p w14:paraId="3DAA912E"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1D43015" w14:textId="77777777" w:rsidTr="005514EE">
        <w:trPr>
          <w:cantSplit/>
        </w:trPr>
        <w:tc>
          <w:tcPr>
            <w:tcW w:w="1875" w:type="dxa"/>
          </w:tcPr>
          <w:p w14:paraId="682CDE5D" w14:textId="458025DA"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948</w:t>
            </w:r>
          </w:p>
        </w:tc>
        <w:tc>
          <w:tcPr>
            <w:tcW w:w="1080" w:type="dxa"/>
          </w:tcPr>
          <w:p w14:paraId="1C5B8D13" w14:textId="64852C1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7F3FCBF8" w14:textId="0F78E0D0"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4D80E087"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O2 Slovakia</w:t>
            </w:r>
          </w:p>
        </w:tc>
        <w:tc>
          <w:tcPr>
            <w:tcW w:w="1283" w:type="dxa"/>
          </w:tcPr>
          <w:p w14:paraId="6432898F"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8901EF9" w14:textId="77777777" w:rsidTr="005514EE">
        <w:trPr>
          <w:cantSplit/>
        </w:trPr>
        <w:tc>
          <w:tcPr>
            <w:tcW w:w="1875" w:type="dxa"/>
          </w:tcPr>
          <w:p w14:paraId="44455624" w14:textId="01CB2566"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949</w:t>
            </w:r>
          </w:p>
        </w:tc>
        <w:tc>
          <w:tcPr>
            <w:tcW w:w="1080" w:type="dxa"/>
          </w:tcPr>
          <w:p w14:paraId="33068BFB" w14:textId="4D5BC80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D34F20E" w14:textId="01434A18"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336BCB5"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O2 Slovakia</w:t>
            </w:r>
          </w:p>
        </w:tc>
        <w:tc>
          <w:tcPr>
            <w:tcW w:w="1283" w:type="dxa"/>
          </w:tcPr>
          <w:p w14:paraId="35F23961"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34EB068" w14:textId="77777777" w:rsidTr="005514EE">
        <w:trPr>
          <w:cantSplit/>
        </w:trPr>
        <w:tc>
          <w:tcPr>
            <w:tcW w:w="1875" w:type="dxa"/>
          </w:tcPr>
          <w:p w14:paraId="3C00FD0A" w14:textId="1757252C"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950</w:t>
            </w:r>
          </w:p>
        </w:tc>
        <w:tc>
          <w:tcPr>
            <w:tcW w:w="1080" w:type="dxa"/>
          </w:tcPr>
          <w:p w14:paraId="0CF84685" w14:textId="35F8C34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BB626A6" w14:textId="39E206D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05F568FA"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SWAN, a.s.</w:t>
            </w:r>
          </w:p>
        </w:tc>
        <w:tc>
          <w:tcPr>
            <w:tcW w:w="1283" w:type="dxa"/>
          </w:tcPr>
          <w:p w14:paraId="32C8FAEA"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13F0FBF" w14:textId="77777777" w:rsidTr="005514EE">
        <w:trPr>
          <w:cantSplit/>
        </w:trPr>
        <w:tc>
          <w:tcPr>
            <w:tcW w:w="1875" w:type="dxa"/>
          </w:tcPr>
          <w:p w14:paraId="5CD277F8" w14:textId="15755038"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951</w:t>
            </w:r>
          </w:p>
        </w:tc>
        <w:tc>
          <w:tcPr>
            <w:tcW w:w="1080" w:type="dxa"/>
          </w:tcPr>
          <w:p w14:paraId="11515E68" w14:textId="16E270A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799F722D" w14:textId="51A68AFB"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74EC239A"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SWAN, a.s.</w:t>
            </w:r>
          </w:p>
        </w:tc>
        <w:tc>
          <w:tcPr>
            <w:tcW w:w="1283" w:type="dxa"/>
          </w:tcPr>
          <w:p w14:paraId="221EC382"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62FD6B85" w14:textId="77777777" w:rsidTr="005514EE">
        <w:trPr>
          <w:cantSplit/>
        </w:trPr>
        <w:tc>
          <w:tcPr>
            <w:tcW w:w="1875" w:type="dxa"/>
          </w:tcPr>
          <w:p w14:paraId="3B4BCABC" w14:textId="3B14B650"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952</w:t>
            </w:r>
          </w:p>
        </w:tc>
        <w:tc>
          <w:tcPr>
            <w:tcW w:w="1080" w:type="dxa"/>
          </w:tcPr>
          <w:p w14:paraId="65AD588D" w14:textId="52566F6E"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462AF349" w14:textId="0257AE56"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78C41E18" w14:textId="77777777" w:rsidR="005514EE" w:rsidRPr="005514EE" w:rsidRDefault="005514EE" w:rsidP="005514EE">
            <w:pPr>
              <w:spacing w:before="40" w:after="40" w:line="240" w:lineRule="exact"/>
              <w:rPr>
                <w:sz w:val="20"/>
                <w:szCs w:val="26"/>
                <w:lang w:val="en-GB"/>
              </w:rPr>
            </w:pPr>
            <w:r w:rsidRPr="005514EE">
              <w:rPr>
                <w:rFonts w:hint="cs"/>
                <w:sz w:val="20"/>
                <w:szCs w:val="26"/>
                <w:rtl/>
                <w:lang w:val="en-GB"/>
              </w:rPr>
              <w:t xml:space="preserve">رقم المشترك في الخدمة المتنقلة، </w:t>
            </w:r>
            <w:r w:rsidRPr="005514EE">
              <w:rPr>
                <w:sz w:val="20"/>
                <w:szCs w:val="26"/>
                <w:lang w:val="en-GB"/>
              </w:rPr>
              <w:t>SWAN, a.s.</w:t>
            </w:r>
          </w:p>
        </w:tc>
        <w:tc>
          <w:tcPr>
            <w:tcW w:w="1283" w:type="dxa"/>
          </w:tcPr>
          <w:p w14:paraId="16C3721C"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AABE8EB" w14:textId="77777777" w:rsidTr="005514EE">
        <w:trPr>
          <w:cantSplit/>
        </w:trPr>
        <w:tc>
          <w:tcPr>
            <w:tcW w:w="1875" w:type="dxa"/>
          </w:tcPr>
          <w:p w14:paraId="2F12B4DE" w14:textId="17E552C3"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953-958</w:t>
            </w:r>
          </w:p>
        </w:tc>
        <w:tc>
          <w:tcPr>
            <w:tcW w:w="1080" w:type="dxa"/>
          </w:tcPr>
          <w:p w14:paraId="7BB18388" w14:textId="19F3479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64100545" w14:textId="21F4985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55A7147D" w14:textId="77777777" w:rsidR="005514EE" w:rsidRPr="005514EE" w:rsidRDefault="005514EE" w:rsidP="005514EE">
            <w:pPr>
              <w:spacing w:before="40" w:after="40" w:line="240" w:lineRule="exact"/>
              <w:rPr>
                <w:sz w:val="20"/>
                <w:szCs w:val="26"/>
                <w:lang w:val="en-GB"/>
              </w:rPr>
            </w:pPr>
            <w:r w:rsidRPr="005514EE">
              <w:rPr>
                <w:color w:val="000000"/>
                <w:sz w:val="20"/>
                <w:szCs w:val="26"/>
                <w:rtl/>
              </w:rPr>
              <w:t>أرقام المشتركين في الخدمة المتنقلة</w:t>
            </w:r>
          </w:p>
        </w:tc>
        <w:tc>
          <w:tcPr>
            <w:tcW w:w="1283" w:type="dxa"/>
          </w:tcPr>
          <w:p w14:paraId="05C9D2E2"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11555532" w14:textId="77777777" w:rsidTr="005514EE">
        <w:trPr>
          <w:cantSplit/>
        </w:trPr>
        <w:tc>
          <w:tcPr>
            <w:tcW w:w="1875" w:type="dxa"/>
          </w:tcPr>
          <w:p w14:paraId="2013376B" w14:textId="703DFB3E"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9590-9597</w:t>
            </w:r>
          </w:p>
        </w:tc>
        <w:tc>
          <w:tcPr>
            <w:tcW w:w="1080" w:type="dxa"/>
          </w:tcPr>
          <w:p w14:paraId="1C41D89E" w14:textId="390BC251"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51FE996" w14:textId="4A47AE0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5450DE35" w14:textId="77777777" w:rsidR="005514EE" w:rsidRPr="005514EE" w:rsidRDefault="005514EE" w:rsidP="005514EE">
            <w:pPr>
              <w:spacing w:before="40" w:after="40" w:line="240" w:lineRule="exact"/>
              <w:rPr>
                <w:sz w:val="20"/>
                <w:szCs w:val="26"/>
                <w:lang w:val="en-GB"/>
              </w:rPr>
            </w:pPr>
            <w:r w:rsidRPr="005514EE">
              <w:rPr>
                <w:color w:val="000000"/>
                <w:sz w:val="20"/>
                <w:szCs w:val="26"/>
                <w:rtl/>
              </w:rPr>
              <w:t>أرقام المشتركين في الخدمة المتنقلة</w:t>
            </w:r>
          </w:p>
        </w:tc>
        <w:tc>
          <w:tcPr>
            <w:tcW w:w="1283" w:type="dxa"/>
          </w:tcPr>
          <w:p w14:paraId="3D69725E"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4D875837" w14:textId="77777777" w:rsidTr="005514EE">
        <w:trPr>
          <w:cantSplit/>
        </w:trPr>
        <w:tc>
          <w:tcPr>
            <w:tcW w:w="1875" w:type="dxa"/>
          </w:tcPr>
          <w:p w14:paraId="11B218DD" w14:textId="67CF568E"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9598</w:t>
            </w:r>
          </w:p>
        </w:tc>
        <w:tc>
          <w:tcPr>
            <w:tcW w:w="1080" w:type="dxa"/>
          </w:tcPr>
          <w:p w14:paraId="78708483" w14:textId="5BE9C302"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0F989891" w14:textId="340C0304"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C21B9A1"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شبكة السكك الحديدية لجمهورية سلوفاكيا</w:t>
            </w:r>
            <w:r w:rsidRPr="005514EE">
              <w:rPr>
                <w:rFonts w:cs="Traditional Arabic"/>
                <w:b w:val="0"/>
                <w:color w:val="000000"/>
                <w:sz w:val="20"/>
                <w:szCs w:val="26"/>
              </w:rPr>
              <w:t xml:space="preserve"> GSMR</w:t>
            </w:r>
            <w:r w:rsidRPr="005514EE">
              <w:rPr>
                <w:rFonts w:cs="Traditional Arabic"/>
                <w:b w:val="0"/>
                <w:color w:val="000000"/>
                <w:sz w:val="20"/>
                <w:szCs w:val="26"/>
                <w:lang w:val="en-GB"/>
              </w:rPr>
              <w:t xml:space="preserve"> </w:t>
            </w:r>
          </w:p>
        </w:tc>
        <w:tc>
          <w:tcPr>
            <w:tcW w:w="1283" w:type="dxa"/>
          </w:tcPr>
          <w:p w14:paraId="64DB5637"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4770EB3" w14:textId="77777777" w:rsidTr="005514EE">
        <w:trPr>
          <w:cantSplit/>
        </w:trPr>
        <w:tc>
          <w:tcPr>
            <w:tcW w:w="1875" w:type="dxa"/>
          </w:tcPr>
          <w:p w14:paraId="5C5026D2" w14:textId="4A2C96AB"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9599</w:t>
            </w:r>
          </w:p>
        </w:tc>
        <w:tc>
          <w:tcPr>
            <w:tcW w:w="1080" w:type="dxa"/>
          </w:tcPr>
          <w:p w14:paraId="09EE3543" w14:textId="207B84E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127DFF31" w14:textId="6644F5D5"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06B3C8F4" w14:textId="77777777" w:rsidR="005514EE" w:rsidRPr="005514EE" w:rsidRDefault="005514EE" w:rsidP="005514EE">
            <w:pPr>
              <w:pStyle w:val="Tabletext1"/>
              <w:bidi/>
              <w:spacing w:line="240" w:lineRule="exact"/>
              <w:jc w:val="both"/>
              <w:rPr>
                <w:rFonts w:cs="Traditional Arabic"/>
                <w:b w:val="0"/>
                <w:sz w:val="20"/>
                <w:szCs w:val="26"/>
                <w:rtl/>
                <w:lang w:val="en-GB"/>
              </w:rPr>
            </w:pPr>
            <w:r w:rsidRPr="005514EE">
              <w:rPr>
                <w:rFonts w:cs="Traditional Arabic"/>
                <w:b w:val="0"/>
                <w:color w:val="000000"/>
                <w:sz w:val="20"/>
                <w:szCs w:val="26"/>
                <w:rtl/>
              </w:rPr>
              <w:t>أرقام المشتركين في الخدمة المتنقلة</w:t>
            </w:r>
          </w:p>
        </w:tc>
        <w:tc>
          <w:tcPr>
            <w:tcW w:w="1283" w:type="dxa"/>
          </w:tcPr>
          <w:p w14:paraId="3A30FD6D"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50F5D71A" w14:textId="77777777" w:rsidTr="005514EE">
        <w:trPr>
          <w:cantSplit/>
        </w:trPr>
        <w:tc>
          <w:tcPr>
            <w:tcW w:w="1875" w:type="dxa"/>
          </w:tcPr>
          <w:p w14:paraId="667BA32B" w14:textId="409C41A2"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96</w:t>
            </w:r>
          </w:p>
        </w:tc>
        <w:tc>
          <w:tcPr>
            <w:tcW w:w="1080" w:type="dxa"/>
          </w:tcPr>
          <w:p w14:paraId="302FA707" w14:textId="533C412F"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F277B6E" w14:textId="20039F5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18B6F42B" w14:textId="77777777" w:rsidR="005514EE" w:rsidRPr="005514EE" w:rsidRDefault="005514EE" w:rsidP="005514EE">
            <w:pPr>
              <w:pStyle w:val="Tabletext1"/>
              <w:bidi/>
              <w:spacing w:line="240" w:lineRule="exact"/>
              <w:jc w:val="both"/>
              <w:rPr>
                <w:rFonts w:cs="Traditional Arabic"/>
                <w:b w:val="0"/>
                <w:sz w:val="20"/>
                <w:szCs w:val="26"/>
                <w:rtl/>
                <w:lang w:val="en-GB"/>
              </w:rPr>
            </w:pPr>
            <w:r w:rsidRPr="005514EE">
              <w:rPr>
                <w:rFonts w:cs="Traditional Arabic"/>
                <w:b w:val="0"/>
                <w:sz w:val="20"/>
                <w:szCs w:val="26"/>
                <w:rtl/>
                <w:lang w:val="en-GB"/>
              </w:rPr>
              <w:t>شبكات الاتصالات الخاصة (الجيش والشرطة)</w:t>
            </w:r>
          </w:p>
        </w:tc>
        <w:tc>
          <w:tcPr>
            <w:tcW w:w="1283" w:type="dxa"/>
          </w:tcPr>
          <w:p w14:paraId="3DC1DADB"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015876AB" w14:textId="77777777" w:rsidTr="005514EE">
        <w:trPr>
          <w:cantSplit/>
        </w:trPr>
        <w:tc>
          <w:tcPr>
            <w:tcW w:w="1875" w:type="dxa"/>
          </w:tcPr>
          <w:p w14:paraId="0249EE98" w14:textId="1018A097"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97</w:t>
            </w:r>
          </w:p>
        </w:tc>
        <w:tc>
          <w:tcPr>
            <w:tcW w:w="1080" w:type="dxa"/>
          </w:tcPr>
          <w:p w14:paraId="6952F124" w14:textId="3A68615D"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2DF9ED90" w14:textId="58E8E1BC"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681B84FA"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خدمات بأسعار مميزة – رسائل صوتية</w:t>
            </w:r>
          </w:p>
        </w:tc>
        <w:tc>
          <w:tcPr>
            <w:tcW w:w="1283" w:type="dxa"/>
          </w:tcPr>
          <w:p w14:paraId="02C95898"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5AA9E94" w14:textId="77777777" w:rsidTr="005514EE">
        <w:trPr>
          <w:cantSplit/>
        </w:trPr>
        <w:tc>
          <w:tcPr>
            <w:tcW w:w="1875" w:type="dxa"/>
          </w:tcPr>
          <w:p w14:paraId="39CD417C" w14:textId="64F128AA"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98</w:t>
            </w:r>
          </w:p>
        </w:tc>
        <w:tc>
          <w:tcPr>
            <w:tcW w:w="1080" w:type="dxa"/>
          </w:tcPr>
          <w:p w14:paraId="125607D6" w14:textId="34BD8289"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1080" w:type="dxa"/>
          </w:tcPr>
          <w:p w14:paraId="097762A7" w14:textId="2C799FE3"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9</w:t>
            </w:r>
          </w:p>
        </w:tc>
        <w:tc>
          <w:tcPr>
            <w:tcW w:w="4311" w:type="dxa"/>
          </w:tcPr>
          <w:p w14:paraId="44106634" w14:textId="77777777" w:rsidR="005514EE" w:rsidRPr="005514EE" w:rsidRDefault="005514EE" w:rsidP="005514EE">
            <w:pPr>
              <w:pStyle w:val="Tabletext1"/>
              <w:bidi/>
              <w:spacing w:line="240" w:lineRule="exact"/>
              <w:jc w:val="both"/>
              <w:rPr>
                <w:rFonts w:cs="Traditional Arabic"/>
                <w:b w:val="0"/>
                <w:sz w:val="20"/>
                <w:szCs w:val="26"/>
                <w:lang w:val="en-GB"/>
              </w:rPr>
            </w:pPr>
            <w:r w:rsidRPr="005514EE">
              <w:rPr>
                <w:rFonts w:cs="Traditional Arabic"/>
                <w:b w:val="0"/>
                <w:color w:val="000000"/>
                <w:sz w:val="20"/>
                <w:szCs w:val="26"/>
                <w:rtl/>
              </w:rPr>
              <w:t>خدمات بأسعار مميزة – رسائل صوتية</w:t>
            </w:r>
          </w:p>
        </w:tc>
        <w:tc>
          <w:tcPr>
            <w:tcW w:w="1283" w:type="dxa"/>
          </w:tcPr>
          <w:p w14:paraId="442DA1F2"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r w:rsidR="005514EE" w:rsidRPr="005514EE" w14:paraId="2EA03CF9" w14:textId="77777777" w:rsidTr="005514EE">
        <w:trPr>
          <w:cantSplit/>
        </w:trPr>
        <w:tc>
          <w:tcPr>
            <w:tcW w:w="1875" w:type="dxa"/>
          </w:tcPr>
          <w:p w14:paraId="1D924931" w14:textId="4E505696" w:rsidR="005514EE" w:rsidRPr="005514EE" w:rsidRDefault="005514EE" w:rsidP="005514EE">
            <w:pPr>
              <w:pStyle w:val="Tabletext1"/>
              <w:bidi/>
              <w:spacing w:line="240" w:lineRule="exact"/>
              <w:ind w:left="170"/>
              <w:rPr>
                <w:rFonts w:cs="Traditional Arabic"/>
                <w:b w:val="0"/>
                <w:bCs/>
                <w:sz w:val="20"/>
                <w:szCs w:val="26"/>
                <w:lang w:val="en-GB"/>
              </w:rPr>
            </w:pPr>
            <w:r w:rsidRPr="005514EE">
              <w:rPr>
                <w:rFonts w:cs="Traditional Arabic"/>
                <w:b w:val="0"/>
                <w:bCs/>
                <w:sz w:val="20"/>
                <w:szCs w:val="26"/>
                <w:lang w:val="en-GB"/>
              </w:rPr>
              <w:t>99</w:t>
            </w:r>
          </w:p>
        </w:tc>
        <w:tc>
          <w:tcPr>
            <w:tcW w:w="1080" w:type="dxa"/>
          </w:tcPr>
          <w:p w14:paraId="100EA3D6" w14:textId="396FACDB"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sidRPr="005514EE">
              <w:rPr>
                <w:sz w:val="20"/>
                <w:szCs w:val="26"/>
                <w:lang w:val="en-GB"/>
              </w:rPr>
              <w:t>#</w:t>
            </w:r>
          </w:p>
        </w:tc>
        <w:tc>
          <w:tcPr>
            <w:tcW w:w="1080" w:type="dxa"/>
          </w:tcPr>
          <w:p w14:paraId="1CB003B7"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p>
        </w:tc>
        <w:tc>
          <w:tcPr>
            <w:tcW w:w="4311" w:type="dxa"/>
          </w:tcPr>
          <w:p w14:paraId="278B3516" w14:textId="77777777" w:rsidR="005514EE" w:rsidRPr="005514EE" w:rsidRDefault="005514EE" w:rsidP="005514EE">
            <w:pPr>
              <w:pStyle w:val="Tabletext1"/>
              <w:bidi/>
              <w:spacing w:line="240" w:lineRule="exact"/>
              <w:jc w:val="both"/>
              <w:rPr>
                <w:rFonts w:cs="Traditional Arabic"/>
                <w:b w:val="0"/>
                <w:sz w:val="20"/>
                <w:szCs w:val="26"/>
                <w:rtl/>
                <w:lang w:val="en-GB"/>
              </w:rPr>
            </w:pPr>
            <w:r w:rsidRPr="005514EE">
              <w:rPr>
                <w:rFonts w:cs="Traditional Arabic" w:hint="cs"/>
                <w:b w:val="0"/>
                <w:sz w:val="20"/>
                <w:szCs w:val="26"/>
                <w:rtl/>
                <w:lang w:val="en-GB"/>
              </w:rPr>
              <w:t>أرقام تسيير الشبكة (</w:t>
            </w:r>
            <w:proofErr w:type="gramStart"/>
            <w:r w:rsidRPr="005514EE">
              <w:rPr>
                <w:rFonts w:cs="Traditional Arabic"/>
                <w:b w:val="0"/>
                <w:sz w:val="20"/>
                <w:szCs w:val="26"/>
                <w:lang w:val="en-GB"/>
              </w:rPr>
              <w:t xml:space="preserve"># </w:t>
            </w:r>
            <w:r w:rsidRPr="005514EE">
              <w:rPr>
                <w:rFonts w:cs="Traditional Arabic" w:hint="cs"/>
                <w:b w:val="0"/>
                <w:sz w:val="20"/>
                <w:szCs w:val="26"/>
                <w:rtl/>
                <w:lang w:val="en-GB"/>
              </w:rPr>
              <w:t xml:space="preserve"> يُستخدم</w:t>
            </w:r>
            <w:proofErr w:type="gramEnd"/>
            <w:r w:rsidRPr="005514EE">
              <w:rPr>
                <w:rFonts w:cs="Traditional Arabic" w:hint="cs"/>
                <w:b w:val="0"/>
                <w:sz w:val="20"/>
                <w:szCs w:val="26"/>
                <w:rtl/>
                <w:lang w:val="en-GB"/>
              </w:rPr>
              <w:t xml:space="preserve"> في </w:t>
            </w:r>
            <w:r w:rsidRPr="005514EE">
              <w:rPr>
                <w:rFonts w:cs="Traditional Arabic" w:hint="cs"/>
                <w:b w:val="0"/>
                <w:sz w:val="20"/>
                <w:szCs w:val="26"/>
                <w:rtl/>
              </w:rPr>
              <w:t xml:space="preserve">نسق </w:t>
            </w:r>
            <w:r w:rsidRPr="005514EE">
              <w:rPr>
                <w:rFonts w:cs="Traditional Arabic"/>
                <w:b w:val="0"/>
                <w:sz w:val="20"/>
                <w:szCs w:val="26"/>
                <w:lang w:val="en-GB"/>
              </w:rPr>
              <w:t>(99XY</w:t>
            </w:r>
          </w:p>
        </w:tc>
        <w:tc>
          <w:tcPr>
            <w:tcW w:w="1283" w:type="dxa"/>
          </w:tcPr>
          <w:p w14:paraId="228049E9" w14:textId="77777777" w:rsidR="005514EE" w:rsidRPr="005514EE" w:rsidRDefault="005514EE" w:rsidP="005514E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sz w:val="20"/>
                <w:szCs w:val="26"/>
                <w:lang w:val="en-GB"/>
              </w:rPr>
            </w:pPr>
          </w:p>
        </w:tc>
      </w:tr>
    </w:tbl>
    <w:p w14:paraId="312FC833" w14:textId="77777777" w:rsidR="00145D6A" w:rsidRPr="00766C74" w:rsidRDefault="00145D6A" w:rsidP="00984ECC">
      <w:pPr>
        <w:pStyle w:val="ContactA"/>
        <w:keepLines/>
        <w:spacing w:line="260" w:lineRule="exact"/>
        <w:rPr>
          <w:rtl/>
        </w:rPr>
      </w:pPr>
      <w:r w:rsidRPr="00766C74">
        <w:rPr>
          <w:rFonts w:hint="cs"/>
          <w:rtl/>
        </w:rPr>
        <w:t>للاتصال:</w:t>
      </w:r>
    </w:p>
    <w:p w14:paraId="53515A09" w14:textId="7B54A35C" w:rsidR="00553805" w:rsidRDefault="00553805" w:rsidP="00984ECC">
      <w:pPr>
        <w:pStyle w:val="ContactA1"/>
        <w:spacing w:before="0" w:line="280" w:lineRule="exact"/>
      </w:pPr>
      <w:r w:rsidRPr="008A6422">
        <w:t>Regulatory Authority for Electronic Communications and Postal Services</w:t>
      </w:r>
      <w:r w:rsidRPr="008A6422">
        <w:br/>
      </w:r>
      <w:r w:rsidRPr="00553805">
        <w:t>Továrenská 7</w:t>
      </w:r>
      <w:r w:rsidRPr="00553805">
        <w:br/>
        <w:t>P.O. Box 40</w:t>
      </w:r>
      <w:r w:rsidRPr="00553805">
        <w:br/>
        <w:t>828 55 BRATISLAVA 24</w:t>
      </w:r>
      <w:r w:rsidRPr="00553805">
        <w:br/>
      </w:r>
      <w:r w:rsidRPr="008A6422">
        <w:t>Slovakia</w:t>
      </w:r>
    </w:p>
    <w:p w14:paraId="5AA0C165" w14:textId="7100CCBB" w:rsidR="00553805" w:rsidRDefault="00553805" w:rsidP="00984ECC">
      <w:pPr>
        <w:pStyle w:val="ContactA2"/>
        <w:keepNext/>
        <w:keepLines/>
        <w:spacing w:after="0" w:line="280" w:lineRule="exact"/>
      </w:pPr>
      <w:r w:rsidRPr="008A6422">
        <w:rPr>
          <w:rFonts w:hint="cs"/>
          <w:rtl/>
        </w:rPr>
        <w:t>الهاتف:</w:t>
      </w:r>
      <w:r w:rsidRPr="008A6422">
        <w:tab/>
      </w:r>
      <w:r w:rsidRPr="008A6422">
        <w:rPr>
          <w:lang w:val="en-GB"/>
        </w:rPr>
        <w:t>+421 2 5788 1400</w:t>
      </w:r>
      <w:r w:rsidRPr="008A6422">
        <w:rPr>
          <w:rtl/>
        </w:rPr>
        <w:br/>
      </w:r>
      <w:r w:rsidRPr="008A6422">
        <w:rPr>
          <w:rFonts w:hint="cs"/>
          <w:rtl/>
        </w:rPr>
        <w:t>الفاكس:</w:t>
      </w:r>
      <w:r w:rsidRPr="008A6422">
        <w:rPr>
          <w:rtl/>
        </w:rPr>
        <w:tab/>
      </w:r>
      <w:r w:rsidRPr="008A6422">
        <w:rPr>
          <w:lang w:val="en-GB"/>
        </w:rPr>
        <w:t>+421 2 5293 2095</w:t>
      </w:r>
      <w:r w:rsidRPr="008A6422">
        <w:br/>
      </w:r>
      <w:r w:rsidRPr="008A6422">
        <w:rPr>
          <w:rFonts w:hint="cs"/>
          <w:rtl/>
        </w:rPr>
        <w:t>البريد الإلكتروني:</w:t>
      </w:r>
      <w:r w:rsidRPr="008A6422">
        <w:tab/>
      </w:r>
      <w:r w:rsidRPr="008A6422">
        <w:rPr>
          <w:lang w:val="en-GB"/>
        </w:rPr>
        <w:t>Economic.Regulation@teleoff.gov.sk</w:t>
      </w:r>
      <w:r w:rsidRPr="008A6422">
        <w:br/>
      </w:r>
      <w:r w:rsidRPr="008A6422">
        <w:rPr>
          <w:rFonts w:hint="cs"/>
          <w:rtl/>
        </w:rPr>
        <w:t>الموقع الإلكتروني:</w:t>
      </w:r>
      <w:r w:rsidRPr="008A6422">
        <w:rPr>
          <w:rtl/>
        </w:rPr>
        <w:tab/>
      </w:r>
      <w:r w:rsidRPr="008A6422">
        <w:t>www.teleoff.gov.sk</w:t>
      </w:r>
    </w:p>
    <w:p w14:paraId="33A83DD0" w14:textId="36536A84" w:rsidR="00FF4AF4" w:rsidRDefault="00FF4AF4" w:rsidP="00A06642">
      <w:pPr>
        <w:rPr>
          <w:rtl/>
        </w:rPr>
      </w:pPr>
      <w:r>
        <w:rPr>
          <w:rtl/>
        </w:rPr>
        <w:br w:type="page"/>
      </w:r>
    </w:p>
    <w:p w14:paraId="1908478D" w14:textId="77777777" w:rsidR="00462D85" w:rsidRDefault="00462D85" w:rsidP="00462D85">
      <w:pPr>
        <w:pStyle w:val="Heading20"/>
        <w:pBdr>
          <w:bottom w:val="single" w:sz="18" w:space="0" w:color="D9D9D9"/>
        </w:pBdr>
        <w:rPr>
          <w:rtl/>
          <w:lang w:val="es-ES" w:bidi="ar-EG"/>
        </w:rPr>
      </w:pPr>
      <w:bookmarkStart w:id="217" w:name="_Toc29470455"/>
      <w:bookmarkStart w:id="218" w:name="_Toc33093020"/>
      <w:bookmarkStart w:id="219" w:name="_Toc45706393"/>
      <w:bookmarkStart w:id="220" w:name="_Toc47692667"/>
      <w:bookmarkStart w:id="221" w:name="_Toc64533773"/>
      <w:bookmarkStart w:id="222" w:name="_Toc66179271"/>
      <w:bookmarkStart w:id="223" w:name="_Toc68875058"/>
      <w:bookmarkStart w:id="224" w:name="_Toc96091646"/>
      <w:bookmarkStart w:id="225" w:name="_Toc98747799"/>
      <w:bookmarkStart w:id="226" w:name="_Toc124254401"/>
      <w:bookmarkStart w:id="227" w:name="_Toc135225249"/>
      <w:bookmarkStart w:id="228" w:name="_Toc137478474"/>
      <w:bookmarkStart w:id="229" w:name="_Toc53732623"/>
      <w:bookmarkStart w:id="230" w:name="_Toc79052096"/>
      <w:bookmarkStart w:id="231" w:name="_Toc115335602"/>
      <w:bookmarkStart w:id="232" w:name="TOC05A"/>
      <w:bookmarkStart w:id="233" w:name="_Toc74902706"/>
      <w:bookmarkStart w:id="234" w:name="_Toc80171497"/>
      <w:bookmarkStart w:id="235" w:name="_Toc90457790"/>
      <w:bookmarkStart w:id="236" w:name="_Toc99976836"/>
      <w:bookmarkEnd w:id="202"/>
      <w:bookmarkEnd w:id="212"/>
      <w:bookmarkEnd w:id="213"/>
      <w:bookmarkEnd w:id="214"/>
      <w:bookmarkEnd w:id="215"/>
      <w:bookmarkEnd w:id="216"/>
      <w:r>
        <w:rPr>
          <w:rFonts w:hint="cs"/>
          <w:rtl/>
          <w:lang w:val="es-ES" w:bidi="ar-EG"/>
        </w:rPr>
        <w:lastRenderedPageBreak/>
        <w:t>تقييد الخدمة</w:t>
      </w:r>
      <w:bookmarkEnd w:id="217"/>
      <w:bookmarkEnd w:id="218"/>
      <w:bookmarkEnd w:id="219"/>
      <w:bookmarkEnd w:id="220"/>
      <w:bookmarkEnd w:id="221"/>
      <w:bookmarkEnd w:id="222"/>
      <w:bookmarkEnd w:id="223"/>
      <w:bookmarkEnd w:id="224"/>
      <w:bookmarkEnd w:id="225"/>
      <w:bookmarkEnd w:id="226"/>
      <w:bookmarkEnd w:id="227"/>
      <w:bookmarkEnd w:id="228"/>
    </w:p>
    <w:p w14:paraId="6DADAE88" w14:textId="77777777" w:rsidR="00462D85" w:rsidRPr="00F579A3" w:rsidRDefault="00462D85" w:rsidP="00462D85">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w:t>
      </w:r>
      <w:r>
        <w:rPr>
          <w:lang w:val="en-GB"/>
        </w:rPr>
        <w:t>.</w:t>
      </w:r>
      <w:r w:rsidRPr="00BB6C7C">
        <w:rPr>
          <w:lang w:val="en-GB"/>
        </w:rPr>
        <w:t>itu</w:t>
      </w:r>
      <w:r>
        <w:rPr>
          <w:lang w:val="en-GB"/>
        </w:rPr>
        <w:t>.</w:t>
      </w:r>
      <w:r w:rsidRPr="00BB6C7C">
        <w:rPr>
          <w:lang w:val="en-GB"/>
        </w:rPr>
        <w:t>int/pub/T</w:t>
      </w:r>
      <w:r>
        <w:rPr>
          <w:lang w:val="en-GB"/>
        </w:rPr>
        <w:t>.</w:t>
      </w:r>
      <w:r w:rsidRPr="00BB6C7C">
        <w:rPr>
          <w:lang w:val="en-GB"/>
        </w:rPr>
        <w:t>SP</w:t>
      </w:r>
      <w:r>
        <w:rPr>
          <w:lang w:val="en-GB"/>
        </w:rPr>
        <w:t>.</w:t>
      </w:r>
      <w:r w:rsidRPr="00BB6C7C">
        <w:rPr>
          <w:lang w:val="en-GB"/>
        </w:rPr>
        <w:t>SR</w:t>
      </w:r>
      <w:r>
        <w:rPr>
          <w:lang w:val="en-GB"/>
        </w:rPr>
        <w:t>.</w:t>
      </w:r>
      <w:r w:rsidRPr="00BB6C7C">
        <w:rPr>
          <w:lang w:val="en-GB"/>
        </w:rPr>
        <w:t>1</w:t>
      </w:r>
      <w:r>
        <w:rPr>
          <w:lang w:val="en-GB"/>
        </w:rPr>
        <w:t>.</w:t>
      </w:r>
      <w:r w:rsidRPr="00BB6C7C">
        <w:rPr>
          <w:lang w:val="en-GB"/>
        </w:rPr>
        <w:t>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37" w:name="_Toc511733610"/>
      <w:bookmarkStart w:id="238" w:name="_Toc515018239"/>
      <w:bookmarkStart w:id="239" w:name="_Toc1726090"/>
      <w:bookmarkStart w:id="240" w:name="_Toc29470456"/>
      <w:bookmarkStart w:id="241" w:name="_Toc33093021"/>
      <w:bookmarkStart w:id="242" w:name="_Toc45706394"/>
      <w:bookmarkStart w:id="243" w:name="_Toc47692668"/>
      <w:bookmarkStart w:id="244" w:name="_Toc64533774"/>
      <w:bookmarkStart w:id="245" w:name="_Toc66179272"/>
      <w:bookmarkStart w:id="246" w:name="_Toc68875059"/>
      <w:bookmarkStart w:id="247" w:name="_Toc96091647"/>
      <w:bookmarkStart w:id="248" w:name="_Toc98747800"/>
      <w:bookmarkStart w:id="249" w:name="_Toc124254402"/>
      <w:bookmarkStart w:id="250" w:name="_Toc135225250"/>
      <w:bookmarkStart w:id="251" w:name="_Toc137478475"/>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3DEE8AC" w14:textId="77777777" w:rsidR="00462D85" w:rsidRPr="00DF73C8" w:rsidRDefault="00462D85" w:rsidP="00462D85">
      <w:pPr>
        <w:jc w:val="center"/>
        <w:rPr>
          <w:rFonts w:eastAsia="SimSun"/>
          <w:rtl/>
          <w:lang w:bidi="ar-EG"/>
        </w:rPr>
      </w:pPr>
      <w:r>
        <w:rPr>
          <w:rFonts w:eastAsia="SimSun"/>
          <w:rtl/>
          <w:lang w:bidi="ar-EG"/>
        </w:rPr>
        <w:t xml:space="preserve">انظر الموقع الإلكتروني: </w:t>
      </w:r>
      <w:hyperlink r:id="rId16" w:history="1">
        <w:r w:rsidRPr="00514953">
          <w:rPr>
            <w:rStyle w:val="Hyperlink"/>
            <w:rFonts w:asciiTheme="minorHAnsi" w:hAnsiTheme="minorHAnsi"/>
            <w:color w:val="auto"/>
            <w:u w:val="none"/>
          </w:rPr>
          <w:t>www</w:t>
        </w:r>
        <w:r>
          <w:rPr>
            <w:rStyle w:val="Hyperlink"/>
            <w:rFonts w:asciiTheme="minorHAnsi" w:hAnsiTheme="minorHAnsi"/>
            <w:color w:val="auto"/>
            <w:u w:val="none"/>
          </w:rPr>
          <w:t>.</w:t>
        </w:r>
        <w:r w:rsidRPr="00514953">
          <w:rPr>
            <w:rStyle w:val="Hyperlink"/>
            <w:rFonts w:asciiTheme="minorHAnsi" w:hAnsiTheme="minorHAnsi"/>
            <w:color w:val="auto"/>
            <w:u w:val="none"/>
          </w:rPr>
          <w:t>itu</w:t>
        </w:r>
        <w:r>
          <w:rPr>
            <w:rStyle w:val="Hyperlink"/>
            <w:rFonts w:asciiTheme="minorHAnsi" w:hAnsiTheme="minorHAnsi"/>
            <w:color w:val="auto"/>
            <w:u w:val="none"/>
          </w:rPr>
          <w:t>.</w:t>
        </w:r>
        <w:r w:rsidRPr="00514953">
          <w:rPr>
            <w:rStyle w:val="Hyperlink"/>
            <w:rFonts w:asciiTheme="minorHAnsi" w:hAnsiTheme="minorHAnsi"/>
            <w:color w:val="auto"/>
            <w:u w:val="none"/>
          </w:rPr>
          <w:t>int/pub/T</w:t>
        </w:r>
        <w:r>
          <w:rPr>
            <w:rStyle w:val="Hyperlink"/>
            <w:rFonts w:asciiTheme="minorHAnsi" w:hAnsiTheme="minorHAnsi"/>
            <w:color w:val="auto"/>
            <w:u w:val="none"/>
          </w:rPr>
          <w:t>.</w:t>
        </w:r>
        <w:r w:rsidRPr="00514953">
          <w:rPr>
            <w:rStyle w:val="Hyperlink"/>
            <w:rFonts w:asciiTheme="minorHAnsi" w:hAnsiTheme="minorHAnsi"/>
            <w:color w:val="auto"/>
            <w:u w:val="none"/>
          </w:rPr>
          <w:t>SP</w:t>
        </w:r>
        <w:r>
          <w:rPr>
            <w:rStyle w:val="Hyperlink"/>
            <w:rFonts w:asciiTheme="minorHAnsi" w:hAnsiTheme="minorHAnsi"/>
            <w:color w:val="auto"/>
            <w:u w:val="none"/>
          </w:rPr>
          <w:t>.</w:t>
        </w:r>
        <w:r w:rsidRPr="00514953">
          <w:rPr>
            <w:rStyle w:val="Hyperlink"/>
            <w:rFonts w:asciiTheme="minorHAnsi" w:hAnsiTheme="minorHAnsi"/>
            <w:color w:val="auto"/>
            <w:u w:val="none"/>
          </w:rPr>
          <w:t>PP</w:t>
        </w:r>
        <w:r>
          <w:rPr>
            <w:rStyle w:val="Hyperlink"/>
            <w:rFonts w:asciiTheme="minorHAnsi" w:hAnsiTheme="minorHAnsi"/>
            <w:color w:val="auto"/>
            <w:u w:val="none"/>
          </w:rPr>
          <w:t>.</w:t>
        </w:r>
        <w:r w:rsidRPr="00514953">
          <w:rPr>
            <w:rStyle w:val="Hyperlink"/>
            <w:rFonts w:asciiTheme="minorHAnsi" w:hAnsiTheme="minorHAnsi"/>
            <w:color w:val="auto"/>
            <w:u w:val="none"/>
          </w:rPr>
          <w:t>RES</w:t>
        </w:r>
        <w:r>
          <w:rPr>
            <w:rStyle w:val="Hyperlink"/>
            <w:rFonts w:asciiTheme="minorHAnsi" w:hAnsiTheme="minorHAnsi"/>
            <w:color w:val="auto"/>
            <w:u w:val="none"/>
          </w:rPr>
          <w:t>.</w:t>
        </w:r>
        <w:r w:rsidRPr="00514953">
          <w:rPr>
            <w:rStyle w:val="Hyperlink"/>
            <w:rFonts w:asciiTheme="minorHAnsi" w:hAnsiTheme="minorHAnsi"/>
            <w:color w:val="auto"/>
            <w:u w:val="none"/>
          </w:rPr>
          <w:t>21</w:t>
        </w:r>
        <w:r>
          <w:rPr>
            <w:rStyle w:val="Hyperlink"/>
            <w:rFonts w:asciiTheme="minorHAnsi" w:hAnsiTheme="minorHAnsi"/>
            <w:color w:val="auto"/>
            <w:u w:val="none"/>
          </w:rPr>
          <w:t>.</w:t>
        </w:r>
        <w:r w:rsidRPr="00514953">
          <w:rPr>
            <w:rStyle w:val="Hyperlink"/>
            <w:rFonts w:asciiTheme="minorHAnsi" w:hAnsiTheme="minorHAnsi"/>
            <w:color w:val="auto"/>
            <w:u w:val="none"/>
          </w:rPr>
          <w:t>2011/</w:t>
        </w:r>
      </w:hyperlink>
    </w:p>
    <w:p w14:paraId="5990F848" w14:textId="77777777" w:rsidR="00462D85" w:rsidRDefault="00462D85" w:rsidP="00462D85">
      <w:pPr>
        <w:rPr>
          <w:rFonts w:eastAsia="SimSun"/>
          <w:rtl/>
        </w:rPr>
      </w:pPr>
    </w:p>
    <w:p w14:paraId="2991CE48" w14:textId="77777777" w:rsidR="00462D85" w:rsidRDefault="00462D85" w:rsidP="00462D85">
      <w:pPr>
        <w:rPr>
          <w:lang w:bidi="ar-EG"/>
        </w:rPr>
      </w:pPr>
      <w:r>
        <w:rPr>
          <w:rtl/>
        </w:rPr>
        <w:br w:type="page"/>
      </w:r>
    </w:p>
    <w:p w14:paraId="475D6E9D" w14:textId="77777777" w:rsidR="00462D85" w:rsidRPr="002F4267" w:rsidRDefault="00462D85" w:rsidP="00462D85">
      <w:pPr>
        <w:pStyle w:val="Heading10"/>
        <w:rPr>
          <w:rtl/>
        </w:rPr>
      </w:pPr>
      <w:bookmarkStart w:id="252" w:name="_Toc1726091"/>
      <w:bookmarkStart w:id="253" w:name="_Toc12890495"/>
      <w:bookmarkStart w:id="254" w:name="_Toc29470457"/>
      <w:bookmarkStart w:id="255" w:name="_Toc33093022"/>
      <w:bookmarkStart w:id="256" w:name="_Toc45706395"/>
      <w:bookmarkStart w:id="257" w:name="_Toc53732627"/>
      <w:bookmarkStart w:id="258" w:name="_Toc57017136"/>
      <w:bookmarkStart w:id="259" w:name="_Toc67324390"/>
      <w:bookmarkStart w:id="260" w:name="_Toc73716717"/>
      <w:bookmarkStart w:id="261" w:name="_Toc77327633"/>
      <w:bookmarkStart w:id="262" w:name="_Toc81484451"/>
      <w:bookmarkStart w:id="263" w:name="_Toc96091648"/>
      <w:bookmarkStart w:id="264" w:name="_Toc98747801"/>
      <w:bookmarkStart w:id="265" w:name="_Toc124254403"/>
      <w:bookmarkStart w:id="266" w:name="_Toc128657231"/>
      <w:bookmarkStart w:id="267" w:name="_Toc133935873"/>
      <w:bookmarkStart w:id="268" w:name="_Toc135225251"/>
      <w:bookmarkStart w:id="269" w:name="_Toc136524957"/>
      <w:bookmarkStart w:id="270" w:name="_Toc137478476"/>
      <w:r w:rsidRPr="002F4267">
        <w:rPr>
          <w:rFonts w:hint="cs"/>
          <w:rtl/>
        </w:rPr>
        <w:lastRenderedPageBreak/>
        <w:t>تعديلات على منشورات الخدمة</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098BC178" w:rsidR="00462D85" w:rsidRDefault="00462D85" w:rsidP="00462D85">
      <w:pPr>
        <w:rPr>
          <w:rFonts w:eastAsia="SimSun"/>
          <w:spacing w:val="-8"/>
          <w:rtl/>
          <w:lang w:val="fr-CH" w:bidi="ar-EG"/>
        </w:rPr>
      </w:pPr>
    </w:p>
    <w:p w14:paraId="5189C926" w14:textId="77777777" w:rsidR="00CA19E5" w:rsidRDefault="00CA19E5" w:rsidP="00462D85">
      <w:pPr>
        <w:rPr>
          <w:rFonts w:eastAsia="SimSun"/>
          <w:spacing w:val="-8"/>
          <w:lang w:val="fr-CH" w:bidi="ar-EG"/>
        </w:rPr>
      </w:pPr>
    </w:p>
    <w:p w14:paraId="4BDEA9FA" w14:textId="7F97B802" w:rsidR="00CA19E5" w:rsidRPr="002F4267" w:rsidRDefault="00CA19E5" w:rsidP="00A460EE">
      <w:pPr>
        <w:pStyle w:val="Heading20"/>
        <w:rPr>
          <w:rtl/>
        </w:rPr>
      </w:pPr>
      <w:bookmarkStart w:id="271" w:name="_Toc369872559"/>
      <w:bookmarkStart w:id="272" w:name="_Toc135225252"/>
      <w:bookmarkStart w:id="273" w:name="_Toc137478477"/>
      <w:bookmarkStart w:id="274" w:name="TOC06"/>
      <w:bookmarkStart w:id="275" w:name="_Toc527554085"/>
      <w:bookmarkStart w:id="276" w:name="_Toc530491491"/>
      <w:bookmarkStart w:id="277" w:name="_Toc1726093"/>
      <w:bookmarkStart w:id="278" w:name="_Toc4596186"/>
      <w:bookmarkStart w:id="279" w:name="_Toc4596542"/>
      <w:bookmarkStart w:id="280" w:name="_Toc96091651"/>
      <w:bookmarkStart w:id="281" w:name="_Toc98747802"/>
      <w:bookmarkStart w:id="282" w:name="_Toc124254404"/>
      <w:r w:rsidRPr="002F4267">
        <w:rPr>
          <w:rFonts w:hint="cs"/>
          <w:rtl/>
        </w:rPr>
        <w:t>قائمة محطات السفن وتخصيصات هويات الخدمة المتنقلة البحرية</w:t>
      </w:r>
      <w:r w:rsidRPr="002F4267">
        <w:rPr>
          <w:rtl/>
        </w:rPr>
        <w:br/>
      </w:r>
      <w:r w:rsidRPr="002F4267">
        <w:rPr>
          <w:rFonts w:hint="cs"/>
          <w:rtl/>
        </w:rPr>
        <w:t xml:space="preserve">(القائمة </w:t>
      </w:r>
      <w:r w:rsidRPr="002F4267">
        <w:t>V</w:t>
      </w:r>
      <w:r w:rsidRPr="002F4267">
        <w:rPr>
          <w:rFonts w:hint="cs"/>
          <w:rtl/>
        </w:rPr>
        <w:t>)</w:t>
      </w:r>
      <w:r w:rsidRPr="002F4267">
        <w:rPr>
          <w:rFonts w:hint="cs"/>
          <w:rtl/>
        </w:rPr>
        <w:br/>
        <w:t xml:space="preserve">طبعة </w:t>
      </w:r>
      <w:r>
        <w:t>2023</w:t>
      </w:r>
      <w:r w:rsidRPr="002F4267">
        <w:br/>
      </w:r>
      <w:r w:rsidRPr="002F4267">
        <w:rPr>
          <w:rFonts w:hint="cs"/>
          <w:rtl/>
        </w:rPr>
        <w:br/>
        <w:t xml:space="preserve">القسم </w:t>
      </w:r>
      <w:r w:rsidRPr="002F4267">
        <w:t>VI</w:t>
      </w:r>
      <w:bookmarkEnd w:id="271"/>
      <w:bookmarkEnd w:id="272"/>
      <w:bookmarkEnd w:id="273"/>
    </w:p>
    <w:bookmarkEnd w:id="274"/>
    <w:p w14:paraId="382BC76B" w14:textId="77777777" w:rsidR="00CA19E5" w:rsidRPr="000B09E3" w:rsidRDefault="00CA19E5" w:rsidP="00CA19E5">
      <w:pPr>
        <w:spacing w:before="240" w:line="168" w:lineRule="auto"/>
        <w:rPr>
          <w:rFonts w:eastAsia="SimSun"/>
          <w:b/>
          <w:bCs/>
          <w:sz w:val="20"/>
          <w:szCs w:val="26"/>
          <w:rtl/>
          <w:lang w:bidi="ar-EG"/>
        </w:rPr>
      </w:pPr>
      <w:r w:rsidRPr="000B09E3">
        <w:rPr>
          <w:rFonts w:eastAsia="SimSun"/>
          <w:b/>
          <w:bCs/>
          <w:sz w:val="20"/>
          <w:szCs w:val="26"/>
        </w:rPr>
        <w:t>ADD</w:t>
      </w:r>
      <w:r w:rsidRPr="000B09E3">
        <w:rPr>
          <w:rFonts w:eastAsia="SimSun" w:hint="eastAsia"/>
          <w:b/>
          <w:bCs/>
          <w:sz w:val="20"/>
          <w:szCs w:val="26"/>
          <w:rtl/>
          <w:lang w:val="es-ES" w:bidi="ar-EG"/>
        </w:rPr>
        <w:t> </w:t>
      </w:r>
    </w:p>
    <w:p w14:paraId="46A143FD" w14:textId="2F3BC68E" w:rsidR="0023559A" w:rsidRPr="000B09E3" w:rsidRDefault="0023559A" w:rsidP="000B09E3">
      <w:pPr>
        <w:spacing w:before="60"/>
        <w:ind w:left="1701" w:hanging="1134"/>
        <w:jc w:val="left"/>
        <w:rPr>
          <w:rFonts w:asciiTheme="minorHAnsi" w:hAnsiTheme="minorHAnsi" w:cstheme="minorHAnsi"/>
          <w:color w:val="000000"/>
          <w:sz w:val="20"/>
          <w:szCs w:val="26"/>
          <w:lang w:val="es-ES" w:eastAsia="en-GB"/>
        </w:rPr>
      </w:pPr>
      <w:r w:rsidRPr="000B09E3">
        <w:rPr>
          <w:rFonts w:asciiTheme="minorHAnsi" w:hAnsiTheme="minorHAnsi" w:cstheme="minorHAnsi"/>
          <w:b/>
          <w:bCs/>
          <w:color w:val="000000"/>
          <w:sz w:val="20"/>
          <w:szCs w:val="26"/>
          <w:lang w:val="es-ES" w:eastAsia="en-GB"/>
        </w:rPr>
        <w:t>IA0</w:t>
      </w:r>
      <w:r w:rsidR="00553805">
        <w:rPr>
          <w:rFonts w:asciiTheme="minorHAnsi" w:hAnsiTheme="minorHAnsi" w:cstheme="minorHAnsi"/>
          <w:b/>
          <w:bCs/>
          <w:color w:val="000000"/>
          <w:sz w:val="20"/>
          <w:szCs w:val="26"/>
          <w:lang w:val="es-ES" w:eastAsia="en-GB"/>
        </w:rPr>
        <w:t>3</w:t>
      </w:r>
      <w:r w:rsidRPr="000B09E3">
        <w:rPr>
          <w:rFonts w:asciiTheme="minorHAnsi" w:hAnsiTheme="minorHAnsi" w:cstheme="minorHAnsi"/>
          <w:b/>
          <w:bCs/>
          <w:color w:val="000000"/>
          <w:sz w:val="20"/>
          <w:szCs w:val="26"/>
          <w:lang w:val="es-ES" w:eastAsia="en-GB"/>
        </w:rPr>
        <w:tab/>
      </w:r>
      <w:r w:rsidR="00553805" w:rsidRPr="00553805">
        <w:rPr>
          <w:rFonts w:asciiTheme="minorHAnsi" w:hAnsiTheme="minorHAnsi" w:cstheme="minorHAnsi"/>
          <w:color w:val="000000"/>
          <w:sz w:val="20"/>
          <w:szCs w:val="26"/>
          <w:lang w:val="es-ES" w:eastAsia="en-GB"/>
        </w:rPr>
        <w:t>PT. Waruna Nusa Sentana, Perkantoran Plaza Pasifik, Blok B2 No. 29-35 JI</w:t>
      </w:r>
      <w:r w:rsidR="00553805">
        <w:rPr>
          <w:rFonts w:asciiTheme="minorHAnsi" w:hAnsiTheme="minorHAnsi" w:cstheme="minorHAnsi"/>
          <w:color w:val="000000"/>
          <w:sz w:val="20"/>
          <w:szCs w:val="26"/>
          <w:lang w:val="es-ES" w:eastAsia="en-GB"/>
        </w:rPr>
        <w:t>.</w:t>
      </w:r>
    </w:p>
    <w:p w14:paraId="33BA17D4" w14:textId="0BB91E59" w:rsidR="0023559A" w:rsidRDefault="0023559A" w:rsidP="000B09E3">
      <w:pPr>
        <w:spacing w:before="60"/>
        <w:ind w:left="1701" w:hanging="1134"/>
        <w:jc w:val="left"/>
        <w:rPr>
          <w:rFonts w:asciiTheme="minorHAnsi" w:hAnsiTheme="minorHAnsi" w:cstheme="minorHAnsi"/>
          <w:color w:val="000000"/>
          <w:sz w:val="20"/>
          <w:szCs w:val="26"/>
          <w:lang w:val="es-ES" w:eastAsia="en-GB"/>
        </w:rPr>
      </w:pPr>
      <w:r w:rsidRPr="000B09E3">
        <w:rPr>
          <w:rFonts w:asciiTheme="minorHAnsi" w:hAnsiTheme="minorHAnsi" w:cstheme="minorHAnsi"/>
          <w:color w:val="000000"/>
          <w:sz w:val="20"/>
          <w:szCs w:val="26"/>
          <w:lang w:val="es-ES" w:eastAsia="en-GB"/>
        </w:rPr>
        <w:tab/>
      </w:r>
      <w:r w:rsidR="00553805" w:rsidRPr="00553805">
        <w:rPr>
          <w:rFonts w:asciiTheme="minorHAnsi" w:hAnsiTheme="minorHAnsi" w:cstheme="minorHAnsi"/>
          <w:color w:val="000000"/>
          <w:sz w:val="20"/>
          <w:szCs w:val="26"/>
          <w:lang w:val="es-ES" w:eastAsia="en-GB"/>
        </w:rPr>
        <w:t>Boulevard Barat Raya, Kelurahan Kelapa Gading Barat, Kecamatan Kelapa Gading</w:t>
      </w:r>
      <w:r w:rsidR="00553805">
        <w:rPr>
          <w:rFonts w:asciiTheme="minorHAnsi" w:hAnsiTheme="minorHAnsi" w:cs="Calibri"/>
          <w:color w:val="000000"/>
          <w:sz w:val="20"/>
          <w:szCs w:val="26"/>
          <w:lang w:val="es-ES" w:eastAsia="en-GB"/>
        </w:rPr>
        <w:t>,</w:t>
      </w:r>
      <w:r w:rsidRPr="000B09E3">
        <w:rPr>
          <w:rFonts w:asciiTheme="minorHAnsi" w:hAnsiTheme="minorHAnsi" w:cstheme="minorHAnsi" w:hint="cs"/>
          <w:color w:val="000000"/>
          <w:sz w:val="20"/>
          <w:szCs w:val="26"/>
          <w:rtl/>
          <w:lang w:val="es-ES" w:eastAsia="en-GB"/>
        </w:rPr>
        <w:t> </w:t>
      </w:r>
    </w:p>
    <w:p w14:paraId="79CF40E9" w14:textId="0AFEC1FA" w:rsidR="00553805" w:rsidRPr="000B09E3" w:rsidRDefault="00553805" w:rsidP="000B09E3">
      <w:pPr>
        <w:spacing w:before="60"/>
        <w:ind w:left="1701" w:hanging="1134"/>
        <w:jc w:val="left"/>
        <w:rPr>
          <w:rFonts w:asciiTheme="minorHAnsi" w:hAnsiTheme="minorHAnsi" w:cstheme="minorHAnsi"/>
          <w:color w:val="000000"/>
          <w:sz w:val="20"/>
          <w:szCs w:val="26"/>
          <w:lang w:val="es-ES" w:eastAsia="en-GB"/>
        </w:rPr>
      </w:pPr>
      <w:r>
        <w:rPr>
          <w:rFonts w:asciiTheme="minorHAnsi" w:hAnsiTheme="minorHAnsi" w:cstheme="minorHAnsi"/>
          <w:color w:val="000000"/>
          <w:sz w:val="20"/>
          <w:szCs w:val="26"/>
          <w:lang w:val="es-ES" w:eastAsia="en-GB"/>
        </w:rPr>
        <w:tab/>
      </w:r>
      <w:r w:rsidRPr="00553805">
        <w:rPr>
          <w:rFonts w:asciiTheme="minorHAnsi" w:hAnsiTheme="minorHAnsi" w:cstheme="minorHAnsi"/>
          <w:color w:val="000000"/>
          <w:sz w:val="20"/>
          <w:szCs w:val="26"/>
          <w:lang w:val="es-ES" w:eastAsia="en-GB"/>
        </w:rPr>
        <w:t>Jakarta Utara - 14241 INDONESIA</w:t>
      </w:r>
      <w:r>
        <w:rPr>
          <w:rFonts w:asciiTheme="minorHAnsi" w:hAnsiTheme="minorHAnsi" w:cstheme="minorHAnsi"/>
          <w:color w:val="000000"/>
          <w:sz w:val="20"/>
          <w:szCs w:val="26"/>
          <w:lang w:val="es-ES" w:eastAsia="en-GB"/>
        </w:rPr>
        <w:t>.</w:t>
      </w:r>
    </w:p>
    <w:p w14:paraId="41392BE3" w14:textId="6C29F06B" w:rsidR="0023559A" w:rsidRDefault="0023559A" w:rsidP="00B8760B">
      <w:pPr>
        <w:spacing w:before="60"/>
        <w:ind w:left="1701" w:hanging="1134"/>
        <w:jc w:val="left"/>
        <w:rPr>
          <w:rFonts w:asciiTheme="minorHAnsi" w:hAnsiTheme="minorHAnsi" w:cstheme="minorHAnsi"/>
          <w:color w:val="000000"/>
          <w:sz w:val="20"/>
          <w:szCs w:val="26"/>
          <w:lang w:eastAsia="en-GB"/>
        </w:rPr>
      </w:pPr>
      <w:r w:rsidRPr="000B09E3">
        <w:rPr>
          <w:color w:val="000000"/>
          <w:sz w:val="20"/>
          <w:szCs w:val="26"/>
          <w:lang w:val="es-ES" w:eastAsia="en-GB"/>
        </w:rPr>
        <w:tab/>
      </w:r>
      <w:r w:rsidRPr="000B09E3">
        <w:rPr>
          <w:rFonts w:eastAsia="SimSun" w:hint="cs"/>
          <w:color w:val="000000"/>
          <w:sz w:val="20"/>
          <w:szCs w:val="26"/>
          <w:rtl/>
          <w:lang w:val="fr-CH"/>
        </w:rPr>
        <w:t xml:space="preserve">البريد الإلكتروني: </w:t>
      </w:r>
      <w:hyperlink r:id="rId17" w:history="1">
        <w:r w:rsidR="00553805" w:rsidRPr="00553805">
          <w:rPr>
            <w:rStyle w:val="Hyperlink"/>
            <w:rFonts w:asciiTheme="minorHAnsi" w:hAnsiTheme="minorHAnsi" w:cstheme="minorHAnsi"/>
            <w:sz w:val="20"/>
            <w:szCs w:val="20"/>
            <w:lang w:eastAsia="en-GB"/>
          </w:rPr>
          <w:t>ia03_wns@waruna-group.com</w:t>
        </w:r>
      </w:hyperlink>
      <w:r w:rsidRPr="000B09E3">
        <w:rPr>
          <w:rFonts w:hint="cs"/>
          <w:color w:val="000000"/>
          <w:sz w:val="20"/>
          <w:szCs w:val="26"/>
          <w:rtl/>
          <w:lang w:val="es-ES" w:eastAsia="en-GB"/>
        </w:rPr>
        <w:t xml:space="preserve">، </w:t>
      </w:r>
      <w:r w:rsidR="00B8760B">
        <w:rPr>
          <w:color w:val="000000"/>
          <w:sz w:val="20"/>
          <w:szCs w:val="26"/>
          <w:rtl/>
          <w:lang w:val="es-ES" w:eastAsia="en-GB"/>
        </w:rPr>
        <w:br/>
      </w:r>
      <w:r w:rsidRPr="000B09E3">
        <w:rPr>
          <w:rFonts w:hint="cs"/>
          <w:color w:val="000000"/>
          <w:sz w:val="20"/>
          <w:szCs w:val="26"/>
          <w:rtl/>
          <w:lang w:val="es-ES" w:eastAsia="en-GB"/>
        </w:rPr>
        <w:t xml:space="preserve">الهاتف: </w:t>
      </w:r>
      <w:r w:rsidR="00553805" w:rsidRPr="00553805">
        <w:rPr>
          <w:rFonts w:eastAsia="SimSun"/>
          <w:sz w:val="20"/>
          <w:szCs w:val="28"/>
        </w:rPr>
        <w:t>+62 21 45845441</w:t>
      </w:r>
      <w:r w:rsidRPr="000B09E3">
        <w:rPr>
          <w:rFonts w:hint="cs"/>
          <w:color w:val="000000"/>
          <w:sz w:val="20"/>
          <w:szCs w:val="26"/>
          <w:rtl/>
          <w:lang w:val="es-ES" w:eastAsia="en-GB"/>
        </w:rPr>
        <w:t xml:space="preserve">، الفاكس: </w:t>
      </w:r>
      <w:r w:rsidR="00553805" w:rsidRPr="00553805">
        <w:rPr>
          <w:rFonts w:eastAsia="SimSun"/>
          <w:sz w:val="20"/>
          <w:szCs w:val="28"/>
        </w:rPr>
        <w:t>+62 21 45840125</w:t>
      </w:r>
      <w:r w:rsidR="00B8760B">
        <w:rPr>
          <w:color w:val="000000"/>
          <w:sz w:val="20"/>
          <w:szCs w:val="26"/>
          <w:rtl/>
          <w:lang w:val="es-ES" w:eastAsia="en-GB"/>
        </w:rPr>
        <w:br/>
      </w:r>
      <w:r w:rsidRPr="000B09E3">
        <w:rPr>
          <w:rFonts w:eastAsia="SimSun" w:hint="cs"/>
          <w:color w:val="000000"/>
          <w:sz w:val="20"/>
          <w:szCs w:val="26"/>
          <w:rtl/>
        </w:rPr>
        <w:t xml:space="preserve">جهة الاتصال: </w:t>
      </w:r>
      <w:r w:rsidR="00553805" w:rsidRPr="00553805">
        <w:rPr>
          <w:rFonts w:asciiTheme="minorHAnsi" w:hAnsiTheme="minorHAnsi" w:cstheme="minorHAnsi"/>
          <w:color w:val="000000"/>
          <w:sz w:val="20"/>
          <w:szCs w:val="26"/>
          <w:lang w:eastAsia="en-GB"/>
        </w:rPr>
        <w:t>Asbar Barrang</w:t>
      </w:r>
      <w:r w:rsidRPr="000B09E3">
        <w:rPr>
          <w:rFonts w:asciiTheme="minorHAnsi" w:hAnsiTheme="minorHAnsi" w:cstheme="minorHAnsi" w:hint="cs"/>
          <w:color w:val="000000"/>
          <w:sz w:val="20"/>
          <w:szCs w:val="26"/>
          <w:rtl/>
          <w:lang w:eastAsia="en-GB"/>
        </w:rPr>
        <w:t>.</w:t>
      </w:r>
    </w:p>
    <w:p w14:paraId="023CB743" w14:textId="77777777" w:rsidR="00553805" w:rsidRPr="00B8760B" w:rsidRDefault="00553805" w:rsidP="000B09E3">
      <w:pPr>
        <w:spacing w:before="60"/>
        <w:ind w:left="1701" w:hanging="1134"/>
        <w:jc w:val="left"/>
        <w:rPr>
          <w:rFonts w:asciiTheme="minorHAnsi" w:hAnsiTheme="minorHAnsi" w:cstheme="minorHAnsi"/>
          <w:color w:val="000000"/>
          <w:sz w:val="20"/>
          <w:szCs w:val="26"/>
          <w:lang w:eastAsia="en-GB"/>
        </w:rPr>
      </w:pPr>
    </w:p>
    <w:p w14:paraId="70F443A5" w14:textId="77777777" w:rsidR="00553805" w:rsidRDefault="00553805" w:rsidP="000B09E3">
      <w:pPr>
        <w:spacing w:before="60"/>
        <w:ind w:left="1701" w:hanging="1134"/>
        <w:jc w:val="left"/>
        <w:rPr>
          <w:rFonts w:asciiTheme="minorHAnsi" w:hAnsiTheme="minorHAnsi" w:cstheme="minorHAnsi"/>
          <w:color w:val="000000"/>
          <w:sz w:val="20"/>
          <w:szCs w:val="26"/>
          <w:lang w:eastAsia="en-GB"/>
        </w:rPr>
      </w:pPr>
    </w:p>
    <w:p w14:paraId="6B896CE8" w14:textId="77777777" w:rsidR="00553805" w:rsidRPr="002341B4" w:rsidRDefault="00553805" w:rsidP="00553805">
      <w:pPr>
        <w:pStyle w:val="Heading20"/>
        <w:rPr>
          <w:rtl/>
          <w:lang w:bidi="ar-EG"/>
        </w:rPr>
      </w:pPr>
      <w:bookmarkStart w:id="283" w:name="_Toc36458086"/>
      <w:bookmarkStart w:id="284" w:name="_Toc38272847"/>
      <w:bookmarkStart w:id="285" w:name="_Toc39570663"/>
      <w:bookmarkStart w:id="286" w:name="_Toc45706396"/>
      <w:bookmarkStart w:id="287" w:name="_Toc53732629"/>
      <w:bookmarkStart w:id="288" w:name="_Toc57017138"/>
      <w:bookmarkStart w:id="289" w:name="_Toc67324392"/>
      <w:bookmarkStart w:id="290" w:name="_Toc71538507"/>
      <w:bookmarkStart w:id="291" w:name="_Toc137478478"/>
      <w:r w:rsidRPr="002341B4">
        <w:rPr>
          <w:rFonts w:hint="cs"/>
          <w:rtl/>
          <w:lang w:bidi="ar-EG"/>
        </w:rPr>
        <w:t>قائمة بأرقام تعرّف جهة الإصدار لبطاقة رسوم الاتصالات الدولية</w:t>
      </w:r>
      <w:r w:rsidRPr="002341B4">
        <w:rPr>
          <w:rtl/>
          <w:lang w:bidi="ar-EG"/>
        </w:rPr>
        <w:br/>
      </w:r>
      <w:r w:rsidRPr="002341B4">
        <w:rPr>
          <w:rFonts w:hint="cs"/>
          <w:rtl/>
          <w:lang w:bidi="ar-EG"/>
        </w:rPr>
        <w:t xml:space="preserve">(وفقاً للتوصية </w:t>
      </w:r>
      <w:r w:rsidRPr="002341B4">
        <w:rPr>
          <w:lang w:bidi="ar-EG"/>
        </w:rPr>
        <w:t>ITU</w:t>
      </w:r>
      <w:r w:rsidRPr="002341B4">
        <w:rPr>
          <w:lang w:bidi="ar-EG"/>
        </w:rPr>
        <w:noBreakHyphen/>
        <w:t>T E.118</w:t>
      </w:r>
      <w:r w:rsidRPr="002341B4">
        <w:rPr>
          <w:rFonts w:hint="cs"/>
          <w:rtl/>
          <w:lang w:bidi="ar-EG"/>
        </w:rPr>
        <w:t xml:space="preserve"> </w:t>
      </w:r>
      <w:r w:rsidRPr="002341B4">
        <w:rPr>
          <w:lang w:bidi="ar-EG"/>
        </w:rPr>
        <w:t>(2006/05)</w:t>
      </w:r>
      <w:r>
        <w:rPr>
          <w:rFonts w:hint="cs"/>
          <w:rtl/>
          <w:lang w:bidi="ar-EG"/>
        </w:rPr>
        <w:t>)</w:t>
      </w:r>
      <w:r w:rsidRPr="002341B4">
        <w:rPr>
          <w:rtl/>
          <w:lang w:bidi="ar-EG"/>
        </w:rPr>
        <w:br/>
      </w:r>
      <w:r w:rsidRPr="002341B4">
        <w:rPr>
          <w:rFonts w:hint="cs"/>
          <w:rtl/>
          <w:lang w:bidi="ar-EG"/>
        </w:rPr>
        <w:t xml:space="preserve">(الوضع في </w:t>
      </w:r>
      <w:r>
        <w:rPr>
          <w:lang w:bidi="ar-EG"/>
        </w:rPr>
        <w:t>1</w:t>
      </w:r>
      <w:r>
        <w:rPr>
          <w:rFonts w:hint="cs"/>
          <w:rtl/>
          <w:lang w:bidi="ar-EG"/>
        </w:rPr>
        <w:t xml:space="preserve"> ديسمبر </w:t>
      </w:r>
      <w:r>
        <w:rPr>
          <w:lang w:bidi="ar-EG"/>
        </w:rPr>
        <w:t>2018</w:t>
      </w:r>
      <w:r w:rsidRPr="002341B4">
        <w:rPr>
          <w:rFonts w:hint="cs"/>
          <w:rtl/>
          <w:lang w:bidi="ar-EG"/>
        </w:rPr>
        <w:t>)</w:t>
      </w:r>
      <w:bookmarkEnd w:id="283"/>
      <w:bookmarkEnd w:id="284"/>
      <w:bookmarkEnd w:id="285"/>
      <w:bookmarkEnd w:id="286"/>
      <w:bookmarkEnd w:id="287"/>
      <w:bookmarkEnd w:id="288"/>
      <w:bookmarkEnd w:id="289"/>
      <w:bookmarkEnd w:id="290"/>
      <w:bookmarkEnd w:id="291"/>
    </w:p>
    <w:p w14:paraId="1223EC8E" w14:textId="77777777" w:rsidR="00553805" w:rsidRPr="00EE4594" w:rsidRDefault="00553805" w:rsidP="00553805">
      <w:pPr>
        <w:tabs>
          <w:tab w:val="center" w:pos="4819"/>
          <w:tab w:val="left" w:pos="8224"/>
        </w:tabs>
        <w:jc w:val="center"/>
        <w:rPr>
          <w:rFonts w:eastAsia="SimSun"/>
          <w:rtl/>
          <w:lang w:bidi="ar-EG"/>
        </w:rPr>
      </w:pPr>
      <w:r w:rsidRPr="00EE4594">
        <w:rPr>
          <w:rFonts w:eastAsia="SimSun" w:hint="cs"/>
          <w:rtl/>
          <w:lang w:bidi="ar-EG"/>
        </w:rPr>
        <w:t xml:space="preserve">(ملحق بالنشرة التشغيلية للاتحاد رقم </w:t>
      </w:r>
      <w:r>
        <w:rPr>
          <w:rFonts w:eastAsia="SimSun"/>
          <w:lang w:bidi="ar-EG"/>
        </w:rPr>
        <w:t>1161</w:t>
      </w:r>
      <w:r w:rsidRPr="00EE4594">
        <w:rPr>
          <w:rFonts w:eastAsia="SimSun" w:hint="cs"/>
          <w:rtl/>
          <w:lang w:bidi="ar-EG"/>
        </w:rPr>
        <w:t xml:space="preserve"> - </w:t>
      </w:r>
      <w:r>
        <w:rPr>
          <w:rFonts w:eastAsia="SimSun"/>
          <w:lang w:bidi="ar-EG"/>
        </w:rPr>
        <w:t>2018.XII.1</w:t>
      </w:r>
      <w:r w:rsidRPr="00EE4594">
        <w:rPr>
          <w:rFonts w:eastAsia="SimSun" w:hint="cs"/>
          <w:rtl/>
          <w:lang w:bidi="ar-EG"/>
        </w:rPr>
        <w:t>)</w:t>
      </w:r>
      <w:r w:rsidRPr="00EE4594">
        <w:rPr>
          <w:rFonts w:eastAsia="SimSun"/>
          <w:rtl/>
          <w:lang w:bidi="ar-EG"/>
        </w:rPr>
        <w:br/>
      </w:r>
      <w:r w:rsidRPr="00EE4594">
        <w:rPr>
          <w:rFonts w:eastAsia="SimSun" w:hint="cs"/>
          <w:rtl/>
          <w:lang w:bidi="ar-EG"/>
        </w:rPr>
        <w:t xml:space="preserve">(التعديل رقم </w:t>
      </w:r>
      <w:r>
        <w:rPr>
          <w:rFonts w:eastAsia="SimSun"/>
          <w:lang w:bidi="ar-EG"/>
        </w:rPr>
        <w:t>84</w:t>
      </w:r>
      <w:r w:rsidRPr="00EE4594">
        <w:rPr>
          <w:rFonts w:eastAsia="SimSun" w:hint="cs"/>
          <w:rtl/>
          <w:lang w:bidi="ar-EG"/>
        </w:rPr>
        <w:t>)</w:t>
      </w:r>
    </w:p>
    <w:p w14:paraId="0736C933" w14:textId="77777777" w:rsidR="00553805" w:rsidRDefault="00553805" w:rsidP="00553805">
      <w:pPr>
        <w:keepNext/>
        <w:tabs>
          <w:tab w:val="left" w:pos="1701"/>
          <w:tab w:val="left" w:pos="4140"/>
          <w:tab w:val="left" w:pos="4230"/>
        </w:tabs>
        <w:spacing w:after="60"/>
        <w:jc w:val="left"/>
        <w:rPr>
          <w:rFonts w:ascii="Calibri Bold" w:eastAsia="SimSun" w:hAnsi="Calibri Bold" w:hint="eastAsia"/>
          <w:b/>
          <w:bCs/>
          <w:rtl/>
        </w:rPr>
      </w:pPr>
      <w:r>
        <w:rPr>
          <w:rFonts w:ascii="Calibri Bold" w:eastAsia="SimSun" w:hAnsi="Calibri Bold" w:hint="cs"/>
          <w:b/>
          <w:bCs/>
          <w:rtl/>
        </w:rPr>
        <w:t>الولايات المتحدة</w:t>
      </w:r>
      <w:r w:rsidRPr="00117861">
        <w:rPr>
          <w:rFonts w:ascii="Calibri Bold" w:eastAsia="SimSun" w:hAnsi="Calibri Bold"/>
          <w:b/>
          <w:bCs/>
          <w:lang w:bidi="ar-EG"/>
        </w:rPr>
        <w:tab/>
      </w:r>
      <w:r w:rsidRPr="00C3180F">
        <w:rPr>
          <w:rFonts w:ascii="Calibri Bold" w:eastAsia="SimSun" w:hAnsi="Calibri Bold"/>
          <w:b/>
          <w:bCs/>
          <w:lang w:val="en-GB" w:bidi="ar-EG"/>
        </w:rPr>
        <w:t>ADD</w:t>
      </w:r>
    </w:p>
    <w:tbl>
      <w:tblPr>
        <w:bidiVisual/>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627"/>
        <w:gridCol w:w="1285"/>
        <w:gridCol w:w="3261"/>
        <w:gridCol w:w="1124"/>
      </w:tblGrid>
      <w:tr w:rsidR="00553805" w:rsidRPr="00553805" w14:paraId="4F030300" w14:textId="77777777" w:rsidTr="00131A4E">
        <w:tc>
          <w:tcPr>
            <w:tcW w:w="1418" w:type="dxa"/>
            <w:shd w:val="clear" w:color="auto" w:fill="FFFFFF"/>
            <w:tcMar>
              <w:top w:w="0" w:type="dxa"/>
              <w:left w:w="108" w:type="dxa"/>
              <w:bottom w:w="0" w:type="dxa"/>
              <w:right w:w="108" w:type="dxa"/>
            </w:tcMar>
            <w:vAlign w:val="center"/>
            <w:hideMark/>
          </w:tcPr>
          <w:p w14:paraId="087131FB" w14:textId="77777777" w:rsidR="00553805" w:rsidRPr="00553805" w:rsidRDefault="00553805" w:rsidP="00553805">
            <w:pPr>
              <w:widowControl w:val="0"/>
              <w:spacing w:before="40" w:after="40" w:line="240" w:lineRule="exact"/>
              <w:jc w:val="center"/>
              <w:rPr>
                <w:i/>
                <w:iCs/>
                <w:sz w:val="20"/>
                <w:szCs w:val="26"/>
              </w:rPr>
            </w:pPr>
            <w:r w:rsidRPr="00553805">
              <w:rPr>
                <w:rFonts w:eastAsia="SimSun" w:hint="cs"/>
                <w:i/>
                <w:iCs/>
                <w:spacing w:val="-4"/>
                <w:position w:val="4"/>
                <w:sz w:val="20"/>
                <w:szCs w:val="26"/>
                <w:rtl/>
                <w:lang w:val="fr-FR" w:bidi="ar-EG"/>
              </w:rPr>
              <w:t>البلد/المنطقة الجغرافية</w:t>
            </w:r>
          </w:p>
        </w:tc>
        <w:tc>
          <w:tcPr>
            <w:tcW w:w="2627" w:type="dxa"/>
            <w:shd w:val="clear" w:color="auto" w:fill="FFFFFF"/>
            <w:tcMar>
              <w:top w:w="0" w:type="dxa"/>
              <w:left w:w="108" w:type="dxa"/>
              <w:bottom w:w="0" w:type="dxa"/>
              <w:right w:w="108" w:type="dxa"/>
            </w:tcMar>
            <w:hideMark/>
          </w:tcPr>
          <w:p w14:paraId="79971FFB" w14:textId="77777777" w:rsidR="00553805" w:rsidRPr="00553805" w:rsidRDefault="00553805" w:rsidP="00553805">
            <w:pPr>
              <w:widowControl w:val="0"/>
              <w:spacing w:before="40" w:after="40" w:line="240" w:lineRule="exact"/>
              <w:jc w:val="center"/>
              <w:rPr>
                <w:i/>
                <w:iCs/>
                <w:color w:val="000000"/>
                <w:sz w:val="20"/>
                <w:szCs w:val="26"/>
              </w:rPr>
            </w:pPr>
            <w:r w:rsidRPr="00553805">
              <w:rPr>
                <w:rFonts w:eastAsia="SimSun" w:hint="cs"/>
                <w:i/>
                <w:iCs/>
                <w:position w:val="4"/>
                <w:sz w:val="20"/>
                <w:szCs w:val="26"/>
                <w:rtl/>
                <w:lang w:val="fr-FR"/>
              </w:rPr>
              <w:t>اسم/عنوان الشركة</w:t>
            </w:r>
          </w:p>
        </w:tc>
        <w:tc>
          <w:tcPr>
            <w:tcW w:w="1285" w:type="dxa"/>
            <w:shd w:val="clear" w:color="auto" w:fill="FFFFFF"/>
            <w:tcMar>
              <w:top w:w="0" w:type="dxa"/>
              <w:left w:w="108" w:type="dxa"/>
              <w:bottom w:w="0" w:type="dxa"/>
              <w:right w:w="108" w:type="dxa"/>
            </w:tcMar>
            <w:hideMark/>
          </w:tcPr>
          <w:p w14:paraId="35B2CA0F" w14:textId="77777777" w:rsidR="00553805" w:rsidRPr="00553805" w:rsidRDefault="00553805" w:rsidP="00553805">
            <w:pPr>
              <w:widowControl w:val="0"/>
              <w:spacing w:before="40" w:after="40" w:line="240" w:lineRule="exact"/>
              <w:jc w:val="center"/>
              <w:rPr>
                <w:i/>
                <w:iCs/>
                <w:color w:val="000000"/>
                <w:sz w:val="20"/>
                <w:szCs w:val="26"/>
              </w:rPr>
            </w:pPr>
            <w:r w:rsidRPr="00553805">
              <w:rPr>
                <w:rFonts w:eastAsia="SimSun" w:hint="cs"/>
                <w:i/>
                <w:iCs/>
                <w:position w:val="4"/>
                <w:sz w:val="20"/>
                <w:szCs w:val="26"/>
                <w:rtl/>
                <w:lang w:val="fr-FR"/>
              </w:rPr>
              <w:t>رقم تعرّف</w:t>
            </w:r>
            <w:r w:rsidRPr="00553805">
              <w:rPr>
                <w:rFonts w:eastAsia="SimSun"/>
                <w:i/>
                <w:iCs/>
                <w:position w:val="4"/>
                <w:sz w:val="20"/>
                <w:szCs w:val="26"/>
                <w:rtl/>
                <w:lang w:val="fr-FR"/>
              </w:rPr>
              <w:br/>
            </w:r>
            <w:r w:rsidRPr="00553805">
              <w:rPr>
                <w:rFonts w:eastAsia="SimSun" w:hint="cs"/>
                <w:i/>
                <w:iCs/>
                <w:position w:val="4"/>
                <w:sz w:val="20"/>
                <w:szCs w:val="26"/>
                <w:rtl/>
                <w:lang w:val="fr-FR"/>
              </w:rPr>
              <w:t>جهة الإصدار</w:t>
            </w:r>
          </w:p>
        </w:tc>
        <w:tc>
          <w:tcPr>
            <w:tcW w:w="3261" w:type="dxa"/>
            <w:shd w:val="clear" w:color="auto" w:fill="FFFFFF"/>
            <w:tcMar>
              <w:top w:w="0" w:type="dxa"/>
              <w:left w:w="108" w:type="dxa"/>
              <w:bottom w:w="0" w:type="dxa"/>
              <w:right w:w="108" w:type="dxa"/>
            </w:tcMar>
            <w:hideMark/>
          </w:tcPr>
          <w:p w14:paraId="26FE6E41" w14:textId="77777777" w:rsidR="00553805" w:rsidRPr="00553805" w:rsidRDefault="00553805" w:rsidP="00553805">
            <w:pPr>
              <w:widowControl w:val="0"/>
              <w:tabs>
                <w:tab w:val="center" w:pos="1679"/>
              </w:tabs>
              <w:spacing w:before="40" w:after="40" w:line="240" w:lineRule="exact"/>
              <w:jc w:val="center"/>
              <w:rPr>
                <w:i/>
                <w:iCs/>
                <w:color w:val="000000"/>
                <w:sz w:val="20"/>
                <w:szCs w:val="26"/>
              </w:rPr>
            </w:pPr>
            <w:r w:rsidRPr="00553805">
              <w:rPr>
                <w:rFonts w:eastAsia="SimSun" w:hint="cs"/>
                <w:i/>
                <w:iCs/>
                <w:position w:val="4"/>
                <w:sz w:val="20"/>
                <w:szCs w:val="26"/>
                <w:rtl/>
                <w:lang w:val="fr-FR"/>
              </w:rPr>
              <w:t>الاتصال</w:t>
            </w:r>
          </w:p>
        </w:tc>
        <w:tc>
          <w:tcPr>
            <w:tcW w:w="1124" w:type="dxa"/>
            <w:shd w:val="clear" w:color="auto" w:fill="FFFFFF"/>
            <w:hideMark/>
          </w:tcPr>
          <w:p w14:paraId="09D86E10" w14:textId="77777777" w:rsidR="00553805" w:rsidRPr="00315479" w:rsidRDefault="00553805" w:rsidP="00553805">
            <w:pPr>
              <w:widowControl w:val="0"/>
              <w:tabs>
                <w:tab w:val="center" w:pos="1679"/>
              </w:tabs>
              <w:spacing w:before="40" w:after="40" w:line="240" w:lineRule="exact"/>
              <w:jc w:val="center"/>
              <w:rPr>
                <w:i/>
                <w:iCs/>
                <w:sz w:val="20"/>
                <w:szCs w:val="26"/>
              </w:rPr>
            </w:pPr>
            <w:r w:rsidRPr="00315479">
              <w:rPr>
                <w:i/>
                <w:iCs/>
                <w:color w:val="000000"/>
                <w:sz w:val="20"/>
                <w:szCs w:val="26"/>
                <w:rtl/>
              </w:rPr>
              <w:t>التاريخ الفعلي للاستعمال</w:t>
            </w:r>
          </w:p>
        </w:tc>
      </w:tr>
      <w:tr w:rsidR="00553805" w:rsidRPr="00553805" w14:paraId="01BE961D" w14:textId="77777777" w:rsidTr="00131A4E">
        <w:tc>
          <w:tcPr>
            <w:tcW w:w="1418" w:type="dxa"/>
            <w:shd w:val="clear" w:color="auto" w:fill="FFFFFF"/>
            <w:tcMar>
              <w:top w:w="0" w:type="dxa"/>
              <w:left w:w="108" w:type="dxa"/>
              <w:bottom w:w="0" w:type="dxa"/>
              <w:right w:w="108" w:type="dxa"/>
            </w:tcMar>
            <w:hideMark/>
          </w:tcPr>
          <w:p w14:paraId="4196F0C4" w14:textId="77777777" w:rsidR="00553805" w:rsidRPr="00553805" w:rsidRDefault="00553805" w:rsidP="00553805">
            <w:pPr>
              <w:tabs>
                <w:tab w:val="left" w:pos="720"/>
              </w:tabs>
              <w:spacing w:before="40" w:after="40" w:line="240" w:lineRule="exact"/>
              <w:rPr>
                <w:b/>
                <w:color w:val="000000" w:themeColor="text1"/>
                <w:sz w:val="20"/>
                <w:szCs w:val="26"/>
                <w:rtl/>
              </w:rPr>
            </w:pPr>
            <w:r w:rsidRPr="00553805">
              <w:rPr>
                <w:b/>
                <w:color w:val="000000" w:themeColor="text1"/>
                <w:sz w:val="20"/>
                <w:szCs w:val="26"/>
                <w:rtl/>
              </w:rPr>
              <w:t>الولايات المتحدة</w:t>
            </w:r>
          </w:p>
        </w:tc>
        <w:tc>
          <w:tcPr>
            <w:tcW w:w="2627" w:type="dxa"/>
            <w:shd w:val="clear" w:color="auto" w:fill="FFFFFF"/>
            <w:tcMar>
              <w:top w:w="0" w:type="dxa"/>
              <w:left w:w="108" w:type="dxa"/>
              <w:bottom w:w="0" w:type="dxa"/>
              <w:right w:w="108" w:type="dxa"/>
            </w:tcMar>
            <w:hideMark/>
          </w:tcPr>
          <w:p w14:paraId="569F59E8" w14:textId="77777777" w:rsidR="00553805" w:rsidRPr="00131A4E" w:rsidRDefault="00553805" w:rsidP="00553805">
            <w:pPr>
              <w:tabs>
                <w:tab w:val="left" w:pos="794"/>
                <w:tab w:val="left" w:pos="1191"/>
                <w:tab w:val="left" w:pos="1588"/>
                <w:tab w:val="left" w:pos="1985"/>
              </w:tabs>
              <w:spacing w:before="40" w:after="40" w:line="240" w:lineRule="exact"/>
              <w:rPr>
                <w:b/>
                <w:color w:val="000000" w:themeColor="text1"/>
                <w:sz w:val="20"/>
                <w:szCs w:val="26"/>
                <w:lang w:val="en-GB"/>
              </w:rPr>
            </w:pPr>
            <w:r w:rsidRPr="00131A4E">
              <w:rPr>
                <w:b/>
                <w:color w:val="000000" w:themeColor="text1"/>
                <w:sz w:val="20"/>
                <w:szCs w:val="26"/>
                <w:lang w:val="en-GB"/>
              </w:rPr>
              <w:t>Council Rock Enterprises Inc</w:t>
            </w:r>
          </w:p>
          <w:p w14:paraId="3A48F6CB" w14:textId="77777777" w:rsidR="00553805" w:rsidRPr="00553805" w:rsidRDefault="00553805" w:rsidP="00553805">
            <w:pPr>
              <w:tabs>
                <w:tab w:val="left" w:pos="794"/>
                <w:tab w:val="left" w:pos="1191"/>
                <w:tab w:val="left" w:pos="1588"/>
                <w:tab w:val="left" w:pos="1985"/>
              </w:tabs>
              <w:spacing w:before="40" w:after="40" w:line="240" w:lineRule="exact"/>
              <w:rPr>
                <w:color w:val="000000" w:themeColor="text1"/>
                <w:sz w:val="20"/>
                <w:szCs w:val="26"/>
                <w:lang w:val="en-GB"/>
              </w:rPr>
            </w:pPr>
            <w:r w:rsidRPr="00553805">
              <w:rPr>
                <w:color w:val="000000" w:themeColor="text1"/>
                <w:sz w:val="20"/>
                <w:szCs w:val="26"/>
                <w:lang w:val="en-GB"/>
              </w:rPr>
              <w:t>11 Centre Park, Suite 304</w:t>
            </w:r>
          </w:p>
          <w:p w14:paraId="1C309799" w14:textId="77777777" w:rsidR="00553805" w:rsidRPr="00553805" w:rsidRDefault="00553805" w:rsidP="00553805">
            <w:pPr>
              <w:tabs>
                <w:tab w:val="left" w:pos="794"/>
                <w:tab w:val="left" w:pos="1191"/>
                <w:tab w:val="left" w:pos="1588"/>
                <w:tab w:val="left" w:pos="1985"/>
              </w:tabs>
              <w:spacing w:before="40" w:after="40" w:line="240" w:lineRule="exact"/>
              <w:rPr>
                <w:bCs/>
                <w:color w:val="000000" w:themeColor="text1"/>
                <w:sz w:val="20"/>
                <w:szCs w:val="26"/>
                <w:lang w:val="en-GB"/>
              </w:rPr>
            </w:pPr>
            <w:r w:rsidRPr="00553805">
              <w:rPr>
                <w:color w:val="000000" w:themeColor="text1"/>
                <w:sz w:val="20"/>
                <w:szCs w:val="26"/>
                <w:lang w:val="en-GB"/>
              </w:rPr>
              <w:t>ROCHESTER, NY 14614</w:t>
            </w:r>
          </w:p>
        </w:tc>
        <w:tc>
          <w:tcPr>
            <w:tcW w:w="1285" w:type="dxa"/>
            <w:shd w:val="clear" w:color="auto" w:fill="FFFFFF"/>
            <w:tcMar>
              <w:top w:w="0" w:type="dxa"/>
              <w:left w:w="108" w:type="dxa"/>
              <w:bottom w:w="0" w:type="dxa"/>
              <w:right w:w="108" w:type="dxa"/>
            </w:tcMar>
            <w:hideMark/>
          </w:tcPr>
          <w:p w14:paraId="0F3497DC" w14:textId="77777777" w:rsidR="00553805" w:rsidRPr="00553805" w:rsidRDefault="00553805" w:rsidP="00553805">
            <w:pPr>
              <w:tabs>
                <w:tab w:val="left" w:pos="720"/>
              </w:tabs>
              <w:spacing w:before="40" w:after="40" w:line="240" w:lineRule="exact"/>
              <w:jc w:val="center"/>
              <w:rPr>
                <w:b/>
                <w:color w:val="000000" w:themeColor="text1"/>
                <w:sz w:val="20"/>
                <w:szCs w:val="26"/>
              </w:rPr>
            </w:pPr>
            <w:r w:rsidRPr="00553805">
              <w:rPr>
                <w:b/>
                <w:color w:val="000000" w:themeColor="text1"/>
                <w:sz w:val="20"/>
                <w:szCs w:val="26"/>
              </w:rPr>
              <w:t>89 1 062</w:t>
            </w:r>
          </w:p>
        </w:tc>
        <w:tc>
          <w:tcPr>
            <w:tcW w:w="3261" w:type="dxa"/>
            <w:shd w:val="clear" w:color="auto" w:fill="FFFFFF"/>
            <w:tcMar>
              <w:top w:w="0" w:type="dxa"/>
              <w:left w:w="108" w:type="dxa"/>
              <w:bottom w:w="0" w:type="dxa"/>
              <w:right w:w="108" w:type="dxa"/>
            </w:tcMar>
            <w:hideMark/>
          </w:tcPr>
          <w:p w14:paraId="5E3CD789" w14:textId="77777777" w:rsidR="00131A4E" w:rsidRPr="00131A4E" w:rsidRDefault="00131A4E" w:rsidP="00131A4E">
            <w:pPr>
              <w:tabs>
                <w:tab w:val="left" w:pos="794"/>
                <w:tab w:val="left" w:pos="1191"/>
                <w:tab w:val="left" w:pos="1588"/>
                <w:tab w:val="left" w:pos="1985"/>
              </w:tabs>
              <w:spacing w:before="40" w:after="40" w:line="240" w:lineRule="exact"/>
              <w:jc w:val="left"/>
              <w:rPr>
                <w:color w:val="000000" w:themeColor="text1"/>
                <w:sz w:val="20"/>
                <w:szCs w:val="26"/>
                <w:lang w:val="en-GB"/>
              </w:rPr>
            </w:pPr>
            <w:r w:rsidRPr="00131A4E">
              <w:rPr>
                <w:color w:val="000000" w:themeColor="text1"/>
                <w:sz w:val="20"/>
                <w:szCs w:val="26"/>
                <w:lang w:val="en-GB"/>
              </w:rPr>
              <w:t>General Inquiries,</w:t>
            </w:r>
            <w:r w:rsidRPr="00131A4E">
              <w:rPr>
                <w:color w:val="000000" w:themeColor="text1"/>
                <w:sz w:val="20"/>
                <w:szCs w:val="26"/>
                <w:lang w:val="en-GB"/>
              </w:rPr>
              <w:br/>
              <w:t>Council Rock Enterprises Inc</w:t>
            </w:r>
          </w:p>
          <w:p w14:paraId="5F257F87" w14:textId="77777777" w:rsidR="00131A4E" w:rsidRPr="005C2AC3" w:rsidRDefault="00131A4E" w:rsidP="00131A4E">
            <w:pPr>
              <w:tabs>
                <w:tab w:val="left" w:pos="794"/>
                <w:tab w:val="left" w:pos="1191"/>
                <w:tab w:val="left" w:pos="1588"/>
                <w:tab w:val="left" w:pos="1985"/>
              </w:tabs>
              <w:spacing w:before="40" w:after="40" w:line="240" w:lineRule="exact"/>
              <w:jc w:val="left"/>
              <w:rPr>
                <w:color w:val="000000" w:themeColor="text1"/>
                <w:sz w:val="20"/>
                <w:szCs w:val="26"/>
                <w:lang w:val="fr-FR"/>
              </w:rPr>
            </w:pPr>
            <w:r w:rsidRPr="005C2AC3">
              <w:rPr>
                <w:color w:val="000000" w:themeColor="text1"/>
                <w:sz w:val="20"/>
                <w:szCs w:val="26"/>
                <w:lang w:val="fr-FR"/>
              </w:rPr>
              <w:t>11 Centre Park, Suite 304</w:t>
            </w:r>
          </w:p>
          <w:p w14:paraId="7F67BBE7" w14:textId="77777777" w:rsidR="00131A4E" w:rsidRDefault="00131A4E" w:rsidP="00131A4E">
            <w:pPr>
              <w:tabs>
                <w:tab w:val="left" w:pos="794"/>
                <w:tab w:val="left" w:pos="1191"/>
                <w:tab w:val="left" w:pos="1588"/>
                <w:tab w:val="left" w:pos="1985"/>
              </w:tabs>
              <w:spacing w:before="40" w:after="40" w:line="240" w:lineRule="exact"/>
              <w:jc w:val="left"/>
              <w:rPr>
                <w:color w:val="000000" w:themeColor="text1"/>
                <w:sz w:val="20"/>
                <w:szCs w:val="26"/>
                <w:rtl/>
                <w:lang w:val="en-GB"/>
              </w:rPr>
            </w:pPr>
            <w:r w:rsidRPr="005C2AC3">
              <w:rPr>
                <w:color w:val="000000" w:themeColor="text1"/>
                <w:sz w:val="20"/>
                <w:szCs w:val="26"/>
                <w:lang w:val="fr-FR"/>
              </w:rPr>
              <w:t>ROCHESTER, NY 14614</w:t>
            </w:r>
          </w:p>
          <w:p w14:paraId="348FBDD8" w14:textId="08996296" w:rsidR="00553805" w:rsidRPr="00553805" w:rsidRDefault="00553805" w:rsidP="00131A4E">
            <w:pPr>
              <w:tabs>
                <w:tab w:val="left" w:pos="794"/>
                <w:tab w:val="left" w:pos="1191"/>
                <w:tab w:val="left" w:pos="1588"/>
                <w:tab w:val="left" w:pos="1985"/>
              </w:tabs>
              <w:spacing w:before="40" w:after="40" w:line="240" w:lineRule="exact"/>
              <w:jc w:val="left"/>
              <w:rPr>
                <w:b/>
                <w:color w:val="000000" w:themeColor="text1"/>
                <w:sz w:val="20"/>
                <w:szCs w:val="26"/>
                <w:rtl/>
                <w:lang w:val="fr-CH"/>
              </w:rPr>
            </w:pPr>
            <w:r w:rsidRPr="00553805">
              <w:rPr>
                <w:rFonts w:hint="cs"/>
                <w:b/>
                <w:color w:val="000000" w:themeColor="text1"/>
                <w:sz w:val="20"/>
                <w:szCs w:val="26"/>
                <w:rtl/>
                <w:lang w:val="fr-CH"/>
              </w:rPr>
              <w:t xml:space="preserve">الهاتف: </w:t>
            </w:r>
            <w:r w:rsidRPr="00553805">
              <w:rPr>
                <w:color w:val="000000" w:themeColor="text1"/>
                <w:sz w:val="20"/>
                <w:szCs w:val="26"/>
                <w:lang w:val="fr-CH"/>
              </w:rPr>
              <w:t>+1 888 970 2925</w:t>
            </w:r>
          </w:p>
          <w:p w14:paraId="0972C92F" w14:textId="77777777" w:rsidR="00553805" w:rsidRPr="00553805" w:rsidRDefault="00553805" w:rsidP="00553805">
            <w:pPr>
              <w:spacing w:before="40" w:after="40" w:line="240" w:lineRule="exact"/>
              <w:jc w:val="left"/>
              <w:rPr>
                <w:color w:val="000000" w:themeColor="text1"/>
                <w:sz w:val="20"/>
                <w:szCs w:val="26"/>
                <w:lang w:val="fr-CH"/>
              </w:rPr>
            </w:pPr>
            <w:r w:rsidRPr="00553805">
              <w:rPr>
                <w:rFonts w:hint="cs"/>
                <w:b/>
                <w:color w:val="000000" w:themeColor="text1"/>
                <w:sz w:val="20"/>
                <w:szCs w:val="26"/>
                <w:rtl/>
                <w:lang w:val="fr-CH"/>
              </w:rPr>
              <w:t>البريد الالكتروني:</w:t>
            </w:r>
            <w:r w:rsidRPr="00553805">
              <w:rPr>
                <w:color w:val="000000" w:themeColor="text1"/>
                <w:sz w:val="20"/>
                <w:szCs w:val="26"/>
                <w:lang w:val="fr-CH"/>
              </w:rPr>
              <w:t xml:space="preserve"> </w:t>
            </w:r>
            <w:r w:rsidRPr="00553805">
              <w:rPr>
                <w:color w:val="000000" w:themeColor="text1"/>
                <w:sz w:val="20"/>
                <w:szCs w:val="26"/>
                <w:lang w:val="fr-CH" w:eastAsia="zh-CN"/>
              </w:rPr>
              <w:t>info@councilrock.com</w:t>
            </w:r>
          </w:p>
        </w:tc>
        <w:tc>
          <w:tcPr>
            <w:tcW w:w="1124" w:type="dxa"/>
            <w:shd w:val="clear" w:color="auto" w:fill="FFFFFF"/>
            <w:hideMark/>
          </w:tcPr>
          <w:p w14:paraId="139CCF04" w14:textId="77777777" w:rsidR="00553805" w:rsidRPr="00553805" w:rsidRDefault="00553805" w:rsidP="00553805">
            <w:pPr>
              <w:spacing w:before="40" w:after="40" w:line="240" w:lineRule="exact"/>
              <w:jc w:val="center"/>
              <w:rPr>
                <w:color w:val="000000" w:themeColor="text1"/>
                <w:sz w:val="20"/>
                <w:szCs w:val="26"/>
                <w:lang w:val="en-GB"/>
              </w:rPr>
            </w:pPr>
            <w:r w:rsidRPr="00553805">
              <w:rPr>
                <w:color w:val="000000" w:themeColor="text1"/>
                <w:sz w:val="20"/>
                <w:szCs w:val="26"/>
                <w:lang w:val="en-GB"/>
              </w:rPr>
              <w:t>2023.I.9</w:t>
            </w:r>
          </w:p>
        </w:tc>
      </w:tr>
    </w:tbl>
    <w:p w14:paraId="771E96BB" w14:textId="77777777" w:rsidR="00553805" w:rsidRPr="000B09E3" w:rsidRDefault="00553805" w:rsidP="000B09E3">
      <w:pPr>
        <w:spacing w:before="60"/>
        <w:ind w:left="1701" w:hanging="1134"/>
        <w:jc w:val="left"/>
        <w:rPr>
          <w:rFonts w:asciiTheme="minorHAnsi" w:hAnsiTheme="minorHAnsi" w:cstheme="minorHAnsi"/>
          <w:color w:val="000000"/>
          <w:sz w:val="20"/>
          <w:szCs w:val="26"/>
          <w:lang w:eastAsia="en-GB"/>
        </w:rPr>
      </w:pPr>
    </w:p>
    <w:p w14:paraId="55A95376" w14:textId="7B32DDC8" w:rsidR="0023559A" w:rsidRDefault="0023559A">
      <w:pPr>
        <w:bidi w:val="0"/>
        <w:spacing w:before="0" w:line="240" w:lineRule="auto"/>
        <w:jc w:val="left"/>
        <w:rPr>
          <w:rFonts w:asciiTheme="minorHAnsi" w:hAnsiTheme="minorHAnsi" w:cstheme="minorHAnsi"/>
          <w:b/>
          <w:bCs/>
          <w:color w:val="000000"/>
          <w:lang w:eastAsia="en-GB"/>
        </w:rPr>
      </w:pPr>
      <w:r>
        <w:rPr>
          <w:rFonts w:asciiTheme="minorHAnsi" w:hAnsiTheme="minorHAnsi" w:cstheme="minorHAnsi"/>
          <w:b/>
          <w:bCs/>
          <w:color w:val="000000"/>
          <w:lang w:eastAsia="en-GB"/>
        </w:rPr>
        <w:br w:type="page"/>
      </w:r>
    </w:p>
    <w:p w14:paraId="6B1AC956" w14:textId="77777777" w:rsidR="0023559A" w:rsidRPr="005860BA" w:rsidRDefault="0023559A" w:rsidP="0023559A">
      <w:pPr>
        <w:pStyle w:val="Heading20"/>
        <w:rPr>
          <w:position w:val="2"/>
          <w:rtl/>
        </w:rPr>
      </w:pPr>
      <w:bookmarkStart w:id="292" w:name="_Toc124254406"/>
      <w:bookmarkStart w:id="293" w:name="_Toc127459855"/>
      <w:bookmarkStart w:id="294" w:name="_Toc132098390"/>
      <w:bookmarkStart w:id="295" w:name="_Toc135225255"/>
      <w:bookmarkStart w:id="296" w:name="_Toc137478479"/>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ديسمبر </w:t>
      </w:r>
      <w:r w:rsidRPr="005860BA">
        <w:rPr>
          <w:position w:val="2"/>
          <w:lang w:bidi="ar-EG"/>
        </w:rPr>
        <w:t>2018</w:t>
      </w:r>
      <w:r w:rsidRPr="005860BA">
        <w:rPr>
          <w:rFonts w:hint="cs"/>
          <w:position w:val="2"/>
          <w:rtl/>
        </w:rPr>
        <w:t>)</w:t>
      </w:r>
      <w:bookmarkEnd w:id="292"/>
      <w:bookmarkEnd w:id="293"/>
      <w:bookmarkEnd w:id="294"/>
      <w:bookmarkEnd w:id="295"/>
      <w:bookmarkEnd w:id="296"/>
    </w:p>
    <w:p w14:paraId="7DAACBF8" w14:textId="675A987C" w:rsidR="0023559A" w:rsidRDefault="0023559A" w:rsidP="0023559A">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sidRPr="005860BA">
        <w:rPr>
          <w:rFonts w:eastAsia="SimSun"/>
          <w:lang w:bidi="ar-EG"/>
        </w:rPr>
        <w:t>1162</w:t>
      </w:r>
      <w:r w:rsidRPr="005860BA">
        <w:rPr>
          <w:rFonts w:eastAsia="SimSun" w:hint="cs"/>
          <w:rtl/>
          <w:lang w:bidi="ar-EG"/>
        </w:rPr>
        <w:t xml:space="preserve"> - </w:t>
      </w:r>
      <w:r w:rsidRPr="005860BA">
        <w:rPr>
          <w:rFonts w:eastAsia="SimSun"/>
          <w:lang w:bidi="ar-EG"/>
        </w:rPr>
        <w:t>2018.XII.15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553805">
        <w:rPr>
          <w:rFonts w:eastAsia="SimSun"/>
          <w:lang w:bidi="ar-EG"/>
        </w:rPr>
        <w:t>97</w:t>
      </w:r>
      <w:r w:rsidRPr="005860BA">
        <w:rPr>
          <w:rFonts w:eastAsia="SimSun" w:hint="cs"/>
          <w:rtl/>
          <w:lang w:bidi="ar-EG"/>
        </w:rPr>
        <w:t>)</w:t>
      </w:r>
    </w:p>
    <w:tbl>
      <w:tblPr>
        <w:bidiVisual/>
        <w:tblW w:w="5000" w:type="pct"/>
        <w:jc w:val="center"/>
        <w:tblBorders>
          <w:top w:val="nil"/>
          <w:left w:val="nil"/>
          <w:bottom w:val="nil"/>
          <w:right w:val="nil"/>
        </w:tblBorders>
        <w:tblCellMar>
          <w:left w:w="0" w:type="dxa"/>
          <w:right w:w="0" w:type="dxa"/>
        </w:tblCellMar>
        <w:tblLook w:val="0000" w:firstRow="0" w:lastRow="0" w:firstColumn="0" w:lastColumn="0" w:noHBand="0" w:noVBand="0"/>
      </w:tblPr>
      <w:tblGrid>
        <w:gridCol w:w="3040"/>
        <w:gridCol w:w="1682"/>
        <w:gridCol w:w="4899"/>
      </w:tblGrid>
      <w:tr w:rsidR="006817D5" w:rsidRPr="00DB51D8" w14:paraId="0B6C1071" w14:textId="77777777" w:rsidTr="000F4326">
        <w:trPr>
          <w:tblHeader/>
          <w:jc w:val="center"/>
        </w:trPr>
        <w:tc>
          <w:tcPr>
            <w:tcW w:w="1580"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6F190" w14:textId="77777777" w:rsidR="006817D5" w:rsidRPr="00DB51D8" w:rsidRDefault="006817D5" w:rsidP="000F4326">
            <w:pPr>
              <w:spacing w:before="20" w:after="20" w:line="260" w:lineRule="exact"/>
              <w:rPr>
                <w:sz w:val="20"/>
                <w:szCs w:val="26"/>
              </w:rPr>
            </w:pPr>
            <w:r w:rsidRPr="00DB51D8">
              <w:rPr>
                <w:rFonts w:eastAsia="SimSun" w:hint="cs"/>
                <w:b/>
                <w:bCs/>
                <w:i/>
                <w:iCs/>
                <w:position w:val="2"/>
                <w:sz w:val="20"/>
                <w:szCs w:val="26"/>
                <w:rtl/>
                <w:lang w:bidi="ar-EG"/>
              </w:rPr>
              <w:t>البلد/المنطقة الجغرافية</w:t>
            </w: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E06D7" w14:textId="2E7811F3" w:rsidR="006817D5" w:rsidRPr="00DB51D8" w:rsidRDefault="006817D5" w:rsidP="000F4326">
            <w:pPr>
              <w:spacing w:before="20" w:after="20" w:line="260" w:lineRule="exact"/>
              <w:rPr>
                <w:sz w:val="20"/>
                <w:szCs w:val="26"/>
                <w:rtl/>
              </w:rPr>
            </w:pPr>
            <w:r w:rsidRPr="00DB51D8">
              <w:rPr>
                <w:rFonts w:eastAsia="SimSun"/>
                <w:b/>
                <w:i/>
                <w:color w:val="000000"/>
                <w:position w:val="2"/>
                <w:sz w:val="20"/>
                <w:szCs w:val="26"/>
              </w:rPr>
              <w:t>MCC + MNC</w:t>
            </w:r>
            <w:r w:rsidR="00315479">
              <w:rPr>
                <w:rFonts w:eastAsia="Calibri"/>
                <w:b/>
                <w:i/>
                <w:color w:val="000000"/>
              </w:rPr>
              <w:t>*</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944AA" w14:textId="77777777" w:rsidR="006817D5" w:rsidRPr="00DB51D8" w:rsidRDefault="006817D5" w:rsidP="000F4326">
            <w:pPr>
              <w:spacing w:before="20" w:after="20" w:line="260" w:lineRule="exact"/>
              <w:rPr>
                <w:sz w:val="20"/>
                <w:szCs w:val="26"/>
              </w:rPr>
            </w:pPr>
            <w:r w:rsidRPr="00DB51D8">
              <w:rPr>
                <w:rFonts w:eastAsia="SimSun" w:hint="cs"/>
                <w:b/>
                <w:bCs/>
                <w:i/>
                <w:iCs/>
                <w:position w:val="2"/>
                <w:sz w:val="20"/>
                <w:szCs w:val="26"/>
                <w:rtl/>
                <w:lang w:bidi="ar-EG"/>
              </w:rPr>
              <w:t>المشغل/الشبكة</w:t>
            </w:r>
          </w:p>
        </w:tc>
      </w:tr>
      <w:tr w:rsidR="006817D5" w:rsidRPr="00DB51D8" w14:paraId="10585727" w14:textId="77777777" w:rsidTr="000F4326">
        <w:trPr>
          <w:jc w:val="center"/>
        </w:trPr>
        <w:tc>
          <w:tcPr>
            <w:tcW w:w="1580" w:type="pct"/>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BBF7AFE" w14:textId="77777777" w:rsidR="006817D5" w:rsidRPr="00DB51D8" w:rsidRDefault="006817D5" w:rsidP="000F4326">
            <w:pPr>
              <w:spacing w:before="20" w:after="20" w:line="260" w:lineRule="exact"/>
              <w:rPr>
                <w:sz w:val="20"/>
                <w:szCs w:val="26"/>
                <w:rtl/>
              </w:rPr>
            </w:pPr>
            <w:r w:rsidRPr="00DB51D8">
              <w:rPr>
                <w:rFonts w:eastAsia="Calibri" w:hint="cs"/>
                <w:b/>
                <w:bCs/>
                <w:color w:val="000000"/>
                <w:sz w:val="20"/>
                <w:szCs w:val="26"/>
                <w:rtl/>
              </w:rPr>
              <w:t>إستونيا</w:t>
            </w:r>
            <w:r w:rsidRPr="00DB51D8">
              <w:rPr>
                <w:rFonts w:eastAsia="Calibri"/>
                <w:b/>
                <w:bCs/>
                <w:color w:val="000000"/>
                <w:sz w:val="20"/>
                <w:szCs w:val="26"/>
                <w:rtl/>
                <w:lang w:bidi="ar-EG"/>
              </w:rPr>
              <w:tab/>
            </w:r>
            <w:r w:rsidRPr="00DB51D8">
              <w:rPr>
                <w:rFonts w:eastAsia="Calibri"/>
                <w:b/>
                <w:bCs/>
                <w:color w:val="000000"/>
                <w:sz w:val="20"/>
                <w:szCs w:val="26"/>
              </w:rPr>
              <w:t>SUP</w:t>
            </w: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E481B" w14:textId="77777777" w:rsidR="006817D5" w:rsidRPr="00DB51D8" w:rsidRDefault="006817D5" w:rsidP="000F4326">
            <w:pPr>
              <w:spacing w:before="20" w:after="20" w:line="260" w:lineRule="exact"/>
              <w:rPr>
                <w:sz w:val="20"/>
                <w:szCs w:val="26"/>
              </w:rPr>
            </w:pP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0E183" w14:textId="77777777" w:rsidR="006817D5" w:rsidRPr="00DB51D8" w:rsidRDefault="006817D5" w:rsidP="000F4326">
            <w:pPr>
              <w:spacing w:before="20" w:after="20" w:line="260" w:lineRule="exact"/>
              <w:rPr>
                <w:sz w:val="20"/>
                <w:szCs w:val="26"/>
              </w:rPr>
            </w:pPr>
          </w:p>
        </w:tc>
      </w:tr>
      <w:tr w:rsidR="00DB51D8" w:rsidRPr="00DB51D8" w14:paraId="29678FCB" w14:textId="77777777" w:rsidTr="000F4326">
        <w:trPr>
          <w:jc w:val="center"/>
        </w:trPr>
        <w:tc>
          <w:tcPr>
            <w:tcW w:w="1580" w:type="pct"/>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814309C"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9A86A" w14:textId="095DFFA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248 17</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DEB8E3" w14:textId="7FA8A456" w:rsidR="00DB51D8" w:rsidRPr="00DB51D8" w:rsidRDefault="00DB51D8" w:rsidP="000F4326">
            <w:pPr>
              <w:spacing w:before="20" w:after="20" w:line="260" w:lineRule="exact"/>
              <w:rPr>
                <w:sz w:val="20"/>
                <w:szCs w:val="26"/>
              </w:rPr>
            </w:pPr>
            <w:r w:rsidRPr="00DB51D8">
              <w:rPr>
                <w:rFonts w:eastAsia="Calibri"/>
                <w:color w:val="000000"/>
                <w:sz w:val="20"/>
                <w:szCs w:val="26"/>
              </w:rPr>
              <w:t>Baltergo OÜ</w:t>
            </w:r>
          </w:p>
        </w:tc>
      </w:tr>
      <w:tr w:rsidR="00DB51D8" w:rsidRPr="00DB51D8" w14:paraId="1A291AB7" w14:textId="77777777" w:rsidTr="000F4326">
        <w:trPr>
          <w:jc w:val="center"/>
        </w:trPr>
        <w:tc>
          <w:tcPr>
            <w:tcW w:w="1580" w:type="pct"/>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504227C" w14:textId="77777777" w:rsidR="00DB51D8" w:rsidRPr="00DB51D8" w:rsidRDefault="00DB51D8" w:rsidP="000F4326">
            <w:pPr>
              <w:spacing w:before="20" w:after="20" w:line="260" w:lineRule="exact"/>
              <w:rPr>
                <w:sz w:val="20"/>
                <w:szCs w:val="26"/>
              </w:rPr>
            </w:pPr>
            <w:r w:rsidRPr="00DB51D8">
              <w:rPr>
                <w:rFonts w:eastAsia="Calibri" w:hint="cs"/>
                <w:b/>
                <w:bCs/>
                <w:color w:val="000000"/>
                <w:sz w:val="20"/>
                <w:szCs w:val="26"/>
                <w:rtl/>
              </w:rPr>
              <w:t>إستونيا</w:t>
            </w:r>
            <w:r w:rsidRPr="00DB51D8">
              <w:rPr>
                <w:rFonts w:eastAsia="Calibri"/>
                <w:b/>
                <w:bCs/>
                <w:color w:val="000000"/>
                <w:sz w:val="20"/>
                <w:szCs w:val="26"/>
                <w:rtl/>
                <w:lang w:bidi="ar-EG"/>
              </w:rPr>
              <w:tab/>
            </w:r>
            <w:r w:rsidRPr="00DB51D8">
              <w:rPr>
                <w:rFonts w:eastAsia="Calibri"/>
                <w:b/>
                <w:bCs/>
                <w:color w:val="000000"/>
                <w:sz w:val="20"/>
                <w:szCs w:val="26"/>
              </w:rPr>
              <w:t>ADD</w:t>
            </w: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BAA52" w14:textId="77777777" w:rsidR="00DB51D8" w:rsidRPr="00DB51D8" w:rsidRDefault="00DB51D8" w:rsidP="000F4326">
            <w:pPr>
              <w:spacing w:before="20" w:after="20" w:line="260" w:lineRule="exact"/>
              <w:rPr>
                <w:sz w:val="20"/>
                <w:szCs w:val="26"/>
              </w:rPr>
            </w:pP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1B2E6" w14:textId="77777777" w:rsidR="00DB51D8" w:rsidRPr="00DB51D8" w:rsidRDefault="00DB51D8" w:rsidP="000F4326">
            <w:pPr>
              <w:spacing w:before="20" w:after="20" w:line="260" w:lineRule="exact"/>
              <w:rPr>
                <w:sz w:val="20"/>
                <w:szCs w:val="26"/>
              </w:rPr>
            </w:pPr>
          </w:p>
        </w:tc>
      </w:tr>
      <w:tr w:rsidR="00DB51D8" w:rsidRPr="00DB51D8" w14:paraId="65FB2799" w14:textId="77777777" w:rsidTr="000F4326">
        <w:trPr>
          <w:jc w:val="center"/>
        </w:trPr>
        <w:tc>
          <w:tcPr>
            <w:tcW w:w="1580" w:type="pct"/>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5F2AD62"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24658" w14:textId="1EFB15CA"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248 30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816B39" w14:textId="6457FAB6" w:rsidR="00DB51D8" w:rsidRPr="00DB51D8" w:rsidRDefault="00DB51D8" w:rsidP="000F4326">
            <w:pPr>
              <w:spacing w:before="20" w:after="20" w:line="260" w:lineRule="exact"/>
              <w:rPr>
                <w:sz w:val="20"/>
                <w:szCs w:val="26"/>
              </w:rPr>
            </w:pPr>
            <w:r w:rsidRPr="00DB51D8">
              <w:rPr>
                <w:rFonts w:eastAsia="Calibri"/>
                <w:color w:val="000000"/>
                <w:sz w:val="20"/>
                <w:szCs w:val="26"/>
              </w:rPr>
              <w:t>Mediafon Carrier Services OÜ</w:t>
            </w:r>
          </w:p>
        </w:tc>
      </w:tr>
      <w:tr w:rsidR="00DB51D8" w:rsidRPr="00DB51D8" w14:paraId="29C9FB5C" w14:textId="77777777" w:rsidTr="000F4326">
        <w:trPr>
          <w:jc w:val="center"/>
        </w:trPr>
        <w:tc>
          <w:tcPr>
            <w:tcW w:w="1580" w:type="pct"/>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F2AF3C4" w14:textId="77777777" w:rsidR="00DB51D8" w:rsidRPr="00DB51D8" w:rsidRDefault="00DB51D8" w:rsidP="000F4326">
            <w:pPr>
              <w:spacing w:before="20" w:after="20" w:line="260" w:lineRule="exact"/>
              <w:rPr>
                <w:sz w:val="20"/>
                <w:szCs w:val="26"/>
              </w:rPr>
            </w:pPr>
            <w:r w:rsidRPr="00DB51D8">
              <w:rPr>
                <w:rFonts w:eastAsia="Calibri" w:hint="cs"/>
                <w:b/>
                <w:bCs/>
                <w:color w:val="000000"/>
                <w:sz w:val="20"/>
                <w:szCs w:val="26"/>
                <w:rtl/>
              </w:rPr>
              <w:t>السويد</w:t>
            </w:r>
            <w:r w:rsidRPr="00DB51D8">
              <w:rPr>
                <w:rFonts w:eastAsia="Calibri"/>
                <w:b/>
                <w:bCs/>
                <w:color w:val="000000"/>
                <w:sz w:val="20"/>
                <w:szCs w:val="26"/>
                <w:rtl/>
                <w:lang w:bidi="ar-EG"/>
              </w:rPr>
              <w:tab/>
            </w:r>
            <w:r w:rsidRPr="00DB51D8">
              <w:rPr>
                <w:rFonts w:eastAsia="Calibri"/>
                <w:b/>
                <w:bCs/>
                <w:color w:val="000000"/>
                <w:sz w:val="20"/>
                <w:szCs w:val="26"/>
              </w:rPr>
              <w:t>ADD</w:t>
            </w: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6A894" w14:textId="77777777" w:rsidR="00DB51D8" w:rsidRPr="00DB51D8" w:rsidRDefault="00DB51D8" w:rsidP="000F4326">
            <w:pPr>
              <w:spacing w:before="20" w:after="20" w:line="260" w:lineRule="exact"/>
              <w:rPr>
                <w:sz w:val="20"/>
                <w:szCs w:val="26"/>
              </w:rPr>
            </w:pP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E11B5" w14:textId="77777777" w:rsidR="00DB51D8" w:rsidRPr="00DB51D8" w:rsidRDefault="00DB51D8" w:rsidP="000F4326">
            <w:pPr>
              <w:spacing w:before="20" w:after="20" w:line="260" w:lineRule="exact"/>
              <w:rPr>
                <w:sz w:val="20"/>
                <w:szCs w:val="26"/>
              </w:rPr>
            </w:pPr>
          </w:p>
        </w:tc>
      </w:tr>
      <w:tr w:rsidR="00DB51D8" w:rsidRPr="00DB51D8" w14:paraId="025F8CE3" w14:textId="77777777" w:rsidTr="000F4326">
        <w:trPr>
          <w:jc w:val="center"/>
        </w:trPr>
        <w:tc>
          <w:tcPr>
            <w:tcW w:w="1580" w:type="pct"/>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4BCD183"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E674F" w14:textId="37DF575A"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240 30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8DF793" w14:textId="34FD7C63" w:rsidR="00DB51D8" w:rsidRPr="00DB51D8" w:rsidRDefault="00DB51D8" w:rsidP="000F4326">
            <w:pPr>
              <w:spacing w:before="20" w:after="20" w:line="260" w:lineRule="exact"/>
              <w:rPr>
                <w:sz w:val="20"/>
                <w:szCs w:val="26"/>
              </w:rPr>
            </w:pPr>
            <w:r w:rsidRPr="00DB51D8">
              <w:rPr>
                <w:rFonts w:eastAsia="Calibri"/>
                <w:color w:val="000000"/>
                <w:sz w:val="20"/>
                <w:szCs w:val="26"/>
              </w:rPr>
              <w:t>Teracom AB</w:t>
            </w:r>
          </w:p>
        </w:tc>
      </w:tr>
      <w:tr w:rsidR="00DB51D8" w:rsidRPr="00DB51D8" w14:paraId="33A5D0F8" w14:textId="77777777" w:rsidTr="000F4326">
        <w:trPr>
          <w:jc w:val="center"/>
        </w:trPr>
        <w:tc>
          <w:tcPr>
            <w:tcW w:w="1580" w:type="pct"/>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6AC82B5" w14:textId="77777777" w:rsidR="00DB51D8" w:rsidRPr="00DB51D8" w:rsidRDefault="00DB51D8" w:rsidP="000F4326">
            <w:pPr>
              <w:spacing w:before="20" w:after="20" w:line="260" w:lineRule="exact"/>
              <w:rPr>
                <w:sz w:val="20"/>
                <w:szCs w:val="26"/>
                <w:rtl/>
              </w:rPr>
            </w:pPr>
            <w:r w:rsidRPr="00DB51D8">
              <w:rPr>
                <w:rFonts w:eastAsia="Calibri" w:hint="cs"/>
                <w:b/>
                <w:bCs/>
                <w:color w:val="000000"/>
                <w:sz w:val="20"/>
                <w:szCs w:val="26"/>
                <w:rtl/>
              </w:rPr>
              <w:t>الولايات المتحدة</w:t>
            </w:r>
            <w:r w:rsidRPr="00DB51D8">
              <w:rPr>
                <w:rFonts w:eastAsia="Calibri"/>
                <w:b/>
                <w:bCs/>
                <w:color w:val="000000"/>
                <w:sz w:val="20"/>
                <w:szCs w:val="26"/>
                <w:rtl/>
                <w:lang w:bidi="ar-EG"/>
              </w:rPr>
              <w:tab/>
            </w:r>
            <w:r w:rsidRPr="00DB51D8">
              <w:rPr>
                <w:rFonts w:eastAsia="Calibri"/>
                <w:b/>
                <w:bCs/>
                <w:color w:val="000000"/>
                <w:sz w:val="20"/>
                <w:szCs w:val="26"/>
              </w:rPr>
              <w:t>SUP</w:t>
            </w: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F33F8" w14:textId="77777777" w:rsidR="00DB51D8" w:rsidRPr="00DB51D8" w:rsidRDefault="00DB51D8" w:rsidP="000F4326">
            <w:pPr>
              <w:spacing w:before="20" w:after="20" w:line="260" w:lineRule="exact"/>
              <w:rPr>
                <w:sz w:val="20"/>
                <w:szCs w:val="26"/>
              </w:rPr>
            </w:pP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99640" w14:textId="77777777" w:rsidR="00DB51D8" w:rsidRPr="00DB51D8" w:rsidRDefault="00DB51D8" w:rsidP="000F4326">
            <w:pPr>
              <w:spacing w:before="20" w:after="20" w:line="260" w:lineRule="exact"/>
              <w:rPr>
                <w:sz w:val="20"/>
                <w:szCs w:val="26"/>
              </w:rPr>
            </w:pPr>
          </w:p>
        </w:tc>
      </w:tr>
      <w:tr w:rsidR="00DB51D8" w:rsidRPr="00DB51D8" w14:paraId="3BCF6F0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B4E8B03"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7F8E4" w14:textId="06E4A841"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310 400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53ED9C" w14:textId="50542736" w:rsidR="00DB51D8" w:rsidRPr="00DB51D8" w:rsidRDefault="00DB51D8" w:rsidP="000F4326">
            <w:pPr>
              <w:spacing w:before="20" w:after="20" w:line="260" w:lineRule="exact"/>
              <w:rPr>
                <w:sz w:val="20"/>
                <w:szCs w:val="26"/>
              </w:rPr>
            </w:pPr>
            <w:r w:rsidRPr="00DB51D8">
              <w:rPr>
                <w:rFonts w:eastAsia="Calibri"/>
                <w:color w:val="000000"/>
                <w:sz w:val="20"/>
                <w:szCs w:val="26"/>
              </w:rPr>
              <w:t>Wave Runner LLC</w:t>
            </w:r>
          </w:p>
        </w:tc>
      </w:tr>
      <w:tr w:rsidR="00DB51D8" w:rsidRPr="00DB51D8" w14:paraId="603E927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FE28AF4"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96358" w14:textId="5B619870"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310 540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65035C" w14:textId="592F883E" w:rsidR="00DB51D8" w:rsidRPr="00DB51D8" w:rsidRDefault="00DB51D8" w:rsidP="000F4326">
            <w:pPr>
              <w:spacing w:before="20" w:after="20" w:line="260" w:lineRule="exact"/>
              <w:rPr>
                <w:sz w:val="20"/>
                <w:szCs w:val="26"/>
              </w:rPr>
            </w:pPr>
            <w:r w:rsidRPr="00DB51D8">
              <w:rPr>
                <w:rFonts w:eastAsia="Calibri"/>
                <w:color w:val="000000"/>
                <w:sz w:val="20"/>
                <w:szCs w:val="26"/>
              </w:rPr>
              <w:t>Oklahoma Western Telephone Company</w:t>
            </w:r>
          </w:p>
        </w:tc>
      </w:tr>
      <w:tr w:rsidR="00DB51D8" w:rsidRPr="00DB51D8" w14:paraId="62BC9B7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B8612AF"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79E8A" w14:textId="0F508426"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310 730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D9DB3E" w14:textId="55482EA4" w:rsidR="00DB51D8" w:rsidRPr="00DB51D8" w:rsidRDefault="00DB51D8" w:rsidP="000F4326">
            <w:pPr>
              <w:spacing w:before="20" w:after="20" w:line="260" w:lineRule="exact"/>
              <w:rPr>
                <w:sz w:val="20"/>
                <w:szCs w:val="26"/>
              </w:rPr>
            </w:pPr>
            <w:r w:rsidRPr="00DB51D8">
              <w:rPr>
                <w:rFonts w:eastAsia="Calibri"/>
                <w:color w:val="000000"/>
                <w:sz w:val="20"/>
                <w:szCs w:val="26"/>
              </w:rPr>
              <w:t>U.S. Cellular</w:t>
            </w:r>
          </w:p>
        </w:tc>
      </w:tr>
      <w:tr w:rsidR="00DB51D8" w:rsidRPr="00DB51D8" w14:paraId="384689A8"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8A4D1B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E16C5" w14:textId="224FCFB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310 900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8C73E2" w14:textId="181B0AD2" w:rsidR="00DB51D8" w:rsidRPr="00DB51D8" w:rsidRDefault="00DB51D8" w:rsidP="000F4326">
            <w:pPr>
              <w:spacing w:before="20" w:after="20" w:line="260" w:lineRule="exact"/>
              <w:rPr>
                <w:sz w:val="20"/>
                <w:szCs w:val="26"/>
              </w:rPr>
            </w:pPr>
            <w:r w:rsidRPr="00DB51D8">
              <w:rPr>
                <w:rFonts w:eastAsia="Calibri"/>
                <w:color w:val="000000"/>
                <w:sz w:val="20"/>
                <w:szCs w:val="26"/>
              </w:rPr>
              <w:t>Mid-Rivers Telephone Cooperative</w:t>
            </w:r>
          </w:p>
        </w:tc>
      </w:tr>
      <w:tr w:rsidR="00DB51D8" w:rsidRPr="00DB51D8" w14:paraId="116D363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51BC2BC"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A4B77" w14:textId="49296DEA"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311 010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FDCB4D" w14:textId="6484CF3B" w:rsidR="00DB51D8" w:rsidRPr="00DB51D8" w:rsidRDefault="00DB51D8" w:rsidP="000F4326">
            <w:pPr>
              <w:spacing w:before="20" w:after="20" w:line="260" w:lineRule="exact"/>
              <w:rPr>
                <w:sz w:val="20"/>
                <w:szCs w:val="26"/>
              </w:rPr>
            </w:pPr>
            <w:r w:rsidRPr="00DB51D8">
              <w:rPr>
                <w:rFonts w:eastAsia="Calibri"/>
                <w:color w:val="000000"/>
                <w:sz w:val="20"/>
                <w:szCs w:val="26"/>
              </w:rPr>
              <w:t>Chariton Valley Communications Corporation</w:t>
            </w:r>
          </w:p>
        </w:tc>
      </w:tr>
      <w:tr w:rsidR="00DB51D8" w:rsidRPr="00DB51D8" w14:paraId="3A294F1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5C5D5BE"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593DF" w14:textId="731464B5"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311 020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268E2E" w14:textId="1948EA33" w:rsidR="00DB51D8" w:rsidRPr="00DB51D8" w:rsidRDefault="00DB51D8" w:rsidP="000F4326">
            <w:pPr>
              <w:spacing w:before="20" w:after="20" w:line="260" w:lineRule="exact"/>
              <w:rPr>
                <w:sz w:val="20"/>
                <w:szCs w:val="26"/>
              </w:rPr>
            </w:pPr>
            <w:r w:rsidRPr="00DB51D8">
              <w:rPr>
                <w:rFonts w:eastAsia="Calibri"/>
                <w:color w:val="000000"/>
                <w:sz w:val="20"/>
                <w:szCs w:val="26"/>
              </w:rPr>
              <w:t>Missouri RSA No. 5 Partnership</w:t>
            </w:r>
          </w:p>
        </w:tc>
      </w:tr>
      <w:tr w:rsidR="00DB51D8" w:rsidRPr="00DB51D8" w14:paraId="6959A6DF"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DCBA05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2D68F" w14:textId="7063A4B3"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311 150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7E2B8E" w14:textId="3FAA3A2F" w:rsidR="00DB51D8" w:rsidRPr="00DB51D8" w:rsidRDefault="00DB51D8" w:rsidP="000F4326">
            <w:pPr>
              <w:spacing w:before="20" w:after="20" w:line="260" w:lineRule="exact"/>
              <w:rPr>
                <w:sz w:val="20"/>
                <w:szCs w:val="26"/>
              </w:rPr>
            </w:pPr>
            <w:r w:rsidRPr="00DB51D8">
              <w:rPr>
                <w:rFonts w:eastAsia="Calibri"/>
                <w:color w:val="000000"/>
                <w:sz w:val="20"/>
                <w:szCs w:val="26"/>
              </w:rPr>
              <w:t>Wilkes Cellular Inc.</w:t>
            </w:r>
          </w:p>
        </w:tc>
      </w:tr>
      <w:tr w:rsidR="00DB51D8" w:rsidRPr="00DB51D8" w14:paraId="66E761D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F63B35F"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50EBE" w14:textId="09BC7061"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311 220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735096" w14:textId="561FB0A4" w:rsidR="00DB51D8" w:rsidRPr="00DB51D8" w:rsidRDefault="00DB51D8" w:rsidP="000F4326">
            <w:pPr>
              <w:spacing w:before="20" w:after="20" w:line="260" w:lineRule="exact"/>
              <w:rPr>
                <w:sz w:val="20"/>
                <w:szCs w:val="26"/>
              </w:rPr>
            </w:pPr>
            <w:r w:rsidRPr="00DB51D8">
              <w:rPr>
                <w:rFonts w:eastAsia="Calibri"/>
                <w:color w:val="000000"/>
                <w:sz w:val="20"/>
                <w:szCs w:val="26"/>
              </w:rPr>
              <w:t>U.S. Cellular</w:t>
            </w:r>
          </w:p>
        </w:tc>
      </w:tr>
      <w:tr w:rsidR="00DB51D8" w:rsidRPr="00DB51D8" w14:paraId="0EFFA7E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5A206D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C6E38" w14:textId="503A7570"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311 250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4D4291" w14:textId="5D8BC2C7" w:rsidR="00DB51D8" w:rsidRPr="00DB51D8" w:rsidRDefault="00DB51D8" w:rsidP="000F4326">
            <w:pPr>
              <w:spacing w:before="20" w:after="20" w:line="260" w:lineRule="exact"/>
              <w:rPr>
                <w:sz w:val="20"/>
                <w:szCs w:val="26"/>
              </w:rPr>
            </w:pPr>
            <w:r w:rsidRPr="00DB51D8">
              <w:rPr>
                <w:rFonts w:eastAsia="Calibri"/>
                <w:color w:val="000000"/>
                <w:sz w:val="20"/>
                <w:szCs w:val="26"/>
              </w:rPr>
              <w:t>Wave Runner LLC</w:t>
            </w:r>
          </w:p>
        </w:tc>
      </w:tr>
      <w:tr w:rsidR="00DB51D8" w:rsidRPr="00DB51D8" w14:paraId="6ACC0204"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0D9A3C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D1F73" w14:textId="4FFAB864"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311 290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5C58EB" w14:textId="2E4C154F" w:rsidR="00DB51D8" w:rsidRPr="00DB51D8" w:rsidRDefault="00DB51D8" w:rsidP="000F4326">
            <w:pPr>
              <w:spacing w:before="20" w:after="20" w:line="260" w:lineRule="exact"/>
              <w:rPr>
                <w:sz w:val="20"/>
                <w:szCs w:val="26"/>
              </w:rPr>
            </w:pPr>
            <w:r w:rsidRPr="00DB51D8">
              <w:rPr>
                <w:rFonts w:eastAsia="Calibri"/>
                <w:color w:val="000000"/>
                <w:sz w:val="20"/>
                <w:szCs w:val="26"/>
              </w:rPr>
              <w:t>Pinpoint Wireless Inc.</w:t>
            </w:r>
          </w:p>
        </w:tc>
      </w:tr>
      <w:tr w:rsidR="00DB51D8" w:rsidRPr="00DB51D8" w14:paraId="1A989E2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F763AB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6F0EB" w14:textId="43AC390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311 310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4545EE" w14:textId="4BED1E86" w:rsidR="00DB51D8" w:rsidRPr="00DB51D8" w:rsidRDefault="00DB51D8" w:rsidP="000F4326">
            <w:pPr>
              <w:spacing w:before="20" w:after="20" w:line="260" w:lineRule="exact"/>
              <w:rPr>
                <w:sz w:val="20"/>
                <w:szCs w:val="26"/>
              </w:rPr>
            </w:pPr>
            <w:r w:rsidRPr="00DB51D8">
              <w:rPr>
                <w:rFonts w:eastAsia="Calibri"/>
                <w:color w:val="000000"/>
                <w:sz w:val="20"/>
                <w:szCs w:val="26"/>
              </w:rPr>
              <w:t>Leaco Rural Telephone Company Inc</w:t>
            </w:r>
          </w:p>
        </w:tc>
      </w:tr>
      <w:tr w:rsidR="00DB51D8" w:rsidRPr="00DB51D8" w14:paraId="513E52F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BF7AD62"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36E6F" w14:textId="58CBDAD8"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311 410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70461B" w14:textId="660BB784" w:rsidR="00DB51D8" w:rsidRPr="00DB51D8" w:rsidRDefault="00DB51D8" w:rsidP="000F4326">
            <w:pPr>
              <w:spacing w:before="20" w:after="20" w:line="260" w:lineRule="exact"/>
              <w:rPr>
                <w:sz w:val="20"/>
                <w:szCs w:val="26"/>
              </w:rPr>
            </w:pPr>
            <w:r w:rsidRPr="00DB51D8">
              <w:rPr>
                <w:rFonts w:eastAsia="Calibri"/>
                <w:color w:val="000000"/>
                <w:sz w:val="20"/>
                <w:szCs w:val="26"/>
              </w:rPr>
              <w:t>Iowa RSA No. 2 Limited Partnership</w:t>
            </w:r>
          </w:p>
        </w:tc>
      </w:tr>
      <w:tr w:rsidR="00DB51D8" w:rsidRPr="00DB51D8" w14:paraId="23F6D0E7"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F01FA24"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60F31" w14:textId="116B4CA1"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311 460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E1BC05" w14:textId="1D6CFB95" w:rsidR="00DB51D8" w:rsidRPr="00DB51D8" w:rsidRDefault="00DB51D8" w:rsidP="000F4326">
            <w:pPr>
              <w:spacing w:before="20" w:after="20" w:line="260" w:lineRule="exact"/>
              <w:rPr>
                <w:sz w:val="20"/>
                <w:szCs w:val="26"/>
              </w:rPr>
            </w:pPr>
            <w:r w:rsidRPr="00DB51D8">
              <w:rPr>
                <w:rFonts w:eastAsia="Calibri"/>
                <w:color w:val="000000"/>
                <w:sz w:val="20"/>
                <w:szCs w:val="26"/>
              </w:rPr>
              <w:t>ELECTRIC IMP INCORPORATED</w:t>
            </w:r>
          </w:p>
        </w:tc>
      </w:tr>
      <w:tr w:rsidR="00DB51D8" w:rsidRPr="00DB51D8" w14:paraId="70435BA4"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EB8F387"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35211" w14:textId="08DD15C8"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311 610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502FB8" w14:textId="019EE944" w:rsidR="00DB51D8" w:rsidRPr="00DB51D8" w:rsidRDefault="00DB51D8" w:rsidP="000F4326">
            <w:pPr>
              <w:spacing w:before="20" w:after="20" w:line="260" w:lineRule="exact"/>
              <w:rPr>
                <w:sz w:val="20"/>
                <w:szCs w:val="26"/>
              </w:rPr>
            </w:pPr>
            <w:r w:rsidRPr="00DB51D8">
              <w:rPr>
                <w:rFonts w:eastAsia="Calibri"/>
                <w:color w:val="000000"/>
                <w:sz w:val="20"/>
                <w:szCs w:val="26"/>
              </w:rPr>
              <w:t>North Dakota Network Co.</w:t>
            </w:r>
          </w:p>
        </w:tc>
      </w:tr>
      <w:tr w:rsidR="00DB51D8" w:rsidRPr="00DB51D8" w14:paraId="1F40B6FA"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31F8C73"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C0AF1" w14:textId="2B2D80A0"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311 700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1CA05D" w14:textId="45F287CD" w:rsidR="00DB51D8" w:rsidRPr="00DB51D8" w:rsidRDefault="00DB51D8" w:rsidP="000F4326">
            <w:pPr>
              <w:spacing w:before="20" w:after="20" w:line="260" w:lineRule="exact"/>
              <w:rPr>
                <w:sz w:val="20"/>
                <w:szCs w:val="26"/>
              </w:rPr>
            </w:pPr>
            <w:r w:rsidRPr="00DB51D8">
              <w:rPr>
                <w:rFonts w:eastAsia="Calibri"/>
                <w:color w:val="000000"/>
                <w:sz w:val="20"/>
                <w:szCs w:val="26"/>
              </w:rPr>
              <w:t>Midwest Network Solutions Hub, LLC. (MNS)</w:t>
            </w:r>
          </w:p>
        </w:tc>
      </w:tr>
      <w:tr w:rsidR="00DB51D8" w:rsidRPr="00DB51D8" w14:paraId="040AB152"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0B8483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7946B" w14:textId="69BFA333"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311 710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C57AF5" w14:textId="21629240" w:rsidR="00DB51D8" w:rsidRPr="00DB51D8" w:rsidRDefault="00DB51D8" w:rsidP="000F4326">
            <w:pPr>
              <w:spacing w:before="20" w:after="20" w:line="260" w:lineRule="exact"/>
              <w:rPr>
                <w:sz w:val="20"/>
                <w:szCs w:val="26"/>
              </w:rPr>
            </w:pPr>
            <w:r w:rsidRPr="00DB51D8">
              <w:rPr>
                <w:rFonts w:eastAsia="Calibri"/>
                <w:color w:val="000000"/>
                <w:sz w:val="20"/>
                <w:szCs w:val="26"/>
              </w:rPr>
              <w:t>Northeast Wireless Networks LLC</w:t>
            </w:r>
          </w:p>
        </w:tc>
      </w:tr>
      <w:tr w:rsidR="00DB51D8" w:rsidRPr="00DB51D8" w14:paraId="3830522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9413FA0"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2B6BD" w14:textId="1D4ADA9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311 730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9953C9" w14:textId="2B7A9499" w:rsidR="00DB51D8" w:rsidRPr="00DB51D8" w:rsidRDefault="00DB51D8" w:rsidP="000F4326">
            <w:pPr>
              <w:spacing w:before="20" w:after="20" w:line="260" w:lineRule="exact"/>
              <w:rPr>
                <w:sz w:val="20"/>
                <w:szCs w:val="26"/>
              </w:rPr>
            </w:pPr>
            <w:r w:rsidRPr="00DB51D8">
              <w:rPr>
                <w:rFonts w:eastAsia="Calibri"/>
                <w:color w:val="000000"/>
                <w:sz w:val="20"/>
                <w:szCs w:val="26"/>
              </w:rPr>
              <w:t>Proximiti Mobility Inc</w:t>
            </w:r>
          </w:p>
        </w:tc>
      </w:tr>
      <w:tr w:rsidR="00DB51D8" w:rsidRPr="00DB51D8" w14:paraId="4C1CF64F"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0CBD5F8"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C48FD" w14:textId="2A9AACBE"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311 750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E8C6BD" w14:textId="5200C43F" w:rsidR="00DB51D8" w:rsidRPr="00DB51D8" w:rsidRDefault="00DB51D8" w:rsidP="000F4326">
            <w:pPr>
              <w:spacing w:before="20" w:after="20" w:line="260" w:lineRule="exact"/>
              <w:rPr>
                <w:sz w:val="20"/>
                <w:szCs w:val="26"/>
              </w:rPr>
            </w:pPr>
            <w:r w:rsidRPr="00DB51D8">
              <w:rPr>
                <w:rFonts w:eastAsia="Calibri"/>
                <w:color w:val="000000"/>
                <w:sz w:val="20"/>
                <w:szCs w:val="26"/>
              </w:rPr>
              <w:t>Flat Wireless, LLC</w:t>
            </w:r>
          </w:p>
        </w:tc>
      </w:tr>
      <w:tr w:rsidR="00DB51D8" w:rsidRPr="00DB51D8" w14:paraId="084A19FA"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E2210A4"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5122F" w14:textId="111DA4BD"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311 910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F76E2A" w14:textId="718B4BBB" w:rsidR="00DB51D8" w:rsidRPr="00DB51D8" w:rsidRDefault="00DB51D8" w:rsidP="000F4326">
            <w:pPr>
              <w:spacing w:before="20" w:after="20" w:line="260" w:lineRule="exact"/>
              <w:rPr>
                <w:sz w:val="20"/>
                <w:szCs w:val="26"/>
              </w:rPr>
            </w:pPr>
            <w:r w:rsidRPr="00DB51D8">
              <w:rPr>
                <w:rFonts w:eastAsia="Calibri"/>
                <w:color w:val="000000"/>
                <w:sz w:val="20"/>
                <w:szCs w:val="26"/>
              </w:rPr>
              <w:t>SI Wireless LLC</w:t>
            </w:r>
          </w:p>
        </w:tc>
      </w:tr>
      <w:tr w:rsidR="00DB51D8" w:rsidRPr="00DB51D8" w14:paraId="19EEDE9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DD341B2"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C1424" w14:textId="41675DA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311 920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ED980C" w14:textId="7E4FFE5B" w:rsidR="00DB51D8" w:rsidRPr="00DB51D8" w:rsidRDefault="00DB51D8" w:rsidP="000F4326">
            <w:pPr>
              <w:spacing w:before="20" w:after="20" w:line="260" w:lineRule="exact"/>
              <w:rPr>
                <w:sz w:val="20"/>
                <w:szCs w:val="26"/>
              </w:rPr>
            </w:pPr>
            <w:r w:rsidRPr="00DB51D8">
              <w:rPr>
                <w:rFonts w:eastAsia="Calibri"/>
                <w:color w:val="000000"/>
                <w:sz w:val="20"/>
                <w:szCs w:val="26"/>
              </w:rPr>
              <w:t>Missouri RSA No 5 Partnership</w:t>
            </w:r>
          </w:p>
        </w:tc>
      </w:tr>
      <w:tr w:rsidR="00DB51D8" w:rsidRPr="00DB51D8" w14:paraId="30C82FFF"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BDD7B8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9BB5E" w14:textId="2C768FDF"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312 010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F5FBC3" w14:textId="21E38833" w:rsidR="00DB51D8" w:rsidRPr="00DB51D8" w:rsidRDefault="00DB51D8" w:rsidP="000F4326">
            <w:pPr>
              <w:spacing w:before="20" w:after="20" w:line="260" w:lineRule="exact"/>
              <w:rPr>
                <w:sz w:val="20"/>
                <w:szCs w:val="26"/>
              </w:rPr>
            </w:pPr>
            <w:r w:rsidRPr="00DB51D8">
              <w:rPr>
                <w:rFonts w:eastAsia="Calibri"/>
                <w:color w:val="000000"/>
                <w:sz w:val="20"/>
                <w:szCs w:val="26"/>
              </w:rPr>
              <w:t>Chariton Valley Communications Corporation</w:t>
            </w:r>
          </w:p>
        </w:tc>
      </w:tr>
      <w:tr w:rsidR="00DB51D8" w:rsidRPr="00DB51D8" w14:paraId="46B864A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AE62068"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5F64C" w14:textId="783994D5"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312 060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768424" w14:textId="08A53479" w:rsidR="00DB51D8" w:rsidRPr="00DB51D8" w:rsidRDefault="00DB51D8" w:rsidP="000F4326">
            <w:pPr>
              <w:spacing w:before="20" w:after="20" w:line="260" w:lineRule="exact"/>
              <w:rPr>
                <w:sz w:val="20"/>
                <w:szCs w:val="26"/>
              </w:rPr>
            </w:pPr>
            <w:r w:rsidRPr="00DB51D8">
              <w:rPr>
                <w:rFonts w:eastAsia="Calibri"/>
                <w:color w:val="000000"/>
                <w:sz w:val="20"/>
                <w:szCs w:val="26"/>
              </w:rPr>
              <w:t>CoverageCo</w:t>
            </w:r>
          </w:p>
        </w:tc>
      </w:tr>
      <w:tr w:rsidR="00DB51D8" w:rsidRPr="00DB51D8" w14:paraId="088D5AD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AFADD3F"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68DA7" w14:textId="791A7583"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312 170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7542B8" w14:textId="189AEB62" w:rsidR="00DB51D8" w:rsidRPr="00DB51D8" w:rsidRDefault="00DB51D8" w:rsidP="000F4326">
            <w:pPr>
              <w:spacing w:before="20" w:after="20" w:line="260" w:lineRule="exact"/>
              <w:rPr>
                <w:sz w:val="20"/>
                <w:szCs w:val="26"/>
              </w:rPr>
            </w:pPr>
            <w:r w:rsidRPr="00DB51D8">
              <w:rPr>
                <w:rFonts w:eastAsia="Calibri"/>
                <w:color w:val="000000"/>
                <w:sz w:val="20"/>
                <w:szCs w:val="26"/>
              </w:rPr>
              <w:t>Iowa RSA No. 2 Limited Partnership</w:t>
            </w:r>
          </w:p>
        </w:tc>
      </w:tr>
      <w:tr w:rsidR="00DB51D8" w:rsidRPr="00DB51D8" w14:paraId="7E30A044"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1E2EDAE"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5048D" w14:textId="337DA0AD"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312 220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4C74FB" w14:textId="0D125134" w:rsidR="00DB51D8" w:rsidRPr="00DB51D8" w:rsidRDefault="00DB51D8" w:rsidP="000F4326">
            <w:pPr>
              <w:spacing w:before="20" w:after="20" w:line="260" w:lineRule="exact"/>
              <w:rPr>
                <w:sz w:val="20"/>
                <w:szCs w:val="26"/>
              </w:rPr>
            </w:pPr>
            <w:r w:rsidRPr="00DB51D8">
              <w:rPr>
                <w:rFonts w:eastAsia="Calibri"/>
                <w:color w:val="000000"/>
                <w:sz w:val="20"/>
                <w:szCs w:val="26"/>
              </w:rPr>
              <w:t>Chariton Valley Communications Corporation</w:t>
            </w:r>
          </w:p>
        </w:tc>
      </w:tr>
      <w:tr w:rsidR="00DB51D8" w:rsidRPr="00DB51D8" w14:paraId="781D2C6C"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A813DC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CA6EF" w14:textId="421C90E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312 230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0CE0E9" w14:textId="37F2FE58" w:rsidR="00DB51D8" w:rsidRPr="00DB51D8" w:rsidRDefault="00DB51D8" w:rsidP="000F4326">
            <w:pPr>
              <w:spacing w:before="20" w:after="20" w:line="260" w:lineRule="exact"/>
              <w:rPr>
                <w:sz w:val="20"/>
                <w:szCs w:val="26"/>
              </w:rPr>
            </w:pPr>
            <w:r w:rsidRPr="00DB51D8">
              <w:rPr>
                <w:rFonts w:eastAsia="Calibri"/>
                <w:color w:val="000000"/>
                <w:sz w:val="20"/>
                <w:szCs w:val="26"/>
              </w:rPr>
              <w:t>SRT Communications Inc.</w:t>
            </w:r>
          </w:p>
        </w:tc>
      </w:tr>
      <w:tr w:rsidR="00DB51D8" w:rsidRPr="00DB51D8" w14:paraId="15E6293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23E2D03"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196A4" w14:textId="5897BFA7"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312 240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0D0784" w14:textId="22A053E7" w:rsidR="00DB51D8" w:rsidRPr="00DB51D8" w:rsidRDefault="00DB51D8" w:rsidP="000F4326">
            <w:pPr>
              <w:spacing w:before="20" w:after="20" w:line="260" w:lineRule="exact"/>
              <w:rPr>
                <w:sz w:val="20"/>
                <w:szCs w:val="26"/>
              </w:rPr>
            </w:pPr>
            <w:r w:rsidRPr="00DB51D8">
              <w:rPr>
                <w:rFonts w:eastAsia="Calibri"/>
                <w:color w:val="000000"/>
                <w:sz w:val="20"/>
                <w:szCs w:val="26"/>
              </w:rPr>
              <w:t>Sprint</w:t>
            </w:r>
          </w:p>
        </w:tc>
      </w:tr>
      <w:tr w:rsidR="00DB51D8" w:rsidRPr="00DB51D8" w14:paraId="65FC2BB7"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9C73FA0"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0BC83" w14:textId="322A82CB"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312 400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ACA9D5" w14:textId="00A7BE63" w:rsidR="00DB51D8" w:rsidRPr="00DB51D8" w:rsidRDefault="00DB51D8" w:rsidP="000F4326">
            <w:pPr>
              <w:spacing w:before="20" w:after="20" w:line="260" w:lineRule="exact"/>
              <w:rPr>
                <w:sz w:val="20"/>
                <w:szCs w:val="26"/>
              </w:rPr>
            </w:pPr>
            <w:r w:rsidRPr="00DB51D8">
              <w:rPr>
                <w:rFonts w:eastAsia="Calibri"/>
                <w:color w:val="000000"/>
                <w:sz w:val="20"/>
                <w:szCs w:val="26"/>
              </w:rPr>
              <w:t>Mid-Rivers Telephone Cooperative</w:t>
            </w:r>
          </w:p>
        </w:tc>
      </w:tr>
      <w:tr w:rsidR="00DB51D8" w:rsidRPr="00DB51D8" w14:paraId="7FC021C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625F56F"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550A8" w14:textId="2682510D"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312 490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3412C1" w14:textId="24B71306" w:rsidR="00DB51D8" w:rsidRPr="00DB51D8" w:rsidRDefault="00DB51D8" w:rsidP="000F4326">
            <w:pPr>
              <w:spacing w:before="20" w:after="20" w:line="260" w:lineRule="exact"/>
              <w:rPr>
                <w:sz w:val="20"/>
                <w:szCs w:val="26"/>
              </w:rPr>
            </w:pPr>
            <w:r w:rsidRPr="00DB51D8">
              <w:rPr>
                <w:rFonts w:eastAsia="Calibri"/>
                <w:color w:val="000000"/>
                <w:sz w:val="20"/>
                <w:szCs w:val="26"/>
              </w:rPr>
              <w:t>TrustComm, Inc</w:t>
            </w:r>
          </w:p>
        </w:tc>
      </w:tr>
      <w:tr w:rsidR="00DB51D8" w:rsidRPr="00DB51D8" w14:paraId="5EB1EBEC"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8DD64FC"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7C1E2" w14:textId="7DECD467"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312 820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55C6A0" w14:textId="1F324BF4" w:rsidR="00DB51D8" w:rsidRPr="00DB51D8" w:rsidRDefault="00DB51D8" w:rsidP="000F4326">
            <w:pPr>
              <w:spacing w:before="20" w:after="20" w:line="260" w:lineRule="exact"/>
              <w:rPr>
                <w:sz w:val="20"/>
                <w:szCs w:val="26"/>
              </w:rPr>
            </w:pPr>
            <w:r w:rsidRPr="00DB51D8">
              <w:rPr>
                <w:rFonts w:eastAsia="Calibri"/>
                <w:color w:val="000000"/>
                <w:sz w:val="20"/>
                <w:szCs w:val="26"/>
              </w:rPr>
              <w:t>Santel Communications Cooperative, Inc.</w:t>
            </w:r>
          </w:p>
        </w:tc>
      </w:tr>
      <w:tr w:rsidR="00DB51D8" w:rsidRPr="00DB51D8" w14:paraId="5A01793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AB4AA0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CB573" w14:textId="0E9D8134"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312 860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F9D8DE" w14:textId="63496C48" w:rsidR="00DB51D8" w:rsidRPr="00DB51D8" w:rsidRDefault="00DB51D8" w:rsidP="000F4326">
            <w:pPr>
              <w:spacing w:before="20" w:after="20" w:line="260" w:lineRule="exact"/>
              <w:rPr>
                <w:sz w:val="20"/>
                <w:szCs w:val="26"/>
              </w:rPr>
            </w:pPr>
            <w:r w:rsidRPr="00DB51D8">
              <w:rPr>
                <w:rFonts w:eastAsia="Calibri"/>
                <w:color w:val="000000"/>
                <w:sz w:val="20"/>
                <w:szCs w:val="26"/>
              </w:rPr>
              <w:t>Flat Wireless, LLC</w:t>
            </w:r>
          </w:p>
        </w:tc>
      </w:tr>
      <w:tr w:rsidR="00DB51D8" w:rsidRPr="00DB51D8" w14:paraId="65A3848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5931DA7"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542C4" w14:textId="7F360AA7"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312 920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3F54C3" w14:textId="343755F9" w:rsidR="00DB51D8" w:rsidRPr="00DB51D8" w:rsidRDefault="00DB51D8" w:rsidP="000F4326">
            <w:pPr>
              <w:spacing w:before="20" w:after="20" w:line="260" w:lineRule="exact"/>
              <w:rPr>
                <w:sz w:val="20"/>
                <w:szCs w:val="26"/>
              </w:rPr>
            </w:pPr>
            <w:r w:rsidRPr="00DB51D8">
              <w:rPr>
                <w:rFonts w:eastAsia="Calibri"/>
                <w:color w:val="000000"/>
                <w:sz w:val="20"/>
                <w:szCs w:val="26"/>
              </w:rPr>
              <w:t>Northeast Wireless Networks</w:t>
            </w:r>
          </w:p>
        </w:tc>
      </w:tr>
      <w:tr w:rsidR="00DB51D8" w:rsidRPr="00DB51D8" w14:paraId="2536BD9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D20C22E"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637F2" w14:textId="580BB7B1"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312 940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5D4BEE" w14:textId="2E84850A" w:rsidR="00DB51D8" w:rsidRPr="00DB51D8" w:rsidRDefault="00DB51D8" w:rsidP="000F4326">
            <w:pPr>
              <w:spacing w:before="20" w:after="20" w:line="260" w:lineRule="exact"/>
              <w:rPr>
                <w:sz w:val="20"/>
                <w:szCs w:val="26"/>
              </w:rPr>
            </w:pPr>
            <w:r w:rsidRPr="00DB51D8">
              <w:rPr>
                <w:rFonts w:eastAsia="Calibri"/>
                <w:color w:val="000000"/>
                <w:sz w:val="20"/>
                <w:szCs w:val="26"/>
              </w:rPr>
              <w:t>Webformix</w:t>
            </w:r>
          </w:p>
        </w:tc>
      </w:tr>
      <w:tr w:rsidR="00DB51D8" w:rsidRPr="00DB51D8" w14:paraId="5AFDCB84"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014BC79"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F4DA3" w14:textId="2568B227"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312 960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A264B1" w14:textId="24D4B7A5" w:rsidR="00DB51D8" w:rsidRPr="00DB51D8" w:rsidRDefault="00DB51D8" w:rsidP="000F4326">
            <w:pPr>
              <w:spacing w:before="20" w:after="20" w:line="260" w:lineRule="exact"/>
              <w:rPr>
                <w:sz w:val="20"/>
                <w:szCs w:val="26"/>
              </w:rPr>
            </w:pPr>
            <w:r w:rsidRPr="00DB51D8">
              <w:rPr>
                <w:rFonts w:eastAsia="Calibri"/>
                <w:color w:val="000000"/>
                <w:sz w:val="20"/>
                <w:szCs w:val="26"/>
              </w:rPr>
              <w:t>M&amp;A Technology, Inc.</w:t>
            </w:r>
          </w:p>
        </w:tc>
      </w:tr>
      <w:tr w:rsidR="00DB51D8" w:rsidRPr="00DB51D8" w14:paraId="0AC1A76C"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5757279"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57EE6" w14:textId="2ADCA435"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313 000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D20974" w14:textId="0663B2A4" w:rsidR="00DB51D8" w:rsidRPr="00DB51D8" w:rsidRDefault="00DB51D8" w:rsidP="000F4326">
            <w:pPr>
              <w:spacing w:before="20" w:after="20" w:line="260" w:lineRule="exact"/>
              <w:rPr>
                <w:sz w:val="20"/>
                <w:szCs w:val="26"/>
              </w:rPr>
            </w:pPr>
            <w:r w:rsidRPr="00DB51D8">
              <w:rPr>
                <w:rFonts w:eastAsia="Calibri"/>
                <w:color w:val="000000"/>
                <w:sz w:val="20"/>
                <w:szCs w:val="26"/>
              </w:rPr>
              <w:t>Tennessee Wireless</w:t>
            </w:r>
          </w:p>
        </w:tc>
      </w:tr>
      <w:tr w:rsidR="00DB51D8" w:rsidRPr="00DB51D8" w14:paraId="30632CE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2408C83"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B52DC" w14:textId="70198D00"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313 050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869085" w14:textId="6B89E6A1" w:rsidR="00DB51D8" w:rsidRPr="00DB51D8" w:rsidRDefault="00DB51D8" w:rsidP="000F4326">
            <w:pPr>
              <w:spacing w:before="20" w:after="20" w:line="260" w:lineRule="exact"/>
              <w:rPr>
                <w:sz w:val="20"/>
                <w:szCs w:val="26"/>
              </w:rPr>
            </w:pPr>
            <w:r w:rsidRPr="00DB51D8">
              <w:rPr>
                <w:rFonts w:eastAsia="Calibri"/>
                <w:color w:val="000000"/>
                <w:sz w:val="20"/>
                <w:szCs w:val="26"/>
              </w:rPr>
              <w:t>Manti Tele Communications Company, Inc. dba Breakaway Wireless</w:t>
            </w:r>
          </w:p>
        </w:tc>
      </w:tr>
      <w:tr w:rsidR="00DB51D8" w:rsidRPr="00DB51D8" w14:paraId="04FC2892"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7BEC46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09FFF" w14:textId="6F0DA79F"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313 200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86BC8D" w14:textId="4EAED9B4" w:rsidR="00DB51D8" w:rsidRPr="00DB51D8" w:rsidRDefault="00DB51D8" w:rsidP="000F4326">
            <w:pPr>
              <w:spacing w:before="20" w:after="20" w:line="260" w:lineRule="exact"/>
              <w:rPr>
                <w:sz w:val="20"/>
                <w:szCs w:val="26"/>
              </w:rPr>
            </w:pPr>
            <w:r w:rsidRPr="00DB51D8">
              <w:rPr>
                <w:rFonts w:eastAsia="Calibri"/>
                <w:color w:val="000000"/>
                <w:sz w:val="20"/>
                <w:szCs w:val="26"/>
              </w:rPr>
              <w:t>Mercury Network Corporation</w:t>
            </w:r>
          </w:p>
        </w:tc>
      </w:tr>
      <w:tr w:rsidR="00DB51D8" w:rsidRPr="00DB51D8" w14:paraId="132B5B9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8AD171E"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CCEF1" w14:textId="4AA3210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313 310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7B9C64" w14:textId="298A2C82" w:rsidR="00DB51D8" w:rsidRPr="00DB51D8" w:rsidRDefault="00DB51D8" w:rsidP="000F4326">
            <w:pPr>
              <w:spacing w:before="20" w:after="20" w:line="260" w:lineRule="exact"/>
              <w:rPr>
                <w:sz w:val="20"/>
                <w:szCs w:val="26"/>
              </w:rPr>
            </w:pPr>
            <w:r w:rsidRPr="00DB51D8">
              <w:rPr>
                <w:rFonts w:eastAsia="Calibri"/>
                <w:color w:val="000000"/>
                <w:sz w:val="20"/>
                <w:szCs w:val="26"/>
              </w:rPr>
              <w:t>CAL.NET, INC</w:t>
            </w:r>
          </w:p>
        </w:tc>
      </w:tr>
      <w:tr w:rsidR="00DB51D8" w:rsidRPr="00DB51D8" w14:paraId="5587A94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1651FE6"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579F2" w14:textId="34AD634B"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313 520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A40604" w14:textId="34064623" w:rsidR="00DB51D8" w:rsidRPr="00DB51D8" w:rsidRDefault="00DB51D8" w:rsidP="000F4326">
            <w:pPr>
              <w:spacing w:before="20" w:after="20" w:line="260" w:lineRule="exact"/>
              <w:rPr>
                <w:sz w:val="20"/>
                <w:szCs w:val="26"/>
              </w:rPr>
            </w:pPr>
            <w:r w:rsidRPr="00DB51D8">
              <w:rPr>
                <w:rFonts w:eastAsia="Calibri"/>
                <w:color w:val="000000"/>
                <w:sz w:val="20"/>
                <w:szCs w:val="26"/>
              </w:rPr>
              <w:t>Florida Broadband, Inc</w:t>
            </w:r>
          </w:p>
        </w:tc>
      </w:tr>
      <w:tr w:rsidR="00DB51D8" w:rsidRPr="00DB51D8" w14:paraId="5D179AA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075AE1B"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52D2E" w14:textId="3D18E5D8"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316 010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C322B7" w14:textId="52E2FE26" w:rsidR="00DB51D8" w:rsidRPr="00DB51D8" w:rsidRDefault="00DB51D8" w:rsidP="000F4326">
            <w:pPr>
              <w:spacing w:before="20" w:after="20" w:line="260" w:lineRule="exact"/>
              <w:rPr>
                <w:sz w:val="20"/>
                <w:szCs w:val="26"/>
              </w:rPr>
            </w:pPr>
            <w:r w:rsidRPr="00DB51D8">
              <w:rPr>
                <w:rFonts w:eastAsia="Calibri"/>
                <w:color w:val="000000"/>
                <w:sz w:val="20"/>
                <w:szCs w:val="26"/>
              </w:rPr>
              <w:t>Sprint</w:t>
            </w:r>
          </w:p>
        </w:tc>
      </w:tr>
      <w:tr w:rsidR="00DB51D8" w:rsidRPr="00DB51D8" w14:paraId="0DA21F79" w14:textId="77777777" w:rsidTr="000F4326">
        <w:trPr>
          <w:jc w:val="center"/>
        </w:trPr>
        <w:tc>
          <w:tcPr>
            <w:tcW w:w="1580" w:type="pct"/>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D93C54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48791" w14:textId="638FE31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316 011</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D19DDE" w14:textId="5D49385A" w:rsidR="00DB51D8" w:rsidRPr="00DB51D8" w:rsidRDefault="00DB51D8" w:rsidP="000F4326">
            <w:pPr>
              <w:spacing w:before="20" w:after="20" w:line="260" w:lineRule="exact"/>
              <w:rPr>
                <w:sz w:val="20"/>
                <w:szCs w:val="26"/>
              </w:rPr>
            </w:pPr>
            <w:r w:rsidRPr="00DB51D8">
              <w:rPr>
                <w:rFonts w:eastAsia="Calibri"/>
                <w:color w:val="000000"/>
                <w:sz w:val="20"/>
                <w:szCs w:val="26"/>
              </w:rPr>
              <w:t>Southern Communications Services Inc.</w:t>
            </w:r>
          </w:p>
        </w:tc>
      </w:tr>
      <w:tr w:rsidR="00DB51D8" w:rsidRPr="00DB51D8" w14:paraId="207FD245" w14:textId="77777777" w:rsidTr="000F4326">
        <w:trPr>
          <w:jc w:val="center"/>
        </w:trPr>
        <w:tc>
          <w:tcPr>
            <w:tcW w:w="1580" w:type="pct"/>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F9E25EC" w14:textId="77777777" w:rsidR="00DB51D8" w:rsidRPr="00DB51D8" w:rsidRDefault="00DB51D8" w:rsidP="000F4326">
            <w:pPr>
              <w:spacing w:before="20" w:after="20" w:line="260" w:lineRule="exact"/>
              <w:rPr>
                <w:sz w:val="20"/>
                <w:szCs w:val="26"/>
              </w:rPr>
            </w:pPr>
            <w:r w:rsidRPr="00DB51D8">
              <w:rPr>
                <w:rFonts w:eastAsia="Calibri" w:hint="cs"/>
                <w:b/>
                <w:bCs/>
                <w:color w:val="000000"/>
                <w:sz w:val="20"/>
                <w:szCs w:val="26"/>
                <w:rtl/>
              </w:rPr>
              <w:t>الولايات المتحدة</w:t>
            </w:r>
            <w:r w:rsidRPr="00DB51D8">
              <w:rPr>
                <w:rFonts w:eastAsia="Calibri"/>
                <w:b/>
                <w:bCs/>
                <w:color w:val="000000"/>
                <w:sz w:val="20"/>
                <w:szCs w:val="26"/>
                <w:rtl/>
                <w:lang w:bidi="ar-EG"/>
              </w:rPr>
              <w:tab/>
            </w:r>
            <w:r w:rsidRPr="00DB51D8">
              <w:rPr>
                <w:rFonts w:eastAsia="Calibri"/>
                <w:b/>
                <w:bCs/>
                <w:color w:val="000000"/>
                <w:sz w:val="20"/>
                <w:szCs w:val="26"/>
              </w:rPr>
              <w:t>ADD</w:t>
            </w: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194B8" w14:textId="77777777" w:rsidR="00DB51D8" w:rsidRPr="00DB51D8" w:rsidRDefault="00DB51D8" w:rsidP="000F4326">
            <w:pPr>
              <w:spacing w:before="20" w:after="20" w:line="260" w:lineRule="exact"/>
              <w:rPr>
                <w:sz w:val="20"/>
                <w:szCs w:val="26"/>
              </w:rPr>
            </w:pP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32358" w14:textId="77777777" w:rsidR="00DB51D8" w:rsidRPr="00DB51D8" w:rsidRDefault="00DB51D8" w:rsidP="000F4326">
            <w:pPr>
              <w:spacing w:before="20" w:after="20" w:line="260" w:lineRule="exact"/>
              <w:rPr>
                <w:sz w:val="20"/>
                <w:szCs w:val="26"/>
              </w:rPr>
            </w:pPr>
          </w:p>
        </w:tc>
      </w:tr>
      <w:tr w:rsidR="00DB51D8" w:rsidRPr="00DB51D8" w14:paraId="00F805C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2B258B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322EC" w14:textId="2A911FD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310 040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5FB6E3" w14:textId="75BDDC3A" w:rsidR="00DB51D8" w:rsidRPr="00DB51D8" w:rsidRDefault="00DB51D8" w:rsidP="000F4326">
            <w:pPr>
              <w:spacing w:before="20" w:after="20" w:line="260" w:lineRule="exact"/>
              <w:rPr>
                <w:sz w:val="20"/>
                <w:szCs w:val="26"/>
              </w:rPr>
            </w:pPr>
            <w:r w:rsidRPr="00DB51D8">
              <w:rPr>
                <w:rFonts w:eastAsia="Calibri"/>
                <w:color w:val="000000"/>
                <w:sz w:val="20"/>
                <w:szCs w:val="26"/>
              </w:rPr>
              <w:t>Mobi</w:t>
            </w:r>
          </w:p>
        </w:tc>
      </w:tr>
      <w:tr w:rsidR="00DB51D8" w:rsidRPr="00DB51D8" w14:paraId="76EE791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6013DB6"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95A57" w14:textId="3E402F44"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311 200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FB9E23" w14:textId="6891BCA5" w:rsidR="00DB51D8" w:rsidRPr="00DB51D8" w:rsidRDefault="00DB51D8" w:rsidP="000F4326">
            <w:pPr>
              <w:spacing w:before="20" w:after="20" w:line="260" w:lineRule="exact"/>
              <w:rPr>
                <w:sz w:val="20"/>
                <w:szCs w:val="26"/>
              </w:rPr>
            </w:pPr>
            <w:r w:rsidRPr="00DB51D8">
              <w:rPr>
                <w:rFonts w:eastAsia="Calibri"/>
                <w:color w:val="000000"/>
                <w:sz w:val="20"/>
                <w:szCs w:val="26"/>
              </w:rPr>
              <w:t>Dish Wireless</w:t>
            </w:r>
          </w:p>
        </w:tc>
      </w:tr>
      <w:tr w:rsidR="00DB51D8" w:rsidRPr="00DB51D8" w14:paraId="211DC29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5A808B3"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28E6D" w14:textId="30E93C9E"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311 225</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EA572" w14:textId="04850EAF" w:rsidR="00DB51D8" w:rsidRPr="00DB51D8" w:rsidRDefault="00DB51D8" w:rsidP="000F4326">
            <w:pPr>
              <w:spacing w:before="20" w:after="20" w:line="260" w:lineRule="exact"/>
              <w:rPr>
                <w:sz w:val="20"/>
                <w:szCs w:val="26"/>
              </w:rPr>
            </w:pPr>
            <w:r w:rsidRPr="00DB51D8">
              <w:rPr>
                <w:rFonts w:eastAsia="Calibri"/>
                <w:color w:val="000000"/>
                <w:sz w:val="20"/>
                <w:szCs w:val="26"/>
              </w:rPr>
              <w:t>U.S. Cellular</w:t>
            </w:r>
          </w:p>
        </w:tc>
      </w:tr>
      <w:tr w:rsidR="00DB51D8" w:rsidRPr="00DB51D8" w14:paraId="6D36611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DBEA28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CE735" w14:textId="40BCD23A"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311 228</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EECCE0" w14:textId="767A1A8F" w:rsidR="00DB51D8" w:rsidRPr="00DB51D8" w:rsidRDefault="00DB51D8" w:rsidP="000F4326">
            <w:pPr>
              <w:spacing w:before="20" w:after="20" w:line="260" w:lineRule="exact"/>
              <w:rPr>
                <w:sz w:val="20"/>
                <w:szCs w:val="26"/>
              </w:rPr>
            </w:pPr>
            <w:r w:rsidRPr="00DB51D8">
              <w:rPr>
                <w:rFonts w:eastAsia="Calibri"/>
                <w:color w:val="000000"/>
                <w:sz w:val="20"/>
                <w:szCs w:val="26"/>
              </w:rPr>
              <w:t>U.S. Cellular</w:t>
            </w:r>
          </w:p>
        </w:tc>
      </w:tr>
      <w:tr w:rsidR="00DB51D8" w:rsidRPr="00DB51D8" w14:paraId="251A06AD"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A36FC7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0C7CA" w14:textId="0ED2346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311 229</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7D4057" w14:textId="2346D1EF" w:rsidR="00DB51D8" w:rsidRPr="00DB51D8" w:rsidRDefault="00DB51D8" w:rsidP="000F4326">
            <w:pPr>
              <w:spacing w:before="20" w:after="20" w:line="260" w:lineRule="exact"/>
              <w:rPr>
                <w:sz w:val="20"/>
                <w:szCs w:val="26"/>
              </w:rPr>
            </w:pPr>
            <w:r w:rsidRPr="00DB51D8">
              <w:rPr>
                <w:rFonts w:eastAsia="Calibri"/>
                <w:color w:val="000000"/>
                <w:sz w:val="20"/>
                <w:szCs w:val="26"/>
              </w:rPr>
              <w:t>U.S. Cellular</w:t>
            </w:r>
          </w:p>
        </w:tc>
      </w:tr>
      <w:tr w:rsidR="00DB51D8" w:rsidRPr="00DB51D8" w14:paraId="54EDEEF2"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27ECFBF"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4B55F" w14:textId="5E3C3ECE"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311 500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DEAF0B" w14:textId="1DFD11AF" w:rsidR="00DB51D8" w:rsidRPr="00DB51D8" w:rsidRDefault="00DB51D8" w:rsidP="000F4326">
            <w:pPr>
              <w:spacing w:before="20" w:after="20" w:line="260" w:lineRule="exact"/>
              <w:rPr>
                <w:sz w:val="20"/>
                <w:szCs w:val="26"/>
              </w:rPr>
            </w:pPr>
            <w:r w:rsidRPr="00DB51D8">
              <w:rPr>
                <w:rFonts w:eastAsia="Calibri"/>
                <w:color w:val="000000"/>
                <w:sz w:val="20"/>
                <w:szCs w:val="26"/>
              </w:rPr>
              <w:t>Mobi</w:t>
            </w:r>
          </w:p>
        </w:tc>
      </w:tr>
      <w:tr w:rsidR="00DB51D8" w:rsidRPr="00DB51D8" w14:paraId="2F12CFA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6F48B5C"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33345" w14:textId="317F381B"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311 540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22B8A7" w14:textId="518EA026" w:rsidR="00DB51D8" w:rsidRPr="00DB51D8" w:rsidRDefault="00DB51D8" w:rsidP="000F4326">
            <w:pPr>
              <w:spacing w:before="20" w:after="20" w:line="260" w:lineRule="exact"/>
              <w:rPr>
                <w:sz w:val="20"/>
                <w:szCs w:val="26"/>
              </w:rPr>
            </w:pPr>
            <w:r w:rsidRPr="00DB51D8">
              <w:rPr>
                <w:rFonts w:eastAsia="Calibri"/>
                <w:color w:val="000000"/>
                <w:sz w:val="20"/>
                <w:szCs w:val="26"/>
              </w:rPr>
              <w:t>Coeur Rochester, Inc</w:t>
            </w:r>
          </w:p>
        </w:tc>
      </w:tr>
      <w:tr w:rsidR="00DB51D8" w:rsidRPr="00DB51D8" w14:paraId="1842F3A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FB55CEF"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B3528" w14:textId="01A4B073"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311 570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F334F3" w14:textId="6990C8BA" w:rsidR="00DB51D8" w:rsidRPr="00DB51D8" w:rsidRDefault="00DB51D8" w:rsidP="000F4326">
            <w:pPr>
              <w:spacing w:before="20" w:after="20" w:line="260" w:lineRule="exact"/>
              <w:rPr>
                <w:sz w:val="20"/>
                <w:szCs w:val="26"/>
              </w:rPr>
            </w:pPr>
            <w:r w:rsidRPr="00DB51D8">
              <w:rPr>
                <w:rFonts w:eastAsia="Calibri"/>
                <w:color w:val="000000"/>
                <w:sz w:val="20"/>
                <w:szCs w:val="26"/>
              </w:rPr>
              <w:t>Mediacom</w:t>
            </w:r>
          </w:p>
        </w:tc>
      </w:tr>
      <w:tr w:rsidR="00DB51D8" w:rsidRPr="00DB51D8" w14:paraId="373F3AE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B8AB319"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5A6F6" w14:textId="15A61E30"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311 588</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E32640" w14:textId="078C92F4" w:rsidR="00DB51D8" w:rsidRPr="00DB51D8" w:rsidRDefault="00DB51D8" w:rsidP="000F4326">
            <w:pPr>
              <w:spacing w:before="20" w:after="20" w:line="260" w:lineRule="exact"/>
              <w:rPr>
                <w:sz w:val="20"/>
                <w:szCs w:val="26"/>
              </w:rPr>
            </w:pPr>
            <w:r w:rsidRPr="00DB51D8">
              <w:rPr>
                <w:rFonts w:eastAsia="Calibri"/>
                <w:color w:val="000000"/>
                <w:sz w:val="20"/>
                <w:szCs w:val="26"/>
              </w:rPr>
              <w:t>U.S. Cellular</w:t>
            </w:r>
          </w:p>
        </w:tc>
      </w:tr>
      <w:tr w:rsidR="00DB51D8" w:rsidRPr="00DB51D8" w14:paraId="5089F4D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FC32E46"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2E70E" w14:textId="6BD0C95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311 589</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F6E3B2" w14:textId="6CD641FC" w:rsidR="00DB51D8" w:rsidRPr="00DB51D8" w:rsidRDefault="00DB51D8" w:rsidP="000F4326">
            <w:pPr>
              <w:spacing w:before="20" w:after="20" w:line="260" w:lineRule="exact"/>
              <w:rPr>
                <w:sz w:val="20"/>
                <w:szCs w:val="26"/>
              </w:rPr>
            </w:pPr>
            <w:r w:rsidRPr="00DB51D8">
              <w:rPr>
                <w:rFonts w:eastAsia="Calibri"/>
                <w:color w:val="000000"/>
                <w:sz w:val="20"/>
                <w:szCs w:val="26"/>
              </w:rPr>
              <w:t>U.S. Cellular</w:t>
            </w:r>
          </w:p>
        </w:tc>
      </w:tr>
      <w:tr w:rsidR="00DB51D8" w:rsidRPr="00DB51D8" w14:paraId="6DB9953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7819E89"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BD8D8" w14:textId="308B6C07"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311 930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AA9F9A" w14:textId="2563C747" w:rsidR="00DB51D8" w:rsidRPr="00DB51D8" w:rsidRDefault="00DB51D8" w:rsidP="000F4326">
            <w:pPr>
              <w:spacing w:before="20" w:after="20" w:line="260" w:lineRule="exact"/>
              <w:rPr>
                <w:sz w:val="20"/>
                <w:szCs w:val="26"/>
              </w:rPr>
            </w:pPr>
            <w:r w:rsidRPr="00DB51D8">
              <w:rPr>
                <w:rFonts w:eastAsia="Calibri"/>
                <w:color w:val="000000"/>
                <w:sz w:val="20"/>
                <w:szCs w:val="26"/>
              </w:rPr>
              <w:t>Cox Communications</w:t>
            </w:r>
          </w:p>
        </w:tc>
      </w:tr>
      <w:tr w:rsidR="00DB51D8" w:rsidRPr="00DB51D8" w14:paraId="1605BDCA"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39E104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38813" w14:textId="1BE524CA"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312 610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E82CA6" w14:textId="6956305F" w:rsidR="00DB51D8" w:rsidRPr="00DB51D8" w:rsidRDefault="00DB51D8" w:rsidP="000F4326">
            <w:pPr>
              <w:spacing w:before="20" w:after="20" w:line="260" w:lineRule="exact"/>
              <w:rPr>
                <w:sz w:val="20"/>
                <w:szCs w:val="26"/>
              </w:rPr>
            </w:pPr>
            <w:r w:rsidRPr="00DB51D8">
              <w:rPr>
                <w:rFonts w:eastAsia="Calibri"/>
                <w:color w:val="000000"/>
                <w:sz w:val="20"/>
                <w:szCs w:val="26"/>
              </w:rPr>
              <w:t>ShawnTech Communications</w:t>
            </w:r>
          </w:p>
        </w:tc>
      </w:tr>
      <w:tr w:rsidR="00DB51D8" w:rsidRPr="00DB51D8" w14:paraId="5DC905BE"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54EADFE"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5F1A4" w14:textId="4BCEC64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313 780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C410E5" w14:textId="2389CBBE" w:rsidR="00DB51D8" w:rsidRPr="00DB51D8" w:rsidRDefault="00DB51D8" w:rsidP="000F4326">
            <w:pPr>
              <w:spacing w:before="20" w:after="20" w:line="260" w:lineRule="exact"/>
              <w:rPr>
                <w:sz w:val="20"/>
                <w:szCs w:val="26"/>
              </w:rPr>
            </w:pPr>
            <w:r w:rsidRPr="00DB51D8">
              <w:rPr>
                <w:rFonts w:eastAsia="Calibri"/>
                <w:color w:val="000000"/>
                <w:sz w:val="20"/>
                <w:szCs w:val="26"/>
              </w:rPr>
              <w:t>Windstream Services LLC</w:t>
            </w:r>
          </w:p>
        </w:tc>
      </w:tr>
      <w:tr w:rsidR="00DB51D8" w:rsidRPr="00DB51D8" w14:paraId="6741C5FE"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3EE4117"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3B485" w14:textId="73762CF7"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313 790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712FC0" w14:textId="301BF799" w:rsidR="00DB51D8" w:rsidRPr="00DB51D8" w:rsidRDefault="00DB51D8" w:rsidP="000F4326">
            <w:pPr>
              <w:spacing w:before="20" w:after="20" w:line="260" w:lineRule="exact"/>
              <w:rPr>
                <w:sz w:val="20"/>
                <w:szCs w:val="26"/>
              </w:rPr>
            </w:pPr>
            <w:r w:rsidRPr="00DB51D8">
              <w:rPr>
                <w:rFonts w:eastAsia="Calibri"/>
                <w:color w:val="000000"/>
                <w:sz w:val="20"/>
                <w:szCs w:val="26"/>
              </w:rPr>
              <w:t>Liberty Cablevision of Puerto Rico LLC</w:t>
            </w:r>
          </w:p>
        </w:tc>
      </w:tr>
      <w:tr w:rsidR="00DB51D8" w:rsidRPr="00DB51D8" w14:paraId="56EBC18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1559B08"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9621E" w14:textId="1FB9AC1D"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313 810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A5D511" w14:textId="7BA2B325" w:rsidR="00DB51D8" w:rsidRPr="00DB51D8" w:rsidRDefault="00DB51D8" w:rsidP="000F4326">
            <w:pPr>
              <w:spacing w:before="20" w:after="20" w:line="260" w:lineRule="exact"/>
              <w:rPr>
                <w:sz w:val="20"/>
                <w:szCs w:val="26"/>
              </w:rPr>
            </w:pPr>
            <w:r w:rsidRPr="00DB51D8">
              <w:rPr>
                <w:rFonts w:eastAsia="Calibri"/>
                <w:color w:val="000000"/>
                <w:sz w:val="20"/>
                <w:szCs w:val="26"/>
              </w:rPr>
              <w:t>W.A.T.C.H. TV Co. dba Watch Communications</w:t>
            </w:r>
          </w:p>
        </w:tc>
      </w:tr>
      <w:tr w:rsidR="00DB51D8" w:rsidRPr="00DB51D8" w14:paraId="5286FB07"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D6CDF9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990FF" w14:textId="49D600B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313 820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CC5FE1" w14:textId="6CC8F3F3" w:rsidR="00DB51D8" w:rsidRPr="00DB51D8" w:rsidRDefault="00DB51D8" w:rsidP="000F4326">
            <w:pPr>
              <w:spacing w:before="20" w:after="20" w:line="260" w:lineRule="exact"/>
              <w:rPr>
                <w:sz w:val="20"/>
                <w:szCs w:val="26"/>
              </w:rPr>
            </w:pPr>
            <w:r w:rsidRPr="00DB51D8">
              <w:rPr>
                <w:rFonts w:eastAsia="Calibri"/>
                <w:color w:val="000000"/>
                <w:sz w:val="20"/>
                <w:szCs w:val="26"/>
              </w:rPr>
              <w:t>Inland Cellular Telephone Company</w:t>
            </w:r>
          </w:p>
        </w:tc>
      </w:tr>
      <w:tr w:rsidR="00DB51D8" w:rsidRPr="00DB51D8" w14:paraId="4224C6B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F590F8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5EC5D" w14:textId="06E05E85"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313 830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396D58" w14:textId="60001B44" w:rsidR="00DB51D8" w:rsidRPr="00DB51D8" w:rsidRDefault="00DB51D8" w:rsidP="000F4326">
            <w:pPr>
              <w:spacing w:before="20" w:after="20" w:line="260" w:lineRule="exact"/>
              <w:rPr>
                <w:sz w:val="20"/>
                <w:szCs w:val="26"/>
              </w:rPr>
            </w:pPr>
            <w:r w:rsidRPr="00DB51D8">
              <w:rPr>
                <w:rFonts w:eastAsia="Calibri"/>
                <w:color w:val="000000"/>
                <w:sz w:val="20"/>
                <w:szCs w:val="26"/>
              </w:rPr>
              <w:t>360 communications INC</w:t>
            </w:r>
          </w:p>
        </w:tc>
      </w:tr>
      <w:tr w:rsidR="00DB51D8" w:rsidRPr="00DB51D8" w14:paraId="74AA1CD8"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7E79314"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215C6" w14:textId="7C086214"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313 840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0A068D" w14:textId="77B872E3" w:rsidR="00DB51D8" w:rsidRPr="00DB51D8" w:rsidRDefault="00DB51D8" w:rsidP="000F4326">
            <w:pPr>
              <w:spacing w:before="20" w:after="20" w:line="260" w:lineRule="exact"/>
              <w:rPr>
                <w:sz w:val="20"/>
                <w:szCs w:val="26"/>
              </w:rPr>
            </w:pPr>
            <w:r w:rsidRPr="00DB51D8">
              <w:rPr>
                <w:rFonts w:eastAsia="Calibri"/>
                <w:color w:val="000000"/>
                <w:sz w:val="20"/>
                <w:szCs w:val="26"/>
              </w:rPr>
              <w:t>Celblox Acquisitions</w:t>
            </w:r>
          </w:p>
        </w:tc>
      </w:tr>
      <w:tr w:rsidR="00DB51D8" w:rsidRPr="00DB51D8" w14:paraId="35A28D81"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D21919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A2E55" w14:textId="7F2214A6"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313 850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3057BC" w14:textId="307AE01C" w:rsidR="00DB51D8" w:rsidRPr="00DB51D8" w:rsidRDefault="00DB51D8" w:rsidP="000F4326">
            <w:pPr>
              <w:spacing w:before="20" w:after="20" w:line="260" w:lineRule="exact"/>
              <w:rPr>
                <w:sz w:val="20"/>
                <w:szCs w:val="26"/>
              </w:rPr>
            </w:pPr>
            <w:r w:rsidRPr="00DB51D8">
              <w:rPr>
                <w:rFonts w:eastAsia="Calibri"/>
                <w:color w:val="000000"/>
                <w:sz w:val="20"/>
                <w:szCs w:val="26"/>
              </w:rPr>
              <w:t>Softcom Internet Communications, Inc.</w:t>
            </w:r>
          </w:p>
        </w:tc>
      </w:tr>
      <w:tr w:rsidR="00DB51D8" w:rsidRPr="00DB51D8" w14:paraId="0E32869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81B6F4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88901" w14:textId="7AC5A248"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313 860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FCA42A" w14:textId="5E4E12DE" w:rsidR="00DB51D8" w:rsidRPr="00DB51D8" w:rsidRDefault="00DB51D8" w:rsidP="000F4326">
            <w:pPr>
              <w:spacing w:before="20" w:after="20" w:line="260" w:lineRule="exact"/>
              <w:rPr>
                <w:sz w:val="20"/>
                <w:szCs w:val="26"/>
              </w:rPr>
            </w:pPr>
            <w:r w:rsidRPr="00DB51D8">
              <w:rPr>
                <w:rFonts w:eastAsia="Calibri"/>
                <w:color w:val="000000"/>
                <w:sz w:val="20"/>
                <w:szCs w:val="26"/>
              </w:rPr>
              <w:t>AMG Technology Investment Group dba Nextlink Internet</w:t>
            </w:r>
          </w:p>
        </w:tc>
      </w:tr>
      <w:tr w:rsidR="00DB51D8" w:rsidRPr="00DB51D8" w14:paraId="345F7468"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3625CEB"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38C32" w14:textId="2644D1F6"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313 870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76386C" w14:textId="70189303" w:rsidR="00DB51D8" w:rsidRPr="00DB51D8" w:rsidRDefault="00DB51D8" w:rsidP="000F4326">
            <w:pPr>
              <w:spacing w:before="20" w:after="20" w:line="260" w:lineRule="exact"/>
              <w:rPr>
                <w:sz w:val="20"/>
                <w:szCs w:val="26"/>
              </w:rPr>
            </w:pPr>
            <w:r w:rsidRPr="00DB51D8">
              <w:rPr>
                <w:rFonts w:eastAsia="Calibri"/>
                <w:color w:val="000000"/>
                <w:sz w:val="20"/>
                <w:szCs w:val="26"/>
              </w:rPr>
              <w:t>Elektrafi LLC</w:t>
            </w:r>
          </w:p>
        </w:tc>
      </w:tr>
      <w:tr w:rsidR="00DB51D8" w:rsidRPr="00DB51D8" w14:paraId="643A416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D01863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68395" w14:textId="246190E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313 880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72CD4A" w14:textId="3EB1F11A" w:rsidR="00DB51D8" w:rsidRPr="00DB51D8" w:rsidRDefault="00DB51D8" w:rsidP="000F4326">
            <w:pPr>
              <w:spacing w:before="20" w:after="20" w:line="260" w:lineRule="exact"/>
              <w:rPr>
                <w:sz w:val="20"/>
                <w:szCs w:val="26"/>
              </w:rPr>
            </w:pPr>
            <w:r w:rsidRPr="00DB51D8">
              <w:rPr>
                <w:rFonts w:eastAsia="Calibri"/>
                <w:color w:val="000000"/>
                <w:sz w:val="20"/>
                <w:szCs w:val="26"/>
              </w:rPr>
              <w:t>Shuttle Wireless Solutions Inc.</w:t>
            </w:r>
          </w:p>
        </w:tc>
      </w:tr>
      <w:tr w:rsidR="00DB51D8" w:rsidRPr="00DB51D8" w14:paraId="72297136"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9EC357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B9AF3" w14:textId="2950DFE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313 890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044720" w14:textId="54EDD565" w:rsidR="00DB51D8" w:rsidRPr="00DB51D8" w:rsidRDefault="00DB51D8" w:rsidP="000F4326">
            <w:pPr>
              <w:spacing w:before="20" w:after="20" w:line="260" w:lineRule="exact"/>
              <w:rPr>
                <w:sz w:val="20"/>
                <w:szCs w:val="26"/>
              </w:rPr>
            </w:pPr>
            <w:r w:rsidRPr="00DB51D8">
              <w:rPr>
                <w:rFonts w:eastAsia="Calibri"/>
                <w:color w:val="000000"/>
                <w:sz w:val="20"/>
                <w:szCs w:val="26"/>
              </w:rPr>
              <w:t>Tulare County Office of Education</w:t>
            </w:r>
          </w:p>
        </w:tc>
      </w:tr>
      <w:tr w:rsidR="00DB51D8" w:rsidRPr="00DB51D8" w14:paraId="35116A8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AE9159C"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ED837" w14:textId="6B315DE0"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313 900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E987F3" w14:textId="4F9F0ED0" w:rsidR="00DB51D8" w:rsidRPr="00DB51D8" w:rsidRDefault="00DB51D8" w:rsidP="000F4326">
            <w:pPr>
              <w:spacing w:before="20" w:after="20" w:line="260" w:lineRule="exact"/>
              <w:rPr>
                <w:sz w:val="20"/>
                <w:szCs w:val="26"/>
              </w:rPr>
            </w:pPr>
            <w:r w:rsidRPr="00DB51D8">
              <w:rPr>
                <w:rFonts w:eastAsia="Calibri"/>
                <w:color w:val="000000"/>
                <w:sz w:val="20"/>
                <w:szCs w:val="26"/>
              </w:rPr>
              <w:t>All Tribal Networks</w:t>
            </w:r>
          </w:p>
        </w:tc>
      </w:tr>
      <w:tr w:rsidR="00DB51D8" w:rsidRPr="00DB51D8" w14:paraId="2701C11D"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831143C"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2356A" w14:textId="5F5E3B35"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313 910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27E179" w14:textId="684EF639" w:rsidR="00DB51D8" w:rsidRPr="00DB51D8" w:rsidRDefault="00DB51D8" w:rsidP="000F4326">
            <w:pPr>
              <w:spacing w:before="20" w:after="20" w:line="260" w:lineRule="exact"/>
              <w:rPr>
                <w:sz w:val="20"/>
                <w:szCs w:val="26"/>
              </w:rPr>
            </w:pPr>
            <w:r w:rsidRPr="00DB51D8">
              <w:rPr>
                <w:rFonts w:eastAsia="Calibri"/>
                <w:color w:val="000000"/>
                <w:sz w:val="20"/>
                <w:szCs w:val="26"/>
              </w:rPr>
              <w:t>San Diego Gas and Electric</w:t>
            </w:r>
          </w:p>
        </w:tc>
      </w:tr>
      <w:tr w:rsidR="00DB51D8" w:rsidRPr="00DB51D8" w14:paraId="2953A334"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95A4D6E"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92AE8" w14:textId="033C6F00"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313 920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CFFE18" w14:textId="5D41E52A" w:rsidR="00DB51D8" w:rsidRPr="00DB51D8" w:rsidRDefault="00DB51D8" w:rsidP="000F4326">
            <w:pPr>
              <w:spacing w:before="20" w:after="20" w:line="260" w:lineRule="exact"/>
              <w:rPr>
                <w:sz w:val="20"/>
                <w:szCs w:val="26"/>
              </w:rPr>
            </w:pPr>
            <w:r w:rsidRPr="00DB51D8">
              <w:rPr>
                <w:rFonts w:eastAsia="Calibri"/>
                <w:color w:val="000000"/>
                <w:sz w:val="20"/>
                <w:szCs w:val="26"/>
              </w:rPr>
              <w:t>JCI US INC</w:t>
            </w:r>
          </w:p>
        </w:tc>
      </w:tr>
      <w:tr w:rsidR="00DB51D8" w:rsidRPr="00DB51D8" w14:paraId="6D3FC047"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8A8DC7C"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F2550" w14:textId="4C55153E"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313 930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E7449B" w14:textId="03E33CA7" w:rsidR="00DB51D8" w:rsidRPr="00DB51D8" w:rsidRDefault="00DB51D8" w:rsidP="000F4326">
            <w:pPr>
              <w:spacing w:before="20" w:after="20" w:line="260" w:lineRule="exact"/>
              <w:rPr>
                <w:sz w:val="20"/>
                <w:szCs w:val="26"/>
              </w:rPr>
            </w:pPr>
            <w:r w:rsidRPr="00DB51D8">
              <w:rPr>
                <w:rFonts w:eastAsia="Calibri"/>
                <w:color w:val="000000"/>
                <w:sz w:val="20"/>
                <w:szCs w:val="26"/>
              </w:rPr>
              <w:t>Standing Rock Telecom</w:t>
            </w:r>
          </w:p>
        </w:tc>
      </w:tr>
      <w:tr w:rsidR="00DB51D8" w:rsidRPr="00DB51D8" w14:paraId="58FC13DE"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1C0590E"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55245" w14:textId="25DD91AF"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313 940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D1CEEC" w14:textId="25CE4E7A" w:rsidR="00DB51D8" w:rsidRPr="00DB51D8" w:rsidRDefault="00DB51D8" w:rsidP="000F4326">
            <w:pPr>
              <w:spacing w:before="20" w:after="20" w:line="260" w:lineRule="exact"/>
              <w:rPr>
                <w:sz w:val="20"/>
                <w:szCs w:val="26"/>
              </w:rPr>
            </w:pPr>
            <w:r w:rsidRPr="00DB51D8">
              <w:rPr>
                <w:rFonts w:eastAsia="Calibri"/>
                <w:color w:val="000000"/>
                <w:sz w:val="20"/>
                <w:szCs w:val="26"/>
              </w:rPr>
              <w:t>Motorola Solutions, Inc</w:t>
            </w:r>
          </w:p>
        </w:tc>
      </w:tr>
      <w:tr w:rsidR="00DB51D8" w:rsidRPr="00DB51D8" w14:paraId="203833B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9930736"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87B1B" w14:textId="3F5E9FA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313 950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E7A881" w14:textId="43BD9D0D" w:rsidR="00DB51D8" w:rsidRPr="00DB51D8" w:rsidRDefault="00DB51D8" w:rsidP="000F4326">
            <w:pPr>
              <w:spacing w:before="20" w:after="20" w:line="260" w:lineRule="exact"/>
              <w:rPr>
                <w:sz w:val="20"/>
                <w:szCs w:val="26"/>
              </w:rPr>
            </w:pPr>
            <w:r w:rsidRPr="00DB51D8">
              <w:rPr>
                <w:rFonts w:eastAsia="Calibri"/>
                <w:color w:val="000000"/>
                <w:sz w:val="20"/>
                <w:szCs w:val="26"/>
              </w:rPr>
              <w:t>Cheyenne and Arapaho Development Group</w:t>
            </w:r>
          </w:p>
        </w:tc>
      </w:tr>
      <w:tr w:rsidR="00DB51D8" w:rsidRPr="00DB51D8" w14:paraId="1399BCE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7246E3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5D893" w14:textId="388A898B"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313 960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726501" w14:textId="71B6456E" w:rsidR="00DB51D8" w:rsidRPr="00DB51D8" w:rsidRDefault="00DB51D8" w:rsidP="000F4326">
            <w:pPr>
              <w:spacing w:before="20" w:after="20" w:line="260" w:lineRule="exact"/>
              <w:rPr>
                <w:sz w:val="20"/>
                <w:szCs w:val="26"/>
              </w:rPr>
            </w:pPr>
            <w:r w:rsidRPr="00DB51D8">
              <w:rPr>
                <w:rFonts w:eastAsia="Calibri"/>
                <w:color w:val="000000"/>
                <w:sz w:val="20"/>
                <w:szCs w:val="26"/>
              </w:rPr>
              <w:t>Townes 5G, LLC</w:t>
            </w:r>
          </w:p>
        </w:tc>
      </w:tr>
      <w:tr w:rsidR="00DB51D8" w:rsidRPr="00DB51D8" w14:paraId="219D23B7"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BF05564"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899A6" w14:textId="56121E93"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313 970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FB313F" w14:textId="2783A9EC" w:rsidR="00DB51D8" w:rsidRPr="00DB51D8" w:rsidRDefault="00DB51D8" w:rsidP="000F4326">
            <w:pPr>
              <w:spacing w:before="20" w:after="20" w:line="260" w:lineRule="exact"/>
              <w:rPr>
                <w:sz w:val="20"/>
                <w:szCs w:val="26"/>
              </w:rPr>
            </w:pPr>
            <w:r w:rsidRPr="00DB51D8">
              <w:rPr>
                <w:rFonts w:eastAsia="Calibri"/>
                <w:color w:val="000000"/>
                <w:sz w:val="20"/>
                <w:szCs w:val="26"/>
              </w:rPr>
              <w:t>Tychron Corporation</w:t>
            </w:r>
          </w:p>
        </w:tc>
      </w:tr>
      <w:tr w:rsidR="00DB51D8" w:rsidRPr="00DB51D8" w14:paraId="2EE71E97"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46FF78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8AE6A" w14:textId="793FB5EF"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313 990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C822AE" w14:textId="7351D7F4" w:rsidR="00DB51D8" w:rsidRPr="00DB51D8" w:rsidRDefault="00DB51D8" w:rsidP="000F4326">
            <w:pPr>
              <w:spacing w:before="20" w:after="20" w:line="260" w:lineRule="exact"/>
              <w:rPr>
                <w:sz w:val="20"/>
                <w:szCs w:val="26"/>
              </w:rPr>
            </w:pPr>
            <w:r w:rsidRPr="00DB51D8">
              <w:rPr>
                <w:rFonts w:eastAsia="Calibri"/>
                <w:color w:val="000000"/>
                <w:sz w:val="20"/>
                <w:szCs w:val="26"/>
              </w:rPr>
              <w:t>Ericsson US</w:t>
            </w:r>
          </w:p>
        </w:tc>
      </w:tr>
      <w:tr w:rsidR="00DB51D8" w:rsidRPr="00DB51D8" w14:paraId="1D981FED"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38D553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B9220" w14:textId="02CED8C6"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314 060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F19970" w14:textId="35A8707B" w:rsidR="00DB51D8" w:rsidRPr="00DB51D8" w:rsidRDefault="00DB51D8" w:rsidP="000F4326">
            <w:pPr>
              <w:spacing w:before="20" w:after="20" w:line="260" w:lineRule="exact"/>
              <w:rPr>
                <w:sz w:val="20"/>
                <w:szCs w:val="26"/>
              </w:rPr>
            </w:pPr>
            <w:r w:rsidRPr="00DB51D8">
              <w:rPr>
                <w:rFonts w:eastAsia="Calibri"/>
                <w:color w:val="000000"/>
                <w:sz w:val="20"/>
                <w:szCs w:val="26"/>
              </w:rPr>
              <w:t>Texas A&amp;M University System – RELLIS Campus</w:t>
            </w:r>
          </w:p>
        </w:tc>
      </w:tr>
      <w:tr w:rsidR="00DB51D8" w:rsidRPr="00DB51D8" w14:paraId="3C6DB36C"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00D9073"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B854F" w14:textId="57158FF6"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314 070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E61984" w14:textId="2734D1CF" w:rsidR="00DB51D8" w:rsidRPr="00DB51D8" w:rsidRDefault="00DB51D8" w:rsidP="000F4326">
            <w:pPr>
              <w:spacing w:before="20" w:after="20" w:line="260" w:lineRule="exact"/>
              <w:rPr>
                <w:sz w:val="20"/>
                <w:szCs w:val="26"/>
              </w:rPr>
            </w:pPr>
            <w:r w:rsidRPr="00DB51D8">
              <w:rPr>
                <w:rFonts w:eastAsia="Calibri"/>
                <w:color w:val="000000"/>
                <w:sz w:val="20"/>
                <w:szCs w:val="26"/>
              </w:rPr>
              <w:t>Texas A&amp;M University System – RELLIS Campus</w:t>
            </w:r>
          </w:p>
        </w:tc>
      </w:tr>
      <w:tr w:rsidR="00DB51D8" w:rsidRPr="00DB51D8" w14:paraId="370C5BD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789013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1542E" w14:textId="5A1BF5E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314 080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074C71" w14:textId="306229E3" w:rsidR="00DB51D8" w:rsidRPr="00DB51D8" w:rsidRDefault="00DB51D8" w:rsidP="000F4326">
            <w:pPr>
              <w:spacing w:before="20" w:after="20" w:line="260" w:lineRule="exact"/>
              <w:rPr>
                <w:sz w:val="20"/>
                <w:szCs w:val="26"/>
              </w:rPr>
            </w:pPr>
            <w:r w:rsidRPr="00DB51D8">
              <w:rPr>
                <w:rFonts w:eastAsia="Calibri"/>
                <w:color w:val="000000"/>
                <w:sz w:val="20"/>
                <w:szCs w:val="26"/>
              </w:rPr>
              <w:t>Texas A&amp;M University System – RELLIS Campus</w:t>
            </w:r>
          </w:p>
        </w:tc>
      </w:tr>
      <w:tr w:rsidR="00DB51D8" w:rsidRPr="00DB51D8" w14:paraId="5A849D3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02B802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00B1E" w14:textId="55B30DE6"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314 090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176B84" w14:textId="7ADACAFB" w:rsidR="00DB51D8" w:rsidRPr="00DB51D8" w:rsidRDefault="00DB51D8" w:rsidP="000F4326">
            <w:pPr>
              <w:spacing w:before="20" w:after="20" w:line="260" w:lineRule="exact"/>
              <w:rPr>
                <w:sz w:val="20"/>
                <w:szCs w:val="26"/>
              </w:rPr>
            </w:pPr>
            <w:r w:rsidRPr="00DB51D8">
              <w:rPr>
                <w:rFonts w:eastAsia="Calibri"/>
                <w:color w:val="000000"/>
                <w:sz w:val="20"/>
                <w:szCs w:val="26"/>
              </w:rPr>
              <w:t>Southern Communications Services, Inc. D/B/A Southern Linc</w:t>
            </w:r>
          </w:p>
        </w:tc>
      </w:tr>
      <w:tr w:rsidR="00DB51D8" w:rsidRPr="00DB51D8" w14:paraId="2D51FA47"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C8F2C68"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74FD3" w14:textId="2D33255E"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314 200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AE146A" w14:textId="32417017" w:rsidR="00DB51D8" w:rsidRPr="00DB51D8" w:rsidRDefault="00DB51D8" w:rsidP="000F4326">
            <w:pPr>
              <w:spacing w:before="20" w:after="20" w:line="260" w:lineRule="exact"/>
              <w:rPr>
                <w:sz w:val="20"/>
                <w:szCs w:val="26"/>
              </w:rPr>
            </w:pPr>
            <w:r w:rsidRPr="00DB51D8">
              <w:rPr>
                <w:rFonts w:eastAsia="Calibri"/>
                <w:color w:val="000000"/>
                <w:sz w:val="20"/>
                <w:szCs w:val="26"/>
              </w:rPr>
              <w:t>XF Wireless Investments</w:t>
            </w:r>
          </w:p>
        </w:tc>
      </w:tr>
      <w:tr w:rsidR="00DB51D8" w:rsidRPr="00DB51D8" w14:paraId="1526417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CFB527B"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8069D" w14:textId="4AC4000D"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314 210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264EA" w14:textId="2EF18C01" w:rsidR="00DB51D8" w:rsidRPr="00DB51D8" w:rsidRDefault="00DB51D8" w:rsidP="000F4326">
            <w:pPr>
              <w:spacing w:before="20" w:after="20" w:line="260" w:lineRule="exact"/>
              <w:rPr>
                <w:sz w:val="20"/>
                <w:szCs w:val="26"/>
              </w:rPr>
            </w:pPr>
            <w:r w:rsidRPr="00DB51D8">
              <w:rPr>
                <w:rFonts w:eastAsia="Calibri"/>
                <w:color w:val="000000"/>
                <w:sz w:val="20"/>
                <w:szCs w:val="26"/>
              </w:rPr>
              <w:t>Telecom Resource Center</w:t>
            </w:r>
          </w:p>
        </w:tc>
      </w:tr>
      <w:tr w:rsidR="00DB51D8" w:rsidRPr="00DB51D8" w14:paraId="4F745EC6"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7AA77F9"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9946D" w14:textId="0B4C6F5D"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314 220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4FF4F0" w14:textId="7D750F3A" w:rsidR="00DB51D8" w:rsidRPr="00DB51D8" w:rsidRDefault="00DB51D8" w:rsidP="000F4326">
            <w:pPr>
              <w:spacing w:before="20" w:after="20" w:line="260" w:lineRule="exact"/>
              <w:rPr>
                <w:sz w:val="20"/>
                <w:szCs w:val="26"/>
              </w:rPr>
            </w:pPr>
            <w:r w:rsidRPr="00DB51D8">
              <w:rPr>
                <w:rFonts w:eastAsia="Calibri"/>
                <w:color w:val="000000"/>
                <w:sz w:val="20"/>
                <w:szCs w:val="26"/>
              </w:rPr>
              <w:t>Secrus Technologies</w:t>
            </w:r>
          </w:p>
        </w:tc>
      </w:tr>
      <w:tr w:rsidR="00DB51D8" w:rsidRPr="00DB51D8" w14:paraId="7543CDD1"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E64A5A0"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2C0D8" w14:textId="08E8D79D"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314 230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1CF084" w14:textId="48D87C23" w:rsidR="00DB51D8" w:rsidRPr="00DB51D8" w:rsidRDefault="00DB51D8" w:rsidP="000F4326">
            <w:pPr>
              <w:spacing w:before="20" w:after="20" w:line="260" w:lineRule="exact"/>
              <w:rPr>
                <w:sz w:val="20"/>
                <w:szCs w:val="26"/>
              </w:rPr>
            </w:pPr>
            <w:r w:rsidRPr="00DB51D8">
              <w:rPr>
                <w:rFonts w:eastAsia="Calibri"/>
                <w:color w:val="000000"/>
                <w:sz w:val="20"/>
                <w:szCs w:val="26"/>
              </w:rPr>
              <w:t>Trace-Tek</w:t>
            </w:r>
          </w:p>
        </w:tc>
      </w:tr>
      <w:tr w:rsidR="00DB51D8" w:rsidRPr="00DB51D8" w14:paraId="5BF515C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53BD146"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83822" w14:textId="28D2B8D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314 240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EE31B0" w14:textId="2C56AFE7" w:rsidR="00DB51D8" w:rsidRPr="00DB51D8" w:rsidRDefault="00DB51D8" w:rsidP="000F4326">
            <w:pPr>
              <w:spacing w:before="20" w:after="20" w:line="260" w:lineRule="exact"/>
              <w:rPr>
                <w:sz w:val="20"/>
                <w:szCs w:val="26"/>
              </w:rPr>
            </w:pPr>
            <w:r w:rsidRPr="00DB51D8">
              <w:rPr>
                <w:rFonts w:eastAsia="Calibri"/>
                <w:color w:val="000000"/>
                <w:sz w:val="20"/>
                <w:szCs w:val="26"/>
              </w:rPr>
              <w:t>XF Wireless Investments</w:t>
            </w:r>
          </w:p>
        </w:tc>
      </w:tr>
      <w:tr w:rsidR="00DB51D8" w:rsidRPr="00DB51D8" w14:paraId="5B2129F6"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450B819"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38442" w14:textId="195CAA26"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314 260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E57E0B" w14:textId="650D0066" w:rsidR="00DB51D8" w:rsidRPr="00DB51D8" w:rsidRDefault="00DB51D8" w:rsidP="000F4326">
            <w:pPr>
              <w:spacing w:before="20" w:after="20" w:line="260" w:lineRule="exact"/>
              <w:rPr>
                <w:sz w:val="20"/>
                <w:szCs w:val="26"/>
              </w:rPr>
            </w:pPr>
            <w:r w:rsidRPr="00DB51D8">
              <w:rPr>
                <w:rFonts w:eastAsia="Calibri"/>
                <w:color w:val="000000"/>
                <w:sz w:val="20"/>
                <w:szCs w:val="26"/>
              </w:rPr>
              <w:t>AT&amp;T Mobility</w:t>
            </w:r>
          </w:p>
        </w:tc>
      </w:tr>
      <w:tr w:rsidR="00DB51D8" w:rsidRPr="00DB51D8" w14:paraId="7D9E7724"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253A486"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B8091" w14:textId="5604BB7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314 270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E03D59" w14:textId="163A683B" w:rsidR="00DB51D8" w:rsidRPr="00DB51D8" w:rsidRDefault="00DB51D8" w:rsidP="000F4326">
            <w:pPr>
              <w:spacing w:before="20" w:after="20" w:line="260" w:lineRule="exact"/>
              <w:rPr>
                <w:sz w:val="20"/>
                <w:szCs w:val="26"/>
              </w:rPr>
            </w:pPr>
            <w:r w:rsidRPr="00DB51D8">
              <w:rPr>
                <w:rFonts w:eastAsia="Calibri"/>
                <w:color w:val="000000"/>
                <w:sz w:val="20"/>
                <w:szCs w:val="26"/>
              </w:rPr>
              <w:t>AT&amp;T Mobility</w:t>
            </w:r>
          </w:p>
        </w:tc>
      </w:tr>
      <w:tr w:rsidR="00DB51D8" w:rsidRPr="00DB51D8" w14:paraId="77D926FF"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34D8AE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780D7" w14:textId="7649D1D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314 280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766A4F" w14:textId="50AC5499" w:rsidR="00DB51D8" w:rsidRPr="00DB51D8" w:rsidRDefault="00DB51D8" w:rsidP="000F4326">
            <w:pPr>
              <w:spacing w:before="20" w:after="20" w:line="260" w:lineRule="exact"/>
              <w:rPr>
                <w:sz w:val="20"/>
                <w:szCs w:val="26"/>
              </w:rPr>
            </w:pPr>
            <w:r w:rsidRPr="00DB51D8">
              <w:rPr>
                <w:rFonts w:eastAsia="Calibri"/>
                <w:color w:val="000000"/>
                <w:sz w:val="20"/>
                <w:szCs w:val="26"/>
              </w:rPr>
              <w:t>Pollen Mobile LLC</w:t>
            </w:r>
          </w:p>
        </w:tc>
      </w:tr>
      <w:tr w:rsidR="00DB51D8" w:rsidRPr="00DB51D8" w14:paraId="657A888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0B9FDB8"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76A10" w14:textId="0808328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314 290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BCC913" w14:textId="0587CDEF" w:rsidR="00DB51D8" w:rsidRPr="00DB51D8" w:rsidRDefault="00DB51D8" w:rsidP="000F4326">
            <w:pPr>
              <w:spacing w:before="20" w:after="20" w:line="260" w:lineRule="exact"/>
              <w:rPr>
                <w:sz w:val="20"/>
                <w:szCs w:val="26"/>
              </w:rPr>
            </w:pPr>
            <w:r w:rsidRPr="00DB51D8">
              <w:rPr>
                <w:rFonts w:eastAsia="Calibri"/>
                <w:color w:val="000000"/>
                <w:sz w:val="20"/>
                <w:szCs w:val="26"/>
              </w:rPr>
              <w:t>Wave</w:t>
            </w:r>
          </w:p>
        </w:tc>
      </w:tr>
      <w:tr w:rsidR="00DB51D8" w:rsidRPr="00DB51D8" w14:paraId="1875099F"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8D4D72C"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F8B67" w14:textId="6414796F"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314 310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A3AEC7" w14:textId="3C9F80C4" w:rsidR="00DB51D8" w:rsidRPr="00DB51D8" w:rsidRDefault="00DB51D8" w:rsidP="000F4326">
            <w:pPr>
              <w:spacing w:before="20" w:after="20" w:line="260" w:lineRule="exact"/>
              <w:rPr>
                <w:sz w:val="20"/>
                <w:szCs w:val="26"/>
              </w:rPr>
            </w:pPr>
            <w:r w:rsidRPr="00DB51D8">
              <w:rPr>
                <w:rFonts w:eastAsia="Calibri"/>
                <w:color w:val="000000"/>
                <w:sz w:val="20"/>
                <w:szCs w:val="26"/>
              </w:rPr>
              <w:t>Terranet</w:t>
            </w:r>
          </w:p>
        </w:tc>
      </w:tr>
      <w:tr w:rsidR="00DB51D8" w:rsidRPr="00DB51D8" w14:paraId="4FB09652"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CFEE004"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4EFB1" w14:textId="50E3640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314 320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CC24E7" w14:textId="173DBC31" w:rsidR="00DB51D8" w:rsidRPr="00DB51D8" w:rsidRDefault="00DB51D8" w:rsidP="000F4326">
            <w:pPr>
              <w:spacing w:before="20" w:after="20" w:line="260" w:lineRule="exact"/>
              <w:rPr>
                <w:sz w:val="20"/>
                <w:szCs w:val="26"/>
              </w:rPr>
            </w:pPr>
            <w:r w:rsidRPr="00DB51D8">
              <w:rPr>
                <w:rFonts w:eastAsia="Calibri"/>
                <w:color w:val="000000"/>
                <w:sz w:val="20"/>
                <w:szCs w:val="26"/>
              </w:rPr>
              <w:t>Agri-Valley Communications, Inc</w:t>
            </w:r>
          </w:p>
        </w:tc>
      </w:tr>
      <w:tr w:rsidR="00DB51D8" w:rsidRPr="00DB51D8" w14:paraId="6788151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483B0E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6D4C8" w14:textId="0D1D184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314 330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BDB2FA" w14:textId="0193D87D" w:rsidR="00DB51D8" w:rsidRPr="00DB51D8" w:rsidRDefault="00DB51D8" w:rsidP="000F4326">
            <w:pPr>
              <w:spacing w:before="20" w:after="20" w:line="260" w:lineRule="exact"/>
              <w:rPr>
                <w:sz w:val="20"/>
                <w:szCs w:val="26"/>
              </w:rPr>
            </w:pPr>
            <w:r w:rsidRPr="00DB51D8">
              <w:rPr>
                <w:rFonts w:eastAsia="Calibri"/>
                <w:color w:val="000000"/>
                <w:sz w:val="20"/>
                <w:szCs w:val="26"/>
              </w:rPr>
              <w:t>Nova Labs Inc.</w:t>
            </w:r>
          </w:p>
        </w:tc>
      </w:tr>
      <w:tr w:rsidR="00DB51D8" w:rsidRPr="00DB51D8" w14:paraId="019AEAEE"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A9EA969"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623F8" w14:textId="37D26DBF"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314 340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2EC07B" w14:textId="2974FB6B" w:rsidR="00DB51D8" w:rsidRPr="00DB51D8" w:rsidRDefault="00DB51D8" w:rsidP="000F4326">
            <w:pPr>
              <w:spacing w:before="20" w:after="20" w:line="260" w:lineRule="exact"/>
              <w:rPr>
                <w:sz w:val="20"/>
                <w:szCs w:val="26"/>
              </w:rPr>
            </w:pPr>
            <w:r w:rsidRPr="00DB51D8">
              <w:rPr>
                <w:rFonts w:eastAsia="Calibri"/>
                <w:color w:val="000000"/>
                <w:sz w:val="20"/>
                <w:szCs w:val="26"/>
              </w:rPr>
              <w:t>E-MARCONI LLC</w:t>
            </w:r>
          </w:p>
        </w:tc>
      </w:tr>
      <w:tr w:rsidR="00DB51D8" w:rsidRPr="00DB51D8" w14:paraId="7BA11B87"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F336170"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DC946" w14:textId="22B60DC7"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314 350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F61A1" w14:textId="6B30EDAF" w:rsidR="00DB51D8" w:rsidRPr="00DB51D8" w:rsidRDefault="00DB51D8" w:rsidP="000F4326">
            <w:pPr>
              <w:spacing w:before="20" w:after="20" w:line="260" w:lineRule="exact"/>
              <w:rPr>
                <w:sz w:val="20"/>
                <w:szCs w:val="26"/>
              </w:rPr>
            </w:pPr>
            <w:r w:rsidRPr="00DB51D8">
              <w:rPr>
                <w:rFonts w:eastAsia="Calibri"/>
                <w:color w:val="000000"/>
                <w:sz w:val="20"/>
                <w:szCs w:val="26"/>
              </w:rPr>
              <w:t>Evergy</w:t>
            </w:r>
          </w:p>
        </w:tc>
      </w:tr>
      <w:tr w:rsidR="00DB51D8" w:rsidRPr="00DB51D8" w14:paraId="33E67224"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EA9F32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28C78" w14:textId="29C3651D"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314 360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3394F5" w14:textId="6179753C" w:rsidR="00DB51D8" w:rsidRPr="00DB51D8" w:rsidRDefault="00DB51D8" w:rsidP="000F4326">
            <w:pPr>
              <w:spacing w:before="20" w:after="20" w:line="260" w:lineRule="exact"/>
              <w:rPr>
                <w:sz w:val="20"/>
                <w:szCs w:val="26"/>
              </w:rPr>
            </w:pPr>
            <w:r w:rsidRPr="00DB51D8">
              <w:rPr>
                <w:rFonts w:eastAsia="Calibri"/>
                <w:color w:val="000000"/>
                <w:sz w:val="20"/>
                <w:szCs w:val="26"/>
              </w:rPr>
              <w:t>Oceus Networks, LLC</w:t>
            </w:r>
          </w:p>
        </w:tc>
      </w:tr>
      <w:tr w:rsidR="00DB51D8" w:rsidRPr="00DB51D8" w14:paraId="18C40CBA"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AB5A1B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A1D76" w14:textId="611E557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314 370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18F6E2" w14:textId="2F2C51D8" w:rsidR="00DB51D8" w:rsidRPr="00DB51D8" w:rsidRDefault="00DB51D8" w:rsidP="000F4326">
            <w:pPr>
              <w:spacing w:before="20" w:after="20" w:line="260" w:lineRule="exact"/>
              <w:rPr>
                <w:sz w:val="20"/>
                <w:szCs w:val="26"/>
              </w:rPr>
            </w:pPr>
            <w:r w:rsidRPr="00DB51D8">
              <w:rPr>
                <w:rFonts w:eastAsia="Calibri"/>
                <w:color w:val="000000"/>
                <w:sz w:val="20"/>
                <w:szCs w:val="26"/>
              </w:rPr>
              <w:t>Texas A&amp;M University</w:t>
            </w:r>
          </w:p>
        </w:tc>
      </w:tr>
      <w:tr w:rsidR="00DB51D8" w:rsidRPr="00DB51D8" w14:paraId="5C96B51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429002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6D38C" w14:textId="7B912AC7"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314 380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1E685E" w14:textId="604686B1" w:rsidR="00DB51D8" w:rsidRPr="00DB51D8" w:rsidRDefault="00DB51D8" w:rsidP="000F4326">
            <w:pPr>
              <w:spacing w:before="20" w:after="20" w:line="260" w:lineRule="exact"/>
              <w:rPr>
                <w:sz w:val="20"/>
                <w:szCs w:val="26"/>
              </w:rPr>
            </w:pPr>
            <w:r w:rsidRPr="00DB51D8">
              <w:rPr>
                <w:rFonts w:eastAsia="Calibri"/>
                <w:color w:val="000000"/>
                <w:sz w:val="20"/>
                <w:szCs w:val="26"/>
              </w:rPr>
              <w:t>Circle Computer Resources, Inc.</w:t>
            </w:r>
          </w:p>
        </w:tc>
      </w:tr>
      <w:tr w:rsidR="00DB51D8" w:rsidRPr="00DB51D8" w14:paraId="0F067FDC"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CAD1BA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9A9C9" w14:textId="583E4744"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314 390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C343A2" w14:textId="733AE941" w:rsidR="00DB51D8" w:rsidRPr="00DB51D8" w:rsidRDefault="00DB51D8" w:rsidP="000F4326">
            <w:pPr>
              <w:spacing w:before="20" w:after="20" w:line="260" w:lineRule="exact"/>
              <w:rPr>
                <w:sz w:val="20"/>
                <w:szCs w:val="26"/>
              </w:rPr>
            </w:pPr>
            <w:r w:rsidRPr="00DB51D8">
              <w:rPr>
                <w:rFonts w:eastAsia="Calibri"/>
                <w:color w:val="000000"/>
                <w:sz w:val="20"/>
                <w:szCs w:val="26"/>
              </w:rPr>
              <w:t>AT&amp;T</w:t>
            </w:r>
          </w:p>
        </w:tc>
      </w:tr>
      <w:tr w:rsidR="00DB51D8" w:rsidRPr="00DB51D8" w14:paraId="37DFF06C"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763E4E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049EE" w14:textId="1D6F0317"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314 400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31002A" w14:textId="214417C8" w:rsidR="00DB51D8" w:rsidRPr="00DB51D8" w:rsidRDefault="00DB51D8" w:rsidP="000F4326">
            <w:pPr>
              <w:spacing w:before="20" w:after="20" w:line="260" w:lineRule="exact"/>
              <w:rPr>
                <w:sz w:val="20"/>
                <w:szCs w:val="26"/>
              </w:rPr>
            </w:pPr>
            <w:r w:rsidRPr="00DB51D8">
              <w:rPr>
                <w:rFonts w:eastAsia="Calibri"/>
                <w:color w:val="000000"/>
                <w:sz w:val="20"/>
                <w:szCs w:val="26"/>
              </w:rPr>
              <w:t>Cellular South Inc. dba C Spire</w:t>
            </w:r>
          </w:p>
        </w:tc>
      </w:tr>
      <w:tr w:rsidR="00DB51D8" w:rsidRPr="00DB51D8" w14:paraId="41303AB4"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5173CAC"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F595F" w14:textId="240267E4"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314 410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943E8B" w14:textId="5C6E8ACE" w:rsidR="00DB51D8" w:rsidRPr="00DB51D8" w:rsidRDefault="00DB51D8" w:rsidP="000F4326">
            <w:pPr>
              <w:spacing w:before="20" w:after="20" w:line="260" w:lineRule="exact"/>
              <w:rPr>
                <w:sz w:val="20"/>
                <w:szCs w:val="26"/>
              </w:rPr>
            </w:pPr>
            <w:r w:rsidRPr="00DB51D8">
              <w:rPr>
                <w:rFonts w:eastAsia="Calibri"/>
                <w:color w:val="000000"/>
                <w:sz w:val="20"/>
                <w:szCs w:val="26"/>
              </w:rPr>
              <w:t>Peeringhub Inc</w:t>
            </w:r>
          </w:p>
        </w:tc>
      </w:tr>
      <w:tr w:rsidR="00DB51D8" w:rsidRPr="00DB51D8" w14:paraId="36EAE517"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248EDEB"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C4B1A" w14:textId="5520A596"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314 420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3A12AB" w14:textId="1EE7AF49" w:rsidR="00DB51D8" w:rsidRPr="00DB51D8" w:rsidRDefault="00DB51D8" w:rsidP="000F4326">
            <w:pPr>
              <w:spacing w:before="20" w:after="20" w:line="260" w:lineRule="exact"/>
              <w:rPr>
                <w:sz w:val="20"/>
                <w:szCs w:val="26"/>
              </w:rPr>
            </w:pPr>
            <w:r w:rsidRPr="00DB51D8">
              <w:rPr>
                <w:rFonts w:eastAsia="Calibri"/>
                <w:color w:val="000000"/>
                <w:sz w:val="20"/>
                <w:szCs w:val="26"/>
              </w:rPr>
              <w:t>Cox Communications, Inc</w:t>
            </w:r>
          </w:p>
        </w:tc>
      </w:tr>
      <w:tr w:rsidR="00DB51D8" w:rsidRPr="00DB51D8" w14:paraId="63B2C86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C637B52"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EDC12" w14:textId="3FBD0C5B"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314 430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CD6BF2" w14:textId="58472D17" w:rsidR="00DB51D8" w:rsidRPr="00DB51D8" w:rsidRDefault="00DB51D8" w:rsidP="000F4326">
            <w:pPr>
              <w:spacing w:before="20" w:after="20" w:line="260" w:lineRule="exact"/>
              <w:rPr>
                <w:sz w:val="20"/>
                <w:szCs w:val="26"/>
              </w:rPr>
            </w:pPr>
            <w:r w:rsidRPr="00DB51D8">
              <w:rPr>
                <w:rFonts w:eastAsia="Calibri"/>
                <w:color w:val="000000"/>
                <w:sz w:val="20"/>
                <w:szCs w:val="26"/>
              </w:rPr>
              <w:t>Highway9 Networks, Inc.</w:t>
            </w:r>
          </w:p>
        </w:tc>
      </w:tr>
      <w:tr w:rsidR="00DB51D8" w:rsidRPr="00DB51D8" w14:paraId="68AF899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CBE042F"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3674E" w14:textId="7155FA2F"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314 440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8EC1D8" w14:textId="4A9F9E1F" w:rsidR="00DB51D8" w:rsidRPr="00DB51D8" w:rsidRDefault="00DB51D8" w:rsidP="000F4326">
            <w:pPr>
              <w:spacing w:before="20" w:after="20" w:line="260" w:lineRule="exact"/>
              <w:rPr>
                <w:sz w:val="20"/>
                <w:szCs w:val="26"/>
              </w:rPr>
            </w:pPr>
            <w:r w:rsidRPr="00DB51D8">
              <w:rPr>
                <w:rFonts w:eastAsia="Calibri"/>
                <w:color w:val="000000"/>
                <w:sz w:val="20"/>
                <w:szCs w:val="26"/>
              </w:rPr>
              <w:t>Tecore Global Services, LLC</w:t>
            </w:r>
          </w:p>
        </w:tc>
      </w:tr>
      <w:tr w:rsidR="00DB51D8" w:rsidRPr="00DB51D8" w14:paraId="6DEB842E" w14:textId="77777777" w:rsidTr="000F4326">
        <w:trPr>
          <w:jc w:val="center"/>
        </w:trPr>
        <w:tc>
          <w:tcPr>
            <w:tcW w:w="1580" w:type="pct"/>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13EFAB7"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51E8A" w14:textId="6579B0F5"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316 700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1168BB" w14:textId="58B519D5" w:rsidR="00DB51D8" w:rsidRPr="00DB51D8" w:rsidRDefault="00DB51D8" w:rsidP="000F4326">
            <w:pPr>
              <w:spacing w:before="20" w:after="20" w:line="260" w:lineRule="exact"/>
              <w:rPr>
                <w:sz w:val="20"/>
                <w:szCs w:val="26"/>
              </w:rPr>
            </w:pPr>
            <w:r w:rsidRPr="00DB51D8">
              <w:rPr>
                <w:rFonts w:eastAsia="Calibri"/>
                <w:color w:val="000000"/>
                <w:sz w:val="20"/>
                <w:szCs w:val="26"/>
              </w:rPr>
              <w:t>Mile High Networks LLC</w:t>
            </w:r>
          </w:p>
        </w:tc>
      </w:tr>
      <w:tr w:rsidR="00DB51D8" w:rsidRPr="00DB51D8" w14:paraId="3BD29ED6" w14:textId="77777777" w:rsidTr="000F4326">
        <w:trPr>
          <w:jc w:val="center"/>
        </w:trPr>
        <w:tc>
          <w:tcPr>
            <w:tcW w:w="1580" w:type="pct"/>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F3AC607" w14:textId="77777777" w:rsidR="00DB51D8" w:rsidRPr="00DB51D8" w:rsidRDefault="00DB51D8" w:rsidP="000F4326">
            <w:pPr>
              <w:keepNext/>
              <w:keepLines/>
              <w:spacing w:before="20" w:after="20" w:line="260" w:lineRule="exact"/>
              <w:rPr>
                <w:sz w:val="20"/>
                <w:szCs w:val="26"/>
              </w:rPr>
            </w:pPr>
            <w:r w:rsidRPr="00DB51D8">
              <w:rPr>
                <w:rFonts w:eastAsia="Calibri" w:hint="cs"/>
                <w:b/>
                <w:bCs/>
                <w:color w:val="000000"/>
                <w:sz w:val="20"/>
                <w:szCs w:val="26"/>
                <w:rtl/>
              </w:rPr>
              <w:t>الولايات المتحدة</w:t>
            </w:r>
            <w:r w:rsidRPr="00DB51D8">
              <w:rPr>
                <w:rFonts w:eastAsia="Calibri"/>
                <w:b/>
                <w:bCs/>
                <w:color w:val="000000"/>
                <w:sz w:val="20"/>
                <w:szCs w:val="26"/>
                <w:rtl/>
                <w:lang w:bidi="ar-EG"/>
              </w:rPr>
              <w:tab/>
            </w:r>
            <w:r w:rsidRPr="00DB51D8">
              <w:rPr>
                <w:rFonts w:eastAsia="Calibri"/>
                <w:b/>
                <w:bCs/>
                <w:color w:val="000000"/>
                <w:sz w:val="20"/>
                <w:szCs w:val="26"/>
              </w:rPr>
              <w:t>LIR</w:t>
            </w: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BFB59" w14:textId="77777777" w:rsidR="00DB51D8" w:rsidRPr="00DB51D8" w:rsidRDefault="00DB51D8" w:rsidP="000F4326">
            <w:pPr>
              <w:keepNext/>
              <w:keepLines/>
              <w:spacing w:before="20" w:after="20" w:line="260" w:lineRule="exact"/>
              <w:rPr>
                <w:sz w:val="20"/>
                <w:szCs w:val="26"/>
              </w:rPr>
            </w:pP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6421A" w14:textId="77777777" w:rsidR="00DB51D8" w:rsidRPr="00DB51D8" w:rsidRDefault="00DB51D8" w:rsidP="000F4326">
            <w:pPr>
              <w:keepNext/>
              <w:keepLines/>
              <w:spacing w:before="20" w:after="20" w:line="260" w:lineRule="exact"/>
              <w:rPr>
                <w:sz w:val="20"/>
                <w:szCs w:val="26"/>
              </w:rPr>
            </w:pPr>
          </w:p>
        </w:tc>
      </w:tr>
      <w:tr w:rsidR="00DB51D8" w:rsidRPr="00DB51D8" w14:paraId="41C0F91D"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A2444D9" w14:textId="77777777" w:rsidR="00DB51D8" w:rsidRPr="00DB51D8" w:rsidRDefault="00DB51D8" w:rsidP="000F4326">
            <w:pPr>
              <w:keepNext/>
              <w:keepLines/>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1E8C8" w14:textId="2D0C38FE" w:rsidR="00DB51D8" w:rsidRPr="00DB51D8" w:rsidRDefault="00DB51D8" w:rsidP="000F4326">
            <w:pPr>
              <w:keepNext/>
              <w:keepLines/>
              <w:spacing w:before="20" w:after="20" w:line="260" w:lineRule="exact"/>
              <w:jc w:val="center"/>
              <w:rPr>
                <w:sz w:val="20"/>
                <w:szCs w:val="26"/>
              </w:rPr>
            </w:pPr>
            <w:r w:rsidRPr="00DB51D8">
              <w:rPr>
                <w:rFonts w:eastAsia="Calibri"/>
                <w:color w:val="000000"/>
                <w:sz w:val="20"/>
                <w:szCs w:val="26"/>
              </w:rPr>
              <w:t>310 110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FC4A73" w14:textId="244A1955" w:rsidR="00DB51D8" w:rsidRPr="00DB51D8" w:rsidRDefault="00DB51D8" w:rsidP="000F4326">
            <w:pPr>
              <w:keepNext/>
              <w:keepLines/>
              <w:spacing w:before="20" w:after="20" w:line="260" w:lineRule="exact"/>
              <w:rPr>
                <w:sz w:val="20"/>
                <w:szCs w:val="26"/>
              </w:rPr>
            </w:pPr>
            <w:r w:rsidRPr="00DB51D8">
              <w:rPr>
                <w:rFonts w:eastAsia="Calibri"/>
                <w:color w:val="000000"/>
                <w:sz w:val="20"/>
                <w:szCs w:val="26"/>
              </w:rPr>
              <w:t>PTI Pacifica, Inc.</w:t>
            </w:r>
          </w:p>
        </w:tc>
      </w:tr>
      <w:tr w:rsidR="00DB51D8" w:rsidRPr="00DB51D8" w14:paraId="09CFDC1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2321B77C" w14:textId="77777777" w:rsidR="00DB51D8" w:rsidRPr="00DB51D8" w:rsidRDefault="00DB51D8" w:rsidP="000F4326">
            <w:pPr>
              <w:keepNext/>
              <w:keepLines/>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8E3BD" w14:textId="35DA941D" w:rsidR="00DB51D8" w:rsidRPr="00DB51D8" w:rsidRDefault="00DB51D8" w:rsidP="000F4326">
            <w:pPr>
              <w:keepNext/>
              <w:keepLines/>
              <w:spacing w:before="20" w:after="20" w:line="260" w:lineRule="exact"/>
              <w:jc w:val="center"/>
              <w:rPr>
                <w:sz w:val="20"/>
                <w:szCs w:val="26"/>
              </w:rPr>
            </w:pPr>
            <w:r w:rsidRPr="00DB51D8">
              <w:rPr>
                <w:rFonts w:eastAsia="Calibri"/>
                <w:color w:val="000000"/>
                <w:sz w:val="20"/>
                <w:szCs w:val="26"/>
              </w:rPr>
              <w:t>310 120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95C5BE" w14:textId="14CE57E5" w:rsidR="00DB51D8" w:rsidRPr="00DB51D8" w:rsidRDefault="00DB51D8" w:rsidP="000F4326">
            <w:pPr>
              <w:keepNext/>
              <w:keepLines/>
              <w:spacing w:before="20" w:after="20" w:line="260" w:lineRule="exact"/>
              <w:rPr>
                <w:sz w:val="20"/>
                <w:szCs w:val="26"/>
              </w:rPr>
            </w:pPr>
            <w:r w:rsidRPr="00DB51D8">
              <w:rPr>
                <w:rFonts w:eastAsia="Calibri"/>
                <w:color w:val="000000"/>
                <w:sz w:val="20"/>
                <w:szCs w:val="26"/>
              </w:rPr>
              <w:t>T-Mobile USA</w:t>
            </w:r>
          </w:p>
        </w:tc>
      </w:tr>
      <w:tr w:rsidR="00DB51D8" w:rsidRPr="00DB51D8" w14:paraId="3883C2C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63A7469"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099C5" w14:textId="12D0A53B"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310 460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67C1D4" w14:textId="0DE77414" w:rsidR="00DB51D8" w:rsidRPr="00DB51D8" w:rsidRDefault="00DB51D8" w:rsidP="000F4326">
            <w:pPr>
              <w:spacing w:before="20" w:after="20" w:line="260" w:lineRule="exact"/>
              <w:rPr>
                <w:sz w:val="20"/>
                <w:szCs w:val="26"/>
              </w:rPr>
            </w:pPr>
            <w:r w:rsidRPr="00DB51D8">
              <w:rPr>
                <w:rFonts w:eastAsia="Calibri"/>
                <w:color w:val="000000"/>
                <w:sz w:val="20"/>
                <w:szCs w:val="26"/>
              </w:rPr>
              <w:t>Eseye</w:t>
            </w:r>
          </w:p>
        </w:tc>
      </w:tr>
      <w:tr w:rsidR="00DB51D8" w:rsidRPr="00DB51D8" w14:paraId="17232F71"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1D3065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6C8C5" w14:textId="0EB1505D"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310 480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70D189" w14:textId="1A90353E" w:rsidR="00DB51D8" w:rsidRPr="00DB51D8" w:rsidRDefault="00DB51D8" w:rsidP="000F4326">
            <w:pPr>
              <w:spacing w:before="20" w:after="20" w:line="260" w:lineRule="exact"/>
              <w:rPr>
                <w:sz w:val="20"/>
                <w:szCs w:val="26"/>
              </w:rPr>
            </w:pPr>
            <w:r w:rsidRPr="00DB51D8">
              <w:rPr>
                <w:rFonts w:eastAsia="Calibri"/>
                <w:color w:val="000000"/>
                <w:sz w:val="20"/>
                <w:szCs w:val="26"/>
              </w:rPr>
              <w:t>PTI Pacifica, Inc.</w:t>
            </w:r>
          </w:p>
        </w:tc>
      </w:tr>
      <w:tr w:rsidR="00DB51D8" w:rsidRPr="00DB51D8" w14:paraId="34EA468E"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BDFBE2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E5ED8" w14:textId="0A43773F"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310 530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D9504C" w14:textId="157179A5" w:rsidR="00DB51D8" w:rsidRPr="00DB51D8" w:rsidRDefault="00DB51D8" w:rsidP="000F4326">
            <w:pPr>
              <w:spacing w:before="20" w:after="20" w:line="260" w:lineRule="exact"/>
              <w:rPr>
                <w:sz w:val="20"/>
                <w:szCs w:val="26"/>
              </w:rPr>
            </w:pPr>
            <w:r w:rsidRPr="00DB51D8">
              <w:rPr>
                <w:rFonts w:eastAsia="Calibri"/>
                <w:color w:val="000000"/>
                <w:sz w:val="20"/>
                <w:szCs w:val="26"/>
              </w:rPr>
              <w:t>T-Mobile</w:t>
            </w:r>
          </w:p>
        </w:tc>
      </w:tr>
      <w:tr w:rsidR="00DB51D8" w:rsidRPr="00DB51D8" w14:paraId="66D968A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AA1925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8353A" w14:textId="638A965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310 630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9EC430" w14:textId="6C66F0FA" w:rsidR="00DB51D8" w:rsidRPr="00DB51D8" w:rsidRDefault="00DB51D8" w:rsidP="000F4326">
            <w:pPr>
              <w:spacing w:before="20" w:after="20" w:line="260" w:lineRule="exact"/>
              <w:rPr>
                <w:sz w:val="20"/>
                <w:szCs w:val="26"/>
              </w:rPr>
            </w:pPr>
            <w:r w:rsidRPr="00DB51D8">
              <w:rPr>
                <w:rFonts w:eastAsia="Calibri"/>
                <w:color w:val="000000"/>
                <w:sz w:val="20"/>
                <w:szCs w:val="26"/>
              </w:rPr>
              <w:t>Choice Wireless</w:t>
            </w:r>
          </w:p>
        </w:tc>
      </w:tr>
      <w:tr w:rsidR="00DB51D8" w:rsidRPr="00DB51D8" w14:paraId="02A33C8E"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D901127"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EDA23" w14:textId="4C1EE685"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310 770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3349CF" w14:textId="22E1E774" w:rsidR="00DB51D8" w:rsidRPr="00DB51D8" w:rsidRDefault="00DB51D8" w:rsidP="000F4326">
            <w:pPr>
              <w:spacing w:before="20" w:after="20" w:line="260" w:lineRule="exact"/>
              <w:rPr>
                <w:sz w:val="20"/>
                <w:szCs w:val="26"/>
              </w:rPr>
            </w:pPr>
            <w:r w:rsidRPr="00DB51D8">
              <w:rPr>
                <w:rFonts w:eastAsia="Calibri"/>
                <w:color w:val="000000"/>
                <w:sz w:val="20"/>
                <w:szCs w:val="26"/>
              </w:rPr>
              <w:t>T-Mobile</w:t>
            </w:r>
          </w:p>
        </w:tc>
      </w:tr>
      <w:tr w:rsidR="00DB51D8" w:rsidRPr="00DB51D8" w14:paraId="59901DB2"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B56C976"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B7E59" w14:textId="7F9706E7"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310 830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AAFBF1" w14:textId="72558555" w:rsidR="00DB51D8" w:rsidRPr="00DB51D8" w:rsidRDefault="00DB51D8" w:rsidP="000F4326">
            <w:pPr>
              <w:spacing w:before="20" w:after="20" w:line="260" w:lineRule="exact"/>
              <w:rPr>
                <w:sz w:val="20"/>
                <w:szCs w:val="26"/>
              </w:rPr>
            </w:pPr>
            <w:r w:rsidRPr="00DB51D8">
              <w:rPr>
                <w:rFonts w:eastAsia="Calibri"/>
                <w:color w:val="000000"/>
                <w:sz w:val="20"/>
                <w:szCs w:val="26"/>
              </w:rPr>
              <w:t>T-Mobile USA</w:t>
            </w:r>
          </w:p>
        </w:tc>
      </w:tr>
      <w:tr w:rsidR="00DB51D8" w:rsidRPr="00DB51D8" w14:paraId="1C144B8A"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8D02B0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E8A13" w14:textId="30FC53CE"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310 940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D3C409" w14:textId="66920709" w:rsidR="00DB51D8" w:rsidRPr="00DB51D8" w:rsidRDefault="00DB51D8" w:rsidP="000F4326">
            <w:pPr>
              <w:spacing w:before="20" w:after="20" w:line="260" w:lineRule="exact"/>
              <w:rPr>
                <w:sz w:val="20"/>
                <w:szCs w:val="26"/>
              </w:rPr>
            </w:pPr>
            <w:r w:rsidRPr="00DB51D8">
              <w:rPr>
                <w:rFonts w:eastAsia="Calibri"/>
                <w:color w:val="000000"/>
                <w:sz w:val="20"/>
                <w:szCs w:val="26"/>
              </w:rPr>
              <w:t>Tyntec Limited</w:t>
            </w:r>
          </w:p>
        </w:tc>
      </w:tr>
      <w:tr w:rsidR="00DB51D8" w:rsidRPr="00DB51D8" w14:paraId="4CC328C4"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1A29E6F"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4F618" w14:textId="210800B0"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311 120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81D487" w14:textId="1DB791AA" w:rsidR="00DB51D8" w:rsidRPr="00DB51D8" w:rsidRDefault="00DB51D8" w:rsidP="000F4326">
            <w:pPr>
              <w:spacing w:before="20" w:after="20" w:line="260" w:lineRule="exact"/>
              <w:rPr>
                <w:sz w:val="20"/>
                <w:szCs w:val="26"/>
              </w:rPr>
            </w:pPr>
            <w:r w:rsidRPr="00DB51D8">
              <w:rPr>
                <w:rFonts w:eastAsia="Calibri"/>
                <w:color w:val="000000"/>
                <w:sz w:val="20"/>
                <w:szCs w:val="26"/>
              </w:rPr>
              <w:t>PTI Pacifica, Inc.</w:t>
            </w:r>
          </w:p>
        </w:tc>
      </w:tr>
      <w:tr w:rsidR="00DB51D8" w:rsidRPr="00DB51D8" w14:paraId="0513C762"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5FFCC5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FA123" w14:textId="2173411D"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311 260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E5B314" w14:textId="2C3D6811" w:rsidR="00DB51D8" w:rsidRPr="00DB51D8" w:rsidRDefault="00DB51D8" w:rsidP="000F4326">
            <w:pPr>
              <w:spacing w:before="20" w:after="20" w:line="260" w:lineRule="exact"/>
              <w:rPr>
                <w:sz w:val="20"/>
                <w:szCs w:val="26"/>
              </w:rPr>
            </w:pPr>
            <w:r w:rsidRPr="00DB51D8">
              <w:rPr>
                <w:rFonts w:eastAsia="Calibri"/>
                <w:color w:val="000000"/>
                <w:sz w:val="20"/>
                <w:szCs w:val="26"/>
              </w:rPr>
              <w:t>T-Mobile</w:t>
            </w:r>
          </w:p>
        </w:tc>
      </w:tr>
      <w:tr w:rsidR="00DB51D8" w:rsidRPr="00DB51D8" w14:paraId="524381F9"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2D4A828"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3F128" w14:textId="55DA17B6"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311 440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875137" w14:textId="5FB7646E" w:rsidR="00DB51D8" w:rsidRPr="00DB51D8" w:rsidRDefault="00DB51D8" w:rsidP="000F4326">
            <w:pPr>
              <w:spacing w:before="20" w:after="20" w:line="260" w:lineRule="exact"/>
              <w:rPr>
                <w:sz w:val="20"/>
                <w:szCs w:val="26"/>
              </w:rPr>
            </w:pPr>
            <w:r w:rsidRPr="00DB51D8">
              <w:rPr>
                <w:rFonts w:eastAsia="Calibri"/>
                <w:color w:val="000000"/>
                <w:sz w:val="20"/>
                <w:szCs w:val="26"/>
              </w:rPr>
              <w:t>Verizon Wireless</w:t>
            </w:r>
          </w:p>
        </w:tc>
      </w:tr>
      <w:tr w:rsidR="00DB51D8" w:rsidRPr="00DB51D8" w14:paraId="2B445B2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2DE02E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127EA" w14:textId="03FA1F2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311 490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04FC01" w14:textId="7911BA52" w:rsidR="00DB51D8" w:rsidRPr="00DB51D8" w:rsidRDefault="00DB51D8" w:rsidP="000F4326">
            <w:pPr>
              <w:spacing w:before="20" w:after="20" w:line="260" w:lineRule="exact"/>
              <w:rPr>
                <w:sz w:val="20"/>
                <w:szCs w:val="26"/>
              </w:rPr>
            </w:pPr>
            <w:r w:rsidRPr="00DB51D8">
              <w:rPr>
                <w:rFonts w:eastAsia="Calibri"/>
                <w:color w:val="000000"/>
                <w:sz w:val="20"/>
                <w:szCs w:val="26"/>
              </w:rPr>
              <w:t>T-Mobile USA</w:t>
            </w:r>
          </w:p>
        </w:tc>
      </w:tr>
      <w:tr w:rsidR="00DB51D8" w:rsidRPr="00DB51D8" w14:paraId="12B26634"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868AD4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C1751" w14:textId="7EA8C59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311 530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A763F4" w14:textId="1DB22567" w:rsidR="00DB51D8" w:rsidRPr="00DB51D8" w:rsidRDefault="00DB51D8" w:rsidP="000F4326">
            <w:pPr>
              <w:spacing w:before="20" w:after="20" w:line="260" w:lineRule="exact"/>
              <w:rPr>
                <w:sz w:val="20"/>
                <w:szCs w:val="26"/>
              </w:rPr>
            </w:pPr>
            <w:r w:rsidRPr="00DB51D8">
              <w:rPr>
                <w:rFonts w:eastAsia="Calibri"/>
                <w:color w:val="000000"/>
                <w:sz w:val="20"/>
                <w:szCs w:val="26"/>
              </w:rPr>
              <w:t>WorldCell Solutions LLC</w:t>
            </w:r>
          </w:p>
        </w:tc>
      </w:tr>
      <w:tr w:rsidR="00DB51D8" w:rsidRPr="00DB51D8" w14:paraId="3FA3617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107953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3F48E" w14:textId="2B9160E5"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311 800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F9F7C6" w14:textId="13E29B83" w:rsidR="00DB51D8" w:rsidRPr="00DB51D8" w:rsidRDefault="00DB51D8" w:rsidP="000F4326">
            <w:pPr>
              <w:spacing w:before="20" w:after="20" w:line="260" w:lineRule="exact"/>
              <w:rPr>
                <w:sz w:val="20"/>
                <w:szCs w:val="26"/>
              </w:rPr>
            </w:pPr>
            <w:r w:rsidRPr="00DB51D8">
              <w:rPr>
                <w:rFonts w:eastAsia="Calibri"/>
                <w:color w:val="000000"/>
                <w:sz w:val="20"/>
                <w:szCs w:val="26"/>
              </w:rPr>
              <w:t>Verizon Wireless</w:t>
            </w:r>
          </w:p>
        </w:tc>
      </w:tr>
      <w:tr w:rsidR="00DB51D8" w:rsidRPr="00DB51D8" w14:paraId="040C4F5C"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9DDDEE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E10C0" w14:textId="2232BF20"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311 810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9569E5" w14:textId="5125CD94" w:rsidR="00DB51D8" w:rsidRPr="00DB51D8" w:rsidRDefault="00DB51D8" w:rsidP="000F4326">
            <w:pPr>
              <w:spacing w:before="20" w:after="20" w:line="260" w:lineRule="exact"/>
              <w:rPr>
                <w:sz w:val="20"/>
                <w:szCs w:val="26"/>
              </w:rPr>
            </w:pPr>
            <w:r w:rsidRPr="00DB51D8">
              <w:rPr>
                <w:rFonts w:eastAsia="Calibri"/>
                <w:color w:val="000000"/>
                <w:sz w:val="20"/>
                <w:szCs w:val="26"/>
              </w:rPr>
              <w:t>Verizon Wireless</w:t>
            </w:r>
          </w:p>
        </w:tc>
      </w:tr>
      <w:tr w:rsidR="00DB51D8" w:rsidRPr="00DB51D8" w14:paraId="6BED4AE8"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74D35B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39224" w14:textId="60200E9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311 820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DA39EF" w14:textId="3E7DEE7F" w:rsidR="00DB51D8" w:rsidRPr="00DB51D8" w:rsidRDefault="00DB51D8" w:rsidP="000F4326">
            <w:pPr>
              <w:spacing w:before="20" w:after="20" w:line="260" w:lineRule="exact"/>
              <w:rPr>
                <w:sz w:val="20"/>
                <w:szCs w:val="26"/>
              </w:rPr>
            </w:pPr>
            <w:r w:rsidRPr="00DB51D8">
              <w:rPr>
                <w:rFonts w:eastAsia="Calibri"/>
                <w:color w:val="000000"/>
                <w:sz w:val="20"/>
                <w:szCs w:val="26"/>
              </w:rPr>
              <w:t>Ribbon Communications</w:t>
            </w:r>
          </w:p>
        </w:tc>
      </w:tr>
      <w:tr w:rsidR="00DB51D8" w:rsidRPr="00DB51D8" w14:paraId="3B1A2F2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95F9242"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A97B6" w14:textId="339E5CC6"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311 870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1B01A0" w14:textId="49DD44DC" w:rsidR="00DB51D8" w:rsidRPr="00DB51D8" w:rsidRDefault="00DB51D8" w:rsidP="000F4326">
            <w:pPr>
              <w:spacing w:before="20" w:after="20" w:line="260" w:lineRule="exact"/>
              <w:rPr>
                <w:sz w:val="20"/>
                <w:szCs w:val="26"/>
              </w:rPr>
            </w:pPr>
            <w:r w:rsidRPr="00DB51D8">
              <w:rPr>
                <w:rFonts w:eastAsia="Calibri"/>
                <w:color w:val="000000"/>
                <w:sz w:val="20"/>
                <w:szCs w:val="26"/>
              </w:rPr>
              <w:t>T-Mobile USA</w:t>
            </w:r>
          </w:p>
        </w:tc>
      </w:tr>
      <w:tr w:rsidR="00DB51D8" w:rsidRPr="00DB51D8" w14:paraId="0DB8585E"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690488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A6C6F" w14:textId="5D5AF2B9"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311 880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5EA3A3" w14:textId="5C0E7D8E" w:rsidR="00DB51D8" w:rsidRPr="00DB51D8" w:rsidRDefault="00DB51D8" w:rsidP="000F4326">
            <w:pPr>
              <w:spacing w:before="20" w:after="20" w:line="260" w:lineRule="exact"/>
              <w:rPr>
                <w:sz w:val="20"/>
                <w:szCs w:val="26"/>
              </w:rPr>
            </w:pPr>
            <w:r w:rsidRPr="00DB51D8">
              <w:rPr>
                <w:rFonts w:eastAsia="Calibri"/>
                <w:color w:val="000000"/>
                <w:sz w:val="20"/>
                <w:szCs w:val="26"/>
              </w:rPr>
              <w:t>T-Mobile USA</w:t>
            </w:r>
          </w:p>
        </w:tc>
      </w:tr>
      <w:tr w:rsidR="00DB51D8" w:rsidRPr="00DB51D8" w14:paraId="21696F57"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422D1CE"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7CCDC" w14:textId="7DCCC5B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311 882</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DB0C08" w14:textId="452BFC98" w:rsidR="00DB51D8" w:rsidRPr="00DB51D8" w:rsidRDefault="00DB51D8" w:rsidP="000F4326">
            <w:pPr>
              <w:spacing w:before="20" w:after="20" w:line="260" w:lineRule="exact"/>
              <w:rPr>
                <w:sz w:val="20"/>
                <w:szCs w:val="26"/>
              </w:rPr>
            </w:pPr>
            <w:r w:rsidRPr="00DB51D8">
              <w:rPr>
                <w:rFonts w:eastAsia="Calibri"/>
                <w:color w:val="000000"/>
                <w:sz w:val="20"/>
                <w:szCs w:val="26"/>
              </w:rPr>
              <w:t>T-Mobile</w:t>
            </w:r>
          </w:p>
        </w:tc>
      </w:tr>
      <w:tr w:rsidR="00DB51D8" w:rsidRPr="00DB51D8" w14:paraId="7731B41A"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64E12DAD"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23438" w14:textId="03562EF1"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311 940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BA112D" w14:textId="1021CB9A" w:rsidR="00DB51D8" w:rsidRPr="00DB51D8" w:rsidRDefault="00DB51D8" w:rsidP="000F4326">
            <w:pPr>
              <w:spacing w:before="20" w:after="20" w:line="260" w:lineRule="exact"/>
              <w:rPr>
                <w:sz w:val="20"/>
                <w:szCs w:val="26"/>
              </w:rPr>
            </w:pPr>
            <w:r w:rsidRPr="00DB51D8">
              <w:rPr>
                <w:rFonts w:eastAsia="Calibri"/>
                <w:color w:val="000000"/>
                <w:sz w:val="20"/>
                <w:szCs w:val="26"/>
              </w:rPr>
              <w:t>T-Mobile USA</w:t>
            </w:r>
          </w:p>
        </w:tc>
      </w:tr>
      <w:tr w:rsidR="00DB51D8" w:rsidRPr="00DB51D8" w14:paraId="29999E8A"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8D73198"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680A5" w14:textId="4AD7901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312 190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D1E70C" w14:textId="5CB6C4BF" w:rsidR="00DB51D8" w:rsidRPr="00DB51D8" w:rsidRDefault="00DB51D8" w:rsidP="000F4326">
            <w:pPr>
              <w:spacing w:before="20" w:after="20" w:line="260" w:lineRule="exact"/>
              <w:rPr>
                <w:sz w:val="20"/>
                <w:szCs w:val="26"/>
              </w:rPr>
            </w:pPr>
            <w:r w:rsidRPr="00DB51D8">
              <w:rPr>
                <w:rFonts w:eastAsia="Calibri"/>
                <w:color w:val="000000"/>
                <w:sz w:val="20"/>
                <w:szCs w:val="26"/>
              </w:rPr>
              <w:t>T-Mobile USA</w:t>
            </w:r>
          </w:p>
        </w:tc>
      </w:tr>
      <w:tr w:rsidR="00DB51D8" w:rsidRPr="00DB51D8" w14:paraId="78594C4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563E330"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F4DC0" w14:textId="1544BBFE"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312 250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26AA1F" w14:textId="17225DD0" w:rsidR="00DB51D8" w:rsidRPr="00DB51D8" w:rsidRDefault="00DB51D8" w:rsidP="000F4326">
            <w:pPr>
              <w:spacing w:before="20" w:after="20" w:line="260" w:lineRule="exact"/>
              <w:rPr>
                <w:sz w:val="20"/>
                <w:szCs w:val="26"/>
              </w:rPr>
            </w:pPr>
            <w:r w:rsidRPr="00DB51D8">
              <w:rPr>
                <w:rFonts w:eastAsia="Calibri"/>
                <w:color w:val="000000"/>
                <w:sz w:val="20"/>
                <w:szCs w:val="26"/>
              </w:rPr>
              <w:t>T-Mobile USA</w:t>
            </w:r>
          </w:p>
        </w:tc>
      </w:tr>
      <w:tr w:rsidR="00DB51D8" w:rsidRPr="00DB51D8" w14:paraId="3487AEF2"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4CFA0D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A7E11" w14:textId="7E6F4071"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312 260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A35F31" w14:textId="6CCCEA7C" w:rsidR="00DB51D8" w:rsidRPr="00DB51D8" w:rsidRDefault="00DB51D8" w:rsidP="000F4326">
            <w:pPr>
              <w:spacing w:before="20" w:after="20" w:line="260" w:lineRule="exact"/>
              <w:rPr>
                <w:sz w:val="20"/>
                <w:szCs w:val="26"/>
              </w:rPr>
            </w:pPr>
            <w:r w:rsidRPr="00DB51D8">
              <w:rPr>
                <w:rFonts w:eastAsia="Calibri"/>
                <w:color w:val="000000"/>
                <w:sz w:val="20"/>
                <w:szCs w:val="26"/>
              </w:rPr>
              <w:t>WorldCell Solutions LLC</w:t>
            </w:r>
          </w:p>
        </w:tc>
      </w:tr>
      <w:tr w:rsidR="00DB51D8" w:rsidRPr="00DB51D8" w14:paraId="6B8CD48B"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44F5314"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305F4" w14:textId="0BB69D0F"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312 530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781364" w14:textId="71E8BD45" w:rsidR="00DB51D8" w:rsidRPr="00DB51D8" w:rsidRDefault="00DB51D8" w:rsidP="000F4326">
            <w:pPr>
              <w:spacing w:before="20" w:after="20" w:line="260" w:lineRule="exact"/>
              <w:rPr>
                <w:sz w:val="20"/>
                <w:szCs w:val="26"/>
              </w:rPr>
            </w:pPr>
            <w:r w:rsidRPr="00DB51D8">
              <w:rPr>
                <w:rFonts w:eastAsia="Calibri"/>
                <w:color w:val="000000"/>
                <w:sz w:val="20"/>
                <w:szCs w:val="26"/>
              </w:rPr>
              <w:t>T-Mobile USA</w:t>
            </w:r>
          </w:p>
        </w:tc>
      </w:tr>
      <w:tr w:rsidR="00DB51D8" w:rsidRPr="00DB51D8" w14:paraId="48081F12"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4C2DAF3"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658E6" w14:textId="501F15E5"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312 580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9D2103" w14:textId="2D5CE470" w:rsidR="00DB51D8" w:rsidRPr="00DB51D8" w:rsidRDefault="00DB51D8" w:rsidP="000F4326">
            <w:pPr>
              <w:spacing w:before="20" w:after="20" w:line="260" w:lineRule="exact"/>
              <w:rPr>
                <w:sz w:val="20"/>
                <w:szCs w:val="26"/>
              </w:rPr>
            </w:pPr>
            <w:r w:rsidRPr="00DB51D8">
              <w:rPr>
                <w:rFonts w:eastAsia="Calibri"/>
                <w:color w:val="000000"/>
                <w:sz w:val="20"/>
                <w:szCs w:val="26"/>
              </w:rPr>
              <w:t>Google LLC</w:t>
            </w:r>
          </w:p>
        </w:tc>
      </w:tr>
      <w:tr w:rsidR="00DB51D8" w:rsidRPr="00DB51D8" w14:paraId="7A3914E1"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A9CCB1B"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8B548" w14:textId="0524366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313 030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BF6957" w14:textId="24CA3D8B" w:rsidR="00DB51D8" w:rsidRPr="00DB51D8" w:rsidRDefault="00DB51D8" w:rsidP="000F4326">
            <w:pPr>
              <w:spacing w:before="20" w:after="20" w:line="260" w:lineRule="exact"/>
              <w:rPr>
                <w:sz w:val="20"/>
                <w:szCs w:val="26"/>
              </w:rPr>
            </w:pPr>
            <w:r w:rsidRPr="00DB51D8">
              <w:rPr>
                <w:rFonts w:eastAsia="Calibri"/>
                <w:color w:val="000000"/>
                <w:sz w:val="20"/>
                <w:szCs w:val="26"/>
              </w:rPr>
              <w:t>AT&amp;T Mobility</w:t>
            </w:r>
          </w:p>
        </w:tc>
      </w:tr>
      <w:tr w:rsidR="00DB51D8" w:rsidRPr="00DB51D8" w14:paraId="106B5310"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AE2F9B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1E22D" w14:textId="4D5099DC"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313 300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9EC153" w14:textId="266AE48D" w:rsidR="00DB51D8" w:rsidRPr="00DB51D8" w:rsidRDefault="00DB51D8" w:rsidP="000F4326">
            <w:pPr>
              <w:spacing w:before="20" w:after="20" w:line="260" w:lineRule="exact"/>
              <w:rPr>
                <w:sz w:val="20"/>
                <w:szCs w:val="26"/>
              </w:rPr>
            </w:pPr>
            <w:r w:rsidRPr="00DB51D8">
              <w:rPr>
                <w:rFonts w:eastAsia="Calibri"/>
                <w:color w:val="000000"/>
                <w:sz w:val="20"/>
                <w:szCs w:val="26"/>
              </w:rPr>
              <w:t>Southern California Edison</w:t>
            </w:r>
          </w:p>
        </w:tc>
      </w:tr>
      <w:tr w:rsidR="00DB51D8" w:rsidRPr="00DB51D8" w14:paraId="0A13DC4D"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005E525A"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9E963" w14:textId="2262EBEA"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313 410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CB58A0" w14:textId="3040FDA0" w:rsidR="00DB51D8" w:rsidRPr="00DB51D8" w:rsidRDefault="00DB51D8" w:rsidP="000F4326">
            <w:pPr>
              <w:spacing w:before="20" w:after="20" w:line="260" w:lineRule="exact"/>
              <w:rPr>
                <w:sz w:val="20"/>
                <w:szCs w:val="26"/>
              </w:rPr>
            </w:pPr>
            <w:r w:rsidRPr="00DB51D8">
              <w:rPr>
                <w:rFonts w:eastAsia="Calibri"/>
                <w:color w:val="000000"/>
                <w:sz w:val="20"/>
                <w:szCs w:val="26"/>
              </w:rPr>
              <w:t>Anterix Inc.</w:t>
            </w:r>
          </w:p>
        </w:tc>
      </w:tr>
      <w:tr w:rsidR="00DB51D8" w:rsidRPr="00DB51D8" w14:paraId="1C31EAFF"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36F73849"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718D8" w14:textId="6F5096FE"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313 460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C0E584" w14:textId="0F1328A6" w:rsidR="00DB51D8" w:rsidRPr="00DB51D8" w:rsidRDefault="00DB51D8" w:rsidP="000F4326">
            <w:pPr>
              <w:spacing w:before="20" w:after="20" w:line="260" w:lineRule="exact"/>
              <w:rPr>
                <w:sz w:val="20"/>
                <w:szCs w:val="26"/>
              </w:rPr>
            </w:pPr>
            <w:r w:rsidRPr="00DB51D8">
              <w:rPr>
                <w:rFonts w:eastAsia="Calibri"/>
                <w:color w:val="000000"/>
                <w:sz w:val="20"/>
                <w:szCs w:val="26"/>
              </w:rPr>
              <w:t>Mobi</w:t>
            </w:r>
          </w:p>
        </w:tc>
      </w:tr>
      <w:tr w:rsidR="00DB51D8" w:rsidRPr="00DB51D8" w14:paraId="5B397005"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210FDCC"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547B0" w14:textId="5CA017A4"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313 510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FBF6D8" w14:textId="5E3B5911" w:rsidR="00DB51D8" w:rsidRPr="00DB51D8" w:rsidRDefault="00DB51D8" w:rsidP="000F4326">
            <w:pPr>
              <w:spacing w:before="20" w:after="20" w:line="260" w:lineRule="exact"/>
              <w:rPr>
                <w:sz w:val="20"/>
                <w:szCs w:val="26"/>
              </w:rPr>
            </w:pPr>
            <w:r w:rsidRPr="00DB51D8">
              <w:rPr>
                <w:rFonts w:eastAsia="Calibri"/>
                <w:color w:val="000000"/>
                <w:sz w:val="20"/>
                <w:szCs w:val="26"/>
              </w:rPr>
              <w:t>Puerto Rico Telephone Company</w:t>
            </w:r>
          </w:p>
        </w:tc>
      </w:tr>
      <w:tr w:rsidR="00DB51D8" w:rsidRPr="00DB51D8" w14:paraId="6423E8A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458B4875"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785C7" w14:textId="19CCF6D5"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313 610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83CB88" w14:textId="7189A6E9" w:rsidR="00DB51D8" w:rsidRPr="00DB51D8" w:rsidRDefault="00DB51D8" w:rsidP="000F4326">
            <w:pPr>
              <w:spacing w:before="20" w:after="20" w:line="260" w:lineRule="exact"/>
              <w:rPr>
                <w:sz w:val="20"/>
                <w:szCs w:val="26"/>
              </w:rPr>
            </w:pPr>
            <w:r w:rsidRPr="00DB51D8">
              <w:rPr>
                <w:rFonts w:eastAsia="Calibri"/>
                <w:color w:val="000000"/>
                <w:sz w:val="20"/>
                <w:szCs w:val="26"/>
              </w:rPr>
              <w:t>Point Broadband Fiber Holding, LLC</w:t>
            </w:r>
          </w:p>
        </w:tc>
      </w:tr>
      <w:tr w:rsidR="00DB51D8" w:rsidRPr="00DB51D8" w14:paraId="151D416C"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50A092F3"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25709" w14:textId="3A3C4E62"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313 620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41B72F" w14:textId="33C8130D" w:rsidR="00DB51D8" w:rsidRPr="00DB51D8" w:rsidRDefault="00DB51D8" w:rsidP="000F4326">
            <w:pPr>
              <w:spacing w:before="20" w:after="20" w:line="260" w:lineRule="exact"/>
              <w:rPr>
                <w:sz w:val="20"/>
                <w:szCs w:val="26"/>
              </w:rPr>
            </w:pPr>
            <w:r w:rsidRPr="00DB51D8">
              <w:rPr>
                <w:rFonts w:eastAsia="Calibri"/>
                <w:color w:val="000000"/>
                <w:sz w:val="20"/>
                <w:szCs w:val="26"/>
              </w:rPr>
              <w:t>Omniprophis Corporation</w:t>
            </w:r>
          </w:p>
        </w:tc>
      </w:tr>
      <w:tr w:rsidR="00DB51D8" w:rsidRPr="00DB51D8" w14:paraId="07705B8F"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1E637A51"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84419" w14:textId="79AED761"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313 710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3968A4" w14:textId="29D1F08D" w:rsidR="00DB51D8" w:rsidRPr="00DB51D8" w:rsidRDefault="00DB51D8" w:rsidP="000F4326">
            <w:pPr>
              <w:spacing w:before="20" w:after="20" w:line="260" w:lineRule="exact"/>
              <w:rPr>
                <w:sz w:val="20"/>
                <w:szCs w:val="26"/>
              </w:rPr>
            </w:pPr>
            <w:r w:rsidRPr="00DB51D8">
              <w:rPr>
                <w:rFonts w:eastAsia="Calibri"/>
                <w:color w:val="000000"/>
                <w:sz w:val="20"/>
                <w:szCs w:val="26"/>
              </w:rPr>
              <w:t>Extenet Systems</w:t>
            </w:r>
          </w:p>
        </w:tc>
      </w:tr>
      <w:tr w:rsidR="00DB51D8" w:rsidRPr="00DB51D8" w14:paraId="711FEE9C"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C7539B6"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4073C" w14:textId="0E884211"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313 740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06560C" w14:textId="62FA15A6" w:rsidR="00DB51D8" w:rsidRPr="00DB51D8" w:rsidRDefault="00DB51D8" w:rsidP="000F4326">
            <w:pPr>
              <w:spacing w:before="20" w:after="20" w:line="260" w:lineRule="exact"/>
              <w:rPr>
                <w:sz w:val="20"/>
                <w:szCs w:val="26"/>
              </w:rPr>
            </w:pPr>
            <w:r w:rsidRPr="00DB51D8">
              <w:rPr>
                <w:rFonts w:eastAsia="Calibri"/>
                <w:color w:val="000000"/>
                <w:sz w:val="20"/>
                <w:szCs w:val="26"/>
              </w:rPr>
              <w:t>RTO Wireless</w:t>
            </w:r>
          </w:p>
        </w:tc>
      </w:tr>
      <w:tr w:rsidR="00DB51D8" w:rsidRPr="00DB51D8" w14:paraId="3FAC5B63" w14:textId="77777777" w:rsidTr="000F4326">
        <w:trPr>
          <w:jc w:val="center"/>
        </w:trPr>
        <w:tc>
          <w:tcPr>
            <w:tcW w:w="1580" w:type="pct"/>
            <w:vMerge/>
            <w:tcBorders>
              <w:top w:val="nil"/>
              <w:left w:val="single" w:sz="7" w:space="0" w:color="D3D3D3"/>
              <w:bottom w:val="nil"/>
              <w:right w:val="single" w:sz="7" w:space="0" w:color="D3D3D3"/>
            </w:tcBorders>
            <w:tcMar>
              <w:top w:w="39" w:type="dxa"/>
              <w:left w:w="39" w:type="dxa"/>
              <w:bottom w:w="39" w:type="dxa"/>
              <w:right w:w="39" w:type="dxa"/>
            </w:tcMar>
          </w:tcPr>
          <w:p w14:paraId="7111D838"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0DECB" w14:textId="71697CBA"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313 750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8FF4BA" w14:textId="194BF1EB" w:rsidR="00DB51D8" w:rsidRPr="00DB51D8" w:rsidRDefault="00DB51D8" w:rsidP="000F4326">
            <w:pPr>
              <w:spacing w:before="20" w:after="20" w:line="260" w:lineRule="exact"/>
              <w:rPr>
                <w:sz w:val="20"/>
                <w:szCs w:val="26"/>
              </w:rPr>
            </w:pPr>
            <w:r w:rsidRPr="00DB51D8">
              <w:rPr>
                <w:rFonts w:eastAsia="Calibri"/>
                <w:color w:val="000000"/>
                <w:sz w:val="20"/>
                <w:szCs w:val="26"/>
              </w:rPr>
              <w:t>CellTex Networks, LLC</w:t>
            </w:r>
          </w:p>
        </w:tc>
      </w:tr>
      <w:tr w:rsidR="00DB51D8" w:rsidRPr="00DB51D8" w14:paraId="7C4B1974" w14:textId="77777777" w:rsidTr="000F4326">
        <w:trPr>
          <w:jc w:val="center"/>
        </w:trPr>
        <w:tc>
          <w:tcPr>
            <w:tcW w:w="1580" w:type="pct"/>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23ABA4F" w14:textId="77777777" w:rsidR="00DB51D8" w:rsidRPr="00DB51D8" w:rsidRDefault="00DB51D8" w:rsidP="000F4326">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A3E45" w14:textId="792B8BE1" w:rsidR="00DB51D8" w:rsidRPr="00DB51D8" w:rsidRDefault="00DB51D8" w:rsidP="000F4326">
            <w:pPr>
              <w:spacing w:before="20" w:after="20" w:line="260" w:lineRule="exact"/>
              <w:jc w:val="center"/>
              <w:rPr>
                <w:sz w:val="20"/>
                <w:szCs w:val="26"/>
              </w:rPr>
            </w:pPr>
            <w:r w:rsidRPr="00DB51D8">
              <w:rPr>
                <w:rFonts w:eastAsia="Calibri"/>
                <w:color w:val="000000"/>
                <w:sz w:val="20"/>
                <w:szCs w:val="26"/>
              </w:rPr>
              <w:t>313 760</w:t>
            </w:r>
          </w:p>
        </w:tc>
        <w:tc>
          <w:tcPr>
            <w:tcW w:w="2545"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03A12D" w14:textId="5898E691" w:rsidR="00DB51D8" w:rsidRPr="00DB51D8" w:rsidRDefault="00DB51D8" w:rsidP="000F4326">
            <w:pPr>
              <w:spacing w:before="20" w:after="20" w:line="260" w:lineRule="exact"/>
              <w:rPr>
                <w:sz w:val="20"/>
                <w:szCs w:val="26"/>
              </w:rPr>
            </w:pPr>
            <w:r w:rsidRPr="00DB51D8">
              <w:rPr>
                <w:rFonts w:eastAsia="Calibri"/>
                <w:color w:val="000000"/>
                <w:sz w:val="20"/>
                <w:szCs w:val="26"/>
              </w:rPr>
              <w:t>Hologram</w:t>
            </w:r>
          </w:p>
        </w:tc>
      </w:tr>
    </w:tbl>
    <w:p w14:paraId="6809D50A" w14:textId="4E84B1D3" w:rsidR="0023559A" w:rsidRPr="005860BA" w:rsidRDefault="0023559A" w:rsidP="0023559A">
      <w:pPr>
        <w:spacing w:before="360"/>
        <w:rPr>
          <w:rFonts w:eastAsia="SimSun"/>
          <w:rtl/>
          <w:lang w:bidi="ar-EG"/>
        </w:rPr>
      </w:pPr>
      <w:r w:rsidRPr="005860BA">
        <w:rPr>
          <w:rFonts w:eastAsia="SimSun" w:hint="cs"/>
          <w:rtl/>
          <w:lang w:bidi="ar-EG"/>
        </w:rPr>
        <w:t>_________</w:t>
      </w:r>
    </w:p>
    <w:p w14:paraId="5C3EC0B1" w14:textId="0F36BB18" w:rsidR="0023559A" w:rsidRPr="00094E92" w:rsidRDefault="00315479" w:rsidP="0023559A">
      <w:pPr>
        <w:tabs>
          <w:tab w:val="left" w:pos="283"/>
          <w:tab w:val="left" w:pos="850"/>
        </w:tabs>
        <w:spacing w:before="60"/>
        <w:jc w:val="left"/>
        <w:rPr>
          <w:rFonts w:eastAsia="SimSun"/>
          <w:sz w:val="18"/>
          <w:szCs w:val="24"/>
          <w:lang w:bidi="ar-EG"/>
        </w:rPr>
      </w:pPr>
      <w:r>
        <w:rPr>
          <w:rFonts w:eastAsia="Calibri"/>
          <w:b/>
          <w:i/>
          <w:color w:val="000000"/>
        </w:rPr>
        <w:t>*</w:t>
      </w:r>
      <w:r w:rsidR="0023559A" w:rsidRPr="005860BA">
        <w:rPr>
          <w:rFonts w:eastAsia="SimSun" w:hint="cs"/>
          <w:sz w:val="18"/>
          <w:szCs w:val="24"/>
          <w:rtl/>
          <w:lang w:bidi="ar-EG"/>
        </w:rPr>
        <w:tab/>
      </w:r>
      <w:r w:rsidR="0023559A" w:rsidRPr="00094E92">
        <w:rPr>
          <w:rFonts w:eastAsia="SimSun"/>
          <w:sz w:val="18"/>
          <w:szCs w:val="24"/>
          <w:lang w:bidi="ar-EG"/>
        </w:rPr>
        <w:t>MCC</w:t>
      </w:r>
      <w:r w:rsidR="0023559A" w:rsidRPr="005860BA">
        <w:rPr>
          <w:rFonts w:eastAsia="SimSun" w:hint="cs"/>
          <w:sz w:val="18"/>
          <w:szCs w:val="24"/>
          <w:rtl/>
          <w:lang w:bidi="ar-EG"/>
        </w:rPr>
        <w:t>:</w:t>
      </w:r>
      <w:r w:rsidR="0023559A" w:rsidRPr="005860BA">
        <w:rPr>
          <w:rFonts w:eastAsia="SimSun" w:hint="cs"/>
          <w:sz w:val="18"/>
          <w:szCs w:val="24"/>
          <w:rtl/>
          <w:lang w:bidi="ar-EG"/>
        </w:rPr>
        <w:tab/>
        <w:t xml:space="preserve">الرمز الدليلي القُطري للاتصالات المتنقلة </w:t>
      </w:r>
      <w:r w:rsidR="0023559A" w:rsidRPr="00094E92">
        <w:rPr>
          <w:rFonts w:eastAsia="SimSun"/>
          <w:sz w:val="18"/>
          <w:szCs w:val="24"/>
          <w:lang w:bidi="ar-EG"/>
        </w:rPr>
        <w:t>/</w:t>
      </w:r>
      <w:r w:rsidR="0023559A" w:rsidRPr="005860BA">
        <w:rPr>
          <w:rFonts w:eastAsia="SimSun" w:hint="cs"/>
          <w:sz w:val="18"/>
          <w:szCs w:val="24"/>
          <w:rtl/>
          <w:lang w:bidi="ar-EG"/>
        </w:rPr>
        <w:t xml:space="preserve"> </w:t>
      </w:r>
      <w:r w:rsidR="0023559A" w:rsidRPr="00094E92">
        <w:rPr>
          <w:rFonts w:eastAsia="SimSun"/>
          <w:sz w:val="18"/>
          <w:szCs w:val="24"/>
          <w:lang w:bidi="ar-EG"/>
        </w:rPr>
        <w:t>Mobile Country Code / Indicatif de pays du mobile</w:t>
      </w:r>
    </w:p>
    <w:p w14:paraId="6E731AE4" w14:textId="77777777" w:rsidR="0023559A" w:rsidRDefault="0023559A" w:rsidP="0023559A">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094E92">
        <w:rPr>
          <w:rFonts w:eastAsia="SimSun"/>
          <w:sz w:val="18"/>
          <w:szCs w:val="24"/>
          <w:lang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Mobile Network Code / Code de réseau mobile</w:t>
      </w:r>
    </w:p>
    <w:p w14:paraId="281E01CD" w14:textId="7A4178AF" w:rsidR="0023559A" w:rsidRDefault="006817D5" w:rsidP="006817D5">
      <w:pPr>
        <w:rPr>
          <w:rFonts w:eastAsia="SimSun"/>
          <w:rtl/>
          <w:lang w:val="es-ES" w:bidi="ar-EG"/>
        </w:rPr>
      </w:pPr>
      <w:r>
        <w:rPr>
          <w:rFonts w:eastAsia="SimSun"/>
          <w:rtl/>
          <w:lang w:val="es-ES" w:bidi="ar-EG"/>
        </w:rPr>
        <w:br w:type="page"/>
      </w:r>
    </w:p>
    <w:p w14:paraId="3AB0EE68" w14:textId="77777777" w:rsidR="0023559A" w:rsidRPr="00130C53" w:rsidRDefault="0023559A" w:rsidP="0023559A">
      <w:pPr>
        <w:pStyle w:val="Heading20"/>
        <w:rPr>
          <w:rtl/>
        </w:rPr>
      </w:pPr>
      <w:bookmarkStart w:id="297" w:name="_Hlk60734615"/>
      <w:bookmarkStart w:id="298" w:name="_Toc512954809"/>
      <w:bookmarkStart w:id="299" w:name="_Toc64533780"/>
      <w:bookmarkStart w:id="300" w:name="_Toc66179277"/>
      <w:bookmarkStart w:id="301" w:name="_Toc68875063"/>
      <w:bookmarkStart w:id="302" w:name="_Toc71538510"/>
      <w:bookmarkStart w:id="303" w:name="_Toc106372252"/>
      <w:bookmarkStart w:id="304" w:name="_Toc135225256"/>
      <w:bookmarkStart w:id="305" w:name="_Toc137478480"/>
      <w:r w:rsidRPr="00743A02">
        <w:rPr>
          <w:rFonts w:hint="cs"/>
          <w:rtl/>
        </w:rPr>
        <w:lastRenderedPageBreak/>
        <w:t>قائمة برموز شركات التشغيل الصادرة عن الاتحاد</w:t>
      </w:r>
      <w:bookmarkEnd w:id="297"/>
      <w:r w:rsidRPr="00743A02">
        <w:rPr>
          <w:rtl/>
        </w:rPr>
        <w:br/>
      </w:r>
      <w:r w:rsidRPr="00743A02">
        <w:rPr>
          <w:rFonts w:hint="cs"/>
          <w:rtl/>
        </w:rPr>
        <w:t xml:space="preserve">(وفقاً للتوصية </w:t>
      </w:r>
      <w:r w:rsidRPr="00743A02">
        <w:t>ITU</w:t>
      </w:r>
      <w:r w:rsidRPr="00743A02">
        <w:noBreakHyphen/>
        <w:t>T M.1400</w:t>
      </w:r>
      <w:r w:rsidRPr="00743A02">
        <w:rPr>
          <w:rFonts w:hint="cs"/>
          <w:rtl/>
        </w:rPr>
        <w:t xml:space="preserve"> </w:t>
      </w:r>
      <w:r w:rsidRPr="00743A02">
        <w:t>(2013/03)</w:t>
      </w:r>
      <w:r w:rsidRPr="00743A02">
        <w:rPr>
          <w:rFonts w:hint="cs"/>
          <w:rtl/>
        </w:rPr>
        <w:t>)</w:t>
      </w:r>
      <w:r w:rsidRPr="00130C53">
        <w:rPr>
          <w:rtl/>
        </w:rPr>
        <w:br/>
      </w:r>
      <w:r w:rsidRPr="00130C53">
        <w:rPr>
          <w:rFonts w:hint="cs"/>
          <w:rtl/>
        </w:rPr>
        <w:t xml:space="preserve">(الوضع في </w:t>
      </w:r>
      <w:r w:rsidRPr="00130C53">
        <w:t>15</w:t>
      </w:r>
      <w:r w:rsidRPr="00130C53">
        <w:rPr>
          <w:rFonts w:hint="cs"/>
          <w:rtl/>
        </w:rPr>
        <w:t xml:space="preserve"> سبتمبر </w:t>
      </w:r>
      <w:r w:rsidRPr="00130C53">
        <w:t>2014</w:t>
      </w:r>
      <w:r w:rsidRPr="00130C53">
        <w:rPr>
          <w:rFonts w:hint="cs"/>
          <w:rtl/>
        </w:rPr>
        <w:t>)</w:t>
      </w:r>
      <w:bookmarkEnd w:id="298"/>
      <w:bookmarkEnd w:id="299"/>
      <w:bookmarkEnd w:id="300"/>
      <w:bookmarkEnd w:id="301"/>
      <w:bookmarkEnd w:id="302"/>
      <w:bookmarkEnd w:id="303"/>
      <w:bookmarkEnd w:id="304"/>
      <w:bookmarkEnd w:id="305"/>
    </w:p>
    <w:p w14:paraId="30B6EEB0" w14:textId="0E4BE85E" w:rsidR="0023559A" w:rsidRPr="00130C53" w:rsidRDefault="0023559A" w:rsidP="0023559A">
      <w:pPr>
        <w:spacing w:before="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hint="cs"/>
          <w:rtl/>
          <w:lang w:bidi="ar-SY"/>
        </w:rPr>
        <w:t>)</w:t>
      </w:r>
      <w:r w:rsidRPr="00130C53">
        <w:rPr>
          <w:rFonts w:eastAsia="SimSun"/>
          <w:rtl/>
          <w:lang w:bidi="ar-SY"/>
        </w:rPr>
        <w:br/>
      </w:r>
      <w:r w:rsidRPr="00130C53">
        <w:rPr>
          <w:rFonts w:eastAsia="SimSun" w:hint="cs"/>
          <w:rtl/>
          <w:lang w:bidi="ar-SY"/>
        </w:rPr>
        <w:t xml:space="preserve">(التعديل رقم </w:t>
      </w:r>
      <w:r w:rsidR="006817D5">
        <w:rPr>
          <w:rFonts w:eastAsia="SimSun"/>
          <w:lang w:bidi="ar-SY"/>
        </w:rPr>
        <w:t>152</w:t>
      </w:r>
      <w:r w:rsidRPr="00130C53">
        <w:rPr>
          <w:rFonts w:eastAsia="SimSun" w:hint="cs"/>
          <w:rtl/>
          <w:lang w:bidi="ar-SY"/>
        </w:rPr>
        <w:t>)</w:t>
      </w:r>
    </w:p>
    <w:p w14:paraId="74EFA6C8" w14:textId="77777777" w:rsidR="0023559A" w:rsidRPr="00130C53" w:rsidRDefault="0023559A" w:rsidP="0023559A">
      <w:pPr>
        <w:tabs>
          <w:tab w:val="left" w:pos="567"/>
          <w:tab w:val="left" w:pos="1276"/>
          <w:tab w:val="left" w:pos="1843"/>
          <w:tab w:val="left" w:pos="5387"/>
          <w:tab w:val="left" w:pos="5954"/>
        </w:tabs>
        <w:overflowPunct w:val="0"/>
        <w:autoSpaceDE w:val="0"/>
        <w:autoSpaceDN w:val="0"/>
        <w:adjustRightInd w:val="0"/>
        <w:spacing w:before="0" w:line="240" w:lineRule="exact"/>
        <w:textAlignment w:val="baseline"/>
        <w:rPr>
          <w:rFonts w:eastAsia="SimSun"/>
          <w:sz w:val="14"/>
          <w:szCs w:val="20"/>
          <w:lang w:val="en-GB"/>
        </w:rPr>
      </w:pPr>
    </w:p>
    <w:tbl>
      <w:tblPr>
        <w:bidiVisual/>
        <w:tblW w:w="9639" w:type="dxa"/>
        <w:jc w:val="center"/>
        <w:tblLook w:val="04A0" w:firstRow="1" w:lastRow="0" w:firstColumn="1" w:lastColumn="0" w:noHBand="0" w:noVBand="1"/>
      </w:tblPr>
      <w:tblGrid>
        <w:gridCol w:w="2978"/>
        <w:gridCol w:w="1982"/>
        <w:gridCol w:w="4679"/>
      </w:tblGrid>
      <w:tr w:rsidR="0023559A" w:rsidRPr="00130C53" w14:paraId="4D43C0D0" w14:textId="77777777" w:rsidTr="0023559A">
        <w:trPr>
          <w:cantSplit/>
          <w:tblHeader/>
          <w:jc w:val="center"/>
        </w:trPr>
        <w:tc>
          <w:tcPr>
            <w:tcW w:w="1545" w:type="pct"/>
            <w:hideMark/>
          </w:tcPr>
          <w:p w14:paraId="28DE467C"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rtl/>
                <w:lang w:bidi="ar-SY"/>
              </w:rPr>
            </w:pPr>
            <w:r w:rsidRPr="00130C53">
              <w:rPr>
                <w:rFonts w:eastAsia="SimSun" w:hint="cs"/>
                <w:b/>
                <w:bCs/>
                <w:i/>
                <w:iCs/>
                <w:color w:val="000000"/>
                <w:sz w:val="20"/>
                <w:szCs w:val="26"/>
                <w:rtl/>
                <w:lang w:val="en-GB"/>
              </w:rPr>
              <w:t xml:space="preserve">البلد أو المنطقة/رمز </w:t>
            </w:r>
            <w:r w:rsidRPr="00130C53">
              <w:rPr>
                <w:rFonts w:eastAsia="SimSun"/>
                <w:b/>
                <w:bCs/>
                <w:i/>
                <w:iCs/>
                <w:color w:val="000000"/>
                <w:sz w:val="20"/>
                <w:szCs w:val="26"/>
              </w:rPr>
              <w:t>ISO</w:t>
            </w:r>
          </w:p>
        </w:tc>
        <w:tc>
          <w:tcPr>
            <w:tcW w:w="1028" w:type="pct"/>
            <w:hideMark/>
          </w:tcPr>
          <w:p w14:paraId="7242D863"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الشركة</w:t>
            </w:r>
          </w:p>
        </w:tc>
        <w:tc>
          <w:tcPr>
            <w:tcW w:w="2427" w:type="pct"/>
            <w:hideMark/>
          </w:tcPr>
          <w:p w14:paraId="097449E6"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الاتصال</w:t>
            </w:r>
          </w:p>
        </w:tc>
      </w:tr>
      <w:tr w:rsidR="0023559A" w:rsidRPr="00130C53" w14:paraId="0226AFE3" w14:textId="77777777" w:rsidTr="0023559A">
        <w:trPr>
          <w:cantSplit/>
          <w:tblHeader/>
          <w:jc w:val="center"/>
        </w:trPr>
        <w:tc>
          <w:tcPr>
            <w:tcW w:w="1545" w:type="pct"/>
            <w:tcBorders>
              <w:top w:val="nil"/>
              <w:left w:val="nil"/>
              <w:bottom w:val="single" w:sz="4" w:space="0" w:color="auto"/>
              <w:right w:val="nil"/>
            </w:tcBorders>
            <w:hideMark/>
          </w:tcPr>
          <w:p w14:paraId="3B48D79C"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اسم/عنوان الشركة</w:t>
            </w:r>
          </w:p>
        </w:tc>
        <w:tc>
          <w:tcPr>
            <w:tcW w:w="1028" w:type="pct"/>
            <w:tcBorders>
              <w:top w:val="nil"/>
              <w:left w:val="nil"/>
              <w:bottom w:val="single" w:sz="4" w:space="0" w:color="auto"/>
              <w:right w:val="nil"/>
            </w:tcBorders>
            <w:hideMark/>
          </w:tcPr>
          <w:p w14:paraId="748452A9"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المشغل)</w:t>
            </w:r>
          </w:p>
        </w:tc>
        <w:tc>
          <w:tcPr>
            <w:tcW w:w="2427" w:type="pct"/>
            <w:tcBorders>
              <w:top w:val="nil"/>
              <w:left w:val="nil"/>
              <w:bottom w:val="single" w:sz="4" w:space="0" w:color="auto"/>
              <w:right w:val="nil"/>
            </w:tcBorders>
          </w:tcPr>
          <w:p w14:paraId="1364192E"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p>
        </w:tc>
      </w:tr>
    </w:tbl>
    <w:p w14:paraId="21365775" w14:textId="4ED5D9B1" w:rsidR="0023559A" w:rsidRDefault="0023559A" w:rsidP="0023559A">
      <w:pPr>
        <w:tabs>
          <w:tab w:val="left" w:pos="2835"/>
        </w:tabs>
        <w:spacing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sidR="006817D5">
        <w:rPr>
          <w:rFonts w:ascii="Calibri Bold" w:eastAsia="SimSun" w:hAnsi="Calibri Bold"/>
          <w:b/>
          <w:bCs/>
          <w:sz w:val="20"/>
          <w:szCs w:val="26"/>
          <w:lang w:val="en-GB" w:bidi="ar-EG"/>
        </w:rPr>
        <w:t>LIR</w:t>
      </w:r>
    </w:p>
    <w:tbl>
      <w:tblPr>
        <w:bidiVisual/>
        <w:tblW w:w="5000" w:type="pct"/>
        <w:jc w:val="center"/>
        <w:tblLayout w:type="fixed"/>
        <w:tblCellMar>
          <w:top w:w="85" w:type="dxa"/>
          <w:bottom w:w="85" w:type="dxa"/>
        </w:tblCellMar>
        <w:tblLook w:val="05A0" w:firstRow="1" w:lastRow="0" w:firstColumn="1" w:lastColumn="1" w:noHBand="0" w:noVBand="1"/>
      </w:tblPr>
      <w:tblGrid>
        <w:gridCol w:w="3260"/>
        <w:gridCol w:w="1701"/>
        <w:gridCol w:w="4678"/>
      </w:tblGrid>
      <w:tr w:rsidR="0023559A" w:rsidRPr="0023559A" w14:paraId="7E07BC9A" w14:textId="77777777" w:rsidTr="00315479">
        <w:trPr>
          <w:cantSplit/>
          <w:jc w:val="center"/>
        </w:trPr>
        <w:tc>
          <w:tcPr>
            <w:tcW w:w="3260" w:type="dxa"/>
          </w:tcPr>
          <w:p w14:paraId="2B509D1C" w14:textId="77777777" w:rsidR="00DB51D8" w:rsidRPr="00DB51D8" w:rsidRDefault="00DB51D8" w:rsidP="00DB51D8">
            <w:pPr>
              <w:tabs>
                <w:tab w:val="left" w:pos="426"/>
              </w:tabs>
              <w:spacing w:before="40" w:after="40" w:line="240" w:lineRule="exact"/>
              <w:jc w:val="left"/>
              <w:rPr>
                <w:sz w:val="20"/>
                <w:szCs w:val="26"/>
                <w:lang w:val="de-CH"/>
              </w:rPr>
            </w:pPr>
            <w:r w:rsidRPr="00DB51D8">
              <w:rPr>
                <w:sz w:val="20"/>
                <w:szCs w:val="26"/>
                <w:lang w:val="de-CH"/>
              </w:rPr>
              <w:t>Plusnet Infrastruktur GmbH &amp;Co.KG</w:t>
            </w:r>
          </w:p>
          <w:p w14:paraId="4EA7F491" w14:textId="77777777" w:rsidR="00DB51D8" w:rsidRPr="00DB51D8" w:rsidRDefault="00DB51D8" w:rsidP="00DB51D8">
            <w:pPr>
              <w:tabs>
                <w:tab w:val="left" w:pos="426"/>
              </w:tabs>
              <w:spacing w:before="40" w:after="40" w:line="240" w:lineRule="exact"/>
              <w:jc w:val="left"/>
              <w:rPr>
                <w:sz w:val="20"/>
                <w:szCs w:val="26"/>
                <w:lang w:val="de-CH"/>
              </w:rPr>
            </w:pPr>
            <w:r w:rsidRPr="00DB51D8">
              <w:rPr>
                <w:sz w:val="20"/>
                <w:szCs w:val="26"/>
                <w:lang w:val="de-CH"/>
              </w:rPr>
              <w:t>Rudi-Conin-Strasse 5 a</w:t>
            </w:r>
          </w:p>
          <w:p w14:paraId="1ECBB312" w14:textId="1C5E3DC3" w:rsidR="0023559A" w:rsidRPr="006817D5" w:rsidRDefault="00DB51D8" w:rsidP="00DB51D8">
            <w:pPr>
              <w:tabs>
                <w:tab w:val="left" w:pos="426"/>
              </w:tabs>
              <w:spacing w:before="40" w:after="40" w:line="240" w:lineRule="exact"/>
              <w:jc w:val="left"/>
              <w:rPr>
                <w:sz w:val="20"/>
                <w:szCs w:val="26"/>
                <w:lang w:val="de-CH"/>
              </w:rPr>
            </w:pPr>
            <w:r w:rsidRPr="00DB51D8">
              <w:rPr>
                <w:sz w:val="20"/>
                <w:szCs w:val="26"/>
                <w:lang w:val="de-CH"/>
              </w:rPr>
              <w:t>D-50829 COLOGNE</w:t>
            </w:r>
          </w:p>
        </w:tc>
        <w:tc>
          <w:tcPr>
            <w:tcW w:w="1701" w:type="dxa"/>
          </w:tcPr>
          <w:p w14:paraId="07A181EC" w14:textId="12C3E715" w:rsidR="0023559A" w:rsidRPr="0023559A" w:rsidRDefault="006817D5" w:rsidP="0023559A">
            <w:pPr>
              <w:widowControl w:val="0"/>
              <w:spacing w:before="40" w:after="40" w:line="240" w:lineRule="exact"/>
              <w:jc w:val="center"/>
              <w:rPr>
                <w:rFonts w:eastAsia="SimSun"/>
                <w:b/>
                <w:bCs/>
                <w:sz w:val="20"/>
                <w:szCs w:val="26"/>
                <w:lang w:val="en-GB"/>
              </w:rPr>
            </w:pPr>
            <w:r>
              <w:rPr>
                <w:rFonts w:eastAsia="SimSun"/>
                <w:b/>
                <w:bCs/>
                <w:sz w:val="20"/>
                <w:szCs w:val="26"/>
                <w:lang w:val="en-GB"/>
              </w:rPr>
              <w:t>PNET</w:t>
            </w:r>
          </w:p>
        </w:tc>
        <w:tc>
          <w:tcPr>
            <w:tcW w:w="4678" w:type="dxa"/>
          </w:tcPr>
          <w:p w14:paraId="19C88083" w14:textId="3966766A" w:rsidR="0023559A" w:rsidRPr="0023559A" w:rsidRDefault="0023559A" w:rsidP="0023559A">
            <w:pPr>
              <w:widowControl w:val="0"/>
              <w:spacing w:before="40" w:after="40" w:line="240" w:lineRule="exact"/>
              <w:rPr>
                <w:rFonts w:eastAsia="SimSun"/>
                <w:sz w:val="20"/>
                <w:szCs w:val="26"/>
                <w:lang w:val="en-GB"/>
              </w:rPr>
            </w:pPr>
            <w:r w:rsidRPr="0023559A">
              <w:rPr>
                <w:rFonts w:eastAsia="SimSun"/>
                <w:sz w:val="20"/>
                <w:szCs w:val="26"/>
                <w:rtl/>
                <w:lang w:val="en-GB"/>
              </w:rPr>
              <w:t xml:space="preserve">الهاتف: </w:t>
            </w:r>
            <w:r w:rsidR="004268E1" w:rsidRPr="004268E1">
              <w:rPr>
                <w:rFonts w:asciiTheme="minorHAnsi" w:eastAsia="SimSun" w:hAnsiTheme="minorHAnsi" w:cstheme="minorHAnsi"/>
                <w:sz w:val="20"/>
                <w:szCs w:val="28"/>
                <w:lang w:val="en-GB"/>
              </w:rPr>
              <w:t>+49 221 77197 0</w:t>
            </w:r>
          </w:p>
          <w:p w14:paraId="3BF6E540" w14:textId="5E8D8B70" w:rsidR="0023559A" w:rsidRPr="0023559A" w:rsidRDefault="0023559A" w:rsidP="0023559A">
            <w:pPr>
              <w:widowControl w:val="0"/>
              <w:spacing w:before="40" w:after="40" w:line="240" w:lineRule="exact"/>
              <w:rPr>
                <w:rFonts w:eastAsia="SimSun"/>
                <w:sz w:val="20"/>
                <w:szCs w:val="26"/>
                <w:lang w:val="en-GB"/>
              </w:rPr>
            </w:pPr>
            <w:r w:rsidRPr="0023559A">
              <w:rPr>
                <w:rFonts w:eastAsia="SimSun"/>
                <w:sz w:val="20"/>
                <w:szCs w:val="26"/>
                <w:rtl/>
                <w:lang w:val="en-GB"/>
              </w:rPr>
              <w:t xml:space="preserve">الفاكس: </w:t>
            </w:r>
            <w:r w:rsidR="004268E1" w:rsidRPr="004268E1">
              <w:rPr>
                <w:rFonts w:asciiTheme="minorHAnsi" w:eastAsia="SimSun" w:hAnsiTheme="minorHAnsi" w:cstheme="minorHAnsi"/>
                <w:sz w:val="20"/>
                <w:szCs w:val="28"/>
                <w:lang w:val="en-GB"/>
              </w:rPr>
              <w:t>+49 221 77197 900</w:t>
            </w:r>
          </w:p>
          <w:p w14:paraId="09C5A2EB" w14:textId="296FF33F" w:rsidR="0023559A" w:rsidRPr="0023559A" w:rsidRDefault="0023559A" w:rsidP="0023559A">
            <w:pPr>
              <w:widowControl w:val="0"/>
              <w:spacing w:before="40" w:after="40" w:line="240" w:lineRule="exact"/>
              <w:rPr>
                <w:rFonts w:eastAsia="SimSun"/>
                <w:sz w:val="20"/>
                <w:szCs w:val="26"/>
                <w:lang w:val="en-GB"/>
              </w:rPr>
            </w:pPr>
            <w:r w:rsidRPr="0023559A">
              <w:rPr>
                <w:rFonts w:eastAsia="SimSun"/>
                <w:sz w:val="20"/>
                <w:szCs w:val="26"/>
                <w:rtl/>
                <w:lang w:val="en-GB"/>
              </w:rPr>
              <w:t xml:space="preserve">البريد الإلكتروني: </w:t>
            </w:r>
            <w:r w:rsidR="006817D5" w:rsidRPr="006E5650">
              <w:rPr>
                <w:sz w:val="20"/>
                <w:szCs w:val="26"/>
                <w:lang w:val="en-GB"/>
              </w:rPr>
              <w:t>info@plusnet.de</w:t>
            </w:r>
          </w:p>
        </w:tc>
      </w:tr>
    </w:tbl>
    <w:p w14:paraId="3F4278C0" w14:textId="77777777" w:rsidR="0023559A" w:rsidRDefault="0023559A"/>
    <w:tbl>
      <w:tblPr>
        <w:bidiVisual/>
        <w:tblW w:w="5000" w:type="pct"/>
        <w:jc w:val="center"/>
        <w:tblLayout w:type="fixed"/>
        <w:tblCellMar>
          <w:top w:w="85" w:type="dxa"/>
          <w:bottom w:w="85" w:type="dxa"/>
        </w:tblCellMar>
        <w:tblLook w:val="05A0" w:firstRow="1" w:lastRow="0" w:firstColumn="1" w:lastColumn="1" w:noHBand="0" w:noVBand="1"/>
      </w:tblPr>
      <w:tblGrid>
        <w:gridCol w:w="3260"/>
        <w:gridCol w:w="1701"/>
        <w:gridCol w:w="4678"/>
      </w:tblGrid>
      <w:tr w:rsidR="0023559A" w:rsidRPr="0023559A" w14:paraId="7D8AEB22" w14:textId="77777777" w:rsidTr="00315479">
        <w:trPr>
          <w:cantSplit/>
          <w:jc w:val="center"/>
        </w:trPr>
        <w:tc>
          <w:tcPr>
            <w:tcW w:w="3260" w:type="dxa"/>
          </w:tcPr>
          <w:p w14:paraId="0A21B729" w14:textId="77777777" w:rsidR="004268E1" w:rsidRPr="004268E1" w:rsidRDefault="004268E1" w:rsidP="004268E1">
            <w:pPr>
              <w:tabs>
                <w:tab w:val="left" w:pos="426"/>
              </w:tabs>
              <w:spacing w:before="40" w:after="40" w:line="240" w:lineRule="exact"/>
              <w:jc w:val="left"/>
              <w:rPr>
                <w:sz w:val="20"/>
                <w:szCs w:val="26"/>
                <w:lang w:val="de-CH"/>
              </w:rPr>
            </w:pPr>
            <w:r w:rsidRPr="004268E1">
              <w:rPr>
                <w:sz w:val="20"/>
                <w:szCs w:val="26"/>
                <w:lang w:val="de-CH"/>
              </w:rPr>
              <w:t>Plusnet GmbH</w:t>
            </w:r>
          </w:p>
          <w:p w14:paraId="4A7C5804" w14:textId="77777777" w:rsidR="004268E1" w:rsidRPr="004268E1" w:rsidRDefault="004268E1" w:rsidP="004268E1">
            <w:pPr>
              <w:tabs>
                <w:tab w:val="left" w:pos="426"/>
              </w:tabs>
              <w:spacing w:before="40" w:after="40" w:line="240" w:lineRule="exact"/>
              <w:jc w:val="left"/>
              <w:rPr>
                <w:sz w:val="20"/>
                <w:szCs w:val="26"/>
                <w:lang w:val="de-CH"/>
              </w:rPr>
            </w:pPr>
            <w:r w:rsidRPr="004268E1">
              <w:rPr>
                <w:sz w:val="20"/>
                <w:szCs w:val="26"/>
                <w:lang w:val="de-CH"/>
              </w:rPr>
              <w:t>Rudi-Conin-Strasse 5 a</w:t>
            </w:r>
          </w:p>
          <w:p w14:paraId="3EE7D048" w14:textId="1F496D2B" w:rsidR="0023559A" w:rsidRPr="0023559A" w:rsidRDefault="004268E1" w:rsidP="004268E1">
            <w:pPr>
              <w:tabs>
                <w:tab w:val="left" w:pos="426"/>
              </w:tabs>
              <w:spacing w:before="40" w:after="40" w:line="240" w:lineRule="exact"/>
              <w:jc w:val="left"/>
              <w:rPr>
                <w:rFonts w:eastAsia="SimSun"/>
                <w:sz w:val="20"/>
                <w:szCs w:val="26"/>
                <w:lang w:val="de-DE" w:eastAsia="zh-CN"/>
              </w:rPr>
            </w:pPr>
            <w:r w:rsidRPr="004268E1">
              <w:rPr>
                <w:sz w:val="20"/>
                <w:szCs w:val="26"/>
                <w:lang w:val="de-CH"/>
              </w:rPr>
              <w:t>D-50829 COLOGNE</w:t>
            </w:r>
          </w:p>
        </w:tc>
        <w:tc>
          <w:tcPr>
            <w:tcW w:w="1701" w:type="dxa"/>
          </w:tcPr>
          <w:p w14:paraId="5E2E2588" w14:textId="37B5D8FD" w:rsidR="0023559A" w:rsidRPr="0023559A" w:rsidRDefault="006817D5" w:rsidP="0023559A">
            <w:pPr>
              <w:widowControl w:val="0"/>
              <w:spacing w:before="40" w:after="40" w:line="240" w:lineRule="exact"/>
              <w:jc w:val="center"/>
              <w:rPr>
                <w:rFonts w:eastAsia="SimSun"/>
                <w:b/>
                <w:bCs/>
                <w:sz w:val="20"/>
                <w:szCs w:val="26"/>
                <w:lang w:val="en-GB"/>
              </w:rPr>
            </w:pPr>
            <w:r>
              <w:rPr>
                <w:rFonts w:eastAsia="SimSun"/>
                <w:b/>
                <w:bCs/>
                <w:sz w:val="20"/>
                <w:szCs w:val="26"/>
                <w:lang w:val="en-GB"/>
              </w:rPr>
              <w:t>QSC</w:t>
            </w:r>
          </w:p>
        </w:tc>
        <w:tc>
          <w:tcPr>
            <w:tcW w:w="4678" w:type="dxa"/>
          </w:tcPr>
          <w:p w14:paraId="2B62C845" w14:textId="4C708379" w:rsidR="0023559A" w:rsidRPr="006817D5" w:rsidRDefault="006817D5" w:rsidP="0023559A">
            <w:pPr>
              <w:widowControl w:val="0"/>
              <w:spacing w:before="40" w:after="40" w:line="240" w:lineRule="exact"/>
              <w:rPr>
                <w:rFonts w:eastAsia="SimSun"/>
                <w:sz w:val="18"/>
                <w:szCs w:val="24"/>
                <w:lang w:val="en-GB"/>
              </w:rPr>
            </w:pPr>
            <w:r w:rsidRPr="006817D5">
              <w:rPr>
                <w:rFonts w:asciiTheme="minorHAnsi" w:eastAsia="SimSun" w:hAnsiTheme="minorHAnsi" w:cstheme="minorHAnsi"/>
                <w:sz w:val="20"/>
                <w:szCs w:val="28"/>
                <w:lang w:val="en-GB"/>
              </w:rPr>
              <w:t>Carrier Management</w:t>
            </w:r>
          </w:p>
          <w:p w14:paraId="07A9CE32" w14:textId="4C2C4823" w:rsidR="0023559A" w:rsidRPr="0023559A" w:rsidRDefault="0023559A" w:rsidP="0023559A">
            <w:pPr>
              <w:widowControl w:val="0"/>
              <w:spacing w:before="40" w:after="40" w:line="240" w:lineRule="exact"/>
              <w:rPr>
                <w:rFonts w:eastAsia="SimSun"/>
                <w:sz w:val="20"/>
                <w:szCs w:val="26"/>
                <w:rtl/>
                <w:lang w:val="en-GB" w:bidi="ar-SY"/>
              </w:rPr>
            </w:pPr>
            <w:r w:rsidRPr="0023559A">
              <w:rPr>
                <w:rFonts w:eastAsia="SimSun"/>
                <w:sz w:val="20"/>
                <w:szCs w:val="26"/>
                <w:rtl/>
                <w:lang w:val="en-GB"/>
              </w:rPr>
              <w:t xml:space="preserve">الهاتف: </w:t>
            </w:r>
            <w:r w:rsidR="004268E1" w:rsidRPr="004268E1">
              <w:rPr>
                <w:rFonts w:asciiTheme="minorHAnsi" w:eastAsia="SimSun" w:hAnsiTheme="minorHAnsi" w:cstheme="minorHAnsi"/>
                <w:sz w:val="20"/>
                <w:szCs w:val="28"/>
                <w:lang w:val="en-GB"/>
              </w:rPr>
              <w:t>+49 221 77197 0</w:t>
            </w:r>
          </w:p>
          <w:p w14:paraId="18580073" w14:textId="66E541E1" w:rsidR="0023559A" w:rsidRPr="0023559A" w:rsidRDefault="0023559A" w:rsidP="0023559A">
            <w:pPr>
              <w:widowControl w:val="0"/>
              <w:spacing w:before="40" w:after="40" w:line="240" w:lineRule="exact"/>
              <w:rPr>
                <w:rFonts w:eastAsia="SimSun"/>
                <w:sz w:val="20"/>
                <w:szCs w:val="26"/>
                <w:lang w:val="en-GB"/>
              </w:rPr>
            </w:pPr>
            <w:r w:rsidRPr="0023559A">
              <w:rPr>
                <w:rFonts w:eastAsia="SimSun"/>
                <w:sz w:val="20"/>
                <w:szCs w:val="26"/>
                <w:rtl/>
                <w:lang w:val="en-GB"/>
              </w:rPr>
              <w:t xml:space="preserve">الفاكس: </w:t>
            </w:r>
            <w:r w:rsidR="004268E1" w:rsidRPr="004268E1">
              <w:rPr>
                <w:rFonts w:asciiTheme="minorHAnsi" w:eastAsia="SimSun" w:hAnsiTheme="minorHAnsi" w:cstheme="minorHAnsi"/>
                <w:sz w:val="20"/>
                <w:szCs w:val="20"/>
                <w:lang w:val="en-GB"/>
              </w:rPr>
              <w:t>+49 221 77197 900</w:t>
            </w:r>
          </w:p>
          <w:p w14:paraId="0315FCAB" w14:textId="0CA8C1D2" w:rsidR="0023559A" w:rsidRPr="0023559A" w:rsidRDefault="0023559A" w:rsidP="0023559A">
            <w:pPr>
              <w:widowControl w:val="0"/>
              <w:spacing w:before="40" w:after="40" w:line="240" w:lineRule="exact"/>
              <w:rPr>
                <w:rFonts w:eastAsia="SimSun"/>
                <w:sz w:val="20"/>
                <w:szCs w:val="26"/>
                <w:lang w:val="en-GB"/>
              </w:rPr>
            </w:pPr>
            <w:r w:rsidRPr="0023559A">
              <w:rPr>
                <w:rFonts w:eastAsia="SimSun"/>
                <w:sz w:val="20"/>
                <w:szCs w:val="26"/>
                <w:rtl/>
                <w:lang w:val="en-GB"/>
              </w:rPr>
              <w:t xml:space="preserve">البريد الإلكتروني: </w:t>
            </w:r>
            <w:r w:rsidR="004268E1" w:rsidRPr="004268E1">
              <w:rPr>
                <w:rFonts w:cs="Calibri"/>
                <w:sz w:val="20"/>
                <w:szCs w:val="20"/>
                <w:lang w:val="en-GB"/>
              </w:rPr>
              <w:t>info@plusnet.de</w:t>
            </w:r>
          </w:p>
        </w:tc>
      </w:tr>
    </w:tbl>
    <w:p w14:paraId="4C7885EB" w14:textId="7FB944EF" w:rsidR="0023559A" w:rsidRPr="006817D5" w:rsidRDefault="006817D5" w:rsidP="006817D5">
      <w:pPr>
        <w:tabs>
          <w:tab w:val="left" w:pos="2835"/>
        </w:tabs>
        <w:spacing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2993"/>
        <w:gridCol w:w="1968"/>
        <w:gridCol w:w="4678"/>
      </w:tblGrid>
      <w:tr w:rsidR="006817D5" w:rsidRPr="0023559A" w14:paraId="38B76B89" w14:textId="77777777" w:rsidTr="0069601A">
        <w:trPr>
          <w:cantSplit/>
          <w:jc w:val="center"/>
        </w:trPr>
        <w:tc>
          <w:tcPr>
            <w:tcW w:w="2993" w:type="dxa"/>
          </w:tcPr>
          <w:p w14:paraId="580C3026" w14:textId="77777777" w:rsidR="00576D5C" w:rsidRPr="00576D5C" w:rsidRDefault="00576D5C" w:rsidP="00576D5C">
            <w:pPr>
              <w:tabs>
                <w:tab w:val="left" w:pos="426"/>
              </w:tabs>
              <w:spacing w:before="40" w:after="40" w:line="240" w:lineRule="exact"/>
              <w:jc w:val="left"/>
              <w:rPr>
                <w:sz w:val="20"/>
                <w:szCs w:val="26"/>
                <w:lang w:val="de-CH"/>
              </w:rPr>
            </w:pPr>
            <w:r w:rsidRPr="00576D5C">
              <w:rPr>
                <w:sz w:val="20"/>
                <w:szCs w:val="26"/>
                <w:lang w:val="de-CH"/>
              </w:rPr>
              <w:t>Sabienzia Technologies GmbH</w:t>
            </w:r>
          </w:p>
          <w:p w14:paraId="669FFBA4" w14:textId="77777777" w:rsidR="00576D5C" w:rsidRPr="00576D5C" w:rsidRDefault="00576D5C" w:rsidP="00576D5C">
            <w:pPr>
              <w:tabs>
                <w:tab w:val="left" w:pos="426"/>
              </w:tabs>
              <w:spacing w:before="40" w:after="40" w:line="240" w:lineRule="exact"/>
              <w:jc w:val="left"/>
              <w:rPr>
                <w:sz w:val="20"/>
                <w:szCs w:val="26"/>
                <w:lang w:val="de-CH"/>
              </w:rPr>
            </w:pPr>
            <w:r w:rsidRPr="00576D5C">
              <w:rPr>
                <w:sz w:val="20"/>
                <w:szCs w:val="26"/>
                <w:lang w:val="de-CH"/>
              </w:rPr>
              <w:t>Kurfuerstendamm 46</w:t>
            </w:r>
          </w:p>
          <w:p w14:paraId="31B49B65" w14:textId="2285BA9E" w:rsidR="006817D5" w:rsidRPr="0023559A" w:rsidRDefault="00576D5C" w:rsidP="00576D5C">
            <w:pPr>
              <w:tabs>
                <w:tab w:val="left" w:pos="426"/>
              </w:tabs>
              <w:spacing w:before="40" w:after="40" w:line="240" w:lineRule="exact"/>
              <w:jc w:val="left"/>
              <w:rPr>
                <w:rFonts w:eastAsia="SimSun"/>
                <w:sz w:val="20"/>
                <w:szCs w:val="26"/>
                <w:lang w:val="de-DE" w:eastAsia="zh-CN"/>
              </w:rPr>
            </w:pPr>
            <w:r w:rsidRPr="00576D5C">
              <w:rPr>
                <w:sz w:val="20"/>
                <w:szCs w:val="26"/>
                <w:lang w:val="de-CH"/>
              </w:rPr>
              <w:t>D-10707 BERLIN</w:t>
            </w:r>
          </w:p>
        </w:tc>
        <w:tc>
          <w:tcPr>
            <w:tcW w:w="1968" w:type="dxa"/>
          </w:tcPr>
          <w:p w14:paraId="78BA3234" w14:textId="1A655E5C" w:rsidR="006817D5" w:rsidRPr="0023559A" w:rsidRDefault="006817D5" w:rsidP="0069601A">
            <w:pPr>
              <w:widowControl w:val="0"/>
              <w:spacing w:before="40" w:after="40" w:line="240" w:lineRule="exact"/>
              <w:jc w:val="center"/>
              <w:rPr>
                <w:rFonts w:eastAsia="SimSun"/>
                <w:b/>
                <w:bCs/>
                <w:sz w:val="20"/>
                <w:szCs w:val="26"/>
                <w:lang w:val="en-GB"/>
              </w:rPr>
            </w:pPr>
            <w:r>
              <w:rPr>
                <w:rFonts w:eastAsia="SimSun"/>
                <w:b/>
                <w:bCs/>
                <w:sz w:val="20"/>
                <w:szCs w:val="26"/>
                <w:lang w:val="en-GB"/>
              </w:rPr>
              <w:t>221933</w:t>
            </w:r>
          </w:p>
        </w:tc>
        <w:tc>
          <w:tcPr>
            <w:tcW w:w="4678" w:type="dxa"/>
          </w:tcPr>
          <w:p w14:paraId="1A24DDCB" w14:textId="658BF578" w:rsidR="006817D5" w:rsidRPr="004268E1" w:rsidRDefault="004268E1" w:rsidP="0069601A">
            <w:pPr>
              <w:widowControl w:val="0"/>
              <w:spacing w:before="40" w:after="40" w:line="240" w:lineRule="exact"/>
              <w:rPr>
                <w:rFonts w:eastAsia="SimSun"/>
                <w:sz w:val="20"/>
                <w:szCs w:val="26"/>
                <w:lang w:val="en-GB"/>
              </w:rPr>
            </w:pPr>
            <w:r w:rsidRPr="004268E1">
              <w:rPr>
                <w:rFonts w:eastAsia="SimSun" w:hint="cs"/>
                <w:sz w:val="20"/>
                <w:szCs w:val="26"/>
                <w:rtl/>
                <w:lang w:val="en-GB"/>
              </w:rPr>
              <w:t xml:space="preserve">السيد </w:t>
            </w:r>
            <w:r w:rsidRPr="004268E1">
              <w:rPr>
                <w:rFonts w:eastAsia="SimSun"/>
                <w:sz w:val="20"/>
                <w:szCs w:val="26"/>
                <w:lang w:val="en-GB"/>
              </w:rPr>
              <w:t>Lars Straehler-Pohl</w:t>
            </w:r>
          </w:p>
          <w:p w14:paraId="135D739D" w14:textId="00F277C9" w:rsidR="006817D5" w:rsidRPr="004268E1" w:rsidRDefault="006817D5" w:rsidP="0069601A">
            <w:pPr>
              <w:widowControl w:val="0"/>
              <w:spacing w:before="40" w:after="40" w:line="240" w:lineRule="exact"/>
              <w:rPr>
                <w:rFonts w:eastAsia="SimSun"/>
                <w:sz w:val="20"/>
                <w:szCs w:val="26"/>
                <w:rtl/>
                <w:lang w:val="en-GB" w:bidi="ar-SY"/>
              </w:rPr>
            </w:pPr>
            <w:r w:rsidRPr="004268E1">
              <w:rPr>
                <w:rFonts w:eastAsia="SimSun"/>
                <w:sz w:val="20"/>
                <w:szCs w:val="26"/>
                <w:rtl/>
                <w:lang w:val="en-GB"/>
              </w:rPr>
              <w:t xml:space="preserve">الهاتف: </w:t>
            </w:r>
            <w:r w:rsidR="004268E1" w:rsidRPr="004268E1">
              <w:rPr>
                <w:rFonts w:asciiTheme="minorHAnsi" w:eastAsia="SimSun" w:hAnsiTheme="minorHAnsi" w:cstheme="minorHAnsi"/>
                <w:sz w:val="20"/>
                <w:szCs w:val="28"/>
                <w:lang w:val="en-GB"/>
              </w:rPr>
              <w:t>+49 30 233278117</w:t>
            </w:r>
          </w:p>
          <w:p w14:paraId="59735602" w14:textId="3BE5E70C" w:rsidR="006817D5" w:rsidRPr="004268E1" w:rsidRDefault="006817D5" w:rsidP="0069601A">
            <w:pPr>
              <w:widowControl w:val="0"/>
              <w:spacing w:before="40" w:after="40" w:line="240" w:lineRule="exact"/>
              <w:rPr>
                <w:rFonts w:eastAsia="SimSun"/>
                <w:sz w:val="20"/>
                <w:szCs w:val="26"/>
                <w:lang w:val="en-GB"/>
              </w:rPr>
            </w:pPr>
            <w:r w:rsidRPr="004268E1">
              <w:rPr>
                <w:rFonts w:eastAsia="SimSun"/>
                <w:sz w:val="20"/>
                <w:szCs w:val="26"/>
                <w:rtl/>
                <w:lang w:val="en-GB"/>
              </w:rPr>
              <w:t xml:space="preserve">البريد الإلكتروني: </w:t>
            </w:r>
            <w:r w:rsidR="004268E1" w:rsidRPr="004268E1">
              <w:rPr>
                <w:rFonts w:asciiTheme="minorHAnsi" w:eastAsia="SimSun" w:hAnsiTheme="minorHAnsi" w:cstheme="minorHAnsi"/>
                <w:sz w:val="20"/>
                <w:szCs w:val="20"/>
                <w:lang w:val="en-GB"/>
              </w:rPr>
              <w:t>l.straehler-pohl@sabienzia.com</w:t>
            </w:r>
          </w:p>
        </w:tc>
      </w:tr>
    </w:tbl>
    <w:p w14:paraId="6DC2DCE6" w14:textId="77777777" w:rsidR="006817D5" w:rsidRPr="006817D5" w:rsidRDefault="006817D5" w:rsidP="0023559A">
      <w:pPr>
        <w:rPr>
          <w:rFonts w:cs="Calibri"/>
          <w:bCs/>
          <w:color w:val="000000"/>
          <w:rtl/>
        </w:rPr>
      </w:pPr>
    </w:p>
    <w:p w14:paraId="2AA3833B" w14:textId="77777777" w:rsidR="0023559A" w:rsidRDefault="0023559A">
      <w:pPr>
        <w:bidi w:val="0"/>
        <w:spacing w:before="0" w:line="240" w:lineRule="auto"/>
        <w:jc w:val="left"/>
        <w:rPr>
          <w:rFonts w:cs="Calibri"/>
          <w:bCs/>
          <w:color w:val="000000"/>
          <w:rtl/>
          <w:lang w:val="pt-BR"/>
        </w:rPr>
      </w:pPr>
      <w:r>
        <w:rPr>
          <w:rFonts w:cs="Calibri"/>
          <w:bCs/>
          <w:color w:val="000000"/>
          <w:rtl/>
          <w:lang w:val="pt-BR"/>
        </w:rPr>
        <w:br w:type="page"/>
      </w:r>
    </w:p>
    <w:p w14:paraId="65232B2D" w14:textId="77777777" w:rsidR="0023559A" w:rsidRPr="00D4454E" w:rsidRDefault="0023559A" w:rsidP="0023559A">
      <w:pPr>
        <w:pStyle w:val="Heading20"/>
        <w:rPr>
          <w:rtl/>
        </w:rPr>
      </w:pPr>
      <w:bookmarkStart w:id="306" w:name="_Toc120829324"/>
      <w:bookmarkStart w:id="307" w:name="_Toc137478481"/>
      <w:r w:rsidRPr="00D4454E">
        <w:rPr>
          <w:rFonts w:hint="cs"/>
          <w:rtl/>
        </w:rPr>
        <w:lastRenderedPageBreak/>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2020</w:t>
      </w:r>
      <w:r w:rsidRPr="00D4454E">
        <w:rPr>
          <w:rFonts w:hint="cs"/>
          <w:rtl/>
        </w:rPr>
        <w:t>)</w:t>
      </w:r>
      <w:bookmarkEnd w:id="306"/>
      <w:bookmarkEnd w:id="307"/>
    </w:p>
    <w:p w14:paraId="113C4FD5" w14:textId="34319687" w:rsidR="0023559A" w:rsidRDefault="0023559A" w:rsidP="0023559A">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Pr="00D4454E">
        <w:rPr>
          <w:rFonts w:eastAsia="SimSun"/>
          <w:lang w:bidi="ar-EG"/>
        </w:rPr>
        <w:t>11</w:t>
      </w:r>
      <w:r>
        <w:rPr>
          <w:rFonts w:eastAsia="SimSun"/>
          <w:lang w:bidi="ar-EG"/>
        </w:rPr>
        <w:t>9</w:t>
      </w:r>
      <w:r w:rsidRPr="00D4454E">
        <w:rPr>
          <w:rFonts w:eastAsia="SimSun"/>
          <w:lang w:bidi="ar-EG"/>
        </w:rPr>
        <w:t>9</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2020.VII.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6817D5">
        <w:rPr>
          <w:rFonts w:eastAsia="SimSun"/>
          <w:lang w:bidi="ar-EG"/>
        </w:rPr>
        <w:t>54</w:t>
      </w:r>
      <w:r w:rsidRPr="00D4454E">
        <w:rPr>
          <w:rFonts w:eastAsia="SimSun" w:hint="cs"/>
          <w:rtl/>
          <w:lang w:bidi="ar-EG"/>
        </w:rPr>
        <w:t>)</w:t>
      </w:r>
    </w:p>
    <w:tbl>
      <w:tblPr>
        <w:tblStyle w:val="TableGrid50"/>
        <w:bidiVisual/>
        <w:tblW w:w="5000" w:type="pct"/>
        <w:jc w:val="center"/>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3"/>
        <w:gridCol w:w="943"/>
        <w:gridCol w:w="3360"/>
        <w:gridCol w:w="4393"/>
      </w:tblGrid>
      <w:tr w:rsidR="0023559A" w:rsidRPr="0051301D" w14:paraId="1D55BC4A" w14:textId="77777777" w:rsidTr="00DF5E08">
        <w:trPr>
          <w:cantSplit/>
          <w:trHeight w:val="227"/>
          <w:jc w:val="center"/>
        </w:trPr>
        <w:tc>
          <w:tcPr>
            <w:tcW w:w="1886" w:type="dxa"/>
            <w:gridSpan w:val="2"/>
            <w:tcBorders>
              <w:top w:val="nil"/>
              <w:left w:val="nil"/>
              <w:bottom w:val="nil"/>
              <w:right w:val="nil"/>
            </w:tcBorders>
          </w:tcPr>
          <w:p w14:paraId="51CF578C" w14:textId="77777777" w:rsidR="0023559A" w:rsidRPr="0051301D" w:rsidRDefault="0023559A" w:rsidP="00DF5E08">
            <w:pPr>
              <w:keepNext/>
              <w:spacing w:before="40" w:after="40" w:line="240" w:lineRule="exact"/>
              <w:jc w:val="left"/>
              <w:rPr>
                <w:i/>
                <w:sz w:val="18"/>
                <w:szCs w:val="24"/>
                <w:highlight w:val="yellow"/>
                <w:lang w:val="fr-FR" w:eastAsia="zh-CN"/>
              </w:rPr>
            </w:pPr>
            <w:r w:rsidRPr="0051301D">
              <w:rPr>
                <w:rFonts w:hint="cs"/>
                <w:i/>
                <w:iCs/>
                <w:position w:val="2"/>
                <w:sz w:val="18"/>
                <w:szCs w:val="24"/>
                <w:rtl/>
                <w:lang w:val="fr-FR"/>
              </w:rPr>
              <w:t>البلد/المنطقة الجغرافية</w:t>
            </w:r>
          </w:p>
        </w:tc>
        <w:tc>
          <w:tcPr>
            <w:tcW w:w="3360" w:type="dxa"/>
            <w:vMerge w:val="restart"/>
            <w:tcBorders>
              <w:top w:val="nil"/>
              <w:left w:val="nil"/>
              <w:bottom w:val="nil"/>
              <w:right w:val="nil"/>
            </w:tcBorders>
            <w:shd w:val="clear" w:color="auto" w:fill="auto"/>
            <w:vAlign w:val="bottom"/>
          </w:tcPr>
          <w:p w14:paraId="1A5E8667" w14:textId="77777777" w:rsidR="0023559A" w:rsidRPr="0051301D" w:rsidRDefault="0023559A" w:rsidP="00DF5E08">
            <w:pPr>
              <w:keepNext/>
              <w:spacing w:before="40" w:after="40" w:line="240" w:lineRule="exact"/>
              <w:jc w:val="left"/>
              <w:rPr>
                <w:i/>
                <w:sz w:val="18"/>
                <w:szCs w:val="24"/>
                <w:highlight w:val="yellow"/>
                <w:lang w:val="en-GB" w:eastAsia="zh-CN"/>
              </w:rPr>
            </w:pPr>
            <w:r w:rsidRPr="0051301D">
              <w:rPr>
                <w:rFonts w:hint="cs"/>
                <w:i/>
                <w:iCs/>
                <w:position w:val="2"/>
                <w:sz w:val="18"/>
                <w:szCs w:val="24"/>
                <w:rtl/>
                <w:lang w:val="fr-FR"/>
              </w:rPr>
              <w:t>الاسم الوحيد لنقطة التشوير</w:t>
            </w:r>
          </w:p>
        </w:tc>
        <w:tc>
          <w:tcPr>
            <w:tcW w:w="4393" w:type="dxa"/>
            <w:vMerge w:val="restart"/>
            <w:tcBorders>
              <w:top w:val="nil"/>
              <w:left w:val="nil"/>
              <w:bottom w:val="nil"/>
              <w:right w:val="nil"/>
            </w:tcBorders>
            <w:shd w:val="clear" w:color="auto" w:fill="auto"/>
            <w:vAlign w:val="bottom"/>
          </w:tcPr>
          <w:p w14:paraId="3756F084" w14:textId="77777777" w:rsidR="0023559A" w:rsidRPr="0051301D" w:rsidRDefault="0023559A" w:rsidP="00DF5E08">
            <w:pPr>
              <w:keepNext/>
              <w:spacing w:before="40" w:after="40" w:line="240" w:lineRule="exact"/>
              <w:jc w:val="left"/>
              <w:rPr>
                <w:i/>
                <w:sz w:val="18"/>
                <w:szCs w:val="24"/>
                <w:highlight w:val="yellow"/>
                <w:lang w:val="en-GB" w:eastAsia="zh-CN"/>
              </w:rPr>
            </w:pPr>
            <w:r w:rsidRPr="0051301D">
              <w:rPr>
                <w:rFonts w:hint="cs"/>
                <w:i/>
                <w:iCs/>
                <w:position w:val="2"/>
                <w:sz w:val="18"/>
                <w:szCs w:val="24"/>
                <w:rtl/>
                <w:lang w:val="fr-FR"/>
              </w:rPr>
              <w:t>اسم مشغل نقطة التشوير</w:t>
            </w:r>
          </w:p>
        </w:tc>
      </w:tr>
      <w:tr w:rsidR="0023559A" w:rsidRPr="0051301D" w14:paraId="60C21392" w14:textId="77777777" w:rsidTr="00DF5E08">
        <w:trPr>
          <w:cantSplit/>
          <w:trHeight w:val="227"/>
          <w:jc w:val="center"/>
        </w:trPr>
        <w:tc>
          <w:tcPr>
            <w:tcW w:w="943" w:type="dxa"/>
            <w:tcBorders>
              <w:top w:val="nil"/>
              <w:left w:val="nil"/>
              <w:bottom w:val="nil"/>
              <w:right w:val="nil"/>
            </w:tcBorders>
          </w:tcPr>
          <w:p w14:paraId="7D252F88" w14:textId="77777777" w:rsidR="0023559A" w:rsidRPr="0051301D" w:rsidRDefault="0023559A" w:rsidP="00DF5E08">
            <w:pPr>
              <w:keepNext/>
              <w:spacing w:before="40" w:after="40" w:line="240" w:lineRule="exact"/>
              <w:jc w:val="left"/>
              <w:rPr>
                <w:i/>
                <w:sz w:val="18"/>
                <w:szCs w:val="24"/>
                <w:lang w:val="fr-FR" w:eastAsia="zh-CN"/>
              </w:rPr>
            </w:pPr>
            <w:r w:rsidRPr="0051301D">
              <w:rPr>
                <w:i/>
                <w:sz w:val="18"/>
                <w:szCs w:val="24"/>
                <w:lang w:val="fr-FR" w:eastAsia="zh-CN"/>
              </w:rPr>
              <w:t>ISPC</w:t>
            </w:r>
          </w:p>
        </w:tc>
        <w:tc>
          <w:tcPr>
            <w:tcW w:w="943" w:type="dxa"/>
            <w:tcBorders>
              <w:top w:val="nil"/>
              <w:left w:val="nil"/>
              <w:bottom w:val="nil"/>
              <w:right w:val="nil"/>
            </w:tcBorders>
            <w:shd w:val="clear" w:color="auto" w:fill="auto"/>
          </w:tcPr>
          <w:p w14:paraId="169D6DA5" w14:textId="77777777" w:rsidR="0023559A" w:rsidRPr="0051301D" w:rsidRDefault="0023559A" w:rsidP="00DF5E08">
            <w:pPr>
              <w:keepNext/>
              <w:spacing w:before="40" w:after="40" w:line="240" w:lineRule="exact"/>
              <w:jc w:val="left"/>
              <w:rPr>
                <w:i/>
                <w:sz w:val="18"/>
                <w:szCs w:val="24"/>
                <w:lang w:val="fr-FR" w:eastAsia="zh-CN"/>
              </w:rPr>
            </w:pPr>
            <w:r w:rsidRPr="0051301D">
              <w:rPr>
                <w:i/>
                <w:sz w:val="18"/>
                <w:szCs w:val="24"/>
                <w:lang w:val="fr-FR" w:eastAsia="zh-CN"/>
              </w:rPr>
              <w:t>DEC</w:t>
            </w:r>
          </w:p>
        </w:tc>
        <w:tc>
          <w:tcPr>
            <w:tcW w:w="3360" w:type="dxa"/>
            <w:vMerge/>
            <w:tcBorders>
              <w:top w:val="nil"/>
              <w:left w:val="nil"/>
              <w:bottom w:val="nil"/>
              <w:right w:val="nil"/>
            </w:tcBorders>
            <w:shd w:val="clear" w:color="auto" w:fill="auto"/>
          </w:tcPr>
          <w:p w14:paraId="30840286" w14:textId="77777777" w:rsidR="0023559A" w:rsidRPr="0051301D" w:rsidRDefault="0023559A" w:rsidP="00DF5E08">
            <w:pPr>
              <w:keepNext/>
              <w:spacing w:before="40" w:after="40" w:line="240" w:lineRule="exact"/>
              <w:jc w:val="left"/>
              <w:rPr>
                <w:i/>
                <w:sz w:val="18"/>
                <w:szCs w:val="24"/>
                <w:highlight w:val="yellow"/>
                <w:lang w:val="fr-FR" w:eastAsia="zh-CN"/>
              </w:rPr>
            </w:pPr>
          </w:p>
        </w:tc>
        <w:tc>
          <w:tcPr>
            <w:tcW w:w="4393" w:type="dxa"/>
            <w:vMerge/>
            <w:tcBorders>
              <w:top w:val="nil"/>
              <w:left w:val="nil"/>
              <w:bottom w:val="nil"/>
              <w:right w:val="nil"/>
            </w:tcBorders>
            <w:shd w:val="clear" w:color="auto" w:fill="auto"/>
          </w:tcPr>
          <w:p w14:paraId="53618F44" w14:textId="77777777" w:rsidR="0023559A" w:rsidRPr="0051301D" w:rsidRDefault="0023559A" w:rsidP="00DF5E08">
            <w:pPr>
              <w:keepNext/>
              <w:spacing w:before="40" w:after="40" w:line="240" w:lineRule="exact"/>
              <w:jc w:val="left"/>
              <w:rPr>
                <w:i/>
                <w:sz w:val="18"/>
                <w:szCs w:val="24"/>
                <w:highlight w:val="yellow"/>
                <w:lang w:val="fr-FR" w:eastAsia="zh-CN"/>
              </w:rPr>
            </w:pPr>
          </w:p>
        </w:tc>
      </w:tr>
    </w:tbl>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4"/>
        <w:gridCol w:w="943"/>
        <w:gridCol w:w="3359"/>
        <w:gridCol w:w="4393"/>
      </w:tblGrid>
      <w:tr w:rsidR="0023559A" w:rsidRPr="000766BD" w14:paraId="0CE6D9DE" w14:textId="77777777" w:rsidTr="00DF5E08">
        <w:trPr>
          <w:cantSplit/>
          <w:trHeight w:val="240"/>
        </w:trPr>
        <w:tc>
          <w:tcPr>
            <w:tcW w:w="9639" w:type="dxa"/>
            <w:gridSpan w:val="4"/>
            <w:tcBorders>
              <w:top w:val="single" w:sz="4" w:space="0" w:color="auto"/>
            </w:tcBorders>
            <w:shd w:val="clear" w:color="auto" w:fill="auto"/>
          </w:tcPr>
          <w:p w14:paraId="1075A926" w14:textId="6663A7B5" w:rsidR="0023559A" w:rsidRPr="006817D5" w:rsidRDefault="004268E1" w:rsidP="00DF5E08">
            <w:pPr>
              <w:pStyle w:val="Normalaftertitle0"/>
              <w:keepNext/>
              <w:tabs>
                <w:tab w:val="clear" w:pos="567"/>
                <w:tab w:val="clear" w:pos="1021"/>
                <w:tab w:val="clear" w:pos="1701"/>
                <w:tab w:val="clear" w:pos="2268"/>
                <w:tab w:val="right" w:pos="1303"/>
              </w:tabs>
              <w:bidi/>
              <w:spacing w:before="240" w:after="40" w:line="240" w:lineRule="exact"/>
              <w:rPr>
                <w:b/>
                <w:bCs/>
                <w:highlight w:val="green"/>
                <w:rtl/>
                <w:lang w:val="en-US" w:bidi="ar-SY"/>
              </w:rPr>
            </w:pPr>
            <w:r w:rsidRPr="000C17EE">
              <w:rPr>
                <w:rFonts w:ascii="Traditional Arabic" w:hAnsi="Traditional Arabic" w:cs="Traditional Arabic" w:hint="cs"/>
                <w:b/>
                <w:bCs/>
                <w:sz w:val="24"/>
                <w:szCs w:val="24"/>
                <w:rtl/>
                <w:lang w:bidi="ar-EG"/>
              </w:rPr>
              <w:t>سلوفينيا</w:t>
            </w:r>
            <w:r w:rsidR="0023559A" w:rsidRPr="000C17EE">
              <w:rPr>
                <w:b/>
                <w:bCs/>
                <w:rtl/>
                <w:lang w:val="en-US" w:bidi="ar-EG"/>
              </w:rPr>
              <w:tab/>
            </w:r>
            <w:r w:rsidRPr="000C17EE">
              <w:rPr>
                <w:b/>
                <w:bCs/>
              </w:rPr>
              <w:t>ADD</w:t>
            </w:r>
          </w:p>
        </w:tc>
      </w:tr>
      <w:tr w:rsidR="0023559A" w:rsidRPr="0023559A" w14:paraId="63987633" w14:textId="77777777" w:rsidTr="00DF5E08">
        <w:trPr>
          <w:cantSplit/>
          <w:trHeight w:val="240"/>
        </w:trPr>
        <w:tc>
          <w:tcPr>
            <w:tcW w:w="944" w:type="dxa"/>
            <w:shd w:val="clear" w:color="auto" w:fill="auto"/>
          </w:tcPr>
          <w:p w14:paraId="0F40E2EE" w14:textId="4F2C6FE0" w:rsidR="0023559A" w:rsidRPr="006817D5" w:rsidRDefault="004268E1" w:rsidP="0023559A">
            <w:pPr>
              <w:pStyle w:val="StyleTabletextLeft"/>
              <w:bidi/>
              <w:spacing w:before="20" w:after="20" w:line="260" w:lineRule="exact"/>
              <w:rPr>
                <w:highlight w:val="green"/>
              </w:rPr>
            </w:pPr>
            <w:r w:rsidRPr="008E54F0">
              <w:t>6-253-1</w:t>
            </w:r>
          </w:p>
        </w:tc>
        <w:tc>
          <w:tcPr>
            <w:tcW w:w="943" w:type="dxa"/>
            <w:shd w:val="clear" w:color="auto" w:fill="auto"/>
          </w:tcPr>
          <w:p w14:paraId="474E90AA" w14:textId="47780C1F" w:rsidR="0023559A" w:rsidRPr="006817D5" w:rsidRDefault="004268E1" w:rsidP="0023559A">
            <w:pPr>
              <w:pStyle w:val="StyleTabletextLeft"/>
              <w:bidi/>
              <w:spacing w:before="20" w:after="20" w:line="260" w:lineRule="exact"/>
              <w:rPr>
                <w:highlight w:val="green"/>
              </w:rPr>
            </w:pPr>
            <w:r w:rsidRPr="008E54F0">
              <w:t>14313</w:t>
            </w:r>
          </w:p>
        </w:tc>
        <w:tc>
          <w:tcPr>
            <w:tcW w:w="3359" w:type="dxa"/>
            <w:shd w:val="clear" w:color="auto" w:fill="auto"/>
          </w:tcPr>
          <w:p w14:paraId="2C10992F" w14:textId="0DC2666C" w:rsidR="0023559A" w:rsidRPr="006817D5" w:rsidRDefault="004268E1" w:rsidP="0023559A">
            <w:pPr>
              <w:pStyle w:val="StyleTabletextLeft"/>
              <w:bidi/>
              <w:spacing w:before="20" w:after="20" w:line="260" w:lineRule="exact"/>
              <w:rPr>
                <w:highlight w:val="green"/>
              </w:rPr>
            </w:pPr>
            <w:r w:rsidRPr="008E54F0">
              <w:t>Novatel-INTL1</w:t>
            </w:r>
          </w:p>
        </w:tc>
        <w:tc>
          <w:tcPr>
            <w:tcW w:w="4393" w:type="dxa"/>
          </w:tcPr>
          <w:p w14:paraId="13D1683C" w14:textId="01C795A9" w:rsidR="0023559A" w:rsidRPr="006817D5" w:rsidRDefault="004268E1" w:rsidP="0023559A">
            <w:pPr>
              <w:pStyle w:val="StyleTabletextLeft"/>
              <w:bidi/>
              <w:spacing w:before="20" w:after="20" w:line="260" w:lineRule="exact"/>
              <w:rPr>
                <w:highlight w:val="green"/>
                <w:lang w:val="es-ES"/>
              </w:rPr>
            </w:pPr>
            <w:r w:rsidRPr="008E54F0">
              <w:t>Novatel d.o.o.</w:t>
            </w:r>
          </w:p>
        </w:tc>
      </w:tr>
    </w:tbl>
    <w:p w14:paraId="1CCDEDF5" w14:textId="3A06BE58" w:rsidR="0023559A" w:rsidRPr="00D4454E" w:rsidRDefault="00315479" w:rsidP="0023559A">
      <w:pPr>
        <w:rPr>
          <w:rFonts w:eastAsia="SimSun"/>
          <w:rtl/>
          <w:lang w:bidi="ar-EG"/>
        </w:rPr>
      </w:pPr>
      <w:r>
        <w:rPr>
          <w:rFonts w:eastAsia="SimSun" w:hint="cs"/>
          <w:rtl/>
          <w:lang w:bidi="ar-EG"/>
        </w:rPr>
        <w:t>ــــــــــــــــــــــــــــــــــــــــــــــــــــــــــــــــــــــــــــــ</w:t>
      </w:r>
    </w:p>
    <w:p w14:paraId="232E9B9C" w14:textId="77777777" w:rsidR="0023559A" w:rsidRDefault="0023559A" w:rsidP="0023559A">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Pr>
          <w:rFonts w:eastAsia="SimSun"/>
          <w:sz w:val="18"/>
          <w:szCs w:val="24"/>
          <w:lang w:val="fr-FR" w:bidi="ar-EG"/>
        </w:rPr>
        <w:t xml:space="preserve"> </w:t>
      </w:r>
      <w:r w:rsidRPr="00D4454E">
        <w:rPr>
          <w:rFonts w:eastAsia="SimSun"/>
          <w:sz w:val="18"/>
          <w:szCs w:val="24"/>
          <w:lang w:val="fr-FR" w:bidi="ar-EG"/>
        </w:rPr>
        <w:t>International Signalling Point Codes</w:t>
      </w:r>
      <w:r w:rsidRPr="00D4454E">
        <w:rPr>
          <w:rFonts w:eastAsia="SimSun"/>
          <w:sz w:val="18"/>
          <w:szCs w:val="24"/>
          <w:rtl/>
          <w:lang w:val="fr-FR" w:bidi="ar-EG"/>
        </w:rPr>
        <w:br/>
      </w:r>
      <w:r w:rsidRPr="00D4454E">
        <w:rPr>
          <w:rFonts w:eastAsia="SimSun"/>
          <w:sz w:val="18"/>
          <w:szCs w:val="24"/>
          <w:lang w:val="fr-FR" w:bidi="ar-EG"/>
        </w:rPr>
        <w:tab/>
        <w:t>Codes de points sémaphores internationaux (CPSI)</w:t>
      </w:r>
    </w:p>
    <w:p w14:paraId="05C53E79" w14:textId="0344068F" w:rsidR="0023559A" w:rsidRDefault="0023559A" w:rsidP="0063300E">
      <w:pPr>
        <w:spacing w:before="0"/>
        <w:rPr>
          <w:rFonts w:eastAsia="SimSun"/>
          <w:rtl/>
        </w:rPr>
      </w:pPr>
    </w:p>
    <w:p w14:paraId="74BC55CB" w14:textId="018C1253" w:rsidR="00460617" w:rsidRDefault="00460617" w:rsidP="0063300E">
      <w:pPr>
        <w:spacing w:before="0"/>
        <w:rPr>
          <w:rtl/>
        </w:rPr>
      </w:pPr>
      <w:bookmarkStart w:id="308" w:name="_Toc96091655"/>
      <w:bookmarkStart w:id="309" w:name="_Toc98747806"/>
      <w:bookmarkStart w:id="310" w:name="_Toc124254407"/>
      <w:bookmarkEnd w:id="275"/>
      <w:bookmarkEnd w:id="276"/>
      <w:bookmarkEnd w:id="277"/>
      <w:bookmarkEnd w:id="278"/>
      <w:bookmarkEnd w:id="279"/>
      <w:bookmarkEnd w:id="280"/>
      <w:bookmarkEnd w:id="281"/>
      <w:bookmarkEnd w:id="282"/>
    </w:p>
    <w:p w14:paraId="74B33180" w14:textId="77777777" w:rsidR="00735200" w:rsidRDefault="00735200" w:rsidP="00735200">
      <w:pPr>
        <w:pStyle w:val="Heading20"/>
        <w:rPr>
          <w:lang w:val="fr-FR"/>
        </w:rPr>
      </w:pPr>
      <w:bookmarkStart w:id="311" w:name="_Toc464575560"/>
      <w:bookmarkStart w:id="312" w:name="_Toc10221034"/>
      <w:bookmarkStart w:id="313" w:name="_Toc124254408"/>
      <w:bookmarkStart w:id="314" w:name="_Toc135225257"/>
      <w:bookmarkStart w:id="315" w:name="_Toc137478482"/>
      <w:bookmarkStart w:id="316" w:name="TOC_15_A"/>
      <w:bookmarkEnd w:id="153"/>
      <w:bookmarkEnd w:id="154"/>
      <w:bookmarkEnd w:id="229"/>
      <w:bookmarkEnd w:id="230"/>
      <w:bookmarkEnd w:id="231"/>
      <w:bookmarkEnd w:id="232"/>
      <w:bookmarkEnd w:id="233"/>
      <w:bookmarkEnd w:id="234"/>
      <w:bookmarkEnd w:id="235"/>
      <w:bookmarkEnd w:id="236"/>
      <w:bookmarkEnd w:id="308"/>
      <w:bookmarkEnd w:id="309"/>
      <w:bookmarkEnd w:id="310"/>
      <w:r>
        <w:rPr>
          <w:rtl/>
        </w:rPr>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311"/>
      <w:bookmarkEnd w:id="312"/>
      <w:bookmarkEnd w:id="313"/>
      <w:bookmarkEnd w:id="314"/>
      <w:bookmarkEnd w:id="315"/>
    </w:p>
    <w:bookmarkEnd w:id="316"/>
    <w:p w14:paraId="197EF99B" w14:textId="1BAC16CF" w:rsidR="00735200" w:rsidRDefault="00735200" w:rsidP="00735200">
      <w:pPr>
        <w:jc w:val="center"/>
        <w:rPr>
          <w:rFonts w:eastAsia="SimSun"/>
          <w:lang w:bidi="ar-EG"/>
        </w:rPr>
      </w:pPr>
      <w:r>
        <w:rPr>
          <w:rFonts w:eastAsia="SimSun"/>
          <w:rtl/>
          <w:lang w:bidi="ar-EG"/>
        </w:rPr>
        <w:t xml:space="preserve">الموقع الإلكتروني: </w:t>
      </w:r>
      <w:r w:rsidRPr="00C45A98">
        <w:rPr>
          <w:rFonts w:eastAsia="SimSun"/>
          <w:lang w:val="fr-FR" w:bidi="ar-EG"/>
        </w:rPr>
        <w:t>www.itu.int/itu-t/inr/nnp/index.html</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3BCA45ED" w:rsidR="00735200" w:rsidRDefault="00735200" w:rsidP="0023559A">
      <w:pPr>
        <w:spacing w:after="120"/>
        <w:rPr>
          <w:rFonts w:eastAsia="SimSun"/>
          <w:rtl/>
          <w:lang w:bidi="ar-EG"/>
        </w:rPr>
      </w:pPr>
      <w:r>
        <w:rPr>
          <w:rFonts w:eastAsia="SimSun"/>
          <w:rtl/>
          <w:lang w:bidi="ar-EG"/>
        </w:rPr>
        <w:t xml:space="preserve">اعتباراً من </w:t>
      </w:r>
      <w:r w:rsidR="00460617">
        <w:rPr>
          <w:rFonts w:eastAsia="SimSun"/>
          <w:lang w:bidi="ar-EG"/>
        </w:rPr>
        <w:t>2023.</w:t>
      </w:r>
      <w:r w:rsidR="00405FDB">
        <w:rPr>
          <w:rFonts w:eastAsia="SimSun"/>
          <w:lang w:bidi="ar-EG"/>
        </w:rPr>
        <w:t>V.</w:t>
      </w:r>
      <w:r w:rsidR="006817D5">
        <w:rPr>
          <w:rFonts w:eastAsia="SimSun"/>
          <w:lang w:bidi="ar-EG"/>
        </w:rPr>
        <w:t>15</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p w14:paraId="0279FA87" w14:textId="77777777" w:rsidR="00735200" w:rsidRDefault="00735200" w:rsidP="00735200">
      <w:pPr>
        <w:rPr>
          <w:rFonts w:eastAsia="SimSun"/>
          <w:sz w:val="2"/>
          <w:szCs w:val="2"/>
          <w:rtl/>
          <w:lang w:bidi="ar-EG"/>
        </w:rPr>
      </w:pP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C45A98"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4803F5" w:rsidRDefault="00121D13" w:rsidP="00C45A98">
            <w:pPr>
              <w:spacing w:before="60" w:after="60" w:line="280" w:lineRule="exact"/>
              <w:jc w:val="center"/>
              <w:rPr>
                <w:rFonts w:eastAsia="SimSun"/>
                <w:i/>
                <w:iCs/>
                <w:sz w:val="20"/>
                <w:szCs w:val="26"/>
                <w:lang w:val="en-GB" w:bidi="ar-EG"/>
              </w:rPr>
            </w:pPr>
            <w:r w:rsidRPr="004803F5">
              <w:rPr>
                <w:rFonts w:eastAsia="SimSun" w:hint="cs"/>
                <w:i/>
                <w:iCs/>
                <w:sz w:val="20"/>
                <w:szCs w:val="26"/>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4803F5" w:rsidRDefault="00735200" w:rsidP="00C45A98">
            <w:pPr>
              <w:spacing w:before="60" w:after="60" w:line="280" w:lineRule="exact"/>
              <w:jc w:val="center"/>
              <w:rPr>
                <w:rFonts w:eastAsia="SimSun"/>
                <w:i/>
                <w:iCs/>
                <w:sz w:val="20"/>
                <w:szCs w:val="26"/>
                <w:rtl/>
                <w:lang w:val="fr-CH"/>
              </w:rPr>
            </w:pPr>
            <w:r w:rsidRPr="004803F5">
              <w:rPr>
                <w:rFonts w:eastAsia="SimSun"/>
                <w:i/>
                <w:iCs/>
                <w:sz w:val="20"/>
                <w:szCs w:val="26"/>
                <w:rtl/>
              </w:rPr>
              <w:t xml:space="preserve">الرمز الدليلي للبلد </w:t>
            </w:r>
            <w:r w:rsidRPr="004803F5">
              <w:rPr>
                <w:rFonts w:eastAsia="SimSun"/>
                <w:i/>
                <w:iCs/>
                <w:sz w:val="20"/>
                <w:szCs w:val="26"/>
              </w:rPr>
              <w:t>(CC)</w:t>
            </w:r>
          </w:p>
        </w:tc>
      </w:tr>
      <w:tr w:rsidR="006817D5" w:rsidRPr="00C45A98"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467D9FEC" w:rsidR="006817D5" w:rsidRPr="004803F5" w:rsidRDefault="006817D5" w:rsidP="006817D5">
            <w:pPr>
              <w:spacing w:before="60" w:after="60" w:line="280" w:lineRule="exact"/>
              <w:rPr>
                <w:rFonts w:eastAsia="SimSun"/>
                <w:sz w:val="20"/>
                <w:szCs w:val="26"/>
                <w:rtl/>
              </w:rPr>
            </w:pPr>
            <w:r w:rsidRPr="004803F5">
              <w:rPr>
                <w:rFonts w:eastAsia="SimSun" w:hint="cs"/>
                <w:sz w:val="20"/>
                <w:szCs w:val="26"/>
                <w:rtl/>
                <w:lang w:val="en-GB" w:eastAsia="zh-CN"/>
              </w:rPr>
              <w:t>بوتان</w:t>
            </w:r>
          </w:p>
        </w:tc>
        <w:tc>
          <w:tcPr>
            <w:tcW w:w="2916" w:type="dxa"/>
            <w:tcBorders>
              <w:top w:val="single" w:sz="4" w:space="0" w:color="auto"/>
              <w:left w:val="single" w:sz="4" w:space="0" w:color="auto"/>
              <w:bottom w:val="single" w:sz="4" w:space="0" w:color="auto"/>
              <w:right w:val="single" w:sz="4" w:space="0" w:color="auto"/>
            </w:tcBorders>
          </w:tcPr>
          <w:p w14:paraId="1F449F6F" w14:textId="5BF269C8" w:rsidR="006817D5" w:rsidRPr="004803F5" w:rsidRDefault="006817D5" w:rsidP="006817D5">
            <w:pPr>
              <w:spacing w:before="60" w:after="60" w:line="280" w:lineRule="exact"/>
              <w:jc w:val="center"/>
              <w:rPr>
                <w:sz w:val="20"/>
                <w:szCs w:val="26"/>
                <w:rtl/>
                <w:lang w:bidi="ar-EG"/>
              </w:rPr>
            </w:pPr>
            <w:r w:rsidRPr="004803F5">
              <w:rPr>
                <w:rFonts w:eastAsia="SimSun"/>
                <w:sz w:val="20"/>
                <w:szCs w:val="26"/>
                <w:lang w:eastAsia="zh-CN"/>
              </w:rPr>
              <w:t>+975</w:t>
            </w:r>
          </w:p>
        </w:tc>
      </w:tr>
      <w:tr w:rsidR="006817D5" w:rsidRPr="00C45A98" w14:paraId="7778940D"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43607015" w14:textId="7DD0F432" w:rsidR="006817D5" w:rsidRPr="004803F5" w:rsidRDefault="006817D5" w:rsidP="006817D5">
            <w:pPr>
              <w:spacing w:before="60" w:after="60" w:line="280" w:lineRule="exact"/>
              <w:rPr>
                <w:rFonts w:eastAsia="SimSun"/>
                <w:sz w:val="20"/>
                <w:szCs w:val="26"/>
                <w:rtl/>
              </w:rPr>
            </w:pPr>
            <w:r w:rsidRPr="004803F5">
              <w:rPr>
                <w:rFonts w:eastAsia="SimSun" w:hint="cs"/>
                <w:sz w:val="20"/>
                <w:szCs w:val="26"/>
                <w:rtl/>
                <w:lang w:val="en-GB" w:eastAsia="zh-CN"/>
              </w:rPr>
              <w:t>أوغندا</w:t>
            </w:r>
          </w:p>
        </w:tc>
        <w:tc>
          <w:tcPr>
            <w:tcW w:w="2916" w:type="dxa"/>
            <w:tcBorders>
              <w:top w:val="single" w:sz="4" w:space="0" w:color="auto"/>
              <w:left w:val="single" w:sz="4" w:space="0" w:color="auto"/>
              <w:bottom w:val="single" w:sz="4" w:space="0" w:color="auto"/>
              <w:right w:val="single" w:sz="4" w:space="0" w:color="auto"/>
            </w:tcBorders>
          </w:tcPr>
          <w:p w14:paraId="65B8A400" w14:textId="54351A7F" w:rsidR="006817D5" w:rsidRPr="004803F5" w:rsidRDefault="006817D5" w:rsidP="006817D5">
            <w:pPr>
              <w:spacing w:before="60" w:after="60" w:line="280" w:lineRule="exact"/>
              <w:jc w:val="center"/>
              <w:rPr>
                <w:sz w:val="20"/>
                <w:szCs w:val="26"/>
              </w:rPr>
            </w:pPr>
            <w:r w:rsidRPr="004803F5">
              <w:rPr>
                <w:rFonts w:eastAsia="SimSun"/>
                <w:sz w:val="20"/>
                <w:szCs w:val="26"/>
                <w:lang w:eastAsia="zh-CN"/>
              </w:rPr>
              <w:t>+256</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6C4272">
      <w:footerReference w:type="even" r:id="rId18"/>
      <w:footerReference w:type="default" r:id="rId19"/>
      <w:footerReference w:type="first" r:id="rId20"/>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10000000000000000"/>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202050305040509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Univers"/>
    <w:charset w:val="00"/>
    <w:family w:val="swiss"/>
    <w:pitch w:val="variable"/>
    <w:sig w:usb0="80000287" w:usb1="00000000" w:usb2="00000000" w:usb3="00000000" w:csb0="0000000F" w:csb1="00000000"/>
  </w:font>
  <w:font w:name="FrugalSans">
    <w:altName w:val="Times New Roman"/>
    <w:charset w:val="00"/>
    <w:family w:val="auto"/>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29A0726E"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553805">
            <w:rPr>
              <w:color w:val="FFFFFF"/>
              <w:position w:val="4"/>
              <w:sz w:val="20"/>
              <w:szCs w:val="26"/>
            </w:rPr>
            <w:t>1270</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6F8D25FC"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6817D5">
            <w:rPr>
              <w:color w:val="FFFFFF"/>
              <w:position w:val="4"/>
              <w:sz w:val="20"/>
              <w:szCs w:val="26"/>
            </w:rPr>
            <w:t>1270</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de-CH"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25C8"/>
    <w:rsid w:val="00313C82"/>
    <w:rsid w:val="00313E94"/>
    <w:rsid w:val="003144D4"/>
    <w:rsid w:val="0031481F"/>
    <w:rsid w:val="00314973"/>
    <w:rsid w:val="00315479"/>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8F9"/>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4EC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5514EE"/>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mailto:ia03_wns@waruna-group.com" TargetMode="External"/><Relationship Id="rId2" Type="http://schemas.openxmlformats.org/officeDocument/2006/relationships/numbering" Target="numbering.xml"/><Relationship Id="rId16" Type="http://schemas.openxmlformats.org/officeDocument/2006/relationships/hyperlink" Target="http://www.itu.int/pub/T-SP-PP.RES.21-201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s://www.ezd.sk/dbpc/databazacisel.php" TargetMode="External"/><Relationship Id="rId10" Type="http://schemas.openxmlformats.org/officeDocument/2006/relationships/hyperlink" Target="mailto:brmail@itu.i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nnp"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3034</Words>
  <Characters>17963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OB 1263A</vt:lpstr>
    </vt:vector>
  </TitlesOfParts>
  <Manager/>
  <Company>ITU</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1270A</dc:title>
  <dc:subject/>
  <dc:creator>ITU-T</dc:creator>
  <cp:keywords/>
  <dc:description>Yammouni, 22/03/2022, ITU51013804</dc:description>
  <cp:lastModifiedBy>Al-Yammouni, Hala</cp:lastModifiedBy>
  <cp:revision>16</cp:revision>
  <cp:lastPrinted>2023-03-02T15:25:00Z</cp:lastPrinted>
  <dcterms:created xsi:type="dcterms:W3CDTF">2023-06-13T06:53:00Z</dcterms:created>
  <dcterms:modified xsi:type="dcterms:W3CDTF">2023-06-13T07:55:00Z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