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035"/>
        <w:gridCol w:w="3969"/>
        <w:gridCol w:w="2669"/>
      </w:tblGrid>
      <w:tr w:rsidR="00BF6D6B" w:rsidRPr="006F5B3B"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6F5B3B" w14:paraId="4BB55DEB" w14:textId="77777777" w:rsidTr="00EC36AF">
        <w:tc>
          <w:tcPr>
            <w:tcW w:w="1507" w:type="dxa"/>
            <w:tcBorders>
              <w:top w:val="nil"/>
              <w:left w:val="single" w:sz="8" w:space="0" w:color="333333"/>
              <w:bottom w:val="nil"/>
            </w:tcBorders>
            <w:shd w:val="clear" w:color="auto" w:fill="4C4C4C"/>
            <w:vAlign w:val="center"/>
          </w:tcPr>
          <w:p w14:paraId="2450D859" w14:textId="78FCC4D3" w:rsidR="00BF6D6B" w:rsidRPr="006F5B3B" w:rsidRDefault="00BF6D6B" w:rsidP="0042274D">
            <w:pPr>
              <w:framePr w:hSpace="181" w:wrap="around" w:vAnchor="text" w:hAnchor="margin" w:xAlign="center" w:y="1"/>
              <w:jc w:val="right"/>
              <w:rPr>
                <w:rFonts w:ascii="Arial" w:hAnsi="Arial" w:cs="Arial"/>
                <w:b/>
                <w:bCs/>
                <w:color w:val="FFFFFF"/>
                <w:sz w:val="28"/>
                <w:szCs w:val="28"/>
                <w:lang w:val="fr-FR"/>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CC1388" w:rsidRPr="006F5B3B">
              <w:rPr>
                <w:rStyle w:val="Foot"/>
                <w:rFonts w:ascii="Arial" w:hAnsi="Arial" w:cs="Arial"/>
                <w:b/>
                <w:bCs/>
                <w:color w:val="FFFFFF"/>
                <w:sz w:val="28"/>
                <w:szCs w:val="28"/>
                <w:lang w:val="fr-FR"/>
              </w:rPr>
              <w:t>2</w:t>
            </w:r>
            <w:r w:rsidR="00EC36AF" w:rsidRPr="006F5B3B">
              <w:rPr>
                <w:rStyle w:val="Foot"/>
                <w:rFonts w:ascii="Arial" w:hAnsi="Arial" w:cs="Arial"/>
                <w:b/>
                <w:bCs/>
                <w:color w:val="FFFFFF"/>
                <w:sz w:val="28"/>
                <w:szCs w:val="28"/>
                <w:lang w:val="fr-FR"/>
              </w:rPr>
              <w:t>6</w:t>
            </w:r>
            <w:r w:rsidR="00E111DA">
              <w:rPr>
                <w:rStyle w:val="Foot"/>
                <w:rFonts w:ascii="Arial" w:hAnsi="Arial" w:cs="Arial"/>
                <w:b/>
                <w:bCs/>
                <w:color w:val="FFFFFF"/>
                <w:sz w:val="28"/>
                <w:szCs w:val="28"/>
                <w:lang w:val="fr-FR"/>
              </w:rPr>
              <w:t>9</w:t>
            </w:r>
          </w:p>
        </w:tc>
        <w:tc>
          <w:tcPr>
            <w:tcW w:w="1035" w:type="dxa"/>
            <w:tcBorders>
              <w:top w:val="nil"/>
              <w:bottom w:val="nil"/>
            </w:tcBorders>
            <w:shd w:val="clear" w:color="auto" w:fill="A6A6A6"/>
            <w:vAlign w:val="center"/>
          </w:tcPr>
          <w:p w14:paraId="4C88A0FA" w14:textId="50C53845"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674376" w:rsidRPr="006F5B3B">
              <w:rPr>
                <w:color w:val="FFFFFF"/>
                <w:lang w:val="fr-FR"/>
              </w:rPr>
              <w:t>.</w:t>
            </w:r>
            <w:r>
              <w:rPr>
                <w:color w:val="FFFFFF"/>
                <w:lang w:val="fr-FR"/>
              </w:rPr>
              <w:t>V</w:t>
            </w:r>
            <w:r w:rsidR="00E111DA">
              <w:rPr>
                <w:color w:val="FFFFFF"/>
                <w:lang w:val="fr-FR"/>
              </w:rPr>
              <w:t>I</w:t>
            </w:r>
            <w:r w:rsidR="00674376" w:rsidRPr="006F5B3B">
              <w:rPr>
                <w:color w:val="FFFFFF"/>
                <w:lang w:val="fr-FR"/>
              </w:rPr>
              <w:t>.202</w:t>
            </w:r>
            <w:r w:rsidR="005A2032" w:rsidRPr="006F5B3B">
              <w:rPr>
                <w:color w:val="FFFFFF"/>
                <w:lang w:val="fr-FR"/>
              </w:rPr>
              <w:t>3</w:t>
            </w:r>
          </w:p>
        </w:tc>
        <w:tc>
          <w:tcPr>
            <w:tcW w:w="6638" w:type="dxa"/>
            <w:gridSpan w:val="2"/>
            <w:tcBorders>
              <w:top w:val="nil"/>
              <w:bottom w:val="nil"/>
              <w:right w:val="single" w:sz="8" w:space="0" w:color="333333"/>
            </w:tcBorders>
            <w:shd w:val="clear" w:color="auto" w:fill="A6A6A6"/>
            <w:vAlign w:val="center"/>
          </w:tcPr>
          <w:p w14:paraId="30947E13" w14:textId="6BC88311"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846BE2">
              <w:rPr>
                <w:color w:val="FFFFFF"/>
                <w:lang w:val="fr-FR"/>
              </w:rPr>
              <w:t>1</w:t>
            </w:r>
            <w:r w:rsidR="00E111DA">
              <w:rPr>
                <w:color w:val="FFFFFF"/>
                <w:lang w:val="fr-FR"/>
              </w:rPr>
              <w:t>2</w:t>
            </w:r>
            <w:r w:rsidR="00392F07" w:rsidRPr="006F5B3B">
              <w:rPr>
                <w:color w:val="FFFFFF"/>
                <w:lang w:val="fr-FR"/>
              </w:rPr>
              <w:t xml:space="preserve"> </w:t>
            </w:r>
            <w:r w:rsidR="00411E68">
              <w:rPr>
                <w:color w:val="FFFFFF"/>
                <w:lang w:val="fr-FR"/>
              </w:rPr>
              <w:t>mai</w:t>
            </w:r>
            <w:r w:rsidR="00392F07" w:rsidRPr="006F5B3B">
              <w:rPr>
                <w:color w:val="FFFFFF"/>
                <w:lang w:val="fr-FR"/>
              </w:rPr>
              <w:t xml:space="preserve"> </w:t>
            </w:r>
            <w:r w:rsidRPr="006F5B3B">
              <w:rPr>
                <w:color w:val="FFFFFF"/>
                <w:lang w:val="fr-FR"/>
              </w:rPr>
              <w:t>20</w:t>
            </w:r>
            <w:r w:rsidR="00FF7AFD" w:rsidRPr="006F5B3B">
              <w:rPr>
                <w:color w:val="FFFFFF"/>
                <w:lang w:val="fr-FR"/>
              </w:rPr>
              <w:t>2</w:t>
            </w:r>
            <w:r w:rsidR="00F14152" w:rsidRPr="006F5B3B">
              <w:rPr>
                <w:color w:val="FFFFFF"/>
                <w:lang w:val="fr-FR"/>
              </w:rPr>
              <w:t>3</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6F5B3B"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r>
            <w:proofErr w:type="gramStart"/>
            <w:r w:rsidRPr="006F5B3B">
              <w:rPr>
                <w:rFonts w:ascii="Calibri" w:hAnsi="Calibri"/>
                <w:sz w:val="14"/>
                <w:szCs w:val="14"/>
                <w:lang w:val="fr-FR"/>
              </w:rPr>
              <w:t>Tél</w:t>
            </w:r>
            <w:r w:rsidR="00DB4825" w:rsidRPr="006F5B3B">
              <w:rPr>
                <w:rFonts w:ascii="Calibri" w:hAnsi="Calibri"/>
                <w:sz w:val="14"/>
                <w:szCs w:val="14"/>
                <w:lang w:val="fr-FR"/>
              </w:rPr>
              <w:t>.</w:t>
            </w:r>
            <w:r w:rsidRPr="006F5B3B">
              <w:rPr>
                <w:rFonts w:ascii="Calibri" w:hAnsi="Calibri"/>
                <w:sz w:val="14"/>
                <w:szCs w:val="14"/>
                <w:lang w:val="fr-FR"/>
              </w:rPr>
              <w:t>:</w:t>
            </w:r>
            <w:proofErr w:type="gramEnd"/>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6F5B3B">
              <w:rPr>
                <w:b/>
                <w:bCs/>
                <w:sz w:val="14"/>
                <w:szCs w:val="14"/>
                <w:lang w:val="fr-FR"/>
              </w:rPr>
              <w:t xml:space="preserve">Bureau de la normalisation des télécommunications (TSB)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+41 22 730 5211</w:t>
            </w:r>
            <w:r w:rsidRPr="006F5B3B">
              <w:rPr>
                <w:b/>
                <w:bCs/>
                <w:sz w:val="14"/>
                <w:szCs w:val="14"/>
                <w:lang w:val="fr-FR"/>
              </w:rPr>
              <w:br/>
              <w:t>Fax:</w:t>
            </w:r>
            <w:r w:rsidRPr="006F5B3B">
              <w:rPr>
                <w:b/>
                <w:bCs/>
                <w:sz w:val="14"/>
                <w:szCs w:val="14"/>
                <w:lang w:val="fr-FR"/>
              </w:rPr>
              <w:tab/>
              <w:t>+41 22 730 5853</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6F5B3B">
              <w:rPr>
                <w:b/>
                <w:bCs/>
                <w:sz w:val="14"/>
                <w:szCs w:val="14"/>
                <w:lang w:val="fr-FR"/>
              </w:rPr>
              <w:t xml:space="preserve">Bureau des radiocommunications (BR)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+41 22 730 5560</w:t>
            </w:r>
            <w:r w:rsidRPr="006F5B3B">
              <w:rPr>
                <w:b/>
                <w:bCs/>
                <w:sz w:val="14"/>
                <w:szCs w:val="14"/>
                <w:lang w:val="fr-FR"/>
              </w:rPr>
              <w:br/>
              <w:t>Fax:</w:t>
            </w:r>
            <w:r w:rsidRPr="006F5B3B">
              <w:rPr>
                <w:b/>
                <w:bCs/>
                <w:sz w:val="14"/>
                <w:szCs w:val="14"/>
                <w:lang w:val="fr-FR"/>
              </w:rPr>
              <w:tab/>
              <w:t>+41 22 730 5785</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bookmarkStart w:id="313" w:name="_Toc96667674"/>
      <w:bookmarkStart w:id="314" w:name="_Toc96667996"/>
      <w:bookmarkStart w:id="315" w:name="_Toc98774039"/>
      <w:bookmarkStart w:id="316" w:name="_Toc98774268"/>
      <w:bookmarkStart w:id="317" w:name="_Toc98774517"/>
      <w:bookmarkStart w:id="318" w:name="_Toc103354207"/>
      <w:bookmarkStart w:id="319" w:name="_Toc103354496"/>
      <w:bookmarkStart w:id="320" w:name="_Toc115273964"/>
      <w:bookmarkStart w:id="321" w:name="_Toc115274212"/>
      <w:bookmarkStart w:id="322" w:name="_Toc126849311"/>
      <w:bookmarkStart w:id="323" w:name="_Toc128988219"/>
      <w:bookmarkStart w:id="324" w:name="_Toc128989459"/>
      <w:bookmarkStart w:id="325" w:name="_Toc132189039"/>
      <w:r w:rsidRPr="006F5B3B">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4CB52740" w14:textId="77777777" w:rsidR="00BF6D6B" w:rsidRPr="006F5B3B" w:rsidRDefault="00BF6D6B" w:rsidP="000D0EA5">
      <w:pPr>
        <w:pStyle w:val="TOC1"/>
        <w:widowControl w:val="0"/>
        <w:tabs>
          <w:tab w:val="right" w:pos="8505"/>
        </w:tabs>
        <w:spacing w:before="240"/>
        <w:ind w:right="561"/>
        <w:jc w:val="right"/>
        <w:rPr>
          <w:i/>
          <w:noProof w:val="0"/>
        </w:rPr>
      </w:pPr>
      <w:r w:rsidRPr="006F5B3B">
        <w:rPr>
          <w:i/>
          <w:noProof w:val="0"/>
        </w:rPr>
        <w:t>Page</w:t>
      </w:r>
    </w:p>
    <w:p w14:paraId="673FA81B" w14:textId="6669A86F" w:rsidR="00F05BA7" w:rsidRPr="006F5B3B" w:rsidRDefault="00F05BA7" w:rsidP="00F05BA7">
      <w:pPr>
        <w:pStyle w:val="TOC1"/>
        <w:rPr>
          <w:rFonts w:asciiTheme="minorHAnsi" w:eastAsiaTheme="minorEastAsia" w:hAnsiTheme="minorHAnsi" w:cstheme="minorBidi"/>
          <w:b/>
          <w:bCs/>
          <w:noProof w:val="0"/>
          <w:sz w:val="22"/>
          <w:szCs w:val="22"/>
          <w:lang w:eastAsia="en-GB"/>
        </w:rPr>
      </w:pPr>
      <w:r w:rsidRPr="006F5B3B">
        <w:rPr>
          <w:rStyle w:val="Hyperlink"/>
          <w:b/>
          <w:bCs/>
          <w:noProof w:val="0"/>
          <w:color w:val="auto"/>
          <w:u w:val="none"/>
        </w:rPr>
        <w:t>INFORMATION GÉNÉRALE</w:t>
      </w:r>
    </w:p>
    <w:p w14:paraId="1020F31F" w14:textId="6C915384"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 xml:space="preserve">Listes annexées au Bulletin d'exploitation de </w:t>
      </w:r>
      <w:proofErr w:type="gramStart"/>
      <w:r w:rsidRPr="006F5B3B">
        <w:rPr>
          <w:rStyle w:val="Hyperlink"/>
          <w:noProof w:val="0"/>
          <w:color w:val="auto"/>
          <w:u w:val="none"/>
        </w:rPr>
        <w:t>l'UIT:</w:t>
      </w:r>
      <w:proofErr w:type="gramEnd"/>
      <w:r w:rsidRPr="006F5B3B">
        <w:rPr>
          <w:rStyle w:val="Hyperlink"/>
          <w:noProof w:val="0"/>
          <w:color w:val="auto"/>
          <w:u w:val="none"/>
        </w:rPr>
        <w:t xml:space="preserve"> </w:t>
      </w:r>
      <w:r w:rsidRPr="006F5B3B">
        <w:rPr>
          <w:rStyle w:val="Hyperlink"/>
          <w:i/>
          <w:iCs/>
          <w:noProof w:val="0"/>
          <w:color w:val="auto"/>
          <w:u w:val="none"/>
        </w:rPr>
        <w:t>Note du TSB</w:t>
      </w:r>
      <w:r w:rsidRPr="006F5B3B">
        <w:rPr>
          <w:noProof w:val="0"/>
          <w:webHidden/>
        </w:rPr>
        <w:tab/>
      </w:r>
      <w:r w:rsidRPr="006F5B3B">
        <w:rPr>
          <w:noProof w:val="0"/>
          <w:webHidden/>
        </w:rPr>
        <w:tab/>
        <w:t>3</w:t>
      </w:r>
    </w:p>
    <w:p w14:paraId="12E8B4F0" w14:textId="080A7A58" w:rsidR="00F142EE" w:rsidRDefault="00F142EE">
      <w:pPr>
        <w:pStyle w:val="TOC1"/>
        <w:rPr>
          <w:rStyle w:val="Hyperlink"/>
          <w:noProof w:val="0"/>
          <w:color w:val="auto"/>
          <w:u w:val="none"/>
        </w:rPr>
      </w:pPr>
      <w:r w:rsidRPr="00F142EE">
        <w:rPr>
          <w:rStyle w:val="Hyperlink"/>
          <w:noProof w:val="0"/>
          <w:color w:val="auto"/>
          <w:u w:val="none"/>
        </w:rPr>
        <w:t>Approbation de Recommandations UIT-T</w:t>
      </w:r>
      <w:r>
        <w:rPr>
          <w:rStyle w:val="Hyperlink"/>
          <w:noProof w:val="0"/>
          <w:color w:val="auto"/>
          <w:u w:val="none"/>
        </w:rPr>
        <w:tab/>
      </w:r>
      <w:r>
        <w:rPr>
          <w:rStyle w:val="Hyperlink"/>
          <w:noProof w:val="0"/>
          <w:color w:val="auto"/>
          <w:u w:val="none"/>
        </w:rPr>
        <w:tab/>
        <w:t>4</w:t>
      </w:r>
    </w:p>
    <w:p w14:paraId="06718729" w14:textId="05AB56D8"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 xml:space="preserve">Service </w:t>
      </w:r>
      <w:proofErr w:type="gramStart"/>
      <w:r w:rsidRPr="006F5B3B">
        <w:rPr>
          <w:rStyle w:val="Hyperlink"/>
          <w:noProof w:val="0"/>
          <w:color w:val="auto"/>
          <w:u w:val="none"/>
        </w:rPr>
        <w:t>téléphonique:</w:t>
      </w:r>
      <w:proofErr w:type="gramEnd"/>
    </w:p>
    <w:p w14:paraId="507F48A0" w14:textId="655D0F50" w:rsidR="001F33E2" w:rsidRDefault="001F33E2" w:rsidP="001F33E2">
      <w:pPr>
        <w:pStyle w:val="TOC1"/>
        <w:ind w:left="567"/>
        <w:rPr>
          <w:bCs/>
          <w:lang w:val="en-GB"/>
        </w:rPr>
      </w:pPr>
      <w:r>
        <w:rPr>
          <w:lang w:val="en-GB"/>
        </w:rPr>
        <w:t>Burkina Faso</w:t>
      </w:r>
      <w:r w:rsidRPr="004E18BC">
        <w:rPr>
          <w:b/>
          <w:bCs/>
          <w:lang w:val="en-GB"/>
        </w:rPr>
        <w:t xml:space="preserve"> </w:t>
      </w:r>
      <w:r>
        <w:rPr>
          <w:bCs/>
          <w:lang w:val="en-US"/>
        </w:rPr>
        <w:t>(</w:t>
      </w:r>
      <w:r w:rsidRPr="00CA3D87">
        <w:rPr>
          <w:bCs/>
          <w:i/>
          <w:iCs/>
          <w:lang w:val="en-GB"/>
        </w:rPr>
        <w:t xml:space="preserve">Autorité de Régulation des Communications Electroniques et des Postes (ARCEP), </w:t>
      </w:r>
      <w:r>
        <w:rPr>
          <w:bCs/>
          <w:i/>
          <w:iCs/>
          <w:lang w:val="en-GB"/>
        </w:rPr>
        <w:br/>
      </w:r>
      <w:r w:rsidRPr="00CA3D87">
        <w:rPr>
          <w:bCs/>
          <w:lang w:val="en-GB"/>
        </w:rPr>
        <w:t>Ouagadougou</w:t>
      </w:r>
      <w:r>
        <w:rPr>
          <w:bCs/>
          <w:lang w:val="en-GB"/>
        </w:rPr>
        <w:t>)</w:t>
      </w:r>
      <w:r>
        <w:rPr>
          <w:bCs/>
          <w:lang w:val="en-GB"/>
        </w:rPr>
        <w:tab/>
      </w:r>
      <w:r>
        <w:rPr>
          <w:bCs/>
          <w:lang w:val="en-GB"/>
        </w:rPr>
        <w:tab/>
        <w:t>5</w:t>
      </w:r>
    </w:p>
    <w:p w14:paraId="3E12082E" w14:textId="77777777" w:rsidR="001F33E2" w:rsidRPr="00CA3D87" w:rsidRDefault="001F33E2" w:rsidP="001F33E2">
      <w:pPr>
        <w:pStyle w:val="TOC1"/>
        <w:ind w:left="567"/>
        <w:rPr>
          <w:iCs/>
          <w:lang w:val="en-GB"/>
        </w:rPr>
      </w:pPr>
      <w:r>
        <w:rPr>
          <w:lang w:val="en-GB"/>
        </w:rPr>
        <w:t>Gibraltar (</w:t>
      </w:r>
      <w:r w:rsidRPr="00CA3D87">
        <w:rPr>
          <w:i/>
          <w:lang w:val="en-US"/>
        </w:rPr>
        <w:t>Gibraltar Regulatory Authority</w:t>
      </w:r>
      <w:r>
        <w:rPr>
          <w:iCs/>
          <w:lang w:val="en-US"/>
        </w:rPr>
        <w:t>)</w:t>
      </w:r>
      <w:r>
        <w:rPr>
          <w:iCs/>
          <w:lang w:val="en-US"/>
        </w:rPr>
        <w:tab/>
      </w:r>
      <w:r>
        <w:rPr>
          <w:iCs/>
          <w:lang w:val="en-US"/>
        </w:rPr>
        <w:tab/>
        <w:t>6</w:t>
      </w:r>
    </w:p>
    <w:p w14:paraId="54D08F52" w14:textId="3C836DD4" w:rsidR="001F33E2" w:rsidRDefault="001F33E2" w:rsidP="001F33E2">
      <w:pPr>
        <w:pStyle w:val="TOC1"/>
        <w:ind w:left="567"/>
        <w:rPr>
          <w:lang w:val="en-GB"/>
        </w:rPr>
      </w:pPr>
      <w:r>
        <w:rPr>
          <w:lang w:val="en-GB"/>
        </w:rPr>
        <w:t>Mongolie (</w:t>
      </w:r>
      <w:r w:rsidRPr="00AB757B">
        <w:rPr>
          <w:rFonts w:cs="Arial"/>
          <w:i/>
          <w:szCs w:val="20"/>
        </w:rPr>
        <w:t xml:space="preserve">Communications Regulatory Commission of Mongolia, </w:t>
      </w:r>
      <w:r w:rsidRPr="00AB757B">
        <w:rPr>
          <w:rFonts w:cs="Arial"/>
          <w:szCs w:val="20"/>
        </w:rPr>
        <w:t>Ulaanbaatar</w:t>
      </w:r>
      <w:r>
        <w:rPr>
          <w:rFonts w:cs="Arial"/>
          <w:szCs w:val="20"/>
        </w:rPr>
        <w:t>)</w:t>
      </w:r>
      <w:r>
        <w:rPr>
          <w:rFonts w:cs="Arial"/>
          <w:szCs w:val="20"/>
        </w:rPr>
        <w:tab/>
      </w:r>
      <w:r>
        <w:rPr>
          <w:rFonts w:cs="Arial"/>
          <w:szCs w:val="20"/>
        </w:rPr>
        <w:tab/>
        <w:t>7</w:t>
      </w:r>
    </w:p>
    <w:p w14:paraId="0EC6416A" w14:textId="49E6A2F2" w:rsidR="00756F30" w:rsidRPr="001F33E2" w:rsidRDefault="001F33E2" w:rsidP="001F33E2">
      <w:pPr>
        <w:pStyle w:val="TOC1"/>
        <w:ind w:left="567"/>
        <w:rPr>
          <w:lang w:val="en-GB"/>
        </w:rPr>
      </w:pPr>
      <w:r>
        <w:rPr>
          <w:lang w:val="en-GB"/>
        </w:rPr>
        <w:t>Ouganda (</w:t>
      </w:r>
      <w:r w:rsidRPr="004E18BC">
        <w:rPr>
          <w:i/>
          <w:iCs/>
          <w:lang w:val="en-GB"/>
        </w:rPr>
        <w:t>Uganda Communications Commission (UCC)</w:t>
      </w:r>
      <w:r w:rsidRPr="004E18BC">
        <w:rPr>
          <w:iCs/>
          <w:lang w:val="en-GB"/>
        </w:rPr>
        <w:t>, Kampala</w:t>
      </w:r>
      <w:r>
        <w:rPr>
          <w:lang w:val="en-GB"/>
        </w:rPr>
        <w:t>)</w:t>
      </w:r>
      <w:r>
        <w:rPr>
          <w:lang w:val="en-GB"/>
        </w:rPr>
        <w:tab/>
      </w:r>
      <w:r>
        <w:rPr>
          <w:lang w:val="en-GB"/>
        </w:rPr>
        <w:tab/>
        <w:t>10</w:t>
      </w:r>
    </w:p>
    <w:p w14:paraId="1187C049" w14:textId="23BF21DB"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Restrictions de service</w:t>
      </w:r>
      <w:r w:rsidRPr="006F5B3B">
        <w:rPr>
          <w:noProof w:val="0"/>
          <w:webHidden/>
        </w:rPr>
        <w:tab/>
      </w:r>
      <w:r w:rsidRPr="006F5B3B">
        <w:rPr>
          <w:noProof w:val="0"/>
          <w:webHidden/>
        </w:rPr>
        <w:tab/>
      </w:r>
      <w:r w:rsidR="00F142EE">
        <w:rPr>
          <w:noProof w:val="0"/>
          <w:webHidden/>
        </w:rPr>
        <w:t>1</w:t>
      </w:r>
      <w:r w:rsidR="002A68F6">
        <w:rPr>
          <w:noProof w:val="0"/>
          <w:webHidden/>
        </w:rPr>
        <w:t>3</w:t>
      </w:r>
    </w:p>
    <w:p w14:paraId="1FE866B2" w14:textId="30CDC509"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Systèmes de rappel (Call-Back) et procédures d'appel alternatives (Rés. 21 Rév. PP-2006)</w:t>
      </w:r>
      <w:r w:rsidRPr="006F5B3B">
        <w:rPr>
          <w:rStyle w:val="Hyperlink"/>
          <w:noProof w:val="0"/>
          <w:color w:val="auto"/>
          <w:u w:val="none"/>
        </w:rPr>
        <w:tab/>
      </w:r>
      <w:r w:rsidRPr="006F5B3B">
        <w:rPr>
          <w:noProof w:val="0"/>
          <w:webHidden/>
        </w:rPr>
        <w:tab/>
      </w:r>
      <w:r w:rsidR="00F142EE">
        <w:rPr>
          <w:noProof w:val="0"/>
          <w:webHidden/>
        </w:rPr>
        <w:t>1</w:t>
      </w:r>
      <w:r w:rsidR="002A68F6">
        <w:rPr>
          <w:noProof w:val="0"/>
          <w:webHidden/>
        </w:rPr>
        <w:t>3</w:t>
      </w:r>
    </w:p>
    <w:p w14:paraId="31B87AA7" w14:textId="69751027" w:rsidR="00F05BA7" w:rsidRPr="006F5B3B" w:rsidRDefault="00F05BA7" w:rsidP="00F05BA7">
      <w:pPr>
        <w:pStyle w:val="TOC1"/>
        <w:spacing w:before="240"/>
        <w:rPr>
          <w:rFonts w:asciiTheme="minorHAnsi" w:eastAsiaTheme="minorEastAsia" w:hAnsiTheme="minorHAnsi" w:cstheme="minorBidi"/>
          <w:b/>
          <w:bCs/>
          <w:noProof w:val="0"/>
          <w:sz w:val="22"/>
          <w:szCs w:val="22"/>
          <w:lang w:eastAsia="en-GB"/>
        </w:rPr>
      </w:pPr>
      <w:r w:rsidRPr="006F5B3B">
        <w:rPr>
          <w:rStyle w:val="Hyperlink"/>
          <w:b/>
          <w:bCs/>
          <w:noProof w:val="0"/>
          <w:color w:val="auto"/>
          <w:u w:val="none"/>
        </w:rPr>
        <w:t>AMENDEMENTS AUX PUBLICATIONS DE SERVICE</w:t>
      </w:r>
    </w:p>
    <w:p w14:paraId="1B1DB3E4" w14:textId="7AAE4E04" w:rsidR="00F142EE" w:rsidRDefault="00F142EE">
      <w:pPr>
        <w:pStyle w:val="TOC1"/>
        <w:rPr>
          <w:rStyle w:val="Hyperlink"/>
          <w:noProof w:val="0"/>
          <w:color w:val="auto"/>
          <w:u w:val="none"/>
        </w:rPr>
      </w:pPr>
      <w:r w:rsidRPr="00F142EE">
        <w:rPr>
          <w:rStyle w:val="Hyperlink"/>
          <w:noProof w:val="0"/>
          <w:color w:val="auto"/>
          <w:u w:val="none"/>
        </w:rPr>
        <w:t>Nomenclature des stations de navire et des identités</w:t>
      </w:r>
      <w:r>
        <w:rPr>
          <w:rStyle w:val="Hyperlink"/>
          <w:noProof w:val="0"/>
          <w:color w:val="auto"/>
          <w:u w:val="none"/>
        </w:rPr>
        <w:t xml:space="preserve"> </w:t>
      </w:r>
      <w:r w:rsidRPr="00F142EE">
        <w:rPr>
          <w:rStyle w:val="Hyperlink"/>
          <w:noProof w:val="0"/>
          <w:color w:val="auto"/>
          <w:u w:val="none"/>
        </w:rPr>
        <w:t>du service mobile maritime assignées (Liste V)</w:t>
      </w:r>
      <w:r>
        <w:rPr>
          <w:rStyle w:val="Hyperlink"/>
          <w:noProof w:val="0"/>
          <w:color w:val="auto"/>
          <w:u w:val="none"/>
        </w:rPr>
        <w:tab/>
      </w:r>
      <w:r>
        <w:rPr>
          <w:rStyle w:val="Hyperlink"/>
          <w:noProof w:val="0"/>
          <w:color w:val="auto"/>
          <w:u w:val="none"/>
        </w:rPr>
        <w:tab/>
        <w:t>1</w:t>
      </w:r>
      <w:r w:rsidR="002A68F6">
        <w:rPr>
          <w:rStyle w:val="Hyperlink"/>
          <w:noProof w:val="0"/>
          <w:color w:val="auto"/>
          <w:u w:val="none"/>
        </w:rPr>
        <w:t>4</w:t>
      </w:r>
    </w:p>
    <w:p w14:paraId="14579F7B" w14:textId="13FF53BF" w:rsidR="00F142EE" w:rsidRPr="00F142EE" w:rsidRDefault="00F142EE">
      <w:pPr>
        <w:pStyle w:val="TOC1"/>
        <w:rPr>
          <w:rStyle w:val="Hyperlink"/>
          <w:color w:val="auto"/>
          <w:u w:val="none"/>
        </w:rPr>
      </w:pPr>
      <w:r w:rsidRPr="00F142EE">
        <w:rPr>
          <w:rStyle w:val="Hyperlink"/>
          <w:noProof w:val="0"/>
          <w:color w:val="auto"/>
          <w:u w:val="none"/>
        </w:rPr>
        <w:t>Codes de réseau mobile (MNC) pour le plan d'identification international</w:t>
      </w:r>
      <w:r>
        <w:rPr>
          <w:rStyle w:val="Hyperlink"/>
          <w:noProof w:val="0"/>
          <w:color w:val="auto"/>
          <w:u w:val="none"/>
        </w:rPr>
        <w:t xml:space="preserve"> </w:t>
      </w:r>
      <w:r w:rsidRPr="00F142EE">
        <w:rPr>
          <w:rStyle w:val="Hyperlink"/>
          <w:noProof w:val="0"/>
          <w:color w:val="auto"/>
          <w:u w:val="none"/>
        </w:rPr>
        <w:t xml:space="preserve">pour les réseaux publics </w:t>
      </w:r>
      <w:r>
        <w:rPr>
          <w:rStyle w:val="Hyperlink"/>
          <w:noProof w:val="0"/>
          <w:color w:val="auto"/>
          <w:u w:val="none"/>
        </w:rPr>
        <w:br/>
      </w:r>
      <w:r w:rsidRPr="00F142EE">
        <w:rPr>
          <w:rStyle w:val="Hyperlink"/>
          <w:noProof w:val="0"/>
          <w:color w:val="auto"/>
          <w:u w:val="none"/>
        </w:rPr>
        <w:t>et les abonnements</w:t>
      </w:r>
      <w:r>
        <w:rPr>
          <w:rStyle w:val="Hyperlink"/>
          <w:noProof w:val="0"/>
          <w:color w:val="auto"/>
          <w:u w:val="none"/>
        </w:rPr>
        <w:tab/>
      </w:r>
      <w:r>
        <w:rPr>
          <w:rStyle w:val="Hyperlink"/>
          <w:noProof w:val="0"/>
          <w:color w:val="auto"/>
          <w:u w:val="none"/>
        </w:rPr>
        <w:tab/>
        <w:t>1</w:t>
      </w:r>
      <w:r w:rsidR="004F5303">
        <w:rPr>
          <w:rStyle w:val="Hyperlink"/>
          <w:noProof w:val="0"/>
          <w:color w:val="auto"/>
          <w:u w:val="none"/>
        </w:rPr>
        <w:t>5</w:t>
      </w:r>
    </w:p>
    <w:p w14:paraId="17AFC447" w14:textId="49877A33" w:rsidR="00F142EE" w:rsidRPr="00F142EE" w:rsidRDefault="00F142EE">
      <w:pPr>
        <w:pStyle w:val="TOC1"/>
        <w:rPr>
          <w:rStyle w:val="Hyperlink"/>
          <w:color w:val="auto"/>
          <w:u w:val="none"/>
        </w:rPr>
      </w:pPr>
      <w:r w:rsidRPr="00F142EE">
        <w:rPr>
          <w:rStyle w:val="Hyperlink"/>
          <w:noProof w:val="0"/>
          <w:color w:val="auto"/>
          <w:u w:val="none"/>
        </w:rPr>
        <w:t>Liste des codes de transporteur de l'UIT</w:t>
      </w:r>
      <w:r>
        <w:rPr>
          <w:rStyle w:val="Hyperlink"/>
          <w:noProof w:val="0"/>
          <w:color w:val="auto"/>
          <w:u w:val="none"/>
        </w:rPr>
        <w:tab/>
      </w:r>
      <w:r>
        <w:rPr>
          <w:rStyle w:val="Hyperlink"/>
          <w:noProof w:val="0"/>
          <w:color w:val="auto"/>
          <w:u w:val="none"/>
        </w:rPr>
        <w:tab/>
        <w:t>1</w:t>
      </w:r>
      <w:r w:rsidR="002A68F6">
        <w:rPr>
          <w:rStyle w:val="Hyperlink"/>
          <w:noProof w:val="0"/>
          <w:color w:val="auto"/>
          <w:u w:val="none"/>
        </w:rPr>
        <w:t>5</w:t>
      </w:r>
    </w:p>
    <w:p w14:paraId="46952DCC" w14:textId="2793E0B4" w:rsidR="001F33E2" w:rsidRDefault="001F33E2">
      <w:pPr>
        <w:pStyle w:val="TOC1"/>
        <w:rPr>
          <w:noProof w:val="0"/>
          <w:lang w:val="en-GB"/>
        </w:rPr>
      </w:pPr>
      <w:r w:rsidRPr="008149B6">
        <w:t>Liste des codes de points sémaphores internationaux (ISPC)</w:t>
      </w:r>
      <w:r>
        <w:tab/>
      </w:r>
      <w:r>
        <w:tab/>
      </w:r>
      <w:r w:rsidR="002A68F6">
        <w:t>16</w:t>
      </w:r>
    </w:p>
    <w:p w14:paraId="0347D42B" w14:textId="4C78324A" w:rsidR="00F05BA7" w:rsidRPr="006F5B3B" w:rsidRDefault="00756F30">
      <w:pPr>
        <w:pStyle w:val="TOC1"/>
        <w:rPr>
          <w:rFonts w:asciiTheme="minorHAnsi" w:eastAsiaTheme="minorEastAsia" w:hAnsiTheme="minorHAnsi" w:cstheme="minorBidi"/>
          <w:noProof w:val="0"/>
          <w:sz w:val="22"/>
          <w:szCs w:val="22"/>
          <w:lang w:eastAsia="en-GB"/>
        </w:rPr>
      </w:pPr>
      <w:r w:rsidRPr="00756F30">
        <w:rPr>
          <w:noProof w:val="0"/>
          <w:lang w:val="en-GB"/>
        </w:rPr>
        <w:t>Plan de numérotage national</w:t>
      </w:r>
      <w:r w:rsidR="00F05BA7" w:rsidRPr="006F5B3B">
        <w:rPr>
          <w:rStyle w:val="Hyperlink"/>
          <w:noProof w:val="0"/>
          <w:color w:val="auto"/>
          <w:u w:val="none"/>
        </w:rPr>
        <w:tab/>
      </w:r>
      <w:r w:rsidR="00F05BA7" w:rsidRPr="006F5B3B">
        <w:rPr>
          <w:noProof w:val="0"/>
          <w:webHidden/>
        </w:rPr>
        <w:tab/>
      </w:r>
      <w:r w:rsidR="00F142EE">
        <w:rPr>
          <w:noProof w:val="0"/>
          <w:webHidden/>
        </w:rPr>
        <w:t>1</w:t>
      </w:r>
      <w:r w:rsidR="002A68F6">
        <w:rPr>
          <w:noProof w:val="0"/>
          <w:webHidden/>
        </w:rPr>
        <w:t>6</w:t>
      </w:r>
    </w:p>
    <w:p w14:paraId="1A88D007" w14:textId="1515731C" w:rsidR="00A0778E" w:rsidRPr="006F5B3B" w:rsidRDefault="00A0778E">
      <w:pPr>
        <w:pStyle w:val="TOC1"/>
        <w:rPr>
          <w:rFonts w:asciiTheme="minorHAnsi" w:eastAsiaTheme="minorEastAsia" w:hAnsiTheme="minorHAnsi" w:cstheme="minorBidi"/>
          <w:noProof w:val="0"/>
          <w:sz w:val="22"/>
          <w:szCs w:val="22"/>
          <w:lang w:eastAsia="en-GB"/>
        </w:rPr>
      </w:pPr>
    </w:p>
    <w:p w14:paraId="29DC0071" w14:textId="4A68DA68"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DA2274" w:rsidRPr="006F5B3B" w14:paraId="743524E5" w14:textId="77777777" w:rsidTr="006017A6">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753A0900" w14:textId="77777777" w:rsidR="00DA2274" w:rsidRPr="006F5B3B" w:rsidRDefault="00DA2274" w:rsidP="006017A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fr-FR" w:eastAsia="zh-CN"/>
              </w:rPr>
            </w:pPr>
            <w:r w:rsidRPr="006F5B3B">
              <w:rPr>
                <w:rFonts w:eastAsia="SimSun"/>
                <w:i/>
                <w:sz w:val="18"/>
                <w:szCs w:val="18"/>
                <w:lang w:val="fr-FR" w:eastAsia="zh-CN"/>
              </w:rPr>
              <w:lastRenderedPageBreak/>
              <w:t>Dates de parution des prochains Bulletins d'exploitation</w:t>
            </w:r>
            <w:r w:rsidRPr="006F5B3B">
              <w:rPr>
                <w:rFonts w:eastAsia="SimSun"/>
                <w:iCs/>
                <w:sz w:val="18"/>
                <w:szCs w:val="18"/>
                <w:lang w:val="fr-FR"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E783279" w14:textId="77777777" w:rsidR="00DA2274" w:rsidRPr="006F5B3B" w:rsidRDefault="00DA2274" w:rsidP="006017A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fr-FR" w:eastAsia="zh-CN"/>
              </w:rPr>
            </w:pPr>
            <w:r w:rsidRPr="006F5B3B">
              <w:rPr>
                <w:rFonts w:eastAsia="SimSun"/>
                <w:i/>
                <w:sz w:val="18"/>
                <w:szCs w:val="18"/>
                <w:lang w:val="fr-FR" w:eastAsia="zh-CN"/>
              </w:rPr>
              <w:t xml:space="preserve">Comprenant les renseignements reçus </w:t>
            </w:r>
            <w:proofErr w:type="gramStart"/>
            <w:r w:rsidRPr="006F5B3B">
              <w:rPr>
                <w:rFonts w:eastAsia="SimSun"/>
                <w:i/>
                <w:sz w:val="18"/>
                <w:szCs w:val="18"/>
                <w:lang w:val="fr-FR" w:eastAsia="zh-CN"/>
              </w:rPr>
              <w:t>au:</w:t>
            </w:r>
            <w:proofErr w:type="gramEnd"/>
          </w:p>
        </w:tc>
      </w:tr>
      <w:tr w:rsidR="00DA2274" w:rsidRPr="006F5B3B" w14:paraId="4A1B3373"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5C0FD34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1270</w:t>
            </w:r>
          </w:p>
        </w:tc>
        <w:tc>
          <w:tcPr>
            <w:tcW w:w="1980" w:type="dxa"/>
            <w:tcBorders>
              <w:top w:val="single" w:sz="4" w:space="0" w:color="auto"/>
              <w:left w:val="single" w:sz="4" w:space="0" w:color="auto"/>
              <w:bottom w:val="single" w:sz="4" w:space="0" w:color="auto"/>
              <w:right w:val="single" w:sz="4" w:space="0" w:color="auto"/>
            </w:tcBorders>
          </w:tcPr>
          <w:p w14:paraId="66290F20"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15.VI.2023</w:t>
            </w:r>
          </w:p>
        </w:tc>
        <w:tc>
          <w:tcPr>
            <w:tcW w:w="2520" w:type="dxa"/>
            <w:tcBorders>
              <w:top w:val="single" w:sz="4" w:space="0" w:color="auto"/>
              <w:left w:val="single" w:sz="4" w:space="0" w:color="auto"/>
              <w:bottom w:val="single" w:sz="4" w:space="0" w:color="auto"/>
              <w:right w:val="single" w:sz="4" w:space="0" w:color="auto"/>
            </w:tcBorders>
          </w:tcPr>
          <w:p w14:paraId="503631A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1.VI.2023</w:t>
            </w:r>
          </w:p>
        </w:tc>
      </w:tr>
      <w:tr w:rsidR="00DA2274" w:rsidRPr="006F5B3B" w14:paraId="3781CFBD"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10919893"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1271</w:t>
            </w:r>
          </w:p>
        </w:tc>
        <w:tc>
          <w:tcPr>
            <w:tcW w:w="1980" w:type="dxa"/>
            <w:tcBorders>
              <w:top w:val="single" w:sz="4" w:space="0" w:color="auto"/>
              <w:left w:val="single" w:sz="4" w:space="0" w:color="auto"/>
              <w:bottom w:val="single" w:sz="4" w:space="0" w:color="auto"/>
              <w:right w:val="single" w:sz="4" w:space="0" w:color="auto"/>
            </w:tcBorders>
          </w:tcPr>
          <w:p w14:paraId="3C96F20E"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1.VII.2023</w:t>
            </w:r>
          </w:p>
        </w:tc>
        <w:tc>
          <w:tcPr>
            <w:tcW w:w="2520" w:type="dxa"/>
            <w:tcBorders>
              <w:top w:val="single" w:sz="4" w:space="0" w:color="auto"/>
              <w:left w:val="single" w:sz="4" w:space="0" w:color="auto"/>
              <w:bottom w:val="single" w:sz="4" w:space="0" w:color="auto"/>
              <w:right w:val="single" w:sz="4" w:space="0" w:color="auto"/>
            </w:tcBorders>
          </w:tcPr>
          <w:p w14:paraId="05D0D4D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15.VI.2023</w:t>
            </w:r>
          </w:p>
        </w:tc>
      </w:tr>
      <w:tr w:rsidR="00DA2274" w:rsidRPr="006F5B3B" w14:paraId="6CE84E97"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0A0B4FC5"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1272</w:t>
            </w:r>
          </w:p>
        </w:tc>
        <w:tc>
          <w:tcPr>
            <w:tcW w:w="1980" w:type="dxa"/>
            <w:tcBorders>
              <w:top w:val="single" w:sz="4" w:space="0" w:color="auto"/>
              <w:left w:val="single" w:sz="4" w:space="0" w:color="auto"/>
              <w:bottom w:val="single" w:sz="4" w:space="0" w:color="auto"/>
              <w:right w:val="single" w:sz="4" w:space="0" w:color="auto"/>
            </w:tcBorders>
          </w:tcPr>
          <w:p w14:paraId="6EFFDE5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15.VII.2023</w:t>
            </w:r>
          </w:p>
        </w:tc>
        <w:tc>
          <w:tcPr>
            <w:tcW w:w="2520" w:type="dxa"/>
            <w:tcBorders>
              <w:top w:val="single" w:sz="4" w:space="0" w:color="auto"/>
              <w:left w:val="single" w:sz="4" w:space="0" w:color="auto"/>
              <w:bottom w:val="single" w:sz="4" w:space="0" w:color="auto"/>
              <w:right w:val="single" w:sz="4" w:space="0" w:color="auto"/>
            </w:tcBorders>
          </w:tcPr>
          <w:p w14:paraId="69012B55"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30.VI.2023</w:t>
            </w:r>
          </w:p>
        </w:tc>
      </w:tr>
      <w:tr w:rsidR="00DA2274" w:rsidRPr="006F5B3B" w14:paraId="3FA9545B"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271BFA95"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1273</w:t>
            </w:r>
          </w:p>
        </w:tc>
        <w:tc>
          <w:tcPr>
            <w:tcW w:w="1980" w:type="dxa"/>
            <w:tcBorders>
              <w:top w:val="single" w:sz="4" w:space="0" w:color="auto"/>
              <w:left w:val="single" w:sz="4" w:space="0" w:color="auto"/>
              <w:bottom w:val="single" w:sz="4" w:space="0" w:color="auto"/>
              <w:right w:val="single" w:sz="4" w:space="0" w:color="auto"/>
            </w:tcBorders>
          </w:tcPr>
          <w:p w14:paraId="7768E631"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1.VIII.2023</w:t>
            </w:r>
          </w:p>
        </w:tc>
        <w:tc>
          <w:tcPr>
            <w:tcW w:w="2520" w:type="dxa"/>
            <w:tcBorders>
              <w:top w:val="single" w:sz="4" w:space="0" w:color="auto"/>
              <w:left w:val="single" w:sz="4" w:space="0" w:color="auto"/>
              <w:bottom w:val="single" w:sz="4" w:space="0" w:color="auto"/>
              <w:right w:val="single" w:sz="4" w:space="0" w:color="auto"/>
            </w:tcBorders>
          </w:tcPr>
          <w:p w14:paraId="0E53CB4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14.VII.2023</w:t>
            </w:r>
          </w:p>
        </w:tc>
      </w:tr>
      <w:tr w:rsidR="00DA2274" w:rsidRPr="006F5B3B" w14:paraId="6A450111"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5E15F56F"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1274</w:t>
            </w:r>
          </w:p>
        </w:tc>
        <w:tc>
          <w:tcPr>
            <w:tcW w:w="1980" w:type="dxa"/>
            <w:tcBorders>
              <w:top w:val="single" w:sz="4" w:space="0" w:color="auto"/>
              <w:left w:val="single" w:sz="4" w:space="0" w:color="auto"/>
              <w:bottom w:val="single" w:sz="4" w:space="0" w:color="auto"/>
              <w:right w:val="single" w:sz="4" w:space="0" w:color="auto"/>
            </w:tcBorders>
          </w:tcPr>
          <w:p w14:paraId="0B757D0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15.VIII.2023</w:t>
            </w:r>
          </w:p>
        </w:tc>
        <w:tc>
          <w:tcPr>
            <w:tcW w:w="2520" w:type="dxa"/>
            <w:tcBorders>
              <w:top w:val="single" w:sz="4" w:space="0" w:color="auto"/>
              <w:left w:val="single" w:sz="4" w:space="0" w:color="auto"/>
              <w:bottom w:val="single" w:sz="4" w:space="0" w:color="auto"/>
              <w:right w:val="single" w:sz="4" w:space="0" w:color="auto"/>
            </w:tcBorders>
          </w:tcPr>
          <w:p w14:paraId="3549C630"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28.VII.2023</w:t>
            </w:r>
          </w:p>
        </w:tc>
      </w:tr>
      <w:tr w:rsidR="00DA2274" w:rsidRPr="006F5B3B" w14:paraId="48A9C0E9"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446DD03"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1275</w:t>
            </w:r>
          </w:p>
        </w:tc>
        <w:tc>
          <w:tcPr>
            <w:tcW w:w="1980" w:type="dxa"/>
            <w:tcBorders>
              <w:top w:val="single" w:sz="4" w:space="0" w:color="auto"/>
              <w:left w:val="single" w:sz="4" w:space="0" w:color="auto"/>
              <w:bottom w:val="single" w:sz="4" w:space="0" w:color="auto"/>
              <w:right w:val="single" w:sz="4" w:space="0" w:color="auto"/>
            </w:tcBorders>
          </w:tcPr>
          <w:p w14:paraId="5D99B53F"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1.IX.2023</w:t>
            </w:r>
          </w:p>
        </w:tc>
        <w:tc>
          <w:tcPr>
            <w:tcW w:w="2520" w:type="dxa"/>
            <w:tcBorders>
              <w:top w:val="single" w:sz="4" w:space="0" w:color="auto"/>
              <w:left w:val="single" w:sz="4" w:space="0" w:color="auto"/>
              <w:bottom w:val="single" w:sz="4" w:space="0" w:color="auto"/>
              <w:right w:val="single" w:sz="4" w:space="0" w:color="auto"/>
            </w:tcBorders>
          </w:tcPr>
          <w:p w14:paraId="6CCB272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11.VIII.2023</w:t>
            </w:r>
          </w:p>
        </w:tc>
      </w:tr>
      <w:tr w:rsidR="00DA2274" w:rsidRPr="006F5B3B" w14:paraId="66920FF5"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335A77E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1276</w:t>
            </w:r>
          </w:p>
        </w:tc>
        <w:tc>
          <w:tcPr>
            <w:tcW w:w="1980" w:type="dxa"/>
            <w:tcBorders>
              <w:top w:val="single" w:sz="4" w:space="0" w:color="auto"/>
              <w:left w:val="single" w:sz="4" w:space="0" w:color="auto"/>
              <w:bottom w:val="single" w:sz="4" w:space="0" w:color="auto"/>
              <w:right w:val="single" w:sz="4" w:space="0" w:color="auto"/>
            </w:tcBorders>
          </w:tcPr>
          <w:p w14:paraId="30B6707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15.IX.2023</w:t>
            </w:r>
          </w:p>
        </w:tc>
        <w:tc>
          <w:tcPr>
            <w:tcW w:w="2520" w:type="dxa"/>
            <w:tcBorders>
              <w:top w:val="single" w:sz="4" w:space="0" w:color="auto"/>
              <w:left w:val="single" w:sz="4" w:space="0" w:color="auto"/>
              <w:bottom w:val="single" w:sz="4" w:space="0" w:color="auto"/>
              <w:right w:val="single" w:sz="4" w:space="0" w:color="auto"/>
            </w:tcBorders>
          </w:tcPr>
          <w:p w14:paraId="6204A09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31.VIII.2023</w:t>
            </w:r>
          </w:p>
        </w:tc>
      </w:tr>
      <w:tr w:rsidR="00DA2274" w:rsidRPr="006F5B3B" w14:paraId="56F5D47F"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0C7B05F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1277</w:t>
            </w:r>
          </w:p>
        </w:tc>
        <w:tc>
          <w:tcPr>
            <w:tcW w:w="1980" w:type="dxa"/>
            <w:tcBorders>
              <w:top w:val="single" w:sz="4" w:space="0" w:color="auto"/>
              <w:left w:val="single" w:sz="4" w:space="0" w:color="auto"/>
              <w:bottom w:val="single" w:sz="4" w:space="0" w:color="auto"/>
              <w:right w:val="single" w:sz="4" w:space="0" w:color="auto"/>
            </w:tcBorders>
          </w:tcPr>
          <w:p w14:paraId="669FC38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1.X.2023</w:t>
            </w:r>
          </w:p>
        </w:tc>
        <w:tc>
          <w:tcPr>
            <w:tcW w:w="2520" w:type="dxa"/>
            <w:tcBorders>
              <w:top w:val="single" w:sz="4" w:space="0" w:color="auto"/>
              <w:left w:val="single" w:sz="4" w:space="0" w:color="auto"/>
              <w:bottom w:val="single" w:sz="4" w:space="0" w:color="auto"/>
              <w:right w:val="single" w:sz="4" w:space="0" w:color="auto"/>
            </w:tcBorders>
          </w:tcPr>
          <w:p w14:paraId="1A1C9E6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15.IX.2023</w:t>
            </w:r>
          </w:p>
        </w:tc>
      </w:tr>
      <w:tr w:rsidR="00DA2274" w:rsidRPr="006F5B3B" w14:paraId="0FEE0FFA"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2FE5E860"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1278</w:t>
            </w:r>
          </w:p>
        </w:tc>
        <w:tc>
          <w:tcPr>
            <w:tcW w:w="1980" w:type="dxa"/>
            <w:tcBorders>
              <w:top w:val="single" w:sz="4" w:space="0" w:color="auto"/>
              <w:left w:val="single" w:sz="4" w:space="0" w:color="auto"/>
              <w:bottom w:val="single" w:sz="4" w:space="0" w:color="auto"/>
              <w:right w:val="single" w:sz="4" w:space="0" w:color="auto"/>
            </w:tcBorders>
          </w:tcPr>
          <w:p w14:paraId="2210755B"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15.X.2023</w:t>
            </w:r>
          </w:p>
        </w:tc>
        <w:tc>
          <w:tcPr>
            <w:tcW w:w="2520" w:type="dxa"/>
            <w:tcBorders>
              <w:top w:val="single" w:sz="4" w:space="0" w:color="auto"/>
              <w:left w:val="single" w:sz="4" w:space="0" w:color="auto"/>
              <w:bottom w:val="single" w:sz="4" w:space="0" w:color="auto"/>
              <w:right w:val="single" w:sz="4" w:space="0" w:color="auto"/>
            </w:tcBorders>
          </w:tcPr>
          <w:p w14:paraId="6C72ECA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29.IX.2023</w:t>
            </w:r>
          </w:p>
        </w:tc>
      </w:tr>
      <w:tr w:rsidR="00DA2274" w:rsidRPr="006F5B3B" w14:paraId="22B9CE74"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3AE7919C"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1279</w:t>
            </w:r>
          </w:p>
        </w:tc>
        <w:tc>
          <w:tcPr>
            <w:tcW w:w="1980" w:type="dxa"/>
            <w:tcBorders>
              <w:top w:val="single" w:sz="4" w:space="0" w:color="auto"/>
              <w:left w:val="single" w:sz="4" w:space="0" w:color="auto"/>
              <w:bottom w:val="single" w:sz="4" w:space="0" w:color="auto"/>
              <w:right w:val="single" w:sz="4" w:space="0" w:color="auto"/>
            </w:tcBorders>
          </w:tcPr>
          <w:p w14:paraId="60C9D27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1.XI.2023</w:t>
            </w:r>
          </w:p>
        </w:tc>
        <w:tc>
          <w:tcPr>
            <w:tcW w:w="2520" w:type="dxa"/>
            <w:tcBorders>
              <w:top w:val="single" w:sz="4" w:space="0" w:color="auto"/>
              <w:left w:val="single" w:sz="4" w:space="0" w:color="auto"/>
              <w:bottom w:val="single" w:sz="4" w:space="0" w:color="auto"/>
              <w:right w:val="single" w:sz="4" w:space="0" w:color="auto"/>
            </w:tcBorders>
          </w:tcPr>
          <w:p w14:paraId="399BA29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13.X.2023</w:t>
            </w:r>
          </w:p>
        </w:tc>
      </w:tr>
      <w:tr w:rsidR="00DA2274" w:rsidRPr="006F5B3B" w14:paraId="3CED28A3"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4D32102E"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1280</w:t>
            </w:r>
          </w:p>
        </w:tc>
        <w:tc>
          <w:tcPr>
            <w:tcW w:w="1980" w:type="dxa"/>
            <w:tcBorders>
              <w:top w:val="single" w:sz="4" w:space="0" w:color="auto"/>
              <w:left w:val="single" w:sz="4" w:space="0" w:color="auto"/>
              <w:bottom w:val="single" w:sz="4" w:space="0" w:color="auto"/>
              <w:right w:val="single" w:sz="4" w:space="0" w:color="auto"/>
            </w:tcBorders>
          </w:tcPr>
          <w:p w14:paraId="14A39EF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15.XI.2023</w:t>
            </w:r>
          </w:p>
        </w:tc>
        <w:tc>
          <w:tcPr>
            <w:tcW w:w="2520" w:type="dxa"/>
            <w:tcBorders>
              <w:top w:val="single" w:sz="4" w:space="0" w:color="auto"/>
              <w:left w:val="single" w:sz="4" w:space="0" w:color="auto"/>
              <w:bottom w:val="single" w:sz="4" w:space="0" w:color="auto"/>
              <w:right w:val="single" w:sz="4" w:space="0" w:color="auto"/>
            </w:tcBorders>
          </w:tcPr>
          <w:p w14:paraId="64160C9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1.XI.2023</w:t>
            </w:r>
          </w:p>
        </w:tc>
      </w:tr>
      <w:tr w:rsidR="00DA2274" w:rsidRPr="006F5B3B" w14:paraId="49A5A595"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13CC8C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1281</w:t>
            </w:r>
          </w:p>
        </w:tc>
        <w:tc>
          <w:tcPr>
            <w:tcW w:w="1980" w:type="dxa"/>
            <w:tcBorders>
              <w:top w:val="single" w:sz="4" w:space="0" w:color="auto"/>
              <w:left w:val="single" w:sz="4" w:space="0" w:color="auto"/>
              <w:bottom w:val="single" w:sz="4" w:space="0" w:color="auto"/>
              <w:right w:val="single" w:sz="4" w:space="0" w:color="auto"/>
            </w:tcBorders>
          </w:tcPr>
          <w:p w14:paraId="43EEA89F"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1.XII.2023</w:t>
            </w:r>
          </w:p>
        </w:tc>
        <w:tc>
          <w:tcPr>
            <w:tcW w:w="2520" w:type="dxa"/>
            <w:tcBorders>
              <w:top w:val="single" w:sz="4" w:space="0" w:color="auto"/>
              <w:left w:val="single" w:sz="4" w:space="0" w:color="auto"/>
              <w:bottom w:val="single" w:sz="4" w:space="0" w:color="auto"/>
              <w:right w:val="single" w:sz="4" w:space="0" w:color="auto"/>
            </w:tcBorders>
          </w:tcPr>
          <w:p w14:paraId="35C7B633"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15.XI.2023</w:t>
            </w:r>
          </w:p>
        </w:tc>
      </w:tr>
      <w:tr w:rsidR="00DA2274" w:rsidRPr="006F5B3B" w14:paraId="1C7A43D4"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2CE23E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1282</w:t>
            </w:r>
          </w:p>
        </w:tc>
        <w:tc>
          <w:tcPr>
            <w:tcW w:w="1980" w:type="dxa"/>
            <w:tcBorders>
              <w:top w:val="single" w:sz="4" w:space="0" w:color="auto"/>
              <w:left w:val="single" w:sz="4" w:space="0" w:color="auto"/>
              <w:bottom w:val="single" w:sz="4" w:space="0" w:color="auto"/>
              <w:right w:val="single" w:sz="4" w:space="0" w:color="auto"/>
            </w:tcBorders>
          </w:tcPr>
          <w:p w14:paraId="6944993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15.XII.2023</w:t>
            </w:r>
          </w:p>
        </w:tc>
        <w:tc>
          <w:tcPr>
            <w:tcW w:w="2520" w:type="dxa"/>
            <w:tcBorders>
              <w:top w:val="single" w:sz="4" w:space="0" w:color="auto"/>
              <w:left w:val="single" w:sz="4" w:space="0" w:color="auto"/>
              <w:bottom w:val="single" w:sz="4" w:space="0" w:color="auto"/>
              <w:right w:val="single" w:sz="4" w:space="0" w:color="auto"/>
            </w:tcBorders>
          </w:tcPr>
          <w:p w14:paraId="07B74261"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30.XI.2023</w:t>
            </w:r>
          </w:p>
        </w:tc>
      </w:tr>
      <w:tr w:rsidR="00DA2274" w:rsidRPr="006F5B3B" w14:paraId="6E71D4AC"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1988E58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1283</w:t>
            </w:r>
          </w:p>
        </w:tc>
        <w:tc>
          <w:tcPr>
            <w:tcW w:w="1980" w:type="dxa"/>
            <w:tcBorders>
              <w:top w:val="single" w:sz="4" w:space="0" w:color="auto"/>
              <w:left w:val="single" w:sz="4" w:space="0" w:color="auto"/>
              <w:bottom w:val="single" w:sz="4" w:space="0" w:color="auto"/>
              <w:right w:val="single" w:sz="4" w:space="0" w:color="auto"/>
            </w:tcBorders>
          </w:tcPr>
          <w:p w14:paraId="33DA006D"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1.I.2024</w:t>
            </w:r>
          </w:p>
        </w:tc>
        <w:tc>
          <w:tcPr>
            <w:tcW w:w="2520" w:type="dxa"/>
            <w:tcBorders>
              <w:top w:val="single" w:sz="4" w:space="0" w:color="auto"/>
              <w:left w:val="single" w:sz="4" w:space="0" w:color="auto"/>
              <w:bottom w:val="single" w:sz="4" w:space="0" w:color="auto"/>
              <w:right w:val="single" w:sz="4" w:space="0" w:color="auto"/>
            </w:tcBorders>
          </w:tcPr>
          <w:p w14:paraId="4D4F18A8"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8.XII.2023</w:t>
            </w:r>
          </w:p>
        </w:tc>
      </w:tr>
    </w:tbl>
    <w:p w14:paraId="1FF8BD0D" w14:textId="2F7F1CDE" w:rsidR="00DA2274" w:rsidRPr="006F5B3B" w:rsidRDefault="00DA2274" w:rsidP="00532D39">
      <w:pPr>
        <w:tabs>
          <w:tab w:val="clear" w:pos="567"/>
          <w:tab w:val="clear" w:pos="1276"/>
          <w:tab w:val="clear" w:pos="1843"/>
          <w:tab w:val="left" w:pos="2268"/>
        </w:tabs>
        <w:ind w:left="1985"/>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26" w:name="_Toc417551655"/>
      <w:bookmarkStart w:id="327" w:name="_Toc418172323"/>
      <w:bookmarkStart w:id="328" w:name="_Toc418590386"/>
      <w:bookmarkStart w:id="329" w:name="_Toc421025955"/>
      <w:bookmarkStart w:id="330" w:name="_Toc422401203"/>
      <w:bookmarkStart w:id="331" w:name="_Toc423525453"/>
      <w:bookmarkStart w:id="332" w:name="_Toc424821408"/>
      <w:bookmarkStart w:id="333" w:name="_Toc428366201"/>
      <w:bookmarkStart w:id="334" w:name="_Toc429043951"/>
      <w:bookmarkStart w:id="335" w:name="_Toc430351613"/>
      <w:bookmarkStart w:id="336" w:name="_Toc435101739"/>
      <w:bookmarkStart w:id="337" w:name="_Toc436994417"/>
      <w:bookmarkStart w:id="338" w:name="_Toc437951329"/>
      <w:bookmarkStart w:id="339" w:name="_Toc439770084"/>
      <w:bookmarkStart w:id="340" w:name="_Toc442697168"/>
      <w:bookmarkStart w:id="341" w:name="_Toc443314398"/>
      <w:bookmarkStart w:id="342" w:name="_Toc451159943"/>
      <w:bookmarkStart w:id="343" w:name="_Toc452042285"/>
      <w:bookmarkStart w:id="344" w:name="_Toc453246385"/>
      <w:bookmarkStart w:id="345" w:name="_Toc455568908"/>
      <w:bookmarkStart w:id="346" w:name="_Toc458763334"/>
      <w:bookmarkStart w:id="347" w:name="_Toc461613922"/>
      <w:bookmarkStart w:id="348" w:name="_Toc464028555"/>
      <w:bookmarkStart w:id="349" w:name="_Toc466292714"/>
      <w:bookmarkStart w:id="350" w:name="_Toc467229211"/>
      <w:bookmarkStart w:id="351" w:name="_Toc468199511"/>
      <w:bookmarkStart w:id="352" w:name="_Toc469058080"/>
      <w:bookmarkStart w:id="353" w:name="_Toc472413648"/>
      <w:bookmarkStart w:id="354" w:name="_Toc473107259"/>
      <w:bookmarkStart w:id="355" w:name="_Toc474850430"/>
      <w:bookmarkStart w:id="356" w:name="_Toc476061808"/>
      <w:bookmarkStart w:id="357" w:name="_Toc477355861"/>
      <w:bookmarkStart w:id="358" w:name="_Toc478045197"/>
      <w:bookmarkStart w:id="359" w:name="_Toc479170887"/>
      <w:bookmarkStart w:id="360" w:name="_Toc481736915"/>
      <w:bookmarkStart w:id="361" w:name="_Toc483991761"/>
      <w:bookmarkStart w:id="362" w:name="_Toc484612683"/>
      <w:bookmarkStart w:id="363" w:name="_Toc486861818"/>
      <w:bookmarkStart w:id="364" w:name="_Toc489604242"/>
      <w:bookmarkStart w:id="365" w:name="_Toc490733849"/>
      <w:bookmarkStart w:id="366" w:name="_Toc492473915"/>
      <w:bookmarkStart w:id="367" w:name="_Toc493239109"/>
      <w:bookmarkStart w:id="368" w:name="_Toc494706562"/>
      <w:bookmarkStart w:id="369" w:name="_Toc496867150"/>
      <w:bookmarkStart w:id="370" w:name="_Toc497466143"/>
      <w:bookmarkStart w:id="371" w:name="_Toc498510155"/>
      <w:bookmarkStart w:id="372" w:name="_Toc499892917"/>
      <w:bookmarkStart w:id="373" w:name="_Toc500928323"/>
      <w:bookmarkStart w:id="374" w:name="_Toc503278435"/>
      <w:bookmarkStart w:id="375" w:name="_Toc508115959"/>
      <w:bookmarkStart w:id="376" w:name="_Toc509306687"/>
      <w:bookmarkStart w:id="377" w:name="_Toc510616272"/>
      <w:bookmarkStart w:id="378" w:name="_Toc512954044"/>
      <w:bookmarkStart w:id="379" w:name="_Toc513554838"/>
      <w:bookmarkStart w:id="380" w:name="_Toc514942260"/>
      <w:bookmarkStart w:id="381" w:name="_Toc516152551"/>
      <w:bookmarkStart w:id="382" w:name="_Toc517084122"/>
      <w:bookmarkStart w:id="383" w:name="_Toc517962990"/>
      <w:bookmarkStart w:id="384" w:name="_Toc525139687"/>
      <w:bookmarkStart w:id="385" w:name="_Toc526173597"/>
      <w:bookmarkStart w:id="386" w:name="_Toc527641981"/>
      <w:bookmarkStart w:id="387" w:name="_Toc528154640"/>
      <w:bookmarkStart w:id="388" w:name="_Toc530564029"/>
      <w:bookmarkStart w:id="389" w:name="_Toc535414806"/>
      <w:bookmarkStart w:id="390" w:name="_Toc536450187"/>
      <w:bookmarkStart w:id="391" w:name="_Toc169236"/>
      <w:bookmarkStart w:id="392" w:name="_Toc6472168"/>
      <w:bookmarkStart w:id="393" w:name="_Toc7430873"/>
      <w:bookmarkStart w:id="394" w:name="_Toc11673094"/>
      <w:bookmarkStart w:id="395" w:name="_Toc11942199"/>
      <w:bookmarkStart w:id="396" w:name="_Toc16521657"/>
      <w:bookmarkStart w:id="397" w:name="_Toc19268829"/>
      <w:bookmarkStart w:id="398" w:name="_Toc22049219"/>
      <w:bookmarkStart w:id="399" w:name="_Toc23412318"/>
      <w:bookmarkStart w:id="400" w:name="_Toc24538163"/>
      <w:bookmarkStart w:id="401" w:name="_Toc25845767"/>
      <w:bookmarkStart w:id="402" w:name="_Toc26799554"/>
      <w:bookmarkStart w:id="403" w:name="_Toc40273971"/>
      <w:bookmarkStart w:id="404" w:name="_Toc40274228"/>
      <w:bookmarkStart w:id="405" w:name="_Toc42092169"/>
      <w:bookmarkStart w:id="406" w:name="_Toc42092834"/>
      <w:bookmarkStart w:id="407" w:name="_Toc49845630"/>
      <w:bookmarkStart w:id="408" w:name="_Toc51764042"/>
      <w:bookmarkStart w:id="409" w:name="_Toc58332527"/>
      <w:bookmarkStart w:id="410" w:name="_Toc59624746"/>
      <w:bookmarkStart w:id="411" w:name="_Toc62805776"/>
      <w:bookmarkStart w:id="412" w:name="_Toc63688624"/>
      <w:bookmarkStart w:id="413" w:name="_Toc66289907"/>
      <w:bookmarkStart w:id="414" w:name="_Toc70589187"/>
      <w:bookmarkStart w:id="415" w:name="_Toc72943252"/>
      <w:bookmarkStart w:id="416" w:name="_Toc75270264"/>
      <w:bookmarkStart w:id="417" w:name="_Toc79585271"/>
      <w:bookmarkStart w:id="418" w:name="_Toc87364480"/>
      <w:bookmarkStart w:id="419" w:name="_Toc89865812"/>
      <w:bookmarkStart w:id="420" w:name="_Toc96667675"/>
      <w:bookmarkStart w:id="421" w:name="_Toc98774518"/>
      <w:bookmarkStart w:id="422" w:name="_Toc103354497"/>
      <w:bookmarkStart w:id="423" w:name="_Toc115273965"/>
      <w:bookmarkStart w:id="424" w:name="_Toc115274213"/>
      <w:bookmarkStart w:id="425" w:name="_Toc128989460"/>
      <w:bookmarkStart w:id="426" w:name="_Toc132189040"/>
      <w:r w:rsidRPr="006F5B3B">
        <w:rPr>
          <w:lang w:val="fr-FR"/>
        </w:rPr>
        <w:lastRenderedPageBreak/>
        <w:t>INFORMATION GÉNÉRALE</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56DB75C4" w14:textId="77777777" w:rsidR="00A61AFB" w:rsidRPr="006F5B3B" w:rsidRDefault="00A61AFB" w:rsidP="00937135">
      <w:pPr>
        <w:pStyle w:val="Heading20"/>
      </w:pPr>
      <w:bookmarkStart w:id="427" w:name="_Toc417551656"/>
      <w:bookmarkStart w:id="428" w:name="_Toc418172324"/>
      <w:bookmarkStart w:id="429" w:name="_Toc418590387"/>
      <w:bookmarkStart w:id="430" w:name="_Toc421025956"/>
      <w:bookmarkStart w:id="431" w:name="_Toc422401204"/>
      <w:bookmarkStart w:id="432" w:name="_Toc423525454"/>
      <w:bookmarkStart w:id="433" w:name="_Toc424821409"/>
      <w:bookmarkStart w:id="434" w:name="_Toc428366202"/>
      <w:bookmarkStart w:id="435" w:name="_Toc429043952"/>
      <w:bookmarkStart w:id="436" w:name="_Toc430351614"/>
      <w:bookmarkStart w:id="437" w:name="_Toc435101740"/>
      <w:bookmarkStart w:id="438" w:name="_Toc436994418"/>
      <w:bookmarkStart w:id="439" w:name="_Toc437951330"/>
      <w:bookmarkStart w:id="440" w:name="_Toc439770085"/>
      <w:bookmarkStart w:id="441" w:name="_Toc442697169"/>
      <w:bookmarkStart w:id="442" w:name="_Toc443314399"/>
      <w:bookmarkStart w:id="443" w:name="_Toc451159944"/>
      <w:bookmarkStart w:id="444" w:name="_Toc452042286"/>
      <w:bookmarkStart w:id="445" w:name="_Toc453246386"/>
      <w:bookmarkStart w:id="446" w:name="_Toc455568909"/>
      <w:bookmarkStart w:id="447" w:name="_Toc458763335"/>
      <w:bookmarkStart w:id="448" w:name="_Toc461613923"/>
      <w:bookmarkStart w:id="449" w:name="_Toc464028556"/>
      <w:bookmarkStart w:id="450" w:name="_Toc466292715"/>
      <w:bookmarkStart w:id="451" w:name="_Toc467229212"/>
      <w:bookmarkStart w:id="452" w:name="_Toc468199512"/>
      <w:bookmarkStart w:id="453" w:name="_Toc469058081"/>
      <w:bookmarkStart w:id="454" w:name="_Toc472413649"/>
      <w:bookmarkStart w:id="455" w:name="_Toc473107260"/>
      <w:bookmarkStart w:id="456" w:name="_Toc474850431"/>
      <w:bookmarkStart w:id="457" w:name="_Toc476061809"/>
      <w:bookmarkStart w:id="458" w:name="_Toc477355862"/>
      <w:bookmarkStart w:id="459" w:name="_Toc478045198"/>
      <w:bookmarkStart w:id="460" w:name="_Toc479170888"/>
      <w:bookmarkStart w:id="461" w:name="_Toc481736916"/>
      <w:bookmarkStart w:id="462" w:name="_Toc483991762"/>
      <w:bookmarkStart w:id="463" w:name="_Toc484612684"/>
      <w:bookmarkStart w:id="464" w:name="_Toc486861819"/>
      <w:bookmarkStart w:id="465" w:name="_Toc489604243"/>
      <w:bookmarkStart w:id="466" w:name="_Toc490733850"/>
      <w:bookmarkStart w:id="467" w:name="_Toc492473916"/>
      <w:bookmarkStart w:id="468" w:name="_Toc493239110"/>
      <w:bookmarkStart w:id="469" w:name="_Toc494706563"/>
      <w:bookmarkStart w:id="470" w:name="_Toc496867151"/>
      <w:bookmarkStart w:id="471" w:name="_Toc497466144"/>
      <w:bookmarkStart w:id="472" w:name="_Toc498510156"/>
      <w:bookmarkStart w:id="473" w:name="_Toc499892918"/>
      <w:bookmarkStart w:id="474" w:name="_Toc500928324"/>
      <w:bookmarkStart w:id="475" w:name="_Toc503278436"/>
      <w:bookmarkStart w:id="476" w:name="_Toc508115960"/>
      <w:bookmarkStart w:id="477" w:name="_Toc509306688"/>
      <w:bookmarkStart w:id="478" w:name="_Toc510616273"/>
      <w:bookmarkStart w:id="479" w:name="_Toc512954045"/>
      <w:bookmarkStart w:id="480" w:name="_Toc513554839"/>
      <w:bookmarkStart w:id="481" w:name="_Toc514942261"/>
      <w:bookmarkStart w:id="482" w:name="_Toc516152552"/>
      <w:bookmarkStart w:id="483" w:name="_Toc517084123"/>
      <w:bookmarkStart w:id="484" w:name="_Toc517962991"/>
      <w:bookmarkStart w:id="485" w:name="_Toc525139688"/>
      <w:bookmarkStart w:id="486" w:name="_Toc526173598"/>
      <w:bookmarkStart w:id="487" w:name="_Toc527641982"/>
      <w:bookmarkStart w:id="488" w:name="_Toc528154641"/>
      <w:bookmarkStart w:id="489" w:name="_Toc530564030"/>
      <w:bookmarkStart w:id="490" w:name="_Toc535414807"/>
      <w:bookmarkStart w:id="491" w:name="_Toc536450188"/>
      <w:bookmarkStart w:id="492" w:name="_Toc169237"/>
      <w:bookmarkStart w:id="493" w:name="_Toc6472169"/>
      <w:bookmarkStart w:id="494" w:name="_Toc7430874"/>
      <w:bookmarkStart w:id="495" w:name="_Toc11673095"/>
      <w:bookmarkStart w:id="496" w:name="_Toc11942200"/>
      <w:bookmarkStart w:id="497" w:name="_Toc16521658"/>
      <w:bookmarkStart w:id="498" w:name="_Toc17124502"/>
      <w:bookmarkStart w:id="499" w:name="_Toc19268830"/>
      <w:bookmarkStart w:id="500" w:name="_Toc22049220"/>
      <w:bookmarkStart w:id="501" w:name="_Toc23412319"/>
      <w:bookmarkStart w:id="502" w:name="_Toc24538164"/>
      <w:bookmarkStart w:id="503" w:name="_Toc25845768"/>
      <w:bookmarkStart w:id="504" w:name="_Toc26799555"/>
      <w:bookmarkStart w:id="505" w:name="_Toc42092835"/>
      <w:bookmarkStart w:id="506" w:name="_Toc49845631"/>
      <w:bookmarkStart w:id="507" w:name="_Toc51764043"/>
      <w:bookmarkStart w:id="508" w:name="_Toc58332528"/>
      <w:bookmarkStart w:id="509" w:name="_Toc59624747"/>
      <w:bookmarkStart w:id="510" w:name="_Toc62805777"/>
      <w:bookmarkStart w:id="511" w:name="_Toc63688625"/>
      <w:bookmarkStart w:id="512" w:name="_Toc66289908"/>
      <w:bookmarkStart w:id="513" w:name="_Toc70589188"/>
      <w:bookmarkStart w:id="514" w:name="_Toc72943253"/>
      <w:bookmarkStart w:id="515" w:name="_Toc75270265"/>
      <w:bookmarkStart w:id="516" w:name="_Toc79585272"/>
      <w:bookmarkStart w:id="517" w:name="_Toc87364481"/>
      <w:bookmarkStart w:id="518" w:name="_Toc89865813"/>
      <w:bookmarkStart w:id="519" w:name="_Toc96667676"/>
      <w:bookmarkStart w:id="520" w:name="_Toc98774519"/>
      <w:bookmarkStart w:id="521" w:name="_Toc103354498"/>
      <w:bookmarkStart w:id="522" w:name="_Toc115274214"/>
      <w:bookmarkStart w:id="523" w:name="_Toc128989461"/>
      <w:bookmarkStart w:id="524" w:name="_Toc132189041"/>
      <w:r w:rsidRPr="006F5B3B">
        <w:t>Listes annexées au Bulletin d'exploitation de l'UIT</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05FE1EE3"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6F5B3B">
        <w:rPr>
          <w:rFonts w:asciiTheme="minorHAnsi" w:hAnsiTheme="minorHAnsi" w:cstheme="minorBidi"/>
          <w:lang w:val="fr-FR"/>
        </w:rPr>
        <w:t>l'UIT:</w:t>
      </w:r>
      <w:proofErr w:type="gramEnd"/>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57E3EE9B" w14:textId="77777777"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t xml:space="preserve">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5E45A425" w14:textId="77777777" w:rsidR="00E262CB" w:rsidRPr="006F5B3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1199</w:t>
      </w:r>
      <w:r w:rsidRPr="006F5B3B">
        <w:rPr>
          <w:rFonts w:asciiTheme="minorHAnsi" w:hAnsiTheme="minorHAnsi" w:cstheme="minorBidi"/>
          <w:lang w:val="fr-FR"/>
        </w:rPr>
        <w:tab/>
        <w:t>Liste des codes de points sémaphores internationaux (ISPC) (Selon la Recommandation UIT-T Q.708 (03/</w:t>
      </w:r>
      <w:r w:rsidR="00D363CC" w:rsidRPr="006F5B3B">
        <w:rPr>
          <w:rFonts w:asciiTheme="minorHAnsi" w:hAnsiTheme="minorHAnsi" w:cstheme="minorBidi"/>
          <w:lang w:val="fr-FR"/>
        </w:rPr>
        <w:t>19</w:t>
      </w:r>
      <w:r w:rsidRPr="006F5B3B">
        <w:rPr>
          <w:rFonts w:asciiTheme="minorHAnsi" w:hAnsiTheme="minorHAnsi" w:cstheme="minorBidi"/>
          <w:lang w:val="fr-FR"/>
        </w:rPr>
        <w:t>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2020)</w:t>
      </w:r>
    </w:p>
    <w:p w14:paraId="30B7189A" w14:textId="77777777" w:rsidR="0058523D" w:rsidRPr="006F5B3B" w:rsidRDefault="0058523D"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1162</w:t>
      </w:r>
      <w:r w:rsidRPr="006F5B3B">
        <w:rPr>
          <w:rFonts w:asciiTheme="minorHAnsi" w:hAnsiTheme="minorHAnsi" w:cstheme="minorBidi"/>
          <w:lang w:val="fr-FR"/>
        </w:rPr>
        <w:tab/>
        <w:t>Codes de réseau mobile (MNC) pour le plan d'identification international pour les réseaux publics et les abonnements (Selon la Recommandation UIT-T E.212 (09/2016)) (Situation au 15 décembre 2018)</w:t>
      </w:r>
    </w:p>
    <w:p w14:paraId="7B379AC4" w14:textId="77777777" w:rsidR="00E93807" w:rsidRPr="006F5B3B" w:rsidRDefault="00E9380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1161</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sidRPr="006F5B3B">
        <w:rPr>
          <w:rFonts w:asciiTheme="minorHAnsi" w:hAnsiTheme="minorHAnsi" w:cstheme="minorBidi"/>
          <w:spacing w:val="-2"/>
          <w:lang w:val="fr-FR"/>
        </w:rPr>
        <w:t xml:space="preserve">décembre </w:t>
      </w:r>
      <w:r w:rsidRPr="006F5B3B">
        <w:rPr>
          <w:rFonts w:asciiTheme="minorHAnsi" w:hAnsiTheme="minorHAnsi" w:cstheme="minorBidi"/>
          <w:spacing w:val="-2"/>
          <w:lang w:val="fr-FR"/>
        </w:rPr>
        <w:t>201</w:t>
      </w:r>
      <w:r w:rsidR="00956C89" w:rsidRPr="006F5B3B">
        <w:rPr>
          <w:rFonts w:asciiTheme="minorHAnsi" w:hAnsiTheme="minorHAnsi" w:cstheme="minorBidi"/>
          <w:spacing w:val="-2"/>
          <w:lang w:val="fr-FR"/>
        </w:rPr>
        <w:t>8</w:t>
      </w:r>
      <w:r w:rsidRPr="006F5B3B">
        <w:rPr>
          <w:rFonts w:asciiTheme="minorHAnsi" w:hAnsiTheme="minorHAnsi" w:cstheme="minorBidi"/>
          <w:spacing w:val="-2"/>
          <w:lang w:val="fr-FR"/>
        </w:rPr>
        <w:t>)</w:t>
      </w:r>
    </w:p>
    <w:p w14:paraId="1F3954B4" w14:textId="77777777" w:rsidR="00651959" w:rsidRPr="006F5B3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t>Liste des codes de zone/réseau sémaphore (SANC) (Complément à la Recommandation UIT-T Q.708 (03/</w:t>
      </w:r>
      <w:r w:rsidR="002615F3" w:rsidRPr="006F5B3B">
        <w:rPr>
          <w:rFonts w:asciiTheme="minorHAnsi" w:hAnsiTheme="minorHAnsi" w:cstheme="minorBidi"/>
          <w:lang w:val="fr-FR"/>
        </w:rPr>
        <w:t>19</w:t>
      </w:r>
      <w:r w:rsidRPr="006F5B3B">
        <w:rPr>
          <w:rFonts w:asciiTheme="minorHAnsi" w:hAnsiTheme="minorHAnsi" w:cstheme="minorBidi"/>
          <w:lang w:val="fr-FR"/>
        </w:rPr>
        <w:t>99)) (Situation au 1 juin 2017)</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5F31397B"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 xml:space="preserve">Liste des indicatifs de pays de la Recommandation UIT-T E.164 attribués (Complément à la Recommandation UIT-T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(Rés.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w:t>
      </w:r>
      <w:proofErr w:type="gramStart"/>
      <w:r w:rsidRPr="006F5B3B">
        <w:rPr>
          <w:rFonts w:asciiTheme="minorHAnsi" w:hAnsiTheme="minorHAnsi" w:cstheme="minorBidi"/>
          <w:lang w:val="fr-FR"/>
        </w:rPr>
        <w:t>T:</w:t>
      </w:r>
      <w:proofErr w:type="gramEnd"/>
    </w:p>
    <w:p w14:paraId="5379FCC8" w14:textId="77777777" w:rsidR="00A61AFB" w:rsidRPr="006F5B3B"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6F5B3B">
        <w:rPr>
          <w:rFonts w:asciiTheme="minorHAnsi" w:hAnsiTheme="minorHAnsi" w:cstheme="minorBidi"/>
          <w:sz w:val="18"/>
          <w:szCs w:val="18"/>
          <w:lang w:val="fr-FR"/>
        </w:rPr>
        <w:t>Liste des codes de transporteur de l'UIT (Rec. UIT-T M.1400)</w:t>
      </w:r>
      <w:r w:rsidRPr="006F5B3B">
        <w:rPr>
          <w:rFonts w:asciiTheme="minorHAnsi" w:hAnsiTheme="minorHAnsi" w:cstheme="minorBidi"/>
          <w:sz w:val="18"/>
          <w:szCs w:val="18"/>
          <w:lang w:val="fr-FR"/>
        </w:rPr>
        <w:tab/>
      </w:r>
      <w:r w:rsidR="00CB4B6F" w:rsidRPr="006F5B3B">
        <w:rPr>
          <w:rFonts w:asciiTheme="minorHAnsi" w:hAnsiTheme="minorHAnsi" w:cstheme="minorBidi"/>
          <w:sz w:val="18"/>
          <w:szCs w:val="18"/>
          <w:lang w:val="fr-FR"/>
        </w:rPr>
        <w:tab/>
      </w:r>
      <w:r w:rsidR="00467760" w:rsidRPr="006F5B3B">
        <w:rPr>
          <w:rFonts w:asciiTheme="minorHAnsi" w:hAnsiTheme="minorHAnsi" w:cstheme="minorBidi"/>
          <w:sz w:val="18"/>
          <w:szCs w:val="18"/>
          <w:lang w:val="fr-FR"/>
        </w:rPr>
        <w:t xml:space="preserve">www.itu.int/ITU-T/inr/icc/index.html </w:t>
      </w:r>
      <w:r w:rsidR="005167DF" w:rsidRPr="006F5B3B">
        <w:rPr>
          <w:rFonts w:asciiTheme="minorHAnsi" w:hAnsiTheme="minorHAnsi" w:cstheme="minorBidi"/>
          <w:sz w:val="18"/>
          <w:szCs w:val="18"/>
          <w:lang w:val="fr-FR"/>
        </w:rPr>
        <w:br/>
      </w:r>
      <w:r w:rsidRPr="006F5B3B">
        <w:rPr>
          <w:rFonts w:asciiTheme="minorHAnsi" w:hAnsiTheme="minorHAnsi" w:cstheme="minorBidi"/>
          <w:sz w:val="18"/>
          <w:szCs w:val="18"/>
          <w:lang w:val="fr-FR"/>
        </w:rPr>
        <w:t>Tableau Bureaufax (Rec. UIT-T F.170)</w:t>
      </w:r>
      <w:r w:rsidRPr="006F5B3B">
        <w:rPr>
          <w:rFonts w:asciiTheme="minorHAnsi" w:hAnsiTheme="minorHAnsi" w:cstheme="minorBidi"/>
          <w:sz w:val="18"/>
          <w:szCs w:val="18"/>
          <w:lang w:val="fr-FR"/>
        </w:rPr>
        <w:tab/>
      </w:r>
      <w:r w:rsidRPr="006F5B3B">
        <w:rPr>
          <w:rFonts w:asciiTheme="minorHAnsi" w:hAnsiTheme="minorHAnsi" w:cstheme="minorBidi"/>
          <w:sz w:val="18"/>
          <w:szCs w:val="18"/>
          <w:lang w:val="fr-FR"/>
        </w:rPr>
        <w:tab/>
      </w:r>
      <w:r w:rsidR="007374B5" w:rsidRPr="006F5B3B">
        <w:rPr>
          <w:rFonts w:asciiTheme="minorHAnsi" w:hAnsiTheme="minorHAnsi" w:cstheme="minorBidi"/>
          <w:sz w:val="18"/>
          <w:szCs w:val="18"/>
          <w:lang w:val="fr-FR"/>
        </w:rPr>
        <w:tab/>
      </w:r>
      <w:r w:rsidR="00467760" w:rsidRPr="006F5B3B">
        <w:rPr>
          <w:rFonts w:asciiTheme="minorHAnsi" w:hAnsiTheme="minorHAnsi" w:cstheme="minorBidi"/>
          <w:sz w:val="18"/>
          <w:szCs w:val="18"/>
          <w:lang w:val="fr-FR"/>
        </w:rPr>
        <w:t xml:space="preserve">www.itu.int/ITU-T/inr/bureaufax/index.html </w:t>
      </w:r>
      <w:r w:rsidRPr="006F5B3B">
        <w:rPr>
          <w:rFonts w:asciiTheme="minorHAnsi" w:hAnsiTheme="minorHAnsi" w:cstheme="minorBidi"/>
          <w:sz w:val="18"/>
          <w:szCs w:val="18"/>
          <w:lang w:val="fr-FR"/>
        </w:rPr>
        <w:cr/>
        <w:t>Liste des exploitations reconnues (ER)</w:t>
      </w:r>
      <w:r w:rsidRPr="006F5B3B">
        <w:rPr>
          <w:rFonts w:asciiTheme="minorHAnsi" w:hAnsiTheme="minorHAnsi" w:cstheme="minorBidi"/>
          <w:sz w:val="18"/>
          <w:szCs w:val="18"/>
          <w:lang w:val="fr-FR"/>
        </w:rPr>
        <w:tab/>
      </w:r>
      <w:r w:rsidRPr="006F5B3B">
        <w:rPr>
          <w:rFonts w:asciiTheme="minorHAnsi" w:hAnsiTheme="minorHAnsi" w:cstheme="minorBidi"/>
          <w:sz w:val="18"/>
          <w:szCs w:val="18"/>
          <w:lang w:val="fr-FR"/>
        </w:rPr>
        <w:tab/>
      </w:r>
      <w:r w:rsidR="007374B5" w:rsidRPr="006F5B3B">
        <w:rPr>
          <w:rFonts w:asciiTheme="minorHAnsi" w:hAnsiTheme="minorHAnsi" w:cstheme="minorBidi"/>
          <w:sz w:val="18"/>
          <w:szCs w:val="18"/>
          <w:lang w:val="fr-FR"/>
        </w:rPr>
        <w:tab/>
      </w:r>
      <w:r w:rsidR="00467760" w:rsidRPr="006F5B3B">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25" w:name="_Toc262631799"/>
      <w:bookmarkStart w:id="526" w:name="_Toc253407143"/>
      <w:r w:rsidRPr="006F5B3B">
        <w:rPr>
          <w:lang w:val="fr-FR"/>
        </w:rPr>
        <w:br w:type="page"/>
      </w:r>
    </w:p>
    <w:p w14:paraId="5BE63037" w14:textId="77777777" w:rsidR="00E111DA" w:rsidRPr="00721B3F" w:rsidRDefault="00E111DA" w:rsidP="00E111DA">
      <w:pPr>
        <w:pStyle w:val="Heading20"/>
        <w:rPr>
          <w:lang w:val="fr-CH"/>
        </w:rPr>
      </w:pPr>
      <w:r w:rsidRPr="00721B3F">
        <w:lastRenderedPageBreak/>
        <w:t>Approbation de Recommandations UIT-T</w:t>
      </w:r>
    </w:p>
    <w:p w14:paraId="28D49D07" w14:textId="77777777" w:rsidR="00E111DA" w:rsidRPr="00F17D22" w:rsidRDefault="00E111DA" w:rsidP="00E111DA">
      <w:pPr>
        <w:spacing w:before="240"/>
        <w:jc w:val="left"/>
        <w:rPr>
          <w:lang w:val="fr-FR"/>
        </w:rPr>
      </w:pPr>
      <w:r w:rsidRPr="00F17D22">
        <w:rPr>
          <w:lang w:val="fr-FR"/>
        </w:rPr>
        <w:t>Par AAP-28, il a été annoncé l’approbation des Recommandations UIT-T suivantes, conformément à la procédure définie dans la Recommandation UIT-T A.8:</w:t>
      </w:r>
    </w:p>
    <w:p w14:paraId="7F98D05C" w14:textId="2120BC9C" w:rsidR="00E111DA" w:rsidRPr="00F17D22" w:rsidRDefault="00E111DA" w:rsidP="00E111DA">
      <w:pPr>
        <w:jc w:val="left"/>
        <w:rPr>
          <w:lang w:val="fr-FR"/>
        </w:rPr>
      </w:pPr>
      <w:r w:rsidRPr="00F17D22">
        <w:rPr>
          <w:lang w:val="fr-FR"/>
        </w:rPr>
        <w:t xml:space="preserve">– </w:t>
      </w:r>
      <w:r>
        <w:rPr>
          <w:lang w:val="fr-FR"/>
        </w:rPr>
        <w:tab/>
      </w:r>
      <w:r w:rsidRPr="00F17D22">
        <w:rPr>
          <w:lang w:val="fr-FR"/>
        </w:rPr>
        <w:t>ITU-T Y.2345 (05/2023</w:t>
      </w:r>
      <w:proofErr w:type="gramStart"/>
      <w:r w:rsidRPr="00F17D22">
        <w:rPr>
          <w:lang w:val="fr-FR"/>
        </w:rPr>
        <w:t>):</w:t>
      </w:r>
      <w:proofErr w:type="gramEnd"/>
      <w:r w:rsidRPr="00F17D22">
        <w:rPr>
          <w:lang w:val="fr-FR"/>
        </w:rPr>
        <w:t xml:space="preserve"> </w:t>
      </w:r>
      <w:r w:rsidRPr="00635F30">
        <w:rPr>
          <w:rFonts w:cs="Arial"/>
          <w:i/>
          <w:iCs/>
          <w:lang w:val="fr-CH"/>
        </w:rPr>
        <w:t>Traduction non disponible – Nouveau texte</w:t>
      </w:r>
    </w:p>
    <w:p w14:paraId="247E49D1" w14:textId="67EB820F" w:rsidR="00E111DA" w:rsidRPr="00F17D22" w:rsidRDefault="00E111DA" w:rsidP="00E111DA">
      <w:pPr>
        <w:jc w:val="left"/>
        <w:rPr>
          <w:lang w:val="fr-FR"/>
        </w:rPr>
      </w:pPr>
      <w:r w:rsidRPr="00F17D22">
        <w:rPr>
          <w:lang w:val="fr-FR"/>
        </w:rPr>
        <w:t xml:space="preserve">– </w:t>
      </w:r>
      <w:r>
        <w:rPr>
          <w:lang w:val="fr-FR"/>
        </w:rPr>
        <w:tab/>
      </w:r>
      <w:r w:rsidRPr="00F17D22">
        <w:rPr>
          <w:lang w:val="fr-FR"/>
        </w:rPr>
        <w:t>ITU-T Y.3117 (2022) Cor. 1 (05/2023)</w:t>
      </w:r>
    </w:p>
    <w:p w14:paraId="1BE29C16" w14:textId="3EA176C3" w:rsidR="00E111DA" w:rsidRPr="00F17D22" w:rsidRDefault="00E111DA" w:rsidP="00E111DA">
      <w:pPr>
        <w:jc w:val="left"/>
        <w:rPr>
          <w:lang w:val="fr-FR"/>
        </w:rPr>
      </w:pPr>
      <w:r w:rsidRPr="00F17D22">
        <w:rPr>
          <w:lang w:val="fr-FR"/>
        </w:rPr>
        <w:t xml:space="preserve">– </w:t>
      </w:r>
      <w:r>
        <w:rPr>
          <w:lang w:val="fr-FR"/>
        </w:rPr>
        <w:tab/>
      </w:r>
      <w:r w:rsidRPr="00F17D22">
        <w:rPr>
          <w:lang w:val="fr-FR"/>
        </w:rPr>
        <w:t>ITU-T Y.3122 (05/2023</w:t>
      </w:r>
      <w:proofErr w:type="gramStart"/>
      <w:r w:rsidRPr="00F17D22">
        <w:rPr>
          <w:lang w:val="fr-FR"/>
        </w:rPr>
        <w:t>):</w:t>
      </w:r>
      <w:proofErr w:type="gramEnd"/>
      <w:r w:rsidRPr="00F17D22">
        <w:rPr>
          <w:lang w:val="fr-FR"/>
        </w:rPr>
        <w:t xml:space="preserve"> </w:t>
      </w:r>
      <w:r w:rsidRPr="00635F30">
        <w:rPr>
          <w:rFonts w:cs="Arial"/>
          <w:i/>
          <w:iCs/>
          <w:lang w:val="fr-CH"/>
        </w:rPr>
        <w:t>Traduction non disponible – Nouveau texte</w:t>
      </w:r>
    </w:p>
    <w:p w14:paraId="5F8AC491" w14:textId="7BC44BE3" w:rsidR="00E111DA" w:rsidRPr="00F17D22" w:rsidRDefault="00E111DA" w:rsidP="00E111DA">
      <w:pPr>
        <w:jc w:val="left"/>
        <w:rPr>
          <w:lang w:val="fr-FR"/>
        </w:rPr>
      </w:pPr>
      <w:r w:rsidRPr="00F17D22">
        <w:rPr>
          <w:lang w:val="fr-FR"/>
        </w:rPr>
        <w:t xml:space="preserve">– </w:t>
      </w:r>
      <w:r>
        <w:rPr>
          <w:lang w:val="fr-FR"/>
        </w:rPr>
        <w:tab/>
      </w:r>
      <w:r w:rsidRPr="00F17D22">
        <w:rPr>
          <w:lang w:val="fr-FR"/>
        </w:rPr>
        <w:t>ITU-T Y.3123 (05/2023</w:t>
      </w:r>
      <w:proofErr w:type="gramStart"/>
      <w:r w:rsidRPr="00F17D22">
        <w:rPr>
          <w:lang w:val="fr-FR"/>
        </w:rPr>
        <w:t>):</w:t>
      </w:r>
      <w:proofErr w:type="gramEnd"/>
      <w:r w:rsidRPr="00F17D22">
        <w:rPr>
          <w:lang w:val="fr-FR"/>
        </w:rPr>
        <w:t xml:space="preserve"> </w:t>
      </w:r>
      <w:r w:rsidRPr="00635F30">
        <w:rPr>
          <w:rFonts w:cs="Arial"/>
          <w:i/>
          <w:iCs/>
          <w:lang w:val="fr-CH"/>
        </w:rPr>
        <w:t>Traduction non disponible – Nouveau texte</w:t>
      </w:r>
    </w:p>
    <w:p w14:paraId="69A3E0F0" w14:textId="56EE5F2A" w:rsidR="00E111DA" w:rsidRPr="00F17D22" w:rsidRDefault="00E111DA" w:rsidP="00E111DA">
      <w:pPr>
        <w:jc w:val="left"/>
        <w:rPr>
          <w:lang w:val="fr-FR"/>
        </w:rPr>
      </w:pPr>
      <w:r w:rsidRPr="00F17D22">
        <w:rPr>
          <w:lang w:val="fr-FR"/>
        </w:rPr>
        <w:t xml:space="preserve">– </w:t>
      </w:r>
      <w:r>
        <w:rPr>
          <w:lang w:val="fr-FR"/>
        </w:rPr>
        <w:tab/>
      </w:r>
      <w:r w:rsidRPr="00F17D22">
        <w:rPr>
          <w:lang w:val="fr-FR"/>
        </w:rPr>
        <w:t>ITU-T Y.3160 (05/2023</w:t>
      </w:r>
      <w:proofErr w:type="gramStart"/>
      <w:r w:rsidRPr="00F17D22">
        <w:rPr>
          <w:lang w:val="fr-FR"/>
        </w:rPr>
        <w:t>):</w:t>
      </w:r>
      <w:proofErr w:type="gramEnd"/>
      <w:r w:rsidRPr="00F17D22">
        <w:rPr>
          <w:lang w:val="fr-FR"/>
        </w:rPr>
        <w:t xml:space="preserve"> </w:t>
      </w:r>
      <w:r w:rsidRPr="00635F30">
        <w:rPr>
          <w:rFonts w:cs="Arial"/>
          <w:i/>
          <w:iCs/>
          <w:lang w:val="fr-CH"/>
        </w:rPr>
        <w:t>Traduction non disponible – Nouveau texte</w:t>
      </w:r>
    </w:p>
    <w:p w14:paraId="4EF95777" w14:textId="4B513A59" w:rsidR="00E111DA" w:rsidRPr="00F17D22" w:rsidRDefault="00E111DA" w:rsidP="00E111DA">
      <w:pPr>
        <w:jc w:val="left"/>
        <w:rPr>
          <w:lang w:val="fr-FR"/>
        </w:rPr>
      </w:pPr>
      <w:r w:rsidRPr="00F17D22">
        <w:rPr>
          <w:lang w:val="fr-FR"/>
        </w:rPr>
        <w:t xml:space="preserve">– </w:t>
      </w:r>
      <w:r>
        <w:rPr>
          <w:lang w:val="fr-FR"/>
        </w:rPr>
        <w:tab/>
      </w:r>
      <w:r w:rsidRPr="00F17D22">
        <w:rPr>
          <w:lang w:val="fr-FR"/>
        </w:rPr>
        <w:t>ITU-T Y.3202 (05/2023</w:t>
      </w:r>
      <w:proofErr w:type="gramStart"/>
      <w:r w:rsidRPr="00F17D22">
        <w:rPr>
          <w:lang w:val="fr-FR"/>
        </w:rPr>
        <w:t>):</w:t>
      </w:r>
      <w:proofErr w:type="gramEnd"/>
      <w:r w:rsidRPr="00F17D22">
        <w:rPr>
          <w:lang w:val="fr-FR"/>
        </w:rPr>
        <w:t xml:space="preserve"> </w:t>
      </w:r>
      <w:r w:rsidRPr="00635F30">
        <w:rPr>
          <w:rFonts w:cs="Arial"/>
          <w:i/>
          <w:iCs/>
          <w:lang w:val="fr-CH"/>
        </w:rPr>
        <w:t>Traduction non disponible – Nouveau texte</w:t>
      </w:r>
    </w:p>
    <w:p w14:paraId="4E9D48DF" w14:textId="68456295" w:rsidR="00E111DA" w:rsidRPr="00F17D22" w:rsidRDefault="00E111DA" w:rsidP="00E111DA">
      <w:pPr>
        <w:jc w:val="left"/>
        <w:rPr>
          <w:lang w:val="fr-FR"/>
        </w:rPr>
      </w:pPr>
      <w:r w:rsidRPr="00F17D22">
        <w:rPr>
          <w:lang w:val="fr-FR"/>
        </w:rPr>
        <w:t xml:space="preserve">– </w:t>
      </w:r>
      <w:r>
        <w:rPr>
          <w:lang w:val="fr-FR"/>
        </w:rPr>
        <w:tab/>
      </w:r>
      <w:r w:rsidRPr="00F17D22">
        <w:rPr>
          <w:lang w:val="fr-FR"/>
        </w:rPr>
        <w:t>ITU-T Y.3203 (05/2023</w:t>
      </w:r>
      <w:proofErr w:type="gramStart"/>
      <w:r w:rsidRPr="00F17D22">
        <w:rPr>
          <w:lang w:val="fr-FR"/>
        </w:rPr>
        <w:t>):</w:t>
      </w:r>
      <w:proofErr w:type="gramEnd"/>
      <w:r w:rsidRPr="00F17D22">
        <w:rPr>
          <w:lang w:val="fr-FR"/>
        </w:rPr>
        <w:t xml:space="preserve"> </w:t>
      </w:r>
      <w:r w:rsidRPr="00635F30">
        <w:rPr>
          <w:rFonts w:cs="Arial"/>
          <w:i/>
          <w:iCs/>
          <w:lang w:val="fr-CH"/>
        </w:rPr>
        <w:t>Traduction non disponible – Nouveau texte</w:t>
      </w:r>
    </w:p>
    <w:p w14:paraId="03016849" w14:textId="2A97A9E2" w:rsidR="00E111DA" w:rsidRPr="00F17D22" w:rsidRDefault="00E111DA" w:rsidP="00E111DA">
      <w:pPr>
        <w:jc w:val="left"/>
        <w:rPr>
          <w:lang w:val="fr-FR"/>
        </w:rPr>
      </w:pPr>
      <w:r w:rsidRPr="00F17D22">
        <w:rPr>
          <w:lang w:val="fr-FR"/>
        </w:rPr>
        <w:t xml:space="preserve">– </w:t>
      </w:r>
      <w:r>
        <w:rPr>
          <w:lang w:val="fr-FR"/>
        </w:rPr>
        <w:tab/>
      </w:r>
      <w:r w:rsidRPr="00F17D22">
        <w:rPr>
          <w:lang w:val="fr-FR"/>
        </w:rPr>
        <w:t>ITU-T Y.3532 (05/2023</w:t>
      </w:r>
      <w:proofErr w:type="gramStart"/>
      <w:r w:rsidRPr="00F17D22">
        <w:rPr>
          <w:lang w:val="fr-FR"/>
        </w:rPr>
        <w:t>):</w:t>
      </w:r>
      <w:proofErr w:type="gramEnd"/>
      <w:r w:rsidRPr="00F17D22">
        <w:rPr>
          <w:lang w:val="fr-FR"/>
        </w:rPr>
        <w:t xml:space="preserve"> </w:t>
      </w:r>
      <w:r w:rsidRPr="00635F30">
        <w:rPr>
          <w:rFonts w:cs="Arial"/>
          <w:i/>
          <w:iCs/>
          <w:lang w:val="fr-CH"/>
        </w:rPr>
        <w:t>Traduction non disponible – Nouveau texte</w:t>
      </w:r>
    </w:p>
    <w:p w14:paraId="680A60C1" w14:textId="3EA4CF35" w:rsidR="00E111DA" w:rsidRPr="00F17D22" w:rsidRDefault="00E111DA" w:rsidP="00E111DA">
      <w:pPr>
        <w:ind w:left="567" w:hanging="567"/>
        <w:jc w:val="left"/>
        <w:rPr>
          <w:lang w:val="fr-FR"/>
        </w:rPr>
      </w:pPr>
      <w:r w:rsidRPr="00F17D22">
        <w:rPr>
          <w:lang w:val="fr-FR"/>
        </w:rPr>
        <w:t xml:space="preserve">– </w:t>
      </w:r>
      <w:r>
        <w:rPr>
          <w:lang w:val="fr-FR"/>
        </w:rPr>
        <w:tab/>
      </w:r>
      <w:r w:rsidRPr="00F17D22">
        <w:rPr>
          <w:lang w:val="fr-FR"/>
        </w:rPr>
        <w:t>ITU-T Y.3603 (05/2023</w:t>
      </w:r>
      <w:proofErr w:type="gramStart"/>
      <w:r w:rsidRPr="00F17D22">
        <w:rPr>
          <w:lang w:val="fr-FR"/>
        </w:rPr>
        <w:t>):</w:t>
      </w:r>
      <w:proofErr w:type="gramEnd"/>
      <w:r w:rsidRPr="00F17D22">
        <w:rPr>
          <w:lang w:val="fr-FR"/>
        </w:rPr>
        <w:t xml:space="preserve"> Mégadonnées – Exigences et modèle conceptuel applicables aux métadonnées pour les catalogues de données</w:t>
      </w:r>
    </w:p>
    <w:p w14:paraId="712EBAB5" w14:textId="5B93C72D" w:rsidR="00E111DA" w:rsidRDefault="00E111DA" w:rsidP="00E111DA">
      <w:pPr>
        <w:jc w:val="left"/>
        <w:rPr>
          <w:lang w:val="fr-FR"/>
        </w:rPr>
      </w:pPr>
      <w:r w:rsidRPr="00F17D22">
        <w:rPr>
          <w:lang w:val="fr-FR"/>
        </w:rPr>
        <w:t xml:space="preserve">– </w:t>
      </w:r>
      <w:r>
        <w:rPr>
          <w:lang w:val="fr-FR"/>
        </w:rPr>
        <w:tab/>
      </w:r>
      <w:r w:rsidRPr="00F17D22">
        <w:rPr>
          <w:lang w:val="fr-FR"/>
        </w:rPr>
        <w:t>ITU-T Y.4218 (05/2023</w:t>
      </w:r>
      <w:proofErr w:type="gramStart"/>
      <w:r w:rsidRPr="00F17D22">
        <w:rPr>
          <w:lang w:val="fr-FR"/>
        </w:rPr>
        <w:t>):</w:t>
      </w:r>
      <w:proofErr w:type="gramEnd"/>
      <w:r w:rsidRPr="00F17D22">
        <w:rPr>
          <w:lang w:val="fr-FR"/>
        </w:rPr>
        <w:t xml:space="preserve"> </w:t>
      </w:r>
      <w:r w:rsidRPr="00635F30">
        <w:rPr>
          <w:rFonts w:cs="Arial"/>
          <w:i/>
          <w:iCs/>
          <w:lang w:val="fr-CH"/>
        </w:rPr>
        <w:t>Traduction non disponible – Nouveau texte</w:t>
      </w:r>
    </w:p>
    <w:p w14:paraId="79A266D4" w14:textId="41CDFACD" w:rsidR="00E111DA" w:rsidRDefault="00E111DA">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161B66A3" w14:textId="66FF9512" w:rsidR="00E111DA" w:rsidRDefault="00E111DA">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6757D9F8" w14:textId="77777777" w:rsidR="00C765B7" w:rsidRPr="00F25824" w:rsidRDefault="00C765B7" w:rsidP="00C765B7">
      <w:pPr>
        <w:keepNext/>
        <w:shd w:val="clear" w:color="auto" w:fill="D9D9D9"/>
        <w:spacing w:before="0" w:after="120"/>
        <w:jc w:val="center"/>
        <w:outlineLvl w:val="1"/>
        <w:rPr>
          <w:sz w:val="28"/>
          <w:szCs w:val="28"/>
          <w:lang w:val="fr-CH"/>
        </w:rPr>
      </w:pPr>
      <w:bookmarkStart w:id="527" w:name="lt_pId003"/>
      <w:bookmarkStart w:id="528" w:name="_Toc108423196"/>
      <w:bookmarkStart w:id="529" w:name="_Toc215907216"/>
      <w:bookmarkStart w:id="530" w:name="_Toc6411909"/>
      <w:bookmarkStart w:id="531" w:name="_Toc6215744"/>
      <w:bookmarkStart w:id="532" w:name="_Toc4420932"/>
      <w:bookmarkStart w:id="533" w:name="_Toc1570044"/>
      <w:bookmarkStart w:id="534" w:name="_Toc340536"/>
      <w:bookmarkStart w:id="535" w:name="_Toc536101952"/>
      <w:bookmarkStart w:id="536" w:name="_Toc531960787"/>
      <w:bookmarkStart w:id="537" w:name="_Toc531094570"/>
      <w:bookmarkStart w:id="538" w:name="_Toc526431483"/>
      <w:bookmarkStart w:id="539" w:name="_Toc525638295"/>
      <w:bookmarkStart w:id="540" w:name="_Toc524430964"/>
      <w:bookmarkStart w:id="541" w:name="_Toc520709570"/>
      <w:bookmarkStart w:id="542" w:name="_Toc518981888"/>
      <w:bookmarkStart w:id="543" w:name="_Toc517792335"/>
      <w:bookmarkStart w:id="544" w:name="_Toc514850724"/>
      <w:bookmarkStart w:id="545" w:name="_Toc513645657"/>
      <w:bookmarkStart w:id="546" w:name="_Toc510775355"/>
      <w:bookmarkStart w:id="547" w:name="_Toc509838134"/>
      <w:bookmarkStart w:id="548" w:name="_Toc507510721"/>
      <w:bookmarkStart w:id="549" w:name="_Toc505005338"/>
      <w:bookmarkStart w:id="550" w:name="_Toc503439022"/>
      <w:bookmarkStart w:id="551" w:name="_Toc500842108"/>
      <w:bookmarkStart w:id="552" w:name="_Toc500841784"/>
      <w:bookmarkStart w:id="553" w:name="_Toc499624466"/>
      <w:bookmarkStart w:id="554" w:name="_Toc497988320"/>
      <w:bookmarkStart w:id="555" w:name="_Toc497986899"/>
      <w:bookmarkStart w:id="556" w:name="_Toc496537203"/>
      <w:bookmarkStart w:id="557" w:name="_Toc495499935"/>
      <w:bookmarkStart w:id="558" w:name="_Toc493685649"/>
      <w:bookmarkStart w:id="559" w:name="_Toc488848859"/>
      <w:bookmarkStart w:id="560" w:name="_Toc487466269"/>
      <w:bookmarkStart w:id="561" w:name="_Toc486323174"/>
      <w:bookmarkStart w:id="562" w:name="_Toc485117070"/>
      <w:bookmarkStart w:id="563" w:name="_Toc483388291"/>
      <w:bookmarkStart w:id="564" w:name="_Toc482280104"/>
      <w:bookmarkStart w:id="565" w:name="_Toc479671309"/>
      <w:bookmarkStart w:id="566" w:name="_Toc478464764"/>
      <w:bookmarkStart w:id="567" w:name="_Toc477169054"/>
      <w:bookmarkStart w:id="568" w:name="_Toc474504483"/>
      <w:bookmarkStart w:id="569" w:name="_Toc473209550"/>
      <w:bookmarkStart w:id="570" w:name="_Toc471824667"/>
      <w:bookmarkStart w:id="571" w:name="_Toc469924991"/>
      <w:bookmarkStart w:id="572" w:name="_Toc469048950"/>
      <w:bookmarkStart w:id="573" w:name="_Toc466367272"/>
      <w:bookmarkStart w:id="574" w:name="_Toc456103335"/>
      <w:bookmarkStart w:id="575" w:name="_Toc456103219"/>
      <w:bookmarkStart w:id="576" w:name="_Toc454789159"/>
      <w:bookmarkStart w:id="577" w:name="_Toc453320524"/>
      <w:bookmarkStart w:id="578" w:name="_Toc451863143"/>
      <w:bookmarkStart w:id="579" w:name="_Toc450747475"/>
      <w:bookmarkStart w:id="580" w:name="_Toc449442775"/>
      <w:bookmarkStart w:id="581" w:name="_Toc446578881"/>
      <w:bookmarkStart w:id="582" w:name="_Toc445368596"/>
      <w:bookmarkStart w:id="583" w:name="_Toc442711620"/>
      <w:bookmarkStart w:id="584" w:name="_Toc441671603"/>
      <w:bookmarkStart w:id="585" w:name="_Toc440443796"/>
      <w:bookmarkStart w:id="586" w:name="_Toc438219174"/>
      <w:bookmarkStart w:id="587" w:name="_Toc437264287"/>
      <w:bookmarkStart w:id="588" w:name="_Toc436383069"/>
      <w:bookmarkStart w:id="589" w:name="_Toc434843834"/>
      <w:bookmarkStart w:id="590" w:name="_Toc433358220"/>
      <w:bookmarkStart w:id="591" w:name="_Toc432498840"/>
      <w:bookmarkStart w:id="592" w:name="_Toc429469054"/>
      <w:bookmarkStart w:id="593" w:name="_Toc428372303"/>
      <w:bookmarkStart w:id="594" w:name="_Toc428193356"/>
      <w:bookmarkStart w:id="595" w:name="_Toc424300248"/>
      <w:bookmarkStart w:id="596" w:name="_Toc423078775"/>
      <w:bookmarkStart w:id="597" w:name="_Toc421783562"/>
      <w:bookmarkStart w:id="598" w:name="_Toc420414839"/>
      <w:bookmarkStart w:id="599" w:name="_Toc417984361"/>
      <w:bookmarkStart w:id="600" w:name="_Toc416360078"/>
      <w:bookmarkStart w:id="601" w:name="_Toc414884968"/>
      <w:bookmarkStart w:id="602" w:name="_Toc410904539"/>
      <w:bookmarkStart w:id="603" w:name="_Toc409708236"/>
      <w:bookmarkStart w:id="604" w:name="_Toc408576641"/>
      <w:bookmarkStart w:id="605" w:name="_Toc406508020"/>
      <w:bookmarkStart w:id="606" w:name="_Toc405386782"/>
      <w:bookmarkStart w:id="607" w:name="_Toc404332316"/>
      <w:bookmarkStart w:id="608" w:name="_Toc402967104"/>
      <w:bookmarkStart w:id="609" w:name="_Toc401757924"/>
      <w:bookmarkStart w:id="610" w:name="_Toc400374878"/>
      <w:bookmarkStart w:id="611" w:name="_Toc399160640"/>
      <w:bookmarkStart w:id="612" w:name="_Toc397517657"/>
      <w:bookmarkStart w:id="613" w:name="_Toc396212812"/>
      <w:bookmarkStart w:id="614" w:name="_Toc395100465"/>
      <w:bookmarkStart w:id="615" w:name="_Toc393715490"/>
      <w:bookmarkStart w:id="616" w:name="_Toc393714486"/>
      <w:bookmarkStart w:id="617" w:name="_Toc393713419"/>
      <w:bookmarkStart w:id="618" w:name="_Toc392235888"/>
      <w:bookmarkStart w:id="619" w:name="_Toc391386074"/>
      <w:bookmarkStart w:id="620" w:name="_Toc389730886"/>
      <w:bookmarkStart w:id="621" w:name="_Toc388947562"/>
      <w:bookmarkStart w:id="622" w:name="_Toc388946329"/>
      <w:bookmarkStart w:id="623" w:name="_Toc385496801"/>
      <w:bookmarkStart w:id="624" w:name="_Toc384625709"/>
      <w:bookmarkStart w:id="625" w:name="_Toc383182315"/>
      <w:bookmarkStart w:id="626" w:name="_Toc381784232"/>
      <w:bookmarkStart w:id="627" w:name="_Toc380582899"/>
      <w:bookmarkStart w:id="628" w:name="_Toc379440374"/>
      <w:bookmarkStart w:id="629" w:name="_Toc378322721"/>
      <w:bookmarkStart w:id="630" w:name="_Toc377026500"/>
      <w:bookmarkStart w:id="631" w:name="_Toc374692771"/>
      <w:bookmarkStart w:id="632" w:name="_Toc374692694"/>
      <w:bookmarkStart w:id="633" w:name="_Toc374006640"/>
      <w:bookmarkStart w:id="634" w:name="_Toc373157832"/>
      <w:bookmarkStart w:id="635" w:name="_Toc371588866"/>
      <w:bookmarkStart w:id="636" w:name="_Toc370373498"/>
      <w:bookmarkStart w:id="637" w:name="_Toc369007891"/>
      <w:bookmarkStart w:id="638" w:name="_Toc369007687"/>
      <w:bookmarkStart w:id="639" w:name="_Toc367715553"/>
      <w:bookmarkStart w:id="640" w:name="_Toc366157714"/>
      <w:bookmarkStart w:id="641" w:name="_Toc364672357"/>
      <w:bookmarkStart w:id="642" w:name="_Toc363741408"/>
      <w:bookmarkStart w:id="643" w:name="_Toc361921568"/>
      <w:bookmarkStart w:id="644" w:name="_Toc360696837"/>
      <w:bookmarkStart w:id="645" w:name="_Toc359489437"/>
      <w:bookmarkStart w:id="646" w:name="_Toc358192588"/>
      <w:bookmarkStart w:id="647" w:name="_Toc357001961"/>
      <w:bookmarkStart w:id="648" w:name="_Toc355708878"/>
      <w:bookmarkStart w:id="649" w:name="_Toc354053852"/>
      <w:bookmarkStart w:id="650" w:name="_Toc352940515"/>
      <w:bookmarkStart w:id="651" w:name="_Toc351549910"/>
      <w:bookmarkStart w:id="652" w:name="_Toc350415589"/>
      <w:bookmarkStart w:id="653" w:name="_Toc349288271"/>
      <w:bookmarkStart w:id="654" w:name="_Toc347929610"/>
      <w:bookmarkStart w:id="655" w:name="_Toc346885965"/>
      <w:bookmarkStart w:id="656" w:name="_Toc345579843"/>
      <w:bookmarkStart w:id="657" w:name="_Toc343262688"/>
      <w:bookmarkStart w:id="658" w:name="_Toc342912868"/>
      <w:bookmarkStart w:id="659" w:name="_Toc341451237"/>
      <w:bookmarkStart w:id="660" w:name="_Toc340225539"/>
      <w:bookmarkStart w:id="661" w:name="_Toc338779392"/>
      <w:bookmarkStart w:id="662" w:name="_Toc337110351"/>
      <w:bookmarkStart w:id="663" w:name="_Toc335901525"/>
      <w:bookmarkStart w:id="664" w:name="_Toc334776206"/>
      <w:bookmarkStart w:id="665" w:name="_Toc332272671"/>
      <w:bookmarkStart w:id="666" w:name="_Toc323904393"/>
      <w:bookmarkStart w:id="667" w:name="_Toc323035740"/>
      <w:bookmarkStart w:id="668" w:name="_Toc320536977"/>
      <w:bookmarkStart w:id="669" w:name="_Toc318965020"/>
      <w:bookmarkStart w:id="670" w:name="_Toc316479982"/>
      <w:bookmarkStart w:id="671" w:name="_Toc313973326"/>
      <w:bookmarkStart w:id="672" w:name="_Toc311103661"/>
      <w:bookmarkStart w:id="673" w:name="_Toc308530349"/>
      <w:bookmarkStart w:id="674" w:name="_Toc304892184"/>
      <w:bookmarkStart w:id="675" w:name="_Toc303344266"/>
      <w:bookmarkStart w:id="676" w:name="_Toc301945311"/>
      <w:bookmarkStart w:id="677" w:name="_Toc297804737"/>
      <w:bookmarkStart w:id="678" w:name="_Toc296675486"/>
      <w:bookmarkStart w:id="679" w:name="_Toc295387916"/>
      <w:bookmarkStart w:id="680" w:name="_Toc292704991"/>
      <w:bookmarkStart w:id="681" w:name="_Toc291005407"/>
      <w:bookmarkStart w:id="682" w:name="_Toc288660298"/>
      <w:bookmarkStart w:id="683" w:name="_Toc286218733"/>
      <w:bookmarkStart w:id="684" w:name="_Toc283737222"/>
      <w:bookmarkStart w:id="685" w:name="_Toc282526056"/>
      <w:bookmarkStart w:id="686" w:name="_Toc280349224"/>
      <w:bookmarkStart w:id="687" w:name="_Toc279669168"/>
      <w:bookmarkStart w:id="688" w:name="_Toc276717182"/>
      <w:bookmarkStart w:id="689" w:name="_Toc274223846"/>
      <w:bookmarkStart w:id="690" w:name="_Toc273023372"/>
      <w:bookmarkStart w:id="691" w:name="_Toc271700511"/>
      <w:bookmarkStart w:id="692" w:name="_Toc268774042"/>
      <w:bookmarkStart w:id="693" w:name="_Toc266181257"/>
      <w:bookmarkStart w:id="694" w:name="_Toc265056510"/>
      <w:bookmarkStart w:id="695" w:name="_Toc262631831"/>
      <w:bookmarkStart w:id="696" w:name="_Toc259783160"/>
      <w:bookmarkStart w:id="697" w:name="_Toc253407165"/>
      <w:bookmarkStart w:id="698" w:name="_Toc251059439"/>
      <w:bookmarkStart w:id="699" w:name="_Toc248829285"/>
      <w:bookmarkStart w:id="700" w:name="_Toc8296067"/>
      <w:bookmarkStart w:id="701" w:name="_Toc9580680"/>
      <w:bookmarkStart w:id="702" w:name="_Toc12354368"/>
      <w:bookmarkStart w:id="703" w:name="_Toc13065957"/>
      <w:bookmarkStart w:id="704" w:name="_Toc14769332"/>
      <w:bookmarkStart w:id="705" w:name="_Toc17298854"/>
      <w:bookmarkStart w:id="706" w:name="_Toc18681556"/>
      <w:bookmarkStart w:id="707" w:name="_Toc21528584"/>
      <w:bookmarkStart w:id="708" w:name="_Toc23321871"/>
      <w:bookmarkStart w:id="709" w:name="_Toc24365712"/>
      <w:bookmarkStart w:id="710" w:name="_Toc25746889"/>
      <w:bookmarkStart w:id="711" w:name="_Toc26539918"/>
      <w:bookmarkStart w:id="712" w:name="_Toc27558706"/>
      <w:bookmarkStart w:id="713" w:name="_Toc31986490"/>
      <w:bookmarkStart w:id="714" w:name="_Toc33175456"/>
      <w:bookmarkStart w:id="715" w:name="_Toc38455869"/>
      <w:bookmarkStart w:id="716" w:name="_Toc40787346"/>
      <w:bookmarkStart w:id="717" w:name="_Toc46322978"/>
      <w:bookmarkStart w:id="718" w:name="_Toc49438646"/>
      <w:bookmarkStart w:id="719" w:name="_Toc51669585"/>
      <w:bookmarkStart w:id="720" w:name="_Toc52889726"/>
      <w:bookmarkStart w:id="721" w:name="_Toc57030869"/>
      <w:bookmarkStart w:id="722" w:name="_Toc67918827"/>
      <w:bookmarkStart w:id="723" w:name="_Toc70410772"/>
      <w:bookmarkStart w:id="724" w:name="_Toc74064888"/>
      <w:bookmarkStart w:id="725" w:name="_Toc78207946"/>
      <w:bookmarkStart w:id="726" w:name="_Toc97889188"/>
      <w:bookmarkStart w:id="727" w:name="_Toc103001300"/>
      <w:bookmarkStart w:id="728" w:name="_Toc108423199"/>
      <w:bookmarkStart w:id="729" w:name="_Toc125536230"/>
      <w:r w:rsidRPr="00F25824">
        <w:rPr>
          <w:b/>
          <w:bCs/>
          <w:sz w:val="28"/>
          <w:szCs w:val="28"/>
          <w:lang w:val="fr-FR"/>
        </w:rPr>
        <w:lastRenderedPageBreak/>
        <w:t xml:space="preserve">Service téléphonique </w:t>
      </w:r>
      <w:r w:rsidRPr="00F25824">
        <w:rPr>
          <w:b/>
          <w:bCs/>
          <w:sz w:val="28"/>
          <w:szCs w:val="28"/>
          <w:lang w:val="fr-FR"/>
        </w:rPr>
        <w:br/>
        <w:t>(Recommandation UIT-T E.164)</w:t>
      </w:r>
      <w:bookmarkStart w:id="730" w:name="lt_pId004"/>
      <w:bookmarkEnd w:id="527"/>
      <w:bookmarkEnd w:id="528"/>
      <w:bookmarkEnd w:id="730"/>
    </w:p>
    <w:p w14:paraId="3051FB8D" w14:textId="77777777" w:rsidR="00C765B7" w:rsidRPr="005353AF" w:rsidRDefault="00C765B7" w:rsidP="00C765B7">
      <w:pPr>
        <w:tabs>
          <w:tab w:val="left" w:pos="720"/>
        </w:tabs>
        <w:overflowPunct/>
        <w:autoSpaceDE/>
        <w:adjustRightInd/>
        <w:jc w:val="center"/>
        <w:rPr>
          <w:sz w:val="18"/>
          <w:szCs w:val="18"/>
        </w:rPr>
      </w:pPr>
      <w:bookmarkStart w:id="731" w:name="lt_pId005"/>
      <w:r w:rsidRPr="005353AF">
        <w:t>url: www.itu.int/itu-t/bulletin</w:t>
      </w:r>
      <w:bookmarkEnd w:id="731"/>
    </w:p>
    <w:p w14:paraId="542C2A36" w14:textId="77777777" w:rsidR="00C765B7" w:rsidRPr="00F25824" w:rsidRDefault="00C765B7" w:rsidP="00C765B7">
      <w:pPr>
        <w:tabs>
          <w:tab w:val="left" w:pos="1560"/>
          <w:tab w:val="left" w:pos="2127"/>
        </w:tabs>
        <w:spacing w:before="240"/>
        <w:jc w:val="left"/>
        <w:outlineLvl w:val="3"/>
        <w:rPr>
          <w:rFonts w:cs="Arial"/>
          <w:b/>
          <w:lang w:val="fr-CH"/>
        </w:rPr>
      </w:pPr>
      <w:bookmarkStart w:id="732" w:name="lt_pId006"/>
      <w:bookmarkEnd w:id="529"/>
      <w:r>
        <w:rPr>
          <w:b/>
          <w:bCs/>
          <w:lang w:val="fr-FR"/>
        </w:rPr>
        <w:t>Burkina Faso (indicatif de pays +226)</w:t>
      </w:r>
      <w:bookmarkEnd w:id="732"/>
    </w:p>
    <w:p w14:paraId="3D5C393A" w14:textId="77777777" w:rsidR="00C765B7" w:rsidRPr="00F25824" w:rsidRDefault="00C765B7" w:rsidP="00C765B7">
      <w:pPr>
        <w:tabs>
          <w:tab w:val="left" w:pos="1560"/>
          <w:tab w:val="left" w:pos="2127"/>
        </w:tabs>
        <w:jc w:val="left"/>
        <w:outlineLvl w:val="4"/>
        <w:rPr>
          <w:rFonts w:cs="Arial"/>
          <w:lang w:val="fr-CH"/>
        </w:rPr>
      </w:pPr>
      <w:bookmarkStart w:id="733" w:name="lt_pId007"/>
      <w:r>
        <w:rPr>
          <w:lang w:val="fr-FR"/>
        </w:rPr>
        <w:t>Communication du 4.V.2023:</w:t>
      </w:r>
      <w:bookmarkEnd w:id="733"/>
    </w:p>
    <w:p w14:paraId="160C3738" w14:textId="77777777" w:rsidR="00C765B7" w:rsidRPr="00F25824" w:rsidRDefault="00C765B7" w:rsidP="00C765B7">
      <w:pPr>
        <w:jc w:val="left"/>
        <w:rPr>
          <w:rFonts w:cs="Arial"/>
          <w:lang w:val="fr-CH"/>
        </w:rPr>
      </w:pPr>
      <w:bookmarkStart w:id="734" w:name="lt_pId008"/>
      <w:r>
        <w:rPr>
          <w:lang w:val="fr-FR"/>
        </w:rPr>
        <w:t>L'</w:t>
      </w:r>
      <w:r w:rsidRPr="00F25824">
        <w:rPr>
          <w:i/>
          <w:iCs/>
          <w:lang w:val="fr-FR"/>
        </w:rPr>
        <w:t>Autorité de Régulation des Communications Électroniques et des Postes (ARCEP)</w:t>
      </w:r>
      <w:r>
        <w:rPr>
          <w:lang w:val="fr-FR"/>
        </w:rPr>
        <w:t>, Ouagadougou, annonce la mise à jour suivante du plan national de numérotage du Burkina Faso.</w:t>
      </w:r>
      <w:bookmarkEnd w:id="734"/>
    </w:p>
    <w:p w14:paraId="6DAF2E51" w14:textId="77777777" w:rsidR="00C765B7" w:rsidRPr="00F25824" w:rsidRDefault="00C765B7" w:rsidP="00C765B7">
      <w:pPr>
        <w:spacing w:before="0"/>
        <w:jc w:val="left"/>
        <w:rPr>
          <w:rFonts w:asciiTheme="minorHAnsi" w:hAnsiTheme="minorHAnsi" w:cs="Arial"/>
          <w:lang w:val="fr-CH"/>
        </w:rPr>
      </w:pPr>
    </w:p>
    <w:p w14:paraId="7490C47F" w14:textId="77777777" w:rsidR="00C765B7" w:rsidRPr="00F25824" w:rsidRDefault="00C765B7" w:rsidP="00C765B7">
      <w:pPr>
        <w:pStyle w:val="ListParagraph"/>
        <w:numPr>
          <w:ilvl w:val="0"/>
          <w:numId w:val="39"/>
        </w:numPr>
        <w:spacing w:after="120" w:line="240" w:lineRule="auto"/>
        <w:rPr>
          <w:rFonts w:eastAsia="Times New Roman"/>
          <w:sz w:val="20"/>
          <w:szCs w:val="20"/>
          <w:lang w:val="fr-FR"/>
        </w:rPr>
      </w:pPr>
      <w:bookmarkStart w:id="735" w:name="lt_pId009"/>
      <w:r w:rsidRPr="00F25824">
        <w:rPr>
          <w:rFonts w:eastAsia="Times New Roman"/>
          <w:sz w:val="20"/>
          <w:szCs w:val="20"/>
          <w:lang w:val="fr-FR"/>
        </w:rPr>
        <w:t>Attribution du nouveau préfixe AB=</w:t>
      </w:r>
      <w:proofErr w:type="gramStart"/>
      <w:r w:rsidRPr="00F25824">
        <w:rPr>
          <w:rFonts w:eastAsia="Times New Roman"/>
          <w:b/>
          <w:bCs/>
          <w:sz w:val="20"/>
          <w:szCs w:val="20"/>
          <w:lang w:val="fr-FR"/>
        </w:rPr>
        <w:t>50</w:t>
      </w:r>
      <w:r w:rsidRPr="00F25824">
        <w:rPr>
          <w:rFonts w:eastAsia="Times New Roman"/>
          <w:sz w:val="20"/>
          <w:szCs w:val="20"/>
          <w:lang w:val="fr-FR"/>
        </w:rPr>
        <w:t>:</w:t>
      </w:r>
      <w:bookmarkEnd w:id="735"/>
      <w:proofErr w:type="gramEnd"/>
    </w:p>
    <w:tbl>
      <w:tblPr>
        <w:tblStyle w:val="TableGrid1"/>
        <w:tblW w:w="9630" w:type="dxa"/>
        <w:tblLayout w:type="fixed"/>
        <w:tblLook w:val="04A0" w:firstRow="1" w:lastRow="0" w:firstColumn="1" w:lastColumn="0" w:noHBand="0" w:noVBand="1"/>
      </w:tblPr>
      <w:tblGrid>
        <w:gridCol w:w="1888"/>
        <w:gridCol w:w="942"/>
        <w:gridCol w:w="994"/>
        <w:gridCol w:w="2388"/>
        <w:gridCol w:w="1710"/>
        <w:gridCol w:w="1708"/>
      </w:tblGrid>
      <w:tr w:rsidR="00C765B7" w:rsidRPr="00BB18F2" w14:paraId="58E7D7E3" w14:textId="77777777" w:rsidTr="00C2240F">
        <w:trPr>
          <w:cantSplit/>
          <w:trHeight w:val="578"/>
          <w:tblHeader/>
        </w:trPr>
        <w:tc>
          <w:tcPr>
            <w:tcW w:w="980" w:type="pct"/>
            <w:vMerge w:val="restart"/>
            <w:tcBorders>
              <w:top w:val="single" w:sz="4" w:space="0" w:color="auto"/>
              <w:left w:val="single" w:sz="4" w:space="0" w:color="auto"/>
              <w:bottom w:val="single" w:sz="4" w:space="0" w:color="auto"/>
              <w:right w:val="single" w:sz="4" w:space="0" w:color="auto"/>
            </w:tcBorders>
            <w:vAlign w:val="center"/>
            <w:hideMark/>
          </w:tcPr>
          <w:p w14:paraId="70CF2BB4" w14:textId="77777777" w:rsidR="00C765B7" w:rsidRPr="00F25824" w:rsidRDefault="00C765B7" w:rsidP="00C2240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60" w:after="60"/>
              <w:jc w:val="center"/>
              <w:rPr>
                <w:rFonts w:eastAsia="SimSun" w:cs="Arial"/>
                <w:bCs/>
                <w:i/>
                <w:iCs/>
                <w:sz w:val="18"/>
                <w:szCs w:val="18"/>
                <w:lang w:val="fr-CH"/>
              </w:rPr>
            </w:pPr>
            <w:bookmarkStart w:id="736" w:name="lt_pId010"/>
            <w:r>
              <w:rPr>
                <w:i/>
                <w:iCs/>
                <w:lang w:val="fr-FR"/>
              </w:rPr>
              <w:t>NDC (indicatif national de destination) ou premiers chiffres du N(S)N (numéro national (significatif))</w:t>
            </w:r>
            <w:bookmarkEnd w:id="736"/>
          </w:p>
        </w:tc>
        <w:tc>
          <w:tcPr>
            <w:tcW w:w="1005" w:type="pct"/>
            <w:gridSpan w:val="2"/>
            <w:tcBorders>
              <w:top w:val="single" w:sz="4" w:space="0" w:color="auto"/>
              <w:left w:val="single" w:sz="4" w:space="0" w:color="auto"/>
              <w:bottom w:val="single" w:sz="4" w:space="0" w:color="auto"/>
              <w:right w:val="single" w:sz="4" w:space="0" w:color="auto"/>
            </w:tcBorders>
            <w:vAlign w:val="center"/>
            <w:hideMark/>
          </w:tcPr>
          <w:p w14:paraId="56CC8410" w14:textId="77777777" w:rsidR="00C765B7" w:rsidRPr="00F25824" w:rsidRDefault="00C765B7" w:rsidP="00C2240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60" w:after="60"/>
              <w:jc w:val="center"/>
              <w:rPr>
                <w:rFonts w:eastAsia="SimSun" w:cs="Arial"/>
                <w:bCs/>
                <w:i/>
                <w:iCs/>
                <w:sz w:val="18"/>
                <w:szCs w:val="18"/>
                <w:lang w:val="fr-CH"/>
              </w:rPr>
            </w:pPr>
            <w:bookmarkStart w:id="737" w:name="lt_pId011"/>
            <w:r>
              <w:rPr>
                <w:i/>
                <w:iCs/>
                <w:lang w:val="fr-FR"/>
              </w:rPr>
              <w:t>Longueur du numéro N(S)N</w:t>
            </w:r>
            <w:bookmarkEnd w:id="737"/>
          </w:p>
        </w:tc>
        <w:tc>
          <w:tcPr>
            <w:tcW w:w="1240" w:type="pct"/>
            <w:vMerge w:val="restart"/>
            <w:tcBorders>
              <w:top w:val="single" w:sz="4" w:space="0" w:color="auto"/>
              <w:left w:val="single" w:sz="4" w:space="0" w:color="auto"/>
              <w:bottom w:val="single" w:sz="4" w:space="0" w:color="auto"/>
              <w:right w:val="single" w:sz="4" w:space="0" w:color="auto"/>
            </w:tcBorders>
            <w:vAlign w:val="center"/>
            <w:hideMark/>
          </w:tcPr>
          <w:p w14:paraId="7EF33466" w14:textId="77777777" w:rsidR="00C765B7" w:rsidRPr="00F25824" w:rsidRDefault="00C765B7" w:rsidP="00C2240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0"/>
              <w:ind w:left="-57" w:right="-57"/>
              <w:jc w:val="center"/>
              <w:rPr>
                <w:rFonts w:eastAsia="SimSun" w:cs="Arial"/>
                <w:i/>
                <w:iCs/>
                <w:sz w:val="18"/>
                <w:szCs w:val="18"/>
                <w:lang w:val="fr-CH"/>
              </w:rPr>
            </w:pPr>
            <w:bookmarkStart w:id="738" w:name="lt_pId012"/>
            <w:r>
              <w:rPr>
                <w:i/>
                <w:iCs/>
                <w:lang w:val="fr-FR"/>
              </w:rPr>
              <w:t>Utilisation du numéro UIT-T E.164</w:t>
            </w:r>
            <w:bookmarkStart w:id="739" w:name="lt_pId013"/>
            <w:bookmarkEnd w:id="738"/>
            <w:bookmarkEnd w:id="739"/>
          </w:p>
        </w:tc>
        <w:tc>
          <w:tcPr>
            <w:tcW w:w="888" w:type="pct"/>
            <w:vMerge w:val="restart"/>
            <w:tcBorders>
              <w:top w:val="single" w:sz="4" w:space="0" w:color="auto"/>
              <w:left w:val="single" w:sz="4" w:space="0" w:color="auto"/>
              <w:bottom w:val="single" w:sz="4" w:space="0" w:color="auto"/>
              <w:right w:val="single" w:sz="4" w:space="0" w:color="auto"/>
            </w:tcBorders>
            <w:vAlign w:val="center"/>
            <w:hideMark/>
          </w:tcPr>
          <w:p w14:paraId="532E1E0C" w14:textId="77777777" w:rsidR="00C765B7" w:rsidRPr="00F25274" w:rsidRDefault="00C765B7" w:rsidP="00C2240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0"/>
              <w:ind w:left="-57" w:right="-57"/>
              <w:jc w:val="center"/>
              <w:rPr>
                <w:rFonts w:eastAsia="SimSun" w:cs="Arial"/>
                <w:i/>
                <w:iCs/>
                <w:sz w:val="18"/>
                <w:szCs w:val="18"/>
              </w:rPr>
            </w:pPr>
            <w:bookmarkStart w:id="740" w:name="lt_pId014"/>
            <w:r>
              <w:rPr>
                <w:i/>
                <w:iCs/>
                <w:lang w:val="fr-FR"/>
              </w:rPr>
              <w:t>Renseignements complémentaires</w:t>
            </w:r>
            <w:bookmarkStart w:id="741" w:name="lt_pId015"/>
            <w:bookmarkEnd w:id="740"/>
            <w:bookmarkEnd w:id="741"/>
          </w:p>
        </w:tc>
        <w:tc>
          <w:tcPr>
            <w:tcW w:w="887" w:type="pct"/>
            <w:vMerge w:val="restart"/>
            <w:tcBorders>
              <w:top w:val="single" w:sz="4" w:space="0" w:color="auto"/>
              <w:left w:val="single" w:sz="4" w:space="0" w:color="auto"/>
              <w:bottom w:val="single" w:sz="4" w:space="0" w:color="auto"/>
              <w:right w:val="single" w:sz="4" w:space="0" w:color="auto"/>
            </w:tcBorders>
            <w:vAlign w:val="center"/>
            <w:hideMark/>
          </w:tcPr>
          <w:p w14:paraId="2B4388E7" w14:textId="77777777" w:rsidR="00C765B7" w:rsidRPr="00F25824" w:rsidRDefault="00C765B7" w:rsidP="00C2240F">
            <w:pPr>
              <w:overflowPunct/>
              <w:spacing w:before="0"/>
              <w:ind w:left="-57" w:right="-57"/>
              <w:jc w:val="center"/>
              <w:rPr>
                <w:rFonts w:eastAsia="SimSun"/>
                <w:i/>
                <w:iCs/>
                <w:sz w:val="18"/>
                <w:szCs w:val="18"/>
                <w:lang w:val="fr-CH"/>
              </w:rPr>
            </w:pPr>
            <w:bookmarkStart w:id="742" w:name="lt_pId016"/>
            <w:r>
              <w:rPr>
                <w:i/>
                <w:iCs/>
                <w:lang w:val="fr-FR"/>
              </w:rPr>
              <w:t>Date et heure de la mise en œuvre</w:t>
            </w:r>
            <w:bookmarkStart w:id="743" w:name="lt_pId017"/>
            <w:bookmarkEnd w:id="742"/>
            <w:bookmarkEnd w:id="743"/>
          </w:p>
        </w:tc>
      </w:tr>
      <w:tr w:rsidR="00C765B7" w14:paraId="5C947965" w14:textId="77777777" w:rsidTr="00C2240F">
        <w:trPr>
          <w:cantSplit/>
          <w:trHeight w:val="577"/>
          <w:tblHeader/>
        </w:trPr>
        <w:tc>
          <w:tcPr>
            <w:tcW w:w="980" w:type="pct"/>
            <w:vMerge/>
            <w:tcBorders>
              <w:top w:val="single" w:sz="4" w:space="0" w:color="auto"/>
              <w:left w:val="single" w:sz="4" w:space="0" w:color="auto"/>
              <w:bottom w:val="single" w:sz="4" w:space="0" w:color="auto"/>
              <w:right w:val="single" w:sz="4" w:space="0" w:color="auto"/>
            </w:tcBorders>
            <w:vAlign w:val="center"/>
            <w:hideMark/>
          </w:tcPr>
          <w:p w14:paraId="515214BA" w14:textId="77777777" w:rsidR="00C765B7" w:rsidRPr="00F25824" w:rsidRDefault="00C765B7" w:rsidP="00C2240F">
            <w:pPr>
              <w:overflowPunct/>
              <w:autoSpaceDE/>
              <w:autoSpaceDN/>
              <w:adjustRightInd/>
              <w:spacing w:before="0"/>
              <w:jc w:val="left"/>
              <w:rPr>
                <w:rFonts w:eastAsia="SimSun" w:cs="Arial"/>
                <w:bCs/>
                <w:i/>
                <w:iCs/>
                <w:sz w:val="18"/>
                <w:szCs w:val="18"/>
                <w:lang w:val="fr-CH" w:eastAsia="zh-CN"/>
              </w:rPr>
            </w:pPr>
          </w:p>
        </w:tc>
        <w:tc>
          <w:tcPr>
            <w:tcW w:w="489" w:type="pct"/>
            <w:tcBorders>
              <w:top w:val="single" w:sz="4" w:space="0" w:color="auto"/>
              <w:left w:val="single" w:sz="4" w:space="0" w:color="auto"/>
              <w:bottom w:val="single" w:sz="4" w:space="0" w:color="auto"/>
              <w:right w:val="single" w:sz="4" w:space="0" w:color="auto"/>
            </w:tcBorders>
            <w:vAlign w:val="center"/>
            <w:hideMark/>
          </w:tcPr>
          <w:p w14:paraId="54F207AC" w14:textId="77777777" w:rsidR="00C765B7" w:rsidRDefault="00C765B7" w:rsidP="00C2240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0"/>
              <w:ind w:left="-57" w:right="-57"/>
              <w:jc w:val="center"/>
              <w:rPr>
                <w:rFonts w:eastAsia="SimSun" w:cs="Arial"/>
                <w:i/>
                <w:iCs/>
                <w:color w:val="000000"/>
                <w:sz w:val="18"/>
                <w:szCs w:val="18"/>
              </w:rPr>
            </w:pPr>
            <w:bookmarkStart w:id="744" w:name="lt_pId018"/>
            <w:r>
              <w:rPr>
                <w:i/>
                <w:iCs/>
                <w:lang w:val="fr-FR"/>
              </w:rPr>
              <w:t>Longueur maximale</w:t>
            </w:r>
            <w:bookmarkEnd w:id="744"/>
          </w:p>
        </w:tc>
        <w:tc>
          <w:tcPr>
            <w:tcW w:w="516" w:type="pct"/>
            <w:tcBorders>
              <w:top w:val="single" w:sz="4" w:space="0" w:color="auto"/>
              <w:left w:val="single" w:sz="4" w:space="0" w:color="auto"/>
              <w:bottom w:val="single" w:sz="4" w:space="0" w:color="auto"/>
              <w:right w:val="single" w:sz="4" w:space="0" w:color="auto"/>
            </w:tcBorders>
            <w:vAlign w:val="center"/>
            <w:hideMark/>
          </w:tcPr>
          <w:p w14:paraId="641D4519" w14:textId="77777777" w:rsidR="00C765B7" w:rsidRDefault="00C765B7" w:rsidP="00C2240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djustRightInd/>
              <w:spacing w:before="0"/>
              <w:ind w:left="-57" w:right="-57"/>
              <w:jc w:val="center"/>
              <w:rPr>
                <w:rFonts w:eastAsia="SimSun" w:cs="Arial"/>
                <w:i/>
                <w:iCs/>
                <w:color w:val="000000"/>
                <w:sz w:val="18"/>
                <w:szCs w:val="18"/>
              </w:rPr>
            </w:pPr>
            <w:bookmarkStart w:id="745" w:name="lt_pId019"/>
            <w:r>
              <w:rPr>
                <w:i/>
                <w:iCs/>
                <w:lang w:val="fr-FR"/>
              </w:rPr>
              <w:t>Longueur minimale</w:t>
            </w:r>
            <w:bookmarkEnd w:id="745"/>
          </w:p>
        </w:tc>
        <w:tc>
          <w:tcPr>
            <w:tcW w:w="1240" w:type="pct"/>
            <w:vMerge/>
            <w:tcBorders>
              <w:top w:val="single" w:sz="4" w:space="0" w:color="auto"/>
              <w:left w:val="single" w:sz="4" w:space="0" w:color="auto"/>
              <w:bottom w:val="single" w:sz="4" w:space="0" w:color="auto"/>
              <w:right w:val="single" w:sz="4" w:space="0" w:color="auto"/>
            </w:tcBorders>
            <w:vAlign w:val="center"/>
            <w:hideMark/>
          </w:tcPr>
          <w:p w14:paraId="51F0B456" w14:textId="77777777" w:rsidR="00C765B7" w:rsidRDefault="00C765B7" w:rsidP="00C2240F">
            <w:pPr>
              <w:overflowPunct/>
              <w:autoSpaceDE/>
              <w:autoSpaceDN/>
              <w:adjustRightInd/>
              <w:spacing w:before="0"/>
              <w:jc w:val="left"/>
              <w:rPr>
                <w:rFonts w:eastAsia="SimSun" w:cs="Arial"/>
                <w:i/>
                <w:iCs/>
                <w:sz w:val="18"/>
                <w:szCs w:val="18"/>
                <w:lang w:eastAsia="zh-CN"/>
              </w:rPr>
            </w:pPr>
          </w:p>
        </w:tc>
        <w:tc>
          <w:tcPr>
            <w:tcW w:w="888" w:type="pct"/>
            <w:vMerge/>
            <w:tcBorders>
              <w:top w:val="single" w:sz="4" w:space="0" w:color="auto"/>
              <w:left w:val="single" w:sz="4" w:space="0" w:color="auto"/>
              <w:bottom w:val="single" w:sz="4" w:space="0" w:color="auto"/>
              <w:right w:val="single" w:sz="4" w:space="0" w:color="auto"/>
            </w:tcBorders>
            <w:vAlign w:val="center"/>
            <w:hideMark/>
          </w:tcPr>
          <w:p w14:paraId="1A43226F" w14:textId="77777777" w:rsidR="00C765B7" w:rsidRDefault="00C765B7" w:rsidP="00C2240F">
            <w:pPr>
              <w:overflowPunct/>
              <w:autoSpaceDE/>
              <w:autoSpaceDN/>
              <w:adjustRightInd/>
              <w:spacing w:before="0"/>
              <w:jc w:val="left"/>
              <w:rPr>
                <w:rFonts w:eastAsia="SimSun" w:cs="Arial"/>
                <w:i/>
                <w:iCs/>
                <w:sz w:val="18"/>
                <w:szCs w:val="18"/>
                <w:lang w:eastAsia="zh-CN"/>
              </w:rPr>
            </w:pPr>
          </w:p>
        </w:tc>
        <w:tc>
          <w:tcPr>
            <w:tcW w:w="887" w:type="pct"/>
            <w:vMerge/>
            <w:tcBorders>
              <w:top w:val="single" w:sz="4" w:space="0" w:color="auto"/>
              <w:left w:val="single" w:sz="4" w:space="0" w:color="auto"/>
              <w:bottom w:val="single" w:sz="4" w:space="0" w:color="auto"/>
              <w:right w:val="single" w:sz="4" w:space="0" w:color="auto"/>
            </w:tcBorders>
            <w:vAlign w:val="center"/>
            <w:hideMark/>
          </w:tcPr>
          <w:p w14:paraId="1C8CB1FA" w14:textId="77777777" w:rsidR="00C765B7" w:rsidRDefault="00C765B7" w:rsidP="00C2240F">
            <w:pPr>
              <w:overflowPunct/>
              <w:autoSpaceDE/>
              <w:autoSpaceDN/>
              <w:adjustRightInd/>
              <w:spacing w:before="0"/>
              <w:jc w:val="left"/>
              <w:rPr>
                <w:rFonts w:eastAsia="SimSun"/>
                <w:i/>
                <w:iCs/>
                <w:sz w:val="18"/>
                <w:szCs w:val="18"/>
                <w:lang w:eastAsia="zh-CN"/>
              </w:rPr>
            </w:pPr>
          </w:p>
        </w:tc>
      </w:tr>
      <w:tr w:rsidR="00C765B7" w14:paraId="43A70D8F" w14:textId="77777777" w:rsidTr="00C2240F">
        <w:trPr>
          <w:cantSplit/>
          <w:trHeight w:val="447"/>
        </w:trPr>
        <w:tc>
          <w:tcPr>
            <w:tcW w:w="980" w:type="pct"/>
            <w:tcBorders>
              <w:top w:val="single" w:sz="4" w:space="0" w:color="auto"/>
              <w:left w:val="single" w:sz="4" w:space="0" w:color="auto"/>
              <w:bottom w:val="single" w:sz="4" w:space="0" w:color="auto"/>
              <w:right w:val="single" w:sz="4" w:space="0" w:color="auto"/>
            </w:tcBorders>
            <w:hideMark/>
          </w:tcPr>
          <w:p w14:paraId="4701ECA9" w14:textId="77777777" w:rsidR="00C765B7" w:rsidRPr="00F25274" w:rsidRDefault="00C765B7" w:rsidP="00C2240F">
            <w:pPr>
              <w:spacing w:after="120"/>
              <w:jc w:val="center"/>
              <w:rPr>
                <w:rFonts w:asciiTheme="minorHAnsi" w:hAnsiTheme="minorHAnsi" w:cstheme="minorBidi"/>
              </w:rPr>
            </w:pPr>
            <w:r>
              <w:rPr>
                <w:lang w:val="fr-FR"/>
              </w:rPr>
              <w:t>50</w:t>
            </w:r>
          </w:p>
        </w:tc>
        <w:tc>
          <w:tcPr>
            <w:tcW w:w="489" w:type="pct"/>
            <w:tcBorders>
              <w:top w:val="single" w:sz="4" w:space="0" w:color="auto"/>
              <w:left w:val="single" w:sz="4" w:space="0" w:color="auto"/>
              <w:bottom w:val="single" w:sz="4" w:space="0" w:color="auto"/>
              <w:right w:val="single" w:sz="4" w:space="0" w:color="auto"/>
            </w:tcBorders>
            <w:hideMark/>
          </w:tcPr>
          <w:p w14:paraId="2FE0E87C" w14:textId="77777777" w:rsidR="00C765B7" w:rsidRPr="00F25274" w:rsidRDefault="00C765B7" w:rsidP="00C2240F">
            <w:pPr>
              <w:overflowPunct/>
              <w:autoSpaceDE/>
              <w:adjustRightInd/>
              <w:spacing w:after="120"/>
              <w:jc w:val="center"/>
              <w:rPr>
                <w:rFonts w:asciiTheme="minorHAnsi" w:eastAsia="SimSun" w:hAnsiTheme="minorHAnsi" w:cs="Arial"/>
              </w:rPr>
            </w:pPr>
            <w:r>
              <w:rPr>
                <w:lang w:val="fr-FR"/>
              </w:rPr>
              <w:t>8</w:t>
            </w:r>
          </w:p>
        </w:tc>
        <w:tc>
          <w:tcPr>
            <w:tcW w:w="516" w:type="pct"/>
            <w:tcBorders>
              <w:top w:val="single" w:sz="4" w:space="0" w:color="auto"/>
              <w:left w:val="single" w:sz="4" w:space="0" w:color="auto"/>
              <w:bottom w:val="single" w:sz="4" w:space="0" w:color="auto"/>
              <w:right w:val="single" w:sz="4" w:space="0" w:color="auto"/>
            </w:tcBorders>
            <w:hideMark/>
          </w:tcPr>
          <w:p w14:paraId="6243B5C3" w14:textId="77777777" w:rsidR="00C765B7" w:rsidRPr="00F25274" w:rsidRDefault="00C765B7" w:rsidP="00C2240F">
            <w:pPr>
              <w:overflowPunct/>
              <w:autoSpaceDE/>
              <w:adjustRightInd/>
              <w:spacing w:after="120"/>
              <w:jc w:val="center"/>
              <w:rPr>
                <w:rFonts w:asciiTheme="minorHAnsi" w:eastAsia="SimSun" w:hAnsiTheme="minorHAnsi" w:cs="Arial"/>
              </w:rPr>
            </w:pPr>
            <w:r>
              <w:rPr>
                <w:lang w:val="fr-FR"/>
              </w:rPr>
              <w:t>8</w:t>
            </w:r>
          </w:p>
        </w:tc>
        <w:tc>
          <w:tcPr>
            <w:tcW w:w="1240" w:type="pct"/>
            <w:tcBorders>
              <w:top w:val="single" w:sz="4" w:space="0" w:color="auto"/>
              <w:left w:val="single" w:sz="4" w:space="0" w:color="auto"/>
              <w:bottom w:val="single" w:sz="4" w:space="0" w:color="auto"/>
              <w:right w:val="single" w:sz="4" w:space="0" w:color="auto"/>
            </w:tcBorders>
            <w:hideMark/>
          </w:tcPr>
          <w:p w14:paraId="5AA0D613" w14:textId="77777777" w:rsidR="00C765B7" w:rsidRPr="00F25824" w:rsidRDefault="00C765B7" w:rsidP="00C2240F">
            <w:pPr>
              <w:tabs>
                <w:tab w:val="left" w:pos="720"/>
              </w:tabs>
              <w:overflowPunct/>
              <w:autoSpaceDE/>
              <w:adjustRightInd/>
              <w:spacing w:after="120"/>
              <w:jc w:val="left"/>
              <w:rPr>
                <w:rFonts w:eastAsia="SimSun" w:cs="Arial"/>
                <w:lang w:val="fr-CH"/>
              </w:rPr>
            </w:pPr>
            <w:bookmarkStart w:id="746" w:name="lt_pId023"/>
            <w:r>
              <w:rPr>
                <w:lang w:val="fr-FR"/>
              </w:rPr>
              <w:t>Numéro non géographique – Service de téléphonie mobile</w:t>
            </w:r>
            <w:bookmarkEnd w:id="746"/>
          </w:p>
        </w:tc>
        <w:tc>
          <w:tcPr>
            <w:tcW w:w="888" w:type="pct"/>
            <w:tcBorders>
              <w:top w:val="single" w:sz="4" w:space="0" w:color="auto"/>
              <w:left w:val="single" w:sz="4" w:space="0" w:color="auto"/>
              <w:bottom w:val="single" w:sz="4" w:space="0" w:color="auto"/>
              <w:right w:val="single" w:sz="4" w:space="0" w:color="auto"/>
            </w:tcBorders>
            <w:hideMark/>
          </w:tcPr>
          <w:p w14:paraId="674187BE" w14:textId="77777777" w:rsidR="00C765B7" w:rsidRPr="00F25274" w:rsidRDefault="00C765B7" w:rsidP="00C2240F">
            <w:pPr>
              <w:spacing w:after="120"/>
              <w:jc w:val="center"/>
              <w:rPr>
                <w:rFonts w:asciiTheme="minorHAnsi" w:hAnsiTheme="minorHAnsi" w:cstheme="minorBidi"/>
              </w:rPr>
            </w:pPr>
            <w:bookmarkStart w:id="747" w:name="lt_pId024"/>
            <w:r>
              <w:rPr>
                <w:lang w:val="fr-FR"/>
              </w:rPr>
              <w:t>ONATEL S.A.</w:t>
            </w:r>
            <w:bookmarkEnd w:id="747"/>
          </w:p>
        </w:tc>
        <w:tc>
          <w:tcPr>
            <w:tcW w:w="887" w:type="pct"/>
            <w:tcBorders>
              <w:top w:val="single" w:sz="4" w:space="0" w:color="auto"/>
              <w:left w:val="single" w:sz="4" w:space="0" w:color="auto"/>
              <w:bottom w:val="single" w:sz="4" w:space="0" w:color="auto"/>
              <w:right w:val="single" w:sz="4" w:space="0" w:color="auto"/>
            </w:tcBorders>
            <w:hideMark/>
          </w:tcPr>
          <w:p w14:paraId="580172FE" w14:textId="77777777" w:rsidR="00C765B7" w:rsidRPr="00F25274" w:rsidRDefault="00C765B7" w:rsidP="00C2240F">
            <w:pPr>
              <w:jc w:val="center"/>
              <w:rPr>
                <w:rFonts w:cstheme="minorBidi"/>
              </w:rPr>
            </w:pPr>
            <w:r>
              <w:rPr>
                <w:lang w:val="fr-FR"/>
              </w:rPr>
              <w:t>04.05.2023-</w:t>
            </w:r>
            <w:proofErr w:type="gramStart"/>
            <w:r>
              <w:rPr>
                <w:lang w:val="fr-FR"/>
              </w:rPr>
              <w:t>00:</w:t>
            </w:r>
            <w:proofErr w:type="gramEnd"/>
            <w:r>
              <w:rPr>
                <w:lang w:val="fr-FR"/>
              </w:rPr>
              <w:t xml:space="preserve">00 </w:t>
            </w:r>
          </w:p>
          <w:p w14:paraId="4AA5547D" w14:textId="77777777" w:rsidR="00C765B7" w:rsidRPr="00F25274" w:rsidRDefault="00C765B7" w:rsidP="00C2240F">
            <w:pPr>
              <w:spacing w:before="0" w:after="120"/>
              <w:jc w:val="center"/>
              <w:rPr>
                <w:rFonts w:cstheme="minorBidi"/>
              </w:rPr>
            </w:pPr>
            <w:bookmarkStart w:id="748" w:name="lt_pId026"/>
            <w:r>
              <w:rPr>
                <w:lang w:val="fr-FR"/>
              </w:rPr>
              <w:t>(UTC)</w:t>
            </w:r>
            <w:bookmarkEnd w:id="748"/>
          </w:p>
        </w:tc>
      </w:tr>
    </w:tbl>
    <w:p w14:paraId="7AC01218" w14:textId="77777777" w:rsidR="00C765B7" w:rsidRPr="00A6004F" w:rsidRDefault="00C765B7" w:rsidP="00C765B7">
      <w:pPr>
        <w:overflowPunct/>
        <w:autoSpaceDE/>
        <w:adjustRightInd/>
        <w:spacing w:before="240"/>
        <w:rPr>
          <w:rFonts w:asciiTheme="minorHAnsi" w:hAnsiTheme="minorHAnsi" w:cs="Arial"/>
        </w:rPr>
      </w:pPr>
      <w:bookmarkStart w:id="749" w:name="lt_pId027"/>
      <w:proofErr w:type="gramStart"/>
      <w:r>
        <w:rPr>
          <w:lang w:val="fr-FR"/>
        </w:rPr>
        <w:t>Contact:</w:t>
      </w:r>
      <w:bookmarkEnd w:id="749"/>
      <w:proofErr w:type="gramEnd"/>
    </w:p>
    <w:p w14:paraId="3583192E" w14:textId="77777777" w:rsidR="00C765B7" w:rsidRPr="00F25824" w:rsidRDefault="00C765B7" w:rsidP="00C765B7">
      <w:pPr>
        <w:ind w:left="562"/>
        <w:jc w:val="left"/>
        <w:rPr>
          <w:lang w:val="fr-CH"/>
        </w:rPr>
      </w:pPr>
      <w:bookmarkStart w:id="750" w:name="lt_pId028"/>
      <w:r>
        <w:rPr>
          <w:lang w:val="fr-FR"/>
        </w:rPr>
        <w:t xml:space="preserve">Autorité de Régulation des Communications </w:t>
      </w:r>
      <w:r w:rsidRPr="005353AF">
        <w:rPr>
          <w:caps/>
          <w:lang w:val="fr-FR"/>
        </w:rPr>
        <w:t>é</w:t>
      </w:r>
      <w:r>
        <w:rPr>
          <w:lang w:val="fr-FR"/>
        </w:rPr>
        <w:t xml:space="preserve">lectroniques et des Postes (ARCEP)  </w:t>
      </w:r>
      <w:r>
        <w:rPr>
          <w:lang w:val="fr-FR"/>
        </w:rPr>
        <w:br/>
        <w:t xml:space="preserve">B.P. 6437  </w:t>
      </w:r>
      <w:r>
        <w:rPr>
          <w:lang w:val="fr-FR"/>
        </w:rPr>
        <w:br/>
        <w:t xml:space="preserve">OUAGADOUGOU 01  </w:t>
      </w:r>
      <w:r>
        <w:rPr>
          <w:lang w:val="fr-FR"/>
        </w:rPr>
        <w:br/>
        <w:t xml:space="preserve">Burkina Faso  </w:t>
      </w:r>
      <w:r>
        <w:rPr>
          <w:lang w:val="fr-FR"/>
        </w:rPr>
        <w:br/>
      </w:r>
      <w:proofErr w:type="gramStart"/>
      <w:r>
        <w:rPr>
          <w:lang w:val="fr-FR"/>
        </w:rPr>
        <w:t>Tél.:</w:t>
      </w:r>
      <w:proofErr w:type="gramEnd"/>
      <w:r>
        <w:rPr>
          <w:lang w:val="fr-FR"/>
        </w:rPr>
        <w:t xml:space="preserve">  </w:t>
      </w:r>
      <w:r>
        <w:rPr>
          <w:lang w:val="fr-FR"/>
        </w:rPr>
        <w:tab/>
      </w:r>
      <w:r>
        <w:rPr>
          <w:lang w:val="fr-FR"/>
        </w:rPr>
        <w:tab/>
        <w:t xml:space="preserve">+226 25 37 53 60/61/62  </w:t>
      </w:r>
      <w:r>
        <w:rPr>
          <w:lang w:val="fr-FR"/>
        </w:rPr>
        <w:br/>
        <w:t xml:space="preserve">Télécopie: </w:t>
      </w:r>
      <w:r>
        <w:rPr>
          <w:lang w:val="fr-FR"/>
        </w:rPr>
        <w:tab/>
        <w:t xml:space="preserve">+226 25 37 53 64  </w:t>
      </w:r>
      <w:r>
        <w:rPr>
          <w:lang w:val="fr-FR"/>
        </w:rPr>
        <w:tab/>
      </w:r>
      <w:r>
        <w:rPr>
          <w:lang w:val="fr-FR"/>
        </w:rPr>
        <w:br/>
        <w:t xml:space="preserve">E-mail: </w:t>
      </w:r>
      <w:r>
        <w:rPr>
          <w:lang w:val="fr-FR"/>
        </w:rPr>
        <w:tab/>
      </w:r>
      <w:r>
        <w:rPr>
          <w:lang w:val="fr-FR"/>
        </w:rPr>
        <w:tab/>
      </w:r>
      <w:r w:rsidRPr="00BB18F2">
        <w:rPr>
          <w:lang w:val="fr-FR"/>
        </w:rPr>
        <w:t>secretariat@arcep.bf</w:t>
      </w:r>
      <w:r>
        <w:rPr>
          <w:lang w:val="fr-FR"/>
        </w:rPr>
        <w:t xml:space="preserve">   </w:t>
      </w:r>
      <w:r>
        <w:rPr>
          <w:lang w:val="fr-FR"/>
        </w:rPr>
        <w:br/>
        <w:t xml:space="preserve">URL: </w:t>
      </w:r>
      <w:r>
        <w:rPr>
          <w:lang w:val="fr-FR"/>
        </w:rPr>
        <w:tab/>
      </w:r>
      <w:r>
        <w:rPr>
          <w:lang w:val="fr-FR"/>
        </w:rPr>
        <w:tab/>
      </w:r>
      <w:r w:rsidRPr="00BB18F2">
        <w:rPr>
          <w:lang w:val="fr-FR"/>
        </w:rPr>
        <w:t>www.arcep.bf</w:t>
      </w:r>
      <w:bookmarkStart w:id="751" w:name="lt_pId029"/>
      <w:bookmarkStart w:id="752" w:name="lt_pId031"/>
      <w:bookmarkStart w:id="753" w:name="lt_pId032"/>
      <w:bookmarkStart w:id="754" w:name="lt_pId033"/>
      <w:bookmarkStart w:id="755" w:name="lt_pId035"/>
      <w:bookmarkStart w:id="756" w:name="lt_pId037"/>
      <w:bookmarkStart w:id="757" w:name="lt_pId038"/>
      <w:bookmarkStart w:id="758" w:name="lt_pId039"/>
      <w:bookmarkStart w:id="759" w:name="lt_pId040"/>
      <w:bookmarkEnd w:id="750"/>
      <w:bookmarkEnd w:id="751"/>
      <w:bookmarkEnd w:id="752"/>
      <w:bookmarkEnd w:id="753"/>
      <w:bookmarkEnd w:id="754"/>
      <w:bookmarkEnd w:id="755"/>
      <w:bookmarkEnd w:id="756"/>
      <w:bookmarkEnd w:id="757"/>
      <w:bookmarkEnd w:id="758"/>
      <w:bookmarkEnd w:id="759"/>
      <w:r>
        <w:rPr>
          <w:lang w:val="fr-FR"/>
        </w:rPr>
        <w:t xml:space="preserve"> </w:t>
      </w:r>
    </w:p>
    <w:p w14:paraId="0169DA4C" w14:textId="77777777" w:rsidR="00C765B7" w:rsidRPr="00550263" w:rsidRDefault="00C765B7" w:rsidP="00C765B7">
      <w:pPr>
        <w:overflowPunct/>
        <w:autoSpaceDE/>
        <w:autoSpaceDN/>
        <w:adjustRightInd/>
        <w:spacing w:before="0"/>
        <w:jc w:val="left"/>
        <w:textAlignment w:val="auto"/>
        <w:rPr>
          <w:lang w:val="fr-FR"/>
        </w:rPr>
      </w:pPr>
      <w:r w:rsidRPr="00550263">
        <w:rPr>
          <w:lang w:val="fr-FR"/>
        </w:rPr>
        <w:br w:type="page"/>
      </w:r>
    </w:p>
    <w:p w14:paraId="54E84E41" w14:textId="77777777" w:rsidR="00C765B7" w:rsidRPr="00F25824" w:rsidRDefault="00C765B7" w:rsidP="00C765B7">
      <w:pPr>
        <w:tabs>
          <w:tab w:val="left" w:pos="1560"/>
          <w:tab w:val="left" w:pos="2127"/>
        </w:tabs>
        <w:spacing w:before="0"/>
        <w:jc w:val="left"/>
        <w:outlineLvl w:val="3"/>
        <w:rPr>
          <w:rFonts w:cs="Arial"/>
          <w:b/>
          <w:lang w:val="fr-CH"/>
        </w:rPr>
      </w:pPr>
      <w:bookmarkStart w:id="760" w:name="lt_pId041"/>
      <w:r>
        <w:rPr>
          <w:b/>
          <w:bCs/>
          <w:lang w:val="fr-FR"/>
        </w:rPr>
        <w:lastRenderedPageBreak/>
        <w:t>Gibraltar (indicatif de pays +350)</w:t>
      </w:r>
      <w:bookmarkEnd w:id="760"/>
    </w:p>
    <w:p w14:paraId="6F0EF9BD" w14:textId="77777777" w:rsidR="00C765B7" w:rsidRPr="00BB18F2" w:rsidRDefault="00C765B7" w:rsidP="00C765B7">
      <w:pPr>
        <w:pStyle w:val="Heading5"/>
        <w:rPr>
          <w:rFonts w:cs="Calibri"/>
          <w:b w:val="0"/>
          <w:bCs w:val="0"/>
          <w:i/>
          <w:iCs/>
          <w:color w:val="000000" w:themeColor="text1"/>
          <w:szCs w:val="20"/>
          <w:lang w:val="fr-CH"/>
        </w:rPr>
      </w:pPr>
      <w:bookmarkStart w:id="761" w:name="lt_pId042"/>
      <w:r w:rsidRPr="00BB18F2">
        <w:rPr>
          <w:b w:val="0"/>
          <w:bCs w:val="0"/>
          <w:szCs w:val="20"/>
          <w:lang w:val="fr-FR"/>
        </w:rPr>
        <w:t>Communication du 11.V.2023:</w:t>
      </w:r>
      <w:bookmarkEnd w:id="761"/>
    </w:p>
    <w:p w14:paraId="2C8FC312" w14:textId="77777777" w:rsidR="00C765B7" w:rsidRPr="00F25824" w:rsidRDefault="00C765B7" w:rsidP="00C765B7">
      <w:pPr>
        <w:spacing w:before="80"/>
        <w:rPr>
          <w:rFonts w:cs="Arial"/>
          <w:lang w:val="fr-CH"/>
        </w:rPr>
      </w:pPr>
      <w:bookmarkStart w:id="762" w:name="lt_pId043"/>
      <w:r>
        <w:rPr>
          <w:lang w:val="fr-FR"/>
        </w:rPr>
        <w:t xml:space="preserve">La </w:t>
      </w:r>
      <w:r w:rsidRPr="00D76E71">
        <w:rPr>
          <w:i/>
          <w:iCs/>
          <w:lang w:val="fr-FR"/>
        </w:rPr>
        <w:t>Gibraltar Regulatory Authority</w:t>
      </w:r>
      <w:r>
        <w:rPr>
          <w:lang w:val="fr-FR"/>
        </w:rPr>
        <w:t xml:space="preserve"> annonce le plan national de numérotage suivant pour Gibraltar.</w:t>
      </w:r>
      <w:bookmarkEnd w:id="762"/>
    </w:p>
    <w:p w14:paraId="223B4350" w14:textId="77777777" w:rsidR="00C765B7" w:rsidRPr="00F25824" w:rsidRDefault="00C765B7" w:rsidP="00C765B7">
      <w:pPr>
        <w:keepNext/>
        <w:keepLines/>
        <w:spacing w:after="120"/>
        <w:jc w:val="center"/>
        <w:rPr>
          <w:rFonts w:asciiTheme="minorHAnsi" w:hAnsiTheme="minorHAnsi" w:cstheme="minorHAnsi"/>
          <w:b/>
          <w:lang w:val="fr-CH"/>
        </w:rPr>
      </w:pPr>
      <w:bookmarkStart w:id="763" w:name="lt_pId044"/>
      <w:r>
        <w:rPr>
          <w:b/>
          <w:bCs/>
          <w:lang w:val="fr-FR"/>
        </w:rPr>
        <w:t>Présentation du plan national de numérotage UIT-T E.164 pour l'indicatif de pays 350</w:t>
      </w:r>
      <w:bookmarkEnd w:id="763"/>
    </w:p>
    <w:p w14:paraId="56920943" w14:textId="77777777" w:rsidR="00C765B7" w:rsidRPr="00F25824" w:rsidRDefault="00C765B7" w:rsidP="00C765B7">
      <w:pPr>
        <w:spacing w:before="0"/>
        <w:ind w:left="794" w:hanging="794"/>
        <w:rPr>
          <w:rFonts w:asciiTheme="minorHAnsi" w:hAnsiTheme="minorHAnsi" w:cstheme="minorHAnsi"/>
          <w:lang w:val="fr-CH"/>
        </w:rPr>
      </w:pPr>
      <w:bookmarkStart w:id="764" w:name="lt_pId045"/>
      <w:r>
        <w:rPr>
          <w:lang w:val="fr-FR"/>
        </w:rPr>
        <w:t>a)</w:t>
      </w:r>
      <w:r>
        <w:rPr>
          <w:lang w:val="fr-FR"/>
        </w:rPr>
        <w:tab/>
      </w:r>
      <w:proofErr w:type="gramStart"/>
      <w:r>
        <w:rPr>
          <w:lang w:val="fr-FR"/>
        </w:rPr>
        <w:t>Aperçu:</w:t>
      </w:r>
      <w:bookmarkStart w:id="765" w:name="lt_pId046"/>
      <w:bookmarkEnd w:id="764"/>
      <w:bookmarkEnd w:id="765"/>
      <w:proofErr w:type="gramEnd"/>
    </w:p>
    <w:p w14:paraId="3B7A27D5" w14:textId="77777777" w:rsidR="00C765B7" w:rsidRPr="00F25824" w:rsidRDefault="00C765B7" w:rsidP="00C765B7">
      <w:pPr>
        <w:spacing w:before="0"/>
        <w:ind w:left="794" w:hanging="794"/>
        <w:rPr>
          <w:rFonts w:asciiTheme="minorHAnsi" w:hAnsiTheme="minorHAnsi" w:cstheme="minorHAnsi"/>
          <w:lang w:val="fr-CH"/>
        </w:rPr>
      </w:pPr>
      <w:r>
        <w:rPr>
          <w:lang w:val="fr-FR"/>
        </w:rPr>
        <w:tab/>
        <w:t>Longueur minimale du numéro (indicatif de pays non compris</w:t>
      </w:r>
      <w:proofErr w:type="gramStart"/>
      <w:r>
        <w:rPr>
          <w:lang w:val="fr-FR"/>
        </w:rPr>
        <w:t>):</w:t>
      </w:r>
      <w:proofErr w:type="gramEnd"/>
      <w:r>
        <w:rPr>
          <w:lang w:val="fr-FR"/>
        </w:rPr>
        <w:t xml:space="preserve"> </w:t>
      </w:r>
      <w:r>
        <w:rPr>
          <w:lang w:val="fr-FR"/>
        </w:rPr>
        <w:tab/>
      </w:r>
      <w:r>
        <w:rPr>
          <w:lang w:val="fr-FR"/>
        </w:rPr>
        <w:tab/>
      </w:r>
      <w:r>
        <w:rPr>
          <w:u w:val="single"/>
          <w:lang w:val="fr-FR"/>
        </w:rPr>
        <w:t>8</w:t>
      </w:r>
      <w:r>
        <w:rPr>
          <w:lang w:val="fr-FR"/>
        </w:rPr>
        <w:tab/>
        <w:t xml:space="preserve"> chiffres.</w:t>
      </w:r>
      <w:bookmarkStart w:id="766" w:name="lt_pId047"/>
      <w:bookmarkStart w:id="767" w:name="lt_pId049"/>
      <w:bookmarkEnd w:id="766"/>
      <w:bookmarkEnd w:id="767"/>
    </w:p>
    <w:p w14:paraId="5856DDB6" w14:textId="77777777" w:rsidR="00C765B7" w:rsidRPr="00F25824" w:rsidRDefault="00C765B7" w:rsidP="00C765B7">
      <w:pPr>
        <w:spacing w:before="0"/>
        <w:ind w:left="794" w:hanging="794"/>
        <w:rPr>
          <w:rFonts w:asciiTheme="minorHAnsi" w:hAnsiTheme="minorHAnsi" w:cstheme="minorHAnsi"/>
          <w:lang w:val="fr-CH"/>
        </w:rPr>
      </w:pPr>
      <w:r>
        <w:rPr>
          <w:lang w:val="fr-FR"/>
        </w:rPr>
        <w:tab/>
        <w:t>Longueur maximale du numéro (indicatif de pays non compris</w:t>
      </w:r>
      <w:proofErr w:type="gramStart"/>
      <w:r>
        <w:rPr>
          <w:lang w:val="fr-FR"/>
        </w:rPr>
        <w:t>):</w:t>
      </w:r>
      <w:proofErr w:type="gramEnd"/>
      <w:r>
        <w:rPr>
          <w:lang w:val="fr-FR"/>
        </w:rPr>
        <w:t xml:space="preserve"> </w:t>
      </w:r>
      <w:r>
        <w:rPr>
          <w:lang w:val="fr-FR"/>
        </w:rPr>
        <w:tab/>
      </w:r>
      <w:r>
        <w:rPr>
          <w:u w:val="single"/>
          <w:lang w:val="fr-FR"/>
        </w:rPr>
        <w:t>8</w:t>
      </w:r>
      <w:r>
        <w:rPr>
          <w:lang w:val="fr-FR"/>
        </w:rPr>
        <w:tab/>
        <w:t xml:space="preserve"> chiffres.</w:t>
      </w:r>
      <w:bookmarkStart w:id="768" w:name="lt_pId050"/>
      <w:bookmarkStart w:id="769" w:name="lt_pId052"/>
      <w:bookmarkEnd w:id="768"/>
      <w:bookmarkEnd w:id="769"/>
    </w:p>
    <w:p w14:paraId="178465F6" w14:textId="77777777" w:rsidR="00C765B7" w:rsidRPr="00F25824" w:rsidRDefault="00C765B7" w:rsidP="00C765B7">
      <w:pPr>
        <w:ind w:left="567" w:hanging="567"/>
        <w:rPr>
          <w:rFonts w:asciiTheme="minorHAnsi" w:hAnsiTheme="minorHAnsi" w:cstheme="minorHAnsi"/>
          <w:lang w:val="fr-CH"/>
        </w:rPr>
      </w:pPr>
      <w:bookmarkStart w:id="770" w:name="lt_pId053"/>
      <w:r>
        <w:rPr>
          <w:lang w:val="fr-FR"/>
        </w:rPr>
        <w:t>b)</w:t>
      </w:r>
      <w:r>
        <w:rPr>
          <w:lang w:val="fr-FR"/>
        </w:rPr>
        <w:tab/>
        <w:t xml:space="preserve">Lien vers la base de données nationale (ou toute liste applicable) des numéros UIT-T E.164 assignés dans le plan national de </w:t>
      </w:r>
      <w:proofErr w:type="gramStart"/>
      <w:r>
        <w:rPr>
          <w:lang w:val="fr-FR"/>
        </w:rPr>
        <w:t>numérotage:</w:t>
      </w:r>
      <w:bookmarkStart w:id="771" w:name="lt_pId054"/>
      <w:bookmarkEnd w:id="770"/>
      <w:bookmarkEnd w:id="771"/>
      <w:proofErr w:type="gramEnd"/>
    </w:p>
    <w:p w14:paraId="4D4855D9" w14:textId="77777777" w:rsidR="00C765B7" w:rsidRPr="00F25824" w:rsidRDefault="00C765B7" w:rsidP="00C765B7">
      <w:pPr>
        <w:spacing w:before="0"/>
        <w:ind w:left="794" w:hanging="794"/>
        <w:rPr>
          <w:rFonts w:asciiTheme="minorHAnsi" w:hAnsiTheme="minorHAnsi" w:cstheme="minorHAnsi"/>
          <w:lang w:val="fr-FR"/>
        </w:rPr>
      </w:pPr>
      <w:r>
        <w:rPr>
          <w:lang w:val="fr-FR"/>
        </w:rPr>
        <w:tab/>
      </w:r>
      <w:hyperlink r:id="rId10" w:history="1">
        <w:r w:rsidRPr="0052439D">
          <w:rPr>
            <w:rStyle w:val="Hyperlink"/>
            <w:lang w:val="fr-FR"/>
          </w:rPr>
          <w:t>https://www.gra.gi/communications/numbering-plan</w:t>
        </w:r>
      </w:hyperlink>
      <w:hyperlink r:id="rId11" w:history="1">
        <w:bookmarkStart w:id="772" w:name="lt_pId055"/>
        <w:bookmarkEnd w:id="772"/>
      </w:hyperlink>
    </w:p>
    <w:p w14:paraId="6B124A9C" w14:textId="77777777" w:rsidR="00C765B7" w:rsidRPr="00F25824" w:rsidRDefault="00C765B7" w:rsidP="00C765B7">
      <w:pPr>
        <w:ind w:left="567" w:hanging="567"/>
        <w:rPr>
          <w:rFonts w:asciiTheme="minorHAnsi" w:hAnsiTheme="minorHAnsi" w:cstheme="minorHAnsi"/>
          <w:lang w:val="fr-CH"/>
        </w:rPr>
      </w:pPr>
      <w:bookmarkStart w:id="773" w:name="lt_pId056"/>
      <w:r>
        <w:rPr>
          <w:lang w:val="fr-FR"/>
        </w:rPr>
        <w:t>c)</w:t>
      </w:r>
      <w:r>
        <w:rPr>
          <w:lang w:val="fr-FR"/>
        </w:rPr>
        <w:tab/>
        <w:t>Lien vers la base de données en temps réel des numéros UIT-T E.164 ayant fait l'objet d'une portabilité (le cas échéant</w:t>
      </w:r>
      <w:proofErr w:type="gramStart"/>
      <w:r>
        <w:rPr>
          <w:lang w:val="fr-FR"/>
        </w:rPr>
        <w:t>):</w:t>
      </w:r>
      <w:proofErr w:type="gramEnd"/>
      <w:r>
        <w:rPr>
          <w:lang w:val="fr-FR"/>
        </w:rPr>
        <w:t xml:space="preserve"> sans objet</w:t>
      </w:r>
      <w:bookmarkStart w:id="774" w:name="lt_pId057"/>
      <w:bookmarkEnd w:id="773"/>
      <w:bookmarkEnd w:id="774"/>
    </w:p>
    <w:p w14:paraId="37C52847" w14:textId="77777777" w:rsidR="00C765B7" w:rsidRPr="00F25824" w:rsidRDefault="00C765B7" w:rsidP="00C765B7">
      <w:pPr>
        <w:spacing w:after="240"/>
        <w:ind w:left="794" w:hanging="794"/>
        <w:rPr>
          <w:rFonts w:asciiTheme="minorHAnsi" w:hAnsiTheme="minorHAnsi" w:cstheme="minorHAnsi"/>
          <w:lang w:val="fr-CH"/>
        </w:rPr>
      </w:pPr>
      <w:bookmarkStart w:id="775" w:name="lt_pId058"/>
      <w:r>
        <w:rPr>
          <w:lang w:val="fr-FR"/>
        </w:rPr>
        <w:t>d)</w:t>
      </w:r>
      <w:r>
        <w:rPr>
          <w:lang w:val="fr-FR"/>
        </w:rPr>
        <w:tab/>
        <w:t xml:space="preserve">Détails du plan de </w:t>
      </w:r>
      <w:proofErr w:type="gramStart"/>
      <w:r>
        <w:rPr>
          <w:lang w:val="fr-FR"/>
        </w:rPr>
        <w:t>numérotage:</w:t>
      </w:r>
      <w:bookmarkStart w:id="776" w:name="lt_pId059"/>
      <w:bookmarkEnd w:id="775"/>
      <w:bookmarkEnd w:id="776"/>
      <w:proofErr w:type="gramEnd"/>
    </w:p>
    <w:tbl>
      <w:tblPr>
        <w:tblStyle w:val="TableGrid"/>
        <w:tblW w:w="0" w:type="auto"/>
        <w:jc w:val="center"/>
        <w:tblLayout w:type="fixed"/>
        <w:tblLook w:val="04A0" w:firstRow="1" w:lastRow="0" w:firstColumn="1" w:lastColumn="0" w:noHBand="0" w:noVBand="1"/>
      </w:tblPr>
      <w:tblGrid>
        <w:gridCol w:w="3207"/>
        <w:gridCol w:w="3208"/>
        <w:gridCol w:w="3208"/>
      </w:tblGrid>
      <w:tr w:rsidR="00C765B7" w14:paraId="213D5F95" w14:textId="77777777" w:rsidTr="00C2240F">
        <w:trPr>
          <w:trHeight w:val="495"/>
          <w:jc w:val="center"/>
        </w:trPr>
        <w:tc>
          <w:tcPr>
            <w:tcW w:w="3207" w:type="dxa"/>
            <w:vAlign w:val="center"/>
          </w:tcPr>
          <w:p w14:paraId="21A6EAF6" w14:textId="77777777" w:rsidR="00C765B7" w:rsidRPr="00BC4DD3" w:rsidRDefault="00C765B7" w:rsidP="00C2240F">
            <w:pPr>
              <w:spacing w:before="0"/>
              <w:jc w:val="center"/>
              <w:rPr>
                <w:rFonts w:asciiTheme="minorHAnsi" w:eastAsiaTheme="minorEastAsia" w:hAnsiTheme="minorHAnsi"/>
                <w:b/>
                <w:bCs/>
                <w:i/>
                <w:iCs/>
              </w:rPr>
            </w:pPr>
            <w:bookmarkStart w:id="777" w:name="lt_pId060"/>
            <w:r>
              <w:rPr>
                <w:b/>
                <w:bCs/>
                <w:i/>
                <w:iCs/>
                <w:lang w:val="fr-FR"/>
              </w:rPr>
              <w:t>Service</w:t>
            </w:r>
            <w:bookmarkEnd w:id="777"/>
          </w:p>
        </w:tc>
        <w:tc>
          <w:tcPr>
            <w:tcW w:w="3208" w:type="dxa"/>
            <w:vAlign w:val="center"/>
          </w:tcPr>
          <w:p w14:paraId="1B909791" w14:textId="77777777" w:rsidR="00C765B7" w:rsidRPr="00BC4DD3" w:rsidRDefault="00C765B7" w:rsidP="00C2240F">
            <w:pPr>
              <w:spacing w:before="0"/>
              <w:jc w:val="center"/>
              <w:rPr>
                <w:rFonts w:asciiTheme="minorHAnsi" w:eastAsiaTheme="minorEastAsia" w:hAnsiTheme="minorHAnsi"/>
                <w:b/>
                <w:bCs/>
                <w:i/>
                <w:iCs/>
              </w:rPr>
            </w:pPr>
            <w:bookmarkStart w:id="778" w:name="lt_pId061"/>
            <w:r>
              <w:rPr>
                <w:b/>
                <w:bCs/>
                <w:i/>
                <w:iCs/>
                <w:lang w:val="fr-FR"/>
              </w:rPr>
              <w:t>Opérateur</w:t>
            </w:r>
            <w:bookmarkEnd w:id="778"/>
          </w:p>
        </w:tc>
        <w:tc>
          <w:tcPr>
            <w:tcW w:w="3208" w:type="dxa"/>
            <w:vAlign w:val="center"/>
          </w:tcPr>
          <w:p w14:paraId="151351FF" w14:textId="77777777" w:rsidR="00C765B7" w:rsidRPr="00BC4DD3" w:rsidRDefault="00C765B7" w:rsidP="00C2240F">
            <w:pPr>
              <w:spacing w:before="0"/>
              <w:jc w:val="center"/>
              <w:rPr>
                <w:rFonts w:asciiTheme="minorHAnsi" w:eastAsiaTheme="minorEastAsia" w:hAnsiTheme="minorHAnsi"/>
                <w:b/>
                <w:bCs/>
                <w:i/>
                <w:iCs/>
              </w:rPr>
            </w:pPr>
            <w:bookmarkStart w:id="779" w:name="lt_pId062"/>
            <w:r>
              <w:rPr>
                <w:b/>
                <w:bCs/>
                <w:i/>
                <w:iCs/>
                <w:lang w:val="fr-FR"/>
              </w:rPr>
              <w:t>Séries de numéros</w:t>
            </w:r>
            <w:bookmarkEnd w:id="779"/>
          </w:p>
        </w:tc>
      </w:tr>
      <w:tr w:rsidR="00C765B7" w14:paraId="08942926" w14:textId="77777777" w:rsidTr="00C2240F">
        <w:trPr>
          <w:trHeight w:val="557"/>
          <w:jc w:val="center"/>
        </w:trPr>
        <w:tc>
          <w:tcPr>
            <w:tcW w:w="3207" w:type="dxa"/>
            <w:vMerge w:val="restart"/>
            <w:vAlign w:val="center"/>
          </w:tcPr>
          <w:p w14:paraId="4A889698" w14:textId="77777777" w:rsidR="00C765B7" w:rsidRPr="00BC4DD3" w:rsidRDefault="00C765B7" w:rsidP="00C2240F">
            <w:pPr>
              <w:spacing w:before="0"/>
              <w:jc w:val="center"/>
              <w:rPr>
                <w:rFonts w:asciiTheme="minorHAnsi" w:eastAsiaTheme="minorEastAsia" w:hAnsiTheme="minorHAnsi"/>
              </w:rPr>
            </w:pPr>
            <w:bookmarkStart w:id="780" w:name="lt_pId063"/>
            <w:r>
              <w:rPr>
                <w:lang w:val="fr-FR"/>
              </w:rPr>
              <w:t>Fixe</w:t>
            </w:r>
            <w:bookmarkEnd w:id="780"/>
          </w:p>
        </w:tc>
        <w:tc>
          <w:tcPr>
            <w:tcW w:w="3208" w:type="dxa"/>
            <w:vAlign w:val="center"/>
          </w:tcPr>
          <w:p w14:paraId="75061949" w14:textId="77777777" w:rsidR="00C765B7" w:rsidRPr="00BC4DD3" w:rsidRDefault="00C765B7" w:rsidP="00C2240F">
            <w:pPr>
              <w:spacing w:before="0"/>
              <w:jc w:val="center"/>
              <w:rPr>
                <w:rFonts w:asciiTheme="minorHAnsi" w:eastAsiaTheme="minorEastAsia" w:hAnsiTheme="minorHAnsi"/>
              </w:rPr>
            </w:pPr>
            <w:bookmarkStart w:id="781" w:name="lt_pId064"/>
            <w:r>
              <w:rPr>
                <w:lang w:val="fr-FR"/>
              </w:rPr>
              <w:t>Gibtelecom</w:t>
            </w:r>
            <w:bookmarkEnd w:id="781"/>
          </w:p>
        </w:tc>
        <w:tc>
          <w:tcPr>
            <w:tcW w:w="3208" w:type="dxa"/>
            <w:vAlign w:val="center"/>
          </w:tcPr>
          <w:p w14:paraId="0604FE15" w14:textId="77777777" w:rsidR="00C765B7" w:rsidRPr="00BC4DD3" w:rsidRDefault="00C765B7" w:rsidP="00C2240F">
            <w:pPr>
              <w:spacing w:before="0"/>
              <w:jc w:val="right"/>
              <w:rPr>
                <w:rFonts w:asciiTheme="minorHAnsi" w:eastAsiaTheme="minorEastAsia" w:hAnsiTheme="minorHAnsi"/>
              </w:rPr>
            </w:pPr>
            <w:r>
              <w:rPr>
                <w:lang w:val="fr-FR"/>
              </w:rPr>
              <w:t>200 0 0000 – 200 9 9999</w:t>
            </w:r>
          </w:p>
        </w:tc>
      </w:tr>
      <w:tr w:rsidR="00C765B7" w14:paraId="6E649364" w14:textId="77777777" w:rsidTr="00C2240F">
        <w:trPr>
          <w:trHeight w:val="1079"/>
          <w:jc w:val="center"/>
        </w:trPr>
        <w:tc>
          <w:tcPr>
            <w:tcW w:w="3207" w:type="dxa"/>
            <w:vMerge/>
          </w:tcPr>
          <w:p w14:paraId="36FB4F27" w14:textId="77777777" w:rsidR="00C765B7" w:rsidRPr="00BC4DD3" w:rsidRDefault="00C765B7" w:rsidP="00C2240F">
            <w:pPr>
              <w:spacing w:before="0"/>
              <w:rPr>
                <w:rFonts w:asciiTheme="minorHAnsi" w:eastAsiaTheme="minorEastAsia" w:hAnsiTheme="minorHAnsi"/>
                <w:lang w:eastAsia="zh-CN"/>
              </w:rPr>
            </w:pPr>
          </w:p>
        </w:tc>
        <w:tc>
          <w:tcPr>
            <w:tcW w:w="3208" w:type="dxa"/>
            <w:vAlign w:val="center"/>
          </w:tcPr>
          <w:p w14:paraId="6218556C" w14:textId="77777777" w:rsidR="00C765B7" w:rsidRPr="00BC4DD3" w:rsidRDefault="00C765B7" w:rsidP="00C2240F">
            <w:pPr>
              <w:spacing w:before="0"/>
              <w:jc w:val="center"/>
              <w:rPr>
                <w:rFonts w:asciiTheme="minorHAnsi" w:eastAsiaTheme="minorEastAsia" w:hAnsiTheme="minorHAnsi"/>
              </w:rPr>
            </w:pPr>
            <w:bookmarkStart w:id="782" w:name="lt_pId066"/>
            <w:proofErr w:type="gramStart"/>
            <w:r>
              <w:rPr>
                <w:lang w:val="fr-FR"/>
              </w:rPr>
              <w:t>u</w:t>
            </w:r>
            <w:proofErr w:type="gramEnd"/>
            <w:r>
              <w:rPr>
                <w:lang w:val="fr-FR"/>
              </w:rPr>
              <w:t>-mee</w:t>
            </w:r>
            <w:bookmarkEnd w:id="782"/>
          </w:p>
        </w:tc>
        <w:tc>
          <w:tcPr>
            <w:tcW w:w="3208" w:type="dxa"/>
          </w:tcPr>
          <w:p w14:paraId="5A91EA4C" w14:textId="77777777" w:rsidR="00C765B7" w:rsidRPr="00BC4DD3" w:rsidRDefault="00C765B7" w:rsidP="00C2240F">
            <w:pPr>
              <w:spacing w:before="0"/>
              <w:jc w:val="right"/>
              <w:rPr>
                <w:rFonts w:asciiTheme="minorHAnsi" w:eastAsiaTheme="minorEastAsia" w:hAnsiTheme="minorHAnsi"/>
              </w:rPr>
            </w:pPr>
            <w:r>
              <w:rPr>
                <w:lang w:val="fr-FR"/>
              </w:rPr>
              <w:t>222 2 0000 – 222 2 9999</w:t>
            </w:r>
          </w:p>
          <w:p w14:paraId="2AD64C30" w14:textId="77777777" w:rsidR="00C765B7" w:rsidRPr="00BC4DD3" w:rsidRDefault="00C765B7" w:rsidP="00C2240F">
            <w:pPr>
              <w:spacing w:before="0"/>
              <w:jc w:val="right"/>
              <w:rPr>
                <w:rFonts w:asciiTheme="minorHAnsi" w:eastAsiaTheme="minorEastAsia" w:hAnsiTheme="minorHAnsi"/>
              </w:rPr>
            </w:pPr>
            <w:r>
              <w:rPr>
                <w:lang w:val="fr-FR"/>
              </w:rPr>
              <w:t>222 4 0000 – 222 4 9999</w:t>
            </w:r>
          </w:p>
          <w:p w14:paraId="7A359A76" w14:textId="77777777" w:rsidR="00C765B7" w:rsidRPr="00BC4DD3" w:rsidRDefault="00C765B7" w:rsidP="00C2240F">
            <w:pPr>
              <w:spacing w:before="0"/>
              <w:jc w:val="right"/>
              <w:rPr>
                <w:rFonts w:asciiTheme="minorHAnsi" w:eastAsiaTheme="minorEastAsia" w:hAnsiTheme="minorHAnsi"/>
              </w:rPr>
            </w:pPr>
            <w:r>
              <w:rPr>
                <w:lang w:val="fr-FR"/>
              </w:rPr>
              <w:t>222 5 0000 – 225 5 9999</w:t>
            </w:r>
          </w:p>
          <w:p w14:paraId="75739694" w14:textId="77777777" w:rsidR="00C765B7" w:rsidRPr="00BC4DD3" w:rsidRDefault="00C765B7" w:rsidP="00C2240F">
            <w:pPr>
              <w:spacing w:before="0"/>
              <w:jc w:val="right"/>
              <w:rPr>
                <w:rFonts w:asciiTheme="minorHAnsi" w:eastAsiaTheme="minorEastAsia" w:hAnsiTheme="minorHAnsi"/>
              </w:rPr>
            </w:pPr>
            <w:r>
              <w:rPr>
                <w:lang w:val="fr-FR"/>
              </w:rPr>
              <w:t>222 7 0000 – 222 7 9999</w:t>
            </w:r>
          </w:p>
        </w:tc>
      </w:tr>
      <w:tr w:rsidR="00C765B7" w14:paraId="2CCA2AC9" w14:textId="77777777" w:rsidTr="00C2240F">
        <w:trPr>
          <w:trHeight w:val="1331"/>
          <w:jc w:val="center"/>
        </w:trPr>
        <w:tc>
          <w:tcPr>
            <w:tcW w:w="3207" w:type="dxa"/>
            <w:vMerge/>
          </w:tcPr>
          <w:p w14:paraId="23774543" w14:textId="77777777" w:rsidR="00C765B7" w:rsidRPr="00BC4DD3" w:rsidRDefault="00C765B7" w:rsidP="00C2240F">
            <w:pPr>
              <w:spacing w:before="0"/>
              <w:rPr>
                <w:rFonts w:asciiTheme="minorHAnsi" w:eastAsiaTheme="minorEastAsia" w:hAnsiTheme="minorHAnsi"/>
                <w:lang w:eastAsia="zh-CN"/>
              </w:rPr>
            </w:pPr>
          </w:p>
        </w:tc>
        <w:tc>
          <w:tcPr>
            <w:tcW w:w="3208" w:type="dxa"/>
            <w:vAlign w:val="center"/>
          </w:tcPr>
          <w:p w14:paraId="31A8DE67" w14:textId="77777777" w:rsidR="00C765B7" w:rsidRPr="00BC4DD3" w:rsidRDefault="00C765B7" w:rsidP="00C2240F">
            <w:pPr>
              <w:spacing w:before="0"/>
              <w:jc w:val="center"/>
              <w:rPr>
                <w:rFonts w:asciiTheme="minorHAnsi" w:eastAsiaTheme="minorEastAsia" w:hAnsiTheme="minorHAnsi"/>
              </w:rPr>
            </w:pPr>
            <w:bookmarkStart w:id="783" w:name="lt_pId071"/>
            <w:r>
              <w:rPr>
                <w:lang w:val="fr-FR"/>
              </w:rPr>
              <w:t>GibFibre</w:t>
            </w:r>
            <w:bookmarkEnd w:id="783"/>
          </w:p>
        </w:tc>
        <w:tc>
          <w:tcPr>
            <w:tcW w:w="3208" w:type="dxa"/>
          </w:tcPr>
          <w:p w14:paraId="3668DEB3" w14:textId="77777777" w:rsidR="00C765B7" w:rsidRPr="00BC4DD3" w:rsidRDefault="00C765B7" w:rsidP="00C2240F">
            <w:pPr>
              <w:spacing w:before="0"/>
              <w:jc w:val="right"/>
              <w:rPr>
                <w:rFonts w:asciiTheme="minorHAnsi" w:eastAsiaTheme="minorEastAsia" w:hAnsiTheme="minorHAnsi"/>
              </w:rPr>
            </w:pPr>
            <w:r>
              <w:rPr>
                <w:lang w:val="fr-FR"/>
              </w:rPr>
              <w:t>216 8 0000 – 216 8 4999</w:t>
            </w:r>
          </w:p>
          <w:p w14:paraId="7034453A" w14:textId="77777777" w:rsidR="00C765B7" w:rsidRPr="00BC4DD3" w:rsidRDefault="00C765B7" w:rsidP="00C2240F">
            <w:pPr>
              <w:spacing w:before="0"/>
              <w:jc w:val="right"/>
              <w:rPr>
                <w:rFonts w:asciiTheme="minorHAnsi" w:eastAsiaTheme="minorEastAsia" w:hAnsiTheme="minorHAnsi"/>
              </w:rPr>
            </w:pPr>
            <w:r>
              <w:rPr>
                <w:lang w:val="fr-FR"/>
              </w:rPr>
              <w:t>216 9 0000 – 216 9 4999</w:t>
            </w:r>
          </w:p>
          <w:p w14:paraId="2050B7DC" w14:textId="77777777" w:rsidR="00C765B7" w:rsidRPr="00BC4DD3" w:rsidRDefault="00C765B7" w:rsidP="00C2240F">
            <w:pPr>
              <w:spacing w:before="0"/>
              <w:jc w:val="right"/>
              <w:rPr>
                <w:rFonts w:asciiTheme="minorHAnsi" w:eastAsiaTheme="minorEastAsia" w:hAnsiTheme="minorHAnsi"/>
              </w:rPr>
            </w:pPr>
            <w:r>
              <w:rPr>
                <w:lang w:val="fr-FR"/>
              </w:rPr>
              <w:t>225 0 0000 – 225 0 9999</w:t>
            </w:r>
          </w:p>
          <w:p w14:paraId="53AA3B14" w14:textId="77777777" w:rsidR="00C765B7" w:rsidRPr="00BC4DD3" w:rsidRDefault="00C765B7" w:rsidP="00C2240F">
            <w:pPr>
              <w:spacing w:before="0"/>
              <w:jc w:val="right"/>
              <w:rPr>
                <w:rFonts w:asciiTheme="minorHAnsi" w:eastAsiaTheme="minorEastAsia" w:hAnsiTheme="minorHAnsi"/>
              </w:rPr>
            </w:pPr>
            <w:r>
              <w:rPr>
                <w:lang w:val="fr-FR"/>
              </w:rPr>
              <w:t>225 1 0000 – 225 1 4999</w:t>
            </w:r>
          </w:p>
          <w:p w14:paraId="44A94508" w14:textId="77777777" w:rsidR="00C765B7" w:rsidRPr="00BC4DD3" w:rsidRDefault="00C765B7" w:rsidP="00C2240F">
            <w:pPr>
              <w:spacing w:before="0"/>
              <w:jc w:val="right"/>
              <w:rPr>
                <w:rFonts w:asciiTheme="minorHAnsi" w:eastAsiaTheme="minorEastAsia" w:hAnsiTheme="minorHAnsi"/>
              </w:rPr>
            </w:pPr>
            <w:r>
              <w:rPr>
                <w:lang w:val="fr-FR"/>
              </w:rPr>
              <w:t xml:space="preserve">225 5 0000 – 225 5 4999 </w:t>
            </w:r>
          </w:p>
        </w:tc>
      </w:tr>
      <w:tr w:rsidR="00C765B7" w14:paraId="2EA53C8D" w14:textId="77777777" w:rsidTr="00C2240F">
        <w:trPr>
          <w:trHeight w:val="629"/>
          <w:jc w:val="center"/>
        </w:trPr>
        <w:tc>
          <w:tcPr>
            <w:tcW w:w="3207" w:type="dxa"/>
            <w:vMerge/>
          </w:tcPr>
          <w:p w14:paraId="62D8238E" w14:textId="77777777" w:rsidR="00C765B7" w:rsidRPr="00BC4DD3" w:rsidRDefault="00C765B7" w:rsidP="00C2240F">
            <w:pPr>
              <w:spacing w:before="0"/>
              <w:rPr>
                <w:rFonts w:asciiTheme="minorHAnsi" w:eastAsiaTheme="minorEastAsia" w:hAnsiTheme="minorHAnsi"/>
                <w:lang w:eastAsia="zh-CN"/>
              </w:rPr>
            </w:pPr>
          </w:p>
        </w:tc>
        <w:tc>
          <w:tcPr>
            <w:tcW w:w="3208" w:type="dxa"/>
            <w:vAlign w:val="center"/>
          </w:tcPr>
          <w:p w14:paraId="18D8E3D1" w14:textId="77777777" w:rsidR="00C765B7" w:rsidRPr="00BC4DD3" w:rsidRDefault="00C765B7" w:rsidP="00C2240F">
            <w:pPr>
              <w:spacing w:before="0"/>
              <w:jc w:val="center"/>
              <w:rPr>
                <w:rFonts w:asciiTheme="minorHAnsi" w:eastAsiaTheme="minorEastAsia" w:hAnsiTheme="minorHAnsi"/>
              </w:rPr>
            </w:pPr>
            <w:bookmarkStart w:id="784" w:name="lt_pId077"/>
            <w:r>
              <w:rPr>
                <w:lang w:val="fr-FR"/>
              </w:rPr>
              <w:t>Melmasti</w:t>
            </w:r>
            <w:bookmarkEnd w:id="784"/>
          </w:p>
        </w:tc>
        <w:tc>
          <w:tcPr>
            <w:tcW w:w="3208" w:type="dxa"/>
            <w:vAlign w:val="center"/>
          </w:tcPr>
          <w:p w14:paraId="53A88B9C" w14:textId="77777777" w:rsidR="00C765B7" w:rsidRPr="007B2223" w:rsidRDefault="00C765B7" w:rsidP="00C2240F">
            <w:pPr>
              <w:spacing w:before="0"/>
              <w:jc w:val="right"/>
              <w:rPr>
                <w:rFonts w:asciiTheme="minorHAnsi" w:eastAsiaTheme="minorEastAsia" w:hAnsiTheme="minorHAnsi"/>
              </w:rPr>
            </w:pPr>
            <w:r>
              <w:rPr>
                <w:lang w:val="fr-FR"/>
              </w:rPr>
              <w:t>203 0 0000 – 203 0 9999</w:t>
            </w:r>
          </w:p>
          <w:p w14:paraId="0400D2D7" w14:textId="77777777" w:rsidR="00C765B7" w:rsidRPr="00BC4DD3" w:rsidRDefault="00C765B7" w:rsidP="00C2240F">
            <w:pPr>
              <w:spacing w:before="0"/>
              <w:jc w:val="right"/>
              <w:rPr>
                <w:rFonts w:asciiTheme="minorHAnsi" w:eastAsiaTheme="minorEastAsia" w:hAnsiTheme="minorHAnsi"/>
              </w:rPr>
            </w:pPr>
            <w:r>
              <w:rPr>
                <w:lang w:val="fr-FR"/>
              </w:rPr>
              <w:t>203 1 0000 – 203 1 9999</w:t>
            </w:r>
          </w:p>
        </w:tc>
      </w:tr>
      <w:tr w:rsidR="00C765B7" w14:paraId="15385FA1" w14:textId="77777777" w:rsidTr="00C2240F">
        <w:trPr>
          <w:trHeight w:val="989"/>
          <w:jc w:val="center"/>
        </w:trPr>
        <w:tc>
          <w:tcPr>
            <w:tcW w:w="3207" w:type="dxa"/>
            <w:vMerge w:val="restart"/>
            <w:vAlign w:val="center"/>
          </w:tcPr>
          <w:p w14:paraId="1410BAC7" w14:textId="77777777" w:rsidR="00C765B7" w:rsidRPr="00BC4DD3" w:rsidRDefault="00C765B7" w:rsidP="00C2240F">
            <w:pPr>
              <w:spacing w:before="0"/>
              <w:jc w:val="center"/>
              <w:rPr>
                <w:rFonts w:asciiTheme="minorHAnsi" w:eastAsiaTheme="minorEastAsia" w:hAnsiTheme="minorHAnsi"/>
              </w:rPr>
            </w:pPr>
            <w:bookmarkStart w:id="785" w:name="lt_pId080"/>
            <w:r>
              <w:rPr>
                <w:lang w:val="fr-FR"/>
              </w:rPr>
              <w:t>Mobile</w:t>
            </w:r>
            <w:bookmarkEnd w:id="785"/>
          </w:p>
        </w:tc>
        <w:tc>
          <w:tcPr>
            <w:tcW w:w="3208" w:type="dxa"/>
            <w:vAlign w:val="center"/>
          </w:tcPr>
          <w:p w14:paraId="60DA17B1" w14:textId="77777777" w:rsidR="00C765B7" w:rsidRPr="00BC4DD3" w:rsidRDefault="00C765B7" w:rsidP="00C2240F">
            <w:pPr>
              <w:spacing w:before="0"/>
              <w:jc w:val="center"/>
              <w:rPr>
                <w:rFonts w:asciiTheme="minorHAnsi" w:eastAsiaTheme="minorEastAsia" w:hAnsiTheme="minorHAnsi"/>
              </w:rPr>
            </w:pPr>
            <w:bookmarkStart w:id="786" w:name="lt_pId081"/>
            <w:r>
              <w:rPr>
                <w:lang w:val="fr-FR"/>
              </w:rPr>
              <w:t>Gibtelecom</w:t>
            </w:r>
            <w:bookmarkEnd w:id="786"/>
          </w:p>
        </w:tc>
        <w:tc>
          <w:tcPr>
            <w:tcW w:w="3208" w:type="dxa"/>
          </w:tcPr>
          <w:p w14:paraId="29CBD25F" w14:textId="77777777" w:rsidR="00C765B7" w:rsidRPr="00BC4DD3" w:rsidRDefault="00C765B7" w:rsidP="00C2240F">
            <w:pPr>
              <w:spacing w:before="0"/>
              <w:jc w:val="right"/>
              <w:rPr>
                <w:rFonts w:asciiTheme="minorHAnsi" w:eastAsiaTheme="minorEastAsia" w:hAnsiTheme="minorHAnsi"/>
              </w:rPr>
            </w:pPr>
            <w:r>
              <w:rPr>
                <w:lang w:val="fr-FR"/>
              </w:rPr>
              <w:t>540 0 0000 – 549 9 9999</w:t>
            </w:r>
          </w:p>
          <w:p w14:paraId="0B523DAA" w14:textId="77777777" w:rsidR="00C765B7" w:rsidRPr="00BC4DD3" w:rsidRDefault="00C765B7" w:rsidP="00C2240F">
            <w:pPr>
              <w:spacing w:before="0"/>
              <w:jc w:val="right"/>
              <w:rPr>
                <w:rFonts w:asciiTheme="minorHAnsi" w:eastAsiaTheme="minorEastAsia" w:hAnsiTheme="minorHAnsi"/>
              </w:rPr>
            </w:pPr>
            <w:r>
              <w:rPr>
                <w:lang w:val="fr-FR"/>
              </w:rPr>
              <w:t>560 0 0000 – 569 9 9999</w:t>
            </w:r>
          </w:p>
          <w:p w14:paraId="6D144A3E" w14:textId="77777777" w:rsidR="00C765B7" w:rsidRPr="00BC4DD3" w:rsidRDefault="00C765B7" w:rsidP="00C2240F">
            <w:pPr>
              <w:spacing w:before="0"/>
              <w:jc w:val="right"/>
              <w:rPr>
                <w:rFonts w:asciiTheme="minorHAnsi" w:eastAsiaTheme="minorEastAsia" w:hAnsiTheme="minorHAnsi"/>
              </w:rPr>
            </w:pPr>
            <w:r>
              <w:rPr>
                <w:lang w:val="fr-FR"/>
              </w:rPr>
              <w:t>570 0 0000 – 579 9 9999</w:t>
            </w:r>
          </w:p>
          <w:p w14:paraId="3E712229" w14:textId="77777777" w:rsidR="00C765B7" w:rsidRPr="00BC4DD3" w:rsidRDefault="00C765B7" w:rsidP="00C2240F">
            <w:pPr>
              <w:spacing w:before="0"/>
              <w:jc w:val="right"/>
              <w:rPr>
                <w:rFonts w:asciiTheme="minorHAnsi" w:eastAsiaTheme="minorEastAsia" w:hAnsiTheme="minorHAnsi"/>
              </w:rPr>
            </w:pPr>
            <w:r>
              <w:rPr>
                <w:lang w:val="fr-FR"/>
              </w:rPr>
              <w:t>580 0 0000 – 589 9 9999</w:t>
            </w:r>
          </w:p>
        </w:tc>
      </w:tr>
      <w:tr w:rsidR="00C765B7" w14:paraId="2B8D80D1" w14:textId="77777777" w:rsidTr="00C2240F">
        <w:trPr>
          <w:trHeight w:val="791"/>
          <w:jc w:val="center"/>
        </w:trPr>
        <w:tc>
          <w:tcPr>
            <w:tcW w:w="3207" w:type="dxa"/>
            <w:vMerge/>
          </w:tcPr>
          <w:p w14:paraId="2EB96A12" w14:textId="77777777" w:rsidR="00C765B7" w:rsidRPr="00BC4DD3" w:rsidRDefault="00C765B7" w:rsidP="00C2240F">
            <w:pPr>
              <w:spacing w:before="0"/>
              <w:rPr>
                <w:rFonts w:asciiTheme="minorHAnsi" w:eastAsiaTheme="minorEastAsia" w:hAnsiTheme="minorHAnsi"/>
                <w:lang w:eastAsia="zh-CN"/>
              </w:rPr>
            </w:pPr>
          </w:p>
        </w:tc>
        <w:tc>
          <w:tcPr>
            <w:tcW w:w="3208" w:type="dxa"/>
            <w:vAlign w:val="center"/>
          </w:tcPr>
          <w:p w14:paraId="1A27126D" w14:textId="77777777" w:rsidR="00C765B7" w:rsidRPr="00BC4DD3" w:rsidRDefault="00C765B7" w:rsidP="00C2240F">
            <w:pPr>
              <w:spacing w:before="0"/>
              <w:jc w:val="center"/>
              <w:rPr>
                <w:rFonts w:asciiTheme="minorHAnsi" w:eastAsiaTheme="minorEastAsia" w:hAnsiTheme="minorHAnsi"/>
              </w:rPr>
            </w:pPr>
            <w:bookmarkStart w:id="787" w:name="lt_pId086"/>
            <w:r>
              <w:rPr>
                <w:lang w:val="fr-FR"/>
              </w:rPr>
              <w:t>GibFibre</w:t>
            </w:r>
            <w:bookmarkEnd w:id="787"/>
          </w:p>
        </w:tc>
        <w:tc>
          <w:tcPr>
            <w:tcW w:w="3208" w:type="dxa"/>
          </w:tcPr>
          <w:p w14:paraId="67FAA9ED" w14:textId="77777777" w:rsidR="00C765B7" w:rsidRPr="00BC4DD3" w:rsidRDefault="00C765B7" w:rsidP="00C2240F">
            <w:pPr>
              <w:spacing w:before="0"/>
              <w:jc w:val="right"/>
              <w:rPr>
                <w:rFonts w:asciiTheme="minorHAnsi" w:eastAsiaTheme="minorEastAsia" w:hAnsiTheme="minorHAnsi"/>
              </w:rPr>
            </w:pPr>
            <w:r>
              <w:rPr>
                <w:lang w:val="fr-FR"/>
              </w:rPr>
              <w:t>510 0 0000 – 510 9 9999</w:t>
            </w:r>
          </w:p>
          <w:p w14:paraId="1655CA22" w14:textId="77777777" w:rsidR="00C765B7" w:rsidRPr="00BC4DD3" w:rsidRDefault="00C765B7" w:rsidP="00C2240F">
            <w:pPr>
              <w:spacing w:before="0"/>
              <w:jc w:val="right"/>
              <w:rPr>
                <w:rFonts w:asciiTheme="minorHAnsi" w:eastAsiaTheme="minorEastAsia" w:hAnsiTheme="minorHAnsi"/>
              </w:rPr>
            </w:pPr>
            <w:r>
              <w:rPr>
                <w:lang w:val="fr-FR"/>
              </w:rPr>
              <w:t>525 0 0000 – 525 0 9999</w:t>
            </w:r>
          </w:p>
          <w:p w14:paraId="74383671" w14:textId="77777777" w:rsidR="00C765B7" w:rsidRPr="00BC4DD3" w:rsidRDefault="00C765B7" w:rsidP="00C2240F">
            <w:pPr>
              <w:spacing w:before="0"/>
              <w:jc w:val="right"/>
              <w:rPr>
                <w:rFonts w:asciiTheme="minorHAnsi" w:eastAsiaTheme="minorEastAsia" w:hAnsiTheme="minorHAnsi"/>
              </w:rPr>
            </w:pPr>
            <w:r>
              <w:rPr>
                <w:lang w:val="fr-FR"/>
              </w:rPr>
              <w:t>525 1 0000 – 525 1 4999</w:t>
            </w:r>
          </w:p>
        </w:tc>
      </w:tr>
      <w:tr w:rsidR="00C765B7" w14:paraId="3AA2EB15" w14:textId="77777777" w:rsidTr="00C2240F">
        <w:trPr>
          <w:trHeight w:val="611"/>
          <w:jc w:val="center"/>
        </w:trPr>
        <w:tc>
          <w:tcPr>
            <w:tcW w:w="3207" w:type="dxa"/>
            <w:vMerge/>
          </w:tcPr>
          <w:p w14:paraId="6E939DD3" w14:textId="77777777" w:rsidR="00C765B7" w:rsidRPr="00BC4DD3" w:rsidRDefault="00C765B7" w:rsidP="00C2240F">
            <w:pPr>
              <w:spacing w:before="0"/>
              <w:rPr>
                <w:rFonts w:asciiTheme="minorHAnsi" w:eastAsiaTheme="minorEastAsia" w:hAnsiTheme="minorHAnsi"/>
                <w:lang w:eastAsia="zh-CN"/>
              </w:rPr>
            </w:pPr>
          </w:p>
        </w:tc>
        <w:tc>
          <w:tcPr>
            <w:tcW w:w="3208" w:type="dxa"/>
            <w:vAlign w:val="center"/>
          </w:tcPr>
          <w:p w14:paraId="301AA7EE" w14:textId="77777777" w:rsidR="00C765B7" w:rsidRPr="00BC4DD3" w:rsidRDefault="00C765B7" w:rsidP="00C2240F">
            <w:pPr>
              <w:spacing w:before="0"/>
              <w:jc w:val="center"/>
              <w:rPr>
                <w:rFonts w:asciiTheme="minorHAnsi" w:eastAsiaTheme="minorEastAsia" w:hAnsiTheme="minorHAnsi"/>
              </w:rPr>
            </w:pPr>
            <w:bookmarkStart w:id="788" w:name="lt_pId090"/>
            <w:r>
              <w:rPr>
                <w:lang w:val="fr-FR"/>
              </w:rPr>
              <w:t>Melmasti</w:t>
            </w:r>
            <w:bookmarkEnd w:id="788"/>
          </w:p>
        </w:tc>
        <w:tc>
          <w:tcPr>
            <w:tcW w:w="3208" w:type="dxa"/>
            <w:vAlign w:val="center"/>
          </w:tcPr>
          <w:p w14:paraId="09A92E1B" w14:textId="77777777" w:rsidR="00C765B7" w:rsidRPr="00FA57EF" w:rsidRDefault="00C765B7" w:rsidP="00C2240F">
            <w:pPr>
              <w:spacing w:before="0"/>
              <w:jc w:val="right"/>
              <w:rPr>
                <w:rFonts w:asciiTheme="minorHAnsi" w:eastAsiaTheme="minorEastAsia" w:hAnsiTheme="minorHAnsi"/>
              </w:rPr>
            </w:pPr>
            <w:r>
              <w:rPr>
                <w:lang w:val="fr-FR"/>
              </w:rPr>
              <w:t>601 0 0000 – 601 0 9999</w:t>
            </w:r>
          </w:p>
          <w:p w14:paraId="3A5A70B7" w14:textId="77777777" w:rsidR="00C765B7" w:rsidRPr="00BC4DD3" w:rsidRDefault="00C765B7" w:rsidP="00C2240F">
            <w:pPr>
              <w:spacing w:before="0"/>
              <w:jc w:val="right"/>
              <w:rPr>
                <w:rFonts w:asciiTheme="minorHAnsi" w:eastAsiaTheme="minorEastAsia" w:hAnsiTheme="minorHAnsi"/>
              </w:rPr>
            </w:pPr>
            <w:r>
              <w:rPr>
                <w:lang w:val="fr-FR"/>
              </w:rPr>
              <w:t>601 1 0000 – 601 1 9999</w:t>
            </w:r>
          </w:p>
        </w:tc>
      </w:tr>
    </w:tbl>
    <w:p w14:paraId="17214CDD" w14:textId="77777777" w:rsidR="00C765B7" w:rsidRPr="00BC4DD3" w:rsidRDefault="00C765B7" w:rsidP="00C765B7">
      <w:pPr>
        <w:spacing w:before="0"/>
        <w:rPr>
          <w:rFonts w:asciiTheme="minorHAnsi" w:eastAsiaTheme="minorEastAsia" w:hAnsiTheme="minorHAnsi"/>
          <w:lang w:eastAsia="zh-CN"/>
        </w:rPr>
      </w:pPr>
    </w:p>
    <w:p w14:paraId="738E71A8" w14:textId="77777777" w:rsidR="00C765B7" w:rsidRDefault="00C765B7" w:rsidP="00C765B7">
      <w:pPr>
        <w:tabs>
          <w:tab w:val="left" w:pos="1800"/>
        </w:tabs>
        <w:spacing w:before="0"/>
        <w:ind w:left="1080" w:hanging="1080"/>
        <w:rPr>
          <w:rFonts w:cs="Arial"/>
        </w:rPr>
      </w:pPr>
      <w:bookmarkStart w:id="789" w:name="lt_pId093"/>
      <w:proofErr w:type="gramStart"/>
      <w:r>
        <w:rPr>
          <w:lang w:val="fr-FR"/>
        </w:rPr>
        <w:t>Contact:</w:t>
      </w:r>
      <w:bookmarkEnd w:id="789"/>
      <w:proofErr w:type="gramEnd"/>
    </w:p>
    <w:p w14:paraId="3AAB1CCA" w14:textId="77777777" w:rsidR="00C765B7" w:rsidRPr="00092027" w:rsidRDefault="00C765B7" w:rsidP="00C765B7">
      <w:pPr>
        <w:tabs>
          <w:tab w:val="left" w:pos="1800"/>
        </w:tabs>
        <w:ind w:left="1800" w:hanging="1080"/>
        <w:rPr>
          <w:rFonts w:cs="Arial"/>
        </w:rPr>
      </w:pPr>
      <w:bookmarkStart w:id="790" w:name="lt_pId094"/>
      <w:r>
        <w:rPr>
          <w:lang w:val="fr-FR"/>
        </w:rPr>
        <w:t>Gibraltar Regulatory Authority</w:t>
      </w:r>
      <w:bookmarkEnd w:id="790"/>
    </w:p>
    <w:p w14:paraId="517C3471" w14:textId="77777777" w:rsidR="00C765B7" w:rsidRPr="00092027" w:rsidRDefault="00C765B7" w:rsidP="00C765B7">
      <w:pPr>
        <w:tabs>
          <w:tab w:val="left" w:pos="1800"/>
        </w:tabs>
        <w:spacing w:before="0"/>
        <w:ind w:left="1800" w:hanging="1080"/>
        <w:rPr>
          <w:rFonts w:cs="Arial"/>
        </w:rPr>
      </w:pPr>
      <w:bookmarkStart w:id="791" w:name="lt_pId095"/>
      <w:r w:rsidRPr="00F25824">
        <w:t>M. Gavin Santos – Communications Regulatory Manager</w:t>
      </w:r>
      <w:bookmarkEnd w:id="791"/>
    </w:p>
    <w:p w14:paraId="24F4C2B2" w14:textId="77777777" w:rsidR="00C765B7" w:rsidRDefault="00C765B7" w:rsidP="00C765B7">
      <w:pPr>
        <w:tabs>
          <w:tab w:val="left" w:pos="1800"/>
        </w:tabs>
        <w:spacing w:before="0"/>
        <w:ind w:left="1800" w:hanging="1080"/>
        <w:rPr>
          <w:rFonts w:cs="Arial"/>
        </w:rPr>
      </w:pPr>
      <w:bookmarkStart w:id="792" w:name="lt_pId096"/>
      <w:r w:rsidRPr="00F25824">
        <w:t xml:space="preserve">2nd Floor, Eurotowers 4, </w:t>
      </w:r>
      <w:bookmarkEnd w:id="792"/>
    </w:p>
    <w:p w14:paraId="5CDDF2DD" w14:textId="77777777" w:rsidR="00C765B7" w:rsidRDefault="00C765B7" w:rsidP="00C765B7">
      <w:pPr>
        <w:tabs>
          <w:tab w:val="left" w:pos="1800"/>
        </w:tabs>
        <w:spacing w:before="0"/>
        <w:ind w:left="1800" w:hanging="1080"/>
        <w:rPr>
          <w:rFonts w:cs="Arial"/>
        </w:rPr>
      </w:pPr>
      <w:r w:rsidRPr="00F25824">
        <w:t xml:space="preserve">1 Europort Road, </w:t>
      </w:r>
      <w:bookmarkStart w:id="793" w:name="lt_pId098"/>
      <w:bookmarkEnd w:id="793"/>
    </w:p>
    <w:p w14:paraId="49BAFE12" w14:textId="77777777" w:rsidR="00C765B7" w:rsidRPr="00F25824" w:rsidRDefault="00C765B7" w:rsidP="00C765B7">
      <w:pPr>
        <w:tabs>
          <w:tab w:val="left" w:pos="1800"/>
        </w:tabs>
        <w:spacing w:before="0"/>
        <w:ind w:left="1800" w:hanging="1080"/>
        <w:rPr>
          <w:rFonts w:cs="Arial"/>
          <w:lang w:val="fr-CH"/>
        </w:rPr>
      </w:pPr>
      <w:bookmarkStart w:id="794" w:name="lt_pId099"/>
      <w:r>
        <w:rPr>
          <w:lang w:val="fr-FR"/>
        </w:rPr>
        <w:t>Gibraltar, GX11 1AA</w:t>
      </w:r>
      <w:bookmarkEnd w:id="794"/>
    </w:p>
    <w:p w14:paraId="25B1E70F" w14:textId="77777777" w:rsidR="00C765B7" w:rsidRPr="00F25824" w:rsidRDefault="00C765B7" w:rsidP="00C765B7">
      <w:pPr>
        <w:tabs>
          <w:tab w:val="left" w:pos="1800"/>
        </w:tabs>
        <w:spacing w:before="0"/>
        <w:ind w:left="1800" w:hanging="1080"/>
        <w:rPr>
          <w:rFonts w:cs="Arial"/>
          <w:lang w:val="fr-CH"/>
        </w:rPr>
      </w:pPr>
      <w:bookmarkStart w:id="795" w:name="lt_pId100"/>
      <w:proofErr w:type="gramStart"/>
      <w:r>
        <w:rPr>
          <w:lang w:val="fr-FR"/>
        </w:rPr>
        <w:t>Tél:</w:t>
      </w:r>
      <w:proofErr w:type="gramEnd"/>
      <w:r>
        <w:rPr>
          <w:lang w:val="fr-FR"/>
        </w:rPr>
        <w:t xml:space="preserve"> </w:t>
      </w:r>
      <w:r>
        <w:rPr>
          <w:lang w:val="fr-FR"/>
        </w:rPr>
        <w:tab/>
      </w:r>
      <w:r>
        <w:rPr>
          <w:lang w:val="fr-FR"/>
        </w:rPr>
        <w:tab/>
        <w:t>+350 20074636</w:t>
      </w:r>
      <w:bookmarkEnd w:id="795"/>
    </w:p>
    <w:p w14:paraId="34FA0138" w14:textId="77777777" w:rsidR="00C765B7" w:rsidRPr="00F25824" w:rsidRDefault="00C765B7" w:rsidP="00C765B7">
      <w:pPr>
        <w:tabs>
          <w:tab w:val="left" w:pos="1800"/>
        </w:tabs>
        <w:spacing w:before="0"/>
        <w:ind w:left="1800" w:hanging="1080"/>
        <w:rPr>
          <w:rFonts w:cs="Arial"/>
          <w:lang w:val="fr-CH"/>
        </w:rPr>
      </w:pPr>
      <w:bookmarkStart w:id="796" w:name="lt_pId101"/>
      <w:proofErr w:type="gramStart"/>
      <w:r>
        <w:rPr>
          <w:lang w:val="fr-FR"/>
        </w:rPr>
        <w:t>Télécopie:</w:t>
      </w:r>
      <w:proofErr w:type="gramEnd"/>
      <w:r>
        <w:rPr>
          <w:lang w:val="fr-FR"/>
        </w:rPr>
        <w:t xml:space="preserve"> </w:t>
      </w:r>
      <w:r>
        <w:rPr>
          <w:lang w:val="fr-FR"/>
        </w:rPr>
        <w:tab/>
        <w:t>+350 20072166</w:t>
      </w:r>
      <w:bookmarkEnd w:id="796"/>
    </w:p>
    <w:p w14:paraId="760D81DB" w14:textId="77777777" w:rsidR="00C765B7" w:rsidRPr="00F25824" w:rsidRDefault="00C765B7" w:rsidP="00C765B7">
      <w:pPr>
        <w:tabs>
          <w:tab w:val="left" w:pos="1800"/>
        </w:tabs>
        <w:spacing w:before="0"/>
        <w:ind w:left="1800" w:hanging="1080"/>
        <w:rPr>
          <w:rFonts w:cs="Arial"/>
          <w:lang w:val="fr-CH"/>
        </w:rPr>
      </w:pPr>
      <w:bookmarkStart w:id="797" w:name="lt_pId102"/>
      <w:proofErr w:type="gramStart"/>
      <w:r>
        <w:rPr>
          <w:lang w:val="fr-FR"/>
        </w:rPr>
        <w:t>E-mail:</w:t>
      </w:r>
      <w:proofErr w:type="gramEnd"/>
      <w:r>
        <w:rPr>
          <w:lang w:val="fr-FR"/>
        </w:rPr>
        <w:t xml:space="preserve"> </w:t>
      </w:r>
      <w:r>
        <w:rPr>
          <w:lang w:val="fr-FR"/>
        </w:rPr>
        <w:tab/>
      </w:r>
      <w:r w:rsidRPr="00BB18F2">
        <w:rPr>
          <w:lang w:val="fr-FR"/>
        </w:rPr>
        <w:t>communications@gra.gi</w:t>
      </w:r>
      <w:bookmarkEnd w:id="797"/>
      <w:r>
        <w:rPr>
          <w:lang w:val="fr-FR"/>
        </w:rPr>
        <w:t xml:space="preserve"> </w:t>
      </w:r>
    </w:p>
    <w:p w14:paraId="7F3B9774" w14:textId="77777777" w:rsidR="00C765B7" w:rsidRDefault="00C765B7" w:rsidP="00C765B7">
      <w:pPr>
        <w:tabs>
          <w:tab w:val="left" w:pos="1800"/>
        </w:tabs>
        <w:spacing w:before="0"/>
        <w:ind w:left="1800" w:hanging="1080"/>
        <w:jc w:val="left"/>
        <w:rPr>
          <w:lang w:val="fr-FR"/>
        </w:rPr>
      </w:pPr>
      <w:bookmarkStart w:id="798" w:name="lt_pId103"/>
      <w:proofErr w:type="gramStart"/>
      <w:r>
        <w:rPr>
          <w:lang w:val="fr-FR"/>
        </w:rPr>
        <w:t>URL:</w:t>
      </w:r>
      <w:proofErr w:type="gramEnd"/>
      <w:r>
        <w:rPr>
          <w:lang w:val="fr-FR"/>
        </w:rPr>
        <w:t xml:space="preserve"> </w:t>
      </w:r>
      <w:r>
        <w:rPr>
          <w:lang w:val="fr-FR"/>
        </w:rPr>
        <w:tab/>
      </w:r>
      <w:r>
        <w:rPr>
          <w:lang w:val="fr-FR"/>
        </w:rPr>
        <w:tab/>
      </w:r>
      <w:r w:rsidRPr="00BB18F2">
        <w:rPr>
          <w:lang w:val="fr-FR"/>
        </w:rPr>
        <w:t>www.gra.gi</w:t>
      </w:r>
      <w:bookmarkEnd w:id="798"/>
      <w:r>
        <w:rPr>
          <w:lang w:val="fr-FR"/>
        </w:rPr>
        <w:t xml:space="preserve"> </w:t>
      </w:r>
    </w:p>
    <w:p w14:paraId="2C2E48BC" w14:textId="5625148B" w:rsidR="00C765B7" w:rsidRDefault="00C765B7" w:rsidP="00C765B7">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1DDFCC7C" w14:textId="77777777" w:rsidR="002A68F6" w:rsidRPr="002A68F6" w:rsidRDefault="002A68F6" w:rsidP="002A68F6">
      <w:pPr>
        <w:tabs>
          <w:tab w:val="left" w:pos="1560"/>
          <w:tab w:val="left" w:pos="2127"/>
        </w:tabs>
        <w:spacing w:before="0"/>
        <w:jc w:val="left"/>
        <w:outlineLvl w:val="3"/>
        <w:rPr>
          <w:rFonts w:cs="Arial"/>
          <w:b/>
          <w:lang w:val="fr-FR"/>
        </w:rPr>
      </w:pPr>
      <w:bookmarkStart w:id="799" w:name="lt_pId300"/>
      <w:r w:rsidRPr="002A68F6">
        <w:rPr>
          <w:rFonts w:cs="Arial"/>
          <w:b/>
          <w:lang w:val="fr-FR"/>
        </w:rPr>
        <w:lastRenderedPageBreak/>
        <w:t>Mongolie (indicatif de pays +976)</w:t>
      </w:r>
      <w:bookmarkEnd w:id="799"/>
    </w:p>
    <w:p w14:paraId="2DB46A82" w14:textId="77777777" w:rsidR="002A68F6" w:rsidRPr="00F25824" w:rsidRDefault="002A68F6" w:rsidP="002A68F6">
      <w:pPr>
        <w:overflowPunct/>
        <w:autoSpaceDE/>
        <w:autoSpaceDN/>
        <w:adjustRightInd/>
        <w:jc w:val="left"/>
        <w:textAlignment w:val="auto"/>
        <w:rPr>
          <w:rFonts w:cs="Arial"/>
          <w:bCs/>
          <w:lang w:val="fr-CH"/>
        </w:rPr>
      </w:pPr>
      <w:bookmarkStart w:id="800" w:name="lt_pId301"/>
      <w:r>
        <w:rPr>
          <w:lang w:val="fr-FR"/>
        </w:rPr>
        <w:t>Communication du 5.V.2023:</w:t>
      </w:r>
      <w:bookmarkEnd w:id="800"/>
    </w:p>
    <w:p w14:paraId="7D66D407" w14:textId="77777777" w:rsidR="002A68F6" w:rsidRPr="00F25824" w:rsidRDefault="002A68F6" w:rsidP="002A68F6">
      <w:pPr>
        <w:tabs>
          <w:tab w:val="left" w:pos="720"/>
        </w:tabs>
        <w:overflowPunct/>
        <w:autoSpaceDE/>
        <w:adjustRightInd/>
        <w:jc w:val="left"/>
        <w:rPr>
          <w:rFonts w:cs="Arial"/>
          <w:lang w:val="fr-CH"/>
        </w:rPr>
      </w:pPr>
      <w:bookmarkStart w:id="801" w:name="lt_pId302"/>
      <w:r>
        <w:rPr>
          <w:lang w:val="fr-FR"/>
        </w:rPr>
        <w:t xml:space="preserve">La </w:t>
      </w:r>
      <w:r w:rsidRPr="00263AB0">
        <w:rPr>
          <w:i/>
          <w:iCs/>
          <w:lang w:val="fr-FR"/>
        </w:rPr>
        <w:t>Communications Regulatory Commission of Mongolia</w:t>
      </w:r>
      <w:r>
        <w:rPr>
          <w:lang w:val="fr-FR"/>
        </w:rPr>
        <w:t xml:space="preserve">, Ulaanbaatar, annonce la mise à jour suivante du plan national de </w:t>
      </w:r>
      <w:proofErr w:type="gramStart"/>
      <w:r>
        <w:rPr>
          <w:lang w:val="fr-FR"/>
        </w:rPr>
        <w:t>numérotage  de</w:t>
      </w:r>
      <w:proofErr w:type="gramEnd"/>
      <w:r>
        <w:rPr>
          <w:lang w:val="fr-FR"/>
        </w:rPr>
        <w:t xml:space="preserve"> la Mongolie:</w:t>
      </w:r>
      <w:bookmarkEnd w:id="801"/>
    </w:p>
    <w:p w14:paraId="6CE10E15" w14:textId="77777777" w:rsidR="002A68F6" w:rsidRPr="00F25824" w:rsidRDefault="002A68F6" w:rsidP="002A68F6">
      <w:pPr>
        <w:keepNext/>
        <w:keepLines/>
        <w:spacing w:after="120"/>
        <w:jc w:val="center"/>
        <w:rPr>
          <w:b/>
          <w:bCs/>
          <w:lang w:val="fr-CH"/>
        </w:rPr>
      </w:pPr>
      <w:bookmarkStart w:id="802" w:name="lt_pId303"/>
      <w:r>
        <w:rPr>
          <w:b/>
          <w:bCs/>
          <w:lang w:val="fr-FR"/>
        </w:rPr>
        <w:t xml:space="preserve">Présentation du plan national de numérotage UIT-T E.164 </w:t>
      </w:r>
      <w:r>
        <w:rPr>
          <w:b/>
          <w:bCs/>
          <w:lang w:val="fr-FR"/>
        </w:rPr>
        <w:br/>
        <w:t>pour l'indicatif de pays +976</w:t>
      </w:r>
      <w:bookmarkStart w:id="803" w:name="lt_pId304"/>
      <w:bookmarkEnd w:id="802"/>
      <w:bookmarkEnd w:id="803"/>
    </w:p>
    <w:p w14:paraId="10E635B1" w14:textId="77777777" w:rsidR="002A68F6" w:rsidRPr="00F25824" w:rsidRDefault="002A68F6" w:rsidP="002A68F6">
      <w:pPr>
        <w:spacing w:before="0"/>
        <w:ind w:left="794" w:hanging="794"/>
        <w:rPr>
          <w:lang w:val="fr-CH"/>
        </w:rPr>
      </w:pPr>
      <w:bookmarkStart w:id="804" w:name="lt_pId305"/>
      <w:r>
        <w:rPr>
          <w:lang w:val="fr-FR"/>
        </w:rPr>
        <w:t>a)</w:t>
      </w:r>
      <w:r>
        <w:rPr>
          <w:lang w:val="fr-FR"/>
        </w:rPr>
        <w:tab/>
      </w:r>
      <w:proofErr w:type="gramStart"/>
      <w:r>
        <w:rPr>
          <w:lang w:val="fr-FR"/>
        </w:rPr>
        <w:t>Aperçu:</w:t>
      </w:r>
      <w:bookmarkStart w:id="805" w:name="lt_pId306"/>
      <w:bookmarkEnd w:id="804"/>
      <w:bookmarkEnd w:id="805"/>
      <w:proofErr w:type="gramEnd"/>
    </w:p>
    <w:p w14:paraId="6AA676BA" w14:textId="77777777" w:rsidR="002A68F6" w:rsidRPr="00F25824" w:rsidRDefault="002A68F6" w:rsidP="002A68F6">
      <w:pPr>
        <w:spacing w:before="0"/>
        <w:ind w:left="794" w:hanging="794"/>
        <w:rPr>
          <w:lang w:val="fr-CH"/>
        </w:rPr>
      </w:pPr>
      <w:r>
        <w:rPr>
          <w:lang w:val="fr-FR"/>
        </w:rPr>
        <w:tab/>
        <w:t>Longueur minimale du numéro (indicatif de pays non compris</w:t>
      </w:r>
      <w:proofErr w:type="gramStart"/>
      <w:r>
        <w:rPr>
          <w:lang w:val="fr-FR"/>
        </w:rPr>
        <w:t>):</w:t>
      </w:r>
      <w:proofErr w:type="gramEnd"/>
      <w:r>
        <w:rPr>
          <w:lang w:val="fr-FR"/>
        </w:rPr>
        <w:t xml:space="preserve"> </w:t>
      </w:r>
      <w:r>
        <w:rPr>
          <w:lang w:val="fr-FR"/>
        </w:rPr>
        <w:tab/>
      </w:r>
      <w:r>
        <w:rPr>
          <w:u w:val="single"/>
          <w:lang w:val="fr-FR"/>
        </w:rPr>
        <w:t>8</w:t>
      </w:r>
      <w:r>
        <w:rPr>
          <w:lang w:val="fr-FR"/>
        </w:rPr>
        <w:tab/>
        <w:t xml:space="preserve"> chiffres.</w:t>
      </w:r>
      <w:bookmarkStart w:id="806" w:name="lt_pId307"/>
      <w:bookmarkStart w:id="807" w:name="lt_pId309"/>
      <w:bookmarkEnd w:id="806"/>
      <w:bookmarkEnd w:id="807"/>
    </w:p>
    <w:p w14:paraId="0F25BCF4" w14:textId="77777777" w:rsidR="002A68F6" w:rsidRPr="00F25824" w:rsidRDefault="002A68F6" w:rsidP="002A68F6">
      <w:pPr>
        <w:spacing w:before="0"/>
        <w:ind w:left="794" w:hanging="794"/>
        <w:rPr>
          <w:lang w:val="fr-CH"/>
        </w:rPr>
      </w:pPr>
      <w:r>
        <w:rPr>
          <w:lang w:val="fr-FR"/>
        </w:rPr>
        <w:tab/>
        <w:t>Longueur maximale du numéro (indicatif de pays non compris</w:t>
      </w:r>
      <w:proofErr w:type="gramStart"/>
      <w:r>
        <w:rPr>
          <w:lang w:val="fr-FR"/>
        </w:rPr>
        <w:t>):</w:t>
      </w:r>
      <w:proofErr w:type="gramEnd"/>
      <w:r>
        <w:rPr>
          <w:lang w:val="fr-FR"/>
        </w:rPr>
        <w:t xml:space="preserve"> </w:t>
      </w:r>
      <w:r>
        <w:rPr>
          <w:lang w:val="fr-FR"/>
        </w:rPr>
        <w:tab/>
      </w:r>
      <w:r>
        <w:rPr>
          <w:u w:val="single"/>
          <w:lang w:val="fr-FR"/>
        </w:rPr>
        <w:t>8</w:t>
      </w:r>
      <w:r>
        <w:rPr>
          <w:lang w:val="fr-FR"/>
        </w:rPr>
        <w:tab/>
        <w:t xml:space="preserve"> chiffres.</w:t>
      </w:r>
      <w:bookmarkStart w:id="808" w:name="lt_pId310"/>
      <w:bookmarkStart w:id="809" w:name="lt_pId312"/>
      <w:bookmarkEnd w:id="808"/>
      <w:bookmarkEnd w:id="809"/>
    </w:p>
    <w:p w14:paraId="35CE8806" w14:textId="77777777" w:rsidR="002A68F6" w:rsidRPr="00F25824" w:rsidRDefault="002A68F6" w:rsidP="002A68F6">
      <w:pPr>
        <w:ind w:left="567" w:hanging="567"/>
        <w:rPr>
          <w:lang w:val="fr-CH"/>
        </w:rPr>
      </w:pPr>
      <w:bookmarkStart w:id="810" w:name="lt_pId313"/>
      <w:r>
        <w:rPr>
          <w:lang w:val="fr-FR"/>
        </w:rPr>
        <w:t>b)</w:t>
      </w:r>
      <w:r>
        <w:rPr>
          <w:lang w:val="fr-FR"/>
        </w:rPr>
        <w:tab/>
        <w:t xml:space="preserve">Lien vers la base de données nationale (ou toute liste applicable) des numéros UIT-T E.164 assignés dans le plan national de </w:t>
      </w:r>
      <w:proofErr w:type="gramStart"/>
      <w:r>
        <w:rPr>
          <w:lang w:val="fr-FR"/>
        </w:rPr>
        <w:t>numérotage:</w:t>
      </w:r>
      <w:proofErr w:type="gramEnd"/>
      <w:r>
        <w:rPr>
          <w:lang w:val="fr-FR"/>
        </w:rPr>
        <w:t xml:space="preserve"> </w:t>
      </w:r>
      <w:hyperlink r:id="rId12" w:history="1">
        <w:r w:rsidRPr="0052439D">
          <w:rPr>
            <w:rStyle w:val="Hyperlink"/>
            <w:lang w:val="fr-FR"/>
          </w:rPr>
          <w:t>https://www.crc.gov.mn/list/harilcaa-holboony-jlchilgee/en?show=195</w:t>
        </w:r>
      </w:hyperlink>
      <w:bookmarkStart w:id="811" w:name="lt_pId314"/>
      <w:bookmarkEnd w:id="810"/>
      <w:bookmarkEnd w:id="811"/>
    </w:p>
    <w:p w14:paraId="4F452E89" w14:textId="77777777" w:rsidR="002A68F6" w:rsidRPr="00F25824" w:rsidRDefault="002A68F6" w:rsidP="002A68F6">
      <w:pPr>
        <w:ind w:left="567" w:hanging="567"/>
        <w:rPr>
          <w:lang w:val="fr-CH"/>
        </w:rPr>
      </w:pPr>
      <w:bookmarkStart w:id="812" w:name="lt_pId315"/>
      <w:r>
        <w:rPr>
          <w:lang w:val="fr-FR"/>
        </w:rPr>
        <w:t>c)</w:t>
      </w:r>
      <w:r>
        <w:rPr>
          <w:lang w:val="fr-FR"/>
        </w:rPr>
        <w:tab/>
        <w:t>Lien vers la base de données en temps réel des numéros UIT-T E.164 ayant fait l'objet d'une portabilité (le cas échéant</w:t>
      </w:r>
      <w:proofErr w:type="gramStart"/>
      <w:r>
        <w:rPr>
          <w:lang w:val="fr-FR"/>
        </w:rPr>
        <w:t>):</w:t>
      </w:r>
      <w:proofErr w:type="gramEnd"/>
      <w:r>
        <w:rPr>
          <w:lang w:val="fr-FR"/>
        </w:rPr>
        <w:t xml:space="preserve"> sans objet</w:t>
      </w:r>
      <w:bookmarkStart w:id="813" w:name="lt_pId316"/>
      <w:bookmarkEnd w:id="812"/>
      <w:bookmarkEnd w:id="813"/>
    </w:p>
    <w:p w14:paraId="2C172E3D" w14:textId="77777777" w:rsidR="002A68F6" w:rsidRPr="00F25824" w:rsidRDefault="002A68F6" w:rsidP="002A68F6">
      <w:pPr>
        <w:spacing w:after="120"/>
        <w:ind w:left="794" w:hanging="794"/>
        <w:rPr>
          <w:lang w:val="fr-CH"/>
        </w:rPr>
      </w:pPr>
      <w:bookmarkStart w:id="814" w:name="lt_pId317"/>
      <w:r>
        <w:rPr>
          <w:lang w:val="fr-FR"/>
        </w:rPr>
        <w:t>d)</w:t>
      </w:r>
      <w:r>
        <w:rPr>
          <w:lang w:val="fr-FR"/>
        </w:rPr>
        <w:tab/>
        <w:t xml:space="preserve">Détails du plan de </w:t>
      </w:r>
      <w:proofErr w:type="gramStart"/>
      <w:r>
        <w:rPr>
          <w:lang w:val="fr-FR"/>
        </w:rPr>
        <w:t>numérotage</w:t>
      </w:r>
      <w:bookmarkStart w:id="815" w:name="lt_pId318"/>
      <w:bookmarkEnd w:id="814"/>
      <w:bookmarkEnd w:id="815"/>
      <w:r>
        <w:rPr>
          <w:lang w:val="fr-FR"/>
        </w:rPr>
        <w:t>:</w:t>
      </w:r>
      <w:proofErr w:type="gramEnd"/>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1355"/>
        <w:gridCol w:w="1205"/>
        <w:gridCol w:w="3381"/>
        <w:gridCol w:w="1722"/>
      </w:tblGrid>
      <w:tr w:rsidR="002A68F6" w14:paraId="34BE4E2C" w14:textId="77777777" w:rsidTr="00C2240F">
        <w:trPr>
          <w:cantSplit/>
          <w:tblHeader/>
          <w:jc w:val="center"/>
        </w:trPr>
        <w:tc>
          <w:tcPr>
            <w:tcW w:w="2254" w:type="dxa"/>
            <w:vMerge w:val="restart"/>
            <w:vAlign w:val="center"/>
            <w:hideMark/>
          </w:tcPr>
          <w:p w14:paraId="1055A64A" w14:textId="77777777" w:rsidR="002A68F6" w:rsidRPr="00F25824" w:rsidRDefault="002A68F6" w:rsidP="00C2240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lang w:val="fr-CH"/>
              </w:rPr>
            </w:pPr>
            <w:bookmarkStart w:id="816" w:name="lt_pId319"/>
            <w:r>
              <w:rPr>
                <w:b/>
                <w:bCs/>
                <w:lang w:val="fr-FR"/>
              </w:rPr>
              <w:t>NDC (indicatif national de destination) ou premiers chiffres du N(S)N (numéro national (significatif))</w:t>
            </w:r>
            <w:bookmarkEnd w:id="816"/>
          </w:p>
        </w:tc>
        <w:tc>
          <w:tcPr>
            <w:tcW w:w="2560" w:type="dxa"/>
            <w:gridSpan w:val="2"/>
            <w:vAlign w:val="center"/>
            <w:hideMark/>
          </w:tcPr>
          <w:p w14:paraId="40D92D57" w14:textId="77777777" w:rsidR="002A68F6" w:rsidRPr="00F25824" w:rsidRDefault="002A68F6" w:rsidP="00C2240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lang w:val="fr-CH"/>
              </w:rPr>
            </w:pPr>
            <w:bookmarkStart w:id="817" w:name="lt_pId320"/>
            <w:r>
              <w:rPr>
                <w:b/>
                <w:bCs/>
                <w:lang w:val="fr-FR"/>
              </w:rPr>
              <w:t>Longueur du numéro N(S)N</w:t>
            </w:r>
            <w:bookmarkEnd w:id="817"/>
          </w:p>
        </w:tc>
        <w:tc>
          <w:tcPr>
            <w:tcW w:w="3381" w:type="dxa"/>
            <w:vMerge w:val="restart"/>
            <w:vAlign w:val="center"/>
            <w:hideMark/>
          </w:tcPr>
          <w:p w14:paraId="66AD2EE1" w14:textId="77777777" w:rsidR="002A68F6" w:rsidRPr="00F25824" w:rsidRDefault="002A68F6" w:rsidP="00C2240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lang w:val="fr-CH"/>
              </w:rPr>
            </w:pPr>
            <w:bookmarkStart w:id="818" w:name="lt_pId321"/>
            <w:r>
              <w:rPr>
                <w:b/>
                <w:bCs/>
                <w:lang w:val="fr-FR"/>
              </w:rPr>
              <w:t>Utilisation du numéro UIT-T E.164</w:t>
            </w:r>
            <w:bookmarkStart w:id="819" w:name="lt_pId322"/>
            <w:bookmarkEnd w:id="818"/>
            <w:bookmarkEnd w:id="819"/>
          </w:p>
        </w:tc>
        <w:tc>
          <w:tcPr>
            <w:tcW w:w="1722" w:type="dxa"/>
            <w:vMerge w:val="restart"/>
            <w:vAlign w:val="center"/>
            <w:hideMark/>
          </w:tcPr>
          <w:p w14:paraId="1CEC6A7F" w14:textId="77777777" w:rsidR="002A68F6" w:rsidRPr="00F8193D" w:rsidRDefault="002A68F6" w:rsidP="00C2240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rPr>
            </w:pPr>
            <w:bookmarkStart w:id="820" w:name="lt_pId323"/>
            <w:r>
              <w:rPr>
                <w:b/>
                <w:bCs/>
                <w:lang w:val="fr-FR"/>
              </w:rPr>
              <w:t>Renseignements complémentaires</w:t>
            </w:r>
            <w:bookmarkEnd w:id="820"/>
          </w:p>
        </w:tc>
      </w:tr>
      <w:tr w:rsidR="002A68F6" w14:paraId="323AC87A" w14:textId="77777777" w:rsidTr="00C2240F">
        <w:trPr>
          <w:cantSplit/>
          <w:tblHeader/>
          <w:jc w:val="center"/>
        </w:trPr>
        <w:tc>
          <w:tcPr>
            <w:tcW w:w="2254" w:type="dxa"/>
            <w:vMerge/>
            <w:vAlign w:val="center"/>
            <w:hideMark/>
          </w:tcPr>
          <w:p w14:paraId="03C9C521" w14:textId="77777777" w:rsidR="002A68F6" w:rsidRPr="00F8193D" w:rsidRDefault="002A68F6" w:rsidP="00C2240F">
            <w:pPr>
              <w:overflowPunct/>
              <w:autoSpaceDE/>
              <w:autoSpaceDN/>
              <w:adjustRightInd/>
              <w:spacing w:before="0"/>
              <w:jc w:val="left"/>
              <w:textAlignment w:val="auto"/>
              <w:rPr>
                <w:b/>
              </w:rPr>
            </w:pPr>
          </w:p>
        </w:tc>
        <w:tc>
          <w:tcPr>
            <w:tcW w:w="1355" w:type="dxa"/>
            <w:vAlign w:val="center"/>
            <w:hideMark/>
          </w:tcPr>
          <w:p w14:paraId="6E9C3FFA" w14:textId="77777777" w:rsidR="002A68F6" w:rsidRPr="00F8193D" w:rsidRDefault="002A68F6" w:rsidP="00C2240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bCs/>
                <w:i/>
                <w:color w:val="000000"/>
              </w:rPr>
            </w:pPr>
            <w:bookmarkStart w:id="821" w:name="lt_pId324"/>
            <w:r>
              <w:rPr>
                <w:b/>
                <w:bCs/>
                <w:lang w:val="fr-FR"/>
              </w:rPr>
              <w:t>Longueur maximale</w:t>
            </w:r>
            <w:bookmarkEnd w:id="821"/>
          </w:p>
        </w:tc>
        <w:tc>
          <w:tcPr>
            <w:tcW w:w="1205" w:type="dxa"/>
            <w:vAlign w:val="center"/>
            <w:hideMark/>
          </w:tcPr>
          <w:p w14:paraId="7B4F547A" w14:textId="77777777" w:rsidR="002A68F6" w:rsidRPr="00F8193D" w:rsidRDefault="002A68F6" w:rsidP="00C2240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bCs/>
                <w:color w:val="000000"/>
              </w:rPr>
            </w:pPr>
            <w:bookmarkStart w:id="822" w:name="lt_pId325"/>
            <w:r>
              <w:rPr>
                <w:b/>
                <w:bCs/>
                <w:lang w:val="fr-FR"/>
              </w:rPr>
              <w:t>Longueur minimale</w:t>
            </w:r>
            <w:bookmarkEnd w:id="822"/>
          </w:p>
        </w:tc>
        <w:tc>
          <w:tcPr>
            <w:tcW w:w="3381" w:type="dxa"/>
            <w:vMerge/>
            <w:vAlign w:val="center"/>
            <w:hideMark/>
          </w:tcPr>
          <w:p w14:paraId="2D68B37F" w14:textId="77777777" w:rsidR="002A68F6" w:rsidRPr="00F8193D" w:rsidRDefault="002A68F6" w:rsidP="00C2240F">
            <w:pPr>
              <w:overflowPunct/>
              <w:autoSpaceDE/>
              <w:autoSpaceDN/>
              <w:adjustRightInd/>
              <w:spacing w:before="0"/>
              <w:jc w:val="left"/>
              <w:textAlignment w:val="auto"/>
              <w:rPr>
                <w:b/>
              </w:rPr>
            </w:pPr>
          </w:p>
        </w:tc>
        <w:tc>
          <w:tcPr>
            <w:tcW w:w="1722" w:type="dxa"/>
            <w:vMerge/>
            <w:vAlign w:val="center"/>
            <w:hideMark/>
          </w:tcPr>
          <w:p w14:paraId="24BAEDA0" w14:textId="77777777" w:rsidR="002A68F6" w:rsidRPr="00F8193D" w:rsidRDefault="002A68F6" w:rsidP="00C2240F">
            <w:pPr>
              <w:overflowPunct/>
              <w:autoSpaceDE/>
              <w:autoSpaceDN/>
              <w:adjustRightInd/>
              <w:spacing w:before="0"/>
              <w:jc w:val="left"/>
              <w:textAlignment w:val="auto"/>
              <w:rPr>
                <w:b/>
              </w:rPr>
            </w:pPr>
          </w:p>
        </w:tc>
      </w:tr>
      <w:tr w:rsidR="002A68F6" w:rsidRPr="005353AF" w14:paraId="6796C0FC" w14:textId="77777777" w:rsidTr="00C2240F">
        <w:trPr>
          <w:cantSplit/>
          <w:jc w:val="center"/>
        </w:trPr>
        <w:tc>
          <w:tcPr>
            <w:tcW w:w="2254" w:type="dxa"/>
            <w:vAlign w:val="center"/>
            <w:hideMark/>
          </w:tcPr>
          <w:p w14:paraId="1429B063"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r>
              <w:rPr>
                <w:lang w:val="fr-FR"/>
              </w:rPr>
              <w:t>99000000 – 99999999</w:t>
            </w:r>
          </w:p>
        </w:tc>
        <w:tc>
          <w:tcPr>
            <w:tcW w:w="1355" w:type="dxa"/>
            <w:vAlign w:val="center"/>
            <w:hideMark/>
          </w:tcPr>
          <w:p w14:paraId="1E60850F"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hideMark/>
          </w:tcPr>
          <w:p w14:paraId="77DD41AD"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hideMark/>
          </w:tcPr>
          <w:p w14:paraId="7E2D70A5"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23" w:name="lt_pId329"/>
            <w:r>
              <w:rPr>
                <w:lang w:val="fr-FR"/>
              </w:rPr>
              <w:t>Service de téléphonie mobile</w:t>
            </w:r>
            <w:bookmarkEnd w:id="823"/>
          </w:p>
          <w:p w14:paraId="3047723D"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24" w:name="lt_pId330"/>
            <w:proofErr w:type="gramStart"/>
            <w:r>
              <w:rPr>
                <w:lang w:val="fr-FR"/>
              </w:rPr>
              <w:t>Opérateur:</w:t>
            </w:r>
            <w:proofErr w:type="gramEnd"/>
            <w:r>
              <w:rPr>
                <w:lang w:val="fr-FR"/>
              </w:rPr>
              <w:t xml:space="preserve"> MOBICOM – Mongolie</w:t>
            </w:r>
            <w:bookmarkEnd w:id="824"/>
          </w:p>
        </w:tc>
        <w:tc>
          <w:tcPr>
            <w:tcW w:w="1722" w:type="dxa"/>
          </w:tcPr>
          <w:p w14:paraId="3FF65139"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497149E2" w14:textId="77777777" w:rsidTr="00C2240F">
        <w:trPr>
          <w:cantSplit/>
          <w:jc w:val="center"/>
        </w:trPr>
        <w:tc>
          <w:tcPr>
            <w:tcW w:w="2254" w:type="dxa"/>
            <w:vAlign w:val="center"/>
            <w:hideMark/>
          </w:tcPr>
          <w:p w14:paraId="1D76761D" w14:textId="77777777" w:rsidR="002A68F6" w:rsidRPr="00F8193D" w:rsidRDefault="002A68F6" w:rsidP="00C2240F">
            <w:pPr>
              <w:spacing w:before="0"/>
              <w:jc w:val="left"/>
              <w:rPr>
                <w:bCs/>
              </w:rPr>
            </w:pPr>
            <w:r>
              <w:rPr>
                <w:lang w:val="fr-FR"/>
              </w:rPr>
              <w:t>95000000 – 95999999</w:t>
            </w:r>
          </w:p>
        </w:tc>
        <w:tc>
          <w:tcPr>
            <w:tcW w:w="1355" w:type="dxa"/>
            <w:vAlign w:val="center"/>
            <w:hideMark/>
          </w:tcPr>
          <w:p w14:paraId="649E05F5"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hideMark/>
          </w:tcPr>
          <w:p w14:paraId="1D577687"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hideMark/>
          </w:tcPr>
          <w:p w14:paraId="3F6AC972"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25" w:name="lt_pId334"/>
            <w:r>
              <w:rPr>
                <w:lang w:val="fr-FR"/>
              </w:rPr>
              <w:t>Service de téléphonie mobile</w:t>
            </w:r>
            <w:bookmarkEnd w:id="825"/>
          </w:p>
          <w:p w14:paraId="7EBF0149"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26" w:name="lt_pId335"/>
            <w:proofErr w:type="gramStart"/>
            <w:r>
              <w:rPr>
                <w:lang w:val="fr-FR"/>
              </w:rPr>
              <w:t>Opérateur:</w:t>
            </w:r>
            <w:proofErr w:type="gramEnd"/>
            <w:r>
              <w:rPr>
                <w:lang w:val="fr-FR"/>
              </w:rPr>
              <w:t xml:space="preserve"> MOBICOM – Mongolie</w:t>
            </w:r>
            <w:bookmarkEnd w:id="826"/>
          </w:p>
        </w:tc>
        <w:tc>
          <w:tcPr>
            <w:tcW w:w="1722" w:type="dxa"/>
          </w:tcPr>
          <w:p w14:paraId="00A15CC9"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3F7307B1" w14:textId="77777777" w:rsidTr="00C2240F">
        <w:trPr>
          <w:cantSplit/>
          <w:jc w:val="center"/>
        </w:trPr>
        <w:tc>
          <w:tcPr>
            <w:tcW w:w="2254" w:type="dxa"/>
            <w:vAlign w:val="center"/>
            <w:hideMark/>
          </w:tcPr>
          <w:p w14:paraId="1A2C4C28" w14:textId="77777777" w:rsidR="002A68F6" w:rsidRPr="00F8193D" w:rsidRDefault="002A68F6" w:rsidP="00C2240F">
            <w:pPr>
              <w:spacing w:before="0"/>
              <w:jc w:val="left"/>
              <w:rPr>
                <w:bCs/>
              </w:rPr>
            </w:pPr>
            <w:r>
              <w:rPr>
                <w:lang w:val="fr-FR"/>
              </w:rPr>
              <w:t>94000000 – 94999999</w:t>
            </w:r>
          </w:p>
        </w:tc>
        <w:tc>
          <w:tcPr>
            <w:tcW w:w="1355" w:type="dxa"/>
            <w:vAlign w:val="center"/>
            <w:hideMark/>
          </w:tcPr>
          <w:p w14:paraId="30724C6F"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hideMark/>
          </w:tcPr>
          <w:p w14:paraId="2BEB171E"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hideMark/>
          </w:tcPr>
          <w:p w14:paraId="74E296BD"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27" w:name="lt_pId339"/>
            <w:r>
              <w:rPr>
                <w:lang w:val="fr-FR"/>
              </w:rPr>
              <w:t>Service de téléphonie mobile</w:t>
            </w:r>
            <w:bookmarkEnd w:id="827"/>
          </w:p>
          <w:p w14:paraId="33BDBD62"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28" w:name="lt_pId340"/>
            <w:proofErr w:type="gramStart"/>
            <w:r>
              <w:rPr>
                <w:lang w:val="fr-FR"/>
              </w:rPr>
              <w:t>Opérateur:</w:t>
            </w:r>
            <w:proofErr w:type="gramEnd"/>
            <w:r>
              <w:rPr>
                <w:lang w:val="fr-FR"/>
              </w:rPr>
              <w:t xml:space="preserve"> MOBICOM – Mongolie</w:t>
            </w:r>
            <w:bookmarkEnd w:id="828"/>
          </w:p>
        </w:tc>
        <w:tc>
          <w:tcPr>
            <w:tcW w:w="1722" w:type="dxa"/>
          </w:tcPr>
          <w:p w14:paraId="111721A9"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2730C2C7" w14:textId="77777777" w:rsidTr="00C2240F">
        <w:trPr>
          <w:cantSplit/>
          <w:jc w:val="center"/>
        </w:trPr>
        <w:tc>
          <w:tcPr>
            <w:tcW w:w="2254" w:type="dxa"/>
            <w:vAlign w:val="center"/>
            <w:hideMark/>
          </w:tcPr>
          <w:p w14:paraId="3AFAED17" w14:textId="77777777" w:rsidR="002A68F6" w:rsidRPr="00F8193D" w:rsidRDefault="002A68F6" w:rsidP="00C2240F">
            <w:pPr>
              <w:spacing w:before="0"/>
              <w:jc w:val="left"/>
              <w:rPr>
                <w:bCs/>
              </w:rPr>
            </w:pPr>
            <w:r>
              <w:rPr>
                <w:lang w:val="fr-FR"/>
              </w:rPr>
              <w:t>85000000 – 85999999</w:t>
            </w:r>
          </w:p>
        </w:tc>
        <w:tc>
          <w:tcPr>
            <w:tcW w:w="1355" w:type="dxa"/>
            <w:vAlign w:val="center"/>
            <w:hideMark/>
          </w:tcPr>
          <w:p w14:paraId="47665263"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hideMark/>
          </w:tcPr>
          <w:p w14:paraId="3B73814C"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hideMark/>
          </w:tcPr>
          <w:p w14:paraId="59341893"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29" w:name="lt_pId344"/>
            <w:r>
              <w:rPr>
                <w:lang w:val="fr-FR"/>
              </w:rPr>
              <w:t>Service de téléphonie mobile</w:t>
            </w:r>
            <w:bookmarkEnd w:id="829"/>
          </w:p>
          <w:p w14:paraId="3E9FA2AF"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30" w:name="lt_pId345"/>
            <w:proofErr w:type="gramStart"/>
            <w:r>
              <w:rPr>
                <w:lang w:val="fr-FR"/>
              </w:rPr>
              <w:t>Opérateur:</w:t>
            </w:r>
            <w:proofErr w:type="gramEnd"/>
            <w:r>
              <w:rPr>
                <w:lang w:val="fr-FR"/>
              </w:rPr>
              <w:t xml:space="preserve"> MOBICOM – Mongolie</w:t>
            </w:r>
            <w:bookmarkEnd w:id="830"/>
          </w:p>
        </w:tc>
        <w:tc>
          <w:tcPr>
            <w:tcW w:w="1722" w:type="dxa"/>
          </w:tcPr>
          <w:p w14:paraId="0D30E0E7"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7D619BD9" w14:textId="77777777" w:rsidTr="00C2240F">
        <w:trPr>
          <w:cantSplit/>
          <w:jc w:val="center"/>
        </w:trPr>
        <w:tc>
          <w:tcPr>
            <w:tcW w:w="2254" w:type="dxa"/>
            <w:vAlign w:val="center"/>
            <w:hideMark/>
          </w:tcPr>
          <w:p w14:paraId="14AD235D" w14:textId="77777777" w:rsidR="002A68F6" w:rsidRPr="00F8193D" w:rsidRDefault="002A68F6" w:rsidP="00C2240F">
            <w:pPr>
              <w:spacing w:before="0"/>
              <w:jc w:val="left"/>
              <w:rPr>
                <w:bCs/>
              </w:rPr>
            </w:pPr>
            <w:r>
              <w:rPr>
                <w:lang w:val="fr-FR"/>
              </w:rPr>
              <w:t>91000000 – 91999999</w:t>
            </w:r>
          </w:p>
        </w:tc>
        <w:tc>
          <w:tcPr>
            <w:tcW w:w="1355" w:type="dxa"/>
            <w:vAlign w:val="center"/>
            <w:hideMark/>
          </w:tcPr>
          <w:p w14:paraId="51325CCF"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hideMark/>
          </w:tcPr>
          <w:p w14:paraId="141F499E"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hideMark/>
          </w:tcPr>
          <w:p w14:paraId="0F57F2C4"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31" w:name="lt_pId349"/>
            <w:r>
              <w:rPr>
                <w:lang w:val="fr-FR"/>
              </w:rPr>
              <w:t>Service de téléphonie mobile</w:t>
            </w:r>
            <w:bookmarkEnd w:id="831"/>
          </w:p>
          <w:p w14:paraId="3C08FDCE"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32" w:name="lt_pId350"/>
            <w:proofErr w:type="gramStart"/>
            <w:r>
              <w:rPr>
                <w:lang w:val="fr-FR"/>
              </w:rPr>
              <w:t>Opérateur:</w:t>
            </w:r>
            <w:proofErr w:type="gramEnd"/>
            <w:r>
              <w:rPr>
                <w:lang w:val="fr-FR"/>
              </w:rPr>
              <w:t xml:space="preserve"> SKYTEL – Mongolie</w:t>
            </w:r>
            <w:bookmarkEnd w:id="832"/>
          </w:p>
        </w:tc>
        <w:tc>
          <w:tcPr>
            <w:tcW w:w="1722" w:type="dxa"/>
          </w:tcPr>
          <w:p w14:paraId="3FFD8EF1"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52CA43AC" w14:textId="77777777" w:rsidTr="00C2240F">
        <w:trPr>
          <w:cantSplit/>
          <w:jc w:val="center"/>
        </w:trPr>
        <w:tc>
          <w:tcPr>
            <w:tcW w:w="2254" w:type="dxa"/>
            <w:vAlign w:val="center"/>
            <w:hideMark/>
          </w:tcPr>
          <w:p w14:paraId="24A4CE0B" w14:textId="77777777" w:rsidR="002A68F6" w:rsidRPr="00F8193D" w:rsidRDefault="002A68F6" w:rsidP="00C2240F">
            <w:pPr>
              <w:spacing w:before="0"/>
              <w:jc w:val="left"/>
              <w:rPr>
                <w:bCs/>
              </w:rPr>
            </w:pPr>
            <w:r>
              <w:rPr>
                <w:lang w:val="fr-FR"/>
              </w:rPr>
              <w:t>90000000 – 90999999</w:t>
            </w:r>
          </w:p>
        </w:tc>
        <w:tc>
          <w:tcPr>
            <w:tcW w:w="1355" w:type="dxa"/>
            <w:vAlign w:val="center"/>
            <w:hideMark/>
          </w:tcPr>
          <w:p w14:paraId="6181395C"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hideMark/>
          </w:tcPr>
          <w:p w14:paraId="3582758F"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hideMark/>
          </w:tcPr>
          <w:p w14:paraId="68E4C171"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33" w:name="lt_pId354"/>
            <w:r>
              <w:rPr>
                <w:lang w:val="fr-FR"/>
              </w:rPr>
              <w:t>Service de téléphonie mobile</w:t>
            </w:r>
            <w:bookmarkEnd w:id="833"/>
          </w:p>
          <w:p w14:paraId="2ADE0BBB"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34" w:name="lt_pId355"/>
            <w:proofErr w:type="gramStart"/>
            <w:r>
              <w:rPr>
                <w:lang w:val="fr-FR"/>
              </w:rPr>
              <w:t>Opérateur:</w:t>
            </w:r>
            <w:proofErr w:type="gramEnd"/>
            <w:r>
              <w:rPr>
                <w:lang w:val="fr-FR"/>
              </w:rPr>
              <w:t xml:space="preserve"> SKYTEL – Mongolie</w:t>
            </w:r>
            <w:bookmarkEnd w:id="834"/>
          </w:p>
        </w:tc>
        <w:tc>
          <w:tcPr>
            <w:tcW w:w="1722" w:type="dxa"/>
          </w:tcPr>
          <w:p w14:paraId="2374CC31"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05E624DF" w14:textId="77777777" w:rsidTr="00C2240F">
        <w:trPr>
          <w:cantSplit/>
          <w:jc w:val="center"/>
        </w:trPr>
        <w:tc>
          <w:tcPr>
            <w:tcW w:w="2254" w:type="dxa"/>
            <w:vAlign w:val="center"/>
            <w:hideMark/>
          </w:tcPr>
          <w:p w14:paraId="34930F74" w14:textId="77777777" w:rsidR="002A68F6" w:rsidRPr="00F8193D" w:rsidRDefault="002A68F6" w:rsidP="00C2240F">
            <w:pPr>
              <w:spacing w:before="0"/>
              <w:jc w:val="left"/>
              <w:rPr>
                <w:bCs/>
              </w:rPr>
            </w:pPr>
            <w:r>
              <w:rPr>
                <w:lang w:val="fr-FR"/>
              </w:rPr>
              <w:t>96000000 – 96999999</w:t>
            </w:r>
          </w:p>
        </w:tc>
        <w:tc>
          <w:tcPr>
            <w:tcW w:w="1355" w:type="dxa"/>
            <w:vAlign w:val="center"/>
            <w:hideMark/>
          </w:tcPr>
          <w:p w14:paraId="08C4932F"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hideMark/>
          </w:tcPr>
          <w:p w14:paraId="784F34D5"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hideMark/>
          </w:tcPr>
          <w:p w14:paraId="11AAC984"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35" w:name="lt_pId359"/>
            <w:r>
              <w:rPr>
                <w:lang w:val="fr-FR"/>
              </w:rPr>
              <w:t>Service de téléphonie mobile</w:t>
            </w:r>
            <w:bookmarkEnd w:id="835"/>
          </w:p>
          <w:p w14:paraId="6001836D"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36" w:name="lt_pId360"/>
            <w:proofErr w:type="gramStart"/>
            <w:r>
              <w:rPr>
                <w:lang w:val="fr-FR"/>
              </w:rPr>
              <w:t>Opérateur:</w:t>
            </w:r>
            <w:proofErr w:type="gramEnd"/>
            <w:r>
              <w:rPr>
                <w:lang w:val="fr-FR"/>
              </w:rPr>
              <w:t xml:space="preserve"> SKYTEL – Mongolie</w:t>
            </w:r>
            <w:bookmarkEnd w:id="836"/>
          </w:p>
        </w:tc>
        <w:tc>
          <w:tcPr>
            <w:tcW w:w="1722" w:type="dxa"/>
          </w:tcPr>
          <w:p w14:paraId="351BC876"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62AD4D67" w14:textId="77777777" w:rsidTr="00C2240F">
        <w:trPr>
          <w:cantSplit/>
          <w:jc w:val="center"/>
        </w:trPr>
        <w:tc>
          <w:tcPr>
            <w:tcW w:w="2254" w:type="dxa"/>
            <w:vAlign w:val="center"/>
          </w:tcPr>
          <w:p w14:paraId="692135DB" w14:textId="77777777" w:rsidR="002A68F6" w:rsidRPr="00F8193D" w:rsidRDefault="002A68F6" w:rsidP="00C2240F">
            <w:pPr>
              <w:spacing w:before="0"/>
              <w:jc w:val="left"/>
              <w:rPr>
                <w:bCs/>
              </w:rPr>
            </w:pPr>
            <w:r>
              <w:rPr>
                <w:lang w:val="fr-FR"/>
              </w:rPr>
              <w:t>69000000 – 69999999</w:t>
            </w:r>
          </w:p>
        </w:tc>
        <w:tc>
          <w:tcPr>
            <w:tcW w:w="1355" w:type="dxa"/>
            <w:vAlign w:val="center"/>
          </w:tcPr>
          <w:p w14:paraId="3A1C1143"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tcPr>
          <w:p w14:paraId="61CF1719"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vAlign w:val="center"/>
          </w:tcPr>
          <w:p w14:paraId="60B5F92A"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left"/>
              <w:rPr>
                <w:lang w:val="fr-CH"/>
              </w:rPr>
            </w:pPr>
            <w:bookmarkStart w:id="837" w:name="lt_pId364"/>
            <w:r>
              <w:rPr>
                <w:lang w:val="fr-FR"/>
              </w:rPr>
              <w:t xml:space="preserve">Service de téléphonie mobile </w:t>
            </w:r>
            <w:bookmarkEnd w:id="837"/>
          </w:p>
          <w:p w14:paraId="4024AD5B"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38" w:name="lt_pId365"/>
            <w:proofErr w:type="gramStart"/>
            <w:r>
              <w:rPr>
                <w:lang w:val="fr-FR"/>
              </w:rPr>
              <w:t>Opérateur:</w:t>
            </w:r>
            <w:proofErr w:type="gramEnd"/>
            <w:r>
              <w:rPr>
                <w:lang w:val="fr-FR"/>
              </w:rPr>
              <w:t xml:space="preserve"> SKYTEL – Mongolie</w:t>
            </w:r>
            <w:bookmarkEnd w:id="838"/>
          </w:p>
        </w:tc>
        <w:tc>
          <w:tcPr>
            <w:tcW w:w="1722" w:type="dxa"/>
            <w:vAlign w:val="center"/>
          </w:tcPr>
          <w:p w14:paraId="5A1B4184"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7DF7B10F" w14:textId="77777777" w:rsidTr="00C2240F">
        <w:trPr>
          <w:cantSplit/>
          <w:jc w:val="center"/>
        </w:trPr>
        <w:tc>
          <w:tcPr>
            <w:tcW w:w="2254" w:type="dxa"/>
            <w:vAlign w:val="center"/>
            <w:hideMark/>
          </w:tcPr>
          <w:p w14:paraId="2D7F4A33" w14:textId="77777777" w:rsidR="002A68F6" w:rsidRPr="00F8193D" w:rsidRDefault="002A68F6" w:rsidP="00C2240F">
            <w:pPr>
              <w:spacing w:before="0"/>
              <w:jc w:val="left"/>
              <w:rPr>
                <w:bCs/>
              </w:rPr>
            </w:pPr>
            <w:r>
              <w:rPr>
                <w:lang w:val="fr-FR"/>
              </w:rPr>
              <w:t>88000000 – 88999999</w:t>
            </w:r>
          </w:p>
        </w:tc>
        <w:tc>
          <w:tcPr>
            <w:tcW w:w="1355" w:type="dxa"/>
            <w:vAlign w:val="center"/>
            <w:hideMark/>
          </w:tcPr>
          <w:p w14:paraId="074E61F2"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hideMark/>
          </w:tcPr>
          <w:p w14:paraId="6510251A"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hideMark/>
          </w:tcPr>
          <w:p w14:paraId="376C4C62"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39" w:name="lt_pId369"/>
            <w:r>
              <w:rPr>
                <w:lang w:val="fr-FR"/>
              </w:rPr>
              <w:t>Service de téléphonie mobile</w:t>
            </w:r>
            <w:bookmarkEnd w:id="839"/>
          </w:p>
          <w:p w14:paraId="50BB21B2"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40" w:name="lt_pId370"/>
            <w:proofErr w:type="gramStart"/>
            <w:r>
              <w:rPr>
                <w:lang w:val="fr-FR"/>
              </w:rPr>
              <w:t>Opérateur:</w:t>
            </w:r>
            <w:proofErr w:type="gramEnd"/>
            <w:r>
              <w:rPr>
                <w:lang w:val="fr-FR"/>
              </w:rPr>
              <w:t xml:space="preserve"> UNITEL – Mongolie</w:t>
            </w:r>
            <w:bookmarkEnd w:id="840"/>
          </w:p>
        </w:tc>
        <w:tc>
          <w:tcPr>
            <w:tcW w:w="1722" w:type="dxa"/>
          </w:tcPr>
          <w:p w14:paraId="36087831"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21344AE5" w14:textId="77777777" w:rsidTr="00C2240F">
        <w:trPr>
          <w:cantSplit/>
          <w:jc w:val="center"/>
        </w:trPr>
        <w:tc>
          <w:tcPr>
            <w:tcW w:w="2254" w:type="dxa"/>
            <w:vAlign w:val="center"/>
            <w:hideMark/>
          </w:tcPr>
          <w:p w14:paraId="225094AC" w14:textId="77777777" w:rsidR="002A68F6" w:rsidRPr="00F8193D" w:rsidRDefault="002A68F6" w:rsidP="00C2240F">
            <w:pPr>
              <w:spacing w:before="0"/>
              <w:jc w:val="left"/>
              <w:rPr>
                <w:bCs/>
              </w:rPr>
            </w:pPr>
            <w:r>
              <w:rPr>
                <w:lang w:val="fr-FR"/>
              </w:rPr>
              <w:t>86000000 – 86999999</w:t>
            </w:r>
          </w:p>
        </w:tc>
        <w:tc>
          <w:tcPr>
            <w:tcW w:w="1355" w:type="dxa"/>
            <w:vAlign w:val="center"/>
            <w:hideMark/>
          </w:tcPr>
          <w:p w14:paraId="086446A8"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hideMark/>
          </w:tcPr>
          <w:p w14:paraId="09F7490A"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hideMark/>
          </w:tcPr>
          <w:p w14:paraId="6EB9CC56"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41" w:name="lt_pId374"/>
            <w:r>
              <w:rPr>
                <w:lang w:val="fr-FR"/>
              </w:rPr>
              <w:t>Service de téléphonie mobile</w:t>
            </w:r>
            <w:bookmarkEnd w:id="841"/>
          </w:p>
          <w:p w14:paraId="68E0F8EC"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42" w:name="lt_pId375"/>
            <w:proofErr w:type="gramStart"/>
            <w:r>
              <w:rPr>
                <w:lang w:val="fr-FR"/>
              </w:rPr>
              <w:t>Opérateur:</w:t>
            </w:r>
            <w:proofErr w:type="gramEnd"/>
            <w:r>
              <w:rPr>
                <w:lang w:val="fr-FR"/>
              </w:rPr>
              <w:t xml:space="preserve"> UNITEL – Mongolie</w:t>
            </w:r>
            <w:bookmarkEnd w:id="842"/>
          </w:p>
        </w:tc>
        <w:tc>
          <w:tcPr>
            <w:tcW w:w="1722" w:type="dxa"/>
          </w:tcPr>
          <w:p w14:paraId="19BA7557"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3D5D21DA" w14:textId="77777777" w:rsidTr="00C2240F">
        <w:trPr>
          <w:cantSplit/>
          <w:jc w:val="center"/>
        </w:trPr>
        <w:tc>
          <w:tcPr>
            <w:tcW w:w="2254" w:type="dxa"/>
            <w:vAlign w:val="center"/>
            <w:hideMark/>
          </w:tcPr>
          <w:p w14:paraId="6E2A072F" w14:textId="77777777" w:rsidR="002A68F6" w:rsidRPr="00F8193D" w:rsidRDefault="002A68F6" w:rsidP="00C2240F">
            <w:pPr>
              <w:spacing w:before="0"/>
              <w:jc w:val="left"/>
              <w:rPr>
                <w:bCs/>
              </w:rPr>
            </w:pPr>
            <w:r>
              <w:rPr>
                <w:lang w:val="fr-FR"/>
              </w:rPr>
              <w:t>80000000 – 80999999</w:t>
            </w:r>
          </w:p>
        </w:tc>
        <w:tc>
          <w:tcPr>
            <w:tcW w:w="1355" w:type="dxa"/>
            <w:vAlign w:val="center"/>
            <w:hideMark/>
          </w:tcPr>
          <w:p w14:paraId="5D6287AA"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hideMark/>
          </w:tcPr>
          <w:p w14:paraId="27FB6CAF"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hideMark/>
          </w:tcPr>
          <w:p w14:paraId="73854CF0"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43" w:name="lt_pId379"/>
            <w:r>
              <w:rPr>
                <w:lang w:val="fr-FR"/>
              </w:rPr>
              <w:t>Service de téléphonie mobile</w:t>
            </w:r>
            <w:bookmarkEnd w:id="843"/>
          </w:p>
          <w:p w14:paraId="5BE58B72"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44" w:name="lt_pId380"/>
            <w:proofErr w:type="gramStart"/>
            <w:r>
              <w:rPr>
                <w:lang w:val="fr-FR"/>
              </w:rPr>
              <w:t>Opérateur:</w:t>
            </w:r>
            <w:proofErr w:type="gramEnd"/>
            <w:r>
              <w:rPr>
                <w:lang w:val="fr-FR"/>
              </w:rPr>
              <w:t xml:space="preserve"> UNITEL – Mongolie</w:t>
            </w:r>
            <w:bookmarkEnd w:id="844"/>
          </w:p>
        </w:tc>
        <w:tc>
          <w:tcPr>
            <w:tcW w:w="1722" w:type="dxa"/>
          </w:tcPr>
          <w:p w14:paraId="102382C9"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4060E7E9" w14:textId="77777777" w:rsidTr="00C2240F">
        <w:trPr>
          <w:cantSplit/>
          <w:jc w:val="center"/>
        </w:trPr>
        <w:tc>
          <w:tcPr>
            <w:tcW w:w="2254" w:type="dxa"/>
            <w:vAlign w:val="center"/>
            <w:hideMark/>
          </w:tcPr>
          <w:p w14:paraId="38E870F4" w14:textId="77777777" w:rsidR="002A68F6" w:rsidRPr="00F8193D" w:rsidRDefault="002A68F6" w:rsidP="00C2240F">
            <w:pPr>
              <w:spacing w:before="0"/>
              <w:jc w:val="left"/>
              <w:rPr>
                <w:bCs/>
              </w:rPr>
            </w:pPr>
            <w:r>
              <w:rPr>
                <w:lang w:val="fr-FR"/>
              </w:rPr>
              <w:t>89000000 – 89999999</w:t>
            </w:r>
          </w:p>
        </w:tc>
        <w:tc>
          <w:tcPr>
            <w:tcW w:w="1355" w:type="dxa"/>
            <w:vAlign w:val="center"/>
            <w:hideMark/>
          </w:tcPr>
          <w:p w14:paraId="4842026D"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hideMark/>
          </w:tcPr>
          <w:p w14:paraId="2763FBDF"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hideMark/>
          </w:tcPr>
          <w:p w14:paraId="41C25F8C"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45" w:name="lt_pId384"/>
            <w:r>
              <w:rPr>
                <w:lang w:val="fr-FR"/>
              </w:rPr>
              <w:t>Service de téléphonie mobile</w:t>
            </w:r>
            <w:bookmarkEnd w:id="845"/>
          </w:p>
          <w:p w14:paraId="58D846EA"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46" w:name="lt_pId385"/>
            <w:proofErr w:type="gramStart"/>
            <w:r>
              <w:rPr>
                <w:lang w:val="fr-FR"/>
              </w:rPr>
              <w:t>Opérateur:</w:t>
            </w:r>
            <w:proofErr w:type="gramEnd"/>
            <w:r>
              <w:rPr>
                <w:lang w:val="fr-FR"/>
              </w:rPr>
              <w:t xml:space="preserve"> UNITEL – Mongolie</w:t>
            </w:r>
            <w:bookmarkEnd w:id="846"/>
          </w:p>
        </w:tc>
        <w:tc>
          <w:tcPr>
            <w:tcW w:w="1722" w:type="dxa"/>
          </w:tcPr>
          <w:p w14:paraId="7C255CAA"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07D294F2" w14:textId="77777777" w:rsidTr="00C2240F">
        <w:trPr>
          <w:cantSplit/>
          <w:jc w:val="center"/>
        </w:trPr>
        <w:tc>
          <w:tcPr>
            <w:tcW w:w="2254" w:type="dxa"/>
            <w:vAlign w:val="center"/>
            <w:hideMark/>
          </w:tcPr>
          <w:p w14:paraId="60AD9CC0" w14:textId="77777777" w:rsidR="002A68F6" w:rsidRPr="00F8193D" w:rsidRDefault="002A68F6" w:rsidP="00C2240F">
            <w:pPr>
              <w:spacing w:before="0"/>
              <w:jc w:val="left"/>
              <w:rPr>
                <w:bCs/>
              </w:rPr>
            </w:pPr>
            <w:r>
              <w:rPr>
                <w:lang w:val="fr-FR"/>
              </w:rPr>
              <w:t>98000000 – 98999999</w:t>
            </w:r>
          </w:p>
        </w:tc>
        <w:tc>
          <w:tcPr>
            <w:tcW w:w="1355" w:type="dxa"/>
            <w:vAlign w:val="center"/>
            <w:hideMark/>
          </w:tcPr>
          <w:p w14:paraId="7F635A0C"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hideMark/>
          </w:tcPr>
          <w:p w14:paraId="21827892"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hideMark/>
          </w:tcPr>
          <w:p w14:paraId="25583668"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47" w:name="lt_pId389"/>
            <w:r>
              <w:rPr>
                <w:lang w:val="fr-FR"/>
              </w:rPr>
              <w:t>Service de téléphonie mobile</w:t>
            </w:r>
            <w:bookmarkEnd w:id="847"/>
          </w:p>
          <w:p w14:paraId="442C048E"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48" w:name="lt_pId390"/>
            <w:proofErr w:type="gramStart"/>
            <w:r>
              <w:rPr>
                <w:lang w:val="fr-FR"/>
              </w:rPr>
              <w:t>Opérateur:</w:t>
            </w:r>
            <w:proofErr w:type="gramEnd"/>
            <w:r>
              <w:rPr>
                <w:lang w:val="fr-FR"/>
              </w:rPr>
              <w:t xml:space="preserve"> G-MOBILE – Mongolie</w:t>
            </w:r>
            <w:bookmarkEnd w:id="848"/>
          </w:p>
        </w:tc>
        <w:tc>
          <w:tcPr>
            <w:tcW w:w="1722" w:type="dxa"/>
          </w:tcPr>
          <w:p w14:paraId="67B78E14"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60E8BDC9" w14:textId="77777777" w:rsidTr="00C2240F">
        <w:trPr>
          <w:cantSplit/>
          <w:jc w:val="center"/>
        </w:trPr>
        <w:tc>
          <w:tcPr>
            <w:tcW w:w="2254" w:type="dxa"/>
            <w:vAlign w:val="center"/>
            <w:hideMark/>
          </w:tcPr>
          <w:p w14:paraId="34A8CF2C" w14:textId="77777777" w:rsidR="002A68F6" w:rsidRPr="00F8193D" w:rsidRDefault="002A68F6" w:rsidP="00C2240F">
            <w:pPr>
              <w:spacing w:before="0"/>
              <w:jc w:val="left"/>
              <w:rPr>
                <w:bCs/>
              </w:rPr>
            </w:pPr>
            <w:r>
              <w:rPr>
                <w:lang w:val="fr-FR"/>
              </w:rPr>
              <w:t>93000000 – 93499999</w:t>
            </w:r>
          </w:p>
        </w:tc>
        <w:tc>
          <w:tcPr>
            <w:tcW w:w="1355" w:type="dxa"/>
            <w:vAlign w:val="center"/>
            <w:hideMark/>
          </w:tcPr>
          <w:p w14:paraId="4B209ADC"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hideMark/>
          </w:tcPr>
          <w:p w14:paraId="3CE1B586"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hideMark/>
          </w:tcPr>
          <w:p w14:paraId="39FDBA16"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49" w:name="lt_pId394"/>
            <w:r>
              <w:rPr>
                <w:lang w:val="fr-FR"/>
              </w:rPr>
              <w:t>Service de téléphonie mobile</w:t>
            </w:r>
            <w:bookmarkEnd w:id="849"/>
          </w:p>
          <w:p w14:paraId="55D8A0C1"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50" w:name="lt_pId395"/>
            <w:proofErr w:type="gramStart"/>
            <w:r>
              <w:rPr>
                <w:lang w:val="fr-FR"/>
              </w:rPr>
              <w:t>Opérateur:</w:t>
            </w:r>
            <w:proofErr w:type="gramEnd"/>
            <w:r>
              <w:rPr>
                <w:lang w:val="fr-FR"/>
              </w:rPr>
              <w:t xml:space="preserve"> G-MOBILE – Mongolie</w:t>
            </w:r>
            <w:bookmarkEnd w:id="850"/>
          </w:p>
        </w:tc>
        <w:tc>
          <w:tcPr>
            <w:tcW w:w="1722" w:type="dxa"/>
          </w:tcPr>
          <w:p w14:paraId="729BDFE1"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4FA04D68" w14:textId="77777777" w:rsidTr="00C2240F">
        <w:trPr>
          <w:cantSplit/>
          <w:jc w:val="center"/>
        </w:trPr>
        <w:tc>
          <w:tcPr>
            <w:tcW w:w="2254" w:type="dxa"/>
            <w:vAlign w:val="center"/>
            <w:hideMark/>
          </w:tcPr>
          <w:p w14:paraId="5BC5BC62" w14:textId="77777777" w:rsidR="002A68F6" w:rsidRPr="00F8193D" w:rsidRDefault="002A68F6" w:rsidP="00C2240F">
            <w:pPr>
              <w:spacing w:before="0"/>
              <w:jc w:val="left"/>
              <w:rPr>
                <w:bCs/>
              </w:rPr>
            </w:pPr>
            <w:r>
              <w:rPr>
                <w:lang w:val="fr-FR"/>
              </w:rPr>
              <w:t>97000000 – 97199999</w:t>
            </w:r>
          </w:p>
        </w:tc>
        <w:tc>
          <w:tcPr>
            <w:tcW w:w="1355" w:type="dxa"/>
            <w:vAlign w:val="center"/>
            <w:hideMark/>
          </w:tcPr>
          <w:p w14:paraId="4BD8D8D0"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hideMark/>
          </w:tcPr>
          <w:p w14:paraId="59027BE7"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hideMark/>
          </w:tcPr>
          <w:p w14:paraId="4F582CAD"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51" w:name="lt_pId399"/>
            <w:r>
              <w:rPr>
                <w:lang w:val="fr-FR"/>
              </w:rPr>
              <w:t>Service de téléphonie mobile</w:t>
            </w:r>
            <w:bookmarkEnd w:id="851"/>
          </w:p>
          <w:p w14:paraId="04B6C7F0"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52" w:name="lt_pId400"/>
            <w:proofErr w:type="gramStart"/>
            <w:r>
              <w:rPr>
                <w:lang w:val="fr-FR"/>
              </w:rPr>
              <w:t>Opérateur:</w:t>
            </w:r>
            <w:proofErr w:type="gramEnd"/>
            <w:r>
              <w:rPr>
                <w:lang w:val="fr-FR"/>
              </w:rPr>
              <w:t xml:space="preserve"> G-MOBILE – Mongolie</w:t>
            </w:r>
            <w:bookmarkEnd w:id="852"/>
          </w:p>
        </w:tc>
        <w:tc>
          <w:tcPr>
            <w:tcW w:w="1722" w:type="dxa"/>
          </w:tcPr>
          <w:p w14:paraId="7320E28E"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5CFEDE3F" w14:textId="77777777" w:rsidTr="00C2240F">
        <w:trPr>
          <w:cantSplit/>
          <w:jc w:val="center"/>
        </w:trPr>
        <w:tc>
          <w:tcPr>
            <w:tcW w:w="2254" w:type="dxa"/>
            <w:vAlign w:val="center"/>
            <w:hideMark/>
          </w:tcPr>
          <w:p w14:paraId="53C6774E" w14:textId="77777777" w:rsidR="002A68F6" w:rsidRPr="00F8193D" w:rsidRDefault="002A68F6" w:rsidP="00C2240F">
            <w:pPr>
              <w:spacing w:before="0"/>
              <w:jc w:val="left"/>
              <w:rPr>
                <w:bCs/>
              </w:rPr>
            </w:pPr>
            <w:r>
              <w:rPr>
                <w:lang w:val="fr-FR"/>
              </w:rPr>
              <w:t>83000000 – 83199999</w:t>
            </w:r>
          </w:p>
        </w:tc>
        <w:tc>
          <w:tcPr>
            <w:tcW w:w="1355" w:type="dxa"/>
            <w:vAlign w:val="center"/>
            <w:hideMark/>
          </w:tcPr>
          <w:p w14:paraId="7FDBD415"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hideMark/>
          </w:tcPr>
          <w:p w14:paraId="2F642749"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hideMark/>
          </w:tcPr>
          <w:p w14:paraId="3043E686"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53" w:name="lt_pId404"/>
            <w:r>
              <w:rPr>
                <w:lang w:val="fr-FR"/>
              </w:rPr>
              <w:t>Service de téléphonie mobile</w:t>
            </w:r>
            <w:bookmarkEnd w:id="853"/>
          </w:p>
          <w:p w14:paraId="37EF75B3"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54" w:name="lt_pId405"/>
            <w:proofErr w:type="gramStart"/>
            <w:r>
              <w:rPr>
                <w:lang w:val="fr-FR"/>
              </w:rPr>
              <w:t>Opérateur:</w:t>
            </w:r>
            <w:proofErr w:type="gramEnd"/>
            <w:r>
              <w:rPr>
                <w:lang w:val="fr-FR"/>
              </w:rPr>
              <w:t xml:space="preserve"> G-MOBILE – Mongolie</w:t>
            </w:r>
            <w:bookmarkEnd w:id="854"/>
          </w:p>
        </w:tc>
        <w:tc>
          <w:tcPr>
            <w:tcW w:w="1722" w:type="dxa"/>
          </w:tcPr>
          <w:p w14:paraId="788337C1"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417BEAAA" w14:textId="77777777" w:rsidTr="00C2240F">
        <w:trPr>
          <w:cantSplit/>
          <w:jc w:val="center"/>
        </w:trPr>
        <w:tc>
          <w:tcPr>
            <w:tcW w:w="2254" w:type="dxa"/>
            <w:vAlign w:val="center"/>
          </w:tcPr>
          <w:p w14:paraId="38A10FE6" w14:textId="77777777" w:rsidR="002A68F6" w:rsidRPr="00B41B5A" w:rsidRDefault="002A68F6" w:rsidP="00C2240F">
            <w:pPr>
              <w:spacing w:before="0"/>
              <w:jc w:val="left"/>
            </w:pPr>
            <w:r>
              <w:rPr>
                <w:lang w:val="fr-FR"/>
              </w:rPr>
              <w:t>60000000 – 60999999</w:t>
            </w:r>
          </w:p>
        </w:tc>
        <w:tc>
          <w:tcPr>
            <w:tcW w:w="1355" w:type="dxa"/>
            <w:vAlign w:val="center"/>
          </w:tcPr>
          <w:p w14:paraId="15EBAB72"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tcPr>
          <w:p w14:paraId="0D1CF36F"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vAlign w:val="center"/>
          </w:tcPr>
          <w:p w14:paraId="2AB39396"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left"/>
              <w:rPr>
                <w:lang w:val="fr-CH"/>
              </w:rPr>
            </w:pPr>
            <w:bookmarkStart w:id="855" w:name="lt_pId409"/>
            <w:r>
              <w:rPr>
                <w:lang w:val="fr-FR"/>
              </w:rPr>
              <w:t xml:space="preserve">Service de téléphonie mobile </w:t>
            </w:r>
            <w:bookmarkEnd w:id="855"/>
          </w:p>
          <w:p w14:paraId="4631A60D"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56" w:name="lt_pId410"/>
            <w:proofErr w:type="gramStart"/>
            <w:r>
              <w:rPr>
                <w:lang w:val="fr-FR"/>
              </w:rPr>
              <w:t>Opérateur:</w:t>
            </w:r>
            <w:proofErr w:type="gramEnd"/>
            <w:r>
              <w:rPr>
                <w:lang w:val="fr-FR"/>
              </w:rPr>
              <w:t xml:space="preserve"> ONDO – Mongolie</w:t>
            </w:r>
            <w:bookmarkEnd w:id="856"/>
          </w:p>
        </w:tc>
        <w:tc>
          <w:tcPr>
            <w:tcW w:w="1722" w:type="dxa"/>
          </w:tcPr>
          <w:p w14:paraId="79BC2247"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28490E44" w14:textId="77777777" w:rsidTr="00C2240F">
        <w:trPr>
          <w:cantSplit/>
          <w:jc w:val="center"/>
        </w:trPr>
        <w:tc>
          <w:tcPr>
            <w:tcW w:w="2254" w:type="dxa"/>
            <w:vAlign w:val="center"/>
          </w:tcPr>
          <w:p w14:paraId="49E652C0" w14:textId="77777777" w:rsidR="002A68F6" w:rsidRPr="00F8193D" w:rsidRDefault="002A68F6" w:rsidP="00C2240F">
            <w:pPr>
              <w:spacing w:before="0"/>
              <w:jc w:val="left"/>
            </w:pPr>
            <w:r>
              <w:rPr>
                <w:lang w:val="fr-FR"/>
              </w:rPr>
              <w:lastRenderedPageBreak/>
              <w:t>66000000 – 66999999</w:t>
            </w:r>
          </w:p>
        </w:tc>
        <w:tc>
          <w:tcPr>
            <w:tcW w:w="1355" w:type="dxa"/>
            <w:vAlign w:val="center"/>
          </w:tcPr>
          <w:p w14:paraId="2401652C"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tcPr>
          <w:p w14:paraId="6492FF28"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vAlign w:val="center"/>
          </w:tcPr>
          <w:p w14:paraId="765387E1"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left"/>
              <w:rPr>
                <w:lang w:val="fr-CH"/>
              </w:rPr>
            </w:pPr>
            <w:bookmarkStart w:id="857" w:name="lt_pId414"/>
            <w:r>
              <w:rPr>
                <w:lang w:val="fr-FR"/>
              </w:rPr>
              <w:t xml:space="preserve">Service de téléphonie mobile </w:t>
            </w:r>
            <w:bookmarkEnd w:id="857"/>
          </w:p>
          <w:p w14:paraId="7D90C795"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58" w:name="lt_pId415"/>
            <w:proofErr w:type="gramStart"/>
            <w:r>
              <w:rPr>
                <w:lang w:val="fr-FR"/>
              </w:rPr>
              <w:t>Opérateur:</w:t>
            </w:r>
            <w:proofErr w:type="gramEnd"/>
            <w:r>
              <w:rPr>
                <w:lang w:val="fr-FR"/>
              </w:rPr>
              <w:t xml:space="preserve"> ONDO – Mongolie</w:t>
            </w:r>
            <w:bookmarkEnd w:id="858"/>
          </w:p>
        </w:tc>
        <w:tc>
          <w:tcPr>
            <w:tcW w:w="1722" w:type="dxa"/>
          </w:tcPr>
          <w:p w14:paraId="3645A148"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6536F4E4" w14:textId="77777777" w:rsidTr="00C2240F">
        <w:trPr>
          <w:cantSplit/>
          <w:jc w:val="center"/>
        </w:trPr>
        <w:tc>
          <w:tcPr>
            <w:tcW w:w="2254" w:type="dxa"/>
            <w:vAlign w:val="center"/>
          </w:tcPr>
          <w:p w14:paraId="15B508A5" w14:textId="77777777" w:rsidR="002A68F6" w:rsidRPr="00F8193D" w:rsidRDefault="002A68F6" w:rsidP="00C2240F">
            <w:pPr>
              <w:spacing w:before="0"/>
              <w:jc w:val="left"/>
            </w:pPr>
            <w:r>
              <w:rPr>
                <w:lang w:val="fr-FR"/>
              </w:rPr>
              <w:t>81110000 – 81119999</w:t>
            </w:r>
          </w:p>
          <w:p w14:paraId="5D194F6C" w14:textId="77777777" w:rsidR="002A68F6" w:rsidRPr="00F8193D" w:rsidRDefault="002A68F6" w:rsidP="00C2240F">
            <w:pPr>
              <w:spacing w:before="0"/>
              <w:jc w:val="left"/>
            </w:pPr>
            <w:r>
              <w:rPr>
                <w:lang w:val="fr-FR"/>
              </w:rPr>
              <w:t>81660000 – 81669999</w:t>
            </w:r>
          </w:p>
          <w:p w14:paraId="2F08C5E4" w14:textId="77777777" w:rsidR="002A68F6" w:rsidRPr="00F8193D" w:rsidRDefault="002A68F6" w:rsidP="00C2240F">
            <w:pPr>
              <w:spacing w:before="0"/>
              <w:jc w:val="left"/>
            </w:pPr>
            <w:r>
              <w:rPr>
                <w:lang w:val="fr-FR"/>
              </w:rPr>
              <w:t>81810000 – 81819999</w:t>
            </w:r>
          </w:p>
          <w:p w14:paraId="7E9C85A1" w14:textId="77777777" w:rsidR="002A68F6" w:rsidRPr="00F8193D" w:rsidRDefault="002A68F6" w:rsidP="00C2240F">
            <w:pPr>
              <w:spacing w:before="0"/>
              <w:jc w:val="left"/>
            </w:pPr>
            <w:r>
              <w:rPr>
                <w:lang w:val="fr-FR"/>
              </w:rPr>
              <w:t>81880000 – 81889999</w:t>
            </w:r>
          </w:p>
        </w:tc>
        <w:tc>
          <w:tcPr>
            <w:tcW w:w="1355" w:type="dxa"/>
            <w:vAlign w:val="center"/>
          </w:tcPr>
          <w:p w14:paraId="55BF6E78"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tcPr>
          <w:p w14:paraId="2BFDCA89"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vAlign w:val="center"/>
          </w:tcPr>
          <w:p w14:paraId="424FB48C"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jc w:val="left"/>
              <w:rPr>
                <w:lang w:val="fr-CH"/>
              </w:rPr>
            </w:pPr>
            <w:bookmarkStart w:id="859" w:name="lt_pId422"/>
            <w:r>
              <w:rPr>
                <w:lang w:val="fr-FR"/>
              </w:rPr>
              <w:t xml:space="preserve">Service de téléphonie mobile </w:t>
            </w:r>
            <w:bookmarkEnd w:id="859"/>
          </w:p>
          <w:p w14:paraId="06CE4358"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60" w:name="lt_pId423"/>
            <w:proofErr w:type="gramStart"/>
            <w:r>
              <w:rPr>
                <w:lang w:val="fr-FR"/>
              </w:rPr>
              <w:t>Opérateur:</w:t>
            </w:r>
            <w:proofErr w:type="gramEnd"/>
            <w:r>
              <w:rPr>
                <w:lang w:val="fr-FR"/>
              </w:rPr>
              <w:t xml:space="preserve"> ONDO – Mongolie</w:t>
            </w:r>
            <w:bookmarkEnd w:id="860"/>
          </w:p>
        </w:tc>
        <w:tc>
          <w:tcPr>
            <w:tcW w:w="1722" w:type="dxa"/>
          </w:tcPr>
          <w:p w14:paraId="31FA2A56"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2756B797" w14:textId="77777777" w:rsidTr="00C2240F">
        <w:trPr>
          <w:cantSplit/>
          <w:jc w:val="center"/>
        </w:trPr>
        <w:tc>
          <w:tcPr>
            <w:tcW w:w="2254" w:type="dxa"/>
            <w:vAlign w:val="center"/>
            <w:hideMark/>
          </w:tcPr>
          <w:p w14:paraId="085DABE5" w14:textId="77777777" w:rsidR="002A68F6" w:rsidRPr="00F8193D" w:rsidRDefault="002A68F6" w:rsidP="00C2240F">
            <w:pPr>
              <w:spacing w:before="0"/>
              <w:jc w:val="left"/>
              <w:rPr>
                <w:bCs/>
              </w:rPr>
            </w:pPr>
            <w:r>
              <w:rPr>
                <w:lang w:val="fr-FR"/>
              </w:rPr>
              <w:t>11 300000 – 11 399999</w:t>
            </w:r>
          </w:p>
        </w:tc>
        <w:tc>
          <w:tcPr>
            <w:tcW w:w="1355" w:type="dxa"/>
            <w:vAlign w:val="center"/>
            <w:hideMark/>
          </w:tcPr>
          <w:p w14:paraId="0C98143C"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hideMark/>
          </w:tcPr>
          <w:p w14:paraId="414D036F"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hideMark/>
          </w:tcPr>
          <w:p w14:paraId="428997A9"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61" w:name="lt_pId427"/>
            <w:r>
              <w:rPr>
                <w:lang w:val="fr-FR"/>
              </w:rPr>
              <w:t>Service de téléphonie fixe</w:t>
            </w:r>
            <w:bookmarkEnd w:id="861"/>
          </w:p>
          <w:p w14:paraId="338BFC2C" w14:textId="77777777" w:rsidR="002A68F6" w:rsidRPr="005353AF"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bookmarkStart w:id="862" w:name="lt_pId428"/>
            <w:r w:rsidRPr="005353AF">
              <w:t>Opérateur: Mongolia Telecom Company – Mongolie</w:t>
            </w:r>
            <w:bookmarkEnd w:id="862"/>
          </w:p>
        </w:tc>
        <w:tc>
          <w:tcPr>
            <w:tcW w:w="1722" w:type="dxa"/>
          </w:tcPr>
          <w:p w14:paraId="1C55EC4B" w14:textId="77777777" w:rsidR="002A68F6" w:rsidRPr="005353AF"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p>
        </w:tc>
      </w:tr>
      <w:tr w:rsidR="002A68F6" w:rsidRPr="005353AF" w14:paraId="513053F1" w14:textId="77777777" w:rsidTr="00C2240F">
        <w:trPr>
          <w:cantSplit/>
          <w:jc w:val="center"/>
        </w:trPr>
        <w:tc>
          <w:tcPr>
            <w:tcW w:w="2254" w:type="dxa"/>
            <w:vAlign w:val="center"/>
            <w:hideMark/>
          </w:tcPr>
          <w:p w14:paraId="44CDD420" w14:textId="77777777" w:rsidR="002A68F6" w:rsidRPr="00F8193D" w:rsidRDefault="002A68F6" w:rsidP="00C2240F">
            <w:pPr>
              <w:spacing w:before="0"/>
              <w:jc w:val="left"/>
              <w:rPr>
                <w:bCs/>
              </w:rPr>
            </w:pPr>
            <w:r>
              <w:rPr>
                <w:lang w:val="fr-FR"/>
              </w:rPr>
              <w:t>11 450000 – 11 459999</w:t>
            </w:r>
          </w:p>
          <w:p w14:paraId="274FB947" w14:textId="77777777" w:rsidR="002A68F6" w:rsidRPr="00F8193D" w:rsidRDefault="002A68F6" w:rsidP="00C2240F">
            <w:pPr>
              <w:spacing w:before="0"/>
              <w:jc w:val="left"/>
              <w:rPr>
                <w:bCs/>
              </w:rPr>
            </w:pPr>
            <w:r>
              <w:rPr>
                <w:lang w:val="fr-FR"/>
              </w:rPr>
              <w:t>11 460000 – 11 469999</w:t>
            </w:r>
          </w:p>
          <w:p w14:paraId="3883909E" w14:textId="77777777" w:rsidR="002A68F6" w:rsidRPr="00F8193D" w:rsidRDefault="002A68F6" w:rsidP="00C2240F">
            <w:pPr>
              <w:spacing w:before="0"/>
              <w:jc w:val="left"/>
              <w:rPr>
                <w:bCs/>
              </w:rPr>
            </w:pPr>
            <w:r>
              <w:rPr>
                <w:lang w:val="fr-FR"/>
              </w:rPr>
              <w:t>11 480000 – 11 489999</w:t>
            </w:r>
          </w:p>
        </w:tc>
        <w:tc>
          <w:tcPr>
            <w:tcW w:w="1355" w:type="dxa"/>
            <w:vAlign w:val="center"/>
            <w:hideMark/>
          </w:tcPr>
          <w:p w14:paraId="2A4FBD3D"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hideMark/>
          </w:tcPr>
          <w:p w14:paraId="501B9DB5"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vAlign w:val="center"/>
            <w:hideMark/>
          </w:tcPr>
          <w:p w14:paraId="4E7E0CB5"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63" w:name="lt_pId434"/>
            <w:r>
              <w:rPr>
                <w:lang w:val="fr-FR"/>
              </w:rPr>
              <w:t>Service de téléphonie fixe</w:t>
            </w:r>
            <w:bookmarkEnd w:id="863"/>
          </w:p>
          <w:p w14:paraId="54BA616E" w14:textId="77777777" w:rsidR="002A68F6" w:rsidRPr="005353AF"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bookmarkStart w:id="864" w:name="lt_pId435"/>
            <w:r w:rsidRPr="005353AF">
              <w:t>Opérateur: Mongolia Telecom Company – Mongolie</w:t>
            </w:r>
            <w:bookmarkEnd w:id="864"/>
          </w:p>
        </w:tc>
        <w:tc>
          <w:tcPr>
            <w:tcW w:w="1722" w:type="dxa"/>
          </w:tcPr>
          <w:p w14:paraId="0D38A576" w14:textId="77777777" w:rsidR="002A68F6" w:rsidRPr="005353AF"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p>
        </w:tc>
      </w:tr>
      <w:tr w:rsidR="002A68F6" w:rsidRPr="005353AF" w14:paraId="091C9303" w14:textId="77777777" w:rsidTr="00C2240F">
        <w:trPr>
          <w:cantSplit/>
          <w:jc w:val="center"/>
        </w:trPr>
        <w:tc>
          <w:tcPr>
            <w:tcW w:w="2254" w:type="dxa"/>
            <w:vAlign w:val="center"/>
          </w:tcPr>
          <w:p w14:paraId="4611279B" w14:textId="77777777" w:rsidR="002A68F6" w:rsidRPr="00F8193D" w:rsidRDefault="002A68F6" w:rsidP="00C2240F">
            <w:pPr>
              <w:spacing w:before="0"/>
              <w:jc w:val="left"/>
              <w:rPr>
                <w:bCs/>
              </w:rPr>
            </w:pPr>
            <w:r>
              <w:rPr>
                <w:lang w:val="fr-FR"/>
              </w:rPr>
              <w:t>70000000 – 70599999</w:t>
            </w:r>
          </w:p>
        </w:tc>
        <w:tc>
          <w:tcPr>
            <w:tcW w:w="1355" w:type="dxa"/>
            <w:vAlign w:val="center"/>
          </w:tcPr>
          <w:p w14:paraId="1B294418"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tcPr>
          <w:p w14:paraId="19261DF2"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tcPr>
          <w:p w14:paraId="66577C7E"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65" w:name="lt_pId439"/>
            <w:r>
              <w:rPr>
                <w:lang w:val="fr-FR"/>
              </w:rPr>
              <w:t>Service de téléphonie fixe</w:t>
            </w:r>
            <w:bookmarkEnd w:id="865"/>
          </w:p>
          <w:p w14:paraId="454FD4BA" w14:textId="77777777" w:rsidR="002A68F6" w:rsidRPr="005353AF"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bookmarkStart w:id="866" w:name="lt_pId440"/>
            <w:r w:rsidRPr="005353AF">
              <w:t>Opérateur: Mongolia Telecom Company – Mongolie</w:t>
            </w:r>
            <w:bookmarkEnd w:id="866"/>
          </w:p>
        </w:tc>
        <w:tc>
          <w:tcPr>
            <w:tcW w:w="1722" w:type="dxa"/>
          </w:tcPr>
          <w:p w14:paraId="22A0AD14" w14:textId="77777777" w:rsidR="002A68F6" w:rsidRPr="005353AF"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p>
        </w:tc>
      </w:tr>
      <w:tr w:rsidR="002A68F6" w:rsidRPr="005353AF" w14:paraId="2657CBAF" w14:textId="77777777" w:rsidTr="00C2240F">
        <w:trPr>
          <w:cantSplit/>
          <w:jc w:val="center"/>
        </w:trPr>
        <w:tc>
          <w:tcPr>
            <w:tcW w:w="2254" w:type="dxa"/>
            <w:vAlign w:val="center"/>
          </w:tcPr>
          <w:p w14:paraId="28409D27" w14:textId="77777777" w:rsidR="002A68F6" w:rsidRPr="00F8193D" w:rsidRDefault="002A68F6" w:rsidP="00C2240F">
            <w:pPr>
              <w:spacing w:before="0"/>
              <w:jc w:val="left"/>
              <w:rPr>
                <w:bCs/>
              </w:rPr>
            </w:pPr>
            <w:r>
              <w:rPr>
                <w:lang w:val="fr-FR"/>
              </w:rPr>
              <w:t>70700000 – 70709999</w:t>
            </w:r>
          </w:p>
        </w:tc>
        <w:tc>
          <w:tcPr>
            <w:tcW w:w="1355" w:type="dxa"/>
            <w:vAlign w:val="center"/>
          </w:tcPr>
          <w:p w14:paraId="51D9AA72"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tcPr>
          <w:p w14:paraId="266CC9FB"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tcPr>
          <w:p w14:paraId="368D719C"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67" w:name="lt_pId444"/>
            <w:r>
              <w:rPr>
                <w:lang w:val="fr-FR"/>
              </w:rPr>
              <w:t>Service de téléphonie fixe</w:t>
            </w:r>
            <w:bookmarkEnd w:id="867"/>
          </w:p>
          <w:p w14:paraId="6B4C35D3" w14:textId="77777777" w:rsidR="002A68F6" w:rsidRPr="005353AF"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bookmarkStart w:id="868" w:name="lt_pId445"/>
            <w:r w:rsidRPr="005353AF">
              <w:t>Opérateur: Mongolia Telecom Company – Mongolie</w:t>
            </w:r>
            <w:bookmarkEnd w:id="868"/>
          </w:p>
        </w:tc>
        <w:tc>
          <w:tcPr>
            <w:tcW w:w="1722" w:type="dxa"/>
          </w:tcPr>
          <w:p w14:paraId="65B9DCC8" w14:textId="77777777" w:rsidR="002A68F6" w:rsidRPr="005353AF"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p>
        </w:tc>
      </w:tr>
      <w:tr w:rsidR="002A68F6" w:rsidRPr="005353AF" w14:paraId="4432E14A" w14:textId="77777777" w:rsidTr="00C2240F">
        <w:trPr>
          <w:cantSplit/>
          <w:jc w:val="center"/>
        </w:trPr>
        <w:tc>
          <w:tcPr>
            <w:tcW w:w="2254" w:type="dxa"/>
            <w:vAlign w:val="center"/>
          </w:tcPr>
          <w:p w14:paraId="112DC90D" w14:textId="77777777" w:rsidR="002A68F6" w:rsidRPr="00F8193D" w:rsidRDefault="002A68F6" w:rsidP="00C2240F">
            <w:pPr>
              <w:spacing w:before="0"/>
              <w:jc w:val="left"/>
              <w:rPr>
                <w:bCs/>
              </w:rPr>
            </w:pPr>
            <w:r>
              <w:rPr>
                <w:lang w:val="fr-FR"/>
              </w:rPr>
              <w:t>70770000 – 70779999</w:t>
            </w:r>
          </w:p>
        </w:tc>
        <w:tc>
          <w:tcPr>
            <w:tcW w:w="1355" w:type="dxa"/>
            <w:vAlign w:val="center"/>
          </w:tcPr>
          <w:p w14:paraId="2486AE59"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tcPr>
          <w:p w14:paraId="5DDB4FC4"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tcPr>
          <w:p w14:paraId="418FFE53"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69" w:name="lt_pId449"/>
            <w:r>
              <w:rPr>
                <w:lang w:val="fr-FR"/>
              </w:rPr>
              <w:t>Service de téléphonie fixe</w:t>
            </w:r>
            <w:bookmarkEnd w:id="869"/>
          </w:p>
          <w:p w14:paraId="4C1C941D" w14:textId="77777777" w:rsidR="002A68F6" w:rsidRPr="005353AF"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bookmarkStart w:id="870" w:name="lt_pId450"/>
            <w:r w:rsidRPr="005353AF">
              <w:t>Opérateur: Mongolia Telecom Company – Mongolie</w:t>
            </w:r>
            <w:bookmarkEnd w:id="870"/>
          </w:p>
        </w:tc>
        <w:tc>
          <w:tcPr>
            <w:tcW w:w="1722" w:type="dxa"/>
          </w:tcPr>
          <w:p w14:paraId="7F6AEDD4" w14:textId="77777777" w:rsidR="002A68F6" w:rsidRPr="005353AF"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p>
        </w:tc>
      </w:tr>
      <w:tr w:rsidR="002A68F6" w:rsidRPr="005353AF" w14:paraId="4EC62087" w14:textId="77777777" w:rsidTr="00C2240F">
        <w:trPr>
          <w:cantSplit/>
          <w:jc w:val="center"/>
        </w:trPr>
        <w:tc>
          <w:tcPr>
            <w:tcW w:w="2254" w:type="dxa"/>
            <w:vAlign w:val="center"/>
          </w:tcPr>
          <w:p w14:paraId="6EF9B6B6" w14:textId="77777777" w:rsidR="002A68F6" w:rsidRPr="00F8193D" w:rsidRDefault="002A68F6" w:rsidP="00C2240F">
            <w:pPr>
              <w:spacing w:before="0"/>
              <w:jc w:val="left"/>
              <w:rPr>
                <w:bCs/>
              </w:rPr>
            </w:pPr>
            <w:r>
              <w:rPr>
                <w:lang w:val="fr-FR"/>
              </w:rPr>
              <w:t>70780000 – 70789999</w:t>
            </w:r>
          </w:p>
        </w:tc>
        <w:tc>
          <w:tcPr>
            <w:tcW w:w="1355" w:type="dxa"/>
            <w:vAlign w:val="center"/>
          </w:tcPr>
          <w:p w14:paraId="7CE3545B"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tcPr>
          <w:p w14:paraId="38282B28"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tcPr>
          <w:p w14:paraId="780C805C"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71" w:name="lt_pId454"/>
            <w:r>
              <w:rPr>
                <w:lang w:val="fr-FR"/>
              </w:rPr>
              <w:t>Service de téléphonie fixe</w:t>
            </w:r>
            <w:bookmarkEnd w:id="871"/>
          </w:p>
          <w:p w14:paraId="12A539AB" w14:textId="77777777" w:rsidR="002A68F6" w:rsidRPr="005353AF"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bookmarkStart w:id="872" w:name="lt_pId455"/>
            <w:r w:rsidRPr="005353AF">
              <w:t>Opérateur: Mongolia Telecom Company – Mongolie</w:t>
            </w:r>
            <w:bookmarkEnd w:id="872"/>
          </w:p>
        </w:tc>
        <w:tc>
          <w:tcPr>
            <w:tcW w:w="1722" w:type="dxa"/>
          </w:tcPr>
          <w:p w14:paraId="67A20C7E" w14:textId="77777777" w:rsidR="002A68F6" w:rsidRPr="005353AF"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p>
        </w:tc>
      </w:tr>
      <w:tr w:rsidR="002A68F6" w:rsidRPr="005353AF" w14:paraId="25CFC5EB" w14:textId="77777777" w:rsidTr="00C2240F">
        <w:trPr>
          <w:cantSplit/>
          <w:jc w:val="center"/>
        </w:trPr>
        <w:tc>
          <w:tcPr>
            <w:tcW w:w="2254" w:type="dxa"/>
            <w:shd w:val="clear" w:color="auto" w:fill="auto"/>
            <w:vAlign w:val="center"/>
          </w:tcPr>
          <w:p w14:paraId="21DAC452" w14:textId="77777777" w:rsidR="002A68F6" w:rsidRPr="00F8193D" w:rsidRDefault="002A68F6" w:rsidP="00C2240F">
            <w:pPr>
              <w:spacing w:before="0"/>
              <w:jc w:val="left"/>
              <w:rPr>
                <w:bCs/>
              </w:rPr>
            </w:pPr>
            <w:r>
              <w:rPr>
                <w:lang w:val="fr-FR"/>
              </w:rPr>
              <w:t>70800000 – 70809999</w:t>
            </w:r>
          </w:p>
        </w:tc>
        <w:tc>
          <w:tcPr>
            <w:tcW w:w="1355" w:type="dxa"/>
            <w:shd w:val="clear" w:color="auto" w:fill="auto"/>
            <w:vAlign w:val="center"/>
          </w:tcPr>
          <w:p w14:paraId="60AA3921"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shd w:val="clear" w:color="auto" w:fill="auto"/>
            <w:vAlign w:val="center"/>
          </w:tcPr>
          <w:p w14:paraId="7D5EA1CB"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shd w:val="clear" w:color="auto" w:fill="auto"/>
          </w:tcPr>
          <w:p w14:paraId="3271DDC9"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73" w:name="lt_pId459"/>
            <w:r>
              <w:rPr>
                <w:lang w:val="fr-FR"/>
              </w:rPr>
              <w:t>Service de téléphonie fixe</w:t>
            </w:r>
            <w:bookmarkEnd w:id="873"/>
          </w:p>
          <w:p w14:paraId="5556375E" w14:textId="77777777" w:rsidR="002A68F6" w:rsidRPr="005353AF"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bookmarkStart w:id="874" w:name="lt_pId460"/>
            <w:r w:rsidRPr="005353AF">
              <w:t>Opérateur: Mongolia Telecom Company – Mongolie</w:t>
            </w:r>
            <w:bookmarkEnd w:id="874"/>
          </w:p>
        </w:tc>
        <w:tc>
          <w:tcPr>
            <w:tcW w:w="1722" w:type="dxa"/>
          </w:tcPr>
          <w:p w14:paraId="6796F8B2" w14:textId="77777777" w:rsidR="002A68F6" w:rsidRPr="005353AF"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p>
        </w:tc>
      </w:tr>
      <w:tr w:rsidR="002A68F6" w:rsidRPr="005353AF" w14:paraId="29974A8B" w14:textId="77777777" w:rsidTr="00C2240F">
        <w:trPr>
          <w:cantSplit/>
          <w:jc w:val="center"/>
        </w:trPr>
        <w:tc>
          <w:tcPr>
            <w:tcW w:w="2254" w:type="dxa"/>
            <w:shd w:val="clear" w:color="auto" w:fill="auto"/>
            <w:vAlign w:val="center"/>
          </w:tcPr>
          <w:p w14:paraId="2EE88883" w14:textId="77777777" w:rsidR="002A68F6" w:rsidRPr="00F8193D" w:rsidRDefault="002A68F6" w:rsidP="00C2240F">
            <w:pPr>
              <w:spacing w:before="0"/>
              <w:jc w:val="left"/>
              <w:rPr>
                <w:bCs/>
              </w:rPr>
            </w:pPr>
            <w:r>
              <w:rPr>
                <w:lang w:val="fr-FR"/>
              </w:rPr>
              <w:t>71280000 – 71289999</w:t>
            </w:r>
          </w:p>
        </w:tc>
        <w:tc>
          <w:tcPr>
            <w:tcW w:w="1355" w:type="dxa"/>
            <w:shd w:val="clear" w:color="auto" w:fill="auto"/>
            <w:vAlign w:val="center"/>
          </w:tcPr>
          <w:p w14:paraId="29C9CFA6"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shd w:val="clear" w:color="auto" w:fill="auto"/>
            <w:vAlign w:val="center"/>
          </w:tcPr>
          <w:p w14:paraId="3E2FE6C6"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shd w:val="clear" w:color="auto" w:fill="auto"/>
            <w:vAlign w:val="center"/>
          </w:tcPr>
          <w:p w14:paraId="4EB5211B"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75" w:name="lt_pId464"/>
            <w:r>
              <w:rPr>
                <w:lang w:val="fr-FR"/>
              </w:rPr>
              <w:t>Service de téléphonie fixe</w:t>
            </w:r>
            <w:bookmarkEnd w:id="875"/>
          </w:p>
          <w:p w14:paraId="15C3E739" w14:textId="77777777" w:rsidR="002A68F6" w:rsidRPr="005353AF"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bookmarkStart w:id="876" w:name="lt_pId465"/>
            <w:r w:rsidRPr="005353AF">
              <w:t>Opérateur: Mongolia Telecom Company – Mongolie</w:t>
            </w:r>
            <w:bookmarkEnd w:id="876"/>
          </w:p>
        </w:tc>
        <w:tc>
          <w:tcPr>
            <w:tcW w:w="1722" w:type="dxa"/>
          </w:tcPr>
          <w:p w14:paraId="178A2417" w14:textId="77777777" w:rsidR="002A68F6" w:rsidRPr="005353AF"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pPr>
          </w:p>
        </w:tc>
      </w:tr>
      <w:tr w:rsidR="002A68F6" w:rsidRPr="005353AF" w14:paraId="4686F752" w14:textId="77777777" w:rsidTr="00C2240F">
        <w:trPr>
          <w:cantSplit/>
          <w:jc w:val="center"/>
        </w:trPr>
        <w:tc>
          <w:tcPr>
            <w:tcW w:w="2254" w:type="dxa"/>
            <w:shd w:val="clear" w:color="auto" w:fill="auto"/>
            <w:vAlign w:val="center"/>
          </w:tcPr>
          <w:p w14:paraId="2C137536" w14:textId="77777777" w:rsidR="002A68F6" w:rsidRPr="00F8193D" w:rsidRDefault="002A68F6" w:rsidP="00C2240F">
            <w:r>
              <w:rPr>
                <w:lang w:val="fr-FR"/>
              </w:rPr>
              <w:t>72010000 – 72019999</w:t>
            </w:r>
          </w:p>
          <w:p w14:paraId="018473BC" w14:textId="77777777" w:rsidR="002A68F6" w:rsidRPr="00F8193D" w:rsidRDefault="002A68F6" w:rsidP="00C2240F">
            <w:pPr>
              <w:spacing w:before="0"/>
            </w:pPr>
            <w:r>
              <w:rPr>
                <w:lang w:val="fr-FR"/>
              </w:rPr>
              <w:t>72020000 – 72029999</w:t>
            </w:r>
          </w:p>
        </w:tc>
        <w:tc>
          <w:tcPr>
            <w:tcW w:w="1355" w:type="dxa"/>
            <w:shd w:val="clear" w:color="auto" w:fill="auto"/>
            <w:vAlign w:val="center"/>
          </w:tcPr>
          <w:p w14:paraId="5158A1FA"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shd w:val="clear" w:color="auto" w:fill="auto"/>
            <w:vAlign w:val="center"/>
          </w:tcPr>
          <w:p w14:paraId="504AD3E1"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shd w:val="clear" w:color="auto" w:fill="auto"/>
            <w:vAlign w:val="center"/>
          </w:tcPr>
          <w:p w14:paraId="61AF3ECB"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77" w:name="lt_pId470"/>
            <w:r>
              <w:rPr>
                <w:lang w:val="fr-FR"/>
              </w:rPr>
              <w:t>Service de téléphonie IP</w:t>
            </w:r>
            <w:bookmarkEnd w:id="877"/>
          </w:p>
          <w:p w14:paraId="1B08ECB5"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78" w:name="lt_pId471"/>
            <w:proofErr w:type="gramStart"/>
            <w:r>
              <w:rPr>
                <w:lang w:val="fr-FR"/>
              </w:rPr>
              <w:t>Opérateur:</w:t>
            </w:r>
            <w:proofErr w:type="gramEnd"/>
            <w:r>
              <w:rPr>
                <w:lang w:val="fr-FR"/>
              </w:rPr>
              <w:t xml:space="preserve"> ONLIME NETWORK – Mongolie</w:t>
            </w:r>
            <w:bookmarkEnd w:id="878"/>
          </w:p>
        </w:tc>
        <w:tc>
          <w:tcPr>
            <w:tcW w:w="1722" w:type="dxa"/>
          </w:tcPr>
          <w:p w14:paraId="406D9201"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59BBD70C" w14:textId="77777777" w:rsidTr="00C2240F">
        <w:trPr>
          <w:cantSplit/>
          <w:jc w:val="center"/>
        </w:trPr>
        <w:tc>
          <w:tcPr>
            <w:tcW w:w="2254" w:type="dxa"/>
            <w:shd w:val="clear" w:color="auto" w:fill="auto"/>
            <w:vAlign w:val="center"/>
          </w:tcPr>
          <w:p w14:paraId="42CADF27" w14:textId="77777777" w:rsidR="002A68F6" w:rsidRPr="00F8193D" w:rsidRDefault="002A68F6" w:rsidP="00C2240F">
            <w:pPr>
              <w:spacing w:before="0"/>
              <w:jc w:val="left"/>
            </w:pPr>
            <w:r>
              <w:rPr>
                <w:lang w:val="fr-FR"/>
              </w:rPr>
              <w:t>72100000 – 72109999</w:t>
            </w:r>
          </w:p>
        </w:tc>
        <w:tc>
          <w:tcPr>
            <w:tcW w:w="1355" w:type="dxa"/>
            <w:shd w:val="clear" w:color="auto" w:fill="auto"/>
            <w:vAlign w:val="center"/>
          </w:tcPr>
          <w:p w14:paraId="7BDFB740"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shd w:val="clear" w:color="auto" w:fill="auto"/>
            <w:vAlign w:val="center"/>
          </w:tcPr>
          <w:p w14:paraId="50861B85"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shd w:val="clear" w:color="auto" w:fill="auto"/>
            <w:vAlign w:val="center"/>
          </w:tcPr>
          <w:p w14:paraId="43DA8E2A"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79" w:name="lt_pId475"/>
            <w:r>
              <w:rPr>
                <w:lang w:val="fr-FR"/>
              </w:rPr>
              <w:t>Service de téléphonie IP</w:t>
            </w:r>
            <w:bookmarkEnd w:id="879"/>
          </w:p>
          <w:p w14:paraId="328CBAB9"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80" w:name="lt_pId476"/>
            <w:proofErr w:type="gramStart"/>
            <w:r>
              <w:rPr>
                <w:lang w:val="fr-FR"/>
              </w:rPr>
              <w:t>Opérateur:</w:t>
            </w:r>
            <w:proofErr w:type="gramEnd"/>
            <w:r>
              <w:rPr>
                <w:lang w:val="fr-FR"/>
              </w:rPr>
              <w:t xml:space="preserve"> ONLIME NETWORK – Mongolie</w:t>
            </w:r>
            <w:bookmarkEnd w:id="880"/>
          </w:p>
        </w:tc>
        <w:tc>
          <w:tcPr>
            <w:tcW w:w="1722" w:type="dxa"/>
            <w:vAlign w:val="center"/>
          </w:tcPr>
          <w:p w14:paraId="5BE42066"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26748982" w14:textId="77777777" w:rsidTr="00C2240F">
        <w:trPr>
          <w:cantSplit/>
          <w:jc w:val="center"/>
        </w:trPr>
        <w:tc>
          <w:tcPr>
            <w:tcW w:w="2254" w:type="dxa"/>
            <w:shd w:val="clear" w:color="auto" w:fill="auto"/>
            <w:vAlign w:val="center"/>
          </w:tcPr>
          <w:p w14:paraId="1635DA14" w14:textId="77777777" w:rsidR="002A68F6" w:rsidRPr="00F8193D" w:rsidRDefault="002A68F6" w:rsidP="00C2240F">
            <w:pPr>
              <w:spacing w:before="0"/>
              <w:jc w:val="left"/>
            </w:pPr>
            <w:r>
              <w:rPr>
                <w:lang w:val="fr-FR"/>
              </w:rPr>
              <w:t>72110000 – 72119999</w:t>
            </w:r>
          </w:p>
        </w:tc>
        <w:tc>
          <w:tcPr>
            <w:tcW w:w="1355" w:type="dxa"/>
            <w:shd w:val="clear" w:color="auto" w:fill="auto"/>
            <w:vAlign w:val="center"/>
          </w:tcPr>
          <w:p w14:paraId="2AFBE844"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shd w:val="clear" w:color="auto" w:fill="auto"/>
            <w:vAlign w:val="center"/>
          </w:tcPr>
          <w:p w14:paraId="1D0A389F"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shd w:val="clear" w:color="auto" w:fill="auto"/>
            <w:vAlign w:val="center"/>
          </w:tcPr>
          <w:p w14:paraId="2C2ADCEB"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81" w:name="lt_pId480"/>
            <w:r>
              <w:rPr>
                <w:lang w:val="fr-FR"/>
              </w:rPr>
              <w:t>Service de téléphonie IP</w:t>
            </w:r>
            <w:bookmarkEnd w:id="881"/>
          </w:p>
          <w:p w14:paraId="0369DCD8"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82" w:name="lt_pId481"/>
            <w:proofErr w:type="gramStart"/>
            <w:r>
              <w:rPr>
                <w:lang w:val="fr-FR"/>
              </w:rPr>
              <w:t>Opérateur:</w:t>
            </w:r>
            <w:proofErr w:type="gramEnd"/>
            <w:r>
              <w:rPr>
                <w:lang w:val="fr-FR"/>
              </w:rPr>
              <w:t xml:space="preserve"> ONLIME NETWORK – Mongolie</w:t>
            </w:r>
            <w:bookmarkEnd w:id="882"/>
          </w:p>
        </w:tc>
        <w:tc>
          <w:tcPr>
            <w:tcW w:w="1722" w:type="dxa"/>
            <w:vAlign w:val="center"/>
          </w:tcPr>
          <w:p w14:paraId="0F4A0A29"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15D91FDA" w14:textId="77777777" w:rsidTr="00C2240F">
        <w:trPr>
          <w:cantSplit/>
          <w:jc w:val="center"/>
        </w:trPr>
        <w:tc>
          <w:tcPr>
            <w:tcW w:w="2254" w:type="dxa"/>
            <w:shd w:val="clear" w:color="auto" w:fill="auto"/>
            <w:vAlign w:val="center"/>
          </w:tcPr>
          <w:p w14:paraId="5FCC060F" w14:textId="77777777" w:rsidR="002A68F6" w:rsidRPr="00F8193D" w:rsidRDefault="002A68F6" w:rsidP="00C2240F">
            <w:pPr>
              <w:spacing w:before="0"/>
              <w:jc w:val="left"/>
            </w:pPr>
            <w:r>
              <w:rPr>
                <w:lang w:val="fr-FR"/>
              </w:rPr>
              <w:t>72120000 – 72129999</w:t>
            </w:r>
          </w:p>
        </w:tc>
        <w:tc>
          <w:tcPr>
            <w:tcW w:w="1355" w:type="dxa"/>
            <w:shd w:val="clear" w:color="auto" w:fill="auto"/>
            <w:vAlign w:val="center"/>
          </w:tcPr>
          <w:p w14:paraId="31115261"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shd w:val="clear" w:color="auto" w:fill="auto"/>
            <w:vAlign w:val="center"/>
          </w:tcPr>
          <w:p w14:paraId="0092206B"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shd w:val="clear" w:color="auto" w:fill="auto"/>
            <w:vAlign w:val="center"/>
          </w:tcPr>
          <w:p w14:paraId="00F25FCC"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83" w:name="lt_pId485"/>
            <w:r>
              <w:rPr>
                <w:lang w:val="fr-FR"/>
              </w:rPr>
              <w:t>Service de téléphonie IP</w:t>
            </w:r>
            <w:bookmarkEnd w:id="883"/>
          </w:p>
          <w:p w14:paraId="6D51CE0E"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84" w:name="lt_pId486"/>
            <w:proofErr w:type="gramStart"/>
            <w:r>
              <w:rPr>
                <w:lang w:val="fr-FR"/>
              </w:rPr>
              <w:t>Opérateur:</w:t>
            </w:r>
            <w:proofErr w:type="gramEnd"/>
            <w:r>
              <w:rPr>
                <w:lang w:val="fr-FR"/>
              </w:rPr>
              <w:t xml:space="preserve"> ONLIME NETWORK – Mongolie</w:t>
            </w:r>
            <w:bookmarkEnd w:id="884"/>
          </w:p>
        </w:tc>
        <w:tc>
          <w:tcPr>
            <w:tcW w:w="1722" w:type="dxa"/>
            <w:vAlign w:val="center"/>
          </w:tcPr>
          <w:p w14:paraId="765AD638"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4549A5F6" w14:textId="77777777" w:rsidTr="00C2240F">
        <w:trPr>
          <w:cantSplit/>
          <w:jc w:val="center"/>
        </w:trPr>
        <w:tc>
          <w:tcPr>
            <w:tcW w:w="2254" w:type="dxa"/>
            <w:shd w:val="clear" w:color="auto" w:fill="auto"/>
            <w:vAlign w:val="center"/>
          </w:tcPr>
          <w:p w14:paraId="45A7AB43" w14:textId="77777777" w:rsidR="002A68F6" w:rsidRPr="00F8193D" w:rsidRDefault="002A68F6" w:rsidP="00C2240F">
            <w:pPr>
              <w:spacing w:before="0"/>
              <w:jc w:val="left"/>
            </w:pPr>
            <w:r>
              <w:rPr>
                <w:lang w:val="fr-FR"/>
              </w:rPr>
              <w:t>72130000 – 72139999</w:t>
            </w:r>
          </w:p>
        </w:tc>
        <w:tc>
          <w:tcPr>
            <w:tcW w:w="1355" w:type="dxa"/>
            <w:shd w:val="clear" w:color="auto" w:fill="auto"/>
            <w:vAlign w:val="center"/>
          </w:tcPr>
          <w:p w14:paraId="4C62049A"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shd w:val="clear" w:color="auto" w:fill="auto"/>
            <w:vAlign w:val="center"/>
          </w:tcPr>
          <w:p w14:paraId="67576AEC"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shd w:val="clear" w:color="auto" w:fill="auto"/>
            <w:vAlign w:val="center"/>
          </w:tcPr>
          <w:p w14:paraId="1FADDDEA"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85" w:name="lt_pId490"/>
            <w:r>
              <w:rPr>
                <w:lang w:val="fr-FR"/>
              </w:rPr>
              <w:t>Service de téléphonie IP</w:t>
            </w:r>
            <w:bookmarkEnd w:id="885"/>
          </w:p>
          <w:p w14:paraId="6C272F59"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86" w:name="lt_pId491"/>
            <w:proofErr w:type="gramStart"/>
            <w:r>
              <w:rPr>
                <w:lang w:val="fr-FR"/>
              </w:rPr>
              <w:t>Opérateur:</w:t>
            </w:r>
            <w:proofErr w:type="gramEnd"/>
            <w:r>
              <w:rPr>
                <w:lang w:val="fr-FR"/>
              </w:rPr>
              <w:t xml:space="preserve"> ONLIME NETWORK – Mongolie</w:t>
            </w:r>
            <w:bookmarkEnd w:id="886"/>
          </w:p>
        </w:tc>
        <w:tc>
          <w:tcPr>
            <w:tcW w:w="1722" w:type="dxa"/>
            <w:vAlign w:val="center"/>
          </w:tcPr>
          <w:p w14:paraId="36506544"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0C4CF504" w14:textId="77777777" w:rsidTr="00C2240F">
        <w:trPr>
          <w:cantSplit/>
          <w:jc w:val="center"/>
        </w:trPr>
        <w:tc>
          <w:tcPr>
            <w:tcW w:w="2254" w:type="dxa"/>
            <w:shd w:val="clear" w:color="auto" w:fill="auto"/>
            <w:vAlign w:val="center"/>
          </w:tcPr>
          <w:p w14:paraId="3570BA6A" w14:textId="77777777" w:rsidR="002A68F6" w:rsidRPr="00F8193D" w:rsidRDefault="002A68F6" w:rsidP="00C2240F">
            <w:pPr>
              <w:spacing w:before="0"/>
            </w:pPr>
            <w:r>
              <w:rPr>
                <w:lang w:val="fr-FR"/>
              </w:rPr>
              <w:t>72200000 – 72209999</w:t>
            </w:r>
          </w:p>
          <w:p w14:paraId="40AC4B80" w14:textId="77777777" w:rsidR="002A68F6" w:rsidRPr="00F8193D" w:rsidRDefault="002A68F6" w:rsidP="00C2240F">
            <w:pPr>
              <w:spacing w:before="0"/>
            </w:pPr>
            <w:r>
              <w:rPr>
                <w:lang w:val="fr-FR"/>
              </w:rPr>
              <w:t>72230000 – 72239999</w:t>
            </w:r>
          </w:p>
          <w:p w14:paraId="2CD942EB" w14:textId="77777777" w:rsidR="002A68F6" w:rsidRPr="00F8193D" w:rsidRDefault="002A68F6" w:rsidP="00C2240F">
            <w:pPr>
              <w:spacing w:before="0"/>
            </w:pPr>
            <w:r>
              <w:rPr>
                <w:lang w:val="fr-FR"/>
              </w:rPr>
              <w:t>72300000 – 72309999</w:t>
            </w:r>
          </w:p>
          <w:p w14:paraId="25E90DE9" w14:textId="77777777" w:rsidR="002A68F6" w:rsidRPr="00F8193D" w:rsidRDefault="002A68F6" w:rsidP="00C2240F">
            <w:pPr>
              <w:spacing w:before="0"/>
            </w:pPr>
            <w:r>
              <w:rPr>
                <w:lang w:val="fr-FR"/>
              </w:rPr>
              <w:t>72320000 – 72329999</w:t>
            </w:r>
          </w:p>
          <w:p w14:paraId="78C763A1" w14:textId="77777777" w:rsidR="002A68F6" w:rsidRPr="00F8193D" w:rsidRDefault="002A68F6" w:rsidP="00C2240F">
            <w:pPr>
              <w:spacing w:before="0"/>
            </w:pPr>
            <w:r>
              <w:rPr>
                <w:lang w:val="fr-FR"/>
              </w:rPr>
              <w:t>72500000 – 72509999</w:t>
            </w:r>
          </w:p>
          <w:p w14:paraId="14461C57" w14:textId="77777777" w:rsidR="002A68F6" w:rsidRPr="00F8193D" w:rsidRDefault="002A68F6" w:rsidP="00C2240F">
            <w:pPr>
              <w:spacing w:before="0"/>
              <w:rPr>
                <w:bCs/>
                <w:iCs/>
                <w:color w:val="000000"/>
              </w:rPr>
            </w:pPr>
            <w:r>
              <w:rPr>
                <w:lang w:val="fr-FR"/>
              </w:rPr>
              <w:t>72520000 – 72529999</w:t>
            </w:r>
          </w:p>
        </w:tc>
        <w:tc>
          <w:tcPr>
            <w:tcW w:w="1355" w:type="dxa"/>
            <w:shd w:val="clear" w:color="auto" w:fill="auto"/>
            <w:vAlign w:val="center"/>
          </w:tcPr>
          <w:p w14:paraId="60B9EB07"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shd w:val="clear" w:color="auto" w:fill="auto"/>
            <w:vAlign w:val="center"/>
          </w:tcPr>
          <w:p w14:paraId="577A58F0"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shd w:val="clear" w:color="auto" w:fill="auto"/>
            <w:vAlign w:val="center"/>
          </w:tcPr>
          <w:p w14:paraId="0BB2D086"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87" w:name="lt_pId500"/>
            <w:r>
              <w:rPr>
                <w:lang w:val="fr-FR"/>
              </w:rPr>
              <w:t>Service de téléphonie IP</w:t>
            </w:r>
            <w:bookmarkEnd w:id="887"/>
          </w:p>
          <w:p w14:paraId="65F65648"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88" w:name="lt_pId501"/>
            <w:proofErr w:type="gramStart"/>
            <w:r>
              <w:rPr>
                <w:lang w:val="fr-FR"/>
              </w:rPr>
              <w:t>Opérateur:</w:t>
            </w:r>
            <w:proofErr w:type="gramEnd"/>
            <w:r>
              <w:rPr>
                <w:lang w:val="fr-FR"/>
              </w:rPr>
              <w:t xml:space="preserve"> ONLIME NETWORK – Mongolie</w:t>
            </w:r>
            <w:bookmarkEnd w:id="888"/>
          </w:p>
        </w:tc>
        <w:tc>
          <w:tcPr>
            <w:tcW w:w="1722" w:type="dxa"/>
            <w:vAlign w:val="center"/>
          </w:tcPr>
          <w:p w14:paraId="3658EB70"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1844B6EF" w14:textId="77777777" w:rsidTr="00C2240F">
        <w:trPr>
          <w:cantSplit/>
          <w:jc w:val="center"/>
        </w:trPr>
        <w:tc>
          <w:tcPr>
            <w:tcW w:w="2254" w:type="dxa"/>
            <w:vAlign w:val="center"/>
          </w:tcPr>
          <w:p w14:paraId="7F605F4F" w14:textId="77777777" w:rsidR="002A68F6" w:rsidRPr="00F8193D" w:rsidRDefault="002A68F6" w:rsidP="00C2240F">
            <w:pPr>
              <w:spacing w:before="0"/>
              <w:jc w:val="left"/>
            </w:pPr>
            <w:r>
              <w:rPr>
                <w:lang w:val="fr-FR"/>
              </w:rPr>
              <w:lastRenderedPageBreak/>
              <w:t>72700000 – 72709999</w:t>
            </w:r>
          </w:p>
        </w:tc>
        <w:tc>
          <w:tcPr>
            <w:tcW w:w="1355" w:type="dxa"/>
            <w:vAlign w:val="center"/>
          </w:tcPr>
          <w:p w14:paraId="2F355721"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tcPr>
          <w:p w14:paraId="2C5C6987"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vAlign w:val="center"/>
          </w:tcPr>
          <w:p w14:paraId="70492007"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89" w:name="lt_pId505"/>
            <w:r>
              <w:rPr>
                <w:lang w:val="fr-FR"/>
              </w:rPr>
              <w:t>Service de téléphonie IP</w:t>
            </w:r>
            <w:bookmarkEnd w:id="889"/>
          </w:p>
          <w:p w14:paraId="405EB164"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90" w:name="lt_pId506"/>
            <w:proofErr w:type="gramStart"/>
            <w:r>
              <w:rPr>
                <w:lang w:val="fr-FR"/>
              </w:rPr>
              <w:t>Opérateur:</w:t>
            </w:r>
            <w:proofErr w:type="gramEnd"/>
            <w:r>
              <w:rPr>
                <w:lang w:val="fr-FR"/>
              </w:rPr>
              <w:t xml:space="preserve"> ONLIME NETWORK – Mongolie</w:t>
            </w:r>
            <w:bookmarkEnd w:id="890"/>
          </w:p>
        </w:tc>
        <w:tc>
          <w:tcPr>
            <w:tcW w:w="1722" w:type="dxa"/>
            <w:vAlign w:val="center"/>
          </w:tcPr>
          <w:p w14:paraId="0BC8251E"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1CFA6129" w14:textId="77777777" w:rsidTr="00C2240F">
        <w:trPr>
          <w:cantSplit/>
          <w:jc w:val="center"/>
        </w:trPr>
        <w:tc>
          <w:tcPr>
            <w:tcW w:w="2254" w:type="dxa"/>
            <w:vAlign w:val="center"/>
          </w:tcPr>
          <w:p w14:paraId="1F2AA9CC" w14:textId="77777777" w:rsidR="002A68F6" w:rsidRPr="00F8193D" w:rsidRDefault="002A68F6" w:rsidP="00C2240F">
            <w:pPr>
              <w:spacing w:before="0"/>
              <w:jc w:val="left"/>
            </w:pPr>
            <w:r>
              <w:rPr>
                <w:lang w:val="fr-FR"/>
              </w:rPr>
              <w:t>72720000 – 72729999</w:t>
            </w:r>
          </w:p>
        </w:tc>
        <w:tc>
          <w:tcPr>
            <w:tcW w:w="1355" w:type="dxa"/>
            <w:vAlign w:val="center"/>
          </w:tcPr>
          <w:p w14:paraId="42C0A8B6"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tcPr>
          <w:p w14:paraId="74153165"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vAlign w:val="center"/>
          </w:tcPr>
          <w:p w14:paraId="6C14E361"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91" w:name="lt_pId510"/>
            <w:r>
              <w:rPr>
                <w:lang w:val="fr-FR"/>
              </w:rPr>
              <w:t>Service de téléphonie IP</w:t>
            </w:r>
            <w:bookmarkEnd w:id="891"/>
          </w:p>
          <w:p w14:paraId="7863EB75"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92" w:name="lt_pId511"/>
            <w:proofErr w:type="gramStart"/>
            <w:r>
              <w:rPr>
                <w:lang w:val="fr-FR"/>
              </w:rPr>
              <w:t>Opérateur:</w:t>
            </w:r>
            <w:proofErr w:type="gramEnd"/>
            <w:r>
              <w:rPr>
                <w:lang w:val="fr-FR"/>
              </w:rPr>
              <w:t xml:space="preserve"> ONLIME NETWORK – Mongolie</w:t>
            </w:r>
            <w:bookmarkEnd w:id="892"/>
          </w:p>
        </w:tc>
        <w:tc>
          <w:tcPr>
            <w:tcW w:w="1722" w:type="dxa"/>
            <w:vAlign w:val="center"/>
          </w:tcPr>
          <w:p w14:paraId="2C4CE503"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04D59176" w14:textId="77777777" w:rsidTr="00C2240F">
        <w:trPr>
          <w:cantSplit/>
          <w:jc w:val="center"/>
        </w:trPr>
        <w:tc>
          <w:tcPr>
            <w:tcW w:w="2254" w:type="dxa"/>
            <w:vAlign w:val="center"/>
          </w:tcPr>
          <w:p w14:paraId="4C6E16CB" w14:textId="77777777" w:rsidR="002A68F6" w:rsidRPr="00F8193D" w:rsidRDefault="002A68F6" w:rsidP="00C2240F">
            <w:pPr>
              <w:spacing w:before="0"/>
              <w:jc w:val="left"/>
            </w:pPr>
            <w:r>
              <w:rPr>
                <w:lang w:val="fr-FR"/>
              </w:rPr>
              <w:t>72770000 – 72779999</w:t>
            </w:r>
          </w:p>
        </w:tc>
        <w:tc>
          <w:tcPr>
            <w:tcW w:w="1355" w:type="dxa"/>
            <w:vAlign w:val="center"/>
          </w:tcPr>
          <w:p w14:paraId="366D4CBA"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tcPr>
          <w:p w14:paraId="1A255364"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vAlign w:val="center"/>
          </w:tcPr>
          <w:p w14:paraId="24FCD24F"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93" w:name="lt_pId515"/>
            <w:r>
              <w:rPr>
                <w:lang w:val="fr-FR"/>
              </w:rPr>
              <w:t>Service de téléphonie IP</w:t>
            </w:r>
            <w:bookmarkEnd w:id="893"/>
          </w:p>
          <w:p w14:paraId="121CF645"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94" w:name="lt_pId516"/>
            <w:proofErr w:type="gramStart"/>
            <w:r>
              <w:rPr>
                <w:lang w:val="fr-FR"/>
              </w:rPr>
              <w:t>Opérateur:</w:t>
            </w:r>
            <w:proofErr w:type="gramEnd"/>
            <w:r>
              <w:rPr>
                <w:lang w:val="fr-FR"/>
              </w:rPr>
              <w:t xml:space="preserve"> ONLIME NETWORK – Mongolie</w:t>
            </w:r>
            <w:bookmarkEnd w:id="894"/>
          </w:p>
        </w:tc>
        <w:tc>
          <w:tcPr>
            <w:tcW w:w="1722" w:type="dxa"/>
            <w:vAlign w:val="center"/>
          </w:tcPr>
          <w:p w14:paraId="7C20792C"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4C6F8D53" w14:textId="77777777" w:rsidTr="00C2240F">
        <w:trPr>
          <w:cantSplit/>
          <w:jc w:val="center"/>
        </w:trPr>
        <w:tc>
          <w:tcPr>
            <w:tcW w:w="2254" w:type="dxa"/>
            <w:vAlign w:val="center"/>
            <w:hideMark/>
          </w:tcPr>
          <w:p w14:paraId="103A14BE" w14:textId="77777777" w:rsidR="002A68F6" w:rsidRPr="00F8193D" w:rsidRDefault="002A68F6" w:rsidP="00C2240F">
            <w:pPr>
              <w:spacing w:before="0"/>
              <w:jc w:val="left"/>
              <w:rPr>
                <w:bCs/>
              </w:rPr>
            </w:pPr>
            <w:r>
              <w:rPr>
                <w:lang w:val="fr-FR"/>
              </w:rPr>
              <w:t>75750000 – 75759999</w:t>
            </w:r>
          </w:p>
          <w:p w14:paraId="1F3A6B55" w14:textId="77777777" w:rsidR="002A68F6" w:rsidRPr="00F8193D" w:rsidRDefault="002A68F6" w:rsidP="00C2240F">
            <w:pPr>
              <w:spacing w:before="0"/>
              <w:jc w:val="left"/>
              <w:rPr>
                <w:bCs/>
              </w:rPr>
            </w:pPr>
            <w:r>
              <w:rPr>
                <w:lang w:val="fr-FR"/>
              </w:rPr>
              <w:t>75850000 – 75859999</w:t>
            </w:r>
          </w:p>
          <w:p w14:paraId="1F345919" w14:textId="77777777" w:rsidR="002A68F6" w:rsidRPr="00F8193D" w:rsidRDefault="002A68F6" w:rsidP="00C2240F">
            <w:pPr>
              <w:spacing w:before="0"/>
              <w:jc w:val="left"/>
              <w:rPr>
                <w:bCs/>
              </w:rPr>
            </w:pPr>
            <w:r>
              <w:rPr>
                <w:lang w:val="fr-FR"/>
              </w:rPr>
              <w:t>75950000 – 75959999</w:t>
            </w:r>
          </w:p>
          <w:p w14:paraId="364AD6EB" w14:textId="77777777" w:rsidR="002A68F6" w:rsidRPr="00F8193D" w:rsidRDefault="002A68F6" w:rsidP="00C2240F">
            <w:pPr>
              <w:spacing w:before="0"/>
              <w:jc w:val="left"/>
              <w:rPr>
                <w:bCs/>
              </w:rPr>
            </w:pPr>
            <w:r>
              <w:rPr>
                <w:lang w:val="fr-FR"/>
              </w:rPr>
              <w:t>75550000 – 75559999</w:t>
            </w:r>
          </w:p>
          <w:p w14:paraId="7023D01B" w14:textId="77777777" w:rsidR="002A68F6" w:rsidRPr="00F8193D" w:rsidRDefault="002A68F6" w:rsidP="00C2240F">
            <w:pPr>
              <w:spacing w:before="0"/>
              <w:jc w:val="left"/>
              <w:rPr>
                <w:bCs/>
              </w:rPr>
            </w:pPr>
            <w:r>
              <w:rPr>
                <w:lang w:val="fr-FR"/>
              </w:rPr>
              <w:t>75770000 – 75779999</w:t>
            </w:r>
          </w:p>
          <w:p w14:paraId="28F39ABD" w14:textId="77777777" w:rsidR="002A68F6" w:rsidRPr="00F8193D" w:rsidRDefault="002A68F6" w:rsidP="00C2240F">
            <w:pPr>
              <w:spacing w:before="0"/>
              <w:jc w:val="left"/>
              <w:rPr>
                <w:bCs/>
              </w:rPr>
            </w:pPr>
            <w:r>
              <w:rPr>
                <w:lang w:val="fr-FR"/>
              </w:rPr>
              <w:t>75110000 – 75119999</w:t>
            </w:r>
          </w:p>
          <w:p w14:paraId="2484131D" w14:textId="77777777" w:rsidR="002A68F6" w:rsidRPr="00F8193D" w:rsidRDefault="002A68F6" w:rsidP="00C2240F">
            <w:pPr>
              <w:spacing w:before="0"/>
              <w:jc w:val="left"/>
              <w:rPr>
                <w:bCs/>
              </w:rPr>
            </w:pPr>
            <w:r>
              <w:rPr>
                <w:lang w:val="fr-FR"/>
              </w:rPr>
              <w:t>75100000 – 75109999</w:t>
            </w:r>
          </w:p>
          <w:p w14:paraId="79DDF9D3" w14:textId="77777777" w:rsidR="002A68F6" w:rsidRPr="00F8193D" w:rsidRDefault="002A68F6" w:rsidP="00C2240F">
            <w:pPr>
              <w:spacing w:before="0"/>
              <w:jc w:val="left"/>
              <w:rPr>
                <w:bCs/>
              </w:rPr>
            </w:pPr>
            <w:r>
              <w:rPr>
                <w:lang w:val="fr-FR"/>
              </w:rPr>
              <w:t>75000000 – 75009999</w:t>
            </w:r>
          </w:p>
          <w:p w14:paraId="53C61FFE" w14:textId="77777777" w:rsidR="002A68F6" w:rsidRPr="00F8193D" w:rsidRDefault="002A68F6" w:rsidP="00C2240F">
            <w:pPr>
              <w:spacing w:before="0"/>
              <w:jc w:val="left"/>
              <w:rPr>
                <w:bCs/>
              </w:rPr>
            </w:pPr>
            <w:r>
              <w:rPr>
                <w:lang w:val="fr-FR"/>
              </w:rPr>
              <w:t>75050000 – 75059999</w:t>
            </w:r>
          </w:p>
          <w:p w14:paraId="72C6355A" w14:textId="77777777" w:rsidR="002A68F6" w:rsidRPr="00F8193D" w:rsidRDefault="002A68F6" w:rsidP="00C2240F">
            <w:pPr>
              <w:spacing w:before="0"/>
              <w:jc w:val="left"/>
              <w:rPr>
                <w:bCs/>
              </w:rPr>
            </w:pPr>
            <w:r>
              <w:rPr>
                <w:lang w:val="fr-FR"/>
              </w:rPr>
              <w:t>75070000 – 75079999</w:t>
            </w:r>
          </w:p>
          <w:p w14:paraId="38F9B4FB" w14:textId="77777777" w:rsidR="002A68F6" w:rsidRPr="00F8193D" w:rsidRDefault="002A68F6" w:rsidP="00C2240F">
            <w:pPr>
              <w:spacing w:before="0"/>
              <w:jc w:val="left"/>
              <w:rPr>
                <w:bCs/>
              </w:rPr>
            </w:pPr>
            <w:r>
              <w:rPr>
                <w:lang w:val="fr-FR"/>
              </w:rPr>
              <w:t>75090000 – 75099999</w:t>
            </w:r>
          </w:p>
          <w:p w14:paraId="5EA0E19D" w14:textId="77777777" w:rsidR="002A68F6" w:rsidRPr="00F8193D" w:rsidRDefault="002A68F6" w:rsidP="00C2240F">
            <w:pPr>
              <w:spacing w:before="0"/>
              <w:jc w:val="left"/>
              <w:rPr>
                <w:bCs/>
              </w:rPr>
            </w:pPr>
            <w:r>
              <w:rPr>
                <w:lang w:val="fr-FR"/>
              </w:rPr>
              <w:t>75150000 – 75159999</w:t>
            </w:r>
          </w:p>
          <w:p w14:paraId="5CFC3B78" w14:textId="77777777" w:rsidR="002A68F6" w:rsidRPr="00F8193D" w:rsidRDefault="002A68F6" w:rsidP="00C2240F">
            <w:pPr>
              <w:spacing w:before="0"/>
              <w:jc w:val="left"/>
              <w:rPr>
                <w:bCs/>
              </w:rPr>
            </w:pPr>
            <w:r>
              <w:rPr>
                <w:lang w:val="fr-FR"/>
              </w:rPr>
              <w:t>75330000 – 75339999</w:t>
            </w:r>
          </w:p>
          <w:p w14:paraId="538258F6" w14:textId="77777777" w:rsidR="002A68F6" w:rsidRPr="00F8193D" w:rsidRDefault="002A68F6" w:rsidP="00C2240F">
            <w:pPr>
              <w:spacing w:before="0"/>
              <w:jc w:val="left"/>
              <w:rPr>
                <w:bCs/>
              </w:rPr>
            </w:pPr>
            <w:r>
              <w:rPr>
                <w:lang w:val="fr-FR"/>
              </w:rPr>
              <w:t>75150000 – 75159999</w:t>
            </w:r>
          </w:p>
          <w:p w14:paraId="4A9BC48F" w14:textId="77777777" w:rsidR="002A68F6" w:rsidRPr="00F8193D" w:rsidRDefault="002A68F6" w:rsidP="00C2240F">
            <w:pPr>
              <w:spacing w:before="0"/>
              <w:jc w:val="left"/>
              <w:rPr>
                <w:bCs/>
              </w:rPr>
            </w:pPr>
            <w:r>
              <w:rPr>
                <w:lang w:val="fr-FR"/>
              </w:rPr>
              <w:t>75350000 – 75359999</w:t>
            </w:r>
          </w:p>
          <w:p w14:paraId="54D09111" w14:textId="77777777" w:rsidR="002A68F6" w:rsidRPr="00F8193D" w:rsidRDefault="002A68F6" w:rsidP="00C2240F">
            <w:pPr>
              <w:spacing w:before="0"/>
              <w:jc w:val="left"/>
              <w:rPr>
                <w:bCs/>
              </w:rPr>
            </w:pPr>
            <w:r>
              <w:rPr>
                <w:lang w:val="fr-FR"/>
              </w:rPr>
              <w:t>75570000 – 75579999</w:t>
            </w:r>
          </w:p>
          <w:p w14:paraId="605A2153" w14:textId="77777777" w:rsidR="002A68F6" w:rsidRPr="00F8193D" w:rsidRDefault="002A68F6" w:rsidP="00C2240F">
            <w:pPr>
              <w:spacing w:before="0"/>
              <w:jc w:val="left"/>
              <w:rPr>
                <w:bCs/>
              </w:rPr>
            </w:pPr>
            <w:r>
              <w:rPr>
                <w:lang w:val="fr-FR"/>
              </w:rPr>
              <w:t>75700000 – 75709999</w:t>
            </w:r>
          </w:p>
          <w:p w14:paraId="7CBD596C" w14:textId="77777777" w:rsidR="002A68F6" w:rsidRPr="00F8193D" w:rsidRDefault="002A68F6" w:rsidP="00C2240F">
            <w:pPr>
              <w:spacing w:before="0"/>
              <w:jc w:val="left"/>
            </w:pPr>
            <w:r>
              <w:rPr>
                <w:lang w:val="fr-FR"/>
              </w:rPr>
              <w:t>75880000 – 75889999</w:t>
            </w:r>
          </w:p>
          <w:p w14:paraId="071C7023" w14:textId="77777777" w:rsidR="002A68F6" w:rsidRPr="00F8193D" w:rsidRDefault="002A68F6" w:rsidP="00C2240F">
            <w:pPr>
              <w:spacing w:before="0"/>
              <w:jc w:val="left"/>
            </w:pPr>
            <w:r>
              <w:rPr>
                <w:lang w:val="fr-FR"/>
              </w:rPr>
              <w:t>75990000 – 75999999</w:t>
            </w:r>
          </w:p>
        </w:tc>
        <w:tc>
          <w:tcPr>
            <w:tcW w:w="1355" w:type="dxa"/>
            <w:vAlign w:val="center"/>
            <w:hideMark/>
          </w:tcPr>
          <w:p w14:paraId="69069168"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hideMark/>
          </w:tcPr>
          <w:p w14:paraId="3C052071"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vAlign w:val="center"/>
            <w:hideMark/>
          </w:tcPr>
          <w:p w14:paraId="2BBA6AD7"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95" w:name="lt_pId538"/>
            <w:r>
              <w:rPr>
                <w:lang w:val="fr-FR"/>
              </w:rPr>
              <w:t>Service de téléphonie IP</w:t>
            </w:r>
            <w:bookmarkEnd w:id="895"/>
          </w:p>
          <w:p w14:paraId="29A18124"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96" w:name="lt_pId539"/>
            <w:proofErr w:type="gramStart"/>
            <w:r>
              <w:rPr>
                <w:lang w:val="fr-FR"/>
              </w:rPr>
              <w:t>Opérateur:</w:t>
            </w:r>
            <w:proofErr w:type="gramEnd"/>
            <w:r>
              <w:rPr>
                <w:lang w:val="fr-FR"/>
              </w:rPr>
              <w:t xml:space="preserve"> MOBINET – Mongolie</w:t>
            </w:r>
            <w:bookmarkEnd w:id="896"/>
          </w:p>
        </w:tc>
        <w:tc>
          <w:tcPr>
            <w:tcW w:w="1722" w:type="dxa"/>
          </w:tcPr>
          <w:p w14:paraId="33E3FD0C"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35AF6A8E" w14:textId="77777777" w:rsidTr="00C2240F">
        <w:trPr>
          <w:cantSplit/>
          <w:jc w:val="center"/>
        </w:trPr>
        <w:tc>
          <w:tcPr>
            <w:tcW w:w="2254" w:type="dxa"/>
            <w:vAlign w:val="center"/>
            <w:hideMark/>
          </w:tcPr>
          <w:p w14:paraId="6E8D8C6E" w14:textId="77777777" w:rsidR="002A68F6" w:rsidRPr="00F8193D" w:rsidRDefault="002A68F6" w:rsidP="00C2240F">
            <w:pPr>
              <w:spacing w:before="0"/>
              <w:jc w:val="left"/>
              <w:rPr>
                <w:bCs/>
              </w:rPr>
            </w:pPr>
            <w:r>
              <w:rPr>
                <w:lang w:val="fr-FR"/>
              </w:rPr>
              <w:t>76000000 – 76199999</w:t>
            </w:r>
          </w:p>
          <w:p w14:paraId="47514BA6" w14:textId="77777777" w:rsidR="002A68F6" w:rsidRPr="00F8193D" w:rsidRDefault="002A68F6" w:rsidP="00C2240F">
            <w:pPr>
              <w:spacing w:before="0"/>
              <w:jc w:val="left"/>
              <w:rPr>
                <w:bCs/>
              </w:rPr>
            </w:pPr>
            <w:r>
              <w:rPr>
                <w:lang w:val="fr-FR"/>
              </w:rPr>
              <w:t>76600000 – 76799999</w:t>
            </w:r>
          </w:p>
        </w:tc>
        <w:tc>
          <w:tcPr>
            <w:tcW w:w="1355" w:type="dxa"/>
            <w:vAlign w:val="center"/>
            <w:hideMark/>
          </w:tcPr>
          <w:p w14:paraId="14D00A88"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hideMark/>
          </w:tcPr>
          <w:p w14:paraId="0C30B41D"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vAlign w:val="center"/>
            <w:hideMark/>
          </w:tcPr>
          <w:p w14:paraId="437A728F"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97" w:name="lt_pId544"/>
            <w:r>
              <w:rPr>
                <w:lang w:val="fr-FR"/>
              </w:rPr>
              <w:t>Service de téléphonie IP</w:t>
            </w:r>
            <w:bookmarkEnd w:id="897"/>
          </w:p>
          <w:p w14:paraId="4B89B05D"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98" w:name="lt_pId545"/>
            <w:proofErr w:type="gramStart"/>
            <w:r>
              <w:rPr>
                <w:lang w:val="fr-FR"/>
              </w:rPr>
              <w:t>Opérateur:</w:t>
            </w:r>
            <w:proofErr w:type="gramEnd"/>
            <w:r>
              <w:rPr>
                <w:lang w:val="fr-FR"/>
              </w:rPr>
              <w:t xml:space="preserve"> SKYMEDIA – Mongolie</w:t>
            </w:r>
            <w:bookmarkEnd w:id="898"/>
          </w:p>
        </w:tc>
        <w:tc>
          <w:tcPr>
            <w:tcW w:w="1722" w:type="dxa"/>
          </w:tcPr>
          <w:p w14:paraId="7C3FC682"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24C77C1F" w14:textId="77777777" w:rsidTr="00C2240F">
        <w:trPr>
          <w:cantSplit/>
          <w:jc w:val="center"/>
        </w:trPr>
        <w:tc>
          <w:tcPr>
            <w:tcW w:w="2254" w:type="dxa"/>
            <w:vAlign w:val="center"/>
            <w:hideMark/>
          </w:tcPr>
          <w:p w14:paraId="259790D8" w14:textId="77777777" w:rsidR="002A68F6" w:rsidRPr="00F8193D" w:rsidRDefault="002A68F6" w:rsidP="00C2240F">
            <w:pPr>
              <w:spacing w:before="0"/>
              <w:jc w:val="left"/>
              <w:rPr>
                <w:bCs/>
              </w:rPr>
            </w:pPr>
            <w:r>
              <w:rPr>
                <w:lang w:val="fr-FR"/>
              </w:rPr>
              <w:t>77000000 – 77999999</w:t>
            </w:r>
          </w:p>
        </w:tc>
        <w:tc>
          <w:tcPr>
            <w:tcW w:w="1355" w:type="dxa"/>
            <w:vAlign w:val="center"/>
            <w:hideMark/>
          </w:tcPr>
          <w:p w14:paraId="429C7E58"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hideMark/>
          </w:tcPr>
          <w:p w14:paraId="08A7C193"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hideMark/>
          </w:tcPr>
          <w:p w14:paraId="26B9E272"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899" w:name="lt_pId549"/>
            <w:r>
              <w:rPr>
                <w:lang w:val="fr-FR"/>
              </w:rPr>
              <w:t xml:space="preserve">Service de téléphonie fixe et de téléphonie IP  </w:t>
            </w:r>
            <w:r>
              <w:rPr>
                <w:lang w:val="fr-FR"/>
              </w:rPr>
              <w:br/>
            </w:r>
            <w:proofErr w:type="gramStart"/>
            <w:r>
              <w:rPr>
                <w:lang w:val="fr-FR"/>
              </w:rPr>
              <w:t>Opérateur:</w:t>
            </w:r>
            <w:proofErr w:type="gramEnd"/>
            <w:r>
              <w:rPr>
                <w:lang w:val="fr-FR"/>
              </w:rPr>
              <w:t xml:space="preserve"> UNIVISION − Mongolie</w:t>
            </w:r>
            <w:bookmarkStart w:id="900" w:name="lt_pId550"/>
            <w:bookmarkEnd w:id="899"/>
            <w:bookmarkEnd w:id="900"/>
          </w:p>
        </w:tc>
        <w:tc>
          <w:tcPr>
            <w:tcW w:w="1722" w:type="dxa"/>
          </w:tcPr>
          <w:p w14:paraId="4430F22D"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5411C85A" w14:textId="77777777" w:rsidTr="00C2240F">
        <w:trPr>
          <w:cantSplit/>
          <w:jc w:val="center"/>
        </w:trPr>
        <w:tc>
          <w:tcPr>
            <w:tcW w:w="2254" w:type="dxa"/>
            <w:vAlign w:val="center"/>
            <w:hideMark/>
          </w:tcPr>
          <w:p w14:paraId="13F16796" w14:textId="77777777" w:rsidR="002A68F6" w:rsidRPr="00F8193D" w:rsidRDefault="002A68F6" w:rsidP="00C2240F">
            <w:pPr>
              <w:spacing w:before="0"/>
              <w:jc w:val="left"/>
              <w:rPr>
                <w:bCs/>
              </w:rPr>
            </w:pPr>
            <w:r>
              <w:rPr>
                <w:lang w:val="fr-FR"/>
              </w:rPr>
              <w:t>78000000 – 78199999</w:t>
            </w:r>
          </w:p>
        </w:tc>
        <w:tc>
          <w:tcPr>
            <w:tcW w:w="1355" w:type="dxa"/>
            <w:vAlign w:val="center"/>
            <w:hideMark/>
          </w:tcPr>
          <w:p w14:paraId="2F1FB36B"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hideMark/>
          </w:tcPr>
          <w:p w14:paraId="6E32E61C"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hideMark/>
          </w:tcPr>
          <w:p w14:paraId="31B2C2FF"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901" w:name="lt_pId554"/>
            <w:r>
              <w:rPr>
                <w:lang w:val="fr-FR"/>
              </w:rPr>
              <w:t>Service de téléphonie IP</w:t>
            </w:r>
            <w:bookmarkEnd w:id="901"/>
          </w:p>
          <w:p w14:paraId="31EF902C"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902" w:name="lt_pId555"/>
            <w:proofErr w:type="gramStart"/>
            <w:r>
              <w:rPr>
                <w:lang w:val="fr-FR"/>
              </w:rPr>
              <w:t>Opérateur:</w:t>
            </w:r>
            <w:proofErr w:type="gramEnd"/>
            <w:r>
              <w:rPr>
                <w:lang w:val="fr-FR"/>
              </w:rPr>
              <w:t xml:space="preserve"> GMOBILENET – Mongolie</w:t>
            </w:r>
            <w:bookmarkEnd w:id="902"/>
          </w:p>
        </w:tc>
        <w:tc>
          <w:tcPr>
            <w:tcW w:w="1722" w:type="dxa"/>
          </w:tcPr>
          <w:p w14:paraId="4E7AB22A"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3198CDC8" w14:textId="77777777" w:rsidTr="00C2240F">
        <w:trPr>
          <w:cantSplit/>
          <w:jc w:val="center"/>
        </w:trPr>
        <w:tc>
          <w:tcPr>
            <w:tcW w:w="2254" w:type="dxa"/>
            <w:vAlign w:val="center"/>
          </w:tcPr>
          <w:p w14:paraId="49400F65" w14:textId="77777777" w:rsidR="002A68F6" w:rsidRPr="00F8193D" w:rsidRDefault="002A68F6" w:rsidP="00C2240F">
            <w:pPr>
              <w:spacing w:before="0"/>
              <w:jc w:val="left"/>
            </w:pPr>
            <w:r>
              <w:rPr>
                <w:lang w:val="fr-FR"/>
              </w:rPr>
              <w:t>79960000 – 79969999</w:t>
            </w:r>
          </w:p>
          <w:p w14:paraId="399B6258" w14:textId="77777777" w:rsidR="002A68F6" w:rsidRPr="00F8193D" w:rsidRDefault="002A68F6" w:rsidP="00C2240F">
            <w:pPr>
              <w:spacing w:before="0"/>
              <w:jc w:val="left"/>
            </w:pPr>
            <w:r>
              <w:rPr>
                <w:lang w:val="fr-FR"/>
              </w:rPr>
              <w:t>79970000 – 79979999</w:t>
            </w:r>
          </w:p>
          <w:p w14:paraId="19189CD8" w14:textId="77777777" w:rsidR="002A68F6" w:rsidRPr="00F8193D" w:rsidRDefault="002A68F6" w:rsidP="00C2240F">
            <w:pPr>
              <w:spacing w:before="0"/>
              <w:jc w:val="left"/>
            </w:pPr>
            <w:r>
              <w:rPr>
                <w:lang w:val="fr-FR"/>
              </w:rPr>
              <w:t>79980000 – 79989999</w:t>
            </w:r>
          </w:p>
          <w:p w14:paraId="6045B9E6" w14:textId="77777777" w:rsidR="002A68F6" w:rsidRPr="00F8193D" w:rsidRDefault="002A68F6" w:rsidP="00C2240F">
            <w:pPr>
              <w:spacing w:before="0"/>
              <w:jc w:val="left"/>
            </w:pPr>
            <w:r>
              <w:rPr>
                <w:lang w:val="fr-FR"/>
              </w:rPr>
              <w:t>79990000 – 79999999</w:t>
            </w:r>
          </w:p>
          <w:p w14:paraId="6DF98591" w14:textId="77777777" w:rsidR="002A68F6" w:rsidRPr="00F8193D" w:rsidRDefault="002A68F6" w:rsidP="00C2240F">
            <w:pPr>
              <w:spacing w:before="0"/>
              <w:jc w:val="left"/>
              <w:rPr>
                <w:bCs/>
              </w:rPr>
            </w:pPr>
            <w:r>
              <w:rPr>
                <w:lang w:val="fr-FR"/>
              </w:rPr>
              <w:t>79790000 – 79799999</w:t>
            </w:r>
          </w:p>
        </w:tc>
        <w:tc>
          <w:tcPr>
            <w:tcW w:w="1355" w:type="dxa"/>
            <w:vAlign w:val="center"/>
          </w:tcPr>
          <w:p w14:paraId="188603CA"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tcPr>
          <w:p w14:paraId="684C1673"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vAlign w:val="center"/>
          </w:tcPr>
          <w:p w14:paraId="4A063136"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903" w:name="lt_pId563"/>
            <w:r>
              <w:rPr>
                <w:lang w:val="fr-FR"/>
              </w:rPr>
              <w:t>Service de téléphonie IP</w:t>
            </w:r>
            <w:bookmarkEnd w:id="903"/>
          </w:p>
          <w:p w14:paraId="6A9AD2FC"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904" w:name="lt_pId564"/>
            <w:proofErr w:type="gramStart"/>
            <w:r>
              <w:rPr>
                <w:lang w:val="fr-FR"/>
              </w:rPr>
              <w:t>Opérateur:</w:t>
            </w:r>
            <w:proofErr w:type="gramEnd"/>
            <w:r>
              <w:rPr>
                <w:lang w:val="fr-FR"/>
              </w:rPr>
              <w:t xml:space="preserve"> ORANGE – Mongolie</w:t>
            </w:r>
            <w:bookmarkEnd w:id="904"/>
          </w:p>
        </w:tc>
        <w:tc>
          <w:tcPr>
            <w:tcW w:w="1722" w:type="dxa"/>
          </w:tcPr>
          <w:p w14:paraId="509CFCBD"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r w:rsidR="002A68F6" w:rsidRPr="005353AF" w14:paraId="11CAA612" w14:textId="77777777" w:rsidTr="00C2240F">
        <w:trPr>
          <w:cantSplit/>
          <w:jc w:val="center"/>
        </w:trPr>
        <w:tc>
          <w:tcPr>
            <w:tcW w:w="2254" w:type="dxa"/>
            <w:vAlign w:val="center"/>
            <w:hideMark/>
          </w:tcPr>
          <w:p w14:paraId="4E1B3371" w14:textId="77777777" w:rsidR="002A68F6" w:rsidRPr="00F8193D" w:rsidRDefault="002A68F6" w:rsidP="00C2240F">
            <w:pPr>
              <w:spacing w:before="0"/>
              <w:jc w:val="left"/>
              <w:rPr>
                <w:bCs/>
              </w:rPr>
            </w:pPr>
            <w:r>
              <w:rPr>
                <w:lang w:val="fr-FR"/>
              </w:rPr>
              <w:t>71000000 – 71009999</w:t>
            </w:r>
          </w:p>
        </w:tc>
        <w:tc>
          <w:tcPr>
            <w:tcW w:w="1355" w:type="dxa"/>
            <w:vAlign w:val="center"/>
            <w:hideMark/>
          </w:tcPr>
          <w:p w14:paraId="04916253"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1205" w:type="dxa"/>
            <w:vAlign w:val="center"/>
            <w:hideMark/>
          </w:tcPr>
          <w:p w14:paraId="5875CFAF" w14:textId="77777777" w:rsidR="002A68F6" w:rsidRPr="00F8193D"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pPr>
            <w:r>
              <w:rPr>
                <w:lang w:val="fr-FR"/>
              </w:rPr>
              <w:t>8</w:t>
            </w:r>
          </w:p>
        </w:tc>
        <w:tc>
          <w:tcPr>
            <w:tcW w:w="3381" w:type="dxa"/>
            <w:hideMark/>
          </w:tcPr>
          <w:p w14:paraId="3AAD5BFE"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905" w:name="lt_pId568"/>
            <w:r>
              <w:rPr>
                <w:lang w:val="fr-FR"/>
              </w:rPr>
              <w:t>Service de téléphonie IP</w:t>
            </w:r>
            <w:bookmarkEnd w:id="905"/>
          </w:p>
          <w:p w14:paraId="27AEFCF0"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bookmarkStart w:id="906" w:name="lt_pId569"/>
            <w:proofErr w:type="gramStart"/>
            <w:r>
              <w:rPr>
                <w:lang w:val="fr-FR"/>
              </w:rPr>
              <w:t>Opérateur:</w:t>
            </w:r>
            <w:proofErr w:type="gramEnd"/>
            <w:r>
              <w:rPr>
                <w:lang w:val="fr-FR"/>
              </w:rPr>
              <w:t xml:space="preserve"> MONVSAT NETWORK – Mongolie</w:t>
            </w:r>
            <w:bookmarkEnd w:id="906"/>
          </w:p>
        </w:tc>
        <w:tc>
          <w:tcPr>
            <w:tcW w:w="1722" w:type="dxa"/>
          </w:tcPr>
          <w:p w14:paraId="7F2A389C" w14:textId="77777777" w:rsidR="002A68F6" w:rsidRPr="00F25824" w:rsidRDefault="002A68F6" w:rsidP="00C2240F">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lang w:val="fr-CH"/>
              </w:rPr>
            </w:pPr>
          </w:p>
        </w:tc>
      </w:tr>
    </w:tbl>
    <w:p w14:paraId="2651BB82" w14:textId="77777777" w:rsidR="002A68F6" w:rsidRPr="00F25824" w:rsidRDefault="002A68F6" w:rsidP="002A68F6">
      <w:pPr>
        <w:tabs>
          <w:tab w:val="left" w:pos="720"/>
        </w:tabs>
        <w:overflowPunct/>
        <w:spacing w:before="0"/>
        <w:jc w:val="left"/>
        <w:rPr>
          <w:rFonts w:eastAsia="SimSun"/>
          <w:lang w:val="fr-CH" w:eastAsia="zh-CN"/>
        </w:rPr>
      </w:pPr>
    </w:p>
    <w:p w14:paraId="28934232" w14:textId="77777777" w:rsidR="002A68F6" w:rsidRPr="00AB757B" w:rsidRDefault="002A68F6" w:rsidP="002A68F6">
      <w:pPr>
        <w:tabs>
          <w:tab w:val="left" w:pos="720"/>
        </w:tabs>
        <w:overflowPunct/>
        <w:spacing w:before="0"/>
        <w:jc w:val="left"/>
        <w:rPr>
          <w:rFonts w:eastAsia="SimSun"/>
        </w:rPr>
      </w:pPr>
      <w:bookmarkStart w:id="907" w:name="lt_pId570"/>
      <w:r w:rsidRPr="00F25824">
        <w:t>Contact:</w:t>
      </w:r>
      <w:bookmarkEnd w:id="907"/>
    </w:p>
    <w:p w14:paraId="345F3515" w14:textId="77777777" w:rsidR="002A68F6" w:rsidRPr="00AB757B" w:rsidRDefault="002A68F6" w:rsidP="002A68F6">
      <w:pPr>
        <w:tabs>
          <w:tab w:val="left" w:pos="720"/>
        </w:tabs>
        <w:overflowPunct/>
        <w:spacing w:before="0"/>
        <w:ind w:left="720"/>
        <w:jc w:val="left"/>
        <w:rPr>
          <w:rFonts w:eastAsia="SimSun"/>
        </w:rPr>
      </w:pPr>
      <w:bookmarkStart w:id="908" w:name="lt_pId571"/>
      <w:r w:rsidRPr="00F25824">
        <w:t>Communications Regulatory Commission of Mongolia</w:t>
      </w:r>
      <w:bookmarkEnd w:id="908"/>
    </w:p>
    <w:p w14:paraId="438433F4" w14:textId="77777777" w:rsidR="002A68F6" w:rsidRPr="00AB757B" w:rsidRDefault="002A68F6" w:rsidP="002A68F6">
      <w:pPr>
        <w:tabs>
          <w:tab w:val="left" w:pos="720"/>
        </w:tabs>
        <w:overflowPunct/>
        <w:spacing w:before="0"/>
        <w:ind w:left="720"/>
        <w:jc w:val="left"/>
        <w:rPr>
          <w:rFonts w:eastAsia="SimSun"/>
        </w:rPr>
      </w:pPr>
      <w:bookmarkStart w:id="909" w:name="lt_pId572"/>
      <w:r w:rsidRPr="00F25824">
        <w:t>Mme Enkhmaa Gankhuyag</w:t>
      </w:r>
      <w:bookmarkEnd w:id="909"/>
    </w:p>
    <w:p w14:paraId="41CA02DD" w14:textId="77777777" w:rsidR="002A68F6" w:rsidRPr="00AB757B" w:rsidRDefault="002A68F6" w:rsidP="002A68F6">
      <w:pPr>
        <w:tabs>
          <w:tab w:val="left" w:pos="720"/>
        </w:tabs>
        <w:overflowPunct/>
        <w:spacing w:before="0"/>
        <w:ind w:left="720"/>
        <w:jc w:val="left"/>
        <w:rPr>
          <w:rFonts w:eastAsia="SimSun"/>
        </w:rPr>
      </w:pPr>
      <w:bookmarkStart w:id="910" w:name="lt_pId573"/>
      <w:r w:rsidRPr="00F25824">
        <w:t>Officer of telecommunication service and numbering regulation</w:t>
      </w:r>
      <w:bookmarkEnd w:id="910"/>
    </w:p>
    <w:p w14:paraId="7DDCAF59" w14:textId="77777777" w:rsidR="002A68F6" w:rsidRPr="00AB757B" w:rsidRDefault="002A68F6" w:rsidP="002A68F6">
      <w:pPr>
        <w:tabs>
          <w:tab w:val="left" w:pos="720"/>
        </w:tabs>
        <w:overflowPunct/>
        <w:spacing w:before="0"/>
        <w:ind w:left="720"/>
        <w:jc w:val="left"/>
      </w:pPr>
      <w:bookmarkStart w:id="911" w:name="lt_pId574"/>
      <w:r w:rsidRPr="00F25824">
        <w:t xml:space="preserve">Metro Business Center, </w:t>
      </w:r>
      <w:r>
        <w:t>5</w:t>
      </w:r>
      <w:r w:rsidRPr="00C11E94">
        <w:t xml:space="preserve">th </w:t>
      </w:r>
      <w:r>
        <w:t>Floor</w:t>
      </w:r>
      <w:r w:rsidRPr="00F25824">
        <w:t xml:space="preserve">, Sukhbaatar Street-13, </w:t>
      </w:r>
      <w:bookmarkEnd w:id="911"/>
    </w:p>
    <w:p w14:paraId="163FEC16" w14:textId="77777777" w:rsidR="002A68F6" w:rsidRPr="00F25824" w:rsidRDefault="002A68F6" w:rsidP="002A68F6">
      <w:pPr>
        <w:tabs>
          <w:tab w:val="left" w:pos="720"/>
        </w:tabs>
        <w:overflowPunct/>
        <w:spacing w:before="0"/>
        <w:ind w:left="720"/>
        <w:jc w:val="left"/>
        <w:rPr>
          <w:rFonts w:eastAsia="SimSun"/>
          <w:lang w:val="fr-CH"/>
        </w:rPr>
      </w:pPr>
      <w:bookmarkStart w:id="912" w:name="lt_pId575"/>
      <w:r>
        <w:rPr>
          <w:lang w:val="fr-FR"/>
        </w:rPr>
        <w:t>Sukhbaatar District, ULAANBAATAR, 14201, Mongolie</w:t>
      </w:r>
      <w:bookmarkEnd w:id="912"/>
    </w:p>
    <w:p w14:paraId="2D50BA1F" w14:textId="77777777" w:rsidR="002A68F6" w:rsidRPr="00F25824" w:rsidRDefault="002A68F6" w:rsidP="002A68F6">
      <w:pPr>
        <w:tabs>
          <w:tab w:val="left" w:pos="720"/>
        </w:tabs>
        <w:overflowPunct/>
        <w:spacing w:before="0"/>
        <w:ind w:left="720"/>
        <w:jc w:val="left"/>
        <w:rPr>
          <w:rFonts w:eastAsia="SimSun"/>
          <w:lang w:val="fr-CH"/>
        </w:rPr>
      </w:pPr>
      <w:bookmarkStart w:id="913" w:name="lt_pId576"/>
      <w:proofErr w:type="gramStart"/>
      <w:r>
        <w:rPr>
          <w:lang w:val="fr-FR"/>
        </w:rPr>
        <w:t>Tél.:</w:t>
      </w:r>
      <w:proofErr w:type="gramEnd"/>
      <w:r>
        <w:rPr>
          <w:lang w:val="fr-FR"/>
        </w:rPr>
        <w:t xml:space="preserve"> </w:t>
      </w:r>
      <w:r>
        <w:rPr>
          <w:lang w:val="fr-FR"/>
        </w:rPr>
        <w:tab/>
      </w:r>
      <w:r>
        <w:rPr>
          <w:lang w:val="fr-FR"/>
        </w:rPr>
        <w:tab/>
        <w:t>+976 11 304 258</w:t>
      </w:r>
      <w:bookmarkEnd w:id="913"/>
    </w:p>
    <w:p w14:paraId="0D00FE99" w14:textId="77777777" w:rsidR="002A68F6" w:rsidRPr="00F25824" w:rsidRDefault="002A68F6" w:rsidP="002A68F6">
      <w:pPr>
        <w:tabs>
          <w:tab w:val="left" w:pos="720"/>
        </w:tabs>
        <w:overflowPunct/>
        <w:spacing w:before="0"/>
        <w:ind w:left="720"/>
        <w:jc w:val="left"/>
        <w:rPr>
          <w:rFonts w:eastAsia="SimSun"/>
          <w:lang w:val="fr-CH"/>
        </w:rPr>
      </w:pPr>
      <w:bookmarkStart w:id="914" w:name="lt_pId577"/>
      <w:proofErr w:type="gramStart"/>
      <w:r>
        <w:rPr>
          <w:lang w:val="fr-FR"/>
        </w:rPr>
        <w:t>Télécopie:</w:t>
      </w:r>
      <w:proofErr w:type="gramEnd"/>
      <w:r>
        <w:rPr>
          <w:lang w:val="fr-FR"/>
        </w:rPr>
        <w:t xml:space="preserve"> </w:t>
      </w:r>
      <w:r>
        <w:rPr>
          <w:lang w:val="fr-FR"/>
        </w:rPr>
        <w:tab/>
        <w:t>+976 11 327720</w:t>
      </w:r>
      <w:bookmarkEnd w:id="914"/>
    </w:p>
    <w:p w14:paraId="7A33E40F" w14:textId="77777777" w:rsidR="002A68F6" w:rsidRPr="00F25824" w:rsidRDefault="002A68F6" w:rsidP="002A68F6">
      <w:pPr>
        <w:tabs>
          <w:tab w:val="left" w:pos="720"/>
        </w:tabs>
        <w:overflowPunct/>
        <w:spacing w:before="0"/>
        <w:ind w:left="720"/>
        <w:jc w:val="left"/>
        <w:rPr>
          <w:rFonts w:eastAsia="SimSun"/>
          <w:lang w:val="fr-CH"/>
        </w:rPr>
      </w:pPr>
      <w:bookmarkStart w:id="915" w:name="lt_pId578"/>
      <w:proofErr w:type="gramStart"/>
      <w:r>
        <w:rPr>
          <w:lang w:val="fr-FR"/>
        </w:rPr>
        <w:t>E-mail:</w:t>
      </w:r>
      <w:proofErr w:type="gramEnd"/>
      <w:r>
        <w:rPr>
          <w:lang w:val="fr-FR"/>
        </w:rPr>
        <w:t xml:space="preserve"> </w:t>
      </w:r>
      <w:r>
        <w:rPr>
          <w:lang w:val="fr-FR"/>
        </w:rPr>
        <w:tab/>
      </w:r>
      <w:r w:rsidRPr="00E82931">
        <w:rPr>
          <w:lang w:val="fr-FR"/>
        </w:rPr>
        <w:t>regulation@crc.gov.mn</w:t>
      </w:r>
      <w:r>
        <w:rPr>
          <w:lang w:val="fr-FR"/>
        </w:rPr>
        <w:t xml:space="preserve">; </w:t>
      </w:r>
      <w:r w:rsidRPr="00E82931">
        <w:rPr>
          <w:lang w:val="fr-FR"/>
        </w:rPr>
        <w:t>enkhmaa@crc.gov.mn</w:t>
      </w:r>
      <w:bookmarkEnd w:id="915"/>
      <w:r>
        <w:rPr>
          <w:lang w:val="fr-FR"/>
        </w:rPr>
        <w:t xml:space="preserve"> </w:t>
      </w:r>
    </w:p>
    <w:p w14:paraId="33C1014C" w14:textId="77777777" w:rsidR="002A68F6" w:rsidRPr="00182C35" w:rsidRDefault="002A68F6" w:rsidP="002A68F6">
      <w:pPr>
        <w:tabs>
          <w:tab w:val="left" w:pos="720"/>
        </w:tabs>
        <w:overflowPunct/>
        <w:spacing w:before="0"/>
        <w:ind w:left="720"/>
        <w:jc w:val="left"/>
      </w:pPr>
      <w:bookmarkStart w:id="916" w:name="lt_pId579"/>
      <w:proofErr w:type="gramStart"/>
      <w:r>
        <w:rPr>
          <w:lang w:val="fr-FR"/>
        </w:rPr>
        <w:t>URL:</w:t>
      </w:r>
      <w:proofErr w:type="gramEnd"/>
      <w:r>
        <w:rPr>
          <w:lang w:val="fr-FR"/>
        </w:rPr>
        <w:t xml:space="preserve"> </w:t>
      </w:r>
      <w:r>
        <w:rPr>
          <w:lang w:val="fr-FR"/>
        </w:rPr>
        <w:tab/>
      </w:r>
      <w:r>
        <w:rPr>
          <w:lang w:val="fr-FR"/>
        </w:rPr>
        <w:tab/>
      </w:r>
      <w:r w:rsidRPr="00E82931">
        <w:rPr>
          <w:lang w:val="fr-FR"/>
        </w:rPr>
        <w:t>www.crc.gov.mn</w:t>
      </w:r>
      <w:bookmarkEnd w:id="916"/>
    </w:p>
    <w:p w14:paraId="06A91710" w14:textId="0D24990E" w:rsidR="00C765B7" w:rsidRPr="00F71BFC" w:rsidRDefault="00C765B7" w:rsidP="00C765B7">
      <w:pPr>
        <w:tabs>
          <w:tab w:val="left" w:pos="1560"/>
          <w:tab w:val="left" w:pos="2127"/>
        </w:tabs>
        <w:spacing w:before="0"/>
        <w:jc w:val="left"/>
        <w:outlineLvl w:val="3"/>
        <w:rPr>
          <w:rFonts w:cs="Arial"/>
          <w:b/>
          <w:lang w:val="fr-FR"/>
        </w:rPr>
      </w:pPr>
      <w:bookmarkStart w:id="917" w:name="_Toc262052116"/>
      <w:r w:rsidRPr="00F71BFC">
        <w:rPr>
          <w:rFonts w:cs="Arial"/>
          <w:b/>
          <w:lang w:val="fr-FR"/>
        </w:rPr>
        <w:lastRenderedPageBreak/>
        <w:t>Ouganda (</w:t>
      </w:r>
      <w:r>
        <w:rPr>
          <w:b/>
          <w:bCs/>
          <w:lang w:val="fr-FR"/>
        </w:rPr>
        <w:t xml:space="preserve">indicatif de pays </w:t>
      </w:r>
      <w:r w:rsidRPr="00F71BFC">
        <w:rPr>
          <w:rFonts w:cs="Arial"/>
          <w:b/>
          <w:lang w:val="fr-FR"/>
        </w:rPr>
        <w:t>+256)</w:t>
      </w:r>
    </w:p>
    <w:p w14:paraId="1FE66E39" w14:textId="77777777" w:rsidR="00C765B7" w:rsidRPr="00F71BFC" w:rsidRDefault="00C765B7" w:rsidP="00C765B7">
      <w:pPr>
        <w:tabs>
          <w:tab w:val="left" w:pos="1560"/>
          <w:tab w:val="left" w:pos="2127"/>
        </w:tabs>
        <w:spacing w:after="120"/>
        <w:jc w:val="left"/>
        <w:outlineLvl w:val="4"/>
        <w:rPr>
          <w:rFonts w:cs="Arial"/>
          <w:lang w:val="fr-FR"/>
        </w:rPr>
      </w:pPr>
      <w:r w:rsidRPr="00F71BFC">
        <w:rPr>
          <w:rFonts w:cs="Arial"/>
          <w:lang w:val="fr-FR"/>
        </w:rPr>
        <w:t xml:space="preserve">Communication du </w:t>
      </w:r>
      <w:r>
        <w:rPr>
          <w:rFonts w:cs="Arial"/>
          <w:lang w:val="fr-FR"/>
        </w:rPr>
        <w:t>12</w:t>
      </w:r>
      <w:r w:rsidRPr="00F71BFC">
        <w:rPr>
          <w:rFonts w:cs="Arial"/>
          <w:lang w:val="fr-FR"/>
        </w:rPr>
        <w:t>.V.2023:</w:t>
      </w:r>
    </w:p>
    <w:p w14:paraId="661F3707" w14:textId="77777777" w:rsidR="00C765B7" w:rsidRPr="00F71BFC" w:rsidRDefault="00C765B7" w:rsidP="00C765B7">
      <w:pPr>
        <w:overflowPunct/>
        <w:autoSpaceDE/>
        <w:autoSpaceDN/>
        <w:adjustRightInd/>
        <w:spacing w:after="200" w:line="276" w:lineRule="auto"/>
        <w:jc w:val="left"/>
        <w:textAlignment w:val="auto"/>
        <w:rPr>
          <w:rFonts w:cs="Arial"/>
          <w:lang w:val="fr-FR"/>
        </w:rPr>
      </w:pPr>
      <w:r w:rsidRPr="00777161">
        <w:rPr>
          <w:rFonts w:cs="Arial"/>
          <w:i/>
          <w:iCs/>
          <w:lang w:val="fr-FR"/>
        </w:rPr>
        <w:t>L'Uganda Communications Commission (UCC)</w:t>
      </w:r>
      <w:r w:rsidRPr="00777161">
        <w:rPr>
          <w:rFonts w:cs="Arial"/>
          <w:lang w:val="fr-FR"/>
        </w:rPr>
        <w:t>, Kampala, communique le plan national de numérotage suivant pour l'Ouganda.</w:t>
      </w:r>
      <w:bookmarkStart w:id="918" w:name="dtmis_Start"/>
      <w:bookmarkStart w:id="919" w:name="dtmis_Underskriver"/>
      <w:bookmarkEnd w:id="918"/>
      <w:bookmarkEnd w:id="919"/>
    </w:p>
    <w:p w14:paraId="568EFBD5" w14:textId="77777777" w:rsidR="00C765B7" w:rsidRPr="00F71BFC" w:rsidRDefault="00C765B7" w:rsidP="00C765B7">
      <w:pPr>
        <w:overflowPunct/>
        <w:autoSpaceDE/>
        <w:autoSpaceDN/>
        <w:adjustRightInd/>
        <w:spacing w:after="200" w:line="276" w:lineRule="auto"/>
        <w:jc w:val="center"/>
        <w:textAlignment w:val="auto"/>
        <w:rPr>
          <w:rFonts w:eastAsia="Batang"/>
          <w:bCs/>
          <w:lang w:val="fr-FR"/>
        </w:rPr>
      </w:pPr>
      <w:r w:rsidRPr="00777161">
        <w:rPr>
          <w:rFonts w:eastAsia="Batang"/>
          <w:bCs/>
          <w:lang w:val="fr-FR"/>
        </w:rPr>
        <w:t>PLAN NATIONAL DE NUMÉROTAGE UIT-T E.164 POUR L'INDICATIF DE PAYS 256</w:t>
      </w:r>
    </w:p>
    <w:p w14:paraId="465FF09F" w14:textId="77777777" w:rsidR="00C765B7" w:rsidRPr="00F71BFC" w:rsidRDefault="00C765B7" w:rsidP="00C765B7">
      <w:pPr>
        <w:rPr>
          <w:rFonts w:eastAsia="Batang"/>
          <w:lang w:val="fr-FR"/>
        </w:rPr>
      </w:pPr>
      <w:r w:rsidRPr="00F71BFC">
        <w:rPr>
          <w:rFonts w:eastAsia="Batang"/>
          <w:lang w:val="fr-FR"/>
        </w:rPr>
        <w:t>a)</w:t>
      </w:r>
      <w:r w:rsidRPr="00F71BFC">
        <w:rPr>
          <w:rFonts w:eastAsia="Batang"/>
          <w:lang w:val="fr-FR"/>
        </w:rPr>
        <w:tab/>
        <w:t>Aperçu</w:t>
      </w:r>
    </w:p>
    <w:p w14:paraId="699EE039" w14:textId="77777777" w:rsidR="00C765B7" w:rsidRPr="00F71BFC" w:rsidRDefault="00C765B7" w:rsidP="00C765B7">
      <w:pPr>
        <w:tabs>
          <w:tab w:val="left" w:pos="992"/>
          <w:tab w:val="left" w:pos="1418"/>
          <w:tab w:val="left" w:pos="2268"/>
        </w:tabs>
        <w:spacing w:before="80"/>
        <w:ind w:left="567" w:hanging="567"/>
        <w:rPr>
          <w:rFonts w:eastAsia="Batang"/>
          <w:lang w:val="fr-FR"/>
        </w:rPr>
      </w:pPr>
      <w:r>
        <w:rPr>
          <w:lang w:val="fr-FR"/>
        </w:rPr>
        <w:tab/>
        <w:t>La longueur minimale du numéro (indicatif de pays non compris) est de 9 chiffres</w:t>
      </w:r>
    </w:p>
    <w:p w14:paraId="0F0CCA18" w14:textId="77777777" w:rsidR="00C765B7" w:rsidRPr="00F71BFC" w:rsidRDefault="00C765B7" w:rsidP="00C765B7">
      <w:pPr>
        <w:tabs>
          <w:tab w:val="left" w:pos="992"/>
          <w:tab w:val="left" w:pos="1418"/>
          <w:tab w:val="left" w:pos="2268"/>
        </w:tabs>
        <w:spacing w:before="0"/>
        <w:ind w:left="567" w:hanging="567"/>
        <w:rPr>
          <w:rFonts w:eastAsia="Batang"/>
          <w:lang w:val="fr-FR"/>
        </w:rPr>
      </w:pPr>
      <w:r>
        <w:rPr>
          <w:lang w:val="fr-FR"/>
        </w:rPr>
        <w:tab/>
        <w:t>La longueur maximale du numéro (indicatif de pays non compris) est de 9 chiffres</w:t>
      </w:r>
    </w:p>
    <w:p w14:paraId="78B1B6F5" w14:textId="77777777" w:rsidR="00C765B7" w:rsidRPr="00F71BFC" w:rsidRDefault="00C765B7" w:rsidP="00C765B7">
      <w:pPr>
        <w:spacing w:before="240"/>
        <w:rPr>
          <w:rFonts w:eastAsia="Batang"/>
          <w:lang w:val="fr-FR"/>
        </w:rPr>
      </w:pPr>
      <w:r w:rsidRPr="00F71BFC">
        <w:rPr>
          <w:rFonts w:eastAsia="Batang"/>
          <w:lang w:val="fr-FR"/>
        </w:rPr>
        <w:t>b)</w:t>
      </w:r>
      <w:r w:rsidRPr="00F71BFC">
        <w:rPr>
          <w:rFonts w:eastAsia="Batang"/>
          <w:lang w:val="fr-FR"/>
        </w:rPr>
        <w:tab/>
      </w:r>
      <w:r>
        <w:rPr>
          <w:lang w:val="fr-FR"/>
        </w:rPr>
        <w:t>Détails du plan de numérotage</w:t>
      </w:r>
    </w:p>
    <w:p w14:paraId="54C4D6B4" w14:textId="77777777" w:rsidR="00C765B7" w:rsidRPr="00F71BFC" w:rsidRDefault="00C765B7" w:rsidP="00C765B7">
      <w:pPr>
        <w:overflowPunct/>
        <w:autoSpaceDE/>
        <w:autoSpaceDN/>
        <w:adjustRightInd/>
        <w:spacing w:before="0"/>
        <w:jc w:val="left"/>
        <w:textAlignment w:val="auto"/>
        <w:rPr>
          <w:rFonts w:asciiTheme="minorHAnsi" w:eastAsiaTheme="minorEastAsia" w:hAnsiTheme="minorHAnsi" w:cstheme="minorBidi"/>
          <w:lang w:val="fr-FR" w:eastAsia="zh-CN"/>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34"/>
        <w:gridCol w:w="992"/>
        <w:gridCol w:w="2977"/>
        <w:gridCol w:w="2992"/>
      </w:tblGrid>
      <w:tr w:rsidR="00C765B7" w:rsidRPr="00E10BB5" w14:paraId="71CF3470" w14:textId="77777777" w:rsidTr="00C2240F">
        <w:trPr>
          <w:cantSplit/>
          <w:trHeight w:val="227"/>
          <w:tblHeader/>
        </w:trPr>
        <w:tc>
          <w:tcPr>
            <w:tcW w:w="1980" w:type="dxa"/>
            <w:vMerge w:val="restart"/>
          </w:tcPr>
          <w:p w14:paraId="1E6DA16B" w14:textId="77777777" w:rsidR="00C765B7" w:rsidRPr="00F71BFC" w:rsidRDefault="00C765B7" w:rsidP="00C2240F">
            <w:pPr>
              <w:overflowPunct/>
              <w:autoSpaceDE/>
              <w:autoSpaceDN/>
              <w:adjustRightInd/>
              <w:spacing w:before="60"/>
              <w:jc w:val="center"/>
              <w:textAlignment w:val="auto"/>
              <w:rPr>
                <w:rFonts w:asciiTheme="minorHAnsi" w:eastAsiaTheme="minorEastAsia" w:hAnsiTheme="minorHAnsi" w:cstheme="minorBidi"/>
                <w:i/>
                <w:lang w:val="fr-FR" w:eastAsia="zh-CN"/>
              </w:rPr>
            </w:pPr>
            <w:r>
              <w:rPr>
                <w:i/>
                <w:iCs/>
                <w:lang w:val="fr-FR"/>
              </w:rPr>
              <w:t>NDC (indicatif national de destination) ou premiers chiffres du N(S)N (numéro national (significatif))</w:t>
            </w:r>
          </w:p>
        </w:tc>
        <w:tc>
          <w:tcPr>
            <w:tcW w:w="2126" w:type="dxa"/>
            <w:gridSpan w:val="2"/>
          </w:tcPr>
          <w:p w14:paraId="6ED63A2B" w14:textId="77777777" w:rsidR="00C765B7" w:rsidRPr="00F71BFC" w:rsidRDefault="00C765B7" w:rsidP="00C2240F">
            <w:pPr>
              <w:overflowPunct/>
              <w:autoSpaceDE/>
              <w:autoSpaceDN/>
              <w:adjustRightInd/>
              <w:spacing w:before="60"/>
              <w:jc w:val="center"/>
              <w:textAlignment w:val="auto"/>
              <w:rPr>
                <w:rFonts w:asciiTheme="minorHAnsi" w:eastAsiaTheme="minorEastAsia" w:hAnsiTheme="minorHAnsi" w:cstheme="minorBidi"/>
                <w:i/>
                <w:lang w:val="fr-FR" w:eastAsia="zh-CN"/>
              </w:rPr>
            </w:pPr>
            <w:r>
              <w:rPr>
                <w:i/>
                <w:iCs/>
                <w:lang w:val="fr-FR"/>
              </w:rPr>
              <w:t>Longueur du numéro N(S)N</w:t>
            </w:r>
          </w:p>
        </w:tc>
        <w:tc>
          <w:tcPr>
            <w:tcW w:w="2977" w:type="dxa"/>
            <w:vMerge w:val="restart"/>
            <w:vAlign w:val="center"/>
          </w:tcPr>
          <w:p w14:paraId="2B827B95" w14:textId="77777777" w:rsidR="00C765B7" w:rsidRPr="00F71BFC" w:rsidRDefault="00C765B7" w:rsidP="00C2240F">
            <w:pPr>
              <w:overflowPunct/>
              <w:autoSpaceDE/>
              <w:autoSpaceDN/>
              <w:adjustRightInd/>
              <w:spacing w:before="60"/>
              <w:jc w:val="center"/>
              <w:textAlignment w:val="auto"/>
              <w:rPr>
                <w:rFonts w:asciiTheme="minorHAnsi" w:eastAsiaTheme="minorEastAsia" w:hAnsiTheme="minorHAnsi" w:cstheme="minorBidi"/>
                <w:i/>
                <w:lang w:val="fr-FR" w:eastAsia="zh-CN"/>
              </w:rPr>
            </w:pPr>
            <w:r>
              <w:rPr>
                <w:i/>
                <w:iCs/>
                <w:lang w:val="fr-FR"/>
              </w:rPr>
              <w:t xml:space="preserve">Utilisation du </w:t>
            </w:r>
            <w:r>
              <w:rPr>
                <w:i/>
                <w:iCs/>
                <w:lang w:val="fr-FR"/>
              </w:rPr>
              <w:br/>
              <w:t>numéro UIT-T E.164</w:t>
            </w:r>
          </w:p>
        </w:tc>
        <w:tc>
          <w:tcPr>
            <w:tcW w:w="2992" w:type="dxa"/>
            <w:vMerge w:val="restart"/>
            <w:vAlign w:val="center"/>
          </w:tcPr>
          <w:p w14:paraId="47CBD5A0" w14:textId="77777777" w:rsidR="00C765B7" w:rsidRPr="00CA3D96" w:rsidRDefault="00C765B7" w:rsidP="00C2240F">
            <w:pPr>
              <w:overflowPunct/>
              <w:autoSpaceDE/>
              <w:autoSpaceDN/>
              <w:adjustRightInd/>
              <w:spacing w:before="60"/>
              <w:jc w:val="center"/>
              <w:textAlignment w:val="auto"/>
              <w:rPr>
                <w:rFonts w:asciiTheme="minorHAnsi" w:eastAsiaTheme="minorEastAsia" w:hAnsiTheme="minorHAnsi" w:cstheme="minorBidi"/>
                <w:i/>
                <w:lang w:eastAsia="zh-CN"/>
              </w:rPr>
            </w:pPr>
            <w:r>
              <w:rPr>
                <w:i/>
                <w:iCs/>
                <w:lang w:val="fr-FR"/>
              </w:rPr>
              <w:t xml:space="preserve">Informations </w:t>
            </w:r>
            <w:proofErr w:type="gramStart"/>
            <w:r>
              <w:rPr>
                <w:i/>
                <w:iCs/>
                <w:lang w:val="fr-FR"/>
              </w:rPr>
              <w:t>supplémentaires:</w:t>
            </w:r>
            <w:proofErr w:type="gramEnd"/>
          </w:p>
        </w:tc>
      </w:tr>
      <w:tr w:rsidR="00C765B7" w:rsidRPr="00E10BB5" w14:paraId="02074E97" w14:textId="77777777" w:rsidTr="00C2240F">
        <w:trPr>
          <w:cantSplit/>
          <w:trHeight w:val="227"/>
          <w:tblHeader/>
        </w:trPr>
        <w:tc>
          <w:tcPr>
            <w:tcW w:w="1980" w:type="dxa"/>
            <w:vMerge/>
          </w:tcPr>
          <w:p w14:paraId="351B9A4F"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p>
        </w:tc>
        <w:tc>
          <w:tcPr>
            <w:tcW w:w="1134" w:type="dxa"/>
            <w:vAlign w:val="center"/>
          </w:tcPr>
          <w:p w14:paraId="7EFB98A5" w14:textId="77777777" w:rsidR="00C765B7" w:rsidRPr="00CA3D96" w:rsidRDefault="00C765B7" w:rsidP="00C2240F">
            <w:pPr>
              <w:overflowPunct/>
              <w:autoSpaceDE/>
              <w:autoSpaceDN/>
              <w:adjustRightInd/>
              <w:spacing w:before="60"/>
              <w:jc w:val="center"/>
              <w:textAlignment w:val="auto"/>
              <w:rPr>
                <w:rFonts w:asciiTheme="minorHAnsi" w:eastAsiaTheme="minorEastAsia" w:hAnsiTheme="minorHAnsi" w:cstheme="minorBidi"/>
                <w:i/>
                <w:lang w:eastAsia="zh-CN"/>
              </w:rPr>
            </w:pPr>
            <w:r>
              <w:rPr>
                <w:i/>
                <w:iCs/>
                <w:lang w:val="fr-FR"/>
              </w:rPr>
              <w:t>Longueur maximale</w:t>
            </w:r>
          </w:p>
        </w:tc>
        <w:tc>
          <w:tcPr>
            <w:tcW w:w="992" w:type="dxa"/>
            <w:vAlign w:val="center"/>
          </w:tcPr>
          <w:p w14:paraId="151BEAE1" w14:textId="77777777" w:rsidR="00C765B7" w:rsidRPr="00CA3D96" w:rsidRDefault="00C765B7" w:rsidP="00C2240F">
            <w:pPr>
              <w:overflowPunct/>
              <w:autoSpaceDE/>
              <w:autoSpaceDN/>
              <w:adjustRightInd/>
              <w:spacing w:before="60"/>
              <w:jc w:val="center"/>
              <w:textAlignment w:val="auto"/>
              <w:rPr>
                <w:rFonts w:asciiTheme="minorHAnsi" w:eastAsiaTheme="minorEastAsia" w:hAnsiTheme="minorHAnsi" w:cstheme="minorBidi"/>
                <w:i/>
                <w:lang w:eastAsia="zh-CN"/>
              </w:rPr>
            </w:pPr>
            <w:r>
              <w:rPr>
                <w:i/>
                <w:iCs/>
                <w:lang w:val="fr-FR"/>
              </w:rPr>
              <w:t>Longueur minimale</w:t>
            </w:r>
          </w:p>
        </w:tc>
        <w:tc>
          <w:tcPr>
            <w:tcW w:w="2977" w:type="dxa"/>
            <w:vMerge/>
          </w:tcPr>
          <w:p w14:paraId="6B0E73CE"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b/>
                <w:lang w:eastAsia="zh-CN"/>
              </w:rPr>
            </w:pPr>
          </w:p>
        </w:tc>
        <w:tc>
          <w:tcPr>
            <w:tcW w:w="2992" w:type="dxa"/>
            <w:vMerge/>
          </w:tcPr>
          <w:p w14:paraId="247D9D46"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p>
        </w:tc>
      </w:tr>
      <w:tr w:rsidR="00C765B7" w:rsidRPr="00E10BB5" w14:paraId="3B2F3A7F" w14:textId="77777777" w:rsidTr="00C2240F">
        <w:trPr>
          <w:cantSplit/>
          <w:trHeight w:val="227"/>
        </w:trPr>
        <w:tc>
          <w:tcPr>
            <w:tcW w:w="1980" w:type="dxa"/>
          </w:tcPr>
          <w:p w14:paraId="6D5EA742"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200</w:t>
            </w:r>
          </w:p>
          <w:p w14:paraId="634375DB"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201</w:t>
            </w:r>
          </w:p>
        </w:tc>
        <w:tc>
          <w:tcPr>
            <w:tcW w:w="1134" w:type="dxa"/>
          </w:tcPr>
          <w:p w14:paraId="2E0D2C19"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992" w:type="dxa"/>
          </w:tcPr>
          <w:p w14:paraId="4A61973E"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977" w:type="dxa"/>
          </w:tcPr>
          <w:p w14:paraId="1CF40F66" w14:textId="77777777" w:rsidR="00C765B7" w:rsidRPr="00F71BFC" w:rsidRDefault="00C765B7" w:rsidP="00C2240F">
            <w:pPr>
              <w:overflowPunct/>
              <w:autoSpaceDE/>
              <w:autoSpaceDN/>
              <w:adjustRightInd/>
              <w:spacing w:before="0"/>
              <w:jc w:val="left"/>
              <w:textAlignment w:val="auto"/>
              <w:rPr>
                <w:rFonts w:asciiTheme="minorHAnsi" w:eastAsiaTheme="minorEastAsia" w:hAnsiTheme="minorHAnsi" w:cstheme="minorBidi"/>
                <w:lang w:val="fr-FR" w:eastAsia="zh-CN"/>
              </w:rPr>
            </w:pPr>
            <w:r>
              <w:rPr>
                <w:lang w:val="fr-FR"/>
              </w:rPr>
              <w:t>Services de téléphonie fixe pour Airtel Uganda Limited</w:t>
            </w:r>
          </w:p>
        </w:tc>
        <w:tc>
          <w:tcPr>
            <w:tcW w:w="2992" w:type="dxa"/>
          </w:tcPr>
          <w:p w14:paraId="59FF88C8"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lang w:val="fr-FR"/>
              </w:rPr>
              <w:t>Réseau entièrement opérationnel</w:t>
            </w:r>
          </w:p>
        </w:tc>
      </w:tr>
      <w:tr w:rsidR="00C765B7" w:rsidRPr="00E10BB5" w14:paraId="6AF1EEA5" w14:textId="77777777" w:rsidTr="00C2240F">
        <w:trPr>
          <w:cantSplit/>
          <w:trHeight w:val="227"/>
        </w:trPr>
        <w:tc>
          <w:tcPr>
            <w:tcW w:w="1980" w:type="dxa"/>
          </w:tcPr>
          <w:p w14:paraId="1DE3EBD0"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20240</w:t>
            </w:r>
          </w:p>
        </w:tc>
        <w:tc>
          <w:tcPr>
            <w:tcW w:w="1134" w:type="dxa"/>
          </w:tcPr>
          <w:p w14:paraId="4BDA3D97"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992" w:type="dxa"/>
          </w:tcPr>
          <w:p w14:paraId="0E799815"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977" w:type="dxa"/>
          </w:tcPr>
          <w:p w14:paraId="69CC2961" w14:textId="77777777" w:rsidR="00C765B7" w:rsidRPr="00F71BFC" w:rsidRDefault="00C765B7" w:rsidP="00C2240F">
            <w:pPr>
              <w:overflowPunct/>
              <w:autoSpaceDE/>
              <w:autoSpaceDN/>
              <w:adjustRightInd/>
              <w:spacing w:before="0"/>
              <w:jc w:val="left"/>
              <w:textAlignment w:val="auto"/>
              <w:rPr>
                <w:rFonts w:asciiTheme="minorHAnsi" w:eastAsiaTheme="minorEastAsia" w:hAnsiTheme="minorHAnsi" w:cstheme="minorBidi"/>
                <w:lang w:val="fr-FR" w:eastAsia="zh-CN"/>
              </w:rPr>
            </w:pPr>
            <w:r>
              <w:rPr>
                <w:lang w:val="fr-FR"/>
              </w:rPr>
              <w:t>Services de téléphonie fixe pour Liquid Telecom Limited</w:t>
            </w:r>
          </w:p>
        </w:tc>
        <w:tc>
          <w:tcPr>
            <w:tcW w:w="2992" w:type="dxa"/>
          </w:tcPr>
          <w:p w14:paraId="585C6094"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lang w:val="fr-FR"/>
              </w:rPr>
              <w:t>Réseau entièrement opérationnel</w:t>
            </w:r>
          </w:p>
        </w:tc>
      </w:tr>
      <w:tr w:rsidR="00C765B7" w:rsidRPr="00E10BB5" w14:paraId="768280E4" w14:textId="77777777" w:rsidTr="00C2240F">
        <w:trPr>
          <w:cantSplit/>
          <w:trHeight w:val="227"/>
        </w:trPr>
        <w:tc>
          <w:tcPr>
            <w:tcW w:w="1980" w:type="dxa"/>
          </w:tcPr>
          <w:p w14:paraId="5E5D2AD3"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20306</w:t>
            </w:r>
          </w:p>
          <w:p w14:paraId="3740B64C"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20307</w:t>
            </w:r>
          </w:p>
        </w:tc>
        <w:tc>
          <w:tcPr>
            <w:tcW w:w="1134" w:type="dxa"/>
          </w:tcPr>
          <w:p w14:paraId="489E4CB0"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992" w:type="dxa"/>
          </w:tcPr>
          <w:p w14:paraId="7BF0D5EC"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977" w:type="dxa"/>
          </w:tcPr>
          <w:p w14:paraId="614BC4B4" w14:textId="77777777" w:rsidR="00C765B7" w:rsidRPr="00F71BFC" w:rsidRDefault="00C765B7" w:rsidP="00C2240F">
            <w:pPr>
              <w:overflowPunct/>
              <w:autoSpaceDE/>
              <w:autoSpaceDN/>
              <w:adjustRightInd/>
              <w:spacing w:before="0"/>
              <w:jc w:val="left"/>
              <w:textAlignment w:val="auto"/>
              <w:rPr>
                <w:rFonts w:asciiTheme="minorHAnsi" w:eastAsiaTheme="minorEastAsia" w:hAnsiTheme="minorHAnsi" w:cstheme="minorBidi"/>
                <w:lang w:val="fr-FR" w:eastAsia="zh-CN"/>
              </w:rPr>
            </w:pPr>
            <w:r>
              <w:rPr>
                <w:lang w:val="fr-FR"/>
              </w:rPr>
              <w:t>Services de téléphonie fixe pour Sombha Solutions store Limited</w:t>
            </w:r>
          </w:p>
        </w:tc>
        <w:tc>
          <w:tcPr>
            <w:tcW w:w="2992" w:type="dxa"/>
          </w:tcPr>
          <w:p w14:paraId="32C624E7"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lang w:val="fr-FR"/>
              </w:rPr>
              <w:t>Réseau entièrement opérationnel</w:t>
            </w:r>
          </w:p>
        </w:tc>
      </w:tr>
      <w:tr w:rsidR="00C765B7" w:rsidRPr="00E10BB5" w14:paraId="53CA4F2A" w14:textId="77777777" w:rsidTr="00C2240F">
        <w:trPr>
          <w:cantSplit/>
          <w:trHeight w:val="227"/>
        </w:trPr>
        <w:tc>
          <w:tcPr>
            <w:tcW w:w="1980" w:type="dxa"/>
          </w:tcPr>
          <w:p w14:paraId="079795E8" w14:textId="77777777" w:rsidR="00C765B7" w:rsidRPr="006E0123"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2032</w:t>
            </w:r>
          </w:p>
        </w:tc>
        <w:tc>
          <w:tcPr>
            <w:tcW w:w="1134" w:type="dxa"/>
          </w:tcPr>
          <w:p w14:paraId="5D5E881F" w14:textId="77777777" w:rsidR="00C765B7" w:rsidRPr="006E0123"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9</w:t>
            </w:r>
          </w:p>
        </w:tc>
        <w:tc>
          <w:tcPr>
            <w:tcW w:w="992" w:type="dxa"/>
          </w:tcPr>
          <w:p w14:paraId="0E98F8DD" w14:textId="77777777" w:rsidR="00C765B7" w:rsidRPr="006E0123"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9</w:t>
            </w:r>
          </w:p>
        </w:tc>
        <w:tc>
          <w:tcPr>
            <w:tcW w:w="2977" w:type="dxa"/>
          </w:tcPr>
          <w:p w14:paraId="1D8FE378" w14:textId="77777777" w:rsidR="00C765B7" w:rsidRPr="00F71BFC" w:rsidRDefault="00C765B7" w:rsidP="00C2240F">
            <w:pPr>
              <w:overflowPunct/>
              <w:autoSpaceDE/>
              <w:autoSpaceDN/>
              <w:adjustRightInd/>
              <w:spacing w:before="0"/>
              <w:jc w:val="left"/>
              <w:textAlignment w:val="auto"/>
              <w:rPr>
                <w:rFonts w:asciiTheme="minorHAnsi" w:eastAsiaTheme="minorEastAsia" w:hAnsiTheme="minorHAnsi" w:cstheme="minorBidi"/>
                <w:lang w:val="fr-FR" w:eastAsia="zh-CN"/>
              </w:rPr>
            </w:pPr>
            <w:r>
              <w:rPr>
                <w:lang w:val="fr-FR"/>
              </w:rPr>
              <w:t>Services de téléphonie fixe pour Echotel</w:t>
            </w:r>
          </w:p>
        </w:tc>
        <w:tc>
          <w:tcPr>
            <w:tcW w:w="2992" w:type="dxa"/>
          </w:tcPr>
          <w:p w14:paraId="34163A60" w14:textId="77777777" w:rsidR="00C765B7" w:rsidRPr="006E0123"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lang w:val="fr-FR"/>
              </w:rPr>
              <w:t>Réseau entièrement opérationnel</w:t>
            </w:r>
          </w:p>
        </w:tc>
      </w:tr>
      <w:tr w:rsidR="00C765B7" w:rsidRPr="00E10BB5" w14:paraId="3C315EEF" w14:textId="77777777" w:rsidTr="00C2240F">
        <w:trPr>
          <w:cantSplit/>
          <w:trHeight w:val="227"/>
        </w:trPr>
        <w:tc>
          <w:tcPr>
            <w:tcW w:w="1980" w:type="dxa"/>
          </w:tcPr>
          <w:p w14:paraId="134BD361"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2050</w:t>
            </w:r>
          </w:p>
          <w:p w14:paraId="5EF8F0E6"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2051</w:t>
            </w:r>
          </w:p>
          <w:p w14:paraId="0F3E9E65"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2052</w:t>
            </w:r>
          </w:p>
          <w:p w14:paraId="704F3F50"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2053</w:t>
            </w:r>
          </w:p>
          <w:p w14:paraId="2B3CC9DD"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2054</w:t>
            </w:r>
          </w:p>
        </w:tc>
        <w:tc>
          <w:tcPr>
            <w:tcW w:w="1134" w:type="dxa"/>
          </w:tcPr>
          <w:p w14:paraId="5618E90B"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992" w:type="dxa"/>
          </w:tcPr>
          <w:p w14:paraId="14B128F6"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977" w:type="dxa"/>
          </w:tcPr>
          <w:p w14:paraId="6B7D104C" w14:textId="77777777" w:rsidR="00C765B7" w:rsidRPr="00F71BFC" w:rsidRDefault="00C765B7" w:rsidP="00C2240F">
            <w:pPr>
              <w:overflowPunct/>
              <w:autoSpaceDE/>
              <w:autoSpaceDN/>
              <w:adjustRightInd/>
              <w:spacing w:before="0"/>
              <w:jc w:val="left"/>
              <w:textAlignment w:val="auto"/>
              <w:rPr>
                <w:rFonts w:asciiTheme="minorHAnsi" w:eastAsiaTheme="minorEastAsia" w:hAnsiTheme="minorHAnsi" w:cstheme="minorBidi"/>
                <w:lang w:val="fr-FR" w:eastAsia="zh-CN"/>
              </w:rPr>
            </w:pPr>
            <w:r>
              <w:rPr>
                <w:lang w:val="fr-FR"/>
              </w:rPr>
              <w:t>Services de téléphonie fixe pour Roke Investment International Limited</w:t>
            </w:r>
          </w:p>
        </w:tc>
        <w:tc>
          <w:tcPr>
            <w:tcW w:w="2992" w:type="dxa"/>
          </w:tcPr>
          <w:p w14:paraId="37E736E2"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lang w:val="fr-FR"/>
              </w:rPr>
              <w:t>Réseau entièrement opérationnel</w:t>
            </w:r>
          </w:p>
        </w:tc>
      </w:tr>
      <w:tr w:rsidR="00C765B7" w:rsidRPr="00E10BB5" w14:paraId="06674F52" w14:textId="77777777" w:rsidTr="00C2240F">
        <w:trPr>
          <w:cantSplit/>
          <w:trHeight w:val="227"/>
        </w:trPr>
        <w:tc>
          <w:tcPr>
            <w:tcW w:w="1980" w:type="dxa"/>
          </w:tcPr>
          <w:p w14:paraId="4D13C0B4"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20611</w:t>
            </w:r>
          </w:p>
        </w:tc>
        <w:tc>
          <w:tcPr>
            <w:tcW w:w="1134" w:type="dxa"/>
          </w:tcPr>
          <w:p w14:paraId="09D496FB"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992" w:type="dxa"/>
          </w:tcPr>
          <w:p w14:paraId="3BB0C9A4"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977" w:type="dxa"/>
          </w:tcPr>
          <w:p w14:paraId="083463BC" w14:textId="77777777" w:rsidR="00C765B7" w:rsidRPr="00F71BFC" w:rsidRDefault="00C765B7" w:rsidP="00C2240F">
            <w:pPr>
              <w:overflowPunct/>
              <w:autoSpaceDE/>
              <w:autoSpaceDN/>
              <w:adjustRightInd/>
              <w:spacing w:before="0"/>
              <w:jc w:val="left"/>
              <w:textAlignment w:val="auto"/>
              <w:rPr>
                <w:rFonts w:asciiTheme="minorHAnsi" w:eastAsiaTheme="minorEastAsia" w:hAnsiTheme="minorHAnsi" w:cstheme="minorBidi"/>
                <w:lang w:val="fr-FR" w:eastAsia="zh-CN"/>
              </w:rPr>
            </w:pPr>
            <w:r>
              <w:rPr>
                <w:lang w:val="fr-FR"/>
              </w:rPr>
              <w:t>Services de téléphonie fixe pour Hamilton Telecom</w:t>
            </w:r>
          </w:p>
        </w:tc>
        <w:tc>
          <w:tcPr>
            <w:tcW w:w="2992" w:type="dxa"/>
          </w:tcPr>
          <w:p w14:paraId="5CE2DDE4"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lang w:val="fr-FR"/>
              </w:rPr>
              <w:t>Réseau entièrement opérationnel</w:t>
            </w:r>
          </w:p>
        </w:tc>
      </w:tr>
      <w:tr w:rsidR="00C765B7" w:rsidRPr="00E10BB5" w14:paraId="7B59CA0D" w14:textId="77777777" w:rsidTr="00C2240F">
        <w:trPr>
          <w:cantSplit/>
          <w:trHeight w:val="227"/>
        </w:trPr>
        <w:tc>
          <w:tcPr>
            <w:tcW w:w="1980" w:type="dxa"/>
          </w:tcPr>
          <w:p w14:paraId="445AA7F3"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206300</w:t>
            </w:r>
          </w:p>
          <w:p w14:paraId="64E9E0BA"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206301</w:t>
            </w:r>
          </w:p>
          <w:p w14:paraId="7B5F3C66"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206302</w:t>
            </w:r>
          </w:p>
          <w:p w14:paraId="0F9D066D"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206303</w:t>
            </w:r>
          </w:p>
          <w:p w14:paraId="160C3055"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206304</w:t>
            </w:r>
          </w:p>
        </w:tc>
        <w:tc>
          <w:tcPr>
            <w:tcW w:w="1134" w:type="dxa"/>
          </w:tcPr>
          <w:p w14:paraId="6CA6F136"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992" w:type="dxa"/>
          </w:tcPr>
          <w:p w14:paraId="5B8097A1"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977" w:type="dxa"/>
          </w:tcPr>
          <w:p w14:paraId="6F45F4CB" w14:textId="77777777" w:rsidR="00C765B7" w:rsidRPr="00F71BFC" w:rsidRDefault="00C765B7" w:rsidP="00C2240F">
            <w:pPr>
              <w:overflowPunct/>
              <w:autoSpaceDE/>
              <w:autoSpaceDN/>
              <w:adjustRightInd/>
              <w:spacing w:before="0"/>
              <w:jc w:val="left"/>
              <w:textAlignment w:val="auto"/>
              <w:rPr>
                <w:rFonts w:asciiTheme="minorHAnsi" w:eastAsiaTheme="minorEastAsia" w:hAnsiTheme="minorHAnsi" w:cstheme="minorBidi"/>
                <w:lang w:val="fr-FR" w:eastAsia="zh-CN"/>
              </w:rPr>
            </w:pPr>
            <w:r>
              <w:rPr>
                <w:lang w:val="fr-FR"/>
              </w:rPr>
              <w:t>Services de téléphonie fixe pour Simbanet Uganda Limited</w:t>
            </w:r>
          </w:p>
        </w:tc>
        <w:tc>
          <w:tcPr>
            <w:tcW w:w="2992" w:type="dxa"/>
          </w:tcPr>
          <w:p w14:paraId="69CD12DE"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lang w:val="fr-FR"/>
              </w:rPr>
              <w:t>Réseau entièrement opérationnel</w:t>
            </w:r>
          </w:p>
        </w:tc>
      </w:tr>
      <w:tr w:rsidR="00C765B7" w:rsidRPr="00E10BB5" w14:paraId="2A6F78B0" w14:textId="77777777" w:rsidTr="00C2240F">
        <w:trPr>
          <w:cantSplit/>
          <w:trHeight w:val="227"/>
        </w:trPr>
        <w:tc>
          <w:tcPr>
            <w:tcW w:w="1980" w:type="dxa"/>
          </w:tcPr>
          <w:p w14:paraId="3EA95B25"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207</w:t>
            </w:r>
          </w:p>
        </w:tc>
        <w:tc>
          <w:tcPr>
            <w:tcW w:w="1134" w:type="dxa"/>
          </w:tcPr>
          <w:p w14:paraId="021A6F30"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992" w:type="dxa"/>
          </w:tcPr>
          <w:p w14:paraId="4B28489F"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977" w:type="dxa"/>
          </w:tcPr>
          <w:p w14:paraId="6376E0D7" w14:textId="77777777" w:rsidR="00C765B7" w:rsidRPr="00F71BFC" w:rsidRDefault="00C765B7" w:rsidP="00C2240F">
            <w:pPr>
              <w:overflowPunct/>
              <w:autoSpaceDE/>
              <w:autoSpaceDN/>
              <w:adjustRightInd/>
              <w:spacing w:before="0"/>
              <w:jc w:val="left"/>
              <w:textAlignment w:val="auto"/>
              <w:rPr>
                <w:rFonts w:asciiTheme="minorHAnsi" w:eastAsiaTheme="minorEastAsia" w:hAnsiTheme="minorHAnsi" w:cstheme="minorBidi"/>
                <w:lang w:val="fr-FR" w:eastAsia="zh-CN"/>
              </w:rPr>
            </w:pPr>
            <w:r>
              <w:rPr>
                <w:lang w:val="fr-FR"/>
              </w:rPr>
              <w:t>Services de téléphonie fixe pour Airtel Uganda Limited</w:t>
            </w:r>
          </w:p>
        </w:tc>
        <w:tc>
          <w:tcPr>
            <w:tcW w:w="2992" w:type="dxa"/>
          </w:tcPr>
          <w:p w14:paraId="629C8A38"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lang w:val="fr-FR"/>
              </w:rPr>
              <w:t>Réseau entièrement opérationnel</w:t>
            </w:r>
          </w:p>
        </w:tc>
      </w:tr>
      <w:tr w:rsidR="00C765B7" w:rsidRPr="00E10BB5" w14:paraId="610C793B" w14:textId="77777777" w:rsidTr="00C2240F">
        <w:trPr>
          <w:cantSplit/>
          <w:trHeight w:val="227"/>
        </w:trPr>
        <w:tc>
          <w:tcPr>
            <w:tcW w:w="1980" w:type="dxa"/>
          </w:tcPr>
          <w:p w14:paraId="1175B276"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3</w:t>
            </w:r>
          </w:p>
        </w:tc>
        <w:tc>
          <w:tcPr>
            <w:tcW w:w="1134" w:type="dxa"/>
          </w:tcPr>
          <w:p w14:paraId="6B4C0705"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992" w:type="dxa"/>
          </w:tcPr>
          <w:p w14:paraId="5EB646D2"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977" w:type="dxa"/>
          </w:tcPr>
          <w:p w14:paraId="11C7D7CF" w14:textId="77777777" w:rsidR="00C765B7" w:rsidRPr="00F71BFC" w:rsidRDefault="00C765B7" w:rsidP="00C2240F">
            <w:pPr>
              <w:overflowPunct/>
              <w:autoSpaceDE/>
              <w:autoSpaceDN/>
              <w:adjustRightInd/>
              <w:spacing w:before="0"/>
              <w:jc w:val="left"/>
              <w:textAlignment w:val="auto"/>
              <w:rPr>
                <w:rFonts w:asciiTheme="minorHAnsi" w:eastAsiaTheme="minorEastAsia" w:hAnsiTheme="minorHAnsi" w:cstheme="minorBidi"/>
                <w:lang w:val="fr-FR" w:eastAsia="zh-CN"/>
              </w:rPr>
            </w:pPr>
            <w:r>
              <w:rPr>
                <w:lang w:val="fr-FR"/>
              </w:rPr>
              <w:t>Services de téléphonie fixe pour MTN Uganda Limited</w:t>
            </w:r>
          </w:p>
        </w:tc>
        <w:tc>
          <w:tcPr>
            <w:tcW w:w="2992" w:type="dxa"/>
          </w:tcPr>
          <w:p w14:paraId="3AAEDACB"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lang w:val="fr-FR"/>
              </w:rPr>
              <w:t>Réseau entièrement opérationnel</w:t>
            </w:r>
          </w:p>
        </w:tc>
      </w:tr>
      <w:tr w:rsidR="00C765B7" w:rsidRPr="00E10BB5" w14:paraId="03EB194C" w14:textId="77777777" w:rsidTr="00C2240F">
        <w:trPr>
          <w:cantSplit/>
          <w:trHeight w:val="227"/>
        </w:trPr>
        <w:tc>
          <w:tcPr>
            <w:tcW w:w="1980" w:type="dxa"/>
          </w:tcPr>
          <w:p w14:paraId="3693C452"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4</w:t>
            </w:r>
          </w:p>
        </w:tc>
        <w:tc>
          <w:tcPr>
            <w:tcW w:w="1134" w:type="dxa"/>
          </w:tcPr>
          <w:p w14:paraId="5DDF493E"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992" w:type="dxa"/>
          </w:tcPr>
          <w:p w14:paraId="5A09A5FD"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977" w:type="dxa"/>
          </w:tcPr>
          <w:p w14:paraId="3F31CC47" w14:textId="77777777" w:rsidR="00C765B7" w:rsidRPr="00F71BFC" w:rsidRDefault="00C765B7" w:rsidP="00C2240F">
            <w:pPr>
              <w:overflowPunct/>
              <w:autoSpaceDE/>
              <w:autoSpaceDN/>
              <w:adjustRightInd/>
              <w:spacing w:before="0"/>
              <w:jc w:val="left"/>
              <w:textAlignment w:val="auto"/>
              <w:rPr>
                <w:rFonts w:asciiTheme="minorHAnsi" w:eastAsiaTheme="minorEastAsia" w:hAnsiTheme="minorHAnsi" w:cstheme="minorBidi"/>
                <w:lang w:val="fr-FR" w:eastAsia="zh-CN"/>
              </w:rPr>
            </w:pPr>
            <w:r>
              <w:rPr>
                <w:lang w:val="fr-FR"/>
              </w:rPr>
              <w:t>Services de téléphonie fixe pour Uganda Telecommunication Corporation Limited</w:t>
            </w:r>
          </w:p>
        </w:tc>
        <w:tc>
          <w:tcPr>
            <w:tcW w:w="2992" w:type="dxa"/>
          </w:tcPr>
          <w:p w14:paraId="747692D0"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lang w:val="fr-FR"/>
              </w:rPr>
              <w:t>Réseau entièrement opérationnel</w:t>
            </w:r>
          </w:p>
        </w:tc>
      </w:tr>
      <w:tr w:rsidR="00C765B7" w:rsidRPr="00E10BB5" w14:paraId="74AE967A" w14:textId="77777777" w:rsidTr="00C2240F">
        <w:trPr>
          <w:cantSplit/>
          <w:trHeight w:val="227"/>
        </w:trPr>
        <w:tc>
          <w:tcPr>
            <w:tcW w:w="1980" w:type="dxa"/>
          </w:tcPr>
          <w:p w14:paraId="6D362317"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700</w:t>
            </w:r>
          </w:p>
          <w:p w14:paraId="50ED292F"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701</w:t>
            </w:r>
          </w:p>
          <w:p w14:paraId="3551C56B"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702</w:t>
            </w:r>
          </w:p>
          <w:p w14:paraId="1D0F6F71"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703</w:t>
            </w:r>
          </w:p>
          <w:p w14:paraId="74330628"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704</w:t>
            </w:r>
          </w:p>
          <w:p w14:paraId="64803101"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705</w:t>
            </w:r>
          </w:p>
          <w:p w14:paraId="24E4D299" w14:textId="77777777" w:rsidR="00C765B7"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706</w:t>
            </w:r>
          </w:p>
          <w:p w14:paraId="79700C3F" w14:textId="77777777" w:rsidR="00C765B7"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707</w:t>
            </w:r>
          </w:p>
          <w:p w14:paraId="5A92D6D4" w14:textId="77777777" w:rsidR="00C765B7"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708</w:t>
            </w:r>
          </w:p>
          <w:p w14:paraId="4E486C4A"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709</w:t>
            </w:r>
          </w:p>
        </w:tc>
        <w:tc>
          <w:tcPr>
            <w:tcW w:w="1134" w:type="dxa"/>
          </w:tcPr>
          <w:p w14:paraId="4B6F3497"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992" w:type="dxa"/>
          </w:tcPr>
          <w:p w14:paraId="0441594E"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977" w:type="dxa"/>
          </w:tcPr>
          <w:p w14:paraId="5A0BADA5" w14:textId="77777777" w:rsidR="00C765B7" w:rsidRPr="00F71BFC" w:rsidRDefault="00C765B7" w:rsidP="00C2240F">
            <w:pPr>
              <w:overflowPunct/>
              <w:autoSpaceDE/>
              <w:autoSpaceDN/>
              <w:adjustRightInd/>
              <w:spacing w:before="0"/>
              <w:jc w:val="left"/>
              <w:textAlignment w:val="auto"/>
              <w:rPr>
                <w:rFonts w:asciiTheme="minorHAnsi" w:eastAsiaTheme="minorEastAsia" w:hAnsiTheme="minorHAnsi" w:cstheme="minorBidi"/>
                <w:lang w:val="fr-FR" w:eastAsia="zh-CN"/>
              </w:rPr>
            </w:pPr>
            <w:r>
              <w:rPr>
                <w:lang w:val="fr-FR"/>
              </w:rPr>
              <w:t>Services de téléphonie mobile pour Airtel Uganda Limited</w:t>
            </w:r>
          </w:p>
        </w:tc>
        <w:tc>
          <w:tcPr>
            <w:tcW w:w="2992" w:type="dxa"/>
          </w:tcPr>
          <w:p w14:paraId="0D118882"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lang w:val="fr-FR"/>
              </w:rPr>
              <w:t>Réseau entièrement opérationnel</w:t>
            </w:r>
          </w:p>
        </w:tc>
      </w:tr>
      <w:tr w:rsidR="00C765B7" w:rsidRPr="00E10BB5" w14:paraId="086873A6" w14:textId="77777777" w:rsidTr="00C2240F">
        <w:trPr>
          <w:cantSplit/>
          <w:trHeight w:val="227"/>
        </w:trPr>
        <w:tc>
          <w:tcPr>
            <w:tcW w:w="1980" w:type="dxa"/>
          </w:tcPr>
          <w:p w14:paraId="68CFA973"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lastRenderedPageBreak/>
              <w:t>710</w:t>
            </w:r>
          </w:p>
          <w:p w14:paraId="01A4869C"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711</w:t>
            </w:r>
          </w:p>
          <w:p w14:paraId="1FCCBC61"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712</w:t>
            </w:r>
          </w:p>
          <w:p w14:paraId="0C63A770"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713</w:t>
            </w:r>
          </w:p>
          <w:p w14:paraId="661B3CA1"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714</w:t>
            </w:r>
          </w:p>
          <w:p w14:paraId="3DF1D2E1"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715</w:t>
            </w:r>
          </w:p>
          <w:p w14:paraId="0133D091"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716</w:t>
            </w:r>
          </w:p>
          <w:p w14:paraId="3BD50173"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717</w:t>
            </w:r>
          </w:p>
          <w:p w14:paraId="75A56A26"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718</w:t>
            </w:r>
          </w:p>
          <w:p w14:paraId="65E62325"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719</w:t>
            </w:r>
          </w:p>
        </w:tc>
        <w:tc>
          <w:tcPr>
            <w:tcW w:w="1134" w:type="dxa"/>
          </w:tcPr>
          <w:p w14:paraId="48DF3FA5"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992" w:type="dxa"/>
          </w:tcPr>
          <w:p w14:paraId="37998ACA"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977" w:type="dxa"/>
          </w:tcPr>
          <w:p w14:paraId="186E25CD" w14:textId="77777777" w:rsidR="00C765B7" w:rsidRPr="00F71BFC" w:rsidRDefault="00C765B7" w:rsidP="00C2240F">
            <w:pPr>
              <w:overflowPunct/>
              <w:autoSpaceDE/>
              <w:autoSpaceDN/>
              <w:adjustRightInd/>
              <w:spacing w:before="0"/>
              <w:jc w:val="left"/>
              <w:textAlignment w:val="auto"/>
              <w:rPr>
                <w:rFonts w:asciiTheme="minorHAnsi" w:eastAsiaTheme="minorEastAsia" w:hAnsiTheme="minorHAnsi" w:cstheme="minorBidi"/>
                <w:lang w:val="fr-FR" w:eastAsia="zh-CN"/>
              </w:rPr>
            </w:pPr>
            <w:r>
              <w:rPr>
                <w:lang w:val="fr-FR"/>
              </w:rPr>
              <w:t>Services de téléphonie mobile pour Uganda Telecommunication Corporation Limited</w:t>
            </w:r>
          </w:p>
        </w:tc>
        <w:tc>
          <w:tcPr>
            <w:tcW w:w="2992" w:type="dxa"/>
          </w:tcPr>
          <w:p w14:paraId="54ACE8B6"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lang w:val="fr-FR"/>
              </w:rPr>
              <w:t>Réseau entièrement opérationnel</w:t>
            </w:r>
          </w:p>
        </w:tc>
      </w:tr>
      <w:tr w:rsidR="00C765B7" w:rsidRPr="00E10BB5" w14:paraId="116A576B" w14:textId="77777777" w:rsidTr="00C2240F">
        <w:trPr>
          <w:cantSplit/>
          <w:trHeight w:val="227"/>
        </w:trPr>
        <w:tc>
          <w:tcPr>
            <w:tcW w:w="1980" w:type="dxa"/>
          </w:tcPr>
          <w:p w14:paraId="2A295F81"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720</w:t>
            </w:r>
          </w:p>
        </w:tc>
        <w:tc>
          <w:tcPr>
            <w:tcW w:w="1134" w:type="dxa"/>
          </w:tcPr>
          <w:p w14:paraId="1041942F"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992" w:type="dxa"/>
          </w:tcPr>
          <w:p w14:paraId="3EDE8B04"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977" w:type="dxa"/>
          </w:tcPr>
          <w:p w14:paraId="7A87FE47" w14:textId="77777777" w:rsidR="00C765B7" w:rsidRPr="00F71BFC" w:rsidRDefault="00C765B7" w:rsidP="00C2240F">
            <w:pPr>
              <w:overflowPunct/>
              <w:autoSpaceDE/>
              <w:autoSpaceDN/>
              <w:adjustRightInd/>
              <w:spacing w:before="0"/>
              <w:jc w:val="left"/>
              <w:textAlignment w:val="auto"/>
              <w:rPr>
                <w:rFonts w:asciiTheme="minorHAnsi" w:eastAsiaTheme="minorEastAsia" w:hAnsiTheme="minorHAnsi" w:cstheme="minorBidi"/>
                <w:lang w:val="fr-FR" w:eastAsia="zh-CN"/>
              </w:rPr>
            </w:pPr>
            <w:r>
              <w:rPr>
                <w:lang w:val="fr-FR"/>
              </w:rPr>
              <w:t>Services de téléphonie mobile pour Smile Communications (U) Ltd</w:t>
            </w:r>
          </w:p>
        </w:tc>
        <w:tc>
          <w:tcPr>
            <w:tcW w:w="2992" w:type="dxa"/>
          </w:tcPr>
          <w:p w14:paraId="4E32E43A"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lang w:val="fr-FR"/>
              </w:rPr>
              <w:t>Réseau entièrement opérationnel</w:t>
            </w:r>
          </w:p>
        </w:tc>
      </w:tr>
      <w:tr w:rsidR="00C765B7" w:rsidRPr="00B40368" w14:paraId="33458D8E" w14:textId="77777777" w:rsidTr="00C2240F">
        <w:trPr>
          <w:cantSplit/>
          <w:trHeight w:val="227"/>
        </w:trPr>
        <w:tc>
          <w:tcPr>
            <w:tcW w:w="1980" w:type="dxa"/>
          </w:tcPr>
          <w:p w14:paraId="37A86F40"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7240</w:t>
            </w:r>
          </w:p>
        </w:tc>
        <w:tc>
          <w:tcPr>
            <w:tcW w:w="1134" w:type="dxa"/>
          </w:tcPr>
          <w:p w14:paraId="53C0B9BF"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992" w:type="dxa"/>
          </w:tcPr>
          <w:p w14:paraId="23A2C9E0"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977" w:type="dxa"/>
          </w:tcPr>
          <w:p w14:paraId="37276906" w14:textId="77777777" w:rsidR="00C765B7" w:rsidRPr="00F71BFC" w:rsidRDefault="00C765B7" w:rsidP="00C2240F">
            <w:pPr>
              <w:overflowPunct/>
              <w:autoSpaceDE/>
              <w:autoSpaceDN/>
              <w:adjustRightInd/>
              <w:spacing w:before="0"/>
              <w:jc w:val="left"/>
              <w:textAlignment w:val="auto"/>
              <w:rPr>
                <w:rFonts w:asciiTheme="minorHAnsi" w:eastAsiaTheme="minorEastAsia" w:hAnsiTheme="minorHAnsi" w:cstheme="minorBidi"/>
                <w:lang w:val="fr-FR" w:eastAsia="zh-CN"/>
              </w:rPr>
            </w:pPr>
            <w:r>
              <w:rPr>
                <w:lang w:val="fr-FR"/>
              </w:rPr>
              <w:t>Services de téléphonie mobile pour Hamilton Limited</w:t>
            </w:r>
          </w:p>
        </w:tc>
        <w:tc>
          <w:tcPr>
            <w:tcW w:w="2992" w:type="dxa"/>
          </w:tcPr>
          <w:p w14:paraId="7DF4CC10" w14:textId="77777777" w:rsidR="00C765B7" w:rsidRPr="00F71BFC" w:rsidRDefault="00C765B7" w:rsidP="00C2240F">
            <w:pPr>
              <w:overflowPunct/>
              <w:autoSpaceDE/>
              <w:autoSpaceDN/>
              <w:adjustRightInd/>
              <w:spacing w:before="0"/>
              <w:jc w:val="left"/>
              <w:textAlignment w:val="auto"/>
              <w:rPr>
                <w:rFonts w:asciiTheme="minorHAnsi" w:eastAsiaTheme="minorEastAsia" w:hAnsiTheme="minorHAnsi" w:cstheme="minorBidi"/>
                <w:lang w:val="fr-FR" w:eastAsia="zh-CN"/>
              </w:rPr>
            </w:pPr>
            <w:r>
              <w:rPr>
                <w:lang w:val="fr-FR"/>
              </w:rPr>
              <w:t>Le réseau n'est pas encore opérationnel</w:t>
            </w:r>
          </w:p>
        </w:tc>
      </w:tr>
      <w:tr w:rsidR="00C765B7" w:rsidRPr="00E10BB5" w14:paraId="3635D554" w14:textId="77777777" w:rsidTr="00C2240F">
        <w:trPr>
          <w:cantSplit/>
          <w:trHeight w:val="498"/>
        </w:trPr>
        <w:tc>
          <w:tcPr>
            <w:tcW w:w="1980" w:type="dxa"/>
          </w:tcPr>
          <w:p w14:paraId="0E545149" w14:textId="77777777" w:rsidR="00C765B7" w:rsidRPr="00C40941"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7260</w:t>
            </w:r>
          </w:p>
        </w:tc>
        <w:tc>
          <w:tcPr>
            <w:tcW w:w="1134" w:type="dxa"/>
          </w:tcPr>
          <w:p w14:paraId="53BF290C" w14:textId="77777777" w:rsidR="00C765B7" w:rsidRPr="00E10BB5" w:rsidRDefault="00C765B7" w:rsidP="00C2240F">
            <w:pPr>
              <w:spacing w:before="0"/>
              <w:jc w:val="center"/>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992" w:type="dxa"/>
          </w:tcPr>
          <w:p w14:paraId="67968ECB" w14:textId="77777777" w:rsidR="00C765B7" w:rsidRPr="00E10BB5" w:rsidRDefault="00C765B7" w:rsidP="00C2240F">
            <w:pPr>
              <w:spacing w:before="0"/>
              <w:jc w:val="center"/>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977" w:type="dxa"/>
          </w:tcPr>
          <w:p w14:paraId="15F0EEFF" w14:textId="77777777" w:rsidR="00C765B7" w:rsidRPr="00F71BFC" w:rsidRDefault="00C765B7" w:rsidP="00C2240F">
            <w:pPr>
              <w:spacing w:before="0"/>
              <w:jc w:val="left"/>
              <w:rPr>
                <w:rFonts w:asciiTheme="minorHAnsi" w:eastAsiaTheme="minorEastAsia" w:hAnsiTheme="minorHAnsi" w:cstheme="minorBidi"/>
                <w:lang w:val="fr-FR" w:eastAsia="zh-CN"/>
              </w:rPr>
            </w:pPr>
            <w:r>
              <w:rPr>
                <w:lang w:val="fr-FR"/>
              </w:rPr>
              <w:t>Services de téléphonie mobile pour Tangerine Limited</w:t>
            </w:r>
          </w:p>
        </w:tc>
        <w:tc>
          <w:tcPr>
            <w:tcW w:w="2992" w:type="dxa"/>
          </w:tcPr>
          <w:p w14:paraId="570D59AB" w14:textId="77777777" w:rsidR="00C765B7" w:rsidRPr="00E10BB5" w:rsidRDefault="00C765B7" w:rsidP="00C2240F">
            <w:pPr>
              <w:spacing w:before="0"/>
              <w:jc w:val="left"/>
              <w:rPr>
                <w:rFonts w:asciiTheme="minorHAnsi" w:eastAsiaTheme="minorEastAsia" w:hAnsiTheme="minorHAnsi" w:cstheme="minorBidi"/>
                <w:lang w:eastAsia="zh-CN"/>
              </w:rPr>
            </w:pPr>
            <w:r>
              <w:rPr>
                <w:lang w:val="fr-FR"/>
              </w:rPr>
              <w:t>Réseau entièrement opérationnel</w:t>
            </w:r>
          </w:p>
        </w:tc>
      </w:tr>
      <w:tr w:rsidR="00C765B7" w:rsidRPr="00E10BB5" w14:paraId="2CB99A1C" w14:textId="77777777" w:rsidTr="00C2240F">
        <w:trPr>
          <w:cantSplit/>
          <w:trHeight w:val="227"/>
        </w:trPr>
        <w:tc>
          <w:tcPr>
            <w:tcW w:w="1980" w:type="dxa"/>
          </w:tcPr>
          <w:p w14:paraId="4A45DA0C" w14:textId="77777777" w:rsidR="00C765B7"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740</w:t>
            </w:r>
          </w:p>
          <w:p w14:paraId="74CAD2BA" w14:textId="77777777" w:rsidR="00C765B7"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741</w:t>
            </w:r>
          </w:p>
          <w:p w14:paraId="240317A4" w14:textId="77777777" w:rsidR="00C765B7"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742</w:t>
            </w:r>
          </w:p>
          <w:p w14:paraId="25AEC1FA"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743</w:t>
            </w:r>
          </w:p>
        </w:tc>
        <w:tc>
          <w:tcPr>
            <w:tcW w:w="1134" w:type="dxa"/>
          </w:tcPr>
          <w:p w14:paraId="3C544DAA"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992" w:type="dxa"/>
          </w:tcPr>
          <w:p w14:paraId="0934554B"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977" w:type="dxa"/>
          </w:tcPr>
          <w:p w14:paraId="37B8CC41" w14:textId="77777777" w:rsidR="00C765B7" w:rsidRPr="00F71BFC" w:rsidRDefault="00C765B7" w:rsidP="00C2240F">
            <w:pPr>
              <w:overflowPunct/>
              <w:autoSpaceDE/>
              <w:autoSpaceDN/>
              <w:adjustRightInd/>
              <w:spacing w:before="0"/>
              <w:jc w:val="left"/>
              <w:textAlignment w:val="auto"/>
              <w:rPr>
                <w:rFonts w:asciiTheme="minorHAnsi" w:eastAsiaTheme="minorEastAsia" w:hAnsiTheme="minorHAnsi" w:cstheme="minorBidi"/>
                <w:lang w:val="fr-FR" w:eastAsia="zh-CN"/>
              </w:rPr>
            </w:pPr>
            <w:r>
              <w:rPr>
                <w:lang w:val="fr-FR"/>
              </w:rPr>
              <w:t>Services de téléphonie mobile pour Airtel Uganda Limited</w:t>
            </w:r>
          </w:p>
        </w:tc>
        <w:tc>
          <w:tcPr>
            <w:tcW w:w="2992" w:type="dxa"/>
          </w:tcPr>
          <w:p w14:paraId="4780A152"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lang w:val="fr-FR"/>
              </w:rPr>
              <w:t>Réseau entièrement opérationnel</w:t>
            </w:r>
          </w:p>
        </w:tc>
      </w:tr>
      <w:tr w:rsidR="00C765B7" w:rsidRPr="00E10BB5" w14:paraId="4AD73F2A" w14:textId="77777777" w:rsidTr="00C2240F">
        <w:trPr>
          <w:cantSplit/>
          <w:trHeight w:val="227"/>
        </w:trPr>
        <w:tc>
          <w:tcPr>
            <w:tcW w:w="1980" w:type="dxa"/>
          </w:tcPr>
          <w:p w14:paraId="6759FD69"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750</w:t>
            </w:r>
          </w:p>
          <w:p w14:paraId="025B8BCD"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751</w:t>
            </w:r>
          </w:p>
          <w:p w14:paraId="0D0EE51C"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752</w:t>
            </w:r>
          </w:p>
          <w:p w14:paraId="0F78080B"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753</w:t>
            </w:r>
          </w:p>
          <w:p w14:paraId="0AD94031"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754</w:t>
            </w:r>
          </w:p>
          <w:p w14:paraId="4B8056DA"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755</w:t>
            </w:r>
          </w:p>
          <w:p w14:paraId="1590D07D"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756</w:t>
            </w:r>
          </w:p>
          <w:p w14:paraId="6F9AFAC3"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757</w:t>
            </w:r>
          </w:p>
          <w:p w14:paraId="27930340"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758</w:t>
            </w:r>
          </w:p>
          <w:p w14:paraId="4DF08431"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759</w:t>
            </w:r>
          </w:p>
        </w:tc>
        <w:tc>
          <w:tcPr>
            <w:tcW w:w="1134" w:type="dxa"/>
          </w:tcPr>
          <w:p w14:paraId="1F0C32C1"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992" w:type="dxa"/>
          </w:tcPr>
          <w:p w14:paraId="3203DF9E"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977" w:type="dxa"/>
          </w:tcPr>
          <w:p w14:paraId="59A69181" w14:textId="77777777" w:rsidR="00C765B7" w:rsidRPr="00F71BFC" w:rsidRDefault="00C765B7" w:rsidP="00C2240F">
            <w:pPr>
              <w:overflowPunct/>
              <w:autoSpaceDE/>
              <w:autoSpaceDN/>
              <w:adjustRightInd/>
              <w:spacing w:before="0"/>
              <w:jc w:val="left"/>
              <w:textAlignment w:val="auto"/>
              <w:rPr>
                <w:rFonts w:asciiTheme="minorHAnsi" w:eastAsiaTheme="minorEastAsia" w:hAnsiTheme="minorHAnsi" w:cstheme="minorBidi"/>
                <w:lang w:val="fr-FR" w:eastAsia="zh-CN"/>
              </w:rPr>
            </w:pPr>
            <w:r>
              <w:rPr>
                <w:lang w:val="fr-FR"/>
              </w:rPr>
              <w:t>Services de téléphonie mobile pour Airtel Uganda Limited</w:t>
            </w:r>
          </w:p>
        </w:tc>
        <w:tc>
          <w:tcPr>
            <w:tcW w:w="2992" w:type="dxa"/>
          </w:tcPr>
          <w:p w14:paraId="6628EB49"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lang w:val="fr-FR"/>
              </w:rPr>
              <w:t>Réseau entièrement opérationnel</w:t>
            </w:r>
          </w:p>
        </w:tc>
      </w:tr>
      <w:tr w:rsidR="00C765B7" w:rsidRPr="00E10BB5" w14:paraId="19CB3C9C" w14:textId="77777777" w:rsidTr="00C2240F">
        <w:trPr>
          <w:cantSplit/>
          <w:trHeight w:val="227"/>
        </w:trPr>
        <w:tc>
          <w:tcPr>
            <w:tcW w:w="1980" w:type="dxa"/>
          </w:tcPr>
          <w:p w14:paraId="3E9EFA76" w14:textId="77777777" w:rsidR="00C765B7"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760</w:t>
            </w:r>
          </w:p>
          <w:p w14:paraId="73FB504A" w14:textId="77777777" w:rsidR="00C765B7"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761</w:t>
            </w:r>
          </w:p>
          <w:p w14:paraId="0B441568" w14:textId="77777777" w:rsidR="00C765B7" w:rsidRPr="006E0123"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762</w:t>
            </w:r>
          </w:p>
          <w:p w14:paraId="4DF5E742" w14:textId="77777777" w:rsidR="00C765B7"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763</w:t>
            </w:r>
          </w:p>
          <w:p w14:paraId="6DB5BCD2"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764</w:t>
            </w:r>
          </w:p>
        </w:tc>
        <w:tc>
          <w:tcPr>
            <w:tcW w:w="1134" w:type="dxa"/>
          </w:tcPr>
          <w:p w14:paraId="7019A911"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992" w:type="dxa"/>
          </w:tcPr>
          <w:p w14:paraId="2377D6DB"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977" w:type="dxa"/>
          </w:tcPr>
          <w:p w14:paraId="477A55C4" w14:textId="77777777" w:rsidR="00C765B7" w:rsidRPr="00F71BFC" w:rsidRDefault="00C765B7" w:rsidP="00C2240F">
            <w:pPr>
              <w:overflowPunct/>
              <w:autoSpaceDE/>
              <w:autoSpaceDN/>
              <w:adjustRightInd/>
              <w:spacing w:before="0"/>
              <w:jc w:val="left"/>
              <w:textAlignment w:val="auto"/>
              <w:rPr>
                <w:rFonts w:asciiTheme="minorHAnsi" w:eastAsiaTheme="minorEastAsia" w:hAnsiTheme="minorHAnsi" w:cstheme="minorBidi"/>
                <w:lang w:val="fr-FR" w:eastAsia="zh-CN"/>
              </w:rPr>
            </w:pPr>
            <w:r>
              <w:rPr>
                <w:lang w:val="fr-FR"/>
              </w:rPr>
              <w:t>Services de téléphonie mobile pour MTN Uganda Limited</w:t>
            </w:r>
          </w:p>
        </w:tc>
        <w:tc>
          <w:tcPr>
            <w:tcW w:w="2992" w:type="dxa"/>
          </w:tcPr>
          <w:p w14:paraId="3B39219C"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lang w:val="fr-FR"/>
              </w:rPr>
              <w:t>Réseau entièrement opérationnel</w:t>
            </w:r>
          </w:p>
        </w:tc>
      </w:tr>
      <w:tr w:rsidR="00C765B7" w:rsidRPr="00E10BB5" w14:paraId="528280B3" w14:textId="77777777" w:rsidTr="00C2240F">
        <w:trPr>
          <w:cantSplit/>
          <w:trHeight w:val="227"/>
        </w:trPr>
        <w:tc>
          <w:tcPr>
            <w:tcW w:w="1980" w:type="dxa"/>
          </w:tcPr>
          <w:p w14:paraId="24E0E578"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770</w:t>
            </w:r>
          </w:p>
          <w:p w14:paraId="62CFFA4B"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771</w:t>
            </w:r>
          </w:p>
          <w:p w14:paraId="5FC1F6F2"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772</w:t>
            </w:r>
          </w:p>
          <w:p w14:paraId="2F2B8ABD"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773</w:t>
            </w:r>
          </w:p>
          <w:p w14:paraId="347652EC"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774</w:t>
            </w:r>
          </w:p>
          <w:p w14:paraId="3A57EE8B"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775</w:t>
            </w:r>
          </w:p>
          <w:p w14:paraId="5A6716EC"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776</w:t>
            </w:r>
          </w:p>
          <w:p w14:paraId="3FE74010"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777</w:t>
            </w:r>
          </w:p>
          <w:p w14:paraId="259187F8"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778</w:t>
            </w:r>
          </w:p>
          <w:p w14:paraId="5B1A0CFC"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779</w:t>
            </w:r>
          </w:p>
        </w:tc>
        <w:tc>
          <w:tcPr>
            <w:tcW w:w="1134" w:type="dxa"/>
          </w:tcPr>
          <w:p w14:paraId="1170FBDD"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992" w:type="dxa"/>
          </w:tcPr>
          <w:p w14:paraId="367AF85F"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977" w:type="dxa"/>
          </w:tcPr>
          <w:p w14:paraId="26971900" w14:textId="77777777" w:rsidR="00C765B7" w:rsidRPr="00F71BFC" w:rsidRDefault="00C765B7" w:rsidP="00C2240F">
            <w:pPr>
              <w:overflowPunct/>
              <w:autoSpaceDE/>
              <w:autoSpaceDN/>
              <w:adjustRightInd/>
              <w:spacing w:before="0"/>
              <w:jc w:val="left"/>
              <w:textAlignment w:val="auto"/>
              <w:rPr>
                <w:rFonts w:asciiTheme="minorHAnsi" w:eastAsiaTheme="minorEastAsia" w:hAnsiTheme="minorHAnsi" w:cstheme="minorBidi"/>
                <w:lang w:val="fr-FR" w:eastAsia="zh-CN"/>
              </w:rPr>
            </w:pPr>
            <w:r>
              <w:rPr>
                <w:lang w:val="fr-FR"/>
              </w:rPr>
              <w:t>Services de téléphonie mobile pour MTN Uganda Limited</w:t>
            </w:r>
          </w:p>
        </w:tc>
        <w:tc>
          <w:tcPr>
            <w:tcW w:w="2992" w:type="dxa"/>
          </w:tcPr>
          <w:p w14:paraId="0DA6C93A"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lang w:val="fr-FR"/>
              </w:rPr>
              <w:t>Réseau entièrement opérationnel</w:t>
            </w:r>
          </w:p>
        </w:tc>
      </w:tr>
      <w:tr w:rsidR="00C765B7" w:rsidRPr="00E10BB5" w14:paraId="51DA1542" w14:textId="77777777" w:rsidTr="00C2240F">
        <w:trPr>
          <w:cantSplit/>
          <w:trHeight w:val="227"/>
        </w:trPr>
        <w:tc>
          <w:tcPr>
            <w:tcW w:w="1980" w:type="dxa"/>
          </w:tcPr>
          <w:p w14:paraId="73902991"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lastRenderedPageBreak/>
              <w:t>780</w:t>
            </w:r>
          </w:p>
          <w:p w14:paraId="7C979802"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781</w:t>
            </w:r>
          </w:p>
          <w:p w14:paraId="5EAF7A23"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782</w:t>
            </w:r>
          </w:p>
          <w:p w14:paraId="0CED82D6"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783</w:t>
            </w:r>
          </w:p>
          <w:p w14:paraId="0EC0F15C"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784</w:t>
            </w:r>
          </w:p>
          <w:p w14:paraId="1AF810F2"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785</w:t>
            </w:r>
          </w:p>
          <w:p w14:paraId="39AEC212"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786</w:t>
            </w:r>
          </w:p>
          <w:p w14:paraId="00580230"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787</w:t>
            </w:r>
          </w:p>
          <w:p w14:paraId="4B589027"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788</w:t>
            </w:r>
          </w:p>
          <w:p w14:paraId="1F9F0229"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789</w:t>
            </w:r>
          </w:p>
        </w:tc>
        <w:tc>
          <w:tcPr>
            <w:tcW w:w="1134" w:type="dxa"/>
          </w:tcPr>
          <w:p w14:paraId="3222A687"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992" w:type="dxa"/>
          </w:tcPr>
          <w:p w14:paraId="765B5564" w14:textId="77777777" w:rsidR="00C765B7" w:rsidRPr="00E10BB5" w:rsidRDefault="00C765B7" w:rsidP="00C2240F">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977" w:type="dxa"/>
          </w:tcPr>
          <w:p w14:paraId="28E7E10E" w14:textId="77777777" w:rsidR="00C765B7" w:rsidRPr="00F71BFC" w:rsidRDefault="00C765B7" w:rsidP="00C2240F">
            <w:pPr>
              <w:overflowPunct/>
              <w:autoSpaceDE/>
              <w:autoSpaceDN/>
              <w:adjustRightInd/>
              <w:spacing w:before="0"/>
              <w:jc w:val="left"/>
              <w:textAlignment w:val="auto"/>
              <w:rPr>
                <w:rFonts w:asciiTheme="minorHAnsi" w:eastAsiaTheme="minorEastAsia" w:hAnsiTheme="minorHAnsi" w:cstheme="minorBidi"/>
                <w:lang w:val="fr-FR" w:eastAsia="zh-CN"/>
              </w:rPr>
            </w:pPr>
            <w:r>
              <w:rPr>
                <w:lang w:val="fr-FR"/>
              </w:rPr>
              <w:t>Services de téléphonie mobile pour MTN Uganda Limited</w:t>
            </w:r>
          </w:p>
        </w:tc>
        <w:tc>
          <w:tcPr>
            <w:tcW w:w="2992" w:type="dxa"/>
          </w:tcPr>
          <w:p w14:paraId="62B19626" w14:textId="77777777" w:rsidR="00C765B7" w:rsidRPr="00E10BB5" w:rsidRDefault="00C765B7" w:rsidP="00C2240F">
            <w:pPr>
              <w:overflowPunct/>
              <w:autoSpaceDE/>
              <w:autoSpaceDN/>
              <w:adjustRightInd/>
              <w:spacing w:before="0"/>
              <w:jc w:val="left"/>
              <w:textAlignment w:val="auto"/>
              <w:rPr>
                <w:rFonts w:asciiTheme="minorHAnsi" w:eastAsiaTheme="minorEastAsia" w:hAnsiTheme="minorHAnsi" w:cstheme="minorBidi"/>
                <w:lang w:eastAsia="zh-CN"/>
              </w:rPr>
            </w:pPr>
            <w:r>
              <w:rPr>
                <w:lang w:val="fr-FR"/>
              </w:rPr>
              <w:t>Réseau entièrement opérationnel</w:t>
            </w:r>
          </w:p>
        </w:tc>
      </w:tr>
    </w:tbl>
    <w:p w14:paraId="366E5C92" w14:textId="77777777" w:rsidR="00C765B7" w:rsidRDefault="00C765B7" w:rsidP="00C765B7">
      <w:pPr>
        <w:overflowPunct/>
        <w:autoSpaceDE/>
        <w:autoSpaceDN/>
        <w:adjustRightInd/>
        <w:spacing w:before="0"/>
        <w:jc w:val="left"/>
        <w:textAlignment w:val="auto"/>
        <w:rPr>
          <w:rFonts w:asciiTheme="minorHAnsi" w:eastAsiaTheme="minorEastAsia" w:hAnsiTheme="minorHAnsi" w:cstheme="minorBidi"/>
          <w:lang w:eastAsia="zh-CN"/>
        </w:rPr>
      </w:pPr>
    </w:p>
    <w:p w14:paraId="42E20D7A" w14:textId="77777777" w:rsidR="00C765B7" w:rsidRPr="00212F6E" w:rsidRDefault="00C765B7" w:rsidP="00C765B7">
      <w:pPr>
        <w:spacing w:before="0" w:after="120"/>
        <w:rPr>
          <w:rFonts w:eastAsia="Batang"/>
          <w:bCs/>
        </w:rPr>
      </w:pPr>
      <w:r w:rsidRPr="00212F6E">
        <w:rPr>
          <w:rFonts w:eastAsia="Batang"/>
          <w:bCs/>
        </w:rPr>
        <w:t xml:space="preserve">Contact: </w:t>
      </w:r>
    </w:p>
    <w:p w14:paraId="752BE340" w14:textId="77777777" w:rsidR="00C765B7" w:rsidRPr="00212F6E" w:rsidRDefault="00C765B7" w:rsidP="00C765B7">
      <w:pPr>
        <w:tabs>
          <w:tab w:val="clear" w:pos="1276"/>
        </w:tabs>
        <w:spacing w:before="0"/>
        <w:ind w:left="567" w:hanging="567"/>
        <w:jc w:val="left"/>
      </w:pPr>
      <w:r w:rsidRPr="00212F6E">
        <w:rPr>
          <w:rFonts w:eastAsia="Batang"/>
        </w:rPr>
        <w:tab/>
      </w:r>
      <w:r w:rsidRPr="00755532">
        <w:rPr>
          <w:rFonts w:eastAsia="Batang"/>
        </w:rPr>
        <w:t>M</w:t>
      </w:r>
      <w:r>
        <w:rPr>
          <w:rFonts w:eastAsia="Batang"/>
        </w:rPr>
        <w:t>me</w:t>
      </w:r>
      <w:r w:rsidRPr="00755532">
        <w:rPr>
          <w:rFonts w:eastAsia="Batang"/>
        </w:rPr>
        <w:t xml:space="preserve"> Irene Kaggwa Sewankambo </w:t>
      </w:r>
      <w:r w:rsidRPr="00755532">
        <w:rPr>
          <w:rFonts w:eastAsia="Batang"/>
        </w:rPr>
        <w:br/>
        <w:t>Ag. Executive Director</w:t>
      </w:r>
      <w:r w:rsidRPr="00212F6E">
        <w:rPr>
          <w:rFonts w:eastAsia="Batang"/>
        </w:rPr>
        <w:t xml:space="preserve"> </w:t>
      </w:r>
      <w:r w:rsidRPr="00212F6E">
        <w:rPr>
          <w:rFonts w:eastAsia="Batang"/>
        </w:rPr>
        <w:br/>
        <w:t xml:space="preserve">Uganda Communications Commission (UCC) </w:t>
      </w:r>
      <w:r w:rsidRPr="00212F6E">
        <w:rPr>
          <w:rFonts w:eastAsia="Batang"/>
        </w:rPr>
        <w:br/>
        <w:t xml:space="preserve">Plot 42-44 Spring Road, Bugolobi </w:t>
      </w:r>
      <w:r w:rsidRPr="00212F6E">
        <w:rPr>
          <w:rFonts w:eastAsia="Batang"/>
        </w:rPr>
        <w:br/>
        <w:t xml:space="preserve">P.O. Box 7376, Kampala, Uganda </w:t>
      </w:r>
      <w:r w:rsidRPr="00212F6E">
        <w:rPr>
          <w:rFonts w:eastAsia="Batang"/>
        </w:rPr>
        <w:br/>
        <w:t>T</w:t>
      </w:r>
      <w:r>
        <w:rPr>
          <w:rFonts w:eastAsia="Batang"/>
        </w:rPr>
        <w:t>é</w:t>
      </w:r>
      <w:r w:rsidRPr="00212F6E">
        <w:rPr>
          <w:rFonts w:eastAsia="Batang"/>
        </w:rPr>
        <w:t>l</w:t>
      </w:r>
      <w:r>
        <w:rPr>
          <w:rFonts w:eastAsia="Batang"/>
        </w:rPr>
        <w:t>.</w:t>
      </w:r>
      <w:r w:rsidRPr="00212F6E">
        <w:rPr>
          <w:rFonts w:eastAsia="Batang"/>
        </w:rPr>
        <w:t>:</w:t>
      </w:r>
      <w:r w:rsidRPr="00212F6E">
        <w:rPr>
          <w:rFonts w:eastAsia="Batang"/>
        </w:rPr>
        <w:tab/>
        <w:t xml:space="preserve">+256 41 433 9000 </w:t>
      </w:r>
      <w:r w:rsidRPr="00212F6E">
        <w:rPr>
          <w:rFonts w:eastAsia="Batang"/>
        </w:rPr>
        <w:br/>
      </w:r>
      <w:r>
        <w:rPr>
          <w:rFonts w:eastAsia="Batang"/>
        </w:rPr>
        <w:t>Télécopie</w:t>
      </w:r>
      <w:r w:rsidRPr="00212F6E">
        <w:rPr>
          <w:rFonts w:eastAsia="Batang"/>
        </w:rPr>
        <w:t>:</w:t>
      </w:r>
      <w:r w:rsidRPr="00212F6E">
        <w:rPr>
          <w:rFonts w:eastAsia="Batang"/>
        </w:rPr>
        <w:tab/>
        <w:t xml:space="preserve">+256 41 434 8832 </w:t>
      </w:r>
      <w:r w:rsidRPr="00212F6E">
        <w:rPr>
          <w:rFonts w:eastAsia="Batang"/>
        </w:rPr>
        <w:br/>
      </w:r>
      <w:r>
        <w:rPr>
          <w:rFonts w:eastAsia="Batang"/>
        </w:rPr>
        <w:t>E-mail</w:t>
      </w:r>
      <w:r w:rsidRPr="00212F6E">
        <w:rPr>
          <w:rFonts w:eastAsia="Batang"/>
        </w:rPr>
        <w:t xml:space="preserve">: </w:t>
      </w:r>
      <w:r w:rsidRPr="00212F6E">
        <w:rPr>
          <w:rFonts w:eastAsia="Batang"/>
        </w:rPr>
        <w:tab/>
        <w:t xml:space="preserve">ucc@ucc.co.ug </w:t>
      </w:r>
      <w:r w:rsidRPr="00212F6E">
        <w:rPr>
          <w:rFonts w:eastAsia="Batang"/>
        </w:rPr>
        <w:br/>
        <w:t>URL:</w:t>
      </w:r>
      <w:r w:rsidRPr="00212F6E">
        <w:rPr>
          <w:rFonts w:eastAsia="Batang"/>
        </w:rPr>
        <w:tab/>
        <w:t xml:space="preserve">www.ucc.co.ug </w:t>
      </w:r>
      <w:bookmarkEnd w:id="917"/>
    </w:p>
    <w:p w14:paraId="2FB9F79A" w14:textId="77777777" w:rsidR="00C765B7" w:rsidRDefault="00C765B7" w:rsidP="00C765B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6D02AAF3" w14:textId="77777777" w:rsidR="003F234D" w:rsidRPr="006F5B3B" w:rsidRDefault="003F234D" w:rsidP="003F234D">
      <w:pPr>
        <w:pStyle w:val="Heading20"/>
      </w:pPr>
      <w:bookmarkStart w:id="920" w:name="_Toc417551684"/>
      <w:bookmarkStart w:id="921" w:name="_Toc418172334"/>
      <w:bookmarkStart w:id="922" w:name="_Toc418590416"/>
      <w:bookmarkStart w:id="923" w:name="_Toc421025977"/>
      <w:bookmarkStart w:id="924" w:name="_Toc422401214"/>
      <w:bookmarkStart w:id="925" w:name="_Toc423525459"/>
      <w:bookmarkStart w:id="926" w:name="_Toc424821420"/>
      <w:bookmarkStart w:id="927" w:name="_Toc428366209"/>
      <w:bookmarkStart w:id="928" w:name="_Toc429043969"/>
      <w:bookmarkStart w:id="929" w:name="_Toc430351629"/>
      <w:bookmarkStart w:id="930" w:name="_Toc435101744"/>
      <w:bookmarkStart w:id="931" w:name="_Toc436994431"/>
      <w:bookmarkStart w:id="932" w:name="_Toc437951348"/>
      <w:bookmarkStart w:id="933" w:name="_Toc439770098"/>
      <w:bookmarkStart w:id="934" w:name="_Toc442697183"/>
      <w:bookmarkStart w:id="935" w:name="_Toc443314403"/>
      <w:bookmarkStart w:id="936" w:name="_Toc451159962"/>
      <w:bookmarkStart w:id="937" w:name="_Toc452042297"/>
      <w:bookmarkStart w:id="938" w:name="_Toc453246397"/>
      <w:bookmarkStart w:id="939" w:name="_Toc455568929"/>
      <w:bookmarkStart w:id="940" w:name="_Toc458763347"/>
      <w:bookmarkStart w:id="941" w:name="_Toc461613929"/>
      <w:bookmarkStart w:id="942" w:name="_Toc464028571"/>
      <w:bookmarkStart w:id="943" w:name="_Toc466292736"/>
      <w:bookmarkStart w:id="944" w:name="_Toc467229228"/>
      <w:bookmarkStart w:id="945" w:name="_Toc468199537"/>
      <w:bookmarkStart w:id="946" w:name="_Toc469058093"/>
      <w:bookmarkStart w:id="947" w:name="_Toc472413666"/>
      <w:bookmarkStart w:id="948" w:name="_Toc473107267"/>
      <w:bookmarkStart w:id="949" w:name="_Toc474850439"/>
      <w:bookmarkStart w:id="950" w:name="_Toc476061821"/>
      <w:bookmarkStart w:id="951" w:name="_Toc477355879"/>
      <w:bookmarkStart w:id="952" w:name="_Toc478045212"/>
      <w:bookmarkStart w:id="953" w:name="_Toc479170905"/>
      <w:bookmarkStart w:id="954" w:name="_Toc481736935"/>
      <w:bookmarkStart w:id="955" w:name="_Toc483991774"/>
      <w:bookmarkStart w:id="956" w:name="_Toc484612706"/>
      <w:bookmarkStart w:id="957" w:name="_Toc486861831"/>
      <w:bookmarkStart w:id="958" w:name="_Toc489604268"/>
      <w:bookmarkStart w:id="959" w:name="_Toc490733865"/>
      <w:bookmarkStart w:id="960" w:name="_Toc492473929"/>
      <w:bookmarkStart w:id="961" w:name="_Toc493239117"/>
      <w:bookmarkStart w:id="962" w:name="_Toc494706577"/>
      <w:bookmarkStart w:id="963" w:name="_Toc496867161"/>
      <w:bookmarkStart w:id="964" w:name="_Toc497466152"/>
      <w:bookmarkStart w:id="965" w:name="_Toc498510163"/>
      <w:bookmarkStart w:id="966" w:name="_Toc499892935"/>
      <w:bookmarkStart w:id="967" w:name="_Toc500928331"/>
      <w:bookmarkStart w:id="968" w:name="_Toc503278447"/>
      <w:bookmarkStart w:id="969" w:name="_Toc508115976"/>
      <w:bookmarkStart w:id="970" w:name="_Toc509306707"/>
      <w:bookmarkStart w:id="971" w:name="_Toc510616292"/>
      <w:bookmarkStart w:id="972" w:name="_Toc512954056"/>
      <w:bookmarkStart w:id="973" w:name="_Toc513554846"/>
      <w:bookmarkStart w:id="974" w:name="_Toc514942276"/>
      <w:bookmarkStart w:id="975" w:name="_Toc516152566"/>
      <w:bookmarkStart w:id="976" w:name="_Toc517084132"/>
      <w:bookmarkStart w:id="977" w:name="_Toc517963000"/>
      <w:bookmarkStart w:id="978" w:name="_Toc525139697"/>
      <w:bookmarkStart w:id="979" w:name="_Toc526173614"/>
      <w:bookmarkStart w:id="980" w:name="_Toc527641996"/>
      <w:bookmarkStart w:id="981" w:name="_Toc528154648"/>
      <w:bookmarkStart w:id="982" w:name="_Toc530564043"/>
      <w:bookmarkStart w:id="983" w:name="_Toc535414819"/>
      <w:bookmarkStart w:id="984" w:name="_Toc536450198"/>
      <w:bookmarkStart w:id="985" w:name="_Toc169242"/>
      <w:bookmarkStart w:id="986" w:name="_Toc6472175"/>
      <w:bookmarkStart w:id="987" w:name="_Toc7430885"/>
      <w:bookmarkStart w:id="988" w:name="_Toc11673110"/>
      <w:bookmarkStart w:id="989" w:name="_Toc11942215"/>
      <w:bookmarkStart w:id="990" w:name="_Toc16521662"/>
      <w:bookmarkStart w:id="991" w:name="_Toc17124508"/>
      <w:bookmarkStart w:id="992" w:name="_Toc19268841"/>
      <w:bookmarkStart w:id="993" w:name="_Toc22049226"/>
      <w:bookmarkStart w:id="994" w:name="_Toc23412326"/>
      <w:bookmarkStart w:id="995" w:name="_Toc24538174"/>
      <w:bookmarkStart w:id="996" w:name="_Toc25845782"/>
      <w:bookmarkStart w:id="997" w:name="_Toc26799557"/>
      <w:bookmarkStart w:id="998" w:name="_Toc42092839"/>
      <w:bookmarkStart w:id="999" w:name="_Toc49845638"/>
      <w:bookmarkStart w:id="1000" w:name="_Toc51764048"/>
      <w:bookmarkStart w:id="1001" w:name="_Toc58332535"/>
      <w:bookmarkStart w:id="1002" w:name="_Toc59624751"/>
      <w:bookmarkStart w:id="1003" w:name="_Toc62805785"/>
      <w:bookmarkStart w:id="1004" w:name="_Toc63688636"/>
      <w:bookmarkStart w:id="1005" w:name="_Toc66289915"/>
      <w:bookmarkStart w:id="1006" w:name="_Toc70589201"/>
      <w:bookmarkStart w:id="1007" w:name="_Toc72943259"/>
      <w:bookmarkStart w:id="1008" w:name="_Toc75270270"/>
      <w:bookmarkStart w:id="1009" w:name="_Toc79585278"/>
      <w:bookmarkStart w:id="1010" w:name="_Toc87364487"/>
      <w:bookmarkStart w:id="1011" w:name="_Toc89865824"/>
      <w:bookmarkStart w:id="1012" w:name="_Toc96667680"/>
      <w:bookmarkStart w:id="1013" w:name="_Toc98774523"/>
      <w:bookmarkStart w:id="1014" w:name="_Toc103354510"/>
      <w:bookmarkStart w:id="1015" w:name="_Toc115274220"/>
      <w:bookmarkStart w:id="1016" w:name="_Toc128989468"/>
      <w:bookmarkStart w:id="1017" w:name="_Toc132189053"/>
      <w:bookmarkStart w:id="1018" w:name="_Toc514942263"/>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r w:rsidRPr="006F5B3B">
        <w:lastRenderedPageBreak/>
        <w:t>Restrictions de service</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77777777" w:rsidR="003F234D" w:rsidRPr="006F5B3B" w:rsidRDefault="003F234D" w:rsidP="003F234D">
      <w:pPr>
        <w:jc w:val="center"/>
        <w:rPr>
          <w:rFonts w:ascii="Times New Roman" w:hAnsi="Times New Roman"/>
          <w:sz w:val="24"/>
          <w:lang w:val="fr-FR"/>
        </w:rPr>
      </w:pPr>
      <w:r w:rsidRPr="006F5B3B">
        <w:rPr>
          <w:lang w:val="fr-FR"/>
        </w:rPr>
        <w:t xml:space="preserve">Voir </w:t>
      </w:r>
      <w:proofErr w:type="gramStart"/>
      <w:r w:rsidRPr="006F5B3B">
        <w:rPr>
          <w:lang w:val="fr-FR"/>
        </w:rPr>
        <w:t>URL:</w:t>
      </w:r>
      <w:proofErr w:type="gramEnd"/>
      <w:r w:rsidRPr="006F5B3B">
        <w:rPr>
          <w:lang w:val="fr-FR"/>
        </w:rPr>
        <w:t xml:space="preserve"> www.itu.int/pub/T-SP-SR.1-2012 </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3F234D" w:rsidRPr="006F5B3B" w14:paraId="09EB79D9" w14:textId="77777777" w:rsidTr="009E0329">
        <w:trPr>
          <w:gridAfter w:val="2"/>
          <w:wAfter w:w="3617" w:type="dxa"/>
        </w:trPr>
        <w:tc>
          <w:tcPr>
            <w:tcW w:w="2904"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1985"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9E0329">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9E0329">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58F163AF" w14:textId="77777777" w:rsidTr="009E0329">
        <w:tc>
          <w:tcPr>
            <w:tcW w:w="2160" w:type="dxa"/>
          </w:tcPr>
          <w:p w14:paraId="45DF96F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Malaise</w:t>
            </w:r>
          </w:p>
        </w:tc>
        <w:tc>
          <w:tcPr>
            <w:tcW w:w="1985" w:type="dxa"/>
            <w:gridSpan w:val="2"/>
          </w:tcPr>
          <w:p w14:paraId="2DAFEEB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1013 (p.5)</w:t>
            </w:r>
          </w:p>
        </w:tc>
        <w:tc>
          <w:tcPr>
            <w:tcW w:w="2268" w:type="dxa"/>
            <w:gridSpan w:val="2"/>
            <w:tcBorders>
              <w:left w:val="nil"/>
            </w:tcBorders>
          </w:tcPr>
          <w:p w14:paraId="516643B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5B409DC5"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0B0B862F" w14:textId="77777777" w:rsidTr="009E0329">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9E0329">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9E0329">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9E0329">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9E0329">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1019" w:name="_Toc417551685"/>
      <w:bookmarkStart w:id="1020" w:name="_Toc418172335"/>
      <w:bookmarkStart w:id="1021" w:name="_Toc418590417"/>
      <w:bookmarkStart w:id="1022" w:name="_Toc421025978"/>
      <w:bookmarkStart w:id="1023" w:name="_Toc422401215"/>
      <w:bookmarkStart w:id="1024" w:name="_Toc423525460"/>
      <w:bookmarkStart w:id="1025" w:name="_Toc424821421"/>
      <w:bookmarkStart w:id="1026" w:name="_Toc428366210"/>
      <w:bookmarkStart w:id="1027" w:name="_Toc429043970"/>
      <w:bookmarkStart w:id="1028" w:name="_Toc430351630"/>
      <w:bookmarkStart w:id="1029" w:name="_Toc435101745"/>
      <w:bookmarkStart w:id="1030" w:name="_Toc436994432"/>
      <w:bookmarkStart w:id="1031" w:name="_Toc437951349"/>
      <w:bookmarkStart w:id="1032" w:name="_Toc439770099"/>
      <w:bookmarkStart w:id="1033" w:name="_Toc442697184"/>
      <w:bookmarkStart w:id="1034" w:name="_Toc443314404"/>
      <w:bookmarkStart w:id="1035" w:name="_Toc451159963"/>
      <w:bookmarkStart w:id="1036" w:name="_Toc452042298"/>
      <w:bookmarkStart w:id="1037" w:name="_Toc453246398"/>
      <w:bookmarkStart w:id="1038" w:name="_Toc455568930"/>
      <w:bookmarkStart w:id="1039" w:name="_Toc458763348"/>
      <w:bookmarkStart w:id="1040" w:name="_Toc461613930"/>
      <w:bookmarkStart w:id="1041" w:name="_Toc464028572"/>
      <w:bookmarkStart w:id="1042" w:name="_Toc466292737"/>
      <w:bookmarkStart w:id="1043" w:name="_Toc467229229"/>
      <w:bookmarkStart w:id="1044" w:name="_Toc468199538"/>
      <w:bookmarkStart w:id="1045" w:name="_Toc469058094"/>
      <w:bookmarkStart w:id="1046" w:name="_Toc472413667"/>
      <w:bookmarkStart w:id="1047" w:name="_Toc473107268"/>
      <w:bookmarkStart w:id="1048" w:name="_Toc474850440"/>
      <w:bookmarkStart w:id="1049" w:name="_Toc476061822"/>
      <w:bookmarkStart w:id="1050" w:name="_Toc477355880"/>
      <w:bookmarkStart w:id="1051" w:name="_Toc478045213"/>
      <w:bookmarkStart w:id="1052" w:name="_Toc479170906"/>
      <w:bookmarkStart w:id="1053" w:name="_Toc481736936"/>
      <w:bookmarkStart w:id="1054" w:name="_Toc483991775"/>
      <w:bookmarkStart w:id="1055" w:name="_Toc484612707"/>
      <w:bookmarkStart w:id="1056" w:name="_Toc486861832"/>
      <w:bookmarkStart w:id="1057" w:name="_Toc489604269"/>
      <w:bookmarkStart w:id="1058" w:name="_Toc490733866"/>
      <w:bookmarkStart w:id="1059" w:name="_Toc492473930"/>
      <w:bookmarkStart w:id="1060" w:name="_Toc493239118"/>
      <w:bookmarkStart w:id="1061" w:name="_Toc494706578"/>
      <w:bookmarkStart w:id="1062" w:name="_Toc496867162"/>
      <w:bookmarkStart w:id="1063" w:name="_Toc497466153"/>
      <w:bookmarkStart w:id="1064" w:name="_Toc498510164"/>
      <w:bookmarkStart w:id="1065" w:name="_Toc499892936"/>
      <w:bookmarkStart w:id="1066" w:name="_Toc500928332"/>
      <w:bookmarkStart w:id="1067" w:name="_Toc503278448"/>
      <w:bookmarkStart w:id="1068" w:name="_Toc508115977"/>
      <w:bookmarkStart w:id="1069" w:name="_Toc509306708"/>
      <w:bookmarkStart w:id="1070" w:name="_Toc510616293"/>
      <w:bookmarkStart w:id="1071" w:name="_Toc512954057"/>
      <w:bookmarkStart w:id="1072" w:name="_Toc513554847"/>
      <w:bookmarkStart w:id="1073" w:name="_Toc514942277"/>
      <w:bookmarkStart w:id="1074" w:name="_Toc516152567"/>
      <w:bookmarkStart w:id="1075" w:name="_Toc517084133"/>
      <w:bookmarkStart w:id="1076" w:name="_Toc517963001"/>
      <w:bookmarkStart w:id="1077" w:name="_Toc525139698"/>
      <w:bookmarkStart w:id="1078" w:name="_Toc526173615"/>
      <w:bookmarkStart w:id="1079" w:name="_Toc527641997"/>
      <w:bookmarkStart w:id="1080" w:name="_Toc528154649"/>
      <w:bookmarkStart w:id="1081" w:name="_Toc530564044"/>
      <w:bookmarkStart w:id="1082" w:name="_Toc535414820"/>
      <w:bookmarkStart w:id="1083" w:name="_Toc536450199"/>
      <w:bookmarkStart w:id="1084" w:name="_Toc169243"/>
      <w:bookmarkStart w:id="1085" w:name="_Toc6472176"/>
      <w:bookmarkStart w:id="1086" w:name="_Toc7430886"/>
      <w:bookmarkStart w:id="1087" w:name="_Toc11673111"/>
      <w:bookmarkStart w:id="1088" w:name="_Toc11942216"/>
      <w:bookmarkStart w:id="1089" w:name="_Toc16521663"/>
      <w:bookmarkStart w:id="1090" w:name="_Toc17124509"/>
      <w:bookmarkStart w:id="1091" w:name="_Toc19268842"/>
      <w:bookmarkStart w:id="1092" w:name="_Toc22049227"/>
      <w:bookmarkStart w:id="1093" w:name="_Toc23412327"/>
      <w:bookmarkStart w:id="1094" w:name="_Toc24538175"/>
      <w:bookmarkStart w:id="1095" w:name="_Toc25845783"/>
      <w:bookmarkStart w:id="1096" w:name="_Toc26799558"/>
      <w:bookmarkStart w:id="1097" w:name="_Toc42092840"/>
      <w:bookmarkStart w:id="1098" w:name="_Toc49845639"/>
      <w:bookmarkStart w:id="1099" w:name="_Toc51764049"/>
      <w:bookmarkStart w:id="1100" w:name="_Toc58332536"/>
      <w:bookmarkStart w:id="1101" w:name="_Toc59624752"/>
      <w:bookmarkStart w:id="1102" w:name="_Toc62805786"/>
      <w:bookmarkStart w:id="1103" w:name="_Toc63688637"/>
      <w:bookmarkStart w:id="1104" w:name="_Toc66289916"/>
      <w:bookmarkStart w:id="1105" w:name="_Toc70589202"/>
      <w:bookmarkStart w:id="1106" w:name="_Toc72943260"/>
      <w:bookmarkStart w:id="1107" w:name="_Toc75270271"/>
      <w:bookmarkStart w:id="1108" w:name="_Toc79585279"/>
      <w:bookmarkStart w:id="1109" w:name="_Toc87364488"/>
      <w:bookmarkStart w:id="1110" w:name="_Toc89865825"/>
      <w:bookmarkStart w:id="1111" w:name="_Toc96667681"/>
      <w:bookmarkStart w:id="1112" w:name="_Toc98774524"/>
      <w:bookmarkStart w:id="1113" w:name="_Toc103354511"/>
      <w:bookmarkStart w:id="1114" w:name="_Toc115274221"/>
      <w:bookmarkStart w:id="1115" w:name="_Toc128989469"/>
      <w:bookmarkStart w:id="1116" w:name="_Toc132189054"/>
      <w:r w:rsidRPr="006F5B3B">
        <w:t>Systèmes de rappel (Call-Back)</w:t>
      </w:r>
      <w:r w:rsidRPr="006F5B3B">
        <w:br/>
        <w:t>et procédures d'appel alternatives (Rés. 21 Rév. PP-2006)</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 xml:space="preserve">Voir </w:t>
      </w:r>
      <w:proofErr w:type="gramStart"/>
      <w:r w:rsidRPr="006F5B3B">
        <w:rPr>
          <w:rFonts w:asciiTheme="minorHAnsi" w:hAnsiTheme="minorHAnsi"/>
          <w:lang w:val="fr-FR"/>
        </w:rPr>
        <w:t>URL:</w:t>
      </w:r>
      <w:proofErr w:type="gramEnd"/>
      <w:r w:rsidRPr="006F5B3B">
        <w:rPr>
          <w:rFonts w:asciiTheme="minorHAnsi" w:hAnsiTheme="minorHAnsi"/>
          <w:lang w:val="fr-FR"/>
        </w:rPr>
        <w:t xml:space="preserve">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13"/>
          <w:footerReference w:type="default" r:id="rId14"/>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1117" w:name="_Toc40273974"/>
      <w:bookmarkStart w:id="1118" w:name="_Toc42092841"/>
      <w:bookmarkStart w:id="1119" w:name="_Toc49845640"/>
      <w:bookmarkStart w:id="1120" w:name="_Toc51764050"/>
      <w:bookmarkStart w:id="1121" w:name="_Toc58332537"/>
      <w:bookmarkStart w:id="1122" w:name="_Toc59624753"/>
      <w:bookmarkStart w:id="1123" w:name="_Toc62805787"/>
      <w:bookmarkStart w:id="1124" w:name="_Toc63688638"/>
      <w:bookmarkStart w:id="1125" w:name="_Toc66289917"/>
      <w:bookmarkStart w:id="1126" w:name="_Toc70589203"/>
      <w:bookmarkStart w:id="1127" w:name="_Toc72943261"/>
      <w:bookmarkStart w:id="1128" w:name="_Toc75270272"/>
      <w:bookmarkStart w:id="1129" w:name="_Toc79585280"/>
      <w:bookmarkStart w:id="1130" w:name="_Toc87364489"/>
      <w:bookmarkStart w:id="1131" w:name="_Toc89865826"/>
      <w:bookmarkStart w:id="1132" w:name="_Toc96667682"/>
      <w:bookmarkStart w:id="1133" w:name="_Toc98774525"/>
      <w:bookmarkStart w:id="1134" w:name="_Toc103354512"/>
      <w:bookmarkStart w:id="1135" w:name="_Toc115273968"/>
      <w:bookmarkStart w:id="1136" w:name="_Toc115274222"/>
      <w:bookmarkStart w:id="1137" w:name="_Toc128989470"/>
      <w:bookmarkStart w:id="1138" w:name="_Toc132189055"/>
      <w:bookmarkEnd w:id="525"/>
      <w:bookmarkEnd w:id="526"/>
      <w:bookmarkEnd w:id="1018"/>
      <w:r w:rsidRPr="006F5B3B">
        <w:rPr>
          <w:lang w:val="fr-FR"/>
        </w:rPr>
        <w:lastRenderedPageBreak/>
        <w:t>AMENDEMENTS AUX PUBLICATIONS DE SERVICE</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49013A21" w14:textId="7EF2FCD8" w:rsidR="005F3455" w:rsidRDefault="005F3455" w:rsidP="005F3455">
      <w:pPr>
        <w:rPr>
          <w:lang w:val="fr-FR"/>
        </w:rPr>
      </w:pPr>
    </w:p>
    <w:p w14:paraId="5FDF7A58" w14:textId="0F363241" w:rsidR="00F30A0A" w:rsidRDefault="00F30A0A" w:rsidP="002559AC">
      <w:pPr>
        <w:rPr>
          <w:rFonts w:eastAsia="SimSun"/>
          <w:lang w:val="fr-FR"/>
        </w:rPr>
      </w:pPr>
    </w:p>
    <w:p w14:paraId="245D83DF" w14:textId="77777777" w:rsidR="002209A8" w:rsidRDefault="002209A8" w:rsidP="002209A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3298C3A6" w14:textId="77777777" w:rsidR="002209A8" w:rsidRPr="00F60B29" w:rsidRDefault="002209A8" w:rsidP="002209A8">
      <w:pPr>
        <w:pStyle w:val="Heading2"/>
        <w:rPr>
          <w:rFonts w:asciiTheme="minorHAnsi" w:hAnsiTheme="minorHAnsi" w:cstheme="minorHAnsi"/>
          <w:lang w:val="fr-FR"/>
        </w:rPr>
      </w:pPr>
      <w:r w:rsidRPr="00F60B29">
        <w:rPr>
          <w:rFonts w:asciiTheme="minorHAnsi" w:hAnsiTheme="minorHAnsi" w:cstheme="minorHAnsi"/>
          <w:lang w:val="fr-FR"/>
        </w:rPr>
        <w:t>Nomenclature des stations de navire et des identités</w:t>
      </w:r>
      <w:r w:rsidRPr="00F60B29">
        <w:rPr>
          <w:rFonts w:asciiTheme="minorHAnsi" w:hAnsiTheme="minorHAnsi" w:cstheme="minorHAnsi"/>
          <w:lang w:val="fr-FR"/>
        </w:rPr>
        <w:br/>
        <w:t xml:space="preserve">du service mobile maritime assignées </w:t>
      </w:r>
      <w:r w:rsidRPr="00F60B29">
        <w:rPr>
          <w:rFonts w:asciiTheme="minorHAnsi" w:hAnsiTheme="minorHAnsi" w:cstheme="minorHAnsi"/>
          <w:lang w:val="fr-FR"/>
        </w:rPr>
        <w:br/>
        <w:t>(Liste V)</w:t>
      </w:r>
      <w:r w:rsidRPr="00F60B29">
        <w:rPr>
          <w:rFonts w:asciiTheme="minorHAnsi" w:hAnsiTheme="minorHAnsi" w:cstheme="minorHAnsi"/>
          <w:lang w:val="fr-FR"/>
        </w:rPr>
        <w:br/>
        <w:t>Edition de 2023</w:t>
      </w:r>
      <w:r w:rsidRPr="00F60B29">
        <w:rPr>
          <w:rFonts w:asciiTheme="minorHAnsi" w:hAnsiTheme="minorHAnsi" w:cstheme="minorHAnsi"/>
          <w:lang w:val="fr-FR"/>
        </w:rPr>
        <w:br/>
      </w:r>
      <w:r w:rsidRPr="00F60B29">
        <w:rPr>
          <w:rFonts w:asciiTheme="minorHAnsi" w:hAnsiTheme="minorHAnsi" w:cstheme="minorHAnsi"/>
          <w:lang w:val="fr-FR"/>
        </w:rPr>
        <w:br/>
        <w:t>Section VI</w:t>
      </w:r>
    </w:p>
    <w:p w14:paraId="299695A4" w14:textId="77777777" w:rsidR="002209A8" w:rsidRPr="00F60B29" w:rsidRDefault="002209A8" w:rsidP="002209A8">
      <w:pPr>
        <w:widowControl w:val="0"/>
        <w:tabs>
          <w:tab w:val="left" w:pos="90"/>
        </w:tabs>
        <w:spacing w:before="0"/>
        <w:rPr>
          <w:rFonts w:asciiTheme="minorHAnsi" w:hAnsiTheme="minorHAnsi" w:cstheme="minorHAnsi"/>
          <w:b/>
          <w:bCs/>
          <w:lang w:val="en-US"/>
        </w:rPr>
      </w:pPr>
    </w:p>
    <w:p w14:paraId="10F7825B" w14:textId="77777777" w:rsidR="002209A8" w:rsidRPr="00F60B29" w:rsidRDefault="002209A8" w:rsidP="002209A8">
      <w:pPr>
        <w:widowControl w:val="0"/>
        <w:tabs>
          <w:tab w:val="left" w:pos="90"/>
        </w:tabs>
        <w:spacing w:before="0"/>
        <w:rPr>
          <w:rFonts w:asciiTheme="minorHAnsi" w:hAnsiTheme="minorHAnsi" w:cstheme="minorHAnsi"/>
          <w:b/>
          <w:bCs/>
        </w:rPr>
      </w:pPr>
    </w:p>
    <w:p w14:paraId="0250A55E" w14:textId="77777777" w:rsidR="002209A8" w:rsidRPr="00F60B29" w:rsidRDefault="002209A8" w:rsidP="002209A8">
      <w:pPr>
        <w:widowControl w:val="0"/>
        <w:tabs>
          <w:tab w:val="left" w:pos="90"/>
        </w:tabs>
        <w:spacing w:before="0"/>
        <w:rPr>
          <w:rFonts w:asciiTheme="minorHAnsi" w:hAnsiTheme="minorHAnsi" w:cstheme="minorHAnsi"/>
          <w:b/>
          <w:bCs/>
          <w:lang w:val="en-US"/>
        </w:rPr>
      </w:pPr>
    </w:p>
    <w:p w14:paraId="6AE4C57D" w14:textId="77777777" w:rsidR="002209A8" w:rsidRPr="00F60B29" w:rsidRDefault="002209A8" w:rsidP="002209A8">
      <w:pPr>
        <w:widowControl w:val="0"/>
        <w:tabs>
          <w:tab w:val="left" w:pos="90"/>
        </w:tabs>
        <w:spacing w:before="0"/>
        <w:rPr>
          <w:rFonts w:asciiTheme="minorHAnsi" w:hAnsiTheme="minorHAnsi" w:cstheme="minorHAnsi"/>
          <w:b/>
          <w:bCs/>
        </w:rPr>
      </w:pPr>
      <w:r w:rsidRPr="00F60B29">
        <w:rPr>
          <w:rFonts w:asciiTheme="minorHAnsi" w:hAnsiTheme="minorHAnsi" w:cstheme="minorHAnsi"/>
          <w:sz w:val="24"/>
          <w:szCs w:val="24"/>
          <w:lang w:eastAsia="en-GB"/>
        </w:rPr>
        <w:tab/>
      </w:r>
      <w:r w:rsidRPr="00F60B29">
        <w:rPr>
          <w:rFonts w:asciiTheme="minorHAnsi" w:hAnsiTheme="minorHAnsi" w:cstheme="minorHAnsi"/>
          <w:b/>
          <w:bCs/>
        </w:rPr>
        <w:t>REP</w:t>
      </w:r>
    </w:p>
    <w:p w14:paraId="65792B0C" w14:textId="77777777" w:rsidR="002209A8" w:rsidRPr="00F60B29" w:rsidRDefault="002209A8" w:rsidP="002209A8">
      <w:pPr>
        <w:widowControl w:val="0"/>
        <w:tabs>
          <w:tab w:val="left" w:pos="90"/>
        </w:tabs>
        <w:spacing w:before="0"/>
        <w:rPr>
          <w:rFonts w:asciiTheme="minorHAnsi" w:hAnsiTheme="minorHAnsi" w:cstheme="minorHAnsi"/>
          <w:b/>
          <w:bCs/>
          <w:lang w:val="en-US"/>
        </w:rPr>
      </w:pPr>
    </w:p>
    <w:p w14:paraId="747545A5" w14:textId="77777777" w:rsidR="002209A8" w:rsidRPr="00F60B29" w:rsidRDefault="002209A8" w:rsidP="002209A8">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F60B29">
        <w:rPr>
          <w:rFonts w:asciiTheme="minorHAnsi" w:hAnsiTheme="minorHAnsi" w:cstheme="minorHAnsi"/>
          <w:sz w:val="24"/>
          <w:szCs w:val="24"/>
          <w:lang w:eastAsia="en-GB"/>
        </w:rPr>
        <w:tab/>
      </w:r>
      <w:r w:rsidRPr="00F60B29">
        <w:rPr>
          <w:rFonts w:asciiTheme="minorHAnsi" w:hAnsiTheme="minorHAnsi" w:cstheme="minorHAnsi"/>
          <w:b/>
          <w:bCs/>
          <w:color w:val="000000"/>
          <w:lang w:eastAsia="en-GB"/>
        </w:rPr>
        <w:t>IA04</w:t>
      </w:r>
      <w:r w:rsidRPr="00F60B29">
        <w:rPr>
          <w:rFonts w:asciiTheme="minorHAnsi" w:hAnsiTheme="minorHAnsi" w:cstheme="minorHAnsi"/>
          <w:sz w:val="24"/>
          <w:szCs w:val="24"/>
          <w:lang w:eastAsia="en-GB"/>
        </w:rPr>
        <w:tab/>
      </w:r>
      <w:r w:rsidRPr="00F60B29">
        <w:rPr>
          <w:rFonts w:asciiTheme="minorHAnsi" w:hAnsiTheme="minorHAnsi" w:cstheme="minorHAnsi"/>
          <w:color w:val="000000"/>
          <w:lang w:eastAsia="en-GB"/>
        </w:rPr>
        <w:t>PT. Pertamina Trans Kontinental, Jalan Kramat Raya No. 29 Kel. Kramat Kec. Senen,</w:t>
      </w:r>
    </w:p>
    <w:p w14:paraId="51FDC66C" w14:textId="77777777" w:rsidR="002209A8" w:rsidRPr="00F60B29" w:rsidRDefault="002209A8" w:rsidP="002209A8">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F60B29">
        <w:rPr>
          <w:rFonts w:asciiTheme="minorHAnsi" w:hAnsiTheme="minorHAnsi" w:cstheme="minorHAnsi"/>
          <w:color w:val="000000"/>
          <w:lang w:eastAsia="en-GB"/>
        </w:rPr>
        <w:tab/>
      </w:r>
      <w:r w:rsidRPr="00F60B29">
        <w:rPr>
          <w:rFonts w:asciiTheme="minorHAnsi" w:hAnsiTheme="minorHAnsi" w:cstheme="minorHAnsi"/>
          <w:color w:val="000000"/>
          <w:lang w:eastAsia="en-GB"/>
        </w:rPr>
        <w:tab/>
        <w:t>Central Jakarta, Indonesia.</w:t>
      </w:r>
    </w:p>
    <w:p w14:paraId="0FB20444" w14:textId="77777777" w:rsidR="002209A8" w:rsidRPr="00F60B29" w:rsidRDefault="002209A8" w:rsidP="002209A8">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F60B29">
        <w:rPr>
          <w:rFonts w:asciiTheme="minorHAnsi" w:hAnsiTheme="minorHAnsi" w:cstheme="minorHAnsi"/>
          <w:color w:val="000000"/>
          <w:lang w:eastAsia="en-GB"/>
        </w:rPr>
        <w:tab/>
      </w:r>
      <w:r w:rsidRPr="00F60B29">
        <w:rPr>
          <w:rFonts w:asciiTheme="minorHAnsi" w:hAnsiTheme="minorHAnsi" w:cstheme="minorHAnsi"/>
          <w:color w:val="000000"/>
          <w:lang w:eastAsia="en-GB"/>
        </w:rPr>
        <w:tab/>
        <w:t xml:space="preserve">E-mail: </w:t>
      </w:r>
      <w:hyperlink r:id="rId15" w:history="1">
        <w:r w:rsidRPr="00F60B29">
          <w:rPr>
            <w:rStyle w:val="Hyperlink"/>
            <w:rFonts w:asciiTheme="minorHAnsi" w:hAnsiTheme="minorHAnsi" w:cstheme="minorHAnsi"/>
            <w:lang w:eastAsia="en-GB"/>
          </w:rPr>
          <w:t>ari.wibowo2@pertamina.com</w:t>
        </w:r>
      </w:hyperlink>
      <w:r w:rsidRPr="00F60B29">
        <w:rPr>
          <w:rFonts w:asciiTheme="minorHAnsi" w:hAnsiTheme="minorHAnsi" w:cstheme="minorHAnsi"/>
          <w:color w:val="000000"/>
          <w:lang w:eastAsia="en-GB"/>
        </w:rPr>
        <w:t>, Tél: +62 21 31923005, Fax: +62 21 3106804</w:t>
      </w:r>
    </w:p>
    <w:p w14:paraId="3B5A4ED0" w14:textId="77777777" w:rsidR="002209A8" w:rsidRPr="00F60B29" w:rsidRDefault="002209A8" w:rsidP="002209A8">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F60B29">
        <w:rPr>
          <w:rFonts w:asciiTheme="minorHAnsi" w:hAnsiTheme="minorHAnsi" w:cstheme="minorHAnsi"/>
          <w:color w:val="000000"/>
          <w:lang w:eastAsia="en-GB"/>
        </w:rPr>
        <w:tab/>
      </w:r>
      <w:r w:rsidRPr="00F60B29">
        <w:rPr>
          <w:rFonts w:asciiTheme="minorHAnsi" w:hAnsiTheme="minorHAnsi" w:cstheme="minorHAnsi"/>
          <w:color w:val="000000"/>
          <w:lang w:eastAsia="en-GB"/>
        </w:rPr>
        <w:tab/>
        <w:t>Personne de contact: Ari Wibowo.</w:t>
      </w:r>
    </w:p>
    <w:p w14:paraId="128E5E8D" w14:textId="77777777" w:rsidR="002209A8" w:rsidRPr="00F60B29" w:rsidRDefault="002209A8" w:rsidP="002209A8">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p>
    <w:p w14:paraId="7ACE0AA8" w14:textId="77777777" w:rsidR="002209A8" w:rsidRPr="00F60B29" w:rsidRDefault="002209A8" w:rsidP="002209A8">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F60B29">
        <w:rPr>
          <w:rFonts w:asciiTheme="minorHAnsi" w:hAnsiTheme="minorHAnsi" w:cstheme="minorHAnsi"/>
          <w:b/>
          <w:bCs/>
          <w:color w:val="000000"/>
          <w:lang w:eastAsia="en-GB"/>
        </w:rPr>
        <w:tab/>
        <w:t>IA08</w:t>
      </w:r>
      <w:r w:rsidRPr="00F60B29">
        <w:rPr>
          <w:rFonts w:asciiTheme="minorHAnsi" w:hAnsiTheme="minorHAnsi" w:cstheme="minorHAnsi"/>
          <w:sz w:val="24"/>
          <w:szCs w:val="24"/>
          <w:lang w:eastAsia="en-GB"/>
        </w:rPr>
        <w:tab/>
      </w:r>
      <w:r w:rsidRPr="00F60B29">
        <w:rPr>
          <w:rFonts w:asciiTheme="minorHAnsi" w:hAnsiTheme="minorHAnsi" w:cstheme="minorHAnsi"/>
          <w:color w:val="000000"/>
          <w:lang w:eastAsia="en-GB"/>
        </w:rPr>
        <w:t>PT. Pertamina International Shipping, Patra Jasa Office Tower Floor 14,</w:t>
      </w:r>
    </w:p>
    <w:p w14:paraId="4D7BBB27" w14:textId="77777777" w:rsidR="002209A8" w:rsidRPr="00F60B29" w:rsidRDefault="002209A8" w:rsidP="002209A8">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F60B29">
        <w:rPr>
          <w:rFonts w:asciiTheme="minorHAnsi" w:hAnsiTheme="minorHAnsi" w:cstheme="minorHAnsi"/>
          <w:color w:val="000000"/>
          <w:lang w:eastAsia="en-GB"/>
        </w:rPr>
        <w:tab/>
      </w:r>
      <w:r w:rsidRPr="00F60B29">
        <w:rPr>
          <w:rFonts w:asciiTheme="minorHAnsi" w:hAnsiTheme="minorHAnsi" w:cstheme="minorHAnsi"/>
          <w:color w:val="000000"/>
          <w:lang w:eastAsia="en-GB"/>
        </w:rPr>
        <w:tab/>
        <w:t>Jalan Jend. Gatot Subroto, Kav 32 – 34, South Jakarta, Indonesia.</w:t>
      </w:r>
    </w:p>
    <w:p w14:paraId="1EC7A535" w14:textId="77777777" w:rsidR="002209A8" w:rsidRPr="00F60B29" w:rsidRDefault="002209A8" w:rsidP="002209A8">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F60B29">
        <w:rPr>
          <w:rFonts w:asciiTheme="minorHAnsi" w:hAnsiTheme="minorHAnsi" w:cstheme="minorHAnsi"/>
          <w:color w:val="000000"/>
          <w:lang w:eastAsia="en-GB"/>
        </w:rPr>
        <w:tab/>
      </w:r>
      <w:r w:rsidRPr="00F60B29">
        <w:rPr>
          <w:rFonts w:asciiTheme="minorHAnsi" w:hAnsiTheme="minorHAnsi" w:cstheme="minorHAnsi"/>
          <w:color w:val="000000"/>
          <w:lang w:eastAsia="en-GB"/>
        </w:rPr>
        <w:tab/>
        <w:t xml:space="preserve">E-mail: </w:t>
      </w:r>
      <w:hyperlink r:id="rId16" w:history="1">
        <w:r w:rsidRPr="00F60B29">
          <w:rPr>
            <w:rStyle w:val="Hyperlink"/>
            <w:rFonts w:asciiTheme="minorHAnsi" w:hAnsiTheme="minorHAnsi" w:cstheme="minorHAnsi"/>
            <w:lang w:eastAsia="en-GB"/>
          </w:rPr>
          <w:t>aris.yulianto@pertamina.com</w:t>
        </w:r>
      </w:hyperlink>
      <w:r w:rsidRPr="00F60B29">
        <w:rPr>
          <w:rFonts w:asciiTheme="minorHAnsi" w:hAnsiTheme="minorHAnsi" w:cstheme="minorHAnsi"/>
          <w:color w:val="000000"/>
          <w:lang w:eastAsia="en-GB"/>
        </w:rPr>
        <w:t>, Tél: 62 21 52900271, 52900272,</w:t>
      </w:r>
    </w:p>
    <w:p w14:paraId="6C199427" w14:textId="77777777" w:rsidR="002209A8" w:rsidRPr="00F60B29" w:rsidRDefault="002209A8" w:rsidP="002209A8">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F60B29">
        <w:rPr>
          <w:rFonts w:asciiTheme="minorHAnsi" w:hAnsiTheme="minorHAnsi" w:cstheme="minorHAnsi"/>
          <w:color w:val="000000"/>
          <w:lang w:eastAsia="en-GB"/>
        </w:rPr>
        <w:tab/>
      </w:r>
      <w:r w:rsidRPr="00F60B29">
        <w:rPr>
          <w:rFonts w:asciiTheme="minorHAnsi" w:hAnsiTheme="minorHAnsi" w:cstheme="minorHAnsi"/>
          <w:color w:val="000000"/>
          <w:lang w:eastAsia="en-GB"/>
        </w:rPr>
        <w:tab/>
        <w:t>Fax: +62 21 52906273,</w:t>
      </w:r>
    </w:p>
    <w:p w14:paraId="2C559B53" w14:textId="77777777" w:rsidR="002209A8" w:rsidRPr="00F60B29" w:rsidRDefault="002209A8" w:rsidP="002209A8">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F60B29">
        <w:rPr>
          <w:rFonts w:asciiTheme="minorHAnsi" w:hAnsiTheme="minorHAnsi" w:cstheme="minorHAnsi"/>
          <w:color w:val="000000"/>
          <w:lang w:eastAsia="en-GB"/>
        </w:rPr>
        <w:tab/>
      </w:r>
      <w:r w:rsidRPr="00F60B29">
        <w:rPr>
          <w:rFonts w:asciiTheme="minorHAnsi" w:hAnsiTheme="minorHAnsi" w:cstheme="minorHAnsi"/>
          <w:color w:val="000000"/>
          <w:lang w:eastAsia="en-GB"/>
        </w:rPr>
        <w:tab/>
        <w:t>Personne de contact: Aris Yulianto.</w:t>
      </w:r>
    </w:p>
    <w:p w14:paraId="6B347C11" w14:textId="77777777" w:rsidR="002209A8" w:rsidRPr="00F60B29" w:rsidRDefault="002209A8" w:rsidP="002209A8">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rPr>
      </w:pPr>
    </w:p>
    <w:p w14:paraId="57888BDD" w14:textId="77777777" w:rsidR="002209A8" w:rsidRPr="00F60B29" w:rsidRDefault="002209A8" w:rsidP="002209A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val="fr-FR"/>
        </w:rPr>
      </w:pPr>
    </w:p>
    <w:p w14:paraId="2C6A8882" w14:textId="77777777" w:rsidR="002209A8" w:rsidRPr="006F5B3B" w:rsidRDefault="002209A8" w:rsidP="002209A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2D32A608" w14:textId="0ACEF8A8" w:rsidR="002209A8" w:rsidRDefault="002209A8" w:rsidP="002559AC">
      <w:pPr>
        <w:rPr>
          <w:rFonts w:eastAsia="SimSun"/>
          <w:lang w:val="fr-FR"/>
        </w:rPr>
      </w:pPr>
    </w:p>
    <w:p w14:paraId="41260159" w14:textId="119C1C41" w:rsidR="002209A8" w:rsidRDefault="002209A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FR"/>
        </w:rPr>
      </w:pPr>
      <w:r>
        <w:rPr>
          <w:rFonts w:eastAsia="SimSun"/>
          <w:lang w:val="fr-FR"/>
        </w:rPr>
        <w:br w:type="page"/>
      </w:r>
    </w:p>
    <w:p w14:paraId="2CF4A4E2" w14:textId="77777777" w:rsidR="002209A8" w:rsidRDefault="002209A8" w:rsidP="002559AC">
      <w:pPr>
        <w:rPr>
          <w:rFonts w:eastAsia="SimSun"/>
          <w:lang w:val="fr-FR"/>
        </w:rPr>
      </w:pPr>
    </w:p>
    <w:tbl>
      <w:tblPr>
        <w:tblW w:w="0" w:type="auto"/>
        <w:tblCellMar>
          <w:left w:w="0" w:type="dxa"/>
          <w:right w:w="0" w:type="dxa"/>
        </w:tblCellMar>
        <w:tblLook w:val="0000" w:firstRow="0" w:lastRow="0" w:firstColumn="0" w:lastColumn="0" w:noHBand="0" w:noVBand="0"/>
      </w:tblPr>
      <w:tblGrid>
        <w:gridCol w:w="110"/>
        <w:gridCol w:w="8607"/>
        <w:gridCol w:w="410"/>
      </w:tblGrid>
      <w:tr w:rsidR="00865CF3" w14:paraId="11482373" w14:textId="77777777" w:rsidTr="00C2240F">
        <w:trPr>
          <w:trHeight w:val="1076"/>
        </w:trPr>
        <w:tc>
          <w:tcPr>
            <w:tcW w:w="110" w:type="dxa"/>
          </w:tcPr>
          <w:p w14:paraId="4C2DBE17" w14:textId="77777777" w:rsidR="00865CF3" w:rsidRDefault="00865CF3" w:rsidP="00C2240F">
            <w:pPr>
              <w:pStyle w:val="EmptyCellLayoutStyle"/>
              <w:spacing w:after="0" w:line="240" w:lineRule="auto"/>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865CF3" w:rsidRPr="00865CF3" w14:paraId="325E5201" w14:textId="77777777" w:rsidTr="00C2240F">
              <w:trPr>
                <w:trHeight w:val="998"/>
              </w:trPr>
              <w:tc>
                <w:tcPr>
                  <w:tcW w:w="8274" w:type="dxa"/>
                  <w:tcBorders>
                    <w:top w:val="nil"/>
                    <w:left w:val="nil"/>
                    <w:bottom w:val="nil"/>
                    <w:right w:val="nil"/>
                  </w:tcBorders>
                  <w:shd w:val="clear" w:color="auto" w:fill="D3D3D3"/>
                  <w:tcMar>
                    <w:top w:w="39" w:type="dxa"/>
                    <w:left w:w="39" w:type="dxa"/>
                    <w:bottom w:w="39" w:type="dxa"/>
                    <w:right w:w="39" w:type="dxa"/>
                  </w:tcMar>
                </w:tcPr>
                <w:p w14:paraId="11E25187" w14:textId="77777777" w:rsidR="00865CF3" w:rsidRPr="002209A8" w:rsidRDefault="00865CF3" w:rsidP="00C2240F">
                  <w:pPr>
                    <w:jc w:val="center"/>
                    <w:rPr>
                      <w:rFonts w:asciiTheme="minorHAnsi" w:hAnsiTheme="minorHAnsi" w:cstheme="minorHAnsi"/>
                      <w:sz w:val="26"/>
                      <w:szCs w:val="26"/>
                    </w:rPr>
                  </w:pPr>
                  <w:r w:rsidRPr="002209A8">
                    <w:rPr>
                      <w:rFonts w:asciiTheme="minorHAnsi" w:eastAsia="Arial" w:hAnsiTheme="minorHAnsi" w:cstheme="minorHAnsi"/>
                      <w:b/>
                      <w:color w:val="000000"/>
                      <w:sz w:val="26"/>
                      <w:szCs w:val="26"/>
                    </w:rPr>
                    <w:t>Codes de réseau mobile (MNC) pour le plan d'identification international</w:t>
                  </w:r>
                  <w:r w:rsidRPr="002209A8">
                    <w:rPr>
                      <w:rFonts w:asciiTheme="minorHAnsi" w:eastAsia="Arial" w:hAnsiTheme="minorHAnsi" w:cstheme="minorHAnsi"/>
                      <w:b/>
                      <w:color w:val="000000"/>
                      <w:sz w:val="26"/>
                      <w:szCs w:val="26"/>
                    </w:rPr>
                    <w:br/>
                    <w:t>pour les réseaux publics et les abonnements</w:t>
                  </w:r>
                  <w:r w:rsidRPr="002209A8">
                    <w:rPr>
                      <w:rFonts w:asciiTheme="minorHAnsi" w:eastAsia="Arial" w:hAnsiTheme="minorHAnsi" w:cstheme="minorHAnsi"/>
                      <w:b/>
                      <w:color w:val="000000"/>
                      <w:sz w:val="26"/>
                      <w:szCs w:val="26"/>
                    </w:rPr>
                    <w:br/>
                    <w:t>(Selon la Recommandation UIT-T E.212 (09/2016))</w:t>
                  </w:r>
                  <w:r w:rsidRPr="002209A8">
                    <w:rPr>
                      <w:rFonts w:asciiTheme="minorHAnsi" w:eastAsia="Arial" w:hAnsiTheme="minorHAnsi" w:cstheme="minorHAnsi"/>
                      <w:b/>
                      <w:color w:val="000000"/>
                      <w:sz w:val="26"/>
                      <w:szCs w:val="26"/>
                    </w:rPr>
                    <w:br/>
                    <w:t>(Situation au 15 décembre 2018)</w:t>
                  </w:r>
                </w:p>
              </w:tc>
            </w:tr>
          </w:tbl>
          <w:p w14:paraId="677CBF69" w14:textId="77777777" w:rsidR="00865CF3" w:rsidRPr="00865CF3" w:rsidRDefault="00865CF3" w:rsidP="00C2240F">
            <w:pPr>
              <w:rPr>
                <w:rFonts w:asciiTheme="minorHAnsi" w:hAnsiTheme="minorHAnsi" w:cstheme="minorHAnsi"/>
              </w:rPr>
            </w:pPr>
          </w:p>
        </w:tc>
        <w:tc>
          <w:tcPr>
            <w:tcW w:w="410" w:type="dxa"/>
          </w:tcPr>
          <w:p w14:paraId="37C81130" w14:textId="77777777" w:rsidR="00865CF3" w:rsidRDefault="00865CF3" w:rsidP="00C2240F">
            <w:pPr>
              <w:pStyle w:val="EmptyCellLayoutStyle"/>
              <w:spacing w:after="0" w:line="240" w:lineRule="auto"/>
            </w:pPr>
          </w:p>
        </w:tc>
      </w:tr>
      <w:tr w:rsidR="00865CF3" w14:paraId="6CA4F114" w14:textId="77777777" w:rsidTr="00C2240F">
        <w:trPr>
          <w:trHeight w:val="172"/>
        </w:trPr>
        <w:tc>
          <w:tcPr>
            <w:tcW w:w="110" w:type="dxa"/>
          </w:tcPr>
          <w:p w14:paraId="1784B16C" w14:textId="77777777" w:rsidR="00865CF3" w:rsidRDefault="00865CF3" w:rsidP="00C2240F">
            <w:pPr>
              <w:pStyle w:val="EmptyCellLayoutStyle"/>
              <w:spacing w:after="0" w:line="240" w:lineRule="auto"/>
            </w:pPr>
          </w:p>
        </w:tc>
        <w:tc>
          <w:tcPr>
            <w:tcW w:w="8274" w:type="dxa"/>
          </w:tcPr>
          <w:p w14:paraId="58972A04" w14:textId="77777777" w:rsidR="00865CF3" w:rsidRPr="00865CF3" w:rsidRDefault="00865CF3" w:rsidP="00C2240F">
            <w:pPr>
              <w:pStyle w:val="EmptyCellLayoutStyle"/>
              <w:spacing w:after="0" w:line="240" w:lineRule="auto"/>
              <w:rPr>
                <w:rFonts w:asciiTheme="minorHAnsi" w:hAnsiTheme="minorHAnsi" w:cstheme="minorHAnsi"/>
              </w:rPr>
            </w:pPr>
          </w:p>
        </w:tc>
        <w:tc>
          <w:tcPr>
            <w:tcW w:w="410" w:type="dxa"/>
          </w:tcPr>
          <w:p w14:paraId="3A33B49E" w14:textId="77777777" w:rsidR="00865CF3" w:rsidRDefault="00865CF3" w:rsidP="00C2240F">
            <w:pPr>
              <w:pStyle w:val="EmptyCellLayoutStyle"/>
              <w:spacing w:after="0" w:line="240" w:lineRule="auto"/>
            </w:pPr>
          </w:p>
        </w:tc>
      </w:tr>
      <w:tr w:rsidR="00865CF3" w:rsidRPr="00865CF3" w14:paraId="6A55FC7C" w14:textId="77777777" w:rsidTr="00C2240F">
        <w:trPr>
          <w:trHeight w:val="434"/>
        </w:trPr>
        <w:tc>
          <w:tcPr>
            <w:tcW w:w="110" w:type="dxa"/>
          </w:tcPr>
          <w:p w14:paraId="0EC18ABF" w14:textId="77777777" w:rsidR="00865CF3" w:rsidRPr="00865CF3" w:rsidRDefault="00865CF3" w:rsidP="00C2240F">
            <w:pPr>
              <w:pStyle w:val="EmptyCellLayoutStyle"/>
              <w:spacing w:after="0" w:line="240" w:lineRule="auto"/>
              <w:rPr>
                <w:rFonts w:asciiTheme="minorHAnsi" w:hAnsiTheme="minorHAnsi" w:cstheme="minorHAnsi"/>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865CF3" w:rsidRPr="00865CF3" w14:paraId="70BF8547" w14:textId="77777777" w:rsidTr="00C2240F">
              <w:trPr>
                <w:trHeight w:val="356"/>
              </w:trPr>
              <w:tc>
                <w:tcPr>
                  <w:tcW w:w="8274" w:type="dxa"/>
                  <w:tcBorders>
                    <w:top w:val="nil"/>
                    <w:left w:val="nil"/>
                    <w:bottom w:val="nil"/>
                    <w:right w:val="nil"/>
                  </w:tcBorders>
                  <w:tcMar>
                    <w:top w:w="39" w:type="dxa"/>
                    <w:left w:w="39" w:type="dxa"/>
                    <w:bottom w:w="39" w:type="dxa"/>
                    <w:right w:w="39" w:type="dxa"/>
                  </w:tcMar>
                </w:tcPr>
                <w:p w14:paraId="31F48C3E" w14:textId="77777777" w:rsidR="00865CF3" w:rsidRPr="00865CF3" w:rsidRDefault="00865CF3" w:rsidP="00C2240F">
                  <w:pPr>
                    <w:jc w:val="center"/>
                    <w:rPr>
                      <w:rFonts w:asciiTheme="minorHAnsi" w:hAnsiTheme="minorHAnsi" w:cstheme="minorHAnsi"/>
                    </w:rPr>
                  </w:pPr>
                  <w:r w:rsidRPr="00865CF3">
                    <w:rPr>
                      <w:rFonts w:asciiTheme="minorHAnsi" w:eastAsia="Arial" w:hAnsiTheme="minorHAnsi" w:cstheme="minorHAnsi"/>
                      <w:color w:val="000000"/>
                    </w:rPr>
                    <w:t xml:space="preserve">(Annexe au Bulletin d'exploitation de l'UIT </w:t>
                  </w:r>
                  <w:r w:rsidRPr="00865CF3">
                    <w:rPr>
                      <w:rFonts w:asciiTheme="minorHAnsi" w:eastAsia="Calibri" w:hAnsiTheme="minorHAnsi" w:cstheme="minorHAnsi"/>
                      <w:color w:val="000000"/>
                      <w:sz w:val="22"/>
                    </w:rPr>
                    <w:t>N°</w:t>
                  </w:r>
                  <w:r w:rsidRPr="00865CF3">
                    <w:rPr>
                      <w:rFonts w:asciiTheme="minorHAnsi" w:eastAsia="Arial" w:hAnsiTheme="minorHAnsi" w:cstheme="minorHAnsi"/>
                      <w:color w:val="000000"/>
                    </w:rPr>
                    <w:t xml:space="preserve"> 1162 - 15.XII.2018)</w:t>
                  </w:r>
                </w:p>
                <w:p w14:paraId="0DB4EB9C" w14:textId="77777777" w:rsidR="00865CF3" w:rsidRPr="00865CF3" w:rsidRDefault="00865CF3" w:rsidP="00865CF3">
                  <w:pPr>
                    <w:spacing w:before="0"/>
                    <w:jc w:val="center"/>
                    <w:rPr>
                      <w:rFonts w:asciiTheme="minorHAnsi" w:hAnsiTheme="minorHAnsi" w:cstheme="minorHAnsi"/>
                    </w:rPr>
                  </w:pPr>
                  <w:r w:rsidRPr="00865CF3">
                    <w:rPr>
                      <w:rFonts w:asciiTheme="minorHAnsi" w:eastAsia="Arial" w:hAnsiTheme="minorHAnsi" w:cstheme="minorHAnsi"/>
                      <w:color w:val="000000"/>
                    </w:rPr>
                    <w:t xml:space="preserve">(Amendement </w:t>
                  </w:r>
                  <w:r w:rsidRPr="00865CF3">
                    <w:rPr>
                      <w:rFonts w:asciiTheme="minorHAnsi" w:eastAsia="Calibri" w:hAnsiTheme="minorHAnsi" w:cstheme="minorHAnsi"/>
                      <w:color w:val="000000"/>
                      <w:sz w:val="22"/>
                    </w:rPr>
                    <w:t xml:space="preserve">N° </w:t>
                  </w:r>
                  <w:r w:rsidRPr="00865CF3">
                    <w:rPr>
                      <w:rFonts w:asciiTheme="minorHAnsi" w:eastAsia="Arial" w:hAnsiTheme="minorHAnsi" w:cstheme="minorHAnsi"/>
                      <w:color w:val="000000"/>
                    </w:rPr>
                    <w:t>96)</w:t>
                  </w:r>
                </w:p>
              </w:tc>
            </w:tr>
          </w:tbl>
          <w:p w14:paraId="7E68EB2D" w14:textId="77777777" w:rsidR="00865CF3" w:rsidRPr="00865CF3" w:rsidRDefault="00865CF3" w:rsidP="00C2240F">
            <w:pPr>
              <w:rPr>
                <w:rFonts w:asciiTheme="minorHAnsi" w:hAnsiTheme="minorHAnsi" w:cstheme="minorHAnsi"/>
              </w:rPr>
            </w:pPr>
          </w:p>
        </w:tc>
        <w:tc>
          <w:tcPr>
            <w:tcW w:w="410" w:type="dxa"/>
          </w:tcPr>
          <w:p w14:paraId="1A131D41" w14:textId="77777777" w:rsidR="00865CF3" w:rsidRPr="00865CF3" w:rsidRDefault="00865CF3" w:rsidP="00C2240F">
            <w:pPr>
              <w:pStyle w:val="EmptyCellLayoutStyle"/>
              <w:spacing w:after="0" w:line="240" w:lineRule="auto"/>
              <w:rPr>
                <w:rFonts w:asciiTheme="minorHAnsi" w:hAnsiTheme="minorHAnsi" w:cstheme="minorHAnsi"/>
              </w:rPr>
            </w:pPr>
          </w:p>
        </w:tc>
      </w:tr>
      <w:tr w:rsidR="00865CF3" w14:paraId="52A28827" w14:textId="77777777" w:rsidTr="00C2240F">
        <w:trPr>
          <w:trHeight w:val="239"/>
        </w:trPr>
        <w:tc>
          <w:tcPr>
            <w:tcW w:w="110" w:type="dxa"/>
          </w:tcPr>
          <w:p w14:paraId="7FC411E3" w14:textId="77777777" w:rsidR="00865CF3" w:rsidRDefault="00865CF3" w:rsidP="00C2240F">
            <w:pPr>
              <w:pStyle w:val="EmptyCellLayoutStyle"/>
              <w:spacing w:after="0" w:line="240" w:lineRule="auto"/>
            </w:pPr>
          </w:p>
        </w:tc>
        <w:tc>
          <w:tcPr>
            <w:tcW w:w="8274" w:type="dxa"/>
          </w:tcPr>
          <w:p w14:paraId="1FEF2070" w14:textId="77777777" w:rsidR="00865CF3" w:rsidRPr="00865CF3" w:rsidRDefault="00865CF3" w:rsidP="00C2240F">
            <w:pPr>
              <w:pStyle w:val="EmptyCellLayoutStyle"/>
              <w:spacing w:after="0" w:line="240" w:lineRule="auto"/>
              <w:rPr>
                <w:rFonts w:asciiTheme="minorHAnsi" w:hAnsiTheme="minorHAnsi" w:cstheme="minorHAnsi"/>
              </w:rPr>
            </w:pPr>
          </w:p>
        </w:tc>
        <w:tc>
          <w:tcPr>
            <w:tcW w:w="410" w:type="dxa"/>
          </w:tcPr>
          <w:p w14:paraId="33BC1C9D" w14:textId="77777777" w:rsidR="00865CF3" w:rsidRDefault="00865CF3" w:rsidP="00C2240F">
            <w:pPr>
              <w:pStyle w:val="EmptyCellLayoutStyle"/>
              <w:spacing w:after="0" w:line="240" w:lineRule="auto"/>
            </w:pPr>
          </w:p>
        </w:tc>
      </w:tr>
      <w:tr w:rsidR="00865CF3" w14:paraId="763EF832" w14:textId="77777777" w:rsidTr="00C2240F">
        <w:tc>
          <w:tcPr>
            <w:tcW w:w="110" w:type="dxa"/>
          </w:tcPr>
          <w:p w14:paraId="404E2732" w14:textId="77777777" w:rsidR="00865CF3" w:rsidRDefault="00865CF3" w:rsidP="00C2240F">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8582"/>
              <w:gridCol w:w="13"/>
              <w:gridCol w:w="6"/>
            </w:tblGrid>
            <w:tr w:rsidR="00865CF3" w:rsidRPr="00865CF3" w14:paraId="366D8064" w14:textId="77777777" w:rsidTr="00C2240F">
              <w:trPr>
                <w:trHeight w:val="120"/>
              </w:trPr>
              <w:tc>
                <w:tcPr>
                  <w:tcW w:w="211" w:type="dxa"/>
                </w:tcPr>
                <w:p w14:paraId="114279A4" w14:textId="77777777" w:rsidR="00865CF3" w:rsidRPr="00865CF3" w:rsidRDefault="00865CF3" w:rsidP="00C2240F">
                  <w:pPr>
                    <w:pStyle w:val="EmptyCellLayoutStyle"/>
                    <w:spacing w:after="0" w:line="240" w:lineRule="auto"/>
                    <w:rPr>
                      <w:rFonts w:asciiTheme="minorHAnsi" w:hAnsiTheme="minorHAnsi" w:cstheme="minorHAnsi"/>
                    </w:rPr>
                  </w:pPr>
                </w:p>
              </w:tc>
              <w:tc>
                <w:tcPr>
                  <w:tcW w:w="7788" w:type="dxa"/>
                </w:tcPr>
                <w:p w14:paraId="3E413F34" w14:textId="77777777" w:rsidR="00865CF3" w:rsidRPr="00865CF3" w:rsidRDefault="00865CF3" w:rsidP="00C2240F">
                  <w:pPr>
                    <w:pStyle w:val="EmptyCellLayoutStyle"/>
                    <w:spacing w:after="0" w:line="240" w:lineRule="auto"/>
                    <w:rPr>
                      <w:rFonts w:asciiTheme="minorHAnsi" w:hAnsiTheme="minorHAnsi" w:cstheme="minorHAnsi"/>
                    </w:rPr>
                  </w:pPr>
                </w:p>
              </w:tc>
              <w:tc>
                <w:tcPr>
                  <w:tcW w:w="12" w:type="dxa"/>
                </w:tcPr>
                <w:p w14:paraId="68227153" w14:textId="77777777" w:rsidR="00865CF3" w:rsidRPr="00865CF3" w:rsidRDefault="00865CF3" w:rsidP="00C2240F">
                  <w:pPr>
                    <w:pStyle w:val="EmptyCellLayoutStyle"/>
                    <w:spacing w:after="0" w:line="240" w:lineRule="auto"/>
                    <w:rPr>
                      <w:rFonts w:asciiTheme="minorHAnsi" w:hAnsiTheme="minorHAnsi" w:cstheme="minorHAnsi"/>
                    </w:rPr>
                  </w:pPr>
                </w:p>
              </w:tc>
              <w:tc>
                <w:tcPr>
                  <w:tcW w:w="261" w:type="dxa"/>
                </w:tcPr>
                <w:p w14:paraId="0C626947" w14:textId="77777777" w:rsidR="00865CF3" w:rsidRPr="00865CF3" w:rsidRDefault="00865CF3" w:rsidP="00C2240F">
                  <w:pPr>
                    <w:pStyle w:val="EmptyCellLayoutStyle"/>
                    <w:spacing w:after="0" w:line="240" w:lineRule="auto"/>
                    <w:rPr>
                      <w:rFonts w:asciiTheme="minorHAnsi" w:hAnsiTheme="minorHAnsi" w:cstheme="minorHAnsi"/>
                    </w:rPr>
                  </w:pPr>
                </w:p>
              </w:tc>
            </w:tr>
            <w:tr w:rsidR="00865CF3" w:rsidRPr="00865CF3" w14:paraId="79FD3CE9" w14:textId="77777777" w:rsidTr="00C2240F">
              <w:tc>
                <w:tcPr>
                  <w:tcW w:w="211" w:type="dxa"/>
                </w:tcPr>
                <w:p w14:paraId="21E34DA1" w14:textId="77777777" w:rsidR="00865CF3" w:rsidRPr="00865CF3" w:rsidRDefault="00865CF3" w:rsidP="00C2240F">
                  <w:pPr>
                    <w:pStyle w:val="EmptyCellLayoutStyle"/>
                    <w:spacing w:after="0" w:line="240" w:lineRule="auto"/>
                    <w:rPr>
                      <w:rFonts w:asciiTheme="minorHAnsi" w:hAnsiTheme="minorHAnsi" w:cstheme="minorHAnsi"/>
                    </w:rPr>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619"/>
                    <w:gridCol w:w="3464"/>
                  </w:tblGrid>
                  <w:tr w:rsidR="00865CF3" w:rsidRPr="00865CF3" w14:paraId="31D90CBD" w14:textId="77777777" w:rsidTr="00C2240F">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25D00A" w14:textId="77777777" w:rsidR="00865CF3" w:rsidRPr="00865CF3" w:rsidRDefault="00865CF3" w:rsidP="00C2240F">
                        <w:pPr>
                          <w:rPr>
                            <w:rFonts w:asciiTheme="minorHAnsi" w:hAnsiTheme="minorHAnsi" w:cstheme="minorHAnsi"/>
                          </w:rPr>
                        </w:pPr>
                        <w:r w:rsidRPr="00865CF3">
                          <w:rPr>
                            <w:rFonts w:asciiTheme="minorHAnsi" w:eastAsia="Calibri" w:hAnsiTheme="minorHAnsi" w:cstheme="minorHAnsi"/>
                            <w:b/>
                            <w:i/>
                            <w:color w:val="000000"/>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AACC19" w14:textId="77777777" w:rsidR="00865CF3" w:rsidRPr="00865CF3" w:rsidRDefault="00865CF3" w:rsidP="00C2240F">
                        <w:pPr>
                          <w:rPr>
                            <w:rFonts w:asciiTheme="minorHAnsi" w:hAnsiTheme="minorHAnsi" w:cstheme="minorHAnsi"/>
                          </w:rPr>
                        </w:pPr>
                        <w:r w:rsidRPr="00865CF3">
                          <w:rPr>
                            <w:rFonts w:asciiTheme="minorHAnsi" w:eastAsia="Calibri" w:hAnsiTheme="minorHAnsi" w:cstheme="minorHAnsi"/>
                            <w:b/>
                            <w:i/>
                            <w:color w:val="000000"/>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64CB53" w14:textId="77777777" w:rsidR="00865CF3" w:rsidRPr="00865CF3" w:rsidRDefault="00865CF3" w:rsidP="00C2240F">
                        <w:pPr>
                          <w:rPr>
                            <w:rFonts w:asciiTheme="minorHAnsi" w:hAnsiTheme="minorHAnsi" w:cstheme="minorHAnsi"/>
                          </w:rPr>
                        </w:pPr>
                        <w:r w:rsidRPr="00865CF3">
                          <w:rPr>
                            <w:rFonts w:asciiTheme="minorHAnsi" w:eastAsia="Calibri" w:hAnsiTheme="minorHAnsi" w:cstheme="minorHAnsi"/>
                            <w:b/>
                            <w:i/>
                            <w:color w:val="000000"/>
                          </w:rPr>
                          <w:t>Nom de Réseau/Opérateur</w:t>
                        </w:r>
                      </w:p>
                    </w:tc>
                  </w:tr>
                  <w:tr w:rsidR="00865CF3" w:rsidRPr="00865CF3" w14:paraId="5F4FC862" w14:textId="77777777" w:rsidTr="00C2240F">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ECA837A" w14:textId="77777777" w:rsidR="00865CF3" w:rsidRPr="00865CF3" w:rsidRDefault="00865CF3" w:rsidP="00C2240F">
                        <w:pPr>
                          <w:rPr>
                            <w:rFonts w:asciiTheme="minorHAnsi" w:hAnsiTheme="minorHAnsi" w:cstheme="minorHAnsi"/>
                          </w:rPr>
                        </w:pPr>
                        <w:r w:rsidRPr="00865CF3">
                          <w:rPr>
                            <w:rFonts w:asciiTheme="minorHAnsi" w:eastAsia="Calibri" w:hAnsiTheme="minorHAnsi" w:cstheme="minorHAnsi"/>
                            <w:b/>
                            <w:color w:val="000000"/>
                          </w:rPr>
                          <w:t>Canada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2D0D6" w14:textId="77777777" w:rsidR="00865CF3" w:rsidRPr="00865CF3" w:rsidRDefault="00865CF3" w:rsidP="00C2240F">
                        <w:pPr>
                          <w:rPr>
                            <w:rFonts w:asciiTheme="minorHAnsi" w:hAnsiTheme="minorHAnsi" w:cstheme="minorHAnsi"/>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282C6" w14:textId="77777777" w:rsidR="00865CF3" w:rsidRPr="00865CF3" w:rsidRDefault="00865CF3" w:rsidP="00C2240F">
                        <w:pPr>
                          <w:rPr>
                            <w:rFonts w:asciiTheme="minorHAnsi" w:hAnsiTheme="minorHAnsi" w:cstheme="minorHAnsi"/>
                          </w:rPr>
                        </w:pPr>
                      </w:p>
                    </w:tc>
                  </w:tr>
                  <w:tr w:rsidR="00865CF3" w:rsidRPr="00865CF3" w14:paraId="53F8E0F7" w14:textId="77777777" w:rsidTr="00C2240F">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2C74B5E" w14:textId="77777777" w:rsidR="00865CF3" w:rsidRPr="00865CF3" w:rsidRDefault="00865CF3" w:rsidP="00C2240F">
                        <w:pPr>
                          <w:rPr>
                            <w:rFonts w:asciiTheme="minorHAnsi" w:hAnsiTheme="minorHAnsi" w:cstheme="minorHAnsi"/>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320FB" w14:textId="77777777" w:rsidR="00865CF3" w:rsidRPr="00865CF3" w:rsidRDefault="00865CF3" w:rsidP="002209A8">
                        <w:pPr>
                          <w:spacing w:before="0"/>
                          <w:jc w:val="center"/>
                          <w:rPr>
                            <w:rFonts w:asciiTheme="minorHAnsi" w:hAnsiTheme="minorHAnsi" w:cstheme="minorHAnsi"/>
                          </w:rPr>
                        </w:pPr>
                        <w:r w:rsidRPr="00865CF3">
                          <w:rPr>
                            <w:rFonts w:asciiTheme="minorHAnsi" w:eastAsia="Calibri" w:hAnsiTheme="minorHAnsi" w:cstheme="minorHAnsi"/>
                            <w:color w:val="000000"/>
                          </w:rPr>
                          <w:t>302 910</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34E9C4" w14:textId="77777777" w:rsidR="00865CF3" w:rsidRPr="00865CF3" w:rsidRDefault="00865CF3" w:rsidP="002209A8">
                        <w:pPr>
                          <w:spacing w:before="0"/>
                          <w:rPr>
                            <w:rFonts w:asciiTheme="minorHAnsi" w:hAnsiTheme="minorHAnsi" w:cstheme="minorHAnsi"/>
                          </w:rPr>
                        </w:pPr>
                        <w:r w:rsidRPr="00865CF3">
                          <w:rPr>
                            <w:rFonts w:asciiTheme="minorHAnsi" w:eastAsia="Calibri" w:hAnsiTheme="minorHAnsi" w:cstheme="minorHAnsi"/>
                            <w:color w:val="000000"/>
                          </w:rPr>
                          <w:t>Halton Regional Police</w:t>
                        </w:r>
                      </w:p>
                    </w:tc>
                  </w:tr>
                  <w:tr w:rsidR="00865CF3" w:rsidRPr="00865CF3" w14:paraId="15BD0052" w14:textId="77777777" w:rsidTr="00C2240F">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DDB4FA1" w14:textId="77777777" w:rsidR="00865CF3" w:rsidRPr="00865CF3" w:rsidRDefault="00865CF3" w:rsidP="00C2240F">
                        <w:pPr>
                          <w:rPr>
                            <w:rFonts w:asciiTheme="minorHAnsi" w:hAnsiTheme="minorHAnsi" w:cstheme="minorHAnsi"/>
                          </w:rPr>
                        </w:pPr>
                        <w:r w:rsidRPr="00865CF3">
                          <w:rPr>
                            <w:rFonts w:asciiTheme="minorHAnsi" w:eastAsia="Calibri" w:hAnsiTheme="minorHAnsi" w:cstheme="minorHAnsi"/>
                            <w:b/>
                            <w:color w:val="000000"/>
                          </w:rPr>
                          <w:t>Suède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A9C8B" w14:textId="77777777" w:rsidR="00865CF3" w:rsidRPr="00865CF3" w:rsidRDefault="00865CF3" w:rsidP="00C2240F">
                        <w:pPr>
                          <w:rPr>
                            <w:rFonts w:asciiTheme="minorHAnsi" w:hAnsiTheme="minorHAnsi" w:cstheme="minorHAnsi"/>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45E28" w14:textId="77777777" w:rsidR="00865CF3" w:rsidRPr="00865CF3" w:rsidRDefault="00865CF3" w:rsidP="00C2240F">
                        <w:pPr>
                          <w:rPr>
                            <w:rFonts w:asciiTheme="minorHAnsi" w:hAnsiTheme="minorHAnsi" w:cstheme="minorHAnsi"/>
                          </w:rPr>
                        </w:pPr>
                      </w:p>
                    </w:tc>
                  </w:tr>
                  <w:tr w:rsidR="00865CF3" w:rsidRPr="00865CF3" w14:paraId="79AE12D9" w14:textId="77777777" w:rsidTr="00C2240F">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EC210D3" w14:textId="77777777" w:rsidR="00865CF3" w:rsidRPr="00865CF3" w:rsidRDefault="00865CF3" w:rsidP="00C2240F">
                        <w:pPr>
                          <w:rPr>
                            <w:rFonts w:asciiTheme="minorHAnsi" w:hAnsiTheme="minorHAnsi" w:cstheme="minorHAnsi"/>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C299F" w14:textId="77777777" w:rsidR="00865CF3" w:rsidRPr="00865CF3" w:rsidRDefault="00865CF3" w:rsidP="002209A8">
                        <w:pPr>
                          <w:spacing w:before="0"/>
                          <w:jc w:val="center"/>
                          <w:rPr>
                            <w:rFonts w:asciiTheme="minorHAnsi" w:hAnsiTheme="minorHAnsi" w:cstheme="minorHAnsi"/>
                          </w:rPr>
                        </w:pPr>
                        <w:r w:rsidRPr="00865CF3">
                          <w:rPr>
                            <w:rFonts w:asciiTheme="minorHAnsi" w:eastAsia="Calibri" w:hAnsiTheme="minorHAnsi" w:cstheme="minorHAnsi"/>
                            <w:color w:val="000000"/>
                          </w:rPr>
                          <w:t>240 13</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A590BA" w14:textId="77777777" w:rsidR="00865CF3" w:rsidRPr="00865CF3" w:rsidRDefault="00865CF3" w:rsidP="002209A8">
                        <w:pPr>
                          <w:spacing w:before="0"/>
                          <w:rPr>
                            <w:rFonts w:asciiTheme="minorHAnsi" w:hAnsiTheme="minorHAnsi" w:cstheme="minorHAnsi"/>
                          </w:rPr>
                        </w:pPr>
                        <w:r w:rsidRPr="00865CF3">
                          <w:rPr>
                            <w:rFonts w:asciiTheme="minorHAnsi" w:eastAsia="Calibri" w:hAnsiTheme="minorHAnsi" w:cstheme="minorHAnsi"/>
                            <w:color w:val="000000"/>
                          </w:rPr>
                          <w:t>Bredband2 Allmänna IT AB</w:t>
                        </w:r>
                      </w:p>
                    </w:tc>
                  </w:tr>
                </w:tbl>
                <w:p w14:paraId="26160286" w14:textId="77777777" w:rsidR="00865CF3" w:rsidRPr="00865CF3" w:rsidRDefault="00865CF3" w:rsidP="00C2240F">
                  <w:pPr>
                    <w:rPr>
                      <w:rFonts w:asciiTheme="minorHAnsi" w:hAnsiTheme="minorHAnsi" w:cstheme="minorHAnsi"/>
                    </w:rPr>
                  </w:pPr>
                </w:p>
              </w:tc>
              <w:tc>
                <w:tcPr>
                  <w:tcW w:w="12" w:type="dxa"/>
                </w:tcPr>
                <w:p w14:paraId="356B938A" w14:textId="77777777" w:rsidR="00865CF3" w:rsidRPr="00865CF3" w:rsidRDefault="00865CF3" w:rsidP="00C2240F">
                  <w:pPr>
                    <w:pStyle w:val="EmptyCellLayoutStyle"/>
                    <w:spacing w:after="0" w:line="240" w:lineRule="auto"/>
                    <w:rPr>
                      <w:rFonts w:asciiTheme="minorHAnsi" w:hAnsiTheme="minorHAnsi" w:cstheme="minorHAnsi"/>
                    </w:rPr>
                  </w:pPr>
                </w:p>
              </w:tc>
              <w:tc>
                <w:tcPr>
                  <w:tcW w:w="261" w:type="dxa"/>
                </w:tcPr>
                <w:p w14:paraId="7B07EC32" w14:textId="77777777" w:rsidR="00865CF3" w:rsidRPr="00865CF3" w:rsidRDefault="00865CF3" w:rsidP="00C2240F">
                  <w:pPr>
                    <w:pStyle w:val="EmptyCellLayoutStyle"/>
                    <w:spacing w:after="0" w:line="240" w:lineRule="auto"/>
                    <w:rPr>
                      <w:rFonts w:asciiTheme="minorHAnsi" w:hAnsiTheme="minorHAnsi" w:cstheme="minorHAnsi"/>
                    </w:rPr>
                  </w:pPr>
                </w:p>
              </w:tc>
            </w:tr>
            <w:tr w:rsidR="00865CF3" w:rsidRPr="00865CF3" w14:paraId="788088DD" w14:textId="77777777" w:rsidTr="00C2240F">
              <w:trPr>
                <w:trHeight w:val="323"/>
              </w:trPr>
              <w:tc>
                <w:tcPr>
                  <w:tcW w:w="211" w:type="dxa"/>
                </w:tcPr>
                <w:p w14:paraId="0316B581" w14:textId="77777777" w:rsidR="00865CF3" w:rsidRPr="00865CF3" w:rsidRDefault="00865CF3" w:rsidP="00C2240F">
                  <w:pPr>
                    <w:pStyle w:val="EmptyCellLayoutStyle"/>
                    <w:spacing w:after="0" w:line="240" w:lineRule="auto"/>
                    <w:rPr>
                      <w:rFonts w:asciiTheme="minorHAnsi" w:hAnsiTheme="minorHAnsi" w:cstheme="minorHAnsi"/>
                    </w:rPr>
                  </w:pPr>
                </w:p>
              </w:tc>
              <w:tc>
                <w:tcPr>
                  <w:tcW w:w="7788" w:type="dxa"/>
                </w:tcPr>
                <w:p w14:paraId="193DB6E9" w14:textId="77777777" w:rsidR="00865CF3" w:rsidRPr="00865CF3" w:rsidRDefault="00865CF3" w:rsidP="00C2240F">
                  <w:pPr>
                    <w:pStyle w:val="EmptyCellLayoutStyle"/>
                    <w:spacing w:after="0" w:line="240" w:lineRule="auto"/>
                    <w:rPr>
                      <w:rFonts w:asciiTheme="minorHAnsi" w:hAnsiTheme="minorHAnsi" w:cstheme="minorHAnsi"/>
                    </w:rPr>
                  </w:pPr>
                </w:p>
              </w:tc>
              <w:tc>
                <w:tcPr>
                  <w:tcW w:w="12" w:type="dxa"/>
                </w:tcPr>
                <w:p w14:paraId="6F9EC017" w14:textId="77777777" w:rsidR="00865CF3" w:rsidRPr="00865CF3" w:rsidRDefault="00865CF3" w:rsidP="00C2240F">
                  <w:pPr>
                    <w:pStyle w:val="EmptyCellLayoutStyle"/>
                    <w:spacing w:after="0" w:line="240" w:lineRule="auto"/>
                    <w:rPr>
                      <w:rFonts w:asciiTheme="minorHAnsi" w:hAnsiTheme="minorHAnsi" w:cstheme="minorHAnsi"/>
                    </w:rPr>
                  </w:pPr>
                </w:p>
              </w:tc>
              <w:tc>
                <w:tcPr>
                  <w:tcW w:w="261" w:type="dxa"/>
                </w:tcPr>
                <w:p w14:paraId="383C3315" w14:textId="77777777" w:rsidR="00865CF3" w:rsidRPr="00865CF3" w:rsidRDefault="00865CF3" w:rsidP="00C2240F">
                  <w:pPr>
                    <w:pStyle w:val="EmptyCellLayoutStyle"/>
                    <w:spacing w:after="0" w:line="240" w:lineRule="auto"/>
                    <w:rPr>
                      <w:rFonts w:asciiTheme="minorHAnsi" w:hAnsiTheme="minorHAnsi" w:cstheme="minorHAnsi"/>
                    </w:rPr>
                  </w:pPr>
                </w:p>
              </w:tc>
            </w:tr>
            <w:tr w:rsidR="00865CF3" w:rsidRPr="00865CF3" w14:paraId="40D1B30B" w14:textId="77777777" w:rsidTr="00C2240F">
              <w:trPr>
                <w:trHeight w:val="688"/>
              </w:trPr>
              <w:tc>
                <w:tcPr>
                  <w:tcW w:w="211" w:type="dxa"/>
                </w:tcPr>
                <w:p w14:paraId="760F7720" w14:textId="77777777" w:rsidR="00865CF3" w:rsidRPr="00865CF3" w:rsidRDefault="00865CF3" w:rsidP="00C2240F">
                  <w:pPr>
                    <w:pStyle w:val="EmptyCellLayoutStyle"/>
                    <w:spacing w:after="0" w:line="240" w:lineRule="auto"/>
                    <w:rPr>
                      <w:rFonts w:asciiTheme="minorHAnsi" w:hAnsiTheme="minorHAnsi" w:cstheme="minorHAnsi"/>
                    </w:rPr>
                  </w:pPr>
                </w:p>
              </w:tc>
              <w:tc>
                <w:tcPr>
                  <w:tcW w:w="7788" w:type="dxa"/>
                  <w:gridSpan w:val="2"/>
                </w:tcPr>
                <w:tbl>
                  <w:tblPr>
                    <w:tblW w:w="8595" w:type="dxa"/>
                    <w:tblCellMar>
                      <w:left w:w="0" w:type="dxa"/>
                      <w:right w:w="0" w:type="dxa"/>
                    </w:tblCellMar>
                    <w:tblLook w:val="0000" w:firstRow="0" w:lastRow="0" w:firstColumn="0" w:lastColumn="0" w:noHBand="0" w:noVBand="0"/>
                  </w:tblPr>
                  <w:tblGrid>
                    <w:gridCol w:w="8595"/>
                  </w:tblGrid>
                  <w:tr w:rsidR="00865CF3" w:rsidRPr="00865CF3" w14:paraId="2E4FF98D" w14:textId="77777777" w:rsidTr="00C2240F">
                    <w:trPr>
                      <w:trHeight w:val="610"/>
                    </w:trPr>
                    <w:tc>
                      <w:tcPr>
                        <w:tcW w:w="8595" w:type="dxa"/>
                        <w:tcBorders>
                          <w:top w:val="nil"/>
                          <w:left w:val="nil"/>
                          <w:bottom w:val="nil"/>
                          <w:right w:val="nil"/>
                        </w:tcBorders>
                        <w:tcMar>
                          <w:top w:w="39" w:type="dxa"/>
                          <w:left w:w="39" w:type="dxa"/>
                          <w:bottom w:w="39" w:type="dxa"/>
                          <w:right w:w="39" w:type="dxa"/>
                        </w:tcMar>
                      </w:tcPr>
                      <w:p w14:paraId="4A59F5BE" w14:textId="77777777" w:rsidR="00865CF3" w:rsidRPr="00865CF3" w:rsidRDefault="00865CF3" w:rsidP="00865CF3">
                        <w:pPr>
                          <w:spacing w:before="0"/>
                          <w:rPr>
                            <w:rFonts w:asciiTheme="minorHAnsi" w:hAnsiTheme="minorHAnsi" w:cstheme="minorHAnsi"/>
                          </w:rPr>
                        </w:pPr>
                        <w:r w:rsidRPr="00865CF3">
                          <w:rPr>
                            <w:rFonts w:asciiTheme="minorHAnsi" w:eastAsia="Arial" w:hAnsiTheme="minorHAnsi" w:cstheme="minorHAnsi"/>
                            <w:color w:val="000000"/>
                            <w:sz w:val="16"/>
                          </w:rPr>
                          <w:t>____________</w:t>
                        </w:r>
                      </w:p>
                      <w:p w14:paraId="7835623F" w14:textId="77777777" w:rsidR="00865CF3" w:rsidRPr="00865CF3" w:rsidRDefault="00865CF3" w:rsidP="00865CF3">
                        <w:pPr>
                          <w:spacing w:before="0"/>
                          <w:rPr>
                            <w:rFonts w:asciiTheme="minorHAnsi" w:hAnsiTheme="minorHAnsi" w:cstheme="minorHAnsi"/>
                          </w:rPr>
                        </w:pPr>
                        <w:r w:rsidRPr="00865CF3">
                          <w:rPr>
                            <w:rFonts w:asciiTheme="minorHAnsi" w:eastAsia="Calibri" w:hAnsiTheme="minorHAnsi" w:cstheme="minorHAnsi"/>
                            <w:color w:val="000000"/>
                            <w:sz w:val="16"/>
                          </w:rPr>
                          <w:t>*</w:t>
                        </w:r>
                        <w:r w:rsidRPr="00865CF3">
                          <w:rPr>
                            <w:rFonts w:asciiTheme="minorHAnsi" w:eastAsia="Calibri" w:hAnsiTheme="minorHAnsi" w:cstheme="minorHAnsi"/>
                            <w:color w:val="000000"/>
                            <w:sz w:val="18"/>
                          </w:rPr>
                          <w:t>                  MCC:  Mobile Country Code / Indicatif de pays du mobile / Indicativo de país para el servicio móvil</w:t>
                        </w:r>
                      </w:p>
                      <w:p w14:paraId="3306FE21" w14:textId="77777777" w:rsidR="00865CF3" w:rsidRPr="00865CF3" w:rsidRDefault="00865CF3" w:rsidP="00865CF3">
                        <w:pPr>
                          <w:spacing w:before="0"/>
                          <w:rPr>
                            <w:rFonts w:asciiTheme="minorHAnsi" w:hAnsiTheme="minorHAnsi" w:cstheme="minorHAnsi"/>
                          </w:rPr>
                        </w:pPr>
                        <w:r w:rsidRPr="00865CF3">
                          <w:rPr>
                            <w:rFonts w:asciiTheme="minorHAnsi" w:eastAsia="Calibri" w:hAnsiTheme="minorHAnsi" w:cstheme="minorHAnsi"/>
                            <w:color w:val="000000"/>
                            <w:sz w:val="18"/>
                          </w:rPr>
                          <w:t>                    MNC:  Mobile Network Code / Code de réseau mobile / Indicativo de red para el servicio móvil</w:t>
                        </w:r>
                      </w:p>
                    </w:tc>
                  </w:tr>
                </w:tbl>
                <w:p w14:paraId="4D256D97" w14:textId="77777777" w:rsidR="00865CF3" w:rsidRPr="00865CF3" w:rsidRDefault="00865CF3" w:rsidP="00C2240F">
                  <w:pPr>
                    <w:rPr>
                      <w:rFonts w:asciiTheme="minorHAnsi" w:hAnsiTheme="minorHAnsi" w:cstheme="minorHAnsi"/>
                    </w:rPr>
                  </w:pPr>
                </w:p>
              </w:tc>
              <w:tc>
                <w:tcPr>
                  <w:tcW w:w="261" w:type="dxa"/>
                </w:tcPr>
                <w:p w14:paraId="2FEA0BC1" w14:textId="77777777" w:rsidR="00865CF3" w:rsidRPr="00865CF3" w:rsidRDefault="00865CF3" w:rsidP="00C2240F">
                  <w:pPr>
                    <w:pStyle w:val="EmptyCellLayoutStyle"/>
                    <w:spacing w:after="0" w:line="240" w:lineRule="auto"/>
                    <w:rPr>
                      <w:rFonts w:asciiTheme="minorHAnsi" w:hAnsiTheme="minorHAnsi" w:cstheme="minorHAnsi"/>
                    </w:rPr>
                  </w:pPr>
                </w:p>
              </w:tc>
            </w:tr>
            <w:tr w:rsidR="00865CF3" w:rsidRPr="00865CF3" w14:paraId="26920442" w14:textId="77777777" w:rsidTr="00C2240F">
              <w:trPr>
                <w:trHeight w:val="48"/>
              </w:trPr>
              <w:tc>
                <w:tcPr>
                  <w:tcW w:w="211" w:type="dxa"/>
                </w:tcPr>
                <w:p w14:paraId="47CE9539" w14:textId="77777777" w:rsidR="00865CF3" w:rsidRPr="00865CF3" w:rsidRDefault="00865CF3" w:rsidP="00C2240F">
                  <w:pPr>
                    <w:pStyle w:val="EmptyCellLayoutStyle"/>
                    <w:spacing w:after="0" w:line="240" w:lineRule="auto"/>
                    <w:rPr>
                      <w:rFonts w:asciiTheme="minorHAnsi" w:hAnsiTheme="minorHAnsi" w:cstheme="minorHAnsi"/>
                    </w:rPr>
                  </w:pPr>
                </w:p>
              </w:tc>
              <w:tc>
                <w:tcPr>
                  <w:tcW w:w="7788" w:type="dxa"/>
                </w:tcPr>
                <w:p w14:paraId="5B3F7895" w14:textId="77777777" w:rsidR="00865CF3" w:rsidRPr="00865CF3" w:rsidRDefault="00865CF3" w:rsidP="00C2240F">
                  <w:pPr>
                    <w:pStyle w:val="EmptyCellLayoutStyle"/>
                    <w:spacing w:after="0" w:line="240" w:lineRule="auto"/>
                    <w:rPr>
                      <w:rFonts w:asciiTheme="minorHAnsi" w:hAnsiTheme="minorHAnsi" w:cstheme="minorHAnsi"/>
                    </w:rPr>
                  </w:pPr>
                </w:p>
              </w:tc>
              <w:tc>
                <w:tcPr>
                  <w:tcW w:w="12" w:type="dxa"/>
                </w:tcPr>
                <w:p w14:paraId="2D01D3E8" w14:textId="77777777" w:rsidR="00865CF3" w:rsidRPr="00865CF3" w:rsidRDefault="00865CF3" w:rsidP="00C2240F">
                  <w:pPr>
                    <w:pStyle w:val="EmptyCellLayoutStyle"/>
                    <w:spacing w:after="0" w:line="240" w:lineRule="auto"/>
                    <w:rPr>
                      <w:rFonts w:asciiTheme="minorHAnsi" w:hAnsiTheme="minorHAnsi" w:cstheme="minorHAnsi"/>
                    </w:rPr>
                  </w:pPr>
                </w:p>
              </w:tc>
              <w:tc>
                <w:tcPr>
                  <w:tcW w:w="261" w:type="dxa"/>
                </w:tcPr>
                <w:p w14:paraId="3A2B34B6" w14:textId="77777777" w:rsidR="00865CF3" w:rsidRPr="00865CF3" w:rsidRDefault="00865CF3" w:rsidP="00C2240F">
                  <w:pPr>
                    <w:pStyle w:val="EmptyCellLayoutStyle"/>
                    <w:spacing w:after="0" w:line="240" w:lineRule="auto"/>
                    <w:rPr>
                      <w:rFonts w:asciiTheme="minorHAnsi" w:hAnsiTheme="minorHAnsi" w:cstheme="minorHAnsi"/>
                    </w:rPr>
                  </w:pPr>
                </w:p>
              </w:tc>
            </w:tr>
          </w:tbl>
          <w:p w14:paraId="4ABA1F28" w14:textId="77777777" w:rsidR="00865CF3" w:rsidRPr="00865CF3" w:rsidRDefault="00865CF3" w:rsidP="00C2240F">
            <w:pPr>
              <w:rPr>
                <w:rFonts w:asciiTheme="minorHAnsi" w:hAnsiTheme="minorHAnsi" w:cstheme="minorHAnsi"/>
              </w:rPr>
            </w:pPr>
          </w:p>
        </w:tc>
        <w:tc>
          <w:tcPr>
            <w:tcW w:w="410" w:type="dxa"/>
          </w:tcPr>
          <w:p w14:paraId="614A30CC" w14:textId="77777777" w:rsidR="00865CF3" w:rsidRDefault="00865CF3" w:rsidP="00C2240F">
            <w:pPr>
              <w:pStyle w:val="EmptyCellLayoutStyle"/>
              <w:spacing w:after="0" w:line="240" w:lineRule="auto"/>
            </w:pPr>
          </w:p>
        </w:tc>
      </w:tr>
    </w:tbl>
    <w:p w14:paraId="1E07F80D" w14:textId="25C93D08" w:rsidR="00865CF3" w:rsidRDefault="00865CF3" w:rsidP="002559AC">
      <w:pPr>
        <w:rPr>
          <w:rFonts w:eastAsia="SimSun"/>
          <w:lang w:val="fr-FR"/>
        </w:rPr>
      </w:pPr>
    </w:p>
    <w:p w14:paraId="34372ABB" w14:textId="77777777" w:rsidR="002209A8" w:rsidRDefault="002209A8" w:rsidP="002559AC">
      <w:pPr>
        <w:rPr>
          <w:rFonts w:eastAsia="SimSun"/>
          <w:lang w:val="fr-FR"/>
        </w:rPr>
      </w:pPr>
    </w:p>
    <w:p w14:paraId="09CF154D" w14:textId="77777777" w:rsidR="00865CF3" w:rsidRPr="007C1B11" w:rsidRDefault="00865CF3" w:rsidP="00865CF3">
      <w:pPr>
        <w:pStyle w:val="Heading20"/>
        <w:rPr>
          <w:rFonts w:asciiTheme="minorHAnsi" w:hAnsiTheme="minorHAnsi"/>
          <w:szCs w:val="28"/>
        </w:rPr>
      </w:pPr>
      <w:bookmarkStart w:id="1139" w:name="_Toc402878819"/>
      <w:bookmarkStart w:id="1140" w:name="_Toc436994436"/>
      <w:bookmarkStart w:id="1141" w:name="_Toc458670027"/>
      <w:bookmarkStart w:id="1142" w:name="_Toc458670620"/>
      <w:r w:rsidRPr="007C1B11">
        <w:rPr>
          <w:rFonts w:asciiTheme="minorHAnsi" w:hAnsiTheme="minorHAnsi"/>
          <w:szCs w:val="28"/>
        </w:rPr>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1139"/>
      <w:bookmarkEnd w:id="1140"/>
      <w:bookmarkEnd w:id="1141"/>
      <w:bookmarkEnd w:id="1142"/>
    </w:p>
    <w:p w14:paraId="6870DA7A" w14:textId="77777777" w:rsidR="00865CF3" w:rsidRDefault="00865CF3" w:rsidP="00865CF3">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151</w:t>
      </w:r>
      <w:r w:rsidRPr="007B7B31">
        <w:rPr>
          <w:lang w:val="fr-CH"/>
        </w:rPr>
        <w:t>)</w:t>
      </w:r>
    </w:p>
    <w:p w14:paraId="4C7A5A4E" w14:textId="77777777" w:rsidR="00865CF3" w:rsidRPr="007B7B31" w:rsidRDefault="00865CF3" w:rsidP="00865CF3">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3600"/>
        <w:gridCol w:w="2250"/>
        <w:gridCol w:w="3648"/>
      </w:tblGrid>
      <w:tr w:rsidR="00865CF3" w:rsidRPr="007B7B31" w14:paraId="59347F6D" w14:textId="77777777" w:rsidTr="00C2240F">
        <w:trPr>
          <w:cantSplit/>
          <w:tblHeader/>
        </w:trPr>
        <w:tc>
          <w:tcPr>
            <w:tcW w:w="3600" w:type="dxa"/>
            <w:hideMark/>
          </w:tcPr>
          <w:p w14:paraId="0CE72FF7" w14:textId="77777777" w:rsidR="00865CF3" w:rsidRPr="007B7B31" w:rsidRDefault="00865CF3" w:rsidP="00C2240F">
            <w:pPr>
              <w:rPr>
                <w:lang w:val="fr-CH"/>
              </w:rPr>
            </w:pPr>
            <w:r w:rsidRPr="007B7B31">
              <w:rPr>
                <w:rFonts w:cs="Arial"/>
                <w:b/>
                <w:bCs/>
                <w:i/>
                <w:iCs/>
                <w:lang w:val="fr-FR"/>
              </w:rPr>
              <w:t>Pays ou zone/code ISO</w:t>
            </w:r>
          </w:p>
        </w:tc>
        <w:tc>
          <w:tcPr>
            <w:tcW w:w="2250" w:type="dxa"/>
            <w:hideMark/>
          </w:tcPr>
          <w:p w14:paraId="1C27D11A" w14:textId="77777777" w:rsidR="00865CF3" w:rsidRPr="007B7B31" w:rsidRDefault="00865CF3" w:rsidP="00C2240F">
            <w:pPr>
              <w:jc w:val="center"/>
            </w:pPr>
            <w:r w:rsidRPr="007B7B31">
              <w:rPr>
                <w:rFonts w:cs="Arial"/>
                <w:b/>
                <w:bCs/>
                <w:i/>
                <w:iCs/>
                <w:lang w:val="fr-FR"/>
              </w:rPr>
              <w:t>Code de la Société</w:t>
            </w:r>
          </w:p>
        </w:tc>
        <w:tc>
          <w:tcPr>
            <w:tcW w:w="3648" w:type="dxa"/>
            <w:hideMark/>
          </w:tcPr>
          <w:p w14:paraId="3E8D9907" w14:textId="77777777" w:rsidR="00865CF3" w:rsidRPr="007B7B31" w:rsidRDefault="00865CF3" w:rsidP="00C2240F">
            <w:pPr>
              <w:rPr>
                <w:b/>
                <w:bCs/>
                <w:i/>
                <w:iCs/>
              </w:rPr>
            </w:pPr>
            <w:r w:rsidRPr="007B7B31">
              <w:rPr>
                <w:b/>
                <w:bCs/>
                <w:i/>
                <w:iCs/>
              </w:rPr>
              <w:t>Contact</w:t>
            </w:r>
          </w:p>
        </w:tc>
      </w:tr>
      <w:tr w:rsidR="00865CF3" w:rsidRPr="007B7B31" w14:paraId="44FEE5A2" w14:textId="77777777" w:rsidTr="00C2240F">
        <w:trPr>
          <w:cantSplit/>
          <w:tblHeader/>
        </w:trPr>
        <w:tc>
          <w:tcPr>
            <w:tcW w:w="3600" w:type="dxa"/>
            <w:tcBorders>
              <w:top w:val="nil"/>
              <w:left w:val="nil"/>
              <w:bottom w:val="single" w:sz="4" w:space="0" w:color="auto"/>
              <w:right w:val="nil"/>
            </w:tcBorders>
            <w:hideMark/>
          </w:tcPr>
          <w:p w14:paraId="4E09694A" w14:textId="77777777" w:rsidR="00865CF3" w:rsidRPr="007B7B31" w:rsidRDefault="00865CF3" w:rsidP="00865CF3">
            <w:pPr>
              <w:spacing w:before="0"/>
              <w:rPr>
                <w:lang w:val="fr-CH"/>
              </w:rPr>
            </w:pPr>
            <w:r w:rsidRPr="007B7B31">
              <w:rPr>
                <w:rFonts w:cs="Arial"/>
                <w:b/>
                <w:bCs/>
                <w:i/>
                <w:iCs/>
                <w:lang w:val="fr-FR"/>
              </w:rPr>
              <w:t>Nom de la société/Adresse</w:t>
            </w:r>
          </w:p>
        </w:tc>
        <w:tc>
          <w:tcPr>
            <w:tcW w:w="2250" w:type="dxa"/>
            <w:tcBorders>
              <w:top w:val="nil"/>
              <w:left w:val="nil"/>
              <w:bottom w:val="single" w:sz="4" w:space="0" w:color="auto"/>
              <w:right w:val="nil"/>
            </w:tcBorders>
            <w:hideMark/>
          </w:tcPr>
          <w:p w14:paraId="5A191CEA" w14:textId="77777777" w:rsidR="00865CF3" w:rsidRPr="007B7B31" w:rsidRDefault="00865CF3" w:rsidP="00865CF3">
            <w:pPr>
              <w:spacing w:before="0"/>
              <w:jc w:val="center"/>
              <w:rPr>
                <w:b/>
                <w:bCs/>
                <w:i/>
                <w:iCs/>
              </w:rPr>
            </w:pPr>
            <w:r w:rsidRPr="007B7B31">
              <w:rPr>
                <w:b/>
                <w:bCs/>
                <w:i/>
                <w:iCs/>
              </w:rPr>
              <w:t>(</w:t>
            </w:r>
            <w:proofErr w:type="gramStart"/>
            <w:r w:rsidRPr="007B7B31">
              <w:rPr>
                <w:b/>
                <w:bCs/>
                <w:i/>
                <w:iCs/>
              </w:rPr>
              <w:t>code</w:t>
            </w:r>
            <w:proofErr w:type="gramEnd"/>
            <w:r w:rsidRPr="007B7B31">
              <w:rPr>
                <w:b/>
                <w:bCs/>
                <w:i/>
                <w:iCs/>
              </w:rPr>
              <w:t xml:space="preserve"> de l'exploitant)</w:t>
            </w:r>
          </w:p>
        </w:tc>
        <w:tc>
          <w:tcPr>
            <w:tcW w:w="3648" w:type="dxa"/>
            <w:tcBorders>
              <w:top w:val="nil"/>
              <w:left w:val="nil"/>
              <w:bottom w:val="single" w:sz="4" w:space="0" w:color="auto"/>
              <w:right w:val="nil"/>
            </w:tcBorders>
          </w:tcPr>
          <w:p w14:paraId="10771F78" w14:textId="77777777" w:rsidR="00865CF3" w:rsidRPr="007B7B31" w:rsidRDefault="00865CF3" w:rsidP="00865CF3">
            <w:pPr>
              <w:spacing w:before="0"/>
            </w:pPr>
          </w:p>
        </w:tc>
      </w:tr>
    </w:tbl>
    <w:p w14:paraId="01BC43AF" w14:textId="77777777" w:rsidR="00865CF3" w:rsidRDefault="00865CF3" w:rsidP="00865CF3">
      <w:pPr>
        <w:tabs>
          <w:tab w:val="left" w:pos="3686"/>
        </w:tabs>
        <w:rPr>
          <w:rFonts w:eastAsia="SimSun"/>
          <w:b/>
          <w:bCs/>
          <w:i/>
          <w:iCs/>
        </w:rPr>
      </w:pPr>
    </w:p>
    <w:p w14:paraId="2E7D3D28" w14:textId="77777777" w:rsidR="00865CF3" w:rsidRDefault="00865CF3" w:rsidP="00865CF3">
      <w:pPr>
        <w:tabs>
          <w:tab w:val="left" w:pos="3686"/>
        </w:tabs>
        <w:rPr>
          <w:rFonts w:cs="Calibri"/>
          <w:b/>
          <w:lang w:val="fr-FR"/>
        </w:rPr>
      </w:pPr>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DD448E">
        <w:rPr>
          <w:rFonts w:cs="Calibri"/>
          <w:b/>
          <w:i/>
          <w:lang w:val="fr-FR"/>
        </w:rPr>
        <w:tab/>
      </w:r>
      <w:r w:rsidRPr="00DD448E">
        <w:rPr>
          <w:rFonts w:cs="Calibri"/>
          <w:b/>
          <w:lang w:val="fr-FR"/>
        </w:rPr>
        <w:t>ADD</w:t>
      </w:r>
    </w:p>
    <w:p w14:paraId="15A0044C" w14:textId="77777777" w:rsidR="00865CF3" w:rsidRPr="00FE2FE1" w:rsidRDefault="00865CF3" w:rsidP="00865CF3">
      <w:pPr>
        <w:rPr>
          <w:rFonts w:cs="Calibri"/>
          <w:color w:val="000000"/>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865CF3" w:rsidRPr="00FE2FE1" w14:paraId="178E8C95" w14:textId="77777777" w:rsidTr="00C2240F">
        <w:trPr>
          <w:cantSplit/>
        </w:trPr>
        <w:tc>
          <w:tcPr>
            <w:tcW w:w="3240" w:type="dxa"/>
          </w:tcPr>
          <w:p w14:paraId="36D19D25" w14:textId="77777777" w:rsidR="00865CF3" w:rsidRPr="00FE2FE1" w:rsidRDefault="00865CF3" w:rsidP="00865CF3">
            <w:pPr>
              <w:tabs>
                <w:tab w:val="left" w:pos="426"/>
              </w:tabs>
              <w:spacing w:before="0"/>
              <w:rPr>
                <w:rFonts w:cs="Arial"/>
                <w:noProof/>
                <w:lang w:val="de-CH"/>
              </w:rPr>
            </w:pPr>
            <w:r w:rsidRPr="00FE2FE1">
              <w:rPr>
                <w:rFonts w:cs="Arial"/>
                <w:noProof/>
                <w:lang w:val="de-CH"/>
              </w:rPr>
              <w:t>BBV Baden-Württemberg GmbH</w:t>
            </w:r>
          </w:p>
          <w:p w14:paraId="22865D80" w14:textId="77777777" w:rsidR="00865CF3" w:rsidRPr="00FE2FE1" w:rsidRDefault="00865CF3" w:rsidP="00865CF3">
            <w:pPr>
              <w:tabs>
                <w:tab w:val="left" w:pos="426"/>
              </w:tabs>
              <w:spacing w:before="0"/>
              <w:rPr>
                <w:rFonts w:cs="Arial"/>
                <w:noProof/>
                <w:lang w:val="de-CH"/>
              </w:rPr>
            </w:pPr>
            <w:r w:rsidRPr="00FE2FE1">
              <w:rPr>
                <w:rFonts w:cs="Arial"/>
                <w:noProof/>
                <w:lang w:val="de-CH"/>
              </w:rPr>
              <w:t>Robert-Bosch-Strasse 32</w:t>
            </w:r>
          </w:p>
          <w:p w14:paraId="17BDAECD" w14:textId="77777777" w:rsidR="00865CF3" w:rsidRPr="00FE2FE1" w:rsidRDefault="00865CF3" w:rsidP="00865CF3">
            <w:pPr>
              <w:tabs>
                <w:tab w:val="left" w:pos="426"/>
                <w:tab w:val="center" w:pos="2480"/>
              </w:tabs>
              <w:spacing w:before="0"/>
              <w:rPr>
                <w:rFonts w:eastAsia="SimSun" w:cs="Calibri"/>
                <w:lang w:val="de-DE"/>
              </w:rPr>
            </w:pPr>
            <w:r w:rsidRPr="00FE2FE1">
              <w:rPr>
                <w:rFonts w:cs="Arial"/>
                <w:noProof/>
                <w:lang w:val="de-CH"/>
              </w:rPr>
              <w:t>D-63303 DREIEICH</w:t>
            </w:r>
          </w:p>
        </w:tc>
        <w:tc>
          <w:tcPr>
            <w:tcW w:w="2700" w:type="dxa"/>
          </w:tcPr>
          <w:p w14:paraId="62E7A3E5" w14:textId="77777777" w:rsidR="00865CF3" w:rsidRPr="00FE2FE1" w:rsidRDefault="00865CF3" w:rsidP="00865CF3">
            <w:pPr>
              <w:widowControl w:val="0"/>
              <w:spacing w:before="0"/>
              <w:jc w:val="center"/>
              <w:rPr>
                <w:rFonts w:eastAsia="SimSun" w:cs="Calibri"/>
                <w:b/>
                <w:bCs/>
              </w:rPr>
            </w:pPr>
            <w:r w:rsidRPr="00FE2FE1">
              <w:rPr>
                <w:rFonts w:eastAsia="SimSun" w:cs="Calibri"/>
                <w:b/>
                <w:bCs/>
              </w:rPr>
              <w:t>BBV005</w:t>
            </w:r>
          </w:p>
        </w:tc>
        <w:tc>
          <w:tcPr>
            <w:tcW w:w="4500" w:type="dxa"/>
          </w:tcPr>
          <w:p w14:paraId="6B877596" w14:textId="77777777" w:rsidR="00865CF3" w:rsidRPr="00FE2FE1" w:rsidRDefault="00865CF3" w:rsidP="00865CF3">
            <w:pPr>
              <w:widowControl w:val="0"/>
              <w:spacing w:before="0"/>
              <w:rPr>
                <w:rFonts w:eastAsia="SimSun" w:cs="Calibri"/>
              </w:rPr>
            </w:pPr>
            <w:r w:rsidRPr="00FE2FE1">
              <w:rPr>
                <w:rFonts w:eastAsia="SimSun" w:cs="Calibri"/>
              </w:rPr>
              <w:t>Mrs Angelika Schmitz</w:t>
            </w:r>
          </w:p>
          <w:p w14:paraId="46B6DCD3" w14:textId="77777777" w:rsidR="00865CF3" w:rsidRPr="00FE2FE1" w:rsidRDefault="00865CF3" w:rsidP="00865CF3">
            <w:pPr>
              <w:widowControl w:val="0"/>
              <w:spacing w:before="0"/>
              <w:rPr>
                <w:rFonts w:eastAsia="SimSun" w:cs="Calibri"/>
              </w:rPr>
            </w:pPr>
            <w:r w:rsidRPr="00FE2FE1">
              <w:rPr>
                <w:rFonts w:eastAsia="SimSun" w:cs="Calibri"/>
              </w:rPr>
              <w:t>T</w:t>
            </w:r>
            <w:r>
              <w:rPr>
                <w:rFonts w:eastAsia="SimSun" w:cs="Calibri"/>
              </w:rPr>
              <w:t>é</w:t>
            </w:r>
            <w:r w:rsidRPr="00FE2FE1">
              <w:rPr>
                <w:rFonts w:eastAsia="SimSun" w:cs="Calibri"/>
              </w:rPr>
              <w:t>l.: +49 6103 3742 413</w:t>
            </w:r>
          </w:p>
          <w:p w14:paraId="704262B1" w14:textId="77777777" w:rsidR="00865CF3" w:rsidRPr="00FE2FE1" w:rsidRDefault="00865CF3" w:rsidP="00865CF3">
            <w:pPr>
              <w:widowControl w:val="0"/>
              <w:spacing w:before="0"/>
              <w:rPr>
                <w:rFonts w:eastAsia="SimSun" w:cs="Calibri"/>
              </w:rPr>
            </w:pPr>
            <w:r w:rsidRPr="00FE2FE1">
              <w:rPr>
                <w:rFonts w:eastAsia="SimSun" w:cs="Calibri"/>
              </w:rPr>
              <w:t>Fax: +49 6103 3742 401</w:t>
            </w:r>
          </w:p>
          <w:p w14:paraId="3DD10A8D" w14:textId="77777777" w:rsidR="00865CF3" w:rsidRPr="00FE2FE1" w:rsidRDefault="00865CF3" w:rsidP="00865CF3">
            <w:pPr>
              <w:widowControl w:val="0"/>
              <w:spacing w:before="0"/>
              <w:rPr>
                <w:rFonts w:eastAsia="SimSun" w:cs="Calibri"/>
              </w:rPr>
            </w:pPr>
            <w:r w:rsidRPr="00FE2FE1">
              <w:rPr>
                <w:rFonts w:eastAsia="SimSun" w:cs="Calibri"/>
              </w:rPr>
              <w:t>Email: angelika.schmitz@bbv-deutschland.de</w:t>
            </w:r>
          </w:p>
        </w:tc>
      </w:tr>
    </w:tbl>
    <w:p w14:paraId="52B3DCEF" w14:textId="77777777" w:rsidR="00865CF3" w:rsidRPr="00FE2FE1" w:rsidRDefault="00865CF3" w:rsidP="00865CF3">
      <w:pPr>
        <w:rPr>
          <w:rFonts w:cs="Calibri"/>
          <w:b/>
          <w:color w:val="000000"/>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865CF3" w:rsidRPr="00FE2FE1" w14:paraId="288978FC" w14:textId="77777777" w:rsidTr="00C2240F">
        <w:trPr>
          <w:cantSplit/>
        </w:trPr>
        <w:tc>
          <w:tcPr>
            <w:tcW w:w="3240" w:type="dxa"/>
          </w:tcPr>
          <w:p w14:paraId="592FAE7D" w14:textId="77777777" w:rsidR="00865CF3" w:rsidRPr="00FE2FE1" w:rsidRDefault="00865CF3" w:rsidP="00865CF3">
            <w:pPr>
              <w:tabs>
                <w:tab w:val="left" w:pos="426"/>
              </w:tabs>
              <w:spacing w:before="0"/>
              <w:jc w:val="left"/>
              <w:rPr>
                <w:rFonts w:cs="Arial"/>
                <w:noProof/>
                <w:lang w:val="de-CH"/>
              </w:rPr>
            </w:pPr>
            <w:r w:rsidRPr="00FE2FE1">
              <w:rPr>
                <w:rFonts w:cs="Arial"/>
                <w:noProof/>
                <w:lang w:val="de-CH"/>
              </w:rPr>
              <w:t>BBV Rheinland-Pfalz GmbH</w:t>
            </w:r>
            <w:r w:rsidRPr="00FE2FE1">
              <w:rPr>
                <w:rFonts w:cs="Arial"/>
                <w:noProof/>
                <w:lang w:val="de-CH"/>
              </w:rPr>
              <w:br/>
              <w:t>Robert-Bosch-Strasse 32</w:t>
            </w:r>
          </w:p>
          <w:p w14:paraId="1545E04F" w14:textId="77777777" w:rsidR="00865CF3" w:rsidRPr="00FE2FE1" w:rsidRDefault="00865CF3" w:rsidP="00865CF3">
            <w:pPr>
              <w:tabs>
                <w:tab w:val="left" w:pos="426"/>
                <w:tab w:val="center" w:pos="2480"/>
              </w:tabs>
              <w:spacing w:before="0"/>
              <w:rPr>
                <w:rFonts w:eastAsia="SimSun" w:cs="Calibri"/>
                <w:lang w:val="de-DE"/>
              </w:rPr>
            </w:pPr>
            <w:r w:rsidRPr="00FE2FE1">
              <w:rPr>
                <w:rFonts w:cs="Arial"/>
                <w:noProof/>
                <w:lang w:val="de-CH"/>
              </w:rPr>
              <w:t>D-63303 DREIEICH</w:t>
            </w:r>
          </w:p>
        </w:tc>
        <w:tc>
          <w:tcPr>
            <w:tcW w:w="2700" w:type="dxa"/>
          </w:tcPr>
          <w:p w14:paraId="34BAE395" w14:textId="77777777" w:rsidR="00865CF3" w:rsidRPr="00FE2FE1" w:rsidRDefault="00865CF3" w:rsidP="00865CF3">
            <w:pPr>
              <w:widowControl w:val="0"/>
              <w:spacing w:before="0"/>
              <w:jc w:val="center"/>
              <w:rPr>
                <w:rFonts w:eastAsia="SimSun" w:cs="Calibri"/>
                <w:b/>
                <w:bCs/>
              </w:rPr>
            </w:pPr>
            <w:r w:rsidRPr="00FE2FE1">
              <w:rPr>
                <w:rFonts w:eastAsia="SimSun" w:cs="Calibri"/>
                <w:b/>
                <w:bCs/>
              </w:rPr>
              <w:t>BBV006</w:t>
            </w:r>
          </w:p>
        </w:tc>
        <w:tc>
          <w:tcPr>
            <w:tcW w:w="4500" w:type="dxa"/>
          </w:tcPr>
          <w:p w14:paraId="00B99D68" w14:textId="77777777" w:rsidR="00865CF3" w:rsidRPr="00FE2FE1" w:rsidRDefault="00865CF3" w:rsidP="00865CF3">
            <w:pPr>
              <w:widowControl w:val="0"/>
              <w:spacing w:before="0"/>
              <w:rPr>
                <w:rFonts w:eastAsia="SimSun" w:cs="Calibri"/>
              </w:rPr>
            </w:pPr>
            <w:r w:rsidRPr="00FE2FE1">
              <w:rPr>
                <w:rFonts w:eastAsia="SimSun" w:cs="Calibri"/>
              </w:rPr>
              <w:t>Mrs Angelika Schmitz</w:t>
            </w:r>
          </w:p>
          <w:p w14:paraId="6BD83CD3" w14:textId="77777777" w:rsidR="00865CF3" w:rsidRPr="00FE2FE1" w:rsidRDefault="00865CF3" w:rsidP="00865CF3">
            <w:pPr>
              <w:widowControl w:val="0"/>
              <w:spacing w:before="0"/>
              <w:rPr>
                <w:rFonts w:eastAsia="SimSun" w:cs="Calibri"/>
              </w:rPr>
            </w:pPr>
            <w:r w:rsidRPr="00FE2FE1">
              <w:rPr>
                <w:rFonts w:eastAsia="SimSun" w:cs="Calibri"/>
              </w:rPr>
              <w:t>T</w:t>
            </w:r>
            <w:r>
              <w:rPr>
                <w:rFonts w:eastAsia="SimSun" w:cs="Calibri"/>
              </w:rPr>
              <w:t>é</w:t>
            </w:r>
            <w:r w:rsidRPr="00FE2FE1">
              <w:rPr>
                <w:rFonts w:eastAsia="SimSun" w:cs="Calibri"/>
              </w:rPr>
              <w:t>l.: +49 6103 3742 413</w:t>
            </w:r>
          </w:p>
          <w:p w14:paraId="61A264A3" w14:textId="77777777" w:rsidR="00865CF3" w:rsidRPr="00FE2FE1" w:rsidRDefault="00865CF3" w:rsidP="00865CF3">
            <w:pPr>
              <w:widowControl w:val="0"/>
              <w:spacing w:before="0"/>
              <w:rPr>
                <w:rFonts w:eastAsia="SimSun" w:cs="Calibri"/>
              </w:rPr>
            </w:pPr>
            <w:r w:rsidRPr="00FE2FE1">
              <w:rPr>
                <w:rFonts w:eastAsia="SimSun" w:cs="Calibri"/>
              </w:rPr>
              <w:t>Fax: +49 6103 3742 401</w:t>
            </w:r>
          </w:p>
          <w:p w14:paraId="2DFB9B81" w14:textId="77777777" w:rsidR="00865CF3" w:rsidRPr="00FE2FE1" w:rsidRDefault="00865CF3" w:rsidP="00865CF3">
            <w:pPr>
              <w:widowControl w:val="0"/>
              <w:spacing w:before="0"/>
              <w:rPr>
                <w:rFonts w:eastAsia="SimSun" w:cs="Calibri"/>
              </w:rPr>
            </w:pPr>
            <w:r w:rsidRPr="00FE2FE1">
              <w:rPr>
                <w:rFonts w:eastAsia="SimSun" w:cs="Calibri"/>
              </w:rPr>
              <w:t>Email: angelika.schmitz@bbv-deutschland.de</w:t>
            </w:r>
          </w:p>
        </w:tc>
      </w:tr>
    </w:tbl>
    <w:p w14:paraId="43D054BE" w14:textId="1C76863E" w:rsidR="00865CF3" w:rsidRDefault="00865CF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FR"/>
        </w:rPr>
      </w:pPr>
      <w:r>
        <w:rPr>
          <w:rFonts w:eastAsia="SimSun"/>
          <w:lang w:val="fr-FR"/>
        </w:rPr>
        <w:br w:type="page"/>
      </w:r>
    </w:p>
    <w:p w14:paraId="77B2E461" w14:textId="77777777" w:rsidR="00865CF3" w:rsidRPr="00542D9D" w:rsidRDefault="00865CF3" w:rsidP="00865CF3">
      <w:pPr>
        <w:pStyle w:val="Heading20"/>
      </w:pPr>
      <w:r w:rsidRPr="008149B6">
        <w:lastRenderedPageBreak/>
        <w:t>Liste des codes de points sémaphores internationaux (ISPC)</w:t>
      </w:r>
      <w:r w:rsidRPr="008149B6">
        <w:br/>
        <w:t>(Selon la Recommandation UIT-T Q.708 (03/1999))</w:t>
      </w:r>
      <w:r w:rsidRPr="008149B6">
        <w:br/>
        <w:t>(Situation au 1 juillet 2020)</w:t>
      </w:r>
    </w:p>
    <w:p w14:paraId="24F06024" w14:textId="77777777" w:rsidR="00865CF3" w:rsidRPr="00691C20" w:rsidRDefault="00865CF3" w:rsidP="00865CF3">
      <w:pPr>
        <w:pStyle w:val="Heading70"/>
        <w:keepNext/>
        <w:spacing w:before="240"/>
        <w:rPr>
          <w:b/>
        </w:rPr>
      </w:pPr>
      <w:r w:rsidRPr="00691C20">
        <w:t>(Annexe au Bulletin d'exploitation de l'UIT No. 1199 - 1.VII.2020)</w:t>
      </w:r>
      <w:r w:rsidRPr="00691C20">
        <w:br/>
        <w:t>(Amendement No. 53)</w:t>
      </w:r>
    </w:p>
    <w:p w14:paraId="34A50525" w14:textId="77777777" w:rsidR="00865CF3" w:rsidRPr="00756D3F" w:rsidRDefault="00865CF3" w:rsidP="00865CF3">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989"/>
        <w:gridCol w:w="3150"/>
        <w:gridCol w:w="3240"/>
      </w:tblGrid>
      <w:tr w:rsidR="00865CF3" w:rsidRPr="00916C1F" w14:paraId="7D51B29E" w14:textId="77777777" w:rsidTr="00C2240F">
        <w:trPr>
          <w:cantSplit/>
          <w:trHeight w:val="227"/>
        </w:trPr>
        <w:tc>
          <w:tcPr>
            <w:tcW w:w="2898" w:type="dxa"/>
            <w:gridSpan w:val="2"/>
          </w:tcPr>
          <w:p w14:paraId="39C31B88" w14:textId="77777777" w:rsidR="00865CF3" w:rsidRDefault="00865CF3" w:rsidP="00C2240F">
            <w:pPr>
              <w:pStyle w:val="Tablehead0"/>
              <w:jc w:val="left"/>
            </w:pPr>
            <w:r w:rsidRPr="00870C6B">
              <w:t>Pays/ Zone Géographique</w:t>
            </w:r>
          </w:p>
        </w:tc>
        <w:tc>
          <w:tcPr>
            <w:tcW w:w="3150" w:type="dxa"/>
            <w:vMerge w:val="restart"/>
            <w:shd w:val="clear" w:color="auto" w:fill="auto"/>
          </w:tcPr>
          <w:p w14:paraId="0D040800" w14:textId="77777777" w:rsidR="00865CF3" w:rsidRPr="00870C6B" w:rsidRDefault="00865CF3" w:rsidP="00C2240F">
            <w:pPr>
              <w:pStyle w:val="Tablehead0"/>
              <w:jc w:val="left"/>
            </w:pPr>
            <w:r w:rsidRPr="00870C6B">
              <w:t>Nom unique du point sémaphore</w:t>
            </w:r>
          </w:p>
        </w:tc>
        <w:tc>
          <w:tcPr>
            <w:tcW w:w="3240" w:type="dxa"/>
            <w:vMerge w:val="restart"/>
            <w:shd w:val="clear" w:color="auto" w:fill="auto"/>
          </w:tcPr>
          <w:p w14:paraId="6EB3A870" w14:textId="77777777" w:rsidR="00865CF3" w:rsidRPr="00870C6B" w:rsidRDefault="00865CF3" w:rsidP="00C2240F">
            <w:pPr>
              <w:pStyle w:val="Tablehead0"/>
              <w:jc w:val="left"/>
            </w:pPr>
            <w:r w:rsidRPr="00870C6B">
              <w:t>Nom de l'opérateur du point sémaphore</w:t>
            </w:r>
          </w:p>
        </w:tc>
      </w:tr>
      <w:tr w:rsidR="00865CF3" w:rsidRPr="00B62253" w14:paraId="1F055974" w14:textId="77777777" w:rsidTr="00C2240F">
        <w:trPr>
          <w:cantSplit/>
          <w:trHeight w:val="227"/>
        </w:trPr>
        <w:tc>
          <w:tcPr>
            <w:tcW w:w="909" w:type="dxa"/>
          </w:tcPr>
          <w:p w14:paraId="423E40D3" w14:textId="77777777" w:rsidR="00865CF3" w:rsidRPr="00870C6B" w:rsidRDefault="00865CF3" w:rsidP="00C2240F">
            <w:pPr>
              <w:pStyle w:val="Tablehead0"/>
              <w:jc w:val="left"/>
            </w:pPr>
            <w:r w:rsidRPr="00870C6B">
              <w:t>ISPC</w:t>
            </w:r>
          </w:p>
        </w:tc>
        <w:tc>
          <w:tcPr>
            <w:tcW w:w="1989" w:type="dxa"/>
            <w:shd w:val="clear" w:color="auto" w:fill="auto"/>
          </w:tcPr>
          <w:p w14:paraId="6949A801" w14:textId="77777777" w:rsidR="00865CF3" w:rsidRDefault="00865CF3" w:rsidP="00C2240F">
            <w:pPr>
              <w:pStyle w:val="Tablehead0"/>
              <w:jc w:val="left"/>
            </w:pPr>
            <w:r>
              <w:t>DEC</w:t>
            </w:r>
          </w:p>
        </w:tc>
        <w:tc>
          <w:tcPr>
            <w:tcW w:w="3150" w:type="dxa"/>
            <w:vMerge/>
            <w:shd w:val="clear" w:color="auto" w:fill="auto"/>
          </w:tcPr>
          <w:p w14:paraId="49BF27E6" w14:textId="77777777" w:rsidR="00865CF3" w:rsidRPr="00870C6B" w:rsidRDefault="00865CF3" w:rsidP="00C2240F">
            <w:pPr>
              <w:pStyle w:val="Tablehead0"/>
              <w:jc w:val="left"/>
            </w:pPr>
          </w:p>
        </w:tc>
        <w:tc>
          <w:tcPr>
            <w:tcW w:w="3240" w:type="dxa"/>
            <w:vMerge/>
            <w:shd w:val="clear" w:color="auto" w:fill="auto"/>
          </w:tcPr>
          <w:p w14:paraId="456A6DDC" w14:textId="77777777" w:rsidR="00865CF3" w:rsidRPr="00870C6B" w:rsidRDefault="00865CF3" w:rsidP="00C2240F">
            <w:pPr>
              <w:pStyle w:val="Tablehead0"/>
              <w:jc w:val="left"/>
            </w:pPr>
          </w:p>
        </w:tc>
      </w:tr>
      <w:tr w:rsidR="00865CF3" w:rsidRPr="00865CF3" w14:paraId="25DACA3D" w14:textId="77777777" w:rsidTr="00C2240F">
        <w:trPr>
          <w:cantSplit/>
          <w:trHeight w:val="240"/>
        </w:trPr>
        <w:tc>
          <w:tcPr>
            <w:tcW w:w="9288" w:type="dxa"/>
            <w:gridSpan w:val="4"/>
            <w:shd w:val="clear" w:color="auto" w:fill="auto"/>
          </w:tcPr>
          <w:p w14:paraId="2B458A63" w14:textId="77777777" w:rsidR="00865CF3" w:rsidRPr="00865CF3" w:rsidRDefault="00865CF3" w:rsidP="00C2240F">
            <w:pPr>
              <w:pStyle w:val="Normalaftertitle"/>
              <w:keepNext/>
              <w:spacing w:before="240"/>
              <w:rPr>
                <w:b/>
                <w:bCs/>
              </w:rPr>
            </w:pPr>
            <w:r w:rsidRPr="00865CF3">
              <w:rPr>
                <w:b/>
                <w:bCs/>
              </w:rPr>
              <w:t>Hongrie    SUP</w:t>
            </w:r>
          </w:p>
        </w:tc>
      </w:tr>
      <w:tr w:rsidR="00865CF3" w:rsidRPr="00870C6B" w14:paraId="72AF132A" w14:textId="77777777" w:rsidTr="00C2240F">
        <w:trPr>
          <w:cantSplit/>
          <w:trHeight w:val="240"/>
        </w:trPr>
        <w:tc>
          <w:tcPr>
            <w:tcW w:w="909" w:type="dxa"/>
            <w:shd w:val="clear" w:color="auto" w:fill="auto"/>
          </w:tcPr>
          <w:p w14:paraId="558D4A92" w14:textId="77777777" w:rsidR="00865CF3" w:rsidRPr="00E7062C" w:rsidRDefault="00865CF3" w:rsidP="00C2240F">
            <w:pPr>
              <w:pStyle w:val="StyleTabletextLeft"/>
            </w:pPr>
            <w:r w:rsidRPr="00E7062C">
              <w:t>4-243-6</w:t>
            </w:r>
          </w:p>
        </w:tc>
        <w:tc>
          <w:tcPr>
            <w:tcW w:w="1989" w:type="dxa"/>
            <w:shd w:val="clear" w:color="auto" w:fill="auto"/>
          </w:tcPr>
          <w:p w14:paraId="287296A9" w14:textId="77777777" w:rsidR="00865CF3" w:rsidRPr="00E7062C" w:rsidRDefault="00865CF3" w:rsidP="00C2240F">
            <w:pPr>
              <w:pStyle w:val="StyleTabletextLeft"/>
            </w:pPr>
            <w:r w:rsidRPr="00E7062C">
              <w:t>10142</w:t>
            </w:r>
          </w:p>
        </w:tc>
        <w:tc>
          <w:tcPr>
            <w:tcW w:w="3150" w:type="dxa"/>
            <w:shd w:val="clear" w:color="auto" w:fill="auto"/>
          </w:tcPr>
          <w:p w14:paraId="4F0AA025" w14:textId="77777777" w:rsidR="00865CF3" w:rsidRPr="00FF621E" w:rsidRDefault="00865CF3" w:rsidP="00C2240F">
            <w:pPr>
              <w:pStyle w:val="StyleTabletextLeft"/>
            </w:pPr>
            <w:r w:rsidRPr="00FF621E">
              <w:t>Debrecen-DIGIMOBIL-02</w:t>
            </w:r>
          </w:p>
        </w:tc>
        <w:tc>
          <w:tcPr>
            <w:tcW w:w="3240" w:type="dxa"/>
          </w:tcPr>
          <w:p w14:paraId="65AE819B" w14:textId="77777777" w:rsidR="00865CF3" w:rsidRPr="00FF621E" w:rsidRDefault="00865CF3" w:rsidP="00C2240F">
            <w:pPr>
              <w:pStyle w:val="StyleTabletextLeft"/>
            </w:pPr>
            <w:r w:rsidRPr="00FF621E">
              <w:t>DIGI Telecommunication Ltd</w:t>
            </w:r>
          </w:p>
        </w:tc>
      </w:tr>
      <w:tr w:rsidR="00865CF3" w:rsidRPr="00865CF3" w14:paraId="4372BC12" w14:textId="77777777" w:rsidTr="00C2240F">
        <w:trPr>
          <w:cantSplit/>
          <w:trHeight w:val="240"/>
        </w:trPr>
        <w:tc>
          <w:tcPr>
            <w:tcW w:w="9288" w:type="dxa"/>
            <w:gridSpan w:val="4"/>
            <w:shd w:val="clear" w:color="auto" w:fill="auto"/>
          </w:tcPr>
          <w:p w14:paraId="417F15C3" w14:textId="77777777" w:rsidR="00865CF3" w:rsidRPr="00865CF3" w:rsidRDefault="00865CF3" w:rsidP="00C2240F">
            <w:pPr>
              <w:pStyle w:val="Normalaftertitle"/>
              <w:keepNext/>
              <w:spacing w:before="240"/>
              <w:rPr>
                <w:b/>
                <w:bCs/>
              </w:rPr>
            </w:pPr>
            <w:r w:rsidRPr="00865CF3">
              <w:rPr>
                <w:b/>
                <w:bCs/>
              </w:rPr>
              <w:t>Hongrie    ADD</w:t>
            </w:r>
          </w:p>
        </w:tc>
      </w:tr>
      <w:tr w:rsidR="00865CF3" w:rsidRPr="00870C6B" w14:paraId="05815AB1" w14:textId="77777777" w:rsidTr="00C2240F">
        <w:trPr>
          <w:cantSplit/>
          <w:trHeight w:val="240"/>
        </w:trPr>
        <w:tc>
          <w:tcPr>
            <w:tcW w:w="909" w:type="dxa"/>
            <w:shd w:val="clear" w:color="auto" w:fill="auto"/>
          </w:tcPr>
          <w:p w14:paraId="23A5DD66" w14:textId="77777777" w:rsidR="00865CF3" w:rsidRPr="00E7062C" w:rsidRDefault="00865CF3" w:rsidP="00C2240F">
            <w:pPr>
              <w:pStyle w:val="StyleTabletextLeft"/>
            </w:pPr>
            <w:r w:rsidRPr="00E7062C">
              <w:t>4-243-4</w:t>
            </w:r>
          </w:p>
        </w:tc>
        <w:tc>
          <w:tcPr>
            <w:tcW w:w="1989" w:type="dxa"/>
            <w:shd w:val="clear" w:color="auto" w:fill="auto"/>
          </w:tcPr>
          <w:p w14:paraId="2D2B6A3F" w14:textId="77777777" w:rsidR="00865CF3" w:rsidRPr="00E7062C" w:rsidRDefault="00865CF3" w:rsidP="00C2240F">
            <w:pPr>
              <w:pStyle w:val="StyleTabletextLeft"/>
            </w:pPr>
            <w:r w:rsidRPr="00E7062C">
              <w:t>10140</w:t>
            </w:r>
          </w:p>
        </w:tc>
        <w:tc>
          <w:tcPr>
            <w:tcW w:w="3150" w:type="dxa"/>
            <w:shd w:val="clear" w:color="auto" w:fill="auto"/>
          </w:tcPr>
          <w:p w14:paraId="7597C4B5" w14:textId="77777777" w:rsidR="00865CF3" w:rsidRPr="00FF621E" w:rsidRDefault="00865CF3" w:rsidP="00C2240F">
            <w:pPr>
              <w:pStyle w:val="StyleTabletextLeft"/>
            </w:pPr>
            <w:r w:rsidRPr="00FF621E">
              <w:t>Debrecen-DIGI-01</w:t>
            </w:r>
          </w:p>
        </w:tc>
        <w:tc>
          <w:tcPr>
            <w:tcW w:w="3240" w:type="dxa"/>
          </w:tcPr>
          <w:p w14:paraId="5A623B14" w14:textId="77777777" w:rsidR="00865CF3" w:rsidRPr="00FF621E" w:rsidRDefault="00865CF3" w:rsidP="00C2240F">
            <w:pPr>
              <w:pStyle w:val="StyleTabletextLeft"/>
            </w:pPr>
            <w:r w:rsidRPr="00FF621E">
              <w:t>DIGI Telecommunication Ltd</w:t>
            </w:r>
          </w:p>
        </w:tc>
      </w:tr>
      <w:tr w:rsidR="00865CF3" w:rsidRPr="00865CF3" w14:paraId="41EDADF5" w14:textId="77777777" w:rsidTr="00C2240F">
        <w:trPr>
          <w:cantSplit/>
          <w:trHeight w:val="240"/>
        </w:trPr>
        <w:tc>
          <w:tcPr>
            <w:tcW w:w="9288" w:type="dxa"/>
            <w:gridSpan w:val="4"/>
            <w:shd w:val="clear" w:color="auto" w:fill="auto"/>
          </w:tcPr>
          <w:p w14:paraId="4E80E568" w14:textId="77777777" w:rsidR="00865CF3" w:rsidRPr="00865CF3" w:rsidRDefault="00865CF3" w:rsidP="00C2240F">
            <w:pPr>
              <w:pStyle w:val="Normalaftertitle"/>
              <w:keepNext/>
              <w:spacing w:before="240"/>
              <w:rPr>
                <w:b/>
                <w:bCs/>
              </w:rPr>
            </w:pPr>
            <w:r w:rsidRPr="00865CF3">
              <w:rPr>
                <w:b/>
                <w:bCs/>
              </w:rPr>
              <w:t>Suède    LIR</w:t>
            </w:r>
          </w:p>
        </w:tc>
      </w:tr>
      <w:tr w:rsidR="00865CF3" w:rsidRPr="00870C6B" w14:paraId="4A7AF18D" w14:textId="77777777" w:rsidTr="00C2240F">
        <w:trPr>
          <w:cantSplit/>
          <w:trHeight w:val="240"/>
        </w:trPr>
        <w:tc>
          <w:tcPr>
            <w:tcW w:w="909" w:type="dxa"/>
            <w:shd w:val="clear" w:color="auto" w:fill="auto"/>
          </w:tcPr>
          <w:p w14:paraId="56376E6A" w14:textId="77777777" w:rsidR="00865CF3" w:rsidRPr="00E7062C" w:rsidRDefault="00865CF3" w:rsidP="00C2240F">
            <w:pPr>
              <w:pStyle w:val="StyleTabletextLeft"/>
            </w:pPr>
            <w:r w:rsidRPr="00E7062C">
              <w:t>2-080-1</w:t>
            </w:r>
          </w:p>
        </w:tc>
        <w:tc>
          <w:tcPr>
            <w:tcW w:w="1989" w:type="dxa"/>
            <w:shd w:val="clear" w:color="auto" w:fill="auto"/>
          </w:tcPr>
          <w:p w14:paraId="2793AD41" w14:textId="77777777" w:rsidR="00865CF3" w:rsidRPr="00E7062C" w:rsidRDefault="00865CF3" w:rsidP="00C2240F">
            <w:pPr>
              <w:pStyle w:val="StyleTabletextLeft"/>
            </w:pPr>
            <w:r w:rsidRPr="00E7062C">
              <w:t>4737</w:t>
            </w:r>
          </w:p>
        </w:tc>
        <w:tc>
          <w:tcPr>
            <w:tcW w:w="3150" w:type="dxa"/>
            <w:shd w:val="clear" w:color="auto" w:fill="auto"/>
          </w:tcPr>
          <w:p w14:paraId="676A5ACC" w14:textId="77777777" w:rsidR="00865CF3" w:rsidRPr="00FF621E" w:rsidRDefault="00865CF3" w:rsidP="00C2240F">
            <w:pPr>
              <w:pStyle w:val="StyleTabletextLeft"/>
            </w:pPr>
            <w:r w:rsidRPr="00FF621E">
              <w:t>VMS1 (Stockholm)</w:t>
            </w:r>
          </w:p>
        </w:tc>
        <w:tc>
          <w:tcPr>
            <w:tcW w:w="3240" w:type="dxa"/>
          </w:tcPr>
          <w:p w14:paraId="762A292F" w14:textId="77777777" w:rsidR="00865CF3" w:rsidRPr="00FF621E" w:rsidRDefault="00865CF3" w:rsidP="00C2240F">
            <w:pPr>
              <w:pStyle w:val="StyleTabletextLeft"/>
            </w:pPr>
            <w:r w:rsidRPr="00FF621E">
              <w:t>Bredband2 Allmänna IT AB</w:t>
            </w:r>
          </w:p>
        </w:tc>
      </w:tr>
      <w:tr w:rsidR="00865CF3" w:rsidRPr="00870C6B" w14:paraId="3FACFC25" w14:textId="77777777" w:rsidTr="00C2240F">
        <w:trPr>
          <w:cantSplit/>
          <w:trHeight w:val="240"/>
        </w:trPr>
        <w:tc>
          <w:tcPr>
            <w:tcW w:w="909" w:type="dxa"/>
            <w:shd w:val="clear" w:color="auto" w:fill="auto"/>
          </w:tcPr>
          <w:p w14:paraId="69918344" w14:textId="77777777" w:rsidR="00865CF3" w:rsidRPr="00E7062C" w:rsidRDefault="00865CF3" w:rsidP="00C2240F">
            <w:pPr>
              <w:pStyle w:val="StyleTabletextLeft"/>
            </w:pPr>
            <w:r w:rsidRPr="00E7062C">
              <w:t>2-080-4</w:t>
            </w:r>
          </w:p>
        </w:tc>
        <w:tc>
          <w:tcPr>
            <w:tcW w:w="1989" w:type="dxa"/>
            <w:shd w:val="clear" w:color="auto" w:fill="auto"/>
          </w:tcPr>
          <w:p w14:paraId="0E65A7C4" w14:textId="77777777" w:rsidR="00865CF3" w:rsidRPr="00E7062C" w:rsidRDefault="00865CF3" w:rsidP="00C2240F">
            <w:pPr>
              <w:pStyle w:val="StyleTabletextLeft"/>
            </w:pPr>
            <w:r w:rsidRPr="00E7062C">
              <w:t>4740</w:t>
            </w:r>
          </w:p>
        </w:tc>
        <w:tc>
          <w:tcPr>
            <w:tcW w:w="3150" w:type="dxa"/>
            <w:shd w:val="clear" w:color="auto" w:fill="auto"/>
          </w:tcPr>
          <w:p w14:paraId="6CE1B86E" w14:textId="77777777" w:rsidR="00865CF3" w:rsidRPr="00FF621E" w:rsidRDefault="00865CF3" w:rsidP="00C2240F">
            <w:pPr>
              <w:pStyle w:val="StyleTabletextLeft"/>
            </w:pPr>
            <w:r w:rsidRPr="00FF621E">
              <w:t>GTS-STO-S1 (Stockholm)</w:t>
            </w:r>
          </w:p>
        </w:tc>
        <w:tc>
          <w:tcPr>
            <w:tcW w:w="3240" w:type="dxa"/>
          </w:tcPr>
          <w:p w14:paraId="2A6D56F0" w14:textId="77777777" w:rsidR="00865CF3" w:rsidRPr="00FF621E" w:rsidRDefault="00865CF3" w:rsidP="00C2240F">
            <w:pPr>
              <w:pStyle w:val="StyleTabletextLeft"/>
            </w:pPr>
            <w:r w:rsidRPr="00FF621E">
              <w:t>Bredband2 Allmänna IT AB</w:t>
            </w:r>
          </w:p>
        </w:tc>
      </w:tr>
      <w:tr w:rsidR="00865CF3" w:rsidRPr="00870C6B" w14:paraId="20B42610" w14:textId="77777777" w:rsidTr="00C2240F">
        <w:trPr>
          <w:cantSplit/>
          <w:trHeight w:val="240"/>
        </w:trPr>
        <w:tc>
          <w:tcPr>
            <w:tcW w:w="909" w:type="dxa"/>
            <w:shd w:val="clear" w:color="auto" w:fill="auto"/>
          </w:tcPr>
          <w:p w14:paraId="6A51F1CD" w14:textId="77777777" w:rsidR="00865CF3" w:rsidRPr="00E7062C" w:rsidRDefault="00865CF3" w:rsidP="00C2240F">
            <w:pPr>
              <w:pStyle w:val="StyleTabletextLeft"/>
            </w:pPr>
            <w:r w:rsidRPr="00E7062C">
              <w:t>2-083-6</w:t>
            </w:r>
          </w:p>
        </w:tc>
        <w:tc>
          <w:tcPr>
            <w:tcW w:w="1989" w:type="dxa"/>
            <w:shd w:val="clear" w:color="auto" w:fill="auto"/>
          </w:tcPr>
          <w:p w14:paraId="64B647EC" w14:textId="77777777" w:rsidR="00865CF3" w:rsidRPr="00E7062C" w:rsidRDefault="00865CF3" w:rsidP="00C2240F">
            <w:pPr>
              <w:pStyle w:val="StyleTabletextLeft"/>
            </w:pPr>
            <w:r w:rsidRPr="00E7062C">
              <w:t>4766</w:t>
            </w:r>
          </w:p>
        </w:tc>
        <w:tc>
          <w:tcPr>
            <w:tcW w:w="3150" w:type="dxa"/>
            <w:shd w:val="clear" w:color="auto" w:fill="auto"/>
          </w:tcPr>
          <w:p w14:paraId="3FF20BA4" w14:textId="77777777" w:rsidR="00865CF3" w:rsidRPr="00FF621E" w:rsidRDefault="00865CF3" w:rsidP="00C2240F">
            <w:pPr>
              <w:pStyle w:val="StyleTabletextLeft"/>
            </w:pPr>
            <w:r w:rsidRPr="00FF621E">
              <w:t>RSL-SWE 2 (Stockholm)</w:t>
            </w:r>
          </w:p>
        </w:tc>
        <w:tc>
          <w:tcPr>
            <w:tcW w:w="3240" w:type="dxa"/>
          </w:tcPr>
          <w:p w14:paraId="43B5636D" w14:textId="77777777" w:rsidR="00865CF3" w:rsidRPr="00FF621E" w:rsidRDefault="00865CF3" w:rsidP="00C2240F">
            <w:pPr>
              <w:pStyle w:val="StyleTabletextLeft"/>
            </w:pPr>
            <w:r w:rsidRPr="00FF621E">
              <w:t>Bredband2 Allmänna IT AB</w:t>
            </w:r>
          </w:p>
        </w:tc>
      </w:tr>
      <w:tr w:rsidR="00865CF3" w:rsidRPr="00870C6B" w14:paraId="167E7C2A" w14:textId="77777777" w:rsidTr="00C2240F">
        <w:trPr>
          <w:cantSplit/>
          <w:trHeight w:val="240"/>
        </w:trPr>
        <w:tc>
          <w:tcPr>
            <w:tcW w:w="909" w:type="dxa"/>
            <w:shd w:val="clear" w:color="auto" w:fill="auto"/>
          </w:tcPr>
          <w:p w14:paraId="3A250902" w14:textId="77777777" w:rsidR="00865CF3" w:rsidRPr="00E7062C" w:rsidRDefault="00865CF3" w:rsidP="00C2240F">
            <w:pPr>
              <w:pStyle w:val="StyleTabletextLeft"/>
            </w:pPr>
            <w:r w:rsidRPr="00E7062C">
              <w:t>2-192-7</w:t>
            </w:r>
          </w:p>
        </w:tc>
        <w:tc>
          <w:tcPr>
            <w:tcW w:w="1989" w:type="dxa"/>
            <w:shd w:val="clear" w:color="auto" w:fill="auto"/>
          </w:tcPr>
          <w:p w14:paraId="39D7595C" w14:textId="77777777" w:rsidR="00865CF3" w:rsidRPr="00E7062C" w:rsidRDefault="00865CF3" w:rsidP="00C2240F">
            <w:pPr>
              <w:pStyle w:val="StyleTabletextLeft"/>
            </w:pPr>
            <w:r w:rsidRPr="00E7062C">
              <w:t>5639</w:t>
            </w:r>
          </w:p>
        </w:tc>
        <w:tc>
          <w:tcPr>
            <w:tcW w:w="3150" w:type="dxa"/>
            <w:shd w:val="clear" w:color="auto" w:fill="auto"/>
          </w:tcPr>
          <w:p w14:paraId="158BEAC7" w14:textId="77777777" w:rsidR="00865CF3" w:rsidRPr="00FF621E" w:rsidRDefault="00865CF3" w:rsidP="00C2240F">
            <w:pPr>
              <w:pStyle w:val="StyleTabletextLeft"/>
            </w:pPr>
            <w:r w:rsidRPr="00FF621E">
              <w:t>VMS2 (Stockholm)</w:t>
            </w:r>
          </w:p>
        </w:tc>
        <w:tc>
          <w:tcPr>
            <w:tcW w:w="3240" w:type="dxa"/>
          </w:tcPr>
          <w:p w14:paraId="33BA8B4B" w14:textId="77777777" w:rsidR="00865CF3" w:rsidRPr="00FF621E" w:rsidRDefault="00865CF3" w:rsidP="00C2240F">
            <w:pPr>
              <w:pStyle w:val="StyleTabletextLeft"/>
            </w:pPr>
            <w:r w:rsidRPr="00FF621E">
              <w:t>Bredband2 Allmänna IT AB</w:t>
            </w:r>
          </w:p>
        </w:tc>
      </w:tr>
      <w:tr w:rsidR="00865CF3" w:rsidRPr="00870C6B" w14:paraId="6582A1D1" w14:textId="77777777" w:rsidTr="00C2240F">
        <w:trPr>
          <w:cantSplit/>
          <w:trHeight w:val="240"/>
        </w:trPr>
        <w:tc>
          <w:tcPr>
            <w:tcW w:w="909" w:type="dxa"/>
            <w:shd w:val="clear" w:color="auto" w:fill="auto"/>
          </w:tcPr>
          <w:p w14:paraId="0D6E086A" w14:textId="77777777" w:rsidR="00865CF3" w:rsidRPr="00E7062C" w:rsidRDefault="00865CF3" w:rsidP="00C2240F">
            <w:pPr>
              <w:pStyle w:val="StyleTabletextLeft"/>
            </w:pPr>
            <w:r w:rsidRPr="00E7062C">
              <w:t>2-193-3</w:t>
            </w:r>
          </w:p>
        </w:tc>
        <w:tc>
          <w:tcPr>
            <w:tcW w:w="1989" w:type="dxa"/>
            <w:shd w:val="clear" w:color="auto" w:fill="auto"/>
          </w:tcPr>
          <w:p w14:paraId="514583FA" w14:textId="77777777" w:rsidR="00865CF3" w:rsidRPr="00E7062C" w:rsidRDefault="00865CF3" w:rsidP="00C2240F">
            <w:pPr>
              <w:pStyle w:val="StyleTabletextLeft"/>
            </w:pPr>
            <w:r w:rsidRPr="00E7062C">
              <w:t>5643</w:t>
            </w:r>
          </w:p>
        </w:tc>
        <w:tc>
          <w:tcPr>
            <w:tcW w:w="3150" w:type="dxa"/>
            <w:shd w:val="clear" w:color="auto" w:fill="auto"/>
          </w:tcPr>
          <w:p w14:paraId="72E4F3DF" w14:textId="77777777" w:rsidR="00865CF3" w:rsidRPr="00FF621E" w:rsidRDefault="00865CF3" w:rsidP="00C2240F">
            <w:pPr>
              <w:pStyle w:val="StyleTabletextLeft"/>
            </w:pPr>
            <w:r w:rsidRPr="00FF621E">
              <w:t>RSL_SWE (Stockholm)</w:t>
            </w:r>
          </w:p>
        </w:tc>
        <w:tc>
          <w:tcPr>
            <w:tcW w:w="3240" w:type="dxa"/>
          </w:tcPr>
          <w:p w14:paraId="546C9AFC" w14:textId="77777777" w:rsidR="00865CF3" w:rsidRPr="00FF621E" w:rsidRDefault="00865CF3" w:rsidP="00C2240F">
            <w:pPr>
              <w:pStyle w:val="StyleTabletextLeft"/>
            </w:pPr>
            <w:r w:rsidRPr="00FF621E">
              <w:t>Bredband2 Allmänna IT AB</w:t>
            </w:r>
          </w:p>
        </w:tc>
      </w:tr>
    </w:tbl>
    <w:p w14:paraId="5F86BAD2" w14:textId="77777777" w:rsidR="00865CF3" w:rsidRPr="00FF621E" w:rsidRDefault="00865CF3" w:rsidP="00865CF3">
      <w:pPr>
        <w:pStyle w:val="Footnotesepar"/>
        <w:rPr>
          <w:lang w:val="fr-FR"/>
        </w:rPr>
      </w:pPr>
      <w:r w:rsidRPr="00FF621E">
        <w:rPr>
          <w:lang w:val="fr-FR"/>
        </w:rPr>
        <w:t>____________</w:t>
      </w:r>
    </w:p>
    <w:p w14:paraId="4EB9F9B5" w14:textId="77777777" w:rsidR="00865CF3" w:rsidRDefault="00865CF3" w:rsidP="00865CF3">
      <w:pPr>
        <w:pStyle w:val="Tabletext"/>
        <w:tabs>
          <w:tab w:val="clear" w:pos="1276"/>
          <w:tab w:val="clear" w:pos="1843"/>
          <w:tab w:val="left" w:pos="567"/>
        </w:tabs>
        <w:spacing w:after="0"/>
        <w:rPr>
          <w:b w:val="0"/>
          <w:sz w:val="16"/>
          <w:szCs w:val="16"/>
        </w:rPr>
      </w:pPr>
      <w:proofErr w:type="gramStart"/>
      <w:r w:rsidRPr="00FF621E">
        <w:rPr>
          <w:b w:val="0"/>
          <w:sz w:val="16"/>
          <w:szCs w:val="16"/>
        </w:rPr>
        <w:t>ISPC:</w:t>
      </w:r>
      <w:proofErr w:type="gramEnd"/>
      <w:r w:rsidRPr="00FF621E">
        <w:rPr>
          <w:b w:val="0"/>
          <w:sz w:val="16"/>
          <w:szCs w:val="16"/>
        </w:rPr>
        <w:tab/>
        <w:t>International Signalling Point Codes.</w:t>
      </w:r>
    </w:p>
    <w:p w14:paraId="4FAD726A" w14:textId="77777777" w:rsidR="00865CF3" w:rsidRDefault="00865CF3" w:rsidP="00865CF3">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4C0B284B" w14:textId="77777777" w:rsidR="00865CF3" w:rsidRPr="00756D3F" w:rsidRDefault="00865CF3" w:rsidP="00865CF3">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6315B2A4" w14:textId="77777777" w:rsidR="00865CF3" w:rsidRPr="00756D3F" w:rsidRDefault="00865CF3" w:rsidP="00865CF3">
      <w:pPr>
        <w:rPr>
          <w:lang w:val="es-ES"/>
        </w:rPr>
      </w:pPr>
    </w:p>
    <w:p w14:paraId="0A08AFAD" w14:textId="77777777" w:rsidR="00865CF3" w:rsidRDefault="00865CF3" w:rsidP="002559AC">
      <w:pPr>
        <w:rPr>
          <w:rFonts w:eastAsia="SimSun"/>
          <w:lang w:val="fr-FR"/>
        </w:rPr>
      </w:pPr>
    </w:p>
    <w:p w14:paraId="25F0E837" w14:textId="77777777" w:rsidR="00865CF3" w:rsidRPr="007406C6" w:rsidRDefault="00865CF3" w:rsidP="00865CF3">
      <w:pPr>
        <w:pStyle w:val="Heading2"/>
        <w:spacing w:before="0"/>
        <w:rPr>
          <w:rFonts w:asciiTheme="minorHAnsi" w:hAnsiTheme="minorHAnsi" w:cs="Arial"/>
          <w:sz w:val="26"/>
          <w:szCs w:val="26"/>
          <w:lang w:val="fr-FR"/>
        </w:rPr>
      </w:pPr>
      <w:bookmarkStart w:id="1143"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1143"/>
    </w:p>
    <w:p w14:paraId="26094F43" w14:textId="77777777" w:rsidR="00865CF3" w:rsidRPr="0014039D" w:rsidRDefault="00865CF3" w:rsidP="00865CF3">
      <w:pPr>
        <w:jc w:val="center"/>
        <w:rPr>
          <w:rFonts w:asciiTheme="minorHAnsi" w:hAnsiTheme="minorHAnsi"/>
        </w:rPr>
      </w:pPr>
      <w:bookmarkStart w:id="1144" w:name="_Toc36875244"/>
      <w:r w:rsidRPr="0014039D">
        <w:rPr>
          <w:rFonts w:asciiTheme="minorHAnsi" w:hAnsiTheme="minorHAnsi"/>
        </w:rPr>
        <w:t>Web: www.itu.int/itu-t/inr/nnp/index.html</w:t>
      </w:r>
    </w:p>
    <w:bookmarkEnd w:id="1144"/>
    <w:p w14:paraId="4E32898B" w14:textId="77777777" w:rsidR="00865CF3" w:rsidRPr="0014039D" w:rsidRDefault="00865CF3" w:rsidP="00865CF3">
      <w:pPr>
        <w:rPr>
          <w:rFonts w:asciiTheme="minorHAnsi" w:hAnsiTheme="minorHAnsi"/>
        </w:rPr>
      </w:pPr>
    </w:p>
    <w:p w14:paraId="03D368ED" w14:textId="77777777" w:rsidR="00865CF3" w:rsidRPr="007406C6" w:rsidRDefault="00865CF3" w:rsidP="00865CF3">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4DEF1A98" w14:textId="77777777" w:rsidR="00865CF3" w:rsidRPr="007406C6" w:rsidRDefault="00865CF3" w:rsidP="00D57FB4">
      <w:pPr>
        <w:rPr>
          <w:lang w:val="fr-FR"/>
        </w:rPr>
      </w:pPr>
      <w:r w:rsidRPr="007406C6">
        <w:rPr>
          <w:lang w:val="fr-FR"/>
        </w:rPr>
        <w:t>Pour leur site web sur le numérotage ou l’envoi de leurs informations à l’UIT/TSB (</w:t>
      </w:r>
      <w:proofErr w:type="gramStart"/>
      <w:r w:rsidRPr="007406C6">
        <w:rPr>
          <w:lang w:val="fr-FR"/>
        </w:rPr>
        <w:t>e-mail:</w:t>
      </w:r>
      <w:proofErr w:type="gramEnd"/>
      <w:r w:rsidRPr="007406C6">
        <w:rPr>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5FC8219E" w14:textId="77777777" w:rsidR="00865CF3" w:rsidRDefault="00865CF3" w:rsidP="00D57FB4">
      <w:pPr>
        <w:rPr>
          <w:lang w:val="fr-FR"/>
        </w:rPr>
      </w:pPr>
      <w:r w:rsidRPr="007406C6">
        <w:rPr>
          <w:lang w:val="fr-FR"/>
        </w:rPr>
        <w:t xml:space="preserve">Le </w:t>
      </w:r>
      <w:r w:rsidRPr="00336B42">
        <w:rPr>
          <w:noProof/>
          <w:lang w:val="fr-FR"/>
        </w:rPr>
        <w:t>1.</w:t>
      </w:r>
      <w:r>
        <w:rPr>
          <w:noProof/>
          <w:lang w:val="fr-FR"/>
        </w:rPr>
        <w:t>V</w:t>
      </w:r>
      <w:r w:rsidRPr="00336B42">
        <w:rPr>
          <w:noProof/>
          <w:lang w:val="fr-FR"/>
        </w:rPr>
        <w:t>.2023</w:t>
      </w:r>
      <w:r w:rsidRPr="007406C6">
        <w:rPr>
          <w:lang w:val="fr-FR"/>
        </w:rPr>
        <w:t>, les pays/z</w:t>
      </w:r>
      <w:r w:rsidRPr="007406C6">
        <w:rPr>
          <w:rFonts w:eastAsia="Calibri"/>
          <w:color w:val="000000"/>
          <w:lang w:val="fr-FR"/>
        </w:rPr>
        <w:t>ones géographiques</w:t>
      </w:r>
      <w:r w:rsidRPr="007406C6">
        <w:rPr>
          <w:lang w:val="fr-FR"/>
        </w:rPr>
        <w:t xml:space="preserve"> suivants ont actualisé leur plan de numérotage national sur le </w:t>
      </w:r>
      <w:proofErr w:type="gramStart"/>
      <w:r w:rsidRPr="007406C6">
        <w:rPr>
          <w:lang w:val="fr-FR"/>
        </w:rPr>
        <w:t>site:</w:t>
      </w:r>
      <w:proofErr w:type="gramEnd"/>
    </w:p>
    <w:p w14:paraId="1BBE8FA1" w14:textId="77777777" w:rsidR="00865CF3" w:rsidRPr="00A33D93" w:rsidRDefault="00865CF3" w:rsidP="00865CF3">
      <w:pPr>
        <w:rPr>
          <w:rFonts w:asciiTheme="minorHAnsi" w:hAnsiTheme="minorHAnsi" w:cstheme="minorHAnsi"/>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3"/>
        <w:gridCol w:w="2160"/>
      </w:tblGrid>
      <w:tr w:rsidR="00865CF3" w:rsidRPr="00A33D93" w14:paraId="07CC17B1" w14:textId="77777777" w:rsidTr="00C2240F">
        <w:trPr>
          <w:jc w:val="center"/>
        </w:trPr>
        <w:tc>
          <w:tcPr>
            <w:tcW w:w="4673" w:type="dxa"/>
            <w:tcBorders>
              <w:top w:val="single" w:sz="4" w:space="0" w:color="auto"/>
              <w:bottom w:val="single" w:sz="4" w:space="0" w:color="auto"/>
              <w:right w:val="single" w:sz="4" w:space="0" w:color="auto"/>
            </w:tcBorders>
            <w:hideMark/>
          </w:tcPr>
          <w:p w14:paraId="7898D62C" w14:textId="77777777" w:rsidR="00865CF3" w:rsidRPr="00A33D93" w:rsidRDefault="00865CF3" w:rsidP="00C2240F">
            <w:pPr>
              <w:spacing w:before="40" w:after="40"/>
              <w:jc w:val="center"/>
              <w:rPr>
                <w:rFonts w:asciiTheme="minorHAnsi" w:hAnsiTheme="minorHAnsi" w:cstheme="minorHAnsi"/>
                <w:i/>
              </w:rPr>
            </w:pPr>
            <w:r w:rsidRPr="00A33D93">
              <w:rPr>
                <w:rFonts w:asciiTheme="minorHAnsi" w:hAnsiTheme="minorHAnsi" w:cstheme="minorHAnsi"/>
                <w:i/>
                <w:iCs/>
                <w:lang w:val="fr-FR"/>
              </w:rPr>
              <w:t xml:space="preserve">Pays / </w:t>
            </w:r>
            <w:r w:rsidRPr="00A33D93">
              <w:rPr>
                <w:rFonts w:asciiTheme="minorHAnsi" w:eastAsia="Calibri" w:hAnsiTheme="minorHAnsi" w:cstheme="minorHAnsi"/>
                <w:i/>
                <w:lang w:val="fr-FR"/>
              </w:rPr>
              <w:t>Zone géographique</w:t>
            </w:r>
          </w:p>
        </w:tc>
        <w:tc>
          <w:tcPr>
            <w:tcW w:w="2160" w:type="dxa"/>
            <w:tcBorders>
              <w:top w:val="single" w:sz="4" w:space="0" w:color="auto"/>
              <w:left w:val="single" w:sz="4" w:space="0" w:color="auto"/>
              <w:bottom w:val="single" w:sz="4" w:space="0" w:color="auto"/>
            </w:tcBorders>
            <w:hideMark/>
          </w:tcPr>
          <w:p w14:paraId="1A5D4927" w14:textId="77777777" w:rsidR="00865CF3" w:rsidRPr="00A33D93" w:rsidRDefault="00865CF3" w:rsidP="00C2240F">
            <w:pPr>
              <w:spacing w:before="40" w:after="40"/>
              <w:jc w:val="center"/>
              <w:rPr>
                <w:rFonts w:asciiTheme="minorHAnsi" w:hAnsiTheme="minorHAnsi" w:cstheme="minorHAnsi"/>
                <w:i/>
                <w:iCs/>
                <w:lang w:val="fr-CH"/>
              </w:rPr>
            </w:pPr>
            <w:r w:rsidRPr="00A33D93">
              <w:rPr>
                <w:rFonts w:asciiTheme="minorHAnsi" w:hAnsiTheme="minorHAnsi" w:cstheme="minorHAnsi"/>
                <w:i/>
                <w:iCs/>
                <w:lang w:val="fr-FR"/>
              </w:rPr>
              <w:t xml:space="preserve">Indicatif de pays (CC) </w:t>
            </w:r>
          </w:p>
        </w:tc>
      </w:tr>
      <w:tr w:rsidR="00865CF3" w:rsidRPr="00A33D93" w14:paraId="142EE9E3" w14:textId="77777777" w:rsidTr="00C2240F">
        <w:trPr>
          <w:jc w:val="center"/>
        </w:trPr>
        <w:tc>
          <w:tcPr>
            <w:tcW w:w="4673" w:type="dxa"/>
            <w:tcBorders>
              <w:top w:val="single" w:sz="4" w:space="0" w:color="auto"/>
              <w:left w:val="single" w:sz="4" w:space="0" w:color="auto"/>
              <w:bottom w:val="single" w:sz="4" w:space="0" w:color="auto"/>
              <w:right w:val="single" w:sz="4" w:space="0" w:color="auto"/>
            </w:tcBorders>
          </w:tcPr>
          <w:p w14:paraId="3BB58F75" w14:textId="77777777" w:rsidR="00865CF3" w:rsidRPr="00E16FB7" w:rsidRDefault="00865CF3" w:rsidP="00C2240F">
            <w:pPr>
              <w:tabs>
                <w:tab w:val="left" w:pos="1020"/>
              </w:tabs>
              <w:spacing w:after="120"/>
              <w:rPr>
                <w:rFonts w:asciiTheme="minorHAnsi" w:hAnsiTheme="minorHAnsi" w:cstheme="minorHAnsi"/>
              </w:rPr>
            </w:pPr>
            <w:r w:rsidRPr="007838D9">
              <w:rPr>
                <w:rFonts w:asciiTheme="minorHAnsi" w:hAnsiTheme="minorHAnsi" w:cstheme="minorHAnsi"/>
              </w:rPr>
              <w:t>Arménie</w:t>
            </w:r>
          </w:p>
        </w:tc>
        <w:tc>
          <w:tcPr>
            <w:tcW w:w="2160" w:type="dxa"/>
            <w:tcBorders>
              <w:top w:val="single" w:sz="4" w:space="0" w:color="auto"/>
              <w:left w:val="single" w:sz="4" w:space="0" w:color="auto"/>
              <w:bottom w:val="single" w:sz="4" w:space="0" w:color="auto"/>
              <w:right w:val="single" w:sz="4" w:space="0" w:color="auto"/>
            </w:tcBorders>
          </w:tcPr>
          <w:p w14:paraId="3F4D5126" w14:textId="77777777" w:rsidR="00865CF3" w:rsidRPr="00E16FB7" w:rsidRDefault="00865CF3" w:rsidP="00C2240F">
            <w:pPr>
              <w:spacing w:after="120"/>
              <w:jc w:val="center"/>
              <w:rPr>
                <w:rFonts w:asciiTheme="minorHAnsi" w:hAnsiTheme="minorHAnsi" w:cstheme="minorHAnsi"/>
              </w:rPr>
            </w:pPr>
            <w:r w:rsidRPr="00E16FB7">
              <w:rPr>
                <w:rFonts w:asciiTheme="minorHAnsi" w:hAnsiTheme="minorHAnsi"/>
              </w:rPr>
              <w:t>+</w:t>
            </w:r>
            <w:r>
              <w:rPr>
                <w:rFonts w:asciiTheme="minorHAnsi" w:hAnsiTheme="minorHAnsi"/>
              </w:rPr>
              <w:t>374</w:t>
            </w:r>
          </w:p>
        </w:tc>
      </w:tr>
    </w:tbl>
    <w:p w14:paraId="66CF5D17" w14:textId="77777777" w:rsidR="00865CF3" w:rsidRPr="00A33D93" w:rsidRDefault="00865CF3" w:rsidP="00865CF3">
      <w:pPr>
        <w:pStyle w:val="NoSpacing"/>
        <w:rPr>
          <w:rFonts w:cstheme="minorHAnsi"/>
          <w:sz w:val="20"/>
          <w:szCs w:val="20"/>
        </w:rPr>
      </w:pPr>
    </w:p>
    <w:sectPr w:rsidR="00865CF3" w:rsidRPr="00A33D93" w:rsidSect="00EB7121">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7D19" w14:textId="77777777" w:rsidR="005F4D26" w:rsidRPr="00346A28" w:rsidRDefault="005F4D26" w:rsidP="00346A28">
      <w:pPr>
        <w:pStyle w:val="Footer"/>
      </w:pPr>
    </w:p>
  </w:endnote>
  <w:endnote w:type="continuationSeparator" w:id="0">
    <w:p w14:paraId="7006AB63" w14:textId="77777777" w:rsidR="005F4D26" w:rsidRPr="00346A28" w:rsidRDefault="005F4D26" w:rsidP="00346A28">
      <w:pPr>
        <w:pStyle w:val="Footer"/>
      </w:pPr>
    </w:p>
  </w:endnote>
  <w:endnote w:type="continuationNotice" w:id="1">
    <w:p w14:paraId="086D129E" w14:textId="77777777" w:rsidR="005F4D26" w:rsidRDefault="005F4D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Times New Roman"/>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99FF"/>
      <w:tblLayout w:type="fixed"/>
      <w:tblCellMar>
        <w:left w:w="0" w:type="dxa"/>
        <w:right w:w="0" w:type="dxa"/>
      </w:tblCellMar>
      <w:tblLook w:val="0000" w:firstRow="0" w:lastRow="0" w:firstColumn="0" w:lastColumn="0" w:noHBand="0" w:noVBand="0"/>
    </w:tblPr>
    <w:tblGrid>
      <w:gridCol w:w="1760"/>
      <w:gridCol w:w="7873"/>
    </w:tblGrid>
    <w:tr w:rsidR="005F4D26" w:rsidRPr="00D33DDA" w14:paraId="1C98DB8C" w14:textId="77777777" w:rsidTr="00D368E4">
      <w:trPr>
        <w:cantSplit/>
      </w:trPr>
      <w:tc>
        <w:tcPr>
          <w:tcW w:w="1761" w:type="dxa"/>
          <w:shd w:val="clear" w:color="auto" w:fill="4C4C4C"/>
        </w:tcPr>
        <w:p w14:paraId="6DD68A60" w14:textId="3F7D9FD3" w:rsidR="005F4D26" w:rsidRPr="00D33DDA" w:rsidRDefault="005F4D26"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3558AB">
            <w:rPr>
              <w:noProof/>
              <w:color w:val="FFFFFF" w:themeColor="background1"/>
              <w:lang w:val="es-ES_tradnl"/>
            </w:rPr>
            <w:t>1269</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5A8788D3" w14:textId="77777777" w:rsidR="005F4D26" w:rsidRPr="00D33DDA" w:rsidRDefault="005F4D26"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5F4D26" w:rsidRPr="00D33DDA" w14:paraId="050711D5" w14:textId="77777777" w:rsidTr="00D368E4">
      <w:trPr>
        <w:cantSplit/>
        <w:jc w:val="right"/>
      </w:trPr>
      <w:tc>
        <w:tcPr>
          <w:tcW w:w="7804" w:type="dxa"/>
          <w:shd w:val="clear" w:color="auto" w:fill="A6A6A6"/>
        </w:tcPr>
        <w:p w14:paraId="6AB960AD" w14:textId="77777777" w:rsidR="005F4D26" w:rsidRPr="00D33DDA" w:rsidRDefault="005F4D26"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64BEC136" w14:textId="58B9F628" w:rsidR="005F4D26" w:rsidRPr="00D33DDA" w:rsidRDefault="005F4D26"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3558AB">
            <w:rPr>
              <w:noProof/>
              <w:color w:val="FFFFFF" w:themeColor="background1"/>
              <w:lang w:val="es-ES_tradnl"/>
            </w:rPr>
            <w:t>1269</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3D08" w14:textId="77777777" w:rsidR="005F4D26" w:rsidRPr="00097BDE" w:rsidRDefault="005F4D26" w:rsidP="00097BDE">
      <w:pPr>
        <w:pStyle w:val="Footer"/>
      </w:pPr>
      <w:r>
        <w:separator/>
      </w:r>
    </w:p>
  </w:footnote>
  <w:footnote w:type="continuationSeparator" w:id="0">
    <w:p w14:paraId="152832A3" w14:textId="77777777" w:rsidR="005F4D26" w:rsidRPr="006D67B6" w:rsidRDefault="005F4D26" w:rsidP="006D67B6">
      <w:pPr>
        <w:pStyle w:val="Footer"/>
      </w:pPr>
    </w:p>
  </w:footnote>
  <w:footnote w:type="continuationNotice" w:id="1">
    <w:p w14:paraId="1133A19B" w14:textId="77777777" w:rsidR="005F4D26" w:rsidRDefault="005F4D2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F6F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BED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EB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D21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0E3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24B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8E6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A667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854EC4"/>
    <w:multiLevelType w:val="hybridMultilevel"/>
    <w:tmpl w:val="1D0C9A50"/>
    <w:lvl w:ilvl="0" w:tplc="AD72769E">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A3430"/>
    <w:multiLevelType w:val="hybridMultilevel"/>
    <w:tmpl w:val="9F2C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8" w15:restartNumberingAfterBreak="0">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1" w15:restartNumberingAfterBreak="0">
    <w:nsid w:val="32AB102B"/>
    <w:multiLevelType w:val="hybridMultilevel"/>
    <w:tmpl w:val="8722BF5E"/>
    <w:lvl w:ilvl="0" w:tplc="2E34FBA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9E1E28"/>
    <w:multiLevelType w:val="hybridMultilevel"/>
    <w:tmpl w:val="2CA0515E"/>
    <w:lvl w:ilvl="0" w:tplc="4D263DC6">
      <w:start w:val="1"/>
      <w:numFmt w:val="bullet"/>
      <w:lvlText w:val=""/>
      <w:lvlJc w:val="left"/>
      <w:pPr>
        <w:ind w:left="360" w:hanging="360"/>
      </w:pPr>
      <w:rPr>
        <w:rFonts w:ascii="Symbol" w:hAnsi="Symbol" w:hint="default"/>
      </w:rPr>
    </w:lvl>
    <w:lvl w:ilvl="1" w:tplc="544AFBD4">
      <w:start w:val="1"/>
      <w:numFmt w:val="bullet"/>
      <w:lvlText w:val="o"/>
      <w:lvlJc w:val="left"/>
      <w:pPr>
        <w:ind w:left="1080" w:hanging="360"/>
      </w:pPr>
      <w:rPr>
        <w:rFonts w:ascii="Courier New" w:hAnsi="Courier New" w:cs="Courier New" w:hint="default"/>
      </w:rPr>
    </w:lvl>
    <w:lvl w:ilvl="2" w:tplc="7FBA6510">
      <w:start w:val="1"/>
      <w:numFmt w:val="bullet"/>
      <w:lvlText w:val=""/>
      <w:lvlJc w:val="left"/>
      <w:pPr>
        <w:ind w:left="1800" w:hanging="360"/>
      </w:pPr>
      <w:rPr>
        <w:rFonts w:ascii="Wingdings" w:hAnsi="Wingdings" w:hint="default"/>
      </w:rPr>
    </w:lvl>
    <w:lvl w:ilvl="3" w:tplc="9C20E562">
      <w:start w:val="1"/>
      <w:numFmt w:val="bullet"/>
      <w:lvlText w:val=""/>
      <w:lvlJc w:val="left"/>
      <w:pPr>
        <w:ind w:left="2520" w:hanging="360"/>
      </w:pPr>
      <w:rPr>
        <w:rFonts w:ascii="Symbol" w:hAnsi="Symbol" w:hint="default"/>
      </w:rPr>
    </w:lvl>
    <w:lvl w:ilvl="4" w:tplc="6C9274F0">
      <w:start w:val="1"/>
      <w:numFmt w:val="bullet"/>
      <w:lvlText w:val="o"/>
      <w:lvlJc w:val="left"/>
      <w:pPr>
        <w:ind w:left="3240" w:hanging="360"/>
      </w:pPr>
      <w:rPr>
        <w:rFonts w:ascii="Courier New" w:hAnsi="Courier New" w:cs="Courier New" w:hint="default"/>
      </w:rPr>
    </w:lvl>
    <w:lvl w:ilvl="5" w:tplc="8FA8A6FE">
      <w:start w:val="1"/>
      <w:numFmt w:val="bullet"/>
      <w:lvlText w:val=""/>
      <w:lvlJc w:val="left"/>
      <w:pPr>
        <w:ind w:left="3960" w:hanging="360"/>
      </w:pPr>
      <w:rPr>
        <w:rFonts w:ascii="Wingdings" w:hAnsi="Wingdings" w:hint="default"/>
      </w:rPr>
    </w:lvl>
    <w:lvl w:ilvl="6" w:tplc="F7F646FE">
      <w:start w:val="1"/>
      <w:numFmt w:val="bullet"/>
      <w:lvlText w:val=""/>
      <w:lvlJc w:val="left"/>
      <w:pPr>
        <w:ind w:left="4680" w:hanging="360"/>
      </w:pPr>
      <w:rPr>
        <w:rFonts w:ascii="Symbol" w:hAnsi="Symbol" w:hint="default"/>
      </w:rPr>
    </w:lvl>
    <w:lvl w:ilvl="7" w:tplc="DBD2C72A">
      <w:start w:val="1"/>
      <w:numFmt w:val="bullet"/>
      <w:lvlText w:val="o"/>
      <w:lvlJc w:val="left"/>
      <w:pPr>
        <w:ind w:left="5400" w:hanging="360"/>
      </w:pPr>
      <w:rPr>
        <w:rFonts w:ascii="Courier New" w:hAnsi="Courier New" w:cs="Courier New" w:hint="default"/>
      </w:rPr>
    </w:lvl>
    <w:lvl w:ilvl="8" w:tplc="3C9C78B4">
      <w:start w:val="1"/>
      <w:numFmt w:val="bullet"/>
      <w:lvlText w:val=""/>
      <w:lvlJc w:val="left"/>
      <w:pPr>
        <w:ind w:left="6120" w:hanging="360"/>
      </w:pPr>
      <w:rPr>
        <w:rFonts w:ascii="Wingdings" w:hAnsi="Wingdings" w:hint="default"/>
      </w:rPr>
    </w:lvl>
  </w:abstractNum>
  <w:abstractNum w:abstractNumId="23" w15:restartNumberingAfterBreak="0">
    <w:nsid w:val="44407FC1"/>
    <w:multiLevelType w:val="hybridMultilevel"/>
    <w:tmpl w:val="D7043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8F25A2"/>
    <w:multiLevelType w:val="hybridMultilevel"/>
    <w:tmpl w:val="07105EC0"/>
    <w:lvl w:ilvl="0" w:tplc="03AC5A7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C0740B"/>
    <w:multiLevelType w:val="hybridMultilevel"/>
    <w:tmpl w:val="793C4D56"/>
    <w:lvl w:ilvl="0" w:tplc="88580BF0">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30" w15:restartNumberingAfterBreak="0">
    <w:nsid w:val="6BB5513D"/>
    <w:multiLevelType w:val="hybridMultilevel"/>
    <w:tmpl w:val="CDC49070"/>
    <w:lvl w:ilvl="0" w:tplc="72D6E402">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64745"/>
    <w:multiLevelType w:val="hybridMultilevel"/>
    <w:tmpl w:val="F072D062"/>
    <w:lvl w:ilvl="0" w:tplc="29B8E3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110062">
    <w:abstractNumId w:val="24"/>
  </w:num>
  <w:num w:numId="2" w16cid:durableId="1571574851">
    <w:abstractNumId w:val="25"/>
  </w:num>
  <w:num w:numId="3" w16cid:durableId="2043630085">
    <w:abstractNumId w:val="19"/>
  </w:num>
  <w:num w:numId="4" w16cid:durableId="849835639">
    <w:abstractNumId w:val="14"/>
  </w:num>
  <w:num w:numId="5" w16cid:durableId="17397545">
    <w:abstractNumId w:val="6"/>
  </w:num>
  <w:num w:numId="6" w16cid:durableId="943004295">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16cid:durableId="898635539">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8" w16cid:durableId="131411831">
    <w:abstractNumId w:val="17"/>
  </w:num>
  <w:num w:numId="9" w16cid:durableId="1084254708">
    <w:abstractNumId w:val="13"/>
  </w:num>
  <w:num w:numId="10" w16cid:durableId="571936733">
    <w:abstractNumId w:val="7"/>
  </w:num>
  <w:num w:numId="11" w16cid:durableId="570847619">
    <w:abstractNumId w:val="5"/>
  </w:num>
  <w:num w:numId="12" w16cid:durableId="797652268">
    <w:abstractNumId w:val="4"/>
  </w:num>
  <w:num w:numId="13" w16cid:durableId="166556967">
    <w:abstractNumId w:val="8"/>
  </w:num>
  <w:num w:numId="14" w16cid:durableId="569845969">
    <w:abstractNumId w:val="3"/>
  </w:num>
  <w:num w:numId="15" w16cid:durableId="1353336615">
    <w:abstractNumId w:val="2"/>
  </w:num>
  <w:num w:numId="16" w16cid:durableId="1423339381">
    <w:abstractNumId w:val="1"/>
  </w:num>
  <w:num w:numId="17" w16cid:durableId="317464166">
    <w:abstractNumId w:val="0"/>
  </w:num>
  <w:num w:numId="18" w16cid:durableId="1669626374">
    <w:abstractNumId w:val="16"/>
  </w:num>
  <w:num w:numId="19" w16cid:durableId="183691867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0" w16cid:durableId="813450156">
    <w:abstractNumId w:val="23"/>
  </w:num>
  <w:num w:numId="21" w16cid:durableId="1372195883">
    <w:abstractNumId w:val="32"/>
  </w:num>
  <w:num w:numId="22" w16cid:durableId="835993089">
    <w:abstractNumId w:val="26"/>
  </w:num>
  <w:num w:numId="23" w16cid:durableId="1753352420">
    <w:abstractNumId w:val="31"/>
  </w:num>
  <w:num w:numId="24" w16cid:durableId="209219720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8259596">
    <w:abstractNumId w:val="15"/>
  </w:num>
  <w:num w:numId="26" w16cid:durableId="954990910">
    <w:abstractNumId w:val="18"/>
  </w:num>
  <w:num w:numId="27" w16cid:durableId="815683807">
    <w:abstractNumId w:val="27"/>
  </w:num>
  <w:num w:numId="28" w16cid:durableId="209995720">
    <w:abstractNumId w:val="30"/>
  </w:num>
  <w:num w:numId="29" w16cid:durableId="1261529870">
    <w:abstractNumId w:val="28"/>
  </w:num>
  <w:num w:numId="30" w16cid:durableId="563489805">
    <w:abstractNumId w:val="21"/>
  </w:num>
  <w:num w:numId="31" w16cid:durableId="130565470">
    <w:abstractNumId w:val="12"/>
  </w:num>
  <w:num w:numId="32" w16cid:durableId="1098602837">
    <w:abstractNumId w:val="9"/>
    <w:lvlOverride w:ilvl="0">
      <w:lvl w:ilvl="0">
        <w:numFmt w:val="decimal"/>
        <w:lvlText w:val=""/>
        <w:legacy w:legacy="1" w:legacySpace="120" w:legacyIndent="360"/>
        <w:lvlJc w:val="left"/>
        <w:pPr>
          <w:ind w:left="1494" w:hanging="360"/>
        </w:pPr>
        <w:rPr>
          <w:rFonts w:ascii="Symbol" w:hAnsi="Symbol" w:hint="default"/>
        </w:rPr>
      </w:lvl>
    </w:lvlOverride>
  </w:num>
  <w:num w:numId="33" w16cid:durableId="2104182643">
    <w:abstractNumId w:val="29"/>
    <w:lvlOverride w:ilvl="0">
      <w:startOverride w:val="1"/>
    </w:lvlOverride>
    <w:lvlOverride w:ilvl="1"/>
    <w:lvlOverride w:ilvl="2"/>
    <w:lvlOverride w:ilvl="3"/>
    <w:lvlOverride w:ilvl="4"/>
    <w:lvlOverride w:ilvl="5"/>
    <w:lvlOverride w:ilvl="6"/>
    <w:lvlOverride w:ilvl="7"/>
    <w:lvlOverride w:ilvl="8"/>
  </w:num>
  <w:num w:numId="34" w16cid:durableId="24870018">
    <w:abstractNumId w:val="10"/>
  </w:num>
  <w:num w:numId="35" w16cid:durableId="1824811171">
    <w:abstractNumId w:val="20"/>
  </w:num>
  <w:num w:numId="36" w16cid:durableId="151796355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136647698">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38" w16cid:durableId="339704419">
    <w:abstractNumId w:val="11"/>
  </w:num>
  <w:num w:numId="39" w16cid:durableId="931015110">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1904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769"/>
    <w:rsid w:val="000137D3"/>
    <w:rsid w:val="000137F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131"/>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A4E"/>
    <w:rsid w:val="00085A6B"/>
    <w:rsid w:val="00085CB9"/>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919"/>
    <w:rsid w:val="00101483"/>
    <w:rsid w:val="001014A4"/>
    <w:rsid w:val="0010159D"/>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7EC"/>
    <w:rsid w:val="00174AB6"/>
    <w:rsid w:val="00174EAF"/>
    <w:rsid w:val="0017525F"/>
    <w:rsid w:val="00175A00"/>
    <w:rsid w:val="00175D3C"/>
    <w:rsid w:val="00175D46"/>
    <w:rsid w:val="00176BF9"/>
    <w:rsid w:val="00176C24"/>
    <w:rsid w:val="00177693"/>
    <w:rsid w:val="00177858"/>
    <w:rsid w:val="00177A7D"/>
    <w:rsid w:val="00177E4A"/>
    <w:rsid w:val="00177E92"/>
    <w:rsid w:val="00180424"/>
    <w:rsid w:val="00180458"/>
    <w:rsid w:val="001807C6"/>
    <w:rsid w:val="00180B81"/>
    <w:rsid w:val="00180E61"/>
    <w:rsid w:val="00180F9E"/>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B77"/>
    <w:rsid w:val="001B1D8D"/>
    <w:rsid w:val="001B20B5"/>
    <w:rsid w:val="001B2622"/>
    <w:rsid w:val="001B28D8"/>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3944"/>
    <w:rsid w:val="001C4461"/>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0B"/>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6EA"/>
    <w:rsid w:val="002015E1"/>
    <w:rsid w:val="002018FC"/>
    <w:rsid w:val="00201961"/>
    <w:rsid w:val="00201AE8"/>
    <w:rsid w:val="00201C51"/>
    <w:rsid w:val="00201DFB"/>
    <w:rsid w:val="002022C0"/>
    <w:rsid w:val="00202891"/>
    <w:rsid w:val="002029D2"/>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9AC"/>
    <w:rsid w:val="00255A76"/>
    <w:rsid w:val="00255BA0"/>
    <w:rsid w:val="002566D3"/>
    <w:rsid w:val="00256E28"/>
    <w:rsid w:val="002576C8"/>
    <w:rsid w:val="00257E9A"/>
    <w:rsid w:val="002604CA"/>
    <w:rsid w:val="00260600"/>
    <w:rsid w:val="002607CD"/>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426"/>
    <w:rsid w:val="00290650"/>
    <w:rsid w:val="00290A8D"/>
    <w:rsid w:val="00290BEF"/>
    <w:rsid w:val="00290FFF"/>
    <w:rsid w:val="00291230"/>
    <w:rsid w:val="002913F9"/>
    <w:rsid w:val="00291490"/>
    <w:rsid w:val="00292382"/>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072"/>
    <w:rsid w:val="002C411C"/>
    <w:rsid w:val="002C4250"/>
    <w:rsid w:val="002C4732"/>
    <w:rsid w:val="002C47FF"/>
    <w:rsid w:val="002C4C24"/>
    <w:rsid w:val="002C4C5E"/>
    <w:rsid w:val="002C4CAD"/>
    <w:rsid w:val="002C4FB2"/>
    <w:rsid w:val="002C54D8"/>
    <w:rsid w:val="002C5BF1"/>
    <w:rsid w:val="002C5CEF"/>
    <w:rsid w:val="002C60BA"/>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193"/>
    <w:rsid w:val="00315512"/>
    <w:rsid w:val="00315762"/>
    <w:rsid w:val="00315B2E"/>
    <w:rsid w:val="00315DDC"/>
    <w:rsid w:val="00315EF6"/>
    <w:rsid w:val="003160AC"/>
    <w:rsid w:val="00316BB1"/>
    <w:rsid w:val="00316F64"/>
    <w:rsid w:val="00317146"/>
    <w:rsid w:val="003171B8"/>
    <w:rsid w:val="003171D2"/>
    <w:rsid w:val="003173E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037"/>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2263"/>
    <w:rsid w:val="0035245B"/>
    <w:rsid w:val="003527A0"/>
    <w:rsid w:val="003528A9"/>
    <w:rsid w:val="003528E4"/>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67DD0"/>
    <w:rsid w:val="0037005C"/>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591"/>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D73"/>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1E68"/>
    <w:rsid w:val="0041230F"/>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A72"/>
    <w:rsid w:val="00454B1C"/>
    <w:rsid w:val="004558B1"/>
    <w:rsid w:val="00455ABD"/>
    <w:rsid w:val="00456110"/>
    <w:rsid w:val="0045626A"/>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805"/>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B1D"/>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086"/>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670"/>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36"/>
    <w:rsid w:val="006024BF"/>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43A"/>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F20"/>
    <w:rsid w:val="006B50B5"/>
    <w:rsid w:val="006B5178"/>
    <w:rsid w:val="006B564A"/>
    <w:rsid w:val="006B5679"/>
    <w:rsid w:val="006B6197"/>
    <w:rsid w:val="006B65F8"/>
    <w:rsid w:val="006B6704"/>
    <w:rsid w:val="006B6917"/>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A01"/>
    <w:rsid w:val="006C3A14"/>
    <w:rsid w:val="006C4605"/>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B39"/>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2C49"/>
    <w:rsid w:val="00752F46"/>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6F30"/>
    <w:rsid w:val="0075701B"/>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6FDE"/>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4828"/>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1F"/>
    <w:rsid w:val="00833E0B"/>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0D5"/>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BE2"/>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B1F"/>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1063"/>
    <w:rsid w:val="008C1078"/>
    <w:rsid w:val="008C1491"/>
    <w:rsid w:val="008C1557"/>
    <w:rsid w:val="008C1A8B"/>
    <w:rsid w:val="008C1ABF"/>
    <w:rsid w:val="008C1C88"/>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116"/>
    <w:rsid w:val="008E7228"/>
    <w:rsid w:val="008E79A8"/>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0CE"/>
    <w:rsid w:val="00911132"/>
    <w:rsid w:val="00911385"/>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2223"/>
    <w:rsid w:val="00952286"/>
    <w:rsid w:val="00952858"/>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1D96"/>
    <w:rsid w:val="009726C3"/>
    <w:rsid w:val="009729C7"/>
    <w:rsid w:val="00973412"/>
    <w:rsid w:val="009741A9"/>
    <w:rsid w:val="00974725"/>
    <w:rsid w:val="00974A1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50F"/>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D33"/>
    <w:rsid w:val="009A5EE6"/>
    <w:rsid w:val="009A606E"/>
    <w:rsid w:val="009A63B8"/>
    <w:rsid w:val="009A6CE7"/>
    <w:rsid w:val="009A7012"/>
    <w:rsid w:val="009A7019"/>
    <w:rsid w:val="009A7718"/>
    <w:rsid w:val="009A7A66"/>
    <w:rsid w:val="009A7C77"/>
    <w:rsid w:val="009A7CCB"/>
    <w:rsid w:val="009B03FF"/>
    <w:rsid w:val="009B07A4"/>
    <w:rsid w:val="009B0EB1"/>
    <w:rsid w:val="009B1458"/>
    <w:rsid w:val="009B148E"/>
    <w:rsid w:val="009B24E5"/>
    <w:rsid w:val="009B2617"/>
    <w:rsid w:val="009B2B6C"/>
    <w:rsid w:val="009B2E82"/>
    <w:rsid w:val="009B3446"/>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A13"/>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E5B"/>
    <w:rsid w:val="009F2E62"/>
    <w:rsid w:val="009F2F62"/>
    <w:rsid w:val="009F3266"/>
    <w:rsid w:val="009F335B"/>
    <w:rsid w:val="009F3398"/>
    <w:rsid w:val="009F3B4E"/>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E21"/>
    <w:rsid w:val="00A060F4"/>
    <w:rsid w:val="00A066C1"/>
    <w:rsid w:val="00A074D6"/>
    <w:rsid w:val="00A0778E"/>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5BF"/>
    <w:rsid w:val="00A53EC0"/>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66D"/>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6E"/>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DCE"/>
    <w:rsid w:val="00AC7FF8"/>
    <w:rsid w:val="00AD02BB"/>
    <w:rsid w:val="00AD03B0"/>
    <w:rsid w:val="00AD04D6"/>
    <w:rsid w:val="00AD0878"/>
    <w:rsid w:val="00AD0995"/>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58E"/>
    <w:rsid w:val="00B15957"/>
    <w:rsid w:val="00B15BF8"/>
    <w:rsid w:val="00B15DA4"/>
    <w:rsid w:val="00B15E32"/>
    <w:rsid w:val="00B16ADA"/>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2EA"/>
    <w:rsid w:val="00BB04E0"/>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4B4"/>
    <w:rsid w:val="00BD74F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34D"/>
    <w:rsid w:val="00C2555B"/>
    <w:rsid w:val="00C256B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57FB4"/>
    <w:rsid w:val="00D60924"/>
    <w:rsid w:val="00D60AC5"/>
    <w:rsid w:val="00D61287"/>
    <w:rsid w:val="00D614A8"/>
    <w:rsid w:val="00D61943"/>
    <w:rsid w:val="00D61B1E"/>
    <w:rsid w:val="00D61B30"/>
    <w:rsid w:val="00D61C15"/>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D0F"/>
    <w:rsid w:val="00DB34A7"/>
    <w:rsid w:val="00DB358E"/>
    <w:rsid w:val="00DB3711"/>
    <w:rsid w:val="00DB38C2"/>
    <w:rsid w:val="00DB3A62"/>
    <w:rsid w:val="00DB3F47"/>
    <w:rsid w:val="00DB46D0"/>
    <w:rsid w:val="00DB4825"/>
    <w:rsid w:val="00DB4AF4"/>
    <w:rsid w:val="00DB50A7"/>
    <w:rsid w:val="00DB519D"/>
    <w:rsid w:val="00DB5298"/>
    <w:rsid w:val="00DB59A7"/>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5F0"/>
    <w:rsid w:val="00E247FE"/>
    <w:rsid w:val="00E249A9"/>
    <w:rsid w:val="00E24C69"/>
    <w:rsid w:val="00E24CD9"/>
    <w:rsid w:val="00E2505B"/>
    <w:rsid w:val="00E2526D"/>
    <w:rsid w:val="00E2553B"/>
    <w:rsid w:val="00E25562"/>
    <w:rsid w:val="00E255EF"/>
    <w:rsid w:val="00E25FC5"/>
    <w:rsid w:val="00E26157"/>
    <w:rsid w:val="00E262CB"/>
    <w:rsid w:val="00E2689E"/>
    <w:rsid w:val="00E26A67"/>
    <w:rsid w:val="00E26B43"/>
    <w:rsid w:val="00E26E08"/>
    <w:rsid w:val="00E2707E"/>
    <w:rsid w:val="00E27452"/>
    <w:rsid w:val="00E27879"/>
    <w:rsid w:val="00E27A85"/>
    <w:rsid w:val="00E30612"/>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C9F"/>
    <w:rsid w:val="00E50E21"/>
    <w:rsid w:val="00E5145C"/>
    <w:rsid w:val="00E518EE"/>
    <w:rsid w:val="00E520C7"/>
    <w:rsid w:val="00E52257"/>
    <w:rsid w:val="00E522E5"/>
    <w:rsid w:val="00E523B9"/>
    <w:rsid w:val="00E524B8"/>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79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6FB4"/>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C20"/>
    <w:rsid w:val="00EC4E85"/>
    <w:rsid w:val="00EC504E"/>
    <w:rsid w:val="00EC53DA"/>
    <w:rsid w:val="00EC5E99"/>
    <w:rsid w:val="00EC5ED9"/>
    <w:rsid w:val="00EC62AB"/>
    <w:rsid w:val="00EC6510"/>
    <w:rsid w:val="00EC6AED"/>
    <w:rsid w:val="00EC6C19"/>
    <w:rsid w:val="00EC6C9D"/>
    <w:rsid w:val="00EC6D32"/>
    <w:rsid w:val="00EC6E77"/>
    <w:rsid w:val="00EC7399"/>
    <w:rsid w:val="00EC74EF"/>
    <w:rsid w:val="00EC7C84"/>
    <w:rsid w:val="00EC7E23"/>
    <w:rsid w:val="00ED0197"/>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D64"/>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4C06"/>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152"/>
    <w:rsid w:val="00F142EE"/>
    <w:rsid w:val="00F14E96"/>
    <w:rsid w:val="00F14EB0"/>
    <w:rsid w:val="00F14FD7"/>
    <w:rsid w:val="00F15107"/>
    <w:rsid w:val="00F15189"/>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476"/>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6EB5"/>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B57"/>
    <w:rsid w:val="00F54DA9"/>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87F20"/>
    <w:rsid w:val="00F90094"/>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22A"/>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9"/>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uiPriority w:val="99"/>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uiPriority w:val="99"/>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uiPriority w:val="99"/>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uiPriority w:val="99"/>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c.gov.mn/list/harilcaa-holboony-jlchilgee/en?show=19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ris.yulianto@pertamin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gi/communications/numbering-plan" TargetMode="External"/><Relationship Id="rId5" Type="http://schemas.openxmlformats.org/officeDocument/2006/relationships/webSettings" Target="webSettings.xml"/><Relationship Id="rId15" Type="http://schemas.openxmlformats.org/officeDocument/2006/relationships/hyperlink" Target="mailto:ari.wibowo2@pertamina.com" TargetMode="External"/><Relationship Id="rId10" Type="http://schemas.openxmlformats.org/officeDocument/2006/relationships/hyperlink" Target="https://www.gra.gi/communications/numbering-pla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16</Pages>
  <Words>3587</Words>
  <Characters>20523</Characters>
  <Application>Microsoft Office Word</Application>
  <DocSecurity>0</DocSecurity>
  <Lines>707</Lines>
  <Paragraphs>51</Paragraphs>
  <ScaleCrop>false</ScaleCrop>
  <HeadingPairs>
    <vt:vector size="2" baseType="variant">
      <vt:variant>
        <vt:lpstr>Title</vt:lpstr>
      </vt:variant>
      <vt:variant>
        <vt:i4>1</vt:i4>
      </vt:variant>
    </vt:vector>
  </HeadingPairs>
  <TitlesOfParts>
    <vt:vector size="1" baseType="lpstr">
      <vt:lpstr>OB 1268</vt:lpstr>
    </vt:vector>
  </TitlesOfParts>
  <Company>ITU</Company>
  <LinksUpToDate>false</LinksUpToDate>
  <CharactersWithSpaces>24059</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1269</dc:title>
  <dc:subject/>
  <dc:creator>ITU-T </dc:creator>
  <cp:keywords/>
  <dc:description>Yammouni, 12/04/2023, ITU51013804</dc:description>
  <cp:lastModifiedBy>Gachet, Christelle</cp:lastModifiedBy>
  <cp:revision>118</cp:revision>
  <cp:lastPrinted>2023-06-14T11:00:00Z</cp:lastPrinted>
  <dcterms:created xsi:type="dcterms:W3CDTF">2023-03-17T15:54:00Z</dcterms:created>
  <dcterms:modified xsi:type="dcterms:W3CDTF">2023-06-14T11:00:00Z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