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text" w:horzAnchor="margin" w:tblpXSpec="center"/>
        <w:tblW w:w="9915"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152"/>
        <w:gridCol w:w="1078"/>
        <w:gridCol w:w="4442"/>
        <w:gridCol w:w="3243"/>
      </w:tblGrid>
      <w:tr w:rsidR="008149B6" w:rsidRPr="00BC3A48" w14:paraId="112F783A" w14:textId="77777777" w:rsidTr="009D05FC">
        <w:tc>
          <w:tcPr>
            <w:tcW w:w="9915" w:type="dxa"/>
            <w:gridSpan w:val="4"/>
            <w:tcBorders>
              <w:top w:val="single" w:sz="8" w:space="0" w:color="333333"/>
              <w:left w:val="single" w:sz="8" w:space="0" w:color="333333"/>
              <w:bottom w:val="nil"/>
              <w:right w:val="single" w:sz="8" w:space="0" w:color="333333"/>
            </w:tcBorders>
            <w:shd w:val="clear" w:color="auto" w:fill="D9D9D9"/>
          </w:tcPr>
          <w:p w14:paraId="22DCF1A8" w14:textId="77777777" w:rsidR="008149B6" w:rsidRPr="00D76B19" w:rsidRDefault="00764E82" w:rsidP="000A79B6">
            <w:pPr>
              <w:spacing w:after="120"/>
              <w:jc w:val="center"/>
              <w:rPr>
                <w:b/>
                <w:bCs/>
                <w:color w:val="FFFFFF"/>
                <w:spacing w:val="6"/>
                <w:lang w:val="es-ES"/>
              </w:rPr>
            </w:pPr>
            <w:r w:rsidRPr="00D76B19">
              <w:rPr>
                <w:rFonts w:ascii="Arial" w:hAnsi="Arial" w:cs="Arial"/>
                <w:b/>
                <w:bCs/>
                <w:color w:val="FFFFFF"/>
                <w:spacing w:val="6"/>
                <w:sz w:val="56"/>
                <w:lang w:val="es-ES"/>
              </w:rPr>
              <w:t>Boletín</w:t>
            </w:r>
            <w:r w:rsidR="007B7120">
              <w:rPr>
                <w:rFonts w:ascii="Arial" w:hAnsi="Arial" w:cs="Arial"/>
                <w:b/>
                <w:bCs/>
                <w:color w:val="FFFFFF"/>
                <w:spacing w:val="6"/>
                <w:sz w:val="56"/>
                <w:lang w:val="es-ES"/>
              </w:rPr>
              <w:t xml:space="preserve"> </w:t>
            </w:r>
            <w:r w:rsidRPr="00D76B19">
              <w:rPr>
                <w:rFonts w:ascii="Arial" w:hAnsi="Arial" w:cs="Arial"/>
                <w:b/>
                <w:bCs/>
                <w:color w:val="FFFFFF"/>
                <w:spacing w:val="6"/>
                <w:sz w:val="56"/>
                <w:lang w:val="es-ES"/>
              </w:rPr>
              <w:t>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BC3A48" w14:paraId="1234519A" w14:textId="77777777" w:rsidTr="009D05FC">
        <w:tc>
          <w:tcPr>
            <w:tcW w:w="1152" w:type="dxa"/>
            <w:tcBorders>
              <w:top w:val="nil"/>
              <w:left w:val="single" w:sz="8" w:space="0" w:color="333333"/>
              <w:bottom w:val="nil"/>
            </w:tcBorders>
            <w:shd w:val="clear" w:color="auto" w:fill="4C4C4C"/>
            <w:vAlign w:val="center"/>
          </w:tcPr>
          <w:p w14:paraId="6523F367" w14:textId="75C5A0B6" w:rsidR="000403A9" w:rsidRPr="00704A0C" w:rsidRDefault="00764E82" w:rsidP="000A79B6">
            <w:pPr>
              <w:jc w:val="right"/>
              <w:rPr>
                <w:rFonts w:ascii="Arial" w:hAnsi="Arial" w:cs="Arial"/>
                <w:b/>
                <w:bCs/>
                <w:color w:val="FFFFFF"/>
                <w:sz w:val="28"/>
                <w:szCs w:val="28"/>
                <w:lang w:val="es-ES_tradnl"/>
              </w:rPr>
            </w:pPr>
            <w:r w:rsidRPr="00704A0C">
              <w:rPr>
                <w:rFonts w:ascii="Arial" w:hAnsi="Arial" w:cs="Arial"/>
                <w:color w:val="FFFFFF"/>
                <w:sz w:val="18"/>
                <w:lang w:val="es-ES_tradnl"/>
              </w:rPr>
              <w:t>N.</w:t>
            </w:r>
            <w:r w:rsidRPr="00704A0C">
              <w:rPr>
                <w:rFonts w:ascii="Arial" w:hAnsi="Arial" w:cs="Arial"/>
                <w:color w:val="FFFFFF"/>
                <w:sz w:val="18"/>
                <w:vertAlign w:val="superscript"/>
                <w:lang w:val="es-ES_tradnl"/>
              </w:rPr>
              <w:t>o</w:t>
            </w:r>
            <w:r w:rsidR="00D12490" w:rsidRPr="00704A0C">
              <w:rPr>
                <w:rFonts w:ascii="Arial" w:hAnsi="Arial" w:cs="Arial"/>
                <w:color w:val="FFFFFF"/>
                <w:sz w:val="18"/>
                <w:vertAlign w:val="superscript"/>
                <w:lang w:val="es-ES_tradnl"/>
              </w:rPr>
              <w:t xml:space="preserve"> </w:t>
            </w:r>
            <w:r w:rsidR="00101A21" w:rsidRPr="00704A0C">
              <w:rPr>
                <w:rStyle w:val="Foot"/>
                <w:rFonts w:ascii="Arial" w:hAnsi="Arial" w:cs="Arial"/>
                <w:b/>
                <w:bCs/>
                <w:color w:val="FFFFFF"/>
                <w:sz w:val="28"/>
                <w:szCs w:val="28"/>
                <w:lang w:val="es-ES_tradnl"/>
              </w:rPr>
              <w:t>1</w:t>
            </w:r>
            <w:r w:rsidR="00BC0F90">
              <w:rPr>
                <w:rStyle w:val="Foot"/>
                <w:rFonts w:ascii="Arial" w:hAnsi="Arial" w:cs="Arial"/>
                <w:b/>
                <w:bCs/>
                <w:color w:val="FFFFFF"/>
                <w:sz w:val="28"/>
                <w:szCs w:val="28"/>
                <w:lang w:val="es-ES_tradnl"/>
              </w:rPr>
              <w:t>2</w:t>
            </w:r>
            <w:r w:rsidR="001A758B">
              <w:rPr>
                <w:rStyle w:val="Foot"/>
                <w:rFonts w:ascii="Arial" w:hAnsi="Arial" w:cs="Arial"/>
                <w:b/>
                <w:bCs/>
                <w:color w:val="FFFFFF"/>
                <w:sz w:val="28"/>
                <w:szCs w:val="28"/>
                <w:lang w:val="es-ES_tradnl"/>
              </w:rPr>
              <w:t>6</w:t>
            </w:r>
            <w:r w:rsidR="009C39AF">
              <w:rPr>
                <w:rStyle w:val="Foot"/>
                <w:rFonts w:ascii="Arial" w:hAnsi="Arial" w:cs="Arial"/>
                <w:b/>
                <w:bCs/>
                <w:color w:val="FFFFFF"/>
                <w:sz w:val="28"/>
                <w:szCs w:val="28"/>
                <w:lang w:val="es-ES_tradnl"/>
              </w:rPr>
              <w:t>8</w:t>
            </w:r>
          </w:p>
        </w:tc>
        <w:tc>
          <w:tcPr>
            <w:tcW w:w="1078" w:type="dxa"/>
            <w:tcBorders>
              <w:top w:val="nil"/>
              <w:bottom w:val="nil"/>
            </w:tcBorders>
            <w:shd w:val="clear" w:color="auto" w:fill="A6A6A6"/>
            <w:vAlign w:val="center"/>
          </w:tcPr>
          <w:p w14:paraId="2F3DA84F" w14:textId="7D299B6A" w:rsidR="008149B6" w:rsidRPr="00E91C03" w:rsidRDefault="00425D53" w:rsidP="000A79B6">
            <w:pPr>
              <w:ind w:right="-57"/>
              <w:jc w:val="left"/>
              <w:rPr>
                <w:rFonts w:ascii="Arial" w:hAnsi="Arial" w:cs="Arial"/>
                <w:color w:val="FFFFFF"/>
                <w:lang w:val="es-ES_tradnl"/>
              </w:rPr>
            </w:pPr>
            <w:r>
              <w:rPr>
                <w:color w:val="FFFFFF"/>
                <w:lang w:val="en-US"/>
              </w:rPr>
              <w:t>1</w:t>
            </w:r>
            <w:r w:rsidR="009C39AF">
              <w:rPr>
                <w:color w:val="FFFFFF"/>
                <w:lang w:val="en-US"/>
              </w:rPr>
              <w:t>5</w:t>
            </w:r>
            <w:r w:rsidR="00046094" w:rsidRPr="00046094">
              <w:rPr>
                <w:color w:val="FFFFFF"/>
                <w:lang w:val="en-US"/>
              </w:rPr>
              <w:t>.</w:t>
            </w:r>
            <w:r w:rsidR="00931B8A">
              <w:rPr>
                <w:color w:val="FFFFFF"/>
                <w:lang w:val="en-US"/>
              </w:rPr>
              <w:t>V</w:t>
            </w:r>
            <w:r w:rsidR="00046094" w:rsidRPr="00046094">
              <w:rPr>
                <w:color w:val="FFFFFF"/>
                <w:lang w:val="en-US"/>
              </w:rPr>
              <w:t>.202</w:t>
            </w:r>
            <w:r w:rsidR="00997ACB">
              <w:rPr>
                <w:color w:val="FFFFFF"/>
                <w:lang w:val="en-US"/>
              </w:rPr>
              <w:t>3</w:t>
            </w:r>
          </w:p>
        </w:tc>
        <w:tc>
          <w:tcPr>
            <w:tcW w:w="7685" w:type="dxa"/>
            <w:gridSpan w:val="2"/>
            <w:tcBorders>
              <w:top w:val="nil"/>
              <w:bottom w:val="nil"/>
              <w:right w:val="single" w:sz="8" w:space="0" w:color="333333"/>
            </w:tcBorders>
            <w:shd w:val="clear" w:color="auto" w:fill="A6A6A6"/>
            <w:vAlign w:val="center"/>
          </w:tcPr>
          <w:p w14:paraId="6B6EBC22" w14:textId="02B4C524" w:rsidR="008149B6" w:rsidRPr="00D76B19" w:rsidRDefault="008149B6" w:rsidP="000A79B6">
            <w:pPr>
              <w:tabs>
                <w:tab w:val="clear" w:pos="5387"/>
                <w:tab w:val="clear" w:pos="5954"/>
                <w:tab w:val="right" w:pos="5515"/>
              </w:tabs>
              <w:ind w:right="-57"/>
              <w:jc w:val="left"/>
              <w:rPr>
                <w:color w:val="FFFFFF"/>
                <w:lang w:val="es-ES"/>
              </w:rPr>
            </w:pPr>
            <w:r w:rsidRPr="00D76B19">
              <w:rPr>
                <w:color w:val="FFFFFF"/>
                <w:lang w:val="es-ES"/>
              </w:rPr>
              <w:t>(</w:t>
            </w:r>
            <w:r w:rsidR="00764E82" w:rsidRPr="00D76B19">
              <w:rPr>
                <w:color w:val="FFFFFF"/>
                <w:lang w:val="es-ES"/>
              </w:rPr>
              <w:t>Informaciones recibidas hasta el</w:t>
            </w:r>
            <w:r w:rsidR="006114B6">
              <w:rPr>
                <w:color w:val="FFFFFF"/>
                <w:lang w:val="es-ES"/>
              </w:rPr>
              <w:t xml:space="preserve"> </w:t>
            </w:r>
            <w:r w:rsidR="00D2518D">
              <w:rPr>
                <w:color w:val="FFFFFF"/>
                <w:lang w:val="es-ES"/>
              </w:rPr>
              <w:t>1</w:t>
            </w:r>
            <w:r w:rsidR="007A3BAA">
              <w:rPr>
                <w:color w:val="FFFFFF"/>
                <w:lang w:val="es-ES"/>
              </w:rPr>
              <w:t xml:space="preserve"> </w:t>
            </w:r>
            <w:r w:rsidR="00D2518D" w:rsidRPr="00D2518D">
              <w:rPr>
                <w:color w:val="FFFFFF"/>
                <w:lang w:val="es-ES"/>
              </w:rPr>
              <w:t xml:space="preserve">de </w:t>
            </w:r>
            <w:r w:rsidR="009C39AF">
              <w:rPr>
                <w:color w:val="FFFFFF"/>
                <w:lang w:val="es-ES"/>
              </w:rPr>
              <w:t>mayo</w:t>
            </w:r>
            <w:r w:rsidR="00931B8A">
              <w:rPr>
                <w:color w:val="FFFFFF"/>
                <w:lang w:val="es-ES"/>
              </w:rPr>
              <w:t xml:space="preserve"> </w:t>
            </w:r>
            <w:r w:rsidR="00231180">
              <w:rPr>
                <w:color w:val="FFFFFF"/>
                <w:lang w:val="es-ES"/>
              </w:rPr>
              <w:t xml:space="preserve">de </w:t>
            </w:r>
            <w:r w:rsidRPr="00D76B19">
              <w:rPr>
                <w:color w:val="FFFFFF"/>
                <w:lang w:val="es-ES"/>
              </w:rPr>
              <w:t>20</w:t>
            </w:r>
            <w:r w:rsidR="00D062E0">
              <w:rPr>
                <w:color w:val="FFFFFF"/>
                <w:lang w:val="es-ES"/>
              </w:rPr>
              <w:t>2</w:t>
            </w:r>
            <w:r w:rsidR="00BD078B">
              <w:rPr>
                <w:color w:val="FFFFFF"/>
                <w:lang w:val="es-ES"/>
              </w:rPr>
              <w:t>3</w:t>
            </w:r>
            <w:r w:rsidRPr="00D76B19">
              <w:rPr>
                <w:color w:val="FFFFFF"/>
                <w:lang w:val="es-ES"/>
              </w:rPr>
              <w:t>)</w:t>
            </w:r>
            <w:r w:rsidR="00E230A8">
              <w:rPr>
                <w:color w:val="FFFFFF"/>
                <w:spacing w:val="-8"/>
                <w:sz w:val="18"/>
                <w:szCs w:val="18"/>
                <w:lang w:val="es-ES"/>
              </w:rPr>
              <w:t xml:space="preserve"> </w:t>
            </w:r>
            <w:r w:rsidR="00E230A8" w:rsidRPr="00B62537">
              <w:rPr>
                <w:color w:val="FFFFFF"/>
                <w:spacing w:val="-8"/>
                <w:sz w:val="18"/>
                <w:szCs w:val="18"/>
                <w:lang w:val="es-ES"/>
              </w:rPr>
              <w:tab/>
            </w:r>
            <w:r w:rsidR="00E230A8" w:rsidRPr="00897596">
              <w:rPr>
                <w:color w:val="FFFFFF"/>
                <w:spacing w:val="-8"/>
                <w:lang w:val="es-ES"/>
              </w:rPr>
              <w:t xml:space="preserve">ISSN </w:t>
            </w:r>
            <w:r w:rsidR="00046094" w:rsidRPr="00046094">
              <w:rPr>
                <w:color w:val="FFFFFF"/>
                <w:spacing w:val="-8"/>
                <w:lang w:val="es-ES"/>
              </w:rPr>
              <w:t>1564-52</w:t>
            </w:r>
            <w:r w:rsidR="00977F9D">
              <w:rPr>
                <w:color w:val="FFFFFF"/>
                <w:spacing w:val="-8"/>
                <w:lang w:val="es-ES"/>
              </w:rPr>
              <w:t>31</w:t>
            </w:r>
            <w:r w:rsidR="00046094" w:rsidRPr="00046094">
              <w:rPr>
                <w:color w:val="FFFFFF"/>
                <w:spacing w:val="-8"/>
                <w:lang w:val="es-ES"/>
              </w:rPr>
              <w:t xml:space="preserve"> </w:t>
            </w:r>
            <w:r w:rsidR="00E230A8" w:rsidRPr="00897596">
              <w:rPr>
                <w:color w:val="FFFFFF"/>
                <w:spacing w:val="-8"/>
                <w:lang w:val="es-ES"/>
              </w:rPr>
              <w:t>(En línea internet)</w:t>
            </w:r>
          </w:p>
        </w:tc>
      </w:tr>
      <w:tr w:rsidR="008149B6" w:rsidRPr="00BC3A48" w14:paraId="74F7B7A7" w14:textId="77777777" w:rsidTr="009D05FC">
        <w:tc>
          <w:tcPr>
            <w:tcW w:w="2230" w:type="dxa"/>
            <w:gridSpan w:val="2"/>
            <w:tcBorders>
              <w:top w:val="nil"/>
              <w:left w:val="single" w:sz="8" w:space="0" w:color="333333"/>
              <w:bottom w:val="single" w:sz="8" w:space="0" w:color="333333"/>
            </w:tcBorders>
            <w:shd w:val="clear" w:color="auto" w:fill="auto"/>
          </w:tcPr>
          <w:p w14:paraId="7C2B2E20" w14:textId="77777777" w:rsidR="008149B6" w:rsidRPr="00FB23CE" w:rsidRDefault="008149B6" w:rsidP="000A79B6">
            <w:pPr>
              <w:pStyle w:val="Firstfooter"/>
              <w:spacing w:before="80"/>
              <w:rPr>
                <w:rFonts w:ascii="Calibri" w:hAnsi="Calibri"/>
                <w:b w:val="0"/>
                <w:bCs/>
                <w:sz w:val="14"/>
                <w:szCs w:val="14"/>
                <w:lang w:val="fr-FR"/>
              </w:rPr>
            </w:pPr>
            <w:bookmarkStart w:id="0" w:name="_Toc253408615"/>
            <w:bookmarkStart w:id="1" w:name="_Toc255825116"/>
            <w:bookmarkStart w:id="2" w:name="_Toc259796932"/>
            <w:bookmarkStart w:id="3" w:name="_Toc262578223"/>
            <w:bookmarkStart w:id="4" w:name="_Toc265230205"/>
            <w:bookmarkStart w:id="5" w:name="_Toc266196245"/>
            <w:bookmarkStart w:id="6" w:name="_Toc266196850"/>
            <w:bookmarkStart w:id="7" w:name="_Toc268852782"/>
            <w:bookmarkStart w:id="8" w:name="_Toc271705004"/>
            <w:bookmarkStart w:id="9" w:name="_Toc273033459"/>
            <w:bookmarkStart w:id="10" w:name="_Toc286165544"/>
            <w:bookmarkStart w:id="11" w:name="_Toc295388389"/>
            <w:bookmarkStart w:id="12" w:name="_Toc296610502"/>
            <w:bookmarkStart w:id="13" w:name="_Toc321308872"/>
            <w:bookmarkStart w:id="14" w:name="_Toc323907405"/>
            <w:bookmarkStart w:id="15" w:name="_Toc332274655"/>
            <w:bookmarkStart w:id="16" w:name="_Toc334778507"/>
            <w:bookmarkStart w:id="17" w:name="_Toc337214298"/>
            <w:bookmarkStart w:id="18" w:name="_Toc340228235"/>
            <w:bookmarkStart w:id="19" w:name="_Toc341435078"/>
            <w:bookmarkStart w:id="20" w:name="_Toc342912211"/>
            <w:bookmarkStart w:id="21" w:name="_Toc343265185"/>
            <w:bookmarkStart w:id="22" w:name="_Toc345584971"/>
            <w:bookmarkStart w:id="23" w:name="_Toc348013758"/>
            <w:bookmarkStart w:id="24" w:name="_Toc349289472"/>
            <w:bookmarkStart w:id="25" w:name="_Toc350779885"/>
            <w:bookmarkStart w:id="26" w:name="_Toc351713746"/>
            <w:bookmarkStart w:id="27" w:name="_Toc353278377"/>
            <w:bookmarkStart w:id="28" w:name="_Toc354393664"/>
            <w:bookmarkStart w:id="29" w:name="_Toc355866555"/>
            <w:bookmarkStart w:id="30" w:name="_Toc357172127"/>
            <w:bookmarkStart w:id="31" w:name="_Toc359592111"/>
            <w:bookmarkStart w:id="32" w:name="_Toc361130951"/>
            <w:bookmarkStart w:id="33" w:name="_Toc361990635"/>
            <w:bookmarkStart w:id="34" w:name="_Toc363827498"/>
            <w:bookmarkStart w:id="35" w:name="_Toc364761753"/>
            <w:bookmarkStart w:id="36" w:name="_Toc366497566"/>
            <w:bookmarkStart w:id="37" w:name="_Toc367955883"/>
            <w:bookmarkStart w:id="38" w:name="_Toc369255100"/>
            <w:bookmarkStart w:id="39" w:name="_Toc370388927"/>
            <w:bookmarkStart w:id="40" w:name="_Toc371690024"/>
            <w:bookmarkStart w:id="41" w:name="_Toc373242806"/>
            <w:bookmarkStart w:id="42" w:name="_Toc374090733"/>
            <w:bookmarkStart w:id="43" w:name="_Toc374693359"/>
            <w:bookmarkStart w:id="44" w:name="_Toc377021944"/>
            <w:bookmarkStart w:id="45" w:name="_Toc378602300"/>
            <w:bookmarkStart w:id="46" w:name="_Toc379450023"/>
            <w:bookmarkStart w:id="47" w:name="_Toc380670197"/>
            <w:bookmarkStart w:id="48" w:name="_Toc381884132"/>
            <w:bookmarkStart w:id="49" w:name="_Toc383176313"/>
            <w:bookmarkStart w:id="50" w:name="_Toc384821872"/>
            <w:bookmarkStart w:id="51" w:name="_Toc385938595"/>
            <w:bookmarkStart w:id="52" w:name="_Toc389037495"/>
            <w:bookmarkStart w:id="53" w:name="_Toc390075805"/>
            <w:bookmarkStart w:id="54" w:name="_Toc391387206"/>
            <w:bookmarkStart w:id="55" w:name="_Toc392593307"/>
            <w:bookmarkStart w:id="56" w:name="_Toc393879043"/>
            <w:bookmarkStart w:id="57" w:name="_Toc395100067"/>
            <w:bookmarkStart w:id="58" w:name="_Toc396223652"/>
            <w:bookmarkStart w:id="59" w:name="_Toc397595045"/>
            <w:bookmarkStart w:id="60" w:name="_Toc399248269"/>
            <w:bookmarkStart w:id="61" w:name="_Toc400455623"/>
            <w:bookmarkStart w:id="62" w:name="_Toc401910814"/>
            <w:bookmarkStart w:id="63" w:name="_Toc403048154"/>
            <w:bookmarkStart w:id="64" w:name="_Toc404347556"/>
            <w:bookmarkStart w:id="65" w:name="_Toc405802691"/>
            <w:bookmarkStart w:id="66" w:name="_Toc406576787"/>
            <w:bookmarkStart w:id="67" w:name="_Toc408823945"/>
            <w:bookmarkStart w:id="68" w:name="_Toc410026905"/>
            <w:bookmarkStart w:id="69" w:name="_Toc410913011"/>
            <w:bookmarkStart w:id="70" w:name="_Toc415665853"/>
            <w:bookmarkStart w:id="71" w:name="_Toc418252403"/>
            <w:bookmarkStart w:id="72" w:name="_Toc418601834"/>
            <w:bookmarkStart w:id="73" w:name="_Toc421177154"/>
            <w:bookmarkStart w:id="74" w:name="_Toc422476092"/>
            <w:bookmarkStart w:id="75" w:name="_Toc423527133"/>
            <w:bookmarkStart w:id="76" w:name="_Toc424895557"/>
            <w:bookmarkStart w:id="77" w:name="_Toc429122142"/>
            <w:bookmarkStart w:id="78" w:name="_Toc430184019"/>
            <w:bookmarkStart w:id="79" w:name="_Toc434309337"/>
            <w:bookmarkStart w:id="80" w:name="_Toc435690623"/>
            <w:bookmarkStart w:id="81" w:name="_Toc437441131"/>
            <w:bookmarkStart w:id="82" w:name="_Toc437956410"/>
            <w:bookmarkStart w:id="83" w:name="_Toc439840787"/>
            <w:bookmarkStart w:id="84" w:name="_Toc442883544"/>
            <w:bookmarkStart w:id="85" w:name="_Toc443382388"/>
            <w:bookmarkStart w:id="86" w:name="_Toc451174478"/>
            <w:bookmarkStart w:id="87" w:name="_Toc452126882"/>
            <w:bookmarkStart w:id="88" w:name="_Toc453247176"/>
            <w:bookmarkStart w:id="89" w:name="_Toc455669827"/>
            <w:bookmarkStart w:id="90" w:name="_Toc458780988"/>
            <w:bookmarkStart w:id="91" w:name="_Toc463441546"/>
            <w:bookmarkStart w:id="92" w:name="_Toc463947694"/>
            <w:bookmarkStart w:id="93" w:name="_Toc466370865"/>
            <w:bookmarkStart w:id="94" w:name="_Toc467245930"/>
            <w:bookmarkStart w:id="95" w:name="_Toc468457222"/>
            <w:bookmarkStart w:id="96" w:name="_Toc472590288"/>
            <w:bookmarkStart w:id="97" w:name="_Toc473727727"/>
            <w:bookmarkStart w:id="98" w:name="_Toc474936331"/>
            <w:bookmarkStart w:id="99" w:name="_Toc476142312"/>
            <w:bookmarkStart w:id="100" w:name="_Toc477429079"/>
            <w:bookmarkStart w:id="101" w:name="_Toc478134083"/>
            <w:bookmarkStart w:id="102" w:name="_Toc479850624"/>
            <w:bookmarkStart w:id="103" w:name="_Toc482090346"/>
            <w:bookmarkStart w:id="104" w:name="_Toc484181121"/>
            <w:bookmarkStart w:id="105" w:name="_Toc484787051"/>
            <w:bookmarkStart w:id="106" w:name="_Toc487119307"/>
            <w:bookmarkStart w:id="107" w:name="_Toc489607368"/>
            <w:bookmarkStart w:id="108" w:name="_Toc490829840"/>
            <w:bookmarkStart w:id="109" w:name="_Toc492375215"/>
            <w:bookmarkStart w:id="110" w:name="_Toc493254974"/>
            <w:bookmarkStart w:id="111" w:name="_Toc495992886"/>
            <w:bookmarkStart w:id="112" w:name="_Toc497227729"/>
            <w:bookmarkStart w:id="113" w:name="_Toc497485430"/>
            <w:bookmarkStart w:id="114" w:name="_Toc498613280"/>
            <w:bookmarkStart w:id="115" w:name="_Toc500253774"/>
            <w:bookmarkStart w:id="116" w:name="_Toc501030445"/>
            <w:bookmarkStart w:id="117" w:name="_Toc504138692"/>
            <w:bookmarkStart w:id="118" w:name="_Toc508619445"/>
            <w:bookmarkStart w:id="119" w:name="_Toc509410661"/>
            <w:bookmarkStart w:id="120" w:name="_Toc510706784"/>
            <w:bookmarkStart w:id="121" w:name="_Toc513019732"/>
            <w:bookmarkStart w:id="122" w:name="_Toc513558610"/>
            <w:bookmarkStart w:id="123" w:name="_Toc515519602"/>
            <w:bookmarkStart w:id="124" w:name="_Toc516232696"/>
            <w:bookmarkStart w:id="125" w:name="_Toc517356337"/>
            <w:bookmarkStart w:id="126" w:name="_Toc518308396"/>
            <w:bookmarkStart w:id="127" w:name="_Toc524958843"/>
            <w:bookmarkStart w:id="128" w:name="_Toc526347905"/>
            <w:bookmarkStart w:id="129" w:name="_Toc527711987"/>
            <w:bookmarkStart w:id="130" w:name="_Toc535587886"/>
            <w:bookmarkStart w:id="131" w:name="_Toc536454732"/>
            <w:bookmarkStart w:id="132" w:name="_Toc7446092"/>
            <w:bookmarkStart w:id="133" w:name="_Toc11758748"/>
            <w:bookmarkStart w:id="134" w:name="_Toc12021956"/>
            <w:bookmarkStart w:id="135" w:name="_Toc12958976"/>
            <w:bookmarkStart w:id="136" w:name="_Toc19280721"/>
            <w:bookmarkStart w:id="137" w:name="_Toc22117818"/>
            <w:bookmarkStart w:id="138" w:name="_Toc23423305"/>
            <w:bookmarkStart w:id="139" w:name="_Toc25852714"/>
            <w:bookmarkStart w:id="140" w:name="_Toc26878308"/>
            <w:bookmarkStart w:id="141" w:name="_Toc63697068"/>
            <w:bookmarkStart w:id="142" w:name="_Toc76724540"/>
            <w:bookmarkStart w:id="143" w:name="_Toc78985022"/>
            <w:r w:rsidRPr="00857B2F">
              <w:rPr>
                <w:rFonts w:ascii="Calibri" w:hAnsi="Calibri"/>
                <w:b w:val="0"/>
                <w:bCs/>
                <w:sz w:val="14"/>
                <w:szCs w:val="14"/>
                <w:lang w:val="fr-CH"/>
              </w:rPr>
              <w:t xml:space="preserve">Place des Nations CH-1211 </w:t>
            </w:r>
            <w:r w:rsidR="00F81773" w:rsidRPr="00857B2F">
              <w:rPr>
                <w:rFonts w:ascii="Calibri" w:hAnsi="Calibri"/>
                <w:b w:val="0"/>
                <w:bCs/>
                <w:sz w:val="14"/>
                <w:szCs w:val="14"/>
                <w:lang w:val="fr-CH"/>
              </w:rPr>
              <w:br/>
            </w:r>
            <w:r w:rsidRPr="00857B2F">
              <w:rPr>
                <w:rFonts w:ascii="Calibri" w:hAnsi="Calibri"/>
                <w:b w:val="0"/>
                <w:bCs/>
                <w:sz w:val="14"/>
                <w:szCs w:val="14"/>
                <w:lang w:val="fr-CH"/>
              </w:rPr>
              <w:t xml:space="preserve">Genève 20 </w:t>
            </w:r>
            <w:r w:rsidRPr="00FB23CE">
              <w:rPr>
                <w:rFonts w:ascii="Calibri" w:hAnsi="Calibri"/>
                <w:b w:val="0"/>
                <w:bCs/>
                <w:sz w:val="14"/>
                <w:szCs w:val="14"/>
                <w:lang w:val="fr-FR"/>
              </w:rPr>
              <w:t>(</w:t>
            </w:r>
            <w:r w:rsidR="00764E82" w:rsidRPr="00FB23CE">
              <w:rPr>
                <w:rFonts w:ascii="Calibri" w:hAnsi="Calibri"/>
                <w:b w:val="0"/>
                <w:bCs/>
                <w:sz w:val="14"/>
                <w:szCs w:val="14"/>
                <w:lang w:val="fr-FR"/>
              </w:rPr>
              <w:t>Suiza</w:t>
            </w:r>
            <w:r w:rsidRPr="00FB23CE">
              <w:rPr>
                <w:rFonts w:ascii="Calibri" w:hAnsi="Calibri"/>
                <w:b w:val="0"/>
                <w:bCs/>
                <w:sz w:val="14"/>
                <w:szCs w:val="14"/>
                <w:lang w:val="fr-FR"/>
              </w:rPr>
              <w:t xml:space="preserve">) </w:t>
            </w:r>
            <w:r w:rsidRPr="00FB23CE">
              <w:rPr>
                <w:rFonts w:ascii="Calibri" w:hAnsi="Calibri"/>
                <w:b w:val="0"/>
                <w:bCs/>
                <w:sz w:val="14"/>
                <w:szCs w:val="14"/>
                <w:lang w:val="fr-FR"/>
              </w:rPr>
              <w:br/>
              <w:t>T</w:t>
            </w:r>
            <w:r w:rsidR="00764E82" w:rsidRPr="00FB23CE">
              <w:rPr>
                <w:rFonts w:ascii="Calibri" w:hAnsi="Calibri"/>
                <w:b w:val="0"/>
                <w:bCs/>
                <w:sz w:val="14"/>
                <w:szCs w:val="14"/>
                <w:lang w:val="fr-FR"/>
              </w:rPr>
              <w:t>e</w:t>
            </w:r>
            <w:r w:rsidRPr="00FB23CE">
              <w:rPr>
                <w:rFonts w:ascii="Calibri" w:hAnsi="Calibri"/>
                <w:b w:val="0"/>
                <w:bCs/>
                <w:sz w:val="14"/>
                <w:szCs w:val="14"/>
                <w:lang w:val="fr-FR"/>
              </w:rPr>
              <w:t xml:space="preserve">l: </w:t>
            </w:r>
            <w:r w:rsidRPr="00FB23CE">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FB23CE">
              <w:rPr>
                <w:rFonts w:ascii="Calibri" w:hAnsi="Calibri"/>
                <w:b w:val="0"/>
                <w:bCs/>
                <w:sz w:val="14"/>
                <w:szCs w:val="14"/>
                <w:lang w:val="fr-FR"/>
              </w:rPr>
              <w:t xml:space="preserve"> </w:t>
            </w:r>
          </w:p>
          <w:p w14:paraId="1F956FC6" w14:textId="77777777" w:rsidR="008149B6" w:rsidRPr="00FB23CE" w:rsidRDefault="008149B6" w:rsidP="000A79B6">
            <w:pPr>
              <w:spacing w:before="0"/>
              <w:jc w:val="left"/>
              <w:rPr>
                <w:rFonts w:ascii="Arial" w:hAnsi="Arial" w:cs="Arial"/>
                <w:color w:val="FFFFFF"/>
                <w:sz w:val="18"/>
                <w:lang w:val="fr-FR"/>
              </w:rPr>
            </w:pPr>
            <w:r w:rsidRPr="00FB23CE">
              <w:rPr>
                <w:b/>
                <w:bCs/>
                <w:sz w:val="14"/>
                <w:szCs w:val="14"/>
                <w:lang w:val="fr-FR"/>
              </w:rPr>
              <w:t>Email:</w:t>
            </w:r>
            <w:r w:rsidRPr="00FB23CE">
              <w:rPr>
                <w:b/>
                <w:bCs/>
                <w:sz w:val="14"/>
                <w:szCs w:val="14"/>
                <w:lang w:val="fr-FR"/>
              </w:rPr>
              <w:tab/>
            </w:r>
            <w:r w:rsidR="00BB0C4A" w:rsidRPr="00487611">
              <w:rPr>
                <w:rStyle w:val="Hyperlink"/>
                <w:b/>
                <w:bCs/>
                <w:color w:val="auto"/>
                <w:sz w:val="14"/>
                <w:szCs w:val="14"/>
                <w:u w:val="none"/>
                <w:lang w:val="fr-FR"/>
              </w:rPr>
              <w:t>itumail@itu.int</w:t>
            </w:r>
          </w:p>
        </w:tc>
        <w:tc>
          <w:tcPr>
            <w:tcW w:w="4442" w:type="dxa"/>
            <w:tcBorders>
              <w:top w:val="nil"/>
              <w:bottom w:val="single" w:sz="8" w:space="0" w:color="333333"/>
            </w:tcBorders>
            <w:shd w:val="clear" w:color="auto" w:fill="auto"/>
          </w:tcPr>
          <w:p w14:paraId="42EDB301" w14:textId="77777777" w:rsidR="008149B6" w:rsidRPr="00FB23CE" w:rsidRDefault="00764E82" w:rsidP="000A79B6">
            <w:pPr>
              <w:keepNext/>
              <w:spacing w:before="80" w:after="80"/>
              <w:jc w:val="left"/>
              <w:outlineLvl w:val="0"/>
              <w:rPr>
                <w:color w:val="FFFFFF"/>
                <w:lang w:val="es-ES"/>
              </w:rPr>
            </w:pPr>
            <w:bookmarkStart w:id="144" w:name="_Toc286165545"/>
            <w:bookmarkStart w:id="145" w:name="_Toc295388390"/>
            <w:bookmarkStart w:id="146" w:name="_Toc296610503"/>
            <w:bookmarkStart w:id="147" w:name="_Toc321308873"/>
            <w:bookmarkStart w:id="148" w:name="_Toc323907406"/>
            <w:bookmarkStart w:id="149" w:name="_Toc332274656"/>
            <w:bookmarkStart w:id="150" w:name="_Toc334778508"/>
            <w:bookmarkStart w:id="151" w:name="_Toc337214299"/>
            <w:bookmarkStart w:id="152" w:name="_Toc340228236"/>
            <w:bookmarkStart w:id="153" w:name="_Toc341435079"/>
            <w:bookmarkStart w:id="154" w:name="_Toc342912212"/>
            <w:bookmarkStart w:id="155" w:name="_Toc343265186"/>
            <w:bookmarkStart w:id="156" w:name="_Toc345584972"/>
            <w:bookmarkStart w:id="157" w:name="_Toc348013759"/>
            <w:bookmarkStart w:id="158" w:name="_Toc349289473"/>
            <w:bookmarkStart w:id="159" w:name="_Toc350779886"/>
            <w:bookmarkStart w:id="160" w:name="_Toc351713747"/>
            <w:bookmarkStart w:id="161" w:name="_Toc353278378"/>
            <w:bookmarkStart w:id="162" w:name="_Toc354393665"/>
            <w:bookmarkStart w:id="163" w:name="_Toc355866556"/>
            <w:bookmarkStart w:id="164" w:name="_Toc357172128"/>
            <w:bookmarkStart w:id="165" w:name="_Toc359592112"/>
            <w:bookmarkStart w:id="166" w:name="_Toc361130952"/>
            <w:bookmarkStart w:id="167" w:name="_Toc361990636"/>
            <w:bookmarkStart w:id="168" w:name="_Toc363827499"/>
            <w:bookmarkStart w:id="169" w:name="_Toc364761754"/>
            <w:bookmarkStart w:id="170" w:name="_Toc366497567"/>
            <w:bookmarkStart w:id="171" w:name="_Toc367955884"/>
            <w:bookmarkStart w:id="172" w:name="_Toc369255101"/>
            <w:bookmarkStart w:id="173" w:name="_Toc370388928"/>
            <w:bookmarkStart w:id="174" w:name="_Toc371690025"/>
            <w:bookmarkStart w:id="175" w:name="_Toc373242807"/>
            <w:bookmarkStart w:id="176" w:name="_Toc374090734"/>
            <w:bookmarkStart w:id="177" w:name="_Toc374693360"/>
            <w:bookmarkStart w:id="178" w:name="_Toc377021945"/>
            <w:bookmarkStart w:id="179" w:name="_Toc378602301"/>
            <w:bookmarkStart w:id="180" w:name="_Toc379450024"/>
            <w:bookmarkStart w:id="181" w:name="_Toc380670198"/>
            <w:bookmarkStart w:id="182" w:name="_Toc381884133"/>
            <w:bookmarkStart w:id="183" w:name="_Toc383176314"/>
            <w:bookmarkStart w:id="184" w:name="_Toc384821873"/>
            <w:bookmarkStart w:id="185" w:name="_Toc385938596"/>
            <w:bookmarkStart w:id="186" w:name="_Toc389037496"/>
            <w:bookmarkStart w:id="187" w:name="_Toc390075806"/>
            <w:bookmarkStart w:id="188" w:name="_Toc391387207"/>
            <w:bookmarkStart w:id="189" w:name="_Toc392593308"/>
            <w:bookmarkStart w:id="190" w:name="_Toc393879044"/>
            <w:bookmarkStart w:id="191" w:name="_Toc395100068"/>
            <w:bookmarkStart w:id="192" w:name="_Toc396223653"/>
            <w:bookmarkStart w:id="193" w:name="_Toc397595046"/>
            <w:bookmarkStart w:id="194" w:name="_Toc399248270"/>
            <w:bookmarkStart w:id="195" w:name="_Toc400455624"/>
            <w:bookmarkStart w:id="196" w:name="_Toc401910815"/>
            <w:bookmarkStart w:id="197" w:name="_Toc403048155"/>
            <w:bookmarkStart w:id="198" w:name="_Toc404347557"/>
            <w:bookmarkStart w:id="199" w:name="_Toc405802692"/>
            <w:bookmarkStart w:id="200" w:name="_Toc406576788"/>
            <w:bookmarkStart w:id="201" w:name="_Toc408823946"/>
            <w:bookmarkStart w:id="202" w:name="_Toc410026906"/>
            <w:bookmarkStart w:id="203" w:name="_Toc410913012"/>
            <w:bookmarkStart w:id="204" w:name="_Toc415665854"/>
            <w:bookmarkStart w:id="205" w:name="_Toc418252404"/>
            <w:bookmarkStart w:id="206" w:name="_Toc418601835"/>
            <w:bookmarkStart w:id="207" w:name="_Toc421177155"/>
            <w:bookmarkStart w:id="208" w:name="_Toc422476093"/>
            <w:bookmarkStart w:id="209" w:name="_Toc423527134"/>
            <w:bookmarkStart w:id="210" w:name="_Toc424895558"/>
            <w:bookmarkStart w:id="211" w:name="_Toc429122143"/>
            <w:bookmarkStart w:id="212" w:name="_Toc430184020"/>
            <w:bookmarkStart w:id="213" w:name="_Toc434309338"/>
            <w:bookmarkStart w:id="214" w:name="_Toc435690624"/>
            <w:bookmarkStart w:id="215" w:name="_Toc437441132"/>
            <w:bookmarkStart w:id="216" w:name="_Toc437956411"/>
            <w:bookmarkStart w:id="217" w:name="_Toc439840788"/>
            <w:bookmarkStart w:id="218" w:name="_Toc442883545"/>
            <w:bookmarkStart w:id="219" w:name="_Toc443382389"/>
            <w:bookmarkStart w:id="220" w:name="_Toc451174479"/>
            <w:bookmarkStart w:id="221" w:name="_Toc452126883"/>
            <w:bookmarkStart w:id="222" w:name="_Toc453247177"/>
            <w:bookmarkStart w:id="223" w:name="_Toc455669828"/>
            <w:bookmarkStart w:id="224" w:name="_Toc458780989"/>
            <w:bookmarkStart w:id="225" w:name="_Toc463441547"/>
            <w:bookmarkStart w:id="226" w:name="_Toc463947695"/>
            <w:bookmarkStart w:id="227" w:name="_Toc466370866"/>
            <w:bookmarkStart w:id="228" w:name="_Toc467245931"/>
            <w:bookmarkStart w:id="229" w:name="_Toc468457223"/>
            <w:bookmarkStart w:id="230" w:name="_Toc472590289"/>
            <w:bookmarkStart w:id="231" w:name="_Toc473727728"/>
            <w:bookmarkStart w:id="232" w:name="_Toc474936332"/>
            <w:bookmarkStart w:id="233" w:name="_Toc476142313"/>
            <w:bookmarkStart w:id="234" w:name="_Toc477429080"/>
            <w:bookmarkStart w:id="235" w:name="_Toc478134084"/>
            <w:bookmarkStart w:id="236" w:name="_Toc479850625"/>
            <w:bookmarkStart w:id="237" w:name="_Toc482090347"/>
            <w:bookmarkStart w:id="238" w:name="_Toc484181122"/>
            <w:bookmarkStart w:id="239" w:name="_Toc484787052"/>
            <w:bookmarkStart w:id="240" w:name="_Toc487119308"/>
            <w:bookmarkStart w:id="241" w:name="_Toc489607369"/>
            <w:bookmarkStart w:id="242" w:name="_Toc490829841"/>
            <w:bookmarkStart w:id="243" w:name="_Toc492375216"/>
            <w:bookmarkStart w:id="244" w:name="_Toc493254975"/>
            <w:bookmarkStart w:id="245" w:name="_Toc495992887"/>
            <w:bookmarkStart w:id="246" w:name="_Toc497227730"/>
            <w:bookmarkStart w:id="247" w:name="_Toc497485431"/>
            <w:bookmarkStart w:id="248" w:name="_Toc498613281"/>
            <w:bookmarkStart w:id="249" w:name="_Toc500253775"/>
            <w:bookmarkStart w:id="250" w:name="_Toc501030446"/>
            <w:bookmarkStart w:id="251" w:name="_Toc504138693"/>
            <w:bookmarkStart w:id="252" w:name="_Toc508619446"/>
            <w:bookmarkStart w:id="253" w:name="_Toc509410662"/>
            <w:bookmarkStart w:id="254" w:name="_Toc510706785"/>
            <w:bookmarkStart w:id="255" w:name="_Toc513019733"/>
            <w:bookmarkStart w:id="256" w:name="_Toc513558611"/>
            <w:bookmarkStart w:id="257" w:name="_Toc515519603"/>
            <w:bookmarkStart w:id="258" w:name="_Toc516232697"/>
            <w:bookmarkStart w:id="259" w:name="_Toc517356338"/>
            <w:bookmarkStart w:id="260" w:name="_Toc518308397"/>
            <w:bookmarkStart w:id="261" w:name="_Toc524958844"/>
            <w:bookmarkStart w:id="262" w:name="_Toc526347906"/>
            <w:bookmarkStart w:id="263" w:name="_Toc527711988"/>
            <w:bookmarkStart w:id="264" w:name="_Toc535587887"/>
            <w:bookmarkStart w:id="265" w:name="_Toc536454733"/>
            <w:bookmarkStart w:id="266" w:name="_Toc7446093"/>
            <w:bookmarkStart w:id="267" w:name="_Toc11758749"/>
            <w:bookmarkStart w:id="268" w:name="_Toc12021957"/>
            <w:bookmarkStart w:id="269" w:name="_Toc12958977"/>
            <w:bookmarkStart w:id="270" w:name="_Toc19280722"/>
            <w:bookmarkStart w:id="271" w:name="_Toc22117819"/>
            <w:bookmarkStart w:id="272" w:name="_Toc23423306"/>
            <w:bookmarkStart w:id="273" w:name="_Toc25852715"/>
            <w:bookmarkStart w:id="274" w:name="_Toc26878309"/>
            <w:bookmarkStart w:id="275" w:name="_Toc63697069"/>
            <w:bookmarkStart w:id="276" w:name="_Toc76724541"/>
            <w:bookmarkStart w:id="277" w:name="_Toc78985023"/>
            <w:r w:rsidRPr="00FB23CE">
              <w:rPr>
                <w:b/>
                <w:bCs/>
                <w:sz w:val="14"/>
                <w:szCs w:val="14"/>
                <w:lang w:val="es-ES"/>
              </w:rPr>
              <w:t>Oficina de la Normalización de las Telecomunicaciones (TSB)</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+41 22 730 5</w:t>
            </w:r>
            <w:r w:rsidR="00830A19" w:rsidRPr="00FB23CE">
              <w:rPr>
                <w:b/>
                <w:bCs/>
                <w:sz w:val="14"/>
                <w:szCs w:val="14"/>
                <w:lang w:val="es-ES"/>
              </w:rPr>
              <w:t>2</w:t>
            </w:r>
            <w:r w:rsidR="00EB42B2" w:rsidRPr="00FB23CE">
              <w:rPr>
                <w:b/>
                <w:bCs/>
                <w:sz w:val="14"/>
                <w:szCs w:val="14"/>
                <w:lang w:val="es-ES"/>
              </w:rPr>
              <w:t>11</w:t>
            </w:r>
            <w:r w:rsidR="008149B6" w:rsidRPr="00FB23CE">
              <w:rPr>
                <w:b/>
                <w:bCs/>
                <w:sz w:val="14"/>
                <w:szCs w:val="14"/>
                <w:lang w:val="es-ES"/>
              </w:rPr>
              <w:br/>
              <w:t>Fax:</w:t>
            </w:r>
            <w:r w:rsidR="008149B6" w:rsidRPr="00FB23CE">
              <w:rPr>
                <w:b/>
                <w:bCs/>
                <w:sz w:val="14"/>
                <w:szCs w:val="14"/>
                <w:lang w:val="es-ES"/>
              </w:rPr>
              <w:tab/>
              <w:t>+41 22 730 5853</w:t>
            </w:r>
            <w:r w:rsidR="008149B6" w:rsidRPr="00FB23CE">
              <w:rPr>
                <w:b/>
                <w:bCs/>
                <w:sz w:val="14"/>
                <w:szCs w:val="14"/>
                <w:lang w:val="es-ES"/>
              </w:rPr>
              <w:br/>
              <w:t>Email:</w:t>
            </w:r>
            <w:r w:rsidR="008149B6" w:rsidRPr="00FB23CE">
              <w:rPr>
                <w:b/>
                <w:bCs/>
                <w:sz w:val="14"/>
                <w:szCs w:val="14"/>
                <w:lang w:val="es-ES"/>
              </w:rPr>
              <w:tab/>
            </w:r>
            <w:hyperlink r:id="rId8" w:history="1">
              <w:r w:rsidR="007D33FD" w:rsidRPr="00FB23CE">
                <w:rPr>
                  <w:rStyle w:val="Hyperlink"/>
                  <w:b/>
                  <w:bCs/>
                  <w:color w:val="auto"/>
                  <w:sz w:val="14"/>
                  <w:szCs w:val="14"/>
                  <w:u w:val="none"/>
                  <w:lang w:val="es-ES"/>
                </w:rPr>
                <w:t>tsbmail@itu.int</w:t>
              </w:r>
            </w:hyperlink>
            <w:r w:rsidR="007D33FD" w:rsidRPr="00FB23CE">
              <w:rPr>
                <w:b/>
                <w:bCs/>
                <w:sz w:val="14"/>
                <w:szCs w:val="14"/>
                <w:lang w:val="es-ES"/>
              </w:rPr>
              <w:t xml:space="preserve"> </w:t>
            </w:r>
            <w:r w:rsidR="007D33FD" w:rsidRPr="00487611">
              <w:rPr>
                <w:b/>
                <w:bCs/>
                <w:sz w:val="14"/>
                <w:szCs w:val="14"/>
                <w:lang w:val="es-ES"/>
              </w:rPr>
              <w:t xml:space="preserve">/ </w:t>
            </w:r>
            <w:r w:rsidR="00A57795" w:rsidRPr="00487611">
              <w:rPr>
                <w:rStyle w:val="Hyperlink"/>
                <w:rFonts w:eastAsia="SimSun" w:cs="Arial"/>
                <w:b/>
                <w:bCs/>
                <w:color w:val="auto"/>
                <w:sz w:val="14"/>
                <w:szCs w:val="14"/>
                <w:u w:val="none"/>
                <w:lang w:val="es-ES" w:eastAsia="zh-CN"/>
              </w:rPr>
              <w:t>tsbtson@itu.int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tc>
        <w:tc>
          <w:tcPr>
            <w:tcW w:w="3243" w:type="dxa"/>
            <w:tcBorders>
              <w:top w:val="nil"/>
              <w:bottom w:val="single" w:sz="8" w:space="0" w:color="333333"/>
              <w:right w:val="single" w:sz="8" w:space="0" w:color="333333"/>
            </w:tcBorders>
            <w:shd w:val="clear" w:color="auto" w:fill="auto"/>
          </w:tcPr>
          <w:p w14:paraId="33F9106B" w14:textId="77777777" w:rsidR="008149B6" w:rsidRPr="00FB23CE" w:rsidRDefault="00764E82" w:rsidP="000A79B6">
            <w:pPr>
              <w:keepNext/>
              <w:spacing w:before="80"/>
              <w:jc w:val="left"/>
              <w:outlineLvl w:val="0"/>
              <w:rPr>
                <w:b/>
                <w:bCs/>
                <w:sz w:val="14"/>
                <w:szCs w:val="14"/>
                <w:lang w:val="es-ES"/>
              </w:rPr>
            </w:pPr>
            <w:bookmarkStart w:id="278" w:name="_Toc286165546"/>
            <w:bookmarkStart w:id="279" w:name="_Toc295388391"/>
            <w:bookmarkStart w:id="280" w:name="_Toc296610504"/>
            <w:bookmarkStart w:id="281" w:name="_Toc321308874"/>
            <w:bookmarkStart w:id="282" w:name="_Toc323907407"/>
            <w:bookmarkStart w:id="283" w:name="_Toc332274657"/>
            <w:bookmarkStart w:id="284" w:name="_Toc334778509"/>
            <w:bookmarkStart w:id="285" w:name="_Toc337214300"/>
            <w:bookmarkStart w:id="286" w:name="_Toc340228237"/>
            <w:bookmarkStart w:id="287" w:name="_Toc341435080"/>
            <w:bookmarkStart w:id="288" w:name="_Toc342912213"/>
            <w:bookmarkStart w:id="289" w:name="_Toc343265187"/>
            <w:bookmarkStart w:id="290" w:name="_Toc345584973"/>
            <w:bookmarkStart w:id="291" w:name="_Toc348013760"/>
            <w:bookmarkStart w:id="292" w:name="_Toc349289474"/>
            <w:bookmarkStart w:id="293" w:name="_Toc350779887"/>
            <w:bookmarkStart w:id="294" w:name="_Toc351713748"/>
            <w:bookmarkStart w:id="295" w:name="_Toc353278379"/>
            <w:bookmarkStart w:id="296" w:name="_Toc354393666"/>
            <w:bookmarkStart w:id="297" w:name="_Toc355866557"/>
            <w:bookmarkStart w:id="298" w:name="_Toc357172129"/>
            <w:bookmarkStart w:id="299" w:name="_Toc359592113"/>
            <w:bookmarkStart w:id="300" w:name="_Toc361130953"/>
            <w:bookmarkStart w:id="301" w:name="_Toc361990637"/>
            <w:bookmarkStart w:id="302" w:name="_Toc363827500"/>
            <w:bookmarkStart w:id="303" w:name="_Toc364761755"/>
            <w:bookmarkStart w:id="304" w:name="_Toc366497568"/>
            <w:bookmarkStart w:id="305" w:name="_Toc367955885"/>
            <w:bookmarkStart w:id="306" w:name="_Toc369255102"/>
            <w:bookmarkStart w:id="307" w:name="_Toc370388929"/>
            <w:bookmarkStart w:id="308" w:name="_Toc371690026"/>
            <w:bookmarkStart w:id="309" w:name="_Toc373242808"/>
            <w:bookmarkStart w:id="310" w:name="_Toc374090735"/>
            <w:bookmarkStart w:id="311" w:name="_Toc374693361"/>
            <w:bookmarkStart w:id="312" w:name="_Toc377021946"/>
            <w:bookmarkStart w:id="313" w:name="_Toc378602302"/>
            <w:bookmarkStart w:id="314" w:name="_Toc379450025"/>
            <w:bookmarkStart w:id="315" w:name="_Toc380670199"/>
            <w:bookmarkStart w:id="316" w:name="_Toc381884134"/>
            <w:bookmarkStart w:id="317" w:name="_Toc383176315"/>
            <w:bookmarkStart w:id="318" w:name="_Toc384821874"/>
            <w:bookmarkStart w:id="319" w:name="_Toc385938597"/>
            <w:bookmarkStart w:id="320" w:name="_Toc389037497"/>
            <w:bookmarkStart w:id="321" w:name="_Toc390075807"/>
            <w:bookmarkStart w:id="322" w:name="_Toc391387208"/>
            <w:bookmarkStart w:id="323" w:name="_Toc392593309"/>
            <w:bookmarkStart w:id="324" w:name="_Toc393879045"/>
            <w:bookmarkStart w:id="325" w:name="_Toc395100069"/>
            <w:bookmarkStart w:id="326" w:name="_Toc396223654"/>
            <w:bookmarkStart w:id="327" w:name="_Toc397595047"/>
            <w:bookmarkStart w:id="328" w:name="_Toc399248271"/>
            <w:bookmarkStart w:id="329" w:name="_Toc400455625"/>
            <w:bookmarkStart w:id="330" w:name="_Toc401910816"/>
            <w:bookmarkStart w:id="331" w:name="_Toc403048156"/>
            <w:bookmarkStart w:id="332" w:name="_Toc404347558"/>
            <w:bookmarkStart w:id="333" w:name="_Toc405802693"/>
            <w:bookmarkStart w:id="334" w:name="_Toc406576789"/>
            <w:bookmarkStart w:id="335" w:name="_Toc408823947"/>
            <w:bookmarkStart w:id="336" w:name="_Toc410026907"/>
            <w:bookmarkStart w:id="337" w:name="_Toc410913013"/>
            <w:bookmarkStart w:id="338" w:name="_Toc415665855"/>
            <w:bookmarkStart w:id="339" w:name="_Toc418252405"/>
            <w:bookmarkStart w:id="340" w:name="_Toc418601836"/>
            <w:bookmarkStart w:id="341" w:name="_Toc421177156"/>
            <w:bookmarkStart w:id="342" w:name="_Toc422476094"/>
            <w:bookmarkStart w:id="343" w:name="_Toc423527135"/>
            <w:bookmarkStart w:id="344" w:name="_Toc424895559"/>
            <w:bookmarkStart w:id="345" w:name="_Toc429122144"/>
            <w:bookmarkStart w:id="346" w:name="_Toc430184021"/>
            <w:bookmarkStart w:id="347" w:name="_Toc434309339"/>
            <w:bookmarkStart w:id="348" w:name="_Toc435690625"/>
            <w:bookmarkStart w:id="349" w:name="_Toc437441133"/>
            <w:bookmarkStart w:id="350" w:name="_Toc437956412"/>
            <w:bookmarkStart w:id="351" w:name="_Toc439840789"/>
            <w:bookmarkStart w:id="352" w:name="_Toc442883546"/>
            <w:bookmarkStart w:id="353" w:name="_Toc443382390"/>
            <w:bookmarkStart w:id="354" w:name="_Toc451174480"/>
            <w:bookmarkStart w:id="355" w:name="_Toc452126884"/>
            <w:bookmarkStart w:id="356" w:name="_Toc453247178"/>
            <w:bookmarkStart w:id="357" w:name="_Toc455669829"/>
            <w:bookmarkStart w:id="358" w:name="_Toc458780990"/>
            <w:bookmarkStart w:id="359" w:name="_Toc463441548"/>
            <w:bookmarkStart w:id="360" w:name="_Toc463947696"/>
            <w:bookmarkStart w:id="361" w:name="_Toc466370867"/>
            <w:bookmarkStart w:id="362" w:name="_Toc467245932"/>
            <w:bookmarkStart w:id="363" w:name="_Toc468457224"/>
            <w:bookmarkStart w:id="364" w:name="_Toc472590290"/>
            <w:bookmarkStart w:id="365" w:name="_Toc473727729"/>
            <w:bookmarkStart w:id="366" w:name="_Toc474936333"/>
            <w:bookmarkStart w:id="367" w:name="_Toc476142314"/>
            <w:bookmarkStart w:id="368" w:name="_Toc477429081"/>
            <w:bookmarkStart w:id="369" w:name="_Toc478134085"/>
            <w:bookmarkStart w:id="370" w:name="_Toc479850626"/>
            <w:bookmarkStart w:id="371" w:name="_Toc482090348"/>
            <w:bookmarkStart w:id="372" w:name="_Toc484181123"/>
            <w:bookmarkStart w:id="373" w:name="_Toc484787053"/>
            <w:bookmarkStart w:id="374" w:name="_Toc487119309"/>
            <w:bookmarkStart w:id="375" w:name="_Toc489607370"/>
            <w:bookmarkStart w:id="376" w:name="_Toc490829842"/>
            <w:bookmarkStart w:id="377" w:name="_Toc492375217"/>
            <w:bookmarkStart w:id="378" w:name="_Toc493254976"/>
            <w:bookmarkStart w:id="379" w:name="_Toc495992888"/>
            <w:bookmarkStart w:id="380" w:name="_Toc497227731"/>
            <w:bookmarkStart w:id="381" w:name="_Toc497485432"/>
            <w:bookmarkStart w:id="382" w:name="_Toc498613282"/>
            <w:bookmarkStart w:id="383" w:name="_Toc500253776"/>
            <w:bookmarkStart w:id="384" w:name="_Toc501030447"/>
            <w:bookmarkStart w:id="385" w:name="_Toc504138694"/>
            <w:bookmarkStart w:id="386" w:name="_Toc508619447"/>
            <w:bookmarkStart w:id="387" w:name="_Toc509410663"/>
            <w:bookmarkStart w:id="388" w:name="_Toc510706786"/>
            <w:bookmarkStart w:id="389" w:name="_Toc513019734"/>
            <w:bookmarkStart w:id="390" w:name="_Toc513558612"/>
            <w:bookmarkStart w:id="391" w:name="_Toc515519604"/>
            <w:bookmarkStart w:id="392" w:name="_Toc516232698"/>
            <w:bookmarkStart w:id="393" w:name="_Toc517356339"/>
            <w:bookmarkStart w:id="394" w:name="_Toc518308398"/>
            <w:bookmarkStart w:id="395" w:name="_Toc524958845"/>
            <w:bookmarkStart w:id="396" w:name="_Toc526347907"/>
            <w:bookmarkStart w:id="397" w:name="_Toc527711989"/>
            <w:bookmarkStart w:id="398" w:name="_Toc535587888"/>
            <w:bookmarkStart w:id="399" w:name="_Toc536454734"/>
            <w:bookmarkStart w:id="400" w:name="_Toc7446094"/>
            <w:bookmarkStart w:id="401" w:name="_Toc11758750"/>
            <w:bookmarkStart w:id="402" w:name="_Toc12021958"/>
            <w:bookmarkStart w:id="403" w:name="_Toc12958978"/>
            <w:bookmarkStart w:id="404" w:name="_Toc19280723"/>
            <w:bookmarkStart w:id="405" w:name="_Toc22117820"/>
            <w:bookmarkStart w:id="406" w:name="_Toc23423307"/>
            <w:bookmarkStart w:id="407" w:name="_Toc25852716"/>
            <w:bookmarkStart w:id="408" w:name="_Toc26878310"/>
            <w:bookmarkStart w:id="409" w:name="_Toc63697070"/>
            <w:bookmarkStart w:id="410" w:name="_Toc76724542"/>
            <w:bookmarkStart w:id="411" w:name="_Toc78985024"/>
            <w:r w:rsidRPr="00FB23CE">
              <w:rPr>
                <w:b/>
                <w:bCs/>
                <w:sz w:val="14"/>
                <w:szCs w:val="14"/>
                <w:lang w:val="es-ES"/>
              </w:rPr>
              <w:t>Oficina de Radiocomunicaciones (BR)</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 xml:space="preserve">+41 22 730 </w:t>
            </w:r>
            <w:r w:rsidR="00664C37" w:rsidRPr="00FB23CE">
              <w:rPr>
                <w:b/>
                <w:bCs/>
                <w:sz w:val="14"/>
                <w:szCs w:val="14"/>
                <w:lang w:val="es-ES"/>
              </w:rPr>
              <w:t>5560</w:t>
            </w:r>
            <w:r w:rsidR="008149B6" w:rsidRPr="00FB23CE">
              <w:rPr>
                <w:b/>
                <w:bCs/>
                <w:sz w:val="14"/>
                <w:szCs w:val="14"/>
                <w:lang w:val="es-ES"/>
              </w:rPr>
              <w:br/>
              <w:t>Fax:</w:t>
            </w:r>
            <w:r w:rsidR="008149B6" w:rsidRPr="00FB23CE">
              <w:rPr>
                <w:b/>
                <w:bCs/>
                <w:sz w:val="14"/>
                <w:szCs w:val="14"/>
                <w:lang w:val="es-ES"/>
              </w:rPr>
              <w:tab/>
              <w:t>+41 22 730 5785</w:t>
            </w:r>
            <w:r w:rsidR="008149B6" w:rsidRPr="00FB23CE">
              <w:rPr>
                <w:b/>
                <w:bCs/>
                <w:sz w:val="14"/>
                <w:szCs w:val="14"/>
                <w:lang w:val="es-ES"/>
              </w:rPr>
              <w:br/>
              <w:t>Email:</w:t>
            </w:r>
            <w:r w:rsidR="008149B6" w:rsidRPr="00487611">
              <w:rPr>
                <w:b/>
                <w:bCs/>
                <w:sz w:val="14"/>
                <w:szCs w:val="14"/>
                <w:lang w:val="es-ES"/>
              </w:rPr>
              <w:tab/>
            </w:r>
            <w:r w:rsidR="00E61CAE" w:rsidRPr="00487611">
              <w:rPr>
                <w:rStyle w:val="Hyperlink"/>
                <w:b/>
                <w:bCs/>
                <w:color w:val="auto"/>
                <w:sz w:val="14"/>
                <w:szCs w:val="14"/>
                <w:u w:val="none"/>
                <w:lang w:val="es-ES"/>
              </w:rPr>
              <w:t>brmail@itu.int</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tc>
      </w:tr>
    </w:tbl>
    <w:p w14:paraId="5E4D7941" w14:textId="77777777" w:rsidR="008149B6" w:rsidRPr="00D76B19" w:rsidRDefault="008149B6">
      <w:pPr>
        <w:rPr>
          <w:lang w:val="es-ES"/>
        </w:rPr>
      </w:pPr>
    </w:p>
    <w:p w14:paraId="5D31888E" w14:textId="77777777" w:rsidR="008149B6" w:rsidRPr="00D76B19" w:rsidRDefault="008149B6">
      <w:pPr>
        <w:rPr>
          <w:lang w:val="es-ES"/>
        </w:rPr>
        <w:sectPr w:rsidR="008149B6" w:rsidRPr="00D76B19" w:rsidSect="00316B64">
          <w:footerReference w:type="default" r:id="rId9"/>
          <w:footerReference w:type="first" r:id="rId10"/>
          <w:pgSz w:w="11901" w:h="16840" w:code="9"/>
          <w:pgMar w:top="1134" w:right="1418" w:bottom="1701" w:left="1418" w:header="720" w:footer="720" w:gutter="0"/>
          <w:paperSrc w:first="15" w:other="15"/>
          <w:cols w:space="720"/>
          <w:titlePg/>
          <w:docGrid w:linePitch="360"/>
        </w:sectPr>
      </w:pPr>
    </w:p>
    <w:p w14:paraId="50509689" w14:textId="77777777" w:rsidR="008149B6" w:rsidRPr="00D76B19" w:rsidRDefault="00764E82" w:rsidP="0085314A">
      <w:pPr>
        <w:pStyle w:val="Heading1"/>
        <w:rPr>
          <w:lang w:val="es-ES"/>
        </w:rPr>
      </w:pPr>
      <w:bookmarkStart w:id="412" w:name="_Toc253408616"/>
      <w:bookmarkStart w:id="413" w:name="_Toc255825117"/>
      <w:bookmarkStart w:id="414" w:name="_Toc259796933"/>
      <w:bookmarkStart w:id="415" w:name="_Toc262578224"/>
      <w:bookmarkStart w:id="416" w:name="_Toc265230206"/>
      <w:bookmarkStart w:id="417" w:name="_Toc266196246"/>
      <w:bookmarkStart w:id="418" w:name="_Toc266196851"/>
      <w:bookmarkStart w:id="419" w:name="_Toc268852783"/>
      <w:bookmarkStart w:id="420" w:name="_Toc271705005"/>
      <w:bookmarkStart w:id="421" w:name="_Toc273033460"/>
      <w:bookmarkStart w:id="422" w:name="_Toc274227192"/>
      <w:bookmarkStart w:id="423" w:name="_Toc276730705"/>
      <w:bookmarkStart w:id="424" w:name="_Toc279670829"/>
      <w:bookmarkStart w:id="425" w:name="_Toc280349882"/>
      <w:bookmarkStart w:id="426" w:name="_Toc282526514"/>
      <w:bookmarkStart w:id="427" w:name="_Toc283740089"/>
      <w:bookmarkStart w:id="428" w:name="_Toc286165547"/>
      <w:bookmarkStart w:id="429" w:name="_Toc288732119"/>
      <w:bookmarkStart w:id="430" w:name="_Toc291005937"/>
      <w:bookmarkStart w:id="431" w:name="_Toc292706388"/>
      <w:bookmarkStart w:id="432" w:name="_Toc295388392"/>
      <w:bookmarkStart w:id="433" w:name="_Toc296610505"/>
      <w:bookmarkStart w:id="434" w:name="_Toc297899981"/>
      <w:bookmarkStart w:id="435" w:name="_Toc301947203"/>
      <w:bookmarkStart w:id="436" w:name="_Toc303344655"/>
      <w:bookmarkStart w:id="437" w:name="_Toc304895924"/>
      <w:bookmarkStart w:id="438" w:name="_Toc308532549"/>
      <w:bookmarkStart w:id="439" w:name="_Toc313981343"/>
      <w:bookmarkStart w:id="440" w:name="_Toc316480891"/>
      <w:bookmarkStart w:id="441" w:name="_Toc319073131"/>
      <w:bookmarkStart w:id="442" w:name="_Toc320602811"/>
      <w:bookmarkStart w:id="443" w:name="_Toc321308875"/>
      <w:bookmarkStart w:id="444" w:name="_Toc323050811"/>
      <w:bookmarkStart w:id="445" w:name="_Toc323907408"/>
      <w:bookmarkStart w:id="446" w:name="_Toc331071411"/>
      <w:bookmarkStart w:id="447" w:name="_Toc332274658"/>
      <w:bookmarkStart w:id="448" w:name="_Toc334778510"/>
      <w:bookmarkStart w:id="449" w:name="_Toc336263067"/>
      <w:bookmarkStart w:id="450" w:name="_Toc337214301"/>
      <w:bookmarkStart w:id="451" w:name="_Toc338334117"/>
      <w:bookmarkStart w:id="452" w:name="_Toc340228238"/>
      <w:bookmarkStart w:id="453" w:name="_Toc341435081"/>
      <w:bookmarkStart w:id="454" w:name="_Toc342912214"/>
      <w:bookmarkStart w:id="455" w:name="_Toc343265188"/>
      <w:bookmarkStart w:id="456" w:name="_Toc345584974"/>
      <w:bookmarkStart w:id="457" w:name="_Toc346877106"/>
      <w:bookmarkStart w:id="458" w:name="_Toc348013761"/>
      <w:bookmarkStart w:id="459" w:name="_Toc349289475"/>
      <w:bookmarkStart w:id="460" w:name="_Toc350779888"/>
      <w:bookmarkStart w:id="461" w:name="_Toc351713749"/>
      <w:bookmarkStart w:id="462" w:name="_Toc353278380"/>
      <w:bookmarkStart w:id="463" w:name="_Toc354393667"/>
      <w:bookmarkStart w:id="464" w:name="_Toc355866558"/>
      <w:bookmarkStart w:id="465" w:name="_Toc357172130"/>
      <w:bookmarkStart w:id="466" w:name="_Toc358380584"/>
      <w:bookmarkStart w:id="467" w:name="_Toc359592114"/>
      <w:bookmarkStart w:id="468" w:name="_Toc361130954"/>
      <w:bookmarkStart w:id="469" w:name="_Toc361990638"/>
      <w:bookmarkStart w:id="470" w:name="_Toc363827501"/>
      <w:bookmarkStart w:id="471" w:name="_Toc364761756"/>
      <w:bookmarkStart w:id="472" w:name="_Toc366497569"/>
      <w:bookmarkStart w:id="473" w:name="_Toc367955886"/>
      <w:bookmarkStart w:id="474" w:name="_Toc369255103"/>
      <w:bookmarkStart w:id="475" w:name="_Toc370388930"/>
      <w:bookmarkStart w:id="476" w:name="_Toc371690027"/>
      <w:bookmarkStart w:id="477" w:name="_Toc373242809"/>
      <w:bookmarkStart w:id="478" w:name="_Toc374090736"/>
      <w:bookmarkStart w:id="479" w:name="_Toc374693362"/>
      <w:bookmarkStart w:id="480" w:name="_Toc377021947"/>
      <w:bookmarkStart w:id="481" w:name="_Toc378602303"/>
      <w:bookmarkStart w:id="482" w:name="_Toc379450026"/>
      <w:bookmarkStart w:id="483" w:name="_Toc380670200"/>
      <w:bookmarkStart w:id="484" w:name="_Toc381884135"/>
      <w:bookmarkStart w:id="485" w:name="_Toc383176316"/>
      <w:bookmarkStart w:id="486" w:name="_Toc384821875"/>
      <w:bookmarkStart w:id="487" w:name="_Toc385938598"/>
      <w:bookmarkStart w:id="488" w:name="_Toc389037498"/>
      <w:bookmarkStart w:id="489" w:name="_Toc390075808"/>
      <w:bookmarkStart w:id="490" w:name="_Toc391387209"/>
      <w:bookmarkStart w:id="491" w:name="_Toc392593310"/>
      <w:bookmarkStart w:id="492" w:name="_Toc393879046"/>
      <w:bookmarkStart w:id="493" w:name="_Toc395100070"/>
      <w:bookmarkStart w:id="494" w:name="_Toc396223655"/>
      <w:bookmarkStart w:id="495" w:name="_Toc397595048"/>
      <w:bookmarkStart w:id="496" w:name="_Toc399248272"/>
      <w:bookmarkStart w:id="497" w:name="_Toc400455626"/>
      <w:bookmarkStart w:id="498" w:name="_Toc401910817"/>
      <w:bookmarkStart w:id="499" w:name="_Toc403048157"/>
      <w:bookmarkStart w:id="500" w:name="_Toc404347559"/>
      <w:bookmarkStart w:id="501" w:name="_Toc405802694"/>
      <w:bookmarkStart w:id="502" w:name="_Toc406576790"/>
      <w:bookmarkStart w:id="503" w:name="_Toc408823948"/>
      <w:bookmarkStart w:id="504" w:name="_Toc410026908"/>
      <w:bookmarkStart w:id="505" w:name="_Toc410913014"/>
      <w:bookmarkStart w:id="506" w:name="_Toc415665856"/>
      <w:bookmarkStart w:id="507" w:name="_Toc417648364"/>
      <w:bookmarkStart w:id="508" w:name="_Toc418252406"/>
      <w:bookmarkStart w:id="509" w:name="_Toc418601837"/>
      <w:bookmarkStart w:id="510" w:name="_Toc421177157"/>
      <w:bookmarkStart w:id="511" w:name="_Toc422476095"/>
      <w:bookmarkStart w:id="512" w:name="_Toc423527136"/>
      <w:bookmarkStart w:id="513" w:name="_Toc424895560"/>
      <w:bookmarkStart w:id="514" w:name="_Toc428367859"/>
      <w:bookmarkStart w:id="515" w:name="_Toc429122145"/>
      <w:bookmarkStart w:id="516" w:name="_Toc430184022"/>
      <w:bookmarkStart w:id="517" w:name="_Toc434309340"/>
      <w:bookmarkStart w:id="518" w:name="_Toc435690626"/>
      <w:bookmarkStart w:id="519" w:name="_Toc437441134"/>
      <w:bookmarkStart w:id="520" w:name="_Toc437956413"/>
      <w:bookmarkStart w:id="521" w:name="_Toc439840790"/>
      <w:bookmarkStart w:id="522" w:name="_Toc442883547"/>
      <w:bookmarkStart w:id="523" w:name="_Toc443382391"/>
      <w:bookmarkStart w:id="524" w:name="_Toc451174481"/>
      <w:bookmarkStart w:id="525" w:name="_Toc452126885"/>
      <w:bookmarkStart w:id="526" w:name="_Toc453247179"/>
      <w:bookmarkStart w:id="527" w:name="_Toc455669830"/>
      <w:bookmarkStart w:id="528" w:name="_Toc458780991"/>
      <w:bookmarkStart w:id="529" w:name="_Toc463441549"/>
      <w:bookmarkStart w:id="530" w:name="_Toc463947697"/>
      <w:bookmarkStart w:id="531" w:name="_Toc466370868"/>
      <w:bookmarkStart w:id="532" w:name="_Toc467245933"/>
      <w:bookmarkStart w:id="533" w:name="_Toc468457225"/>
      <w:bookmarkStart w:id="534" w:name="_Toc472590291"/>
      <w:bookmarkStart w:id="535" w:name="_Toc473727730"/>
      <w:bookmarkStart w:id="536" w:name="_Toc474936334"/>
      <w:bookmarkStart w:id="537" w:name="_Toc476142315"/>
      <w:bookmarkStart w:id="538" w:name="_Toc477429082"/>
      <w:bookmarkStart w:id="539" w:name="_Toc478134086"/>
      <w:bookmarkStart w:id="540" w:name="_Toc479850627"/>
      <w:bookmarkStart w:id="541" w:name="_Toc482090349"/>
      <w:bookmarkStart w:id="542" w:name="_Toc484181124"/>
      <w:bookmarkStart w:id="543" w:name="_Toc484787054"/>
      <w:bookmarkStart w:id="544" w:name="_Toc487119310"/>
      <w:bookmarkStart w:id="545" w:name="_Toc489607371"/>
      <w:bookmarkStart w:id="546" w:name="_Toc490829843"/>
      <w:bookmarkStart w:id="547" w:name="_Toc492375218"/>
      <w:bookmarkStart w:id="548" w:name="_Toc493254977"/>
      <w:bookmarkStart w:id="549" w:name="_Toc495992889"/>
      <w:bookmarkStart w:id="550" w:name="_Toc497227732"/>
      <w:bookmarkStart w:id="551" w:name="_Toc497485433"/>
      <w:bookmarkStart w:id="552" w:name="_Toc498613283"/>
      <w:bookmarkStart w:id="553" w:name="_Toc500253777"/>
      <w:bookmarkStart w:id="554" w:name="_Toc501030448"/>
      <w:bookmarkStart w:id="555" w:name="_Toc504138695"/>
      <w:bookmarkStart w:id="556" w:name="_Toc508619448"/>
      <w:bookmarkStart w:id="557" w:name="_Toc509410664"/>
      <w:bookmarkStart w:id="558" w:name="_Toc510706787"/>
      <w:bookmarkStart w:id="559" w:name="_Toc513019735"/>
      <w:bookmarkStart w:id="560" w:name="_Toc513558613"/>
      <w:bookmarkStart w:id="561" w:name="_Toc515519605"/>
      <w:bookmarkStart w:id="562" w:name="_Toc516232699"/>
      <w:bookmarkStart w:id="563" w:name="_Toc517356340"/>
      <w:bookmarkStart w:id="564" w:name="_Toc518308399"/>
      <w:bookmarkStart w:id="565" w:name="_Toc524958846"/>
      <w:bookmarkStart w:id="566" w:name="_Toc526347908"/>
      <w:bookmarkStart w:id="567" w:name="_Toc527711990"/>
      <w:bookmarkStart w:id="568" w:name="_Toc530993335"/>
      <w:bookmarkStart w:id="569" w:name="_Toc535587889"/>
      <w:bookmarkStart w:id="570" w:name="_Toc536454735"/>
      <w:bookmarkStart w:id="571" w:name="_Toc7446095"/>
      <w:bookmarkStart w:id="572" w:name="_Toc11758751"/>
      <w:bookmarkStart w:id="573" w:name="_Toc12021959"/>
      <w:bookmarkStart w:id="574" w:name="_Toc12958979"/>
      <w:bookmarkStart w:id="575" w:name="_Toc16080617"/>
      <w:bookmarkStart w:id="576" w:name="_Toc16517039"/>
      <w:bookmarkStart w:id="577" w:name="_Toc19280724"/>
      <w:bookmarkStart w:id="578" w:name="_Toc22117821"/>
      <w:bookmarkStart w:id="579" w:name="_Toc23423308"/>
      <w:bookmarkStart w:id="580" w:name="_Toc25852717"/>
      <w:bookmarkStart w:id="581" w:name="_Toc26878311"/>
      <w:bookmarkStart w:id="582" w:name="_Toc40343730"/>
      <w:bookmarkStart w:id="583" w:name="_Toc47969039"/>
      <w:bookmarkStart w:id="584" w:name="_Toc47969197"/>
      <w:bookmarkStart w:id="585" w:name="_Toc49863161"/>
      <w:bookmarkStart w:id="586" w:name="_Toc62823896"/>
      <w:bookmarkStart w:id="587" w:name="_Toc63697071"/>
      <w:bookmarkStart w:id="588" w:name="_Toc65053477"/>
      <w:bookmarkStart w:id="589" w:name="_Toc66345080"/>
      <w:bookmarkStart w:id="590" w:name="_Toc75258737"/>
      <w:bookmarkStart w:id="591" w:name="_Toc76724543"/>
      <w:bookmarkStart w:id="592" w:name="_Toc78985025"/>
      <w:bookmarkStart w:id="593" w:name="_Toc100839481"/>
      <w:bookmarkStart w:id="594" w:name="_Toc111646679"/>
      <w:bookmarkStart w:id="595" w:name="_Toc132192692"/>
      <w:bookmarkStart w:id="596" w:name="_Toc132193382"/>
      <w:r w:rsidRPr="00A7011A">
        <w:rPr>
          <w:lang w:val="es-ES"/>
        </w:rPr>
        <w:t>Índice</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3EABF5A3" w14:textId="77777777" w:rsidR="00BE6A34" w:rsidRDefault="00BE6A34" w:rsidP="0085314A">
      <w:pPr>
        <w:spacing w:before="240" w:after="0"/>
        <w:ind w:right="510"/>
        <w:jc w:val="right"/>
        <w:rPr>
          <w:i/>
          <w:iCs/>
          <w:lang w:val="es-ES"/>
        </w:rPr>
      </w:pPr>
      <w:r w:rsidRPr="00F32645">
        <w:rPr>
          <w:i/>
          <w:iCs/>
          <w:lang w:val="es-ES"/>
        </w:rPr>
        <w:t>Página</w:t>
      </w:r>
    </w:p>
    <w:p w14:paraId="3A5B65BF" w14:textId="3E6D497B" w:rsidR="00A120F1" w:rsidRPr="005206CC" w:rsidRDefault="00A120F1" w:rsidP="00A120F1">
      <w:pPr>
        <w:pStyle w:val="TOC1"/>
        <w:rPr>
          <w:rFonts w:asciiTheme="minorHAnsi" w:eastAsiaTheme="minorEastAsia" w:hAnsiTheme="minorHAnsi" w:cstheme="minorBidi"/>
          <w:sz w:val="22"/>
          <w:szCs w:val="22"/>
          <w:lang w:val="es-ES" w:eastAsia="en-GB"/>
        </w:rPr>
      </w:pPr>
      <w:r w:rsidRPr="00841BA2">
        <w:rPr>
          <w:rStyle w:val="Hyperlink"/>
          <w:b/>
          <w:bCs/>
          <w:color w:val="auto"/>
          <w:u w:val="none"/>
          <w:lang w:val="es-ES"/>
        </w:rPr>
        <w:t>INFORMACIÓN  GENERAL</w:t>
      </w:r>
    </w:p>
    <w:p w14:paraId="5F5B1252" w14:textId="7C5B64D1" w:rsidR="00A120F1" w:rsidRPr="005206CC" w:rsidRDefault="00A120F1" w:rsidP="005206CC">
      <w:pPr>
        <w:pStyle w:val="TOC1"/>
        <w:tabs>
          <w:tab w:val="right" w:leader="dot" w:pos="8505"/>
          <w:tab w:val="right" w:pos="9072"/>
        </w:tabs>
        <w:ind w:right="567"/>
        <w:rPr>
          <w:rFonts w:asciiTheme="minorHAnsi" w:eastAsiaTheme="minorEastAsia" w:hAnsiTheme="minorHAnsi" w:cstheme="minorBidi"/>
          <w:sz w:val="22"/>
          <w:szCs w:val="22"/>
          <w:lang w:val="es-ES" w:eastAsia="en-GB"/>
        </w:rPr>
      </w:pPr>
      <w:r w:rsidRPr="005206CC">
        <w:rPr>
          <w:lang w:val="es-ES"/>
        </w:rPr>
        <w:t xml:space="preserve">Listas </w:t>
      </w:r>
      <w:r w:rsidRPr="005206CC">
        <w:rPr>
          <w:lang w:val="es-ES_tradnl"/>
        </w:rPr>
        <w:t>anexas</w:t>
      </w:r>
      <w:r w:rsidRPr="005206CC">
        <w:rPr>
          <w:lang w:val="es-ES"/>
        </w:rPr>
        <w:t xml:space="preserve"> al </w:t>
      </w:r>
      <w:r w:rsidRPr="005206CC">
        <w:rPr>
          <w:lang w:val="es-ES_tradnl"/>
        </w:rPr>
        <w:t>Boletín</w:t>
      </w:r>
      <w:r w:rsidRPr="005206CC">
        <w:rPr>
          <w:lang w:val="es-ES"/>
        </w:rPr>
        <w:t xml:space="preserve"> de Explotación de la UIT: </w:t>
      </w:r>
      <w:r w:rsidRPr="00841BA2">
        <w:rPr>
          <w:i/>
          <w:iCs/>
          <w:lang w:val="es-ES_tradnl"/>
        </w:rPr>
        <w:t>Nota de la TSB</w:t>
      </w:r>
      <w:r w:rsidRPr="005206CC">
        <w:rPr>
          <w:webHidden/>
          <w:lang w:val="es-ES"/>
        </w:rPr>
        <w:tab/>
      </w:r>
      <w:r w:rsidR="005206CC">
        <w:rPr>
          <w:webHidden/>
          <w:lang w:val="es-ES"/>
        </w:rPr>
        <w:tab/>
      </w:r>
      <w:r w:rsidR="0040618D" w:rsidRPr="005206CC">
        <w:rPr>
          <w:webHidden/>
          <w:lang w:val="es-ES"/>
        </w:rPr>
        <w:t>3</w:t>
      </w:r>
    </w:p>
    <w:p w14:paraId="2F791FDE" w14:textId="798A7695" w:rsidR="007C01AB" w:rsidRPr="005206CC" w:rsidRDefault="007C01AB" w:rsidP="007C01AB">
      <w:pPr>
        <w:pStyle w:val="TOC1"/>
        <w:tabs>
          <w:tab w:val="right" w:leader="dot" w:pos="8505"/>
          <w:tab w:val="right" w:pos="9072"/>
        </w:tabs>
        <w:ind w:right="567"/>
        <w:rPr>
          <w:rFonts w:asciiTheme="minorHAnsi" w:eastAsiaTheme="minorEastAsia" w:hAnsiTheme="minorHAnsi" w:cstheme="minorBidi"/>
          <w:sz w:val="22"/>
          <w:szCs w:val="22"/>
          <w:lang w:val="es-ES" w:eastAsia="en-GB"/>
        </w:rPr>
      </w:pPr>
      <w:r w:rsidRPr="007C01AB">
        <w:rPr>
          <w:lang w:val="es-ES"/>
        </w:rPr>
        <w:t>Aprobación de Recomendaciones UIT-T</w:t>
      </w:r>
      <w:r w:rsidRPr="005206CC">
        <w:rPr>
          <w:webHidden/>
          <w:lang w:val="es-ES"/>
        </w:rPr>
        <w:tab/>
      </w:r>
      <w:r>
        <w:rPr>
          <w:webHidden/>
          <w:lang w:val="es-ES"/>
        </w:rPr>
        <w:tab/>
      </w:r>
      <w:r>
        <w:rPr>
          <w:webHidden/>
          <w:lang w:val="es-ES"/>
        </w:rPr>
        <w:t>4</w:t>
      </w:r>
    </w:p>
    <w:p w14:paraId="5CF66745" w14:textId="36666CF9" w:rsidR="007C01AB" w:rsidRPr="005206CC" w:rsidRDefault="007C01AB" w:rsidP="007C01AB">
      <w:pPr>
        <w:pStyle w:val="TOC1"/>
        <w:tabs>
          <w:tab w:val="right" w:leader="dot" w:pos="8505"/>
          <w:tab w:val="right" w:pos="9072"/>
        </w:tabs>
        <w:ind w:right="567"/>
        <w:rPr>
          <w:rFonts w:asciiTheme="minorHAnsi" w:eastAsiaTheme="minorEastAsia" w:hAnsiTheme="minorHAnsi" w:cstheme="minorBidi"/>
          <w:sz w:val="22"/>
          <w:szCs w:val="22"/>
          <w:lang w:val="es-ES" w:eastAsia="en-GB"/>
        </w:rPr>
      </w:pPr>
      <w:r w:rsidRPr="007C01AB">
        <w:rPr>
          <w:lang w:val="es-ES"/>
        </w:rPr>
        <w:t xml:space="preserve">Plan de numeración para las telecomunicaciones públicas internacionales </w:t>
      </w:r>
      <w:r>
        <w:rPr>
          <w:lang w:val="es-ES"/>
        </w:rPr>
        <w:br/>
      </w:r>
      <w:r w:rsidRPr="007C01AB">
        <w:rPr>
          <w:lang w:val="es-ES"/>
        </w:rPr>
        <w:t>(Recomendación UIT-T E.164 (11/2010))</w:t>
      </w:r>
      <w:r w:rsidRPr="005206CC">
        <w:rPr>
          <w:lang w:val="es-ES"/>
        </w:rPr>
        <w:t xml:space="preserve">: </w:t>
      </w:r>
      <w:r w:rsidRPr="00841BA2">
        <w:rPr>
          <w:i/>
          <w:iCs/>
          <w:lang w:val="es-ES_tradnl"/>
        </w:rPr>
        <w:t>Nota de la TSB</w:t>
      </w:r>
      <w:r w:rsidRPr="005206CC">
        <w:rPr>
          <w:webHidden/>
          <w:lang w:val="es-ES"/>
        </w:rPr>
        <w:tab/>
      </w:r>
      <w:r>
        <w:rPr>
          <w:webHidden/>
          <w:lang w:val="es-ES"/>
        </w:rPr>
        <w:tab/>
      </w:r>
      <w:r>
        <w:rPr>
          <w:webHidden/>
          <w:lang w:val="es-ES"/>
        </w:rPr>
        <w:t>5</w:t>
      </w:r>
    </w:p>
    <w:p w14:paraId="418A0034" w14:textId="6F0123F6" w:rsidR="007C01AB" w:rsidRPr="005206CC" w:rsidRDefault="007C01AB" w:rsidP="007C01AB">
      <w:pPr>
        <w:pStyle w:val="TOC1"/>
        <w:tabs>
          <w:tab w:val="right" w:leader="dot" w:pos="8505"/>
          <w:tab w:val="right" w:pos="9072"/>
        </w:tabs>
        <w:ind w:right="567"/>
        <w:rPr>
          <w:rFonts w:asciiTheme="minorHAnsi" w:eastAsiaTheme="minorEastAsia" w:hAnsiTheme="minorHAnsi" w:cstheme="minorBidi"/>
          <w:sz w:val="22"/>
          <w:szCs w:val="22"/>
          <w:lang w:val="es-ES" w:eastAsia="en-GB"/>
        </w:rPr>
      </w:pPr>
      <w:r w:rsidRPr="007C01AB">
        <w:rPr>
          <w:lang w:val="es-ES"/>
        </w:rPr>
        <w:t>Plan de identificación internacional para redes públicas y suscripciones</w:t>
      </w:r>
      <w:r>
        <w:rPr>
          <w:lang w:val="es-ES"/>
        </w:rPr>
        <w:t xml:space="preserve"> </w:t>
      </w:r>
      <w:r>
        <w:rPr>
          <w:lang w:val="es-ES"/>
        </w:rPr>
        <w:br/>
      </w:r>
      <w:r w:rsidRPr="007C01AB">
        <w:rPr>
          <w:lang w:val="es-ES"/>
        </w:rPr>
        <w:t>(Recomendación UIT-T E.212 (09/2016))</w:t>
      </w:r>
      <w:r w:rsidRPr="005206CC">
        <w:rPr>
          <w:lang w:val="es-ES"/>
        </w:rPr>
        <w:t xml:space="preserve">: </w:t>
      </w:r>
      <w:r w:rsidRPr="00841BA2">
        <w:rPr>
          <w:i/>
          <w:iCs/>
          <w:lang w:val="es-ES_tradnl"/>
        </w:rPr>
        <w:t>Nota de la TSB</w:t>
      </w:r>
      <w:r w:rsidRPr="005206CC">
        <w:rPr>
          <w:webHidden/>
          <w:lang w:val="es-ES"/>
        </w:rPr>
        <w:tab/>
      </w:r>
      <w:r>
        <w:rPr>
          <w:webHidden/>
          <w:lang w:val="es-ES"/>
        </w:rPr>
        <w:tab/>
      </w:r>
      <w:r>
        <w:rPr>
          <w:webHidden/>
          <w:lang w:val="es-ES"/>
        </w:rPr>
        <w:t>5</w:t>
      </w:r>
    </w:p>
    <w:p w14:paraId="55A86E0D" w14:textId="6282CF73" w:rsidR="00A120F1" w:rsidRPr="00BC3A48" w:rsidRDefault="00A120F1">
      <w:pPr>
        <w:pStyle w:val="TOC1"/>
        <w:rPr>
          <w:rFonts w:asciiTheme="minorHAnsi" w:eastAsiaTheme="minorEastAsia" w:hAnsiTheme="minorHAnsi" w:cstheme="minorBidi"/>
          <w:sz w:val="22"/>
          <w:szCs w:val="22"/>
          <w:lang w:val="es-ES" w:eastAsia="en-GB"/>
        </w:rPr>
      </w:pPr>
      <w:r w:rsidRPr="00BC3A48">
        <w:rPr>
          <w:lang w:val="es-ES"/>
        </w:rPr>
        <w:t>Servicio telefónico:</w:t>
      </w:r>
    </w:p>
    <w:p w14:paraId="129BE5F8" w14:textId="1E193810" w:rsidR="005206CC" w:rsidRPr="00836362" w:rsidRDefault="007C01AB" w:rsidP="00B64162">
      <w:pPr>
        <w:pStyle w:val="TOC1"/>
        <w:tabs>
          <w:tab w:val="right" w:leader="dot" w:pos="8505"/>
          <w:tab w:val="right" w:pos="9072"/>
        </w:tabs>
        <w:spacing w:before="60" w:after="0"/>
        <w:ind w:left="567" w:right="567"/>
        <w:rPr>
          <w:bCs/>
          <w:lang w:val="en-GB"/>
        </w:rPr>
      </w:pPr>
      <w:r w:rsidRPr="007C01AB">
        <w:rPr>
          <w:bCs/>
          <w:lang w:val="en-GB"/>
        </w:rPr>
        <w:t xml:space="preserve">Bhután </w:t>
      </w:r>
      <w:r w:rsidR="00836362" w:rsidRPr="00836362">
        <w:rPr>
          <w:bCs/>
          <w:lang w:val="en-GB"/>
        </w:rPr>
        <w:t>(</w:t>
      </w:r>
      <w:r w:rsidRPr="00262742">
        <w:rPr>
          <w:i/>
          <w:iCs/>
          <w:lang w:val="es-ES" w:bidi="ar-LB"/>
        </w:rPr>
        <w:t>Bhutan InfoComm and Media Authority (BICMA)</w:t>
      </w:r>
      <w:r w:rsidRPr="00262742">
        <w:rPr>
          <w:lang w:val="es-ES" w:bidi="ar-LB"/>
        </w:rPr>
        <w:t>, Thimphu</w:t>
      </w:r>
      <w:r w:rsidR="00836362" w:rsidRPr="00836362">
        <w:rPr>
          <w:bCs/>
          <w:lang w:val="en-GB"/>
        </w:rPr>
        <w:t>)</w:t>
      </w:r>
      <w:r w:rsidR="005206CC" w:rsidRPr="00836362">
        <w:rPr>
          <w:bCs/>
          <w:lang w:val="en-GB"/>
        </w:rPr>
        <w:tab/>
      </w:r>
      <w:r w:rsidR="005206CC" w:rsidRPr="00836362">
        <w:rPr>
          <w:bCs/>
          <w:lang w:val="en-GB"/>
        </w:rPr>
        <w:tab/>
      </w:r>
      <w:r>
        <w:rPr>
          <w:bCs/>
          <w:lang w:val="en-GB"/>
        </w:rPr>
        <w:t>6</w:t>
      </w:r>
    </w:p>
    <w:p w14:paraId="01D213E5" w14:textId="62C53513" w:rsidR="005206CC" w:rsidRPr="00836362" w:rsidRDefault="007C01AB" w:rsidP="00B64162">
      <w:pPr>
        <w:pStyle w:val="TOC1"/>
        <w:tabs>
          <w:tab w:val="right" w:leader="dot" w:pos="8505"/>
          <w:tab w:val="right" w:pos="9072"/>
        </w:tabs>
        <w:spacing w:before="60" w:after="0"/>
        <w:ind w:left="567" w:right="567"/>
        <w:rPr>
          <w:lang w:val="en-GB"/>
        </w:rPr>
      </w:pPr>
      <w:r w:rsidRPr="007C01AB">
        <w:rPr>
          <w:lang w:val="en-GB"/>
        </w:rPr>
        <w:t xml:space="preserve">Uganda </w:t>
      </w:r>
      <w:r w:rsidR="005206CC" w:rsidRPr="00836362">
        <w:rPr>
          <w:lang w:val="en-GB"/>
        </w:rPr>
        <w:t>(</w:t>
      </w:r>
      <w:r w:rsidRPr="007B009A">
        <w:rPr>
          <w:i/>
          <w:iCs/>
          <w:lang w:val="es-ES"/>
        </w:rPr>
        <w:t>Uganda Communications Commission (UCC)</w:t>
      </w:r>
      <w:r w:rsidRPr="00262742">
        <w:rPr>
          <w:lang w:val="es-ES"/>
        </w:rPr>
        <w:t>, Kampala</w:t>
      </w:r>
      <w:r w:rsidR="005206CC" w:rsidRPr="00836362">
        <w:rPr>
          <w:lang w:val="en-GB"/>
        </w:rPr>
        <w:t>)</w:t>
      </w:r>
      <w:r w:rsidR="005206CC" w:rsidRPr="00836362">
        <w:rPr>
          <w:lang w:val="en-GB"/>
        </w:rPr>
        <w:tab/>
      </w:r>
      <w:r w:rsidR="005206CC" w:rsidRPr="00836362">
        <w:rPr>
          <w:lang w:val="en-GB"/>
        </w:rPr>
        <w:tab/>
      </w:r>
      <w:r>
        <w:rPr>
          <w:lang w:val="en-GB"/>
        </w:rPr>
        <w:t>8</w:t>
      </w:r>
    </w:p>
    <w:p w14:paraId="558CD4FF" w14:textId="75986ADD" w:rsidR="00994753" w:rsidRPr="00BC3A48" w:rsidRDefault="00994753" w:rsidP="00994753">
      <w:pPr>
        <w:pStyle w:val="TOC1"/>
        <w:rPr>
          <w:rFonts w:asciiTheme="minorHAnsi" w:eastAsiaTheme="minorEastAsia" w:hAnsiTheme="minorHAnsi" w:cstheme="minorBidi"/>
          <w:sz w:val="22"/>
          <w:szCs w:val="22"/>
          <w:lang w:val="es-ES" w:eastAsia="en-GB"/>
        </w:rPr>
      </w:pPr>
      <w:r w:rsidRPr="00994753">
        <w:rPr>
          <w:lang w:val="es-ES"/>
        </w:rPr>
        <w:t>Otra comunicación</w:t>
      </w:r>
      <w:r w:rsidRPr="00BC3A48">
        <w:rPr>
          <w:lang w:val="es-ES"/>
        </w:rPr>
        <w:t>:</w:t>
      </w:r>
    </w:p>
    <w:p w14:paraId="07164A57" w14:textId="49542FEF" w:rsidR="00994753" w:rsidRPr="00836362" w:rsidRDefault="00994753" w:rsidP="00994753">
      <w:pPr>
        <w:pStyle w:val="TOC1"/>
        <w:tabs>
          <w:tab w:val="right" w:leader="dot" w:pos="8505"/>
          <w:tab w:val="right" w:pos="9072"/>
        </w:tabs>
        <w:ind w:left="567" w:right="567"/>
        <w:rPr>
          <w:bCs/>
          <w:lang w:val="en-GB"/>
        </w:rPr>
      </w:pPr>
      <w:r>
        <w:rPr>
          <w:bCs/>
          <w:lang w:val="en-GB"/>
        </w:rPr>
        <w:t>Serbia</w:t>
      </w:r>
      <w:r w:rsidRPr="00836362">
        <w:rPr>
          <w:bCs/>
          <w:lang w:val="en-GB"/>
        </w:rPr>
        <w:tab/>
      </w:r>
      <w:r w:rsidRPr="00836362">
        <w:rPr>
          <w:bCs/>
          <w:lang w:val="en-GB"/>
        </w:rPr>
        <w:tab/>
      </w:r>
      <w:r>
        <w:rPr>
          <w:bCs/>
          <w:lang w:val="en-GB"/>
        </w:rPr>
        <w:t>1</w:t>
      </w:r>
      <w:r w:rsidR="00A86CEC">
        <w:rPr>
          <w:bCs/>
          <w:lang w:val="en-GB"/>
        </w:rPr>
        <w:t>1</w:t>
      </w:r>
    </w:p>
    <w:p w14:paraId="19628787" w14:textId="53648F19" w:rsidR="00A120F1" w:rsidRPr="005206CC" w:rsidRDefault="00A120F1" w:rsidP="00C14A1B">
      <w:pPr>
        <w:pStyle w:val="TOC1"/>
        <w:tabs>
          <w:tab w:val="right" w:leader="dot" w:pos="8505"/>
          <w:tab w:val="right" w:pos="9072"/>
        </w:tabs>
        <w:ind w:right="567"/>
        <w:rPr>
          <w:rFonts w:asciiTheme="minorHAnsi" w:eastAsiaTheme="minorEastAsia" w:hAnsiTheme="minorHAnsi" w:cstheme="minorBidi"/>
          <w:sz w:val="22"/>
          <w:szCs w:val="22"/>
          <w:lang w:val="es-ES" w:eastAsia="en-GB"/>
        </w:rPr>
      </w:pPr>
      <w:r w:rsidRPr="005206CC">
        <w:rPr>
          <w:lang w:val="es-ES"/>
        </w:rPr>
        <w:t>Restricciones</w:t>
      </w:r>
      <w:r w:rsidRPr="005206CC">
        <w:rPr>
          <w:lang w:val="es-ES_tradnl"/>
        </w:rPr>
        <w:t xml:space="preserve"> de servicio</w:t>
      </w:r>
      <w:r w:rsidRPr="005206CC">
        <w:rPr>
          <w:webHidden/>
          <w:lang w:val="es-ES"/>
        </w:rPr>
        <w:tab/>
      </w:r>
      <w:r w:rsidR="00C14A1B">
        <w:rPr>
          <w:webHidden/>
          <w:lang w:val="es-ES"/>
        </w:rPr>
        <w:tab/>
      </w:r>
      <w:r w:rsidR="0029560E">
        <w:rPr>
          <w:webHidden/>
          <w:lang w:val="es-ES"/>
        </w:rPr>
        <w:t>1</w:t>
      </w:r>
      <w:r w:rsidR="00A86CEC">
        <w:rPr>
          <w:webHidden/>
          <w:lang w:val="es-ES"/>
        </w:rPr>
        <w:t>2</w:t>
      </w:r>
    </w:p>
    <w:p w14:paraId="73F607AD" w14:textId="4A196E3C" w:rsidR="00A120F1" w:rsidRPr="005206CC" w:rsidRDefault="00A120F1" w:rsidP="00C14A1B">
      <w:pPr>
        <w:pStyle w:val="TOC1"/>
        <w:tabs>
          <w:tab w:val="right" w:leader="dot" w:pos="8505"/>
          <w:tab w:val="right" w:pos="9072"/>
        </w:tabs>
        <w:ind w:right="567"/>
        <w:rPr>
          <w:rFonts w:asciiTheme="minorHAnsi" w:eastAsiaTheme="minorEastAsia" w:hAnsiTheme="minorHAnsi" w:cstheme="minorBidi"/>
          <w:sz w:val="22"/>
          <w:szCs w:val="22"/>
          <w:lang w:val="es-ES" w:eastAsia="en-GB"/>
        </w:rPr>
      </w:pPr>
      <w:r w:rsidRPr="005206CC">
        <w:rPr>
          <w:lang w:val="es-ES"/>
        </w:rPr>
        <w:t xml:space="preserve">Comunicaciones por intermediario (Call-Back) y procedimientos alternativos de llamada </w:t>
      </w:r>
      <w:r w:rsidRPr="005206CC">
        <w:rPr>
          <w:lang w:val="es-ES"/>
        </w:rPr>
        <w:br/>
        <w:t>(Res. 21 Rev. PP-2006)</w:t>
      </w:r>
      <w:r w:rsidRPr="005206CC">
        <w:rPr>
          <w:webHidden/>
          <w:lang w:val="es-ES"/>
        </w:rPr>
        <w:tab/>
      </w:r>
      <w:r w:rsidR="00C14A1B">
        <w:rPr>
          <w:webHidden/>
          <w:lang w:val="es-ES"/>
        </w:rPr>
        <w:tab/>
      </w:r>
      <w:r w:rsidR="0029560E">
        <w:rPr>
          <w:webHidden/>
          <w:lang w:val="es-ES"/>
        </w:rPr>
        <w:t>1</w:t>
      </w:r>
      <w:r w:rsidR="00A86CEC">
        <w:rPr>
          <w:webHidden/>
          <w:lang w:val="es-ES"/>
        </w:rPr>
        <w:t>2</w:t>
      </w:r>
    </w:p>
    <w:p w14:paraId="40917C8C" w14:textId="558C1E55" w:rsidR="00A120F1" w:rsidRPr="005206CC" w:rsidRDefault="00A120F1" w:rsidP="00FA7A45">
      <w:pPr>
        <w:pStyle w:val="TOC1"/>
        <w:spacing w:before="360"/>
        <w:rPr>
          <w:rFonts w:asciiTheme="minorHAnsi" w:eastAsiaTheme="minorEastAsia" w:hAnsiTheme="minorHAnsi" w:cstheme="minorBidi"/>
          <w:b/>
          <w:bCs/>
          <w:sz w:val="22"/>
          <w:szCs w:val="22"/>
          <w:lang w:val="es-ES" w:eastAsia="en-GB"/>
        </w:rPr>
      </w:pPr>
      <w:r w:rsidRPr="005206CC">
        <w:rPr>
          <w:b/>
          <w:bCs/>
          <w:lang w:val="es-ES_tradnl"/>
        </w:rPr>
        <w:t>ENMIENDAS  A  LAS  PUBLICACIONES  DE  SERVICIO</w:t>
      </w:r>
    </w:p>
    <w:p w14:paraId="3F6BB7B8" w14:textId="1674B92D" w:rsidR="008814BA" w:rsidRPr="008814BA" w:rsidRDefault="00F844C6" w:rsidP="00F844C6">
      <w:pPr>
        <w:pStyle w:val="TOC1"/>
        <w:tabs>
          <w:tab w:val="right" w:leader="dot" w:pos="8505"/>
          <w:tab w:val="right" w:pos="9072"/>
        </w:tabs>
        <w:ind w:right="567"/>
        <w:rPr>
          <w:rFonts w:eastAsia="Arial"/>
          <w:lang w:val="es-ES"/>
        </w:rPr>
      </w:pPr>
      <w:r w:rsidRPr="00F844C6">
        <w:rPr>
          <w:rFonts w:eastAsia="Arial"/>
          <w:lang w:val="es-ES"/>
        </w:rPr>
        <w:t>Nomenclátor de las estaciones de barco y de las asignaciones</w:t>
      </w:r>
      <w:r>
        <w:rPr>
          <w:rFonts w:eastAsia="Arial"/>
          <w:lang w:val="es-ES"/>
        </w:rPr>
        <w:t xml:space="preserve"> </w:t>
      </w:r>
      <w:r w:rsidRPr="00F844C6">
        <w:rPr>
          <w:rFonts w:eastAsia="Arial"/>
          <w:lang w:val="es-ES"/>
        </w:rPr>
        <w:t>a identidades del servicio móvil marítimo</w:t>
      </w:r>
      <w:r>
        <w:rPr>
          <w:rFonts w:eastAsia="Arial"/>
          <w:lang w:val="es-ES"/>
        </w:rPr>
        <w:t xml:space="preserve"> </w:t>
      </w:r>
      <w:r>
        <w:rPr>
          <w:rFonts w:eastAsia="Arial"/>
          <w:lang w:val="es-ES"/>
        </w:rPr>
        <w:br/>
      </w:r>
      <w:r w:rsidRPr="00F844C6">
        <w:rPr>
          <w:rFonts w:eastAsia="Arial"/>
          <w:lang w:val="es-ES"/>
        </w:rPr>
        <w:t>(Lista V)</w:t>
      </w:r>
      <w:r w:rsidR="008814BA">
        <w:rPr>
          <w:rFonts w:eastAsia="Arial"/>
          <w:lang w:val="es-ES"/>
        </w:rPr>
        <w:tab/>
      </w:r>
      <w:r w:rsidR="008814BA">
        <w:rPr>
          <w:rFonts w:eastAsia="Arial"/>
          <w:lang w:val="es-ES"/>
        </w:rPr>
        <w:tab/>
      </w:r>
      <w:r>
        <w:rPr>
          <w:rFonts w:eastAsia="Arial"/>
          <w:lang w:val="es-ES"/>
        </w:rPr>
        <w:t>13</w:t>
      </w:r>
    </w:p>
    <w:p w14:paraId="01AEF1EA" w14:textId="7F81DE71" w:rsidR="00A120F1" w:rsidRDefault="00F844C6" w:rsidP="00F844C6">
      <w:pPr>
        <w:pStyle w:val="TOC1"/>
        <w:tabs>
          <w:tab w:val="right" w:leader="dot" w:pos="8505"/>
          <w:tab w:val="right" w:pos="9072"/>
        </w:tabs>
        <w:ind w:right="567"/>
        <w:rPr>
          <w:webHidden/>
          <w:lang w:val="es-ES"/>
        </w:rPr>
      </w:pPr>
      <w:r w:rsidRPr="00F844C6">
        <w:rPr>
          <w:lang w:val="es-ES"/>
        </w:rPr>
        <w:t xml:space="preserve">Lista de números de identificación de expedidor de la tarjeta con cargo a cuenta para </w:t>
      </w:r>
      <w:r>
        <w:rPr>
          <w:lang w:val="es-ES"/>
        </w:rPr>
        <w:br/>
      </w:r>
      <w:r w:rsidRPr="00F844C6">
        <w:rPr>
          <w:lang w:val="es-ES"/>
        </w:rPr>
        <w:t>telecomunicaciones internacionales</w:t>
      </w:r>
      <w:r w:rsidR="00A120F1" w:rsidRPr="005206CC">
        <w:rPr>
          <w:webHidden/>
          <w:lang w:val="es-ES"/>
        </w:rPr>
        <w:tab/>
      </w:r>
      <w:r w:rsidR="0061385A">
        <w:rPr>
          <w:webHidden/>
          <w:lang w:val="es-ES"/>
        </w:rPr>
        <w:tab/>
      </w:r>
      <w:r>
        <w:rPr>
          <w:webHidden/>
          <w:lang w:val="es-ES"/>
        </w:rPr>
        <w:t>13</w:t>
      </w:r>
    </w:p>
    <w:p w14:paraId="2D6CC299" w14:textId="68D2648A" w:rsidR="00F844C6" w:rsidRPr="00836362" w:rsidRDefault="003A31DB" w:rsidP="00F844C6">
      <w:pPr>
        <w:pStyle w:val="TOC1"/>
        <w:tabs>
          <w:tab w:val="right" w:leader="dot" w:pos="8505"/>
          <w:tab w:val="right" w:pos="9072"/>
        </w:tabs>
        <w:ind w:right="567"/>
        <w:rPr>
          <w:lang w:val="es-ES"/>
        </w:rPr>
      </w:pPr>
      <w:r w:rsidRPr="003A31DB">
        <w:rPr>
          <w:lang w:val="es-ES"/>
        </w:rPr>
        <w:t>Lista de indicativos de país de la Recomendación UIT-T E.164 asignados</w:t>
      </w:r>
      <w:r w:rsidR="00F844C6">
        <w:rPr>
          <w:lang w:val="es-ES"/>
        </w:rPr>
        <w:tab/>
      </w:r>
      <w:r w:rsidR="00F844C6">
        <w:rPr>
          <w:lang w:val="es-ES"/>
        </w:rPr>
        <w:tab/>
      </w:r>
      <w:r>
        <w:rPr>
          <w:lang w:val="es-ES"/>
        </w:rPr>
        <w:t>14</w:t>
      </w:r>
    </w:p>
    <w:p w14:paraId="76CDC6DF" w14:textId="4EFE54D2" w:rsidR="00836362" w:rsidRPr="00836362" w:rsidRDefault="003A31DB" w:rsidP="003A31DB">
      <w:pPr>
        <w:pStyle w:val="TOC1"/>
        <w:tabs>
          <w:tab w:val="right" w:leader="dot" w:pos="8505"/>
          <w:tab w:val="right" w:pos="9072"/>
        </w:tabs>
        <w:ind w:right="567"/>
        <w:rPr>
          <w:lang w:val="es-ES"/>
        </w:rPr>
      </w:pPr>
      <w:r w:rsidRPr="003A31DB">
        <w:rPr>
          <w:lang w:val="es-ES"/>
        </w:rPr>
        <w:t>Indicativos de red para el servicio móvil (MNC) del</w:t>
      </w:r>
      <w:r>
        <w:rPr>
          <w:lang w:val="es-ES"/>
        </w:rPr>
        <w:t xml:space="preserve"> </w:t>
      </w:r>
      <w:r w:rsidRPr="003A31DB">
        <w:rPr>
          <w:lang w:val="es-ES"/>
        </w:rPr>
        <w:t xml:space="preserve">plan de identificación internacional para </w:t>
      </w:r>
      <w:r>
        <w:rPr>
          <w:lang w:val="es-ES"/>
        </w:rPr>
        <w:br/>
      </w:r>
      <w:r w:rsidRPr="003A31DB">
        <w:rPr>
          <w:lang w:val="es-ES"/>
        </w:rPr>
        <w:t>redes públicas y suscripciones</w:t>
      </w:r>
      <w:r w:rsidR="00836362">
        <w:rPr>
          <w:lang w:val="es-ES"/>
        </w:rPr>
        <w:tab/>
      </w:r>
      <w:r w:rsidR="00836362">
        <w:rPr>
          <w:lang w:val="es-ES"/>
        </w:rPr>
        <w:tab/>
      </w:r>
      <w:r>
        <w:rPr>
          <w:lang w:val="es-ES"/>
        </w:rPr>
        <w:t>15</w:t>
      </w:r>
    </w:p>
    <w:p w14:paraId="156D39CB" w14:textId="3CDCEC35" w:rsidR="00F844C6" w:rsidRPr="00836362" w:rsidRDefault="003A31DB" w:rsidP="00F844C6">
      <w:pPr>
        <w:pStyle w:val="TOC1"/>
        <w:tabs>
          <w:tab w:val="right" w:leader="dot" w:pos="8505"/>
          <w:tab w:val="right" w:pos="9072"/>
        </w:tabs>
        <w:ind w:right="567"/>
        <w:rPr>
          <w:lang w:val="es-ES"/>
        </w:rPr>
      </w:pPr>
      <w:r w:rsidRPr="003A31DB">
        <w:rPr>
          <w:lang w:val="es-ES"/>
        </w:rPr>
        <w:t>Lista de códigos de operador de la UIT</w:t>
      </w:r>
      <w:r w:rsidR="00F844C6">
        <w:rPr>
          <w:lang w:val="es-ES"/>
        </w:rPr>
        <w:tab/>
      </w:r>
      <w:r w:rsidR="00F844C6">
        <w:rPr>
          <w:lang w:val="es-ES"/>
        </w:rPr>
        <w:tab/>
      </w:r>
      <w:r>
        <w:rPr>
          <w:lang w:val="es-ES"/>
        </w:rPr>
        <w:t>16</w:t>
      </w:r>
    </w:p>
    <w:p w14:paraId="5CA02ACC" w14:textId="676EAD76" w:rsidR="00A120F1" w:rsidRDefault="00A120F1" w:rsidP="0061385A">
      <w:pPr>
        <w:pStyle w:val="TOC1"/>
        <w:tabs>
          <w:tab w:val="right" w:leader="dot" w:pos="8505"/>
          <w:tab w:val="right" w:pos="9072"/>
        </w:tabs>
        <w:ind w:right="567"/>
        <w:rPr>
          <w:rFonts w:asciiTheme="minorHAnsi" w:eastAsiaTheme="minorEastAsia" w:hAnsiTheme="minorHAnsi" w:cstheme="minorBidi"/>
          <w:sz w:val="22"/>
          <w:szCs w:val="22"/>
          <w:lang w:val="en-GB" w:eastAsia="en-GB"/>
        </w:rPr>
      </w:pPr>
      <w:r w:rsidRPr="005206CC">
        <w:t>Plan de numeración nacional</w:t>
      </w:r>
      <w:r>
        <w:rPr>
          <w:webHidden/>
        </w:rPr>
        <w:tab/>
      </w:r>
      <w:r w:rsidR="0061385A">
        <w:rPr>
          <w:webHidden/>
        </w:rPr>
        <w:tab/>
      </w:r>
      <w:r w:rsidR="003A31DB">
        <w:rPr>
          <w:webHidden/>
        </w:rPr>
        <w:t>17</w:t>
      </w:r>
    </w:p>
    <w:p w14:paraId="4022E7CA" w14:textId="3084F491" w:rsidR="008E1C1D" w:rsidRPr="004F4461" w:rsidRDefault="008E1C1D" w:rsidP="007137B1">
      <w:pPr>
        <w:spacing w:after="40"/>
        <w:rPr>
          <w:rFonts w:eastAsiaTheme="minorEastAsia"/>
          <w:lang w:val="es-ES"/>
        </w:rPr>
      </w:pPr>
      <w:r w:rsidRPr="004F4461">
        <w:rPr>
          <w:rFonts w:eastAsiaTheme="minorEastAsia"/>
          <w:lang w:val="es-E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B43FDF" w:rsidRPr="00BC3A48" w14:paraId="670B22CD" w14:textId="77777777" w:rsidTr="006C51A0">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16230CD9" w14:textId="77777777" w:rsidR="00B43FDF" w:rsidRPr="00B43FDF" w:rsidRDefault="00B43FDF" w:rsidP="006C51A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s-ES" w:eastAsia="zh-CN"/>
              </w:rPr>
            </w:pPr>
            <w:r w:rsidRPr="00B43FDF">
              <w:rPr>
                <w:rFonts w:eastAsia="SimSun"/>
                <w:i/>
                <w:sz w:val="18"/>
                <w:lang w:val="es-ES" w:eastAsia="zh-CN"/>
              </w:rPr>
              <w:lastRenderedPageBreak/>
              <w:t>Fechas de publicación de los próximos Boletines de Explotación*</w:t>
            </w:r>
          </w:p>
        </w:tc>
        <w:tc>
          <w:tcPr>
            <w:tcW w:w="2520" w:type="dxa"/>
            <w:tcBorders>
              <w:top w:val="single" w:sz="4" w:space="0" w:color="auto"/>
              <w:left w:val="single" w:sz="4" w:space="0" w:color="auto"/>
              <w:bottom w:val="single" w:sz="4" w:space="0" w:color="auto"/>
              <w:right w:val="single" w:sz="4" w:space="0" w:color="auto"/>
            </w:tcBorders>
            <w:hideMark/>
          </w:tcPr>
          <w:p w14:paraId="59B099DA" w14:textId="77777777" w:rsidR="00B43FDF" w:rsidRPr="00B43FDF" w:rsidRDefault="00B43FDF" w:rsidP="006C51A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s-ES" w:eastAsia="zh-CN"/>
              </w:rPr>
            </w:pPr>
            <w:r w:rsidRPr="00B43FDF">
              <w:rPr>
                <w:rFonts w:eastAsia="SimSun"/>
                <w:i/>
                <w:sz w:val="18"/>
                <w:lang w:val="es-ES" w:eastAsia="zh-CN"/>
              </w:rPr>
              <w:t>Incluidas las informaciones recibidas hasta el:</w:t>
            </w:r>
          </w:p>
        </w:tc>
      </w:tr>
      <w:tr w:rsidR="00B43FDF" w:rsidRPr="000E5218" w14:paraId="52522526"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CECABB0"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1269</w:t>
            </w:r>
          </w:p>
        </w:tc>
        <w:tc>
          <w:tcPr>
            <w:tcW w:w="1980" w:type="dxa"/>
            <w:tcBorders>
              <w:top w:val="single" w:sz="4" w:space="0" w:color="auto"/>
              <w:left w:val="single" w:sz="4" w:space="0" w:color="auto"/>
              <w:bottom w:val="single" w:sz="4" w:space="0" w:color="auto"/>
              <w:right w:val="single" w:sz="4" w:space="0" w:color="auto"/>
            </w:tcBorders>
            <w:hideMark/>
          </w:tcPr>
          <w:p w14:paraId="5E835554"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1.VI.2023</w:t>
            </w:r>
          </w:p>
        </w:tc>
        <w:tc>
          <w:tcPr>
            <w:tcW w:w="2520" w:type="dxa"/>
            <w:tcBorders>
              <w:top w:val="single" w:sz="4" w:space="0" w:color="auto"/>
              <w:left w:val="single" w:sz="4" w:space="0" w:color="auto"/>
              <w:bottom w:val="single" w:sz="4" w:space="0" w:color="auto"/>
              <w:right w:val="single" w:sz="4" w:space="0" w:color="auto"/>
            </w:tcBorders>
            <w:hideMark/>
          </w:tcPr>
          <w:p w14:paraId="6F6D61E9"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12.V.2023</w:t>
            </w:r>
          </w:p>
        </w:tc>
      </w:tr>
      <w:tr w:rsidR="00B43FDF" w:rsidRPr="000E5218" w14:paraId="37BD2CC7"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468063C"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1270</w:t>
            </w:r>
          </w:p>
        </w:tc>
        <w:tc>
          <w:tcPr>
            <w:tcW w:w="1980" w:type="dxa"/>
            <w:tcBorders>
              <w:top w:val="single" w:sz="4" w:space="0" w:color="auto"/>
              <w:left w:val="single" w:sz="4" w:space="0" w:color="auto"/>
              <w:bottom w:val="single" w:sz="4" w:space="0" w:color="auto"/>
              <w:right w:val="single" w:sz="4" w:space="0" w:color="auto"/>
            </w:tcBorders>
            <w:hideMark/>
          </w:tcPr>
          <w:p w14:paraId="15C40710"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15.VI.2023</w:t>
            </w:r>
          </w:p>
        </w:tc>
        <w:tc>
          <w:tcPr>
            <w:tcW w:w="2520" w:type="dxa"/>
            <w:tcBorders>
              <w:top w:val="single" w:sz="4" w:space="0" w:color="auto"/>
              <w:left w:val="single" w:sz="4" w:space="0" w:color="auto"/>
              <w:bottom w:val="single" w:sz="4" w:space="0" w:color="auto"/>
              <w:right w:val="single" w:sz="4" w:space="0" w:color="auto"/>
            </w:tcBorders>
            <w:hideMark/>
          </w:tcPr>
          <w:p w14:paraId="1C4FAD6F"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1.VI.2023</w:t>
            </w:r>
          </w:p>
        </w:tc>
      </w:tr>
      <w:tr w:rsidR="00B43FDF" w:rsidRPr="000E5218" w14:paraId="04CB07D8"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F6BA3A2"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1271</w:t>
            </w:r>
          </w:p>
        </w:tc>
        <w:tc>
          <w:tcPr>
            <w:tcW w:w="1980" w:type="dxa"/>
            <w:tcBorders>
              <w:top w:val="single" w:sz="4" w:space="0" w:color="auto"/>
              <w:left w:val="single" w:sz="4" w:space="0" w:color="auto"/>
              <w:bottom w:val="single" w:sz="4" w:space="0" w:color="auto"/>
              <w:right w:val="single" w:sz="4" w:space="0" w:color="auto"/>
            </w:tcBorders>
            <w:hideMark/>
          </w:tcPr>
          <w:p w14:paraId="0F7179C9"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1.VII.2023</w:t>
            </w:r>
          </w:p>
        </w:tc>
        <w:tc>
          <w:tcPr>
            <w:tcW w:w="2520" w:type="dxa"/>
            <w:tcBorders>
              <w:top w:val="single" w:sz="4" w:space="0" w:color="auto"/>
              <w:left w:val="single" w:sz="4" w:space="0" w:color="auto"/>
              <w:bottom w:val="single" w:sz="4" w:space="0" w:color="auto"/>
              <w:right w:val="single" w:sz="4" w:space="0" w:color="auto"/>
            </w:tcBorders>
            <w:hideMark/>
          </w:tcPr>
          <w:p w14:paraId="0F59D848"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15.VI.2023</w:t>
            </w:r>
          </w:p>
        </w:tc>
      </w:tr>
      <w:tr w:rsidR="00B43FDF" w:rsidRPr="000E5218" w14:paraId="32C7749F"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BF89A18"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1272</w:t>
            </w:r>
          </w:p>
        </w:tc>
        <w:tc>
          <w:tcPr>
            <w:tcW w:w="1980" w:type="dxa"/>
            <w:tcBorders>
              <w:top w:val="single" w:sz="4" w:space="0" w:color="auto"/>
              <w:left w:val="single" w:sz="4" w:space="0" w:color="auto"/>
              <w:bottom w:val="single" w:sz="4" w:space="0" w:color="auto"/>
              <w:right w:val="single" w:sz="4" w:space="0" w:color="auto"/>
            </w:tcBorders>
            <w:hideMark/>
          </w:tcPr>
          <w:p w14:paraId="0B3C8681"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15.VII.2023</w:t>
            </w:r>
          </w:p>
        </w:tc>
        <w:tc>
          <w:tcPr>
            <w:tcW w:w="2520" w:type="dxa"/>
            <w:tcBorders>
              <w:top w:val="single" w:sz="4" w:space="0" w:color="auto"/>
              <w:left w:val="single" w:sz="4" w:space="0" w:color="auto"/>
              <w:bottom w:val="single" w:sz="4" w:space="0" w:color="auto"/>
              <w:right w:val="single" w:sz="4" w:space="0" w:color="auto"/>
            </w:tcBorders>
            <w:hideMark/>
          </w:tcPr>
          <w:p w14:paraId="2C00B90A"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30.VI.2023</w:t>
            </w:r>
          </w:p>
        </w:tc>
      </w:tr>
      <w:tr w:rsidR="00B43FDF" w:rsidRPr="000E5218" w14:paraId="5470102E"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8D1D63F"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1273</w:t>
            </w:r>
          </w:p>
        </w:tc>
        <w:tc>
          <w:tcPr>
            <w:tcW w:w="1980" w:type="dxa"/>
            <w:tcBorders>
              <w:top w:val="single" w:sz="4" w:space="0" w:color="auto"/>
              <w:left w:val="single" w:sz="4" w:space="0" w:color="auto"/>
              <w:bottom w:val="single" w:sz="4" w:space="0" w:color="auto"/>
              <w:right w:val="single" w:sz="4" w:space="0" w:color="auto"/>
            </w:tcBorders>
            <w:hideMark/>
          </w:tcPr>
          <w:p w14:paraId="15150A9A"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1.VIII.2023</w:t>
            </w:r>
          </w:p>
        </w:tc>
        <w:tc>
          <w:tcPr>
            <w:tcW w:w="2520" w:type="dxa"/>
            <w:tcBorders>
              <w:top w:val="single" w:sz="4" w:space="0" w:color="auto"/>
              <w:left w:val="single" w:sz="4" w:space="0" w:color="auto"/>
              <w:bottom w:val="single" w:sz="4" w:space="0" w:color="auto"/>
              <w:right w:val="single" w:sz="4" w:space="0" w:color="auto"/>
            </w:tcBorders>
            <w:hideMark/>
          </w:tcPr>
          <w:p w14:paraId="63447602"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14.VII.2023</w:t>
            </w:r>
          </w:p>
        </w:tc>
      </w:tr>
      <w:tr w:rsidR="00B43FDF" w:rsidRPr="000E5218" w14:paraId="17A0C646"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A298C4D"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1274</w:t>
            </w:r>
          </w:p>
        </w:tc>
        <w:tc>
          <w:tcPr>
            <w:tcW w:w="1980" w:type="dxa"/>
            <w:tcBorders>
              <w:top w:val="single" w:sz="4" w:space="0" w:color="auto"/>
              <w:left w:val="single" w:sz="4" w:space="0" w:color="auto"/>
              <w:bottom w:val="single" w:sz="4" w:space="0" w:color="auto"/>
              <w:right w:val="single" w:sz="4" w:space="0" w:color="auto"/>
            </w:tcBorders>
            <w:hideMark/>
          </w:tcPr>
          <w:p w14:paraId="56F84CC6"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15.VIII.2023</w:t>
            </w:r>
          </w:p>
        </w:tc>
        <w:tc>
          <w:tcPr>
            <w:tcW w:w="2520" w:type="dxa"/>
            <w:tcBorders>
              <w:top w:val="single" w:sz="4" w:space="0" w:color="auto"/>
              <w:left w:val="single" w:sz="4" w:space="0" w:color="auto"/>
              <w:bottom w:val="single" w:sz="4" w:space="0" w:color="auto"/>
              <w:right w:val="single" w:sz="4" w:space="0" w:color="auto"/>
            </w:tcBorders>
            <w:hideMark/>
          </w:tcPr>
          <w:p w14:paraId="0EA629DD"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28.VII.2023</w:t>
            </w:r>
          </w:p>
        </w:tc>
      </w:tr>
      <w:tr w:rsidR="00B43FDF" w:rsidRPr="000E5218" w14:paraId="72001E47"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DE32DBF"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1275</w:t>
            </w:r>
          </w:p>
        </w:tc>
        <w:tc>
          <w:tcPr>
            <w:tcW w:w="1980" w:type="dxa"/>
            <w:tcBorders>
              <w:top w:val="single" w:sz="4" w:space="0" w:color="auto"/>
              <w:left w:val="single" w:sz="4" w:space="0" w:color="auto"/>
              <w:bottom w:val="single" w:sz="4" w:space="0" w:color="auto"/>
              <w:right w:val="single" w:sz="4" w:space="0" w:color="auto"/>
            </w:tcBorders>
            <w:hideMark/>
          </w:tcPr>
          <w:p w14:paraId="5F5EA258"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1.IX.2023</w:t>
            </w:r>
          </w:p>
        </w:tc>
        <w:tc>
          <w:tcPr>
            <w:tcW w:w="2520" w:type="dxa"/>
            <w:tcBorders>
              <w:top w:val="single" w:sz="4" w:space="0" w:color="auto"/>
              <w:left w:val="single" w:sz="4" w:space="0" w:color="auto"/>
              <w:bottom w:val="single" w:sz="4" w:space="0" w:color="auto"/>
              <w:right w:val="single" w:sz="4" w:space="0" w:color="auto"/>
            </w:tcBorders>
            <w:hideMark/>
          </w:tcPr>
          <w:p w14:paraId="4C86FF62"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11.VIII.2023</w:t>
            </w:r>
          </w:p>
        </w:tc>
      </w:tr>
      <w:tr w:rsidR="00B43FDF" w:rsidRPr="000E5218" w14:paraId="2C81771B"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996752B"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1276</w:t>
            </w:r>
          </w:p>
        </w:tc>
        <w:tc>
          <w:tcPr>
            <w:tcW w:w="1980" w:type="dxa"/>
            <w:tcBorders>
              <w:top w:val="single" w:sz="4" w:space="0" w:color="auto"/>
              <w:left w:val="single" w:sz="4" w:space="0" w:color="auto"/>
              <w:bottom w:val="single" w:sz="4" w:space="0" w:color="auto"/>
              <w:right w:val="single" w:sz="4" w:space="0" w:color="auto"/>
            </w:tcBorders>
            <w:hideMark/>
          </w:tcPr>
          <w:p w14:paraId="6C19B155"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15.IX.2023</w:t>
            </w:r>
          </w:p>
        </w:tc>
        <w:tc>
          <w:tcPr>
            <w:tcW w:w="2520" w:type="dxa"/>
            <w:tcBorders>
              <w:top w:val="single" w:sz="4" w:space="0" w:color="auto"/>
              <w:left w:val="single" w:sz="4" w:space="0" w:color="auto"/>
              <w:bottom w:val="single" w:sz="4" w:space="0" w:color="auto"/>
              <w:right w:val="single" w:sz="4" w:space="0" w:color="auto"/>
            </w:tcBorders>
            <w:hideMark/>
          </w:tcPr>
          <w:p w14:paraId="30B50B5B"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31.VIII.2023</w:t>
            </w:r>
          </w:p>
        </w:tc>
      </w:tr>
      <w:tr w:rsidR="00B43FDF" w:rsidRPr="000E5218" w14:paraId="667107B9"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DC30080"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1277</w:t>
            </w:r>
          </w:p>
        </w:tc>
        <w:tc>
          <w:tcPr>
            <w:tcW w:w="1980" w:type="dxa"/>
            <w:tcBorders>
              <w:top w:val="single" w:sz="4" w:space="0" w:color="auto"/>
              <w:left w:val="single" w:sz="4" w:space="0" w:color="auto"/>
              <w:bottom w:val="single" w:sz="4" w:space="0" w:color="auto"/>
              <w:right w:val="single" w:sz="4" w:space="0" w:color="auto"/>
            </w:tcBorders>
            <w:hideMark/>
          </w:tcPr>
          <w:p w14:paraId="3CF72975"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1.X.2023</w:t>
            </w:r>
          </w:p>
        </w:tc>
        <w:tc>
          <w:tcPr>
            <w:tcW w:w="2520" w:type="dxa"/>
            <w:tcBorders>
              <w:top w:val="single" w:sz="4" w:space="0" w:color="auto"/>
              <w:left w:val="single" w:sz="4" w:space="0" w:color="auto"/>
              <w:bottom w:val="single" w:sz="4" w:space="0" w:color="auto"/>
              <w:right w:val="single" w:sz="4" w:space="0" w:color="auto"/>
            </w:tcBorders>
            <w:hideMark/>
          </w:tcPr>
          <w:p w14:paraId="70FE4A30"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15.IX.2023</w:t>
            </w:r>
          </w:p>
        </w:tc>
      </w:tr>
      <w:tr w:rsidR="00B43FDF" w:rsidRPr="000E5218" w14:paraId="4A268FEB"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94240D1"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1278</w:t>
            </w:r>
          </w:p>
        </w:tc>
        <w:tc>
          <w:tcPr>
            <w:tcW w:w="1980" w:type="dxa"/>
            <w:tcBorders>
              <w:top w:val="single" w:sz="4" w:space="0" w:color="auto"/>
              <w:left w:val="single" w:sz="4" w:space="0" w:color="auto"/>
              <w:bottom w:val="single" w:sz="4" w:space="0" w:color="auto"/>
              <w:right w:val="single" w:sz="4" w:space="0" w:color="auto"/>
            </w:tcBorders>
            <w:hideMark/>
          </w:tcPr>
          <w:p w14:paraId="1DBD4807"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15.X.2023</w:t>
            </w:r>
          </w:p>
        </w:tc>
        <w:tc>
          <w:tcPr>
            <w:tcW w:w="2520" w:type="dxa"/>
            <w:tcBorders>
              <w:top w:val="single" w:sz="4" w:space="0" w:color="auto"/>
              <w:left w:val="single" w:sz="4" w:space="0" w:color="auto"/>
              <w:bottom w:val="single" w:sz="4" w:space="0" w:color="auto"/>
              <w:right w:val="single" w:sz="4" w:space="0" w:color="auto"/>
            </w:tcBorders>
            <w:hideMark/>
          </w:tcPr>
          <w:p w14:paraId="0180ED91"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29.IX.2023</w:t>
            </w:r>
          </w:p>
        </w:tc>
      </w:tr>
      <w:tr w:rsidR="00B43FDF" w:rsidRPr="000E5218" w14:paraId="3A210E22"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46C05B6"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1279</w:t>
            </w:r>
          </w:p>
        </w:tc>
        <w:tc>
          <w:tcPr>
            <w:tcW w:w="1980" w:type="dxa"/>
            <w:tcBorders>
              <w:top w:val="single" w:sz="4" w:space="0" w:color="auto"/>
              <w:left w:val="single" w:sz="4" w:space="0" w:color="auto"/>
              <w:bottom w:val="single" w:sz="4" w:space="0" w:color="auto"/>
              <w:right w:val="single" w:sz="4" w:space="0" w:color="auto"/>
            </w:tcBorders>
            <w:hideMark/>
          </w:tcPr>
          <w:p w14:paraId="7F23E62A"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1.XI.2023</w:t>
            </w:r>
          </w:p>
        </w:tc>
        <w:tc>
          <w:tcPr>
            <w:tcW w:w="2520" w:type="dxa"/>
            <w:tcBorders>
              <w:top w:val="single" w:sz="4" w:space="0" w:color="auto"/>
              <w:left w:val="single" w:sz="4" w:space="0" w:color="auto"/>
              <w:bottom w:val="single" w:sz="4" w:space="0" w:color="auto"/>
              <w:right w:val="single" w:sz="4" w:space="0" w:color="auto"/>
            </w:tcBorders>
            <w:hideMark/>
          </w:tcPr>
          <w:p w14:paraId="1F41CB4D"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13.X.2023</w:t>
            </w:r>
          </w:p>
        </w:tc>
      </w:tr>
      <w:tr w:rsidR="00B43FDF" w:rsidRPr="000E5218" w14:paraId="06FB38AC"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127FAEE"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1280</w:t>
            </w:r>
          </w:p>
        </w:tc>
        <w:tc>
          <w:tcPr>
            <w:tcW w:w="1980" w:type="dxa"/>
            <w:tcBorders>
              <w:top w:val="single" w:sz="4" w:space="0" w:color="auto"/>
              <w:left w:val="single" w:sz="4" w:space="0" w:color="auto"/>
              <w:bottom w:val="single" w:sz="4" w:space="0" w:color="auto"/>
              <w:right w:val="single" w:sz="4" w:space="0" w:color="auto"/>
            </w:tcBorders>
            <w:hideMark/>
          </w:tcPr>
          <w:p w14:paraId="15D2485E"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15.XI.2023</w:t>
            </w:r>
          </w:p>
        </w:tc>
        <w:tc>
          <w:tcPr>
            <w:tcW w:w="2520" w:type="dxa"/>
            <w:tcBorders>
              <w:top w:val="single" w:sz="4" w:space="0" w:color="auto"/>
              <w:left w:val="single" w:sz="4" w:space="0" w:color="auto"/>
              <w:bottom w:val="single" w:sz="4" w:space="0" w:color="auto"/>
              <w:right w:val="single" w:sz="4" w:space="0" w:color="auto"/>
            </w:tcBorders>
            <w:hideMark/>
          </w:tcPr>
          <w:p w14:paraId="3F2EF1B3"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1.XI.2023</w:t>
            </w:r>
          </w:p>
        </w:tc>
      </w:tr>
      <w:tr w:rsidR="00B43FDF" w:rsidRPr="000E5218" w14:paraId="786C48E7"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EB9CD63"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1281</w:t>
            </w:r>
          </w:p>
        </w:tc>
        <w:tc>
          <w:tcPr>
            <w:tcW w:w="1980" w:type="dxa"/>
            <w:tcBorders>
              <w:top w:val="single" w:sz="4" w:space="0" w:color="auto"/>
              <w:left w:val="single" w:sz="4" w:space="0" w:color="auto"/>
              <w:bottom w:val="single" w:sz="4" w:space="0" w:color="auto"/>
              <w:right w:val="single" w:sz="4" w:space="0" w:color="auto"/>
            </w:tcBorders>
            <w:hideMark/>
          </w:tcPr>
          <w:p w14:paraId="690943ED"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1.XII.2023</w:t>
            </w:r>
          </w:p>
        </w:tc>
        <w:tc>
          <w:tcPr>
            <w:tcW w:w="2520" w:type="dxa"/>
            <w:tcBorders>
              <w:top w:val="single" w:sz="4" w:space="0" w:color="auto"/>
              <w:left w:val="single" w:sz="4" w:space="0" w:color="auto"/>
              <w:bottom w:val="single" w:sz="4" w:space="0" w:color="auto"/>
              <w:right w:val="single" w:sz="4" w:space="0" w:color="auto"/>
            </w:tcBorders>
            <w:hideMark/>
          </w:tcPr>
          <w:p w14:paraId="237FC9C5"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15.XI.2023</w:t>
            </w:r>
          </w:p>
        </w:tc>
      </w:tr>
      <w:tr w:rsidR="00B43FDF" w:rsidRPr="000E5218" w14:paraId="7BECA8F1"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D35CAEA"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1282</w:t>
            </w:r>
          </w:p>
        </w:tc>
        <w:tc>
          <w:tcPr>
            <w:tcW w:w="1980" w:type="dxa"/>
            <w:tcBorders>
              <w:top w:val="single" w:sz="4" w:space="0" w:color="auto"/>
              <w:left w:val="single" w:sz="4" w:space="0" w:color="auto"/>
              <w:bottom w:val="single" w:sz="4" w:space="0" w:color="auto"/>
              <w:right w:val="single" w:sz="4" w:space="0" w:color="auto"/>
            </w:tcBorders>
            <w:hideMark/>
          </w:tcPr>
          <w:p w14:paraId="43B65CBB"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hideMark/>
          </w:tcPr>
          <w:p w14:paraId="46105729"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30.XI.2023</w:t>
            </w:r>
          </w:p>
        </w:tc>
      </w:tr>
      <w:tr w:rsidR="00B43FDF" w:rsidRPr="000E5218" w14:paraId="63A9A6FA"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11A18B7"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1283</w:t>
            </w:r>
          </w:p>
        </w:tc>
        <w:tc>
          <w:tcPr>
            <w:tcW w:w="1980" w:type="dxa"/>
            <w:tcBorders>
              <w:top w:val="single" w:sz="4" w:space="0" w:color="auto"/>
              <w:left w:val="single" w:sz="4" w:space="0" w:color="auto"/>
              <w:bottom w:val="single" w:sz="4" w:space="0" w:color="auto"/>
              <w:right w:val="single" w:sz="4" w:space="0" w:color="auto"/>
            </w:tcBorders>
            <w:hideMark/>
          </w:tcPr>
          <w:p w14:paraId="2133055D"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1.I.2024</w:t>
            </w:r>
          </w:p>
        </w:tc>
        <w:tc>
          <w:tcPr>
            <w:tcW w:w="2520" w:type="dxa"/>
            <w:tcBorders>
              <w:top w:val="single" w:sz="4" w:space="0" w:color="auto"/>
              <w:left w:val="single" w:sz="4" w:space="0" w:color="auto"/>
              <w:bottom w:val="single" w:sz="4" w:space="0" w:color="auto"/>
              <w:right w:val="single" w:sz="4" w:space="0" w:color="auto"/>
            </w:tcBorders>
            <w:hideMark/>
          </w:tcPr>
          <w:p w14:paraId="3D61954E"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8.XII.2023</w:t>
            </w:r>
          </w:p>
        </w:tc>
      </w:tr>
    </w:tbl>
    <w:p w14:paraId="7E77B642" w14:textId="77777777" w:rsidR="00B43FDF" w:rsidRPr="00B43FDF" w:rsidRDefault="00B43FDF" w:rsidP="0085314A">
      <w:pPr>
        <w:tabs>
          <w:tab w:val="clear" w:pos="567"/>
          <w:tab w:val="clear" w:pos="1843"/>
          <w:tab w:val="left" w:pos="284"/>
          <w:tab w:val="left" w:pos="2268"/>
        </w:tabs>
        <w:ind w:left="2041"/>
        <w:rPr>
          <w:lang w:val="es-ES"/>
        </w:rPr>
      </w:pPr>
      <w:r w:rsidRPr="00C92351">
        <w:rPr>
          <w:sz w:val="18"/>
          <w:szCs w:val="18"/>
          <w:lang w:val="es-ES_tradnl"/>
        </w:rPr>
        <w:t>*</w:t>
      </w:r>
      <w:r w:rsidRPr="00C92351">
        <w:rPr>
          <w:sz w:val="18"/>
          <w:szCs w:val="18"/>
          <w:lang w:val="es-ES_tradnl"/>
        </w:rPr>
        <w:tab/>
        <w:t>Estas fechas conciernen únicamente a la versión inglesa.</w:t>
      </w:r>
    </w:p>
    <w:p w14:paraId="18A240CC" w14:textId="77777777" w:rsidR="00F879DE" w:rsidRDefault="00F879DE">
      <w:pPr>
        <w:tabs>
          <w:tab w:val="clear" w:pos="567"/>
          <w:tab w:val="clear" w:pos="1276"/>
          <w:tab w:val="clear" w:pos="1843"/>
          <w:tab w:val="clear" w:pos="5387"/>
          <w:tab w:val="clear" w:pos="5954"/>
        </w:tabs>
        <w:overflowPunct/>
        <w:autoSpaceDE/>
        <w:autoSpaceDN/>
        <w:adjustRightInd/>
        <w:spacing w:before="60"/>
        <w:jc w:val="left"/>
        <w:textAlignment w:val="auto"/>
        <w:rPr>
          <w:kern w:val="32"/>
          <w:lang w:val="es-ES"/>
        </w:rPr>
      </w:pPr>
      <w:r>
        <w:rPr>
          <w:kern w:val="32"/>
          <w:lang w:val="es-ES"/>
        </w:rPr>
        <w:br w:type="page"/>
      </w:r>
    </w:p>
    <w:p w14:paraId="239C9733" w14:textId="77777777" w:rsidR="000A608F" w:rsidRPr="00FC5B29" w:rsidRDefault="000A608F" w:rsidP="00C173E7">
      <w:pPr>
        <w:pStyle w:val="Heading1"/>
        <w:spacing w:before="0" w:after="120" w:line="300" w:lineRule="exact"/>
        <w:rPr>
          <w:lang w:val="es-ES"/>
        </w:rPr>
      </w:pPr>
      <w:bookmarkStart w:id="597" w:name="_Toc252180814"/>
      <w:bookmarkStart w:id="598" w:name="_Toc253408617"/>
      <w:bookmarkStart w:id="599" w:name="_Toc255825118"/>
      <w:bookmarkStart w:id="600" w:name="_Toc259796934"/>
      <w:bookmarkStart w:id="601" w:name="_Toc262578225"/>
      <w:bookmarkStart w:id="602" w:name="_Toc265230207"/>
      <w:bookmarkStart w:id="603" w:name="_Toc266196247"/>
      <w:bookmarkStart w:id="604" w:name="_Toc266196852"/>
      <w:bookmarkStart w:id="605" w:name="_Toc268852784"/>
      <w:bookmarkStart w:id="606" w:name="_Toc271705006"/>
      <w:bookmarkStart w:id="607" w:name="_Toc273033461"/>
      <w:bookmarkStart w:id="608" w:name="_Toc274227193"/>
      <w:bookmarkStart w:id="609" w:name="_Toc276730706"/>
      <w:bookmarkStart w:id="610" w:name="_Toc279670830"/>
      <w:bookmarkStart w:id="611" w:name="_Toc280349883"/>
      <w:bookmarkStart w:id="612" w:name="_Toc282526515"/>
      <w:bookmarkStart w:id="613" w:name="_Toc283740090"/>
      <w:bookmarkStart w:id="614" w:name="_Toc286165548"/>
      <w:bookmarkStart w:id="615" w:name="_Toc288732120"/>
      <w:bookmarkStart w:id="616" w:name="_Toc291005938"/>
      <w:bookmarkStart w:id="617" w:name="_Toc292706389"/>
      <w:bookmarkStart w:id="618" w:name="_Toc295388393"/>
      <w:bookmarkStart w:id="619" w:name="_Toc296610506"/>
      <w:bookmarkStart w:id="620" w:name="_Toc297899982"/>
      <w:bookmarkStart w:id="621" w:name="_Toc301947204"/>
      <w:bookmarkStart w:id="622" w:name="_Toc303344656"/>
      <w:bookmarkStart w:id="623" w:name="_Toc304895925"/>
      <w:bookmarkStart w:id="624" w:name="_Toc308532550"/>
      <w:bookmarkStart w:id="625" w:name="_Toc313981344"/>
      <w:bookmarkStart w:id="626" w:name="_Toc316480892"/>
      <w:bookmarkStart w:id="627" w:name="_Toc319073132"/>
      <w:bookmarkStart w:id="628" w:name="_Toc320602812"/>
      <w:bookmarkStart w:id="629" w:name="_Toc321308876"/>
      <w:bookmarkStart w:id="630" w:name="_Toc323050812"/>
      <w:bookmarkStart w:id="631" w:name="_Toc323907409"/>
      <w:bookmarkStart w:id="632" w:name="_Toc331071412"/>
      <w:bookmarkStart w:id="633" w:name="_Toc332274659"/>
      <w:bookmarkStart w:id="634" w:name="_Toc334778511"/>
      <w:bookmarkStart w:id="635" w:name="_Toc336263068"/>
      <w:bookmarkStart w:id="636" w:name="_Toc337214302"/>
      <w:bookmarkStart w:id="637" w:name="_Toc338334118"/>
      <w:bookmarkStart w:id="638" w:name="_Toc340228239"/>
      <w:bookmarkStart w:id="639" w:name="_Toc341435082"/>
      <w:bookmarkStart w:id="640" w:name="_Toc342912215"/>
      <w:bookmarkStart w:id="641" w:name="_Toc343265189"/>
      <w:bookmarkStart w:id="642" w:name="_Toc345584975"/>
      <w:bookmarkStart w:id="643" w:name="_Toc346877107"/>
      <w:bookmarkStart w:id="644" w:name="_Toc348013762"/>
      <w:bookmarkStart w:id="645" w:name="_Toc349289476"/>
      <w:bookmarkStart w:id="646" w:name="_Toc350779889"/>
      <w:bookmarkStart w:id="647" w:name="_Toc351713750"/>
      <w:bookmarkStart w:id="648" w:name="_Toc353278381"/>
      <w:bookmarkStart w:id="649" w:name="_Toc354393668"/>
      <w:bookmarkStart w:id="650" w:name="_Toc355866559"/>
      <w:bookmarkStart w:id="651" w:name="_Toc357172131"/>
      <w:bookmarkStart w:id="652" w:name="_Toc358380585"/>
      <w:bookmarkStart w:id="653" w:name="_Toc359592115"/>
      <w:bookmarkStart w:id="654" w:name="_Toc361130955"/>
      <w:bookmarkStart w:id="655" w:name="_Toc361990639"/>
      <w:bookmarkStart w:id="656" w:name="_Toc363827502"/>
      <w:bookmarkStart w:id="657" w:name="_Toc364761757"/>
      <w:bookmarkStart w:id="658" w:name="_Toc366497570"/>
      <w:bookmarkStart w:id="659" w:name="_Toc367955887"/>
      <w:bookmarkStart w:id="660" w:name="_Toc369255104"/>
      <w:bookmarkStart w:id="661" w:name="_Toc370388931"/>
      <w:bookmarkStart w:id="662" w:name="_Toc371690028"/>
      <w:bookmarkStart w:id="663" w:name="_Toc373242810"/>
      <w:bookmarkStart w:id="664" w:name="_Toc374090737"/>
      <w:bookmarkStart w:id="665" w:name="_Toc374693363"/>
      <w:bookmarkStart w:id="666" w:name="_Toc377021948"/>
      <w:bookmarkStart w:id="667" w:name="_Toc378602304"/>
      <w:bookmarkStart w:id="668" w:name="_Toc379450027"/>
      <w:bookmarkStart w:id="669" w:name="_Toc380670201"/>
      <w:bookmarkStart w:id="670" w:name="_Toc381884136"/>
      <w:bookmarkStart w:id="671" w:name="_Toc383176317"/>
      <w:bookmarkStart w:id="672" w:name="_Toc384821876"/>
      <w:bookmarkStart w:id="673" w:name="_Toc385938599"/>
      <w:bookmarkStart w:id="674" w:name="_Toc389037499"/>
      <w:bookmarkStart w:id="675" w:name="_Toc390075809"/>
      <w:bookmarkStart w:id="676" w:name="_Toc391387210"/>
      <w:bookmarkStart w:id="677" w:name="_Toc392593311"/>
      <w:bookmarkStart w:id="678" w:name="_Toc393879047"/>
      <w:bookmarkStart w:id="679" w:name="_Toc395100071"/>
      <w:bookmarkStart w:id="680" w:name="_Toc396223656"/>
      <w:bookmarkStart w:id="681" w:name="_Toc397595049"/>
      <w:bookmarkStart w:id="682" w:name="_Toc399248273"/>
      <w:bookmarkStart w:id="683" w:name="_Toc400455627"/>
      <w:bookmarkStart w:id="684" w:name="_Toc401910818"/>
      <w:bookmarkStart w:id="685" w:name="_Toc403048158"/>
      <w:bookmarkStart w:id="686" w:name="_Toc404347560"/>
      <w:bookmarkStart w:id="687" w:name="_Toc405802695"/>
      <w:bookmarkStart w:id="688" w:name="_Toc406576791"/>
      <w:bookmarkStart w:id="689" w:name="_Toc408823949"/>
      <w:bookmarkStart w:id="690" w:name="_Toc410026909"/>
      <w:bookmarkStart w:id="691" w:name="_Toc410913015"/>
      <w:bookmarkStart w:id="692" w:name="_Toc415665857"/>
      <w:bookmarkStart w:id="693" w:name="_Toc417648365"/>
      <w:bookmarkStart w:id="694" w:name="_Toc418252407"/>
      <w:bookmarkStart w:id="695" w:name="_Toc418601838"/>
      <w:bookmarkStart w:id="696" w:name="_Toc421177158"/>
      <w:bookmarkStart w:id="697" w:name="_Toc422476096"/>
      <w:bookmarkStart w:id="698" w:name="_Toc423527137"/>
      <w:bookmarkStart w:id="699" w:name="_Toc424895561"/>
      <w:bookmarkStart w:id="700" w:name="_Toc428367860"/>
      <w:bookmarkStart w:id="701" w:name="_Toc429122146"/>
      <w:bookmarkStart w:id="702" w:name="_Toc430184023"/>
      <w:bookmarkStart w:id="703" w:name="_Toc434309341"/>
      <w:bookmarkStart w:id="704" w:name="_Toc435690627"/>
      <w:bookmarkStart w:id="705" w:name="_Toc437441135"/>
      <w:bookmarkStart w:id="706" w:name="_Toc437956414"/>
      <w:bookmarkStart w:id="707" w:name="_Toc439840791"/>
      <w:bookmarkStart w:id="708" w:name="_Toc442883548"/>
      <w:bookmarkStart w:id="709" w:name="_Toc443382392"/>
      <w:bookmarkStart w:id="710" w:name="_Toc451174482"/>
      <w:bookmarkStart w:id="711" w:name="_Toc452126886"/>
      <w:bookmarkStart w:id="712" w:name="_Toc453247180"/>
      <w:bookmarkStart w:id="713" w:name="_Toc455669831"/>
      <w:bookmarkStart w:id="714" w:name="_Toc458780992"/>
      <w:bookmarkStart w:id="715" w:name="_Toc463441550"/>
      <w:bookmarkStart w:id="716" w:name="_Toc463947698"/>
      <w:bookmarkStart w:id="717" w:name="_Toc466370869"/>
      <w:bookmarkStart w:id="718" w:name="_Toc467245934"/>
      <w:bookmarkStart w:id="719" w:name="_Toc468457226"/>
      <w:bookmarkStart w:id="720" w:name="_Toc472590292"/>
      <w:bookmarkStart w:id="721" w:name="_Toc473727731"/>
      <w:bookmarkStart w:id="722" w:name="_Toc474936335"/>
      <w:bookmarkStart w:id="723" w:name="_Toc476142316"/>
      <w:bookmarkStart w:id="724" w:name="_Toc477429083"/>
      <w:bookmarkStart w:id="725" w:name="_Toc478134087"/>
      <w:bookmarkStart w:id="726" w:name="_Toc479850628"/>
      <w:bookmarkStart w:id="727" w:name="_Toc482090350"/>
      <w:bookmarkStart w:id="728" w:name="_Toc484181125"/>
      <w:bookmarkStart w:id="729" w:name="_Toc484787055"/>
      <w:bookmarkStart w:id="730" w:name="_Toc487119311"/>
      <w:bookmarkStart w:id="731" w:name="_Toc489607372"/>
      <w:bookmarkStart w:id="732" w:name="_Toc490829844"/>
      <w:bookmarkStart w:id="733" w:name="_Toc492375219"/>
      <w:bookmarkStart w:id="734" w:name="_Toc493254978"/>
      <w:bookmarkStart w:id="735" w:name="_Toc495992890"/>
      <w:bookmarkStart w:id="736" w:name="_Toc497227733"/>
      <w:bookmarkStart w:id="737" w:name="_Toc497485434"/>
      <w:bookmarkStart w:id="738" w:name="_Toc498613284"/>
      <w:bookmarkStart w:id="739" w:name="_Toc500253778"/>
      <w:bookmarkStart w:id="740" w:name="_Toc501030449"/>
      <w:bookmarkStart w:id="741" w:name="_Toc504138696"/>
      <w:bookmarkStart w:id="742" w:name="_Toc508619449"/>
      <w:bookmarkStart w:id="743" w:name="_Toc509410665"/>
      <w:bookmarkStart w:id="744" w:name="_Toc510706788"/>
      <w:bookmarkStart w:id="745" w:name="_Toc513019736"/>
      <w:bookmarkStart w:id="746" w:name="_Toc513558614"/>
      <w:bookmarkStart w:id="747" w:name="_Toc515519606"/>
      <w:bookmarkStart w:id="748" w:name="_Toc516232700"/>
      <w:bookmarkStart w:id="749" w:name="_Toc517356341"/>
      <w:bookmarkStart w:id="750" w:name="_Toc518308400"/>
      <w:bookmarkStart w:id="751" w:name="_Toc524958847"/>
      <w:bookmarkStart w:id="752" w:name="_Toc526347909"/>
      <w:bookmarkStart w:id="753" w:name="_Toc527711991"/>
      <w:bookmarkStart w:id="754" w:name="_Toc530993336"/>
      <w:bookmarkStart w:id="755" w:name="_Toc535587890"/>
      <w:bookmarkStart w:id="756" w:name="_Toc536454736"/>
      <w:bookmarkStart w:id="757" w:name="_Toc7446096"/>
      <w:bookmarkStart w:id="758" w:name="_Toc11758752"/>
      <w:bookmarkStart w:id="759" w:name="_Toc12021960"/>
      <w:bookmarkStart w:id="760" w:name="_Toc12958980"/>
      <w:bookmarkStart w:id="761" w:name="_Toc16080618"/>
      <w:bookmarkStart w:id="762" w:name="_Toc19280725"/>
      <w:bookmarkStart w:id="763" w:name="_Toc22117822"/>
      <w:bookmarkStart w:id="764" w:name="_Toc23423309"/>
      <w:bookmarkStart w:id="765" w:name="_Toc25852718"/>
      <w:bookmarkStart w:id="766" w:name="_Toc26878312"/>
      <w:bookmarkStart w:id="767" w:name="_Toc40343731"/>
      <w:bookmarkStart w:id="768" w:name="_Toc47969198"/>
      <w:bookmarkStart w:id="769" w:name="_Toc49863162"/>
      <w:bookmarkStart w:id="770" w:name="_Toc62823897"/>
      <w:bookmarkStart w:id="771" w:name="_Toc63697072"/>
      <w:bookmarkStart w:id="772" w:name="_Toc66345081"/>
      <w:bookmarkStart w:id="773" w:name="_Toc75258738"/>
      <w:bookmarkStart w:id="774" w:name="_Toc76724544"/>
      <w:bookmarkStart w:id="775" w:name="_Toc78985026"/>
      <w:bookmarkStart w:id="776" w:name="_Toc100839482"/>
      <w:bookmarkStart w:id="777" w:name="_Toc111646680"/>
      <w:bookmarkStart w:id="778" w:name="_Toc132192693"/>
      <w:bookmarkStart w:id="779" w:name="_Toc132193383"/>
      <w:r w:rsidRPr="00FC5B29">
        <w:rPr>
          <w:lang w:val="es-ES"/>
        </w:rPr>
        <w:lastRenderedPageBreak/>
        <w:t>INFORMACIÓN  GENERAL</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14:paraId="496135C6" w14:textId="77777777" w:rsidR="000A608F" w:rsidRPr="00322A19" w:rsidRDefault="000A608F" w:rsidP="00C008AD">
      <w:pPr>
        <w:pStyle w:val="Heading20"/>
        <w:spacing w:before="120"/>
        <w:rPr>
          <w:sz w:val="28"/>
          <w:lang w:val="es-ES"/>
        </w:rPr>
      </w:pPr>
      <w:bookmarkStart w:id="780" w:name="_Toc252180815"/>
      <w:bookmarkStart w:id="781" w:name="_Toc253408618"/>
      <w:bookmarkStart w:id="782" w:name="_Toc255825119"/>
      <w:bookmarkStart w:id="783" w:name="_Toc259796935"/>
      <w:bookmarkStart w:id="784" w:name="_Toc262578226"/>
      <w:bookmarkStart w:id="785" w:name="_Toc265230208"/>
      <w:bookmarkStart w:id="786" w:name="_Toc266196248"/>
      <w:bookmarkStart w:id="787" w:name="_Toc266196853"/>
      <w:bookmarkStart w:id="788" w:name="_Toc268852785"/>
      <w:bookmarkStart w:id="789" w:name="_Toc271705007"/>
      <w:bookmarkStart w:id="790" w:name="_Toc273033462"/>
      <w:bookmarkStart w:id="791" w:name="_Toc274227194"/>
      <w:bookmarkStart w:id="792" w:name="_Toc276730707"/>
      <w:bookmarkStart w:id="793" w:name="_Toc279670831"/>
      <w:bookmarkStart w:id="794" w:name="_Toc280349884"/>
      <w:bookmarkStart w:id="795" w:name="_Toc282526516"/>
      <w:bookmarkStart w:id="796" w:name="_Toc283740091"/>
      <w:bookmarkStart w:id="797" w:name="_Toc286165549"/>
      <w:bookmarkStart w:id="798" w:name="_Toc288732121"/>
      <w:bookmarkStart w:id="799" w:name="_Toc291005939"/>
      <w:bookmarkStart w:id="800" w:name="_Toc292706390"/>
      <w:bookmarkStart w:id="801" w:name="_Toc295388394"/>
      <w:bookmarkStart w:id="802" w:name="_Toc296610507"/>
      <w:bookmarkStart w:id="803" w:name="_Toc297899983"/>
      <w:bookmarkStart w:id="804" w:name="_Toc301947205"/>
      <w:bookmarkStart w:id="805" w:name="_Toc303344657"/>
      <w:bookmarkStart w:id="806" w:name="_Toc304895926"/>
      <w:bookmarkStart w:id="807" w:name="_Toc308532551"/>
      <w:bookmarkStart w:id="808" w:name="_Toc311112751"/>
      <w:bookmarkStart w:id="809" w:name="_Toc313981345"/>
      <w:bookmarkStart w:id="810" w:name="_Toc316480893"/>
      <w:bookmarkStart w:id="811" w:name="_Toc319073133"/>
      <w:bookmarkStart w:id="812" w:name="_Toc320602813"/>
      <w:bookmarkStart w:id="813" w:name="_Toc321308877"/>
      <w:bookmarkStart w:id="814" w:name="_Toc323050813"/>
      <w:bookmarkStart w:id="815" w:name="_Toc323907410"/>
      <w:bookmarkStart w:id="816" w:name="_Toc331071413"/>
      <w:bookmarkStart w:id="817" w:name="_Toc332274660"/>
      <w:bookmarkStart w:id="818" w:name="_Toc334778512"/>
      <w:bookmarkStart w:id="819" w:name="_Toc336263069"/>
      <w:bookmarkStart w:id="820" w:name="_Toc337214303"/>
      <w:bookmarkStart w:id="821" w:name="_Toc338334119"/>
      <w:bookmarkStart w:id="822" w:name="_Toc340228240"/>
      <w:bookmarkStart w:id="823" w:name="_Toc341435083"/>
      <w:bookmarkStart w:id="824" w:name="_Toc342912216"/>
      <w:bookmarkStart w:id="825" w:name="_Toc343265190"/>
      <w:bookmarkStart w:id="826" w:name="_Toc345584976"/>
      <w:bookmarkStart w:id="827" w:name="_Toc346877108"/>
      <w:bookmarkStart w:id="828" w:name="_Toc348013763"/>
      <w:bookmarkStart w:id="829" w:name="_Toc349289477"/>
      <w:bookmarkStart w:id="830" w:name="_Toc350779890"/>
      <w:bookmarkStart w:id="831" w:name="_Toc351713751"/>
      <w:bookmarkStart w:id="832" w:name="_Toc353278382"/>
      <w:bookmarkStart w:id="833" w:name="_Toc354393669"/>
      <w:bookmarkStart w:id="834" w:name="_Toc355866560"/>
      <w:bookmarkStart w:id="835" w:name="_Toc357172132"/>
      <w:bookmarkStart w:id="836" w:name="_Toc358380586"/>
      <w:bookmarkStart w:id="837" w:name="_Toc359592116"/>
      <w:bookmarkStart w:id="838" w:name="_Toc361130956"/>
      <w:bookmarkStart w:id="839" w:name="_Toc361990640"/>
      <w:bookmarkStart w:id="840" w:name="_Toc363827503"/>
      <w:bookmarkStart w:id="841" w:name="_Toc364761758"/>
      <w:bookmarkStart w:id="842" w:name="_Toc366497571"/>
      <w:bookmarkStart w:id="843" w:name="_Toc367955888"/>
      <w:bookmarkStart w:id="844" w:name="_Toc369255105"/>
      <w:bookmarkStart w:id="845" w:name="_Toc370388932"/>
      <w:bookmarkStart w:id="846" w:name="_Toc371690029"/>
      <w:bookmarkStart w:id="847" w:name="_Toc373242811"/>
      <w:bookmarkStart w:id="848" w:name="_Toc374090738"/>
      <w:bookmarkStart w:id="849" w:name="_Toc374693364"/>
      <w:bookmarkStart w:id="850" w:name="_Toc377021949"/>
      <w:bookmarkStart w:id="851" w:name="_Toc378602305"/>
      <w:bookmarkStart w:id="852" w:name="_Toc379450028"/>
      <w:bookmarkStart w:id="853" w:name="_Toc380670202"/>
      <w:bookmarkStart w:id="854" w:name="_Toc381884137"/>
      <w:bookmarkStart w:id="855" w:name="_Toc383176318"/>
      <w:bookmarkStart w:id="856" w:name="_Toc384821877"/>
      <w:bookmarkStart w:id="857" w:name="_Toc385938600"/>
      <w:bookmarkStart w:id="858" w:name="_Toc389037500"/>
      <w:bookmarkStart w:id="859" w:name="_Toc390075810"/>
      <w:bookmarkStart w:id="860" w:name="_Toc391387211"/>
      <w:bookmarkStart w:id="861" w:name="_Toc392593312"/>
      <w:bookmarkStart w:id="862" w:name="_Toc393879048"/>
      <w:bookmarkStart w:id="863" w:name="_Toc395100072"/>
      <w:bookmarkStart w:id="864" w:name="_Toc396223657"/>
      <w:bookmarkStart w:id="865" w:name="_Toc397595050"/>
      <w:bookmarkStart w:id="866" w:name="_Toc399248274"/>
      <w:bookmarkStart w:id="867" w:name="_Toc400455628"/>
      <w:bookmarkStart w:id="868" w:name="_Toc401910819"/>
      <w:bookmarkStart w:id="869" w:name="_Toc403048159"/>
      <w:bookmarkStart w:id="870" w:name="_Toc404347561"/>
      <w:bookmarkStart w:id="871" w:name="_Toc405802696"/>
      <w:bookmarkStart w:id="872" w:name="_Toc406576792"/>
      <w:bookmarkStart w:id="873" w:name="_Toc408823950"/>
      <w:bookmarkStart w:id="874" w:name="_Toc410026910"/>
      <w:bookmarkStart w:id="875" w:name="_Toc410913016"/>
      <w:bookmarkStart w:id="876" w:name="_Toc415665858"/>
      <w:bookmarkStart w:id="877" w:name="_Toc417648366"/>
      <w:bookmarkStart w:id="878" w:name="_Toc418252408"/>
      <w:bookmarkStart w:id="879" w:name="_Toc418601839"/>
      <w:bookmarkStart w:id="880" w:name="_Toc421177159"/>
      <w:bookmarkStart w:id="881" w:name="_Toc422476097"/>
      <w:bookmarkStart w:id="882" w:name="_Toc423527138"/>
      <w:bookmarkStart w:id="883" w:name="_Toc424895562"/>
      <w:bookmarkStart w:id="884" w:name="_Toc428367861"/>
      <w:bookmarkStart w:id="885" w:name="_Toc429122147"/>
      <w:bookmarkStart w:id="886" w:name="_Toc430184024"/>
      <w:bookmarkStart w:id="887" w:name="_Toc434309342"/>
      <w:bookmarkStart w:id="888" w:name="_Toc435690628"/>
      <w:bookmarkStart w:id="889" w:name="_Toc437441136"/>
      <w:bookmarkStart w:id="890" w:name="_Toc437956415"/>
      <w:bookmarkStart w:id="891" w:name="_Toc439840792"/>
      <w:bookmarkStart w:id="892" w:name="_Toc442883549"/>
      <w:bookmarkStart w:id="893" w:name="_Toc443382393"/>
      <w:bookmarkStart w:id="894" w:name="_Toc451174483"/>
      <w:bookmarkStart w:id="895" w:name="_Toc452126887"/>
      <w:bookmarkStart w:id="896" w:name="_Toc453247181"/>
      <w:bookmarkStart w:id="897" w:name="_Toc455669832"/>
      <w:bookmarkStart w:id="898" w:name="_Toc458780993"/>
      <w:bookmarkStart w:id="899" w:name="_Toc463441551"/>
      <w:bookmarkStart w:id="900" w:name="_Toc463947699"/>
      <w:bookmarkStart w:id="901" w:name="_Toc466370870"/>
      <w:bookmarkStart w:id="902" w:name="_Toc467245935"/>
      <w:bookmarkStart w:id="903" w:name="_Toc468457227"/>
      <w:bookmarkStart w:id="904" w:name="_Toc472590293"/>
      <w:bookmarkStart w:id="905" w:name="_Toc473727732"/>
      <w:bookmarkStart w:id="906" w:name="_Toc474936336"/>
      <w:bookmarkStart w:id="907" w:name="_Toc476142317"/>
      <w:bookmarkStart w:id="908" w:name="_Toc477429084"/>
      <w:bookmarkStart w:id="909" w:name="_Toc478134088"/>
      <w:bookmarkStart w:id="910" w:name="_Toc479850629"/>
      <w:bookmarkStart w:id="911" w:name="_Toc482090351"/>
      <w:bookmarkStart w:id="912" w:name="_Toc484181126"/>
      <w:bookmarkStart w:id="913" w:name="_Toc484787056"/>
      <w:bookmarkStart w:id="914" w:name="_Toc487119312"/>
      <w:bookmarkStart w:id="915" w:name="_Toc489607373"/>
      <w:bookmarkStart w:id="916" w:name="_Toc490829845"/>
      <w:bookmarkStart w:id="917" w:name="_Toc492375220"/>
      <w:bookmarkStart w:id="918" w:name="_Toc493254979"/>
      <w:bookmarkStart w:id="919" w:name="_Toc495992891"/>
      <w:bookmarkStart w:id="920" w:name="_Toc497227734"/>
      <w:bookmarkStart w:id="921" w:name="_Toc497485435"/>
      <w:bookmarkStart w:id="922" w:name="_Toc498613285"/>
      <w:bookmarkStart w:id="923" w:name="_Toc500253779"/>
      <w:bookmarkStart w:id="924" w:name="_Toc501030450"/>
      <w:bookmarkStart w:id="925" w:name="_Toc504138697"/>
      <w:bookmarkStart w:id="926" w:name="_Toc508619450"/>
      <w:bookmarkStart w:id="927" w:name="_Toc509410666"/>
      <w:bookmarkStart w:id="928" w:name="_Toc510706789"/>
      <w:bookmarkStart w:id="929" w:name="_Toc513019737"/>
      <w:bookmarkStart w:id="930" w:name="_Toc513558615"/>
      <w:bookmarkStart w:id="931" w:name="_Toc515519607"/>
      <w:bookmarkStart w:id="932" w:name="_Toc516232701"/>
      <w:bookmarkStart w:id="933" w:name="_Toc517356342"/>
      <w:bookmarkStart w:id="934" w:name="_Toc518308401"/>
      <w:bookmarkStart w:id="935" w:name="_Toc524958848"/>
      <w:bookmarkStart w:id="936" w:name="_Toc526347910"/>
      <w:bookmarkStart w:id="937" w:name="_Toc527711992"/>
      <w:bookmarkStart w:id="938" w:name="_Toc530993337"/>
      <w:bookmarkStart w:id="939" w:name="_Toc535587891"/>
      <w:bookmarkStart w:id="940" w:name="_Toc536454737"/>
      <w:bookmarkStart w:id="941" w:name="_Toc7446097"/>
      <w:bookmarkStart w:id="942" w:name="_Toc11758753"/>
      <w:bookmarkStart w:id="943" w:name="_Toc12021961"/>
      <w:bookmarkStart w:id="944" w:name="_Toc12958981"/>
      <w:bookmarkStart w:id="945" w:name="_Toc16080619"/>
      <w:bookmarkStart w:id="946" w:name="_Toc17118718"/>
      <w:bookmarkStart w:id="947" w:name="_Toc19280726"/>
      <w:bookmarkStart w:id="948" w:name="_Toc22117823"/>
      <w:bookmarkStart w:id="949" w:name="_Toc23423310"/>
      <w:bookmarkStart w:id="950" w:name="_Toc25852719"/>
      <w:bookmarkStart w:id="951" w:name="_Toc26878313"/>
      <w:bookmarkStart w:id="952" w:name="_Toc40343732"/>
      <w:bookmarkStart w:id="953" w:name="_Toc47969199"/>
      <w:bookmarkStart w:id="954" w:name="_Toc49863163"/>
      <w:bookmarkStart w:id="955" w:name="_Toc62823898"/>
      <w:bookmarkStart w:id="956" w:name="_Toc63697073"/>
      <w:bookmarkStart w:id="957" w:name="_Toc66345082"/>
      <w:bookmarkStart w:id="958" w:name="_Toc75258739"/>
      <w:bookmarkStart w:id="959" w:name="_Toc76724545"/>
      <w:bookmarkStart w:id="960" w:name="_Toc78985027"/>
      <w:bookmarkStart w:id="961" w:name="_Toc100839483"/>
      <w:bookmarkStart w:id="962" w:name="_Toc111646681"/>
      <w:bookmarkStart w:id="963" w:name="_Toc132192694"/>
      <w:bookmarkStart w:id="964" w:name="_Toc132193384"/>
      <w:r w:rsidRPr="00322A19">
        <w:rPr>
          <w:sz w:val="28"/>
          <w:lang w:val="es-ES"/>
        </w:rPr>
        <w:t xml:space="preserve">Listas </w:t>
      </w:r>
      <w:r w:rsidRPr="00322A19">
        <w:rPr>
          <w:sz w:val="28"/>
          <w:lang w:val="es-ES_tradnl"/>
        </w:rPr>
        <w:t>anexas</w:t>
      </w:r>
      <w:r w:rsidRPr="00322A19">
        <w:rPr>
          <w:sz w:val="28"/>
          <w:lang w:val="es-ES"/>
        </w:rPr>
        <w:t xml:space="preserve"> al </w:t>
      </w:r>
      <w:r w:rsidRPr="00322A19">
        <w:rPr>
          <w:sz w:val="28"/>
          <w:lang w:val="es-ES_tradnl"/>
        </w:rPr>
        <w:t>Boletín</w:t>
      </w:r>
      <w:r w:rsidRPr="00322A19">
        <w:rPr>
          <w:sz w:val="28"/>
          <w:lang w:val="es-ES"/>
        </w:rPr>
        <w:t xml:space="preserve"> de Explotación de la UIT</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14:paraId="3158DA40" w14:textId="77777777" w:rsidR="00D4347F" w:rsidRPr="00114C12" w:rsidRDefault="00D4347F" w:rsidP="00D4347F">
      <w:pPr>
        <w:pStyle w:val="Normalaftertitle"/>
        <w:spacing w:before="0" w:after="20"/>
        <w:rPr>
          <w:b/>
          <w:bCs/>
          <w:lang w:val="es-ES_tradnl"/>
        </w:rPr>
      </w:pPr>
      <w:bookmarkStart w:id="965" w:name="_Hlk66345150"/>
      <w:r w:rsidRPr="00114C12">
        <w:rPr>
          <w:b/>
          <w:bCs/>
          <w:lang w:val="es-ES_tradnl"/>
        </w:rPr>
        <w:t>Nota de la TSB</w:t>
      </w:r>
      <w:bookmarkEnd w:id="965"/>
    </w:p>
    <w:p w14:paraId="38B9A39D" w14:textId="77777777" w:rsidR="00D4347F" w:rsidRPr="0066615B" w:rsidRDefault="00D4347F" w:rsidP="00D4347F">
      <w:pPr>
        <w:pStyle w:val="Normalaftertitle"/>
        <w:spacing w:before="0" w:after="0"/>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14:paraId="44C69A1F" w14:textId="77777777" w:rsidR="00D4347F" w:rsidRDefault="00D4347F" w:rsidP="00C173E7">
      <w:pPr>
        <w:pStyle w:val="Informationtext"/>
        <w:tabs>
          <w:tab w:val="clear" w:pos="1276"/>
          <w:tab w:val="left" w:pos="567"/>
        </w:tabs>
        <w:spacing w:before="60" w:after="0"/>
        <w:ind w:left="0" w:firstLine="0"/>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14:paraId="12137A2C" w14:textId="77777777" w:rsidR="00EE4428" w:rsidRDefault="00EE4428" w:rsidP="00EE4428">
      <w:pPr>
        <w:spacing w:before="0" w:after="0" w:line="220" w:lineRule="exact"/>
        <w:ind w:left="567" w:hanging="567"/>
        <w:rPr>
          <w:lang w:val="es-ES"/>
        </w:rPr>
      </w:pPr>
      <w:r>
        <w:rPr>
          <w:lang w:val="es-ES"/>
        </w:rPr>
        <w:t>1251</w:t>
      </w:r>
      <w:r>
        <w:rPr>
          <w:lang w:val="es-ES"/>
        </w:rPr>
        <w:tab/>
      </w:r>
      <w:r w:rsidRPr="00D76B19">
        <w:rPr>
          <w:lang w:val="es-ES"/>
        </w:rPr>
        <w:t>Estado de las radiocomunicaciones entre estaciones de aficionado de países distintos (De conformidad con la disposición facultativa N.</w:t>
      </w:r>
      <w:r w:rsidRPr="002865F5">
        <w:rPr>
          <w:vertAlign w:val="superscript"/>
          <w:lang w:val="es-ES"/>
        </w:rPr>
        <w:t>o</w:t>
      </w:r>
      <w:r>
        <w:rPr>
          <w:lang w:val="es-ES"/>
        </w:rPr>
        <w:t> </w:t>
      </w:r>
      <w:r w:rsidRPr="00D76B19">
        <w:rPr>
          <w:lang w:val="es-ES"/>
        </w:rPr>
        <w:t xml:space="preserve">25.1 del Reglamento de Radiocomunicaciones) y Forma de los distintivos de llamada asignados por cada Administración a sus estaciones de aficionado y a sus estaciones experimentales (Situación al 1 de </w:t>
      </w:r>
      <w:r>
        <w:rPr>
          <w:lang w:val="es-ES"/>
        </w:rPr>
        <w:t>septiembre de</w:t>
      </w:r>
      <w:r w:rsidRPr="00D76B19">
        <w:rPr>
          <w:lang w:val="es-ES"/>
        </w:rPr>
        <w:t xml:space="preserve"> 20</w:t>
      </w:r>
      <w:r>
        <w:rPr>
          <w:lang w:val="es-ES"/>
        </w:rPr>
        <w:t>22</w:t>
      </w:r>
      <w:r w:rsidRPr="00D76B19">
        <w:rPr>
          <w:lang w:val="es-ES"/>
        </w:rPr>
        <w:t>)</w:t>
      </w:r>
    </w:p>
    <w:p w14:paraId="10429479" w14:textId="77777777" w:rsidR="004E247F" w:rsidRPr="00227EAF" w:rsidRDefault="004E247F" w:rsidP="004E247F">
      <w:pPr>
        <w:spacing w:before="0" w:after="0" w:line="220" w:lineRule="exact"/>
        <w:ind w:left="567" w:hanging="567"/>
        <w:rPr>
          <w:lang w:val="es-ES_tradnl"/>
        </w:rPr>
      </w:pPr>
      <w:r>
        <w:rPr>
          <w:spacing w:val="-4"/>
          <w:lang w:val="es-ES"/>
        </w:rPr>
        <w:t>1199</w:t>
      </w:r>
      <w:r>
        <w:rPr>
          <w:spacing w:val="-4"/>
          <w:lang w:val="es-ES"/>
        </w:rPr>
        <w:tab/>
      </w:r>
      <w:r w:rsidRPr="00DB14E8">
        <w:rPr>
          <w:lang w:val="es-ES"/>
        </w:rPr>
        <w:t>Lista</w:t>
      </w:r>
      <w:r w:rsidRPr="0089687B">
        <w:rPr>
          <w:lang w:val="es-ES_tradnl"/>
        </w:rPr>
        <w:t xml:space="preserve"> de códigos de puntos de señalización internacional (ISPC) (Según la Recomendación UIT-T Q.708 (03/99)) (Situación al 1 de </w:t>
      </w:r>
      <w:r>
        <w:rPr>
          <w:lang w:val="es-ES_tradnl"/>
        </w:rPr>
        <w:t>julio de</w:t>
      </w:r>
      <w:r w:rsidRPr="0089687B">
        <w:rPr>
          <w:lang w:val="es-ES_tradnl"/>
        </w:rPr>
        <w:t xml:space="preserve"> 20</w:t>
      </w:r>
      <w:r>
        <w:rPr>
          <w:lang w:val="es-ES_tradnl"/>
        </w:rPr>
        <w:t>20</w:t>
      </w:r>
      <w:r w:rsidRPr="0089687B">
        <w:rPr>
          <w:lang w:val="es-ES_tradnl"/>
        </w:rPr>
        <w:t>)</w:t>
      </w:r>
    </w:p>
    <w:p w14:paraId="6546990E" w14:textId="77777777" w:rsidR="00147423" w:rsidRDefault="00147423" w:rsidP="001A4DBA">
      <w:pPr>
        <w:spacing w:before="0" w:after="0" w:line="220" w:lineRule="exact"/>
        <w:ind w:left="567" w:hanging="567"/>
        <w:rPr>
          <w:lang w:val="es-ES_tradnl"/>
        </w:rPr>
      </w:pPr>
      <w:r>
        <w:rPr>
          <w:lang w:val="es-ES_tradnl"/>
        </w:rPr>
        <w:t>1162</w:t>
      </w:r>
      <w:r>
        <w:rPr>
          <w:lang w:val="es-ES_tradnl"/>
        </w:rPr>
        <w:tab/>
      </w:r>
      <w:r w:rsidRPr="00DB14E8">
        <w:rPr>
          <w:lang w:val="es-ES"/>
        </w:rPr>
        <w:t>Indicativos</w:t>
      </w:r>
      <w:r w:rsidRPr="00DB14E8">
        <w:rPr>
          <w:lang w:val="es-ES_tradnl"/>
        </w:rPr>
        <w:t xml:space="preserve"> de red para el servicio móvil (MNC) del plan de identificación internacional para redes públicas y </w:t>
      </w:r>
      <w:r>
        <w:rPr>
          <w:lang w:val="es-ES_tradnl"/>
        </w:rPr>
        <w:t>s</w:t>
      </w:r>
      <w:r w:rsidRPr="007F6C3F">
        <w:rPr>
          <w:lang w:val="es-ES_tradnl"/>
        </w:rPr>
        <w:t>us</w:t>
      </w:r>
      <w:r>
        <w:rPr>
          <w:lang w:val="es-ES_tradnl"/>
        </w:rPr>
        <w:t>cripc</w:t>
      </w:r>
      <w:r w:rsidRPr="007F6C3F">
        <w:rPr>
          <w:lang w:val="es-ES_tradnl"/>
        </w:rPr>
        <w:t>io</w:t>
      </w:r>
      <w:r>
        <w:rPr>
          <w:lang w:val="es-ES_tradnl"/>
        </w:rPr>
        <w:t>nes</w:t>
      </w:r>
      <w:r w:rsidRPr="00DB14E8">
        <w:rPr>
          <w:lang w:val="es-ES_tradnl"/>
        </w:rPr>
        <w:t xml:space="preserve"> (Según la Recomendación UIT-T E.212 (0</w:t>
      </w:r>
      <w:r>
        <w:rPr>
          <w:lang w:val="es-ES_tradnl"/>
        </w:rPr>
        <w:t>9</w:t>
      </w:r>
      <w:r w:rsidRPr="00DB14E8">
        <w:rPr>
          <w:lang w:val="es-ES_tradnl"/>
        </w:rPr>
        <w:t>/20</w:t>
      </w:r>
      <w:r>
        <w:rPr>
          <w:lang w:val="es-ES_tradnl"/>
        </w:rPr>
        <w:t>16</w:t>
      </w:r>
      <w:r w:rsidRPr="00DB14E8">
        <w:rPr>
          <w:lang w:val="es-ES_tradnl"/>
        </w:rPr>
        <w:t>))</w:t>
      </w:r>
      <w:r>
        <w:rPr>
          <w:lang w:val="es-ES_tradnl"/>
        </w:rPr>
        <w:t xml:space="preserve"> </w:t>
      </w:r>
      <w:r w:rsidRPr="00DB14E8">
        <w:rPr>
          <w:lang w:val="es-ES_tradnl"/>
        </w:rPr>
        <w:t>(Situación al 1</w:t>
      </w:r>
      <w:r>
        <w:rPr>
          <w:lang w:val="es-ES_tradnl"/>
        </w:rPr>
        <w:t>5</w:t>
      </w:r>
      <w:r w:rsidRPr="00DB14E8">
        <w:rPr>
          <w:lang w:val="es-ES_tradnl"/>
        </w:rPr>
        <w:t xml:space="preserve"> de </w:t>
      </w:r>
      <w:r>
        <w:rPr>
          <w:lang w:val="es-ES_tradnl"/>
        </w:rPr>
        <w:t>diciembre</w:t>
      </w:r>
      <w:r w:rsidRPr="00DB14E8">
        <w:rPr>
          <w:lang w:val="es-ES_tradnl"/>
        </w:rPr>
        <w:t xml:space="preserve"> de 201</w:t>
      </w:r>
      <w:r>
        <w:rPr>
          <w:lang w:val="es-ES_tradnl"/>
        </w:rPr>
        <w:t>8</w:t>
      </w:r>
      <w:r w:rsidRPr="00DB14E8">
        <w:rPr>
          <w:lang w:val="es-ES_tradnl"/>
        </w:rPr>
        <w:t>)</w:t>
      </w:r>
    </w:p>
    <w:p w14:paraId="606AA9A4" w14:textId="77777777" w:rsidR="007A049F" w:rsidRDefault="007A049F" w:rsidP="001A4DBA">
      <w:pPr>
        <w:spacing w:before="0" w:after="0" w:line="220" w:lineRule="exact"/>
        <w:ind w:left="567" w:hanging="567"/>
        <w:rPr>
          <w:lang w:val="es-ES"/>
        </w:rPr>
      </w:pPr>
      <w:r>
        <w:rPr>
          <w:spacing w:val="-4"/>
          <w:lang w:val="es-ES"/>
        </w:rPr>
        <w:t>1161</w:t>
      </w:r>
      <w:r>
        <w:rPr>
          <w:spacing w:val="-4"/>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 xml:space="preserve">T E.118 (05/2006)) (Situación al 1 de </w:t>
      </w:r>
      <w:r w:rsidR="00743998">
        <w:rPr>
          <w:spacing w:val="-4"/>
          <w:lang w:val="es-ES"/>
        </w:rPr>
        <w:t xml:space="preserve">diciembre </w:t>
      </w:r>
      <w:r>
        <w:rPr>
          <w:spacing w:val="-4"/>
          <w:lang w:val="es-ES"/>
        </w:rPr>
        <w:t>de</w:t>
      </w:r>
      <w:r w:rsidRPr="00DE3952">
        <w:rPr>
          <w:spacing w:val="-4"/>
          <w:lang w:val="es-ES"/>
        </w:rPr>
        <w:t xml:space="preserve"> 20</w:t>
      </w:r>
      <w:r>
        <w:rPr>
          <w:spacing w:val="-4"/>
          <w:lang w:val="es-ES"/>
        </w:rPr>
        <w:t>1</w:t>
      </w:r>
      <w:r w:rsidR="00743998">
        <w:rPr>
          <w:spacing w:val="-4"/>
          <w:lang w:val="es-ES"/>
        </w:rPr>
        <w:t>8</w:t>
      </w:r>
      <w:r w:rsidRPr="00D76B19">
        <w:rPr>
          <w:lang w:val="es-ES"/>
        </w:rPr>
        <w:t>)</w:t>
      </w:r>
    </w:p>
    <w:p w14:paraId="76FAE692" w14:textId="77777777" w:rsidR="00D23C2C" w:rsidRDefault="00D23C2C" w:rsidP="001A4DBA">
      <w:pPr>
        <w:spacing w:before="0" w:after="0" w:line="220" w:lineRule="exact"/>
        <w:ind w:left="567" w:hanging="567"/>
        <w:rPr>
          <w:lang w:val="es-ES"/>
        </w:rPr>
      </w:pPr>
      <w:r>
        <w:rPr>
          <w:lang w:val="es-ES"/>
        </w:rPr>
        <w:t>1125</w:t>
      </w:r>
      <w:r>
        <w:rPr>
          <w:lang w:val="es-ES"/>
        </w:rPr>
        <w:tab/>
      </w:r>
      <w:r w:rsidRPr="00D76B19">
        <w:rPr>
          <w:lang w:val="es-ES"/>
        </w:rPr>
        <w:t>Lista de</w:t>
      </w:r>
      <w:r>
        <w:rPr>
          <w:lang w:val="es-ES"/>
        </w:rPr>
        <w:t xml:space="preserve"> </w:t>
      </w:r>
      <w:r w:rsidRPr="00D76B19">
        <w:rPr>
          <w:lang w:val="es-ES"/>
        </w:rPr>
        <w:t>códigos de zona/red de señalización (SANC) (Complemento de la Recomen</w:t>
      </w:r>
      <w:r w:rsidRPr="00D76B19">
        <w:rPr>
          <w:lang w:val="es-ES"/>
        </w:rPr>
        <w:softHyphen/>
        <w:t xml:space="preserve">dación UIT-T Q.708 (03/99)) (Situación al 1 de </w:t>
      </w:r>
      <w:r>
        <w:rPr>
          <w:lang w:val="es-ES"/>
        </w:rPr>
        <w:t>junio</w:t>
      </w:r>
      <w:r w:rsidRPr="00D76B19">
        <w:rPr>
          <w:lang w:val="es-ES"/>
        </w:rPr>
        <w:t xml:space="preserve"> de 20</w:t>
      </w:r>
      <w:r>
        <w:rPr>
          <w:lang w:val="es-ES"/>
        </w:rPr>
        <w:t>17</w:t>
      </w:r>
      <w:r w:rsidRPr="00D76B19">
        <w:rPr>
          <w:lang w:val="es-ES"/>
        </w:rPr>
        <w:t>)</w:t>
      </w:r>
    </w:p>
    <w:p w14:paraId="126C61C2" w14:textId="77777777" w:rsidR="00D23C2C" w:rsidRPr="00D76B19" w:rsidRDefault="0077057B" w:rsidP="001A4DBA">
      <w:pPr>
        <w:spacing w:before="0" w:after="0" w:line="220" w:lineRule="exact"/>
        <w:ind w:left="567" w:hanging="567"/>
        <w:rPr>
          <w:lang w:val="es-ES"/>
        </w:rPr>
      </w:pPr>
      <w:r>
        <w:rPr>
          <w:lang w:val="es-ES"/>
        </w:rPr>
        <w:t>1125</w:t>
      </w:r>
      <w:r w:rsidR="00D23C2C" w:rsidRPr="00D76B19">
        <w:rPr>
          <w:lang w:val="es-ES"/>
        </w:rPr>
        <w:tab/>
        <w:t>Lista de indicativos de país para el servicio móvil de radiocomunicación con concentración de enlaces terrenales</w:t>
      </w:r>
      <w:r w:rsidR="00D23C2C" w:rsidRPr="00C1597D">
        <w:rPr>
          <w:sz w:val="8"/>
          <w:lang w:val="es-ES"/>
        </w:rPr>
        <w:t xml:space="preserve"> </w:t>
      </w:r>
      <w:r w:rsidR="00D23C2C" w:rsidRPr="00D76B19">
        <w:rPr>
          <w:lang w:val="es-ES"/>
        </w:rPr>
        <w:t>(Complemento de</w:t>
      </w:r>
      <w:r w:rsidR="00D23C2C" w:rsidRPr="00C1597D">
        <w:rPr>
          <w:sz w:val="8"/>
          <w:lang w:val="es-ES"/>
        </w:rPr>
        <w:t xml:space="preserve"> </w:t>
      </w:r>
      <w:r w:rsidR="00D23C2C" w:rsidRPr="00D76B19">
        <w:rPr>
          <w:lang w:val="es-ES"/>
        </w:rPr>
        <w:t>la</w:t>
      </w:r>
      <w:r w:rsidR="00D23C2C" w:rsidRPr="00C1597D">
        <w:rPr>
          <w:sz w:val="8"/>
          <w:lang w:val="es-ES"/>
        </w:rPr>
        <w:t xml:space="preserve"> </w:t>
      </w:r>
      <w:r w:rsidR="00D23C2C" w:rsidRPr="00D76B19">
        <w:rPr>
          <w:lang w:val="es-ES"/>
        </w:rPr>
        <w:t>Recomendación</w:t>
      </w:r>
      <w:r w:rsidR="00D23C2C" w:rsidRPr="00C1597D">
        <w:rPr>
          <w:sz w:val="8"/>
          <w:lang w:val="es-ES"/>
        </w:rPr>
        <w:t xml:space="preserve"> </w:t>
      </w:r>
      <w:r w:rsidR="00D23C2C" w:rsidRPr="00D76B19">
        <w:rPr>
          <w:lang w:val="es-ES"/>
        </w:rPr>
        <w:t xml:space="preserve">UIT-T E.218 (05/2004)) (Situación al 1 de </w:t>
      </w:r>
      <w:r w:rsidR="00D23C2C">
        <w:rPr>
          <w:lang w:val="es-ES"/>
        </w:rPr>
        <w:t>junio</w:t>
      </w:r>
      <w:r w:rsidR="00D23C2C" w:rsidRPr="00D76B19">
        <w:rPr>
          <w:lang w:val="es-ES"/>
        </w:rPr>
        <w:t xml:space="preserve"> de 20</w:t>
      </w:r>
      <w:r w:rsidR="00D23C2C">
        <w:rPr>
          <w:lang w:val="es-ES"/>
        </w:rPr>
        <w:t>17</w:t>
      </w:r>
      <w:r w:rsidR="00D23C2C" w:rsidRPr="00D76B19">
        <w:rPr>
          <w:lang w:val="es-ES"/>
        </w:rPr>
        <w:t>)</w:t>
      </w:r>
    </w:p>
    <w:p w14:paraId="62EF068C" w14:textId="77777777" w:rsidR="00CA0675" w:rsidRPr="000B151F" w:rsidRDefault="00CA0675" w:rsidP="001A4DBA">
      <w:pPr>
        <w:spacing w:before="0" w:after="0" w:line="220" w:lineRule="exact"/>
        <w:ind w:left="567" w:hanging="567"/>
        <w:rPr>
          <w:lang w:val="es-ES"/>
        </w:rPr>
      </w:pPr>
      <w:r w:rsidRPr="000B151F">
        <w:rPr>
          <w:lang w:val="es-ES"/>
        </w:rPr>
        <w:t>1</w:t>
      </w:r>
      <w:r>
        <w:rPr>
          <w:lang w:val="es-ES"/>
        </w:rPr>
        <w:t>117</w:t>
      </w:r>
      <w:r w:rsidRPr="000B151F">
        <w:rPr>
          <w:lang w:val="es-ES"/>
        </w:rPr>
        <w:tab/>
        <w:t>Lista de indicativos de país o zona geográfica para el servicio móvil (Complemento de la Recomendación UIT-T E.212 (0</w:t>
      </w:r>
      <w:r>
        <w:rPr>
          <w:lang w:val="es-ES"/>
        </w:rPr>
        <w:t>9</w:t>
      </w:r>
      <w:r w:rsidRPr="000B151F">
        <w:rPr>
          <w:lang w:val="es-ES"/>
        </w:rPr>
        <w:t>/20</w:t>
      </w:r>
      <w:r>
        <w:rPr>
          <w:lang w:val="es-ES"/>
        </w:rPr>
        <w:t>16</w:t>
      </w:r>
      <w:r w:rsidRPr="000B151F">
        <w:rPr>
          <w:lang w:val="es-ES"/>
        </w:rPr>
        <w:t xml:space="preserve">)) (Situación al 1 de </w:t>
      </w:r>
      <w:r>
        <w:rPr>
          <w:lang w:val="es-ES"/>
        </w:rPr>
        <w:t>febrero de 2017</w:t>
      </w:r>
      <w:r w:rsidRPr="000B151F">
        <w:rPr>
          <w:lang w:val="es-ES"/>
        </w:rPr>
        <w:t>)</w:t>
      </w:r>
    </w:p>
    <w:p w14:paraId="06DB161C" w14:textId="77777777" w:rsidR="00595FB0" w:rsidRDefault="006839D7" w:rsidP="001A4DBA">
      <w:pPr>
        <w:spacing w:before="0" w:after="0" w:line="220" w:lineRule="exact"/>
        <w:ind w:left="567" w:hanging="567"/>
        <w:rPr>
          <w:lang w:val="es-ES"/>
        </w:rPr>
      </w:pPr>
      <w:r>
        <w:rPr>
          <w:lang w:val="es-ES"/>
        </w:rPr>
        <w:t>1114</w:t>
      </w:r>
      <w:r w:rsidRPr="00D76B19">
        <w:rPr>
          <w:lang w:val="es-ES"/>
        </w:rPr>
        <w:tab/>
      </w:r>
      <w:r w:rsidR="00595FB0" w:rsidRPr="00B871C1">
        <w:rPr>
          <w:lang w:val="es-ES"/>
        </w:rPr>
        <w:t>Lista de indicativos de país de la Recomendación UIT-T E.164 asignados (Complemento de la</w:t>
      </w:r>
      <w:r w:rsidR="00595FB0" w:rsidRPr="00D76B19">
        <w:rPr>
          <w:lang w:val="es-ES"/>
        </w:rPr>
        <w:t xml:space="preserve"> </w:t>
      </w:r>
      <w:r w:rsidR="00595FB0" w:rsidRPr="00B871C1">
        <w:rPr>
          <w:lang w:val="es-ES"/>
        </w:rPr>
        <w:t>Recomendación UIT-T E.164 (11/2010)) (Situación al 1</w:t>
      </w:r>
      <w:r w:rsidR="00595FB0">
        <w:rPr>
          <w:lang w:val="es-ES"/>
        </w:rPr>
        <w:t>5</w:t>
      </w:r>
      <w:r w:rsidR="00595FB0" w:rsidRPr="00B871C1">
        <w:rPr>
          <w:lang w:val="es-ES"/>
        </w:rPr>
        <w:t> de </w:t>
      </w:r>
      <w:r w:rsidR="00595FB0">
        <w:rPr>
          <w:lang w:val="es-ES"/>
        </w:rPr>
        <w:t>diciembre</w:t>
      </w:r>
      <w:r w:rsidR="00595FB0" w:rsidRPr="00B871C1">
        <w:rPr>
          <w:lang w:val="es-ES"/>
        </w:rPr>
        <w:t xml:space="preserve"> de 201</w:t>
      </w:r>
      <w:r w:rsidR="00595FB0">
        <w:rPr>
          <w:lang w:val="es-ES"/>
        </w:rPr>
        <w:t>6</w:t>
      </w:r>
      <w:r w:rsidR="00595FB0" w:rsidRPr="00B871C1">
        <w:rPr>
          <w:lang w:val="es-ES"/>
        </w:rPr>
        <w:t>)</w:t>
      </w:r>
    </w:p>
    <w:p w14:paraId="1DEBDD35" w14:textId="77777777" w:rsidR="00900735" w:rsidRPr="004A5832" w:rsidRDefault="00900735" w:rsidP="001A4DBA">
      <w:pPr>
        <w:spacing w:before="0" w:after="0" w:line="220" w:lineRule="exact"/>
        <w:ind w:left="567" w:hanging="567"/>
        <w:rPr>
          <w:spacing w:val="-4"/>
          <w:lang w:val="es-ES"/>
        </w:rPr>
      </w:pPr>
      <w:r w:rsidRPr="004A5832">
        <w:rPr>
          <w:spacing w:val="-4"/>
          <w:lang w:val="es-ES"/>
        </w:rPr>
        <w:t>10</w:t>
      </w:r>
      <w:r>
        <w:rPr>
          <w:spacing w:val="-4"/>
          <w:lang w:val="es-ES"/>
        </w:rPr>
        <w:t>96</w:t>
      </w:r>
      <w:r w:rsidRPr="004A5832">
        <w:rPr>
          <w:spacing w:val="-4"/>
          <w:lang w:val="es-ES"/>
        </w:rPr>
        <w:tab/>
        <w:t>Hora Legal 201</w:t>
      </w:r>
      <w:r>
        <w:rPr>
          <w:spacing w:val="-4"/>
          <w:lang w:val="es-ES"/>
        </w:rPr>
        <w:t>6</w:t>
      </w:r>
    </w:p>
    <w:p w14:paraId="7C91F418" w14:textId="77777777" w:rsidR="0067385B" w:rsidRDefault="0067385B" w:rsidP="001A4DBA">
      <w:pPr>
        <w:spacing w:before="0" w:after="0" w:line="220" w:lineRule="exact"/>
        <w:ind w:left="567" w:hanging="567"/>
        <w:rPr>
          <w:lang w:val="es-ES"/>
        </w:rPr>
      </w:pPr>
      <w:r>
        <w:rPr>
          <w:lang w:val="es-ES"/>
        </w:rPr>
        <w:t>1060</w:t>
      </w:r>
      <w:r>
        <w:rPr>
          <w:lang w:val="es-ES"/>
        </w:rPr>
        <w:tab/>
        <w:t>Lista de códigos de operador de la UIT (Según la Recomendación UIT-T M.1400 (03/2013) (Situación al 15 de septiembre de 2014)</w:t>
      </w:r>
    </w:p>
    <w:p w14:paraId="064E459E" w14:textId="77777777" w:rsidR="0052644A" w:rsidRDefault="0052644A" w:rsidP="001A4DBA">
      <w:pPr>
        <w:spacing w:before="0" w:after="0" w:line="220" w:lineRule="exact"/>
        <w:ind w:left="567" w:hanging="567"/>
        <w:rPr>
          <w:lang w:val="es-ES_tradnl"/>
        </w:rPr>
      </w:pPr>
      <w:r>
        <w:rPr>
          <w:lang w:val="es-ES_tradnl"/>
        </w:rPr>
        <w:t>1015</w:t>
      </w:r>
      <w:r>
        <w:rPr>
          <w:lang w:val="es-ES_tradnl"/>
        </w:rPr>
        <w:tab/>
      </w:r>
      <w:r w:rsidRPr="00D76B19">
        <w:rPr>
          <w:lang w:val="es-ES"/>
        </w:rPr>
        <w:t>Indicativos/números de acceso a las redes móviles (Según la Recomendación UIT</w:t>
      </w:r>
      <w:r w:rsidRPr="00D76B19">
        <w:rPr>
          <w:lang w:val="es-ES"/>
        </w:rPr>
        <w:noBreakHyphen/>
        <w:t>T E.164 (</w:t>
      </w:r>
      <w:r>
        <w:rPr>
          <w:lang w:val="es-ES"/>
        </w:rPr>
        <w:t>11</w:t>
      </w:r>
      <w:r w:rsidRPr="00D76B19">
        <w:rPr>
          <w:lang w:val="es-ES"/>
        </w:rPr>
        <w:t>/</w:t>
      </w:r>
      <w:r>
        <w:rPr>
          <w:lang w:val="es-ES"/>
        </w:rPr>
        <w:t>2010)) (Situación al 1 de noviembre</w:t>
      </w:r>
      <w:r w:rsidRPr="00D76B19">
        <w:rPr>
          <w:lang w:val="es-ES"/>
        </w:rPr>
        <w:t xml:space="preserve"> de 20</w:t>
      </w:r>
      <w:r>
        <w:rPr>
          <w:lang w:val="es-ES"/>
        </w:rPr>
        <w:t>12</w:t>
      </w:r>
      <w:r w:rsidRPr="00D76B19">
        <w:rPr>
          <w:lang w:val="es-ES"/>
        </w:rPr>
        <w:t>)</w:t>
      </w:r>
    </w:p>
    <w:p w14:paraId="03D16C7C" w14:textId="77777777" w:rsidR="00D4347F" w:rsidRPr="00D76B19" w:rsidRDefault="00D4347F" w:rsidP="001A4DBA">
      <w:pPr>
        <w:spacing w:before="0" w:after="0" w:line="220" w:lineRule="exact"/>
        <w:ind w:left="567" w:hanging="567"/>
        <w:rPr>
          <w:lang w:val="es-ES"/>
        </w:rPr>
      </w:pPr>
      <w:r>
        <w:rPr>
          <w:spacing w:val="-4"/>
          <w:lang w:val="es-ES"/>
        </w:rPr>
        <w:t>1002</w:t>
      </w:r>
      <w:r>
        <w:rPr>
          <w:spacing w:val="-4"/>
          <w:lang w:val="es-ES"/>
        </w:rPr>
        <w:tab/>
      </w:r>
      <w:r w:rsidRPr="00DE3952">
        <w:rPr>
          <w:spacing w:val="-4"/>
          <w:lang w:val="es-ES"/>
        </w:rPr>
        <w:t>Lista de indicativos de país o de zona geográfica para facilidades no normalizadas de los servicios telemáticos (Complemento de la Recomendación UIT-T T.35 (02/2000)) (Situación al 1</w:t>
      </w:r>
      <w:r>
        <w:rPr>
          <w:spacing w:val="-4"/>
          <w:lang w:val="es-ES"/>
        </w:rPr>
        <w:t>5</w:t>
      </w:r>
      <w:r w:rsidRPr="00DE3952">
        <w:rPr>
          <w:spacing w:val="-4"/>
          <w:lang w:val="es-ES"/>
        </w:rPr>
        <w:t xml:space="preserve"> de </w:t>
      </w:r>
      <w:r>
        <w:rPr>
          <w:spacing w:val="-4"/>
          <w:lang w:val="es-ES"/>
        </w:rPr>
        <w:t>abril</w:t>
      </w:r>
      <w:r w:rsidRPr="00DE3952">
        <w:rPr>
          <w:spacing w:val="-4"/>
          <w:lang w:val="es-ES"/>
        </w:rPr>
        <w:t xml:space="preserve"> de 20</w:t>
      </w:r>
      <w:r>
        <w:rPr>
          <w:spacing w:val="-4"/>
          <w:lang w:val="es-ES"/>
        </w:rPr>
        <w:t>12</w:t>
      </w:r>
      <w:r w:rsidRPr="00DE3952">
        <w:rPr>
          <w:spacing w:val="-4"/>
          <w:lang w:val="es-ES"/>
        </w:rPr>
        <w:t>)</w:t>
      </w:r>
    </w:p>
    <w:p w14:paraId="143B795C" w14:textId="77777777" w:rsidR="00D4347F" w:rsidRPr="00D76B19" w:rsidRDefault="00D4347F" w:rsidP="001A4DBA">
      <w:pPr>
        <w:spacing w:before="0" w:after="0" w:line="220" w:lineRule="exact"/>
        <w:ind w:left="567" w:hanging="567"/>
        <w:rPr>
          <w:lang w:val="es-ES"/>
        </w:rPr>
      </w:pPr>
      <w:r>
        <w:rPr>
          <w:lang w:val="es-ES"/>
        </w:rPr>
        <w:t>1001</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 xml:space="preserve">(Situación al 1 de </w:t>
      </w:r>
      <w:r>
        <w:rPr>
          <w:lang w:val="es-ES"/>
        </w:rPr>
        <w:t>abril</w:t>
      </w:r>
      <w:r w:rsidRPr="00D76B19">
        <w:rPr>
          <w:lang w:val="es-ES"/>
        </w:rPr>
        <w:t xml:space="preserve"> de 201</w:t>
      </w:r>
      <w:r>
        <w:rPr>
          <w:lang w:val="es-ES"/>
        </w:rPr>
        <w:t>2</w:t>
      </w:r>
      <w:r w:rsidRPr="00D76B19">
        <w:rPr>
          <w:lang w:val="es-ES"/>
        </w:rPr>
        <w:t>)</w:t>
      </w:r>
    </w:p>
    <w:p w14:paraId="48AB8D9F" w14:textId="77777777" w:rsidR="00D4347F" w:rsidRDefault="00D4347F" w:rsidP="001A4DBA">
      <w:pPr>
        <w:spacing w:before="0" w:after="0" w:line="220" w:lineRule="exact"/>
        <w:ind w:left="567" w:hanging="567"/>
        <w:rPr>
          <w:lang w:val="es-ES"/>
        </w:rPr>
      </w:pPr>
      <w:r>
        <w:rPr>
          <w:lang w:val="es-ES"/>
        </w:rPr>
        <w:t>1000</w:t>
      </w:r>
      <w:r>
        <w:rPr>
          <w:lang w:val="es-ES"/>
        </w:rPr>
        <w:tab/>
      </w:r>
      <w:r w:rsidRPr="00EB1624">
        <w:rPr>
          <w:lang w:val="es-ES_tradnl"/>
        </w:rPr>
        <w:t>Restricciones de servicio</w:t>
      </w:r>
      <w:r>
        <w:rPr>
          <w:lang w:val="es-ES_tradnl"/>
        </w:rPr>
        <w:t xml:space="preserve"> </w:t>
      </w:r>
      <w:r w:rsidRPr="00EB1624">
        <w:rPr>
          <w:lang w:val="es-ES_tradnl"/>
        </w:rPr>
        <w:t>(Lista recapitulativa de las restricciones de servicio en vigor relativas a la explotación de las telecomunicaciones)</w:t>
      </w:r>
      <w:r>
        <w:rPr>
          <w:lang w:val="es-ES_tradnl"/>
        </w:rPr>
        <w:t xml:space="preserve"> </w:t>
      </w:r>
      <w:r w:rsidRPr="00EB1624">
        <w:rPr>
          <w:lang w:val="es-ES_tradnl"/>
        </w:rPr>
        <w:t>(Situación al 15 de marzo de 2012)</w:t>
      </w:r>
    </w:p>
    <w:p w14:paraId="7864E65F" w14:textId="77777777" w:rsidR="00595FB0" w:rsidRPr="00D76B19" w:rsidRDefault="00D4347F" w:rsidP="001A4DBA">
      <w:pPr>
        <w:spacing w:before="0" w:after="0" w:line="220" w:lineRule="exact"/>
        <w:ind w:left="567" w:hanging="567"/>
        <w:rPr>
          <w:lang w:val="es-ES"/>
        </w:rPr>
      </w:pPr>
      <w:r w:rsidRPr="00B871C1">
        <w:rPr>
          <w:lang w:val="es-ES"/>
        </w:rPr>
        <w:t>99</w:t>
      </w:r>
      <w:r w:rsidR="00595FB0">
        <w:rPr>
          <w:lang w:val="es-ES"/>
        </w:rPr>
        <w:t>4</w:t>
      </w:r>
      <w:r w:rsidRPr="00B871C1">
        <w:rPr>
          <w:lang w:val="es-ES"/>
        </w:rPr>
        <w:tab/>
      </w:r>
      <w:r w:rsidR="00595FB0" w:rsidRPr="00D76B19">
        <w:rPr>
          <w:lang w:val="es-ES"/>
        </w:rPr>
        <w:t>Procedimientos de marcación (Prefijo internacional, prefijo (interurbano) nacional y número nacional (significativo)) (Según la Recomendación UIT</w:t>
      </w:r>
      <w:r w:rsidR="00595FB0" w:rsidRPr="00D76B19">
        <w:rPr>
          <w:lang w:val="es-ES"/>
        </w:rPr>
        <w:noBreakHyphen/>
        <w:t>T E.164 (</w:t>
      </w:r>
      <w:r w:rsidR="00595FB0">
        <w:rPr>
          <w:lang w:val="es-ES"/>
        </w:rPr>
        <w:t>11</w:t>
      </w:r>
      <w:r w:rsidR="00595FB0" w:rsidRPr="00D76B19">
        <w:rPr>
          <w:lang w:val="es-ES"/>
        </w:rPr>
        <w:t>/20</w:t>
      </w:r>
      <w:r w:rsidR="00595FB0">
        <w:rPr>
          <w:lang w:val="es-ES"/>
        </w:rPr>
        <w:t>10</w:t>
      </w:r>
      <w:r w:rsidR="00595FB0" w:rsidRPr="00D76B19">
        <w:rPr>
          <w:lang w:val="es-ES"/>
        </w:rPr>
        <w:t>)) (Situación al 1</w:t>
      </w:r>
      <w:r w:rsidR="00595FB0">
        <w:rPr>
          <w:lang w:val="es-ES"/>
        </w:rPr>
        <w:t>5</w:t>
      </w:r>
      <w:r w:rsidR="00595FB0" w:rsidRPr="00D76B19">
        <w:rPr>
          <w:lang w:val="es-ES"/>
        </w:rPr>
        <w:t xml:space="preserve"> de </w:t>
      </w:r>
      <w:r w:rsidR="00595FB0">
        <w:rPr>
          <w:lang w:val="es-ES"/>
        </w:rPr>
        <w:t>diciembre</w:t>
      </w:r>
      <w:r w:rsidR="00595FB0" w:rsidRPr="00D76B19">
        <w:rPr>
          <w:lang w:val="es-ES"/>
        </w:rPr>
        <w:t xml:space="preserve"> de 201</w:t>
      </w:r>
      <w:r w:rsidR="00595FB0">
        <w:rPr>
          <w:lang w:val="es-ES"/>
        </w:rPr>
        <w:t>1</w:t>
      </w:r>
      <w:r w:rsidR="00595FB0" w:rsidRPr="00D76B19">
        <w:rPr>
          <w:lang w:val="es-ES"/>
        </w:rPr>
        <w:t>)</w:t>
      </w:r>
    </w:p>
    <w:p w14:paraId="51E6D401" w14:textId="77777777" w:rsidR="00D4347F" w:rsidRPr="00D76B19" w:rsidRDefault="00D4347F" w:rsidP="001A4DBA">
      <w:pPr>
        <w:spacing w:before="0" w:after="0" w:line="220" w:lineRule="exact"/>
        <w:ind w:left="567" w:hanging="567"/>
        <w:rPr>
          <w:lang w:val="es-ES"/>
        </w:rPr>
      </w:pPr>
      <w:r w:rsidRPr="00B871C1">
        <w:rPr>
          <w:lang w:val="es-ES"/>
        </w:rPr>
        <w:t>991</w:t>
      </w:r>
      <w:r w:rsidRPr="00D76B19">
        <w:rPr>
          <w:lang w:val="es-ES"/>
        </w:rPr>
        <w:tab/>
      </w:r>
      <w:r>
        <w:rPr>
          <w:lang w:val="es-ES"/>
        </w:rPr>
        <w:t>Comunicaciones por intermediaro (Call-Back) y procedimientos alternativos de llamada (Res. 21 Rev. PP.2006)</w:t>
      </w:r>
    </w:p>
    <w:p w14:paraId="1F601031" w14:textId="77777777" w:rsidR="00D4347F" w:rsidRPr="00D76B19" w:rsidRDefault="00D4347F" w:rsidP="001A4DBA">
      <w:pPr>
        <w:spacing w:before="0" w:after="0" w:line="220" w:lineRule="exact"/>
        <w:ind w:left="567" w:hanging="567"/>
        <w:rPr>
          <w:lang w:val="es-ES"/>
        </w:rPr>
      </w:pPr>
      <w:r w:rsidRPr="00D76B19">
        <w:rPr>
          <w:lang w:val="es-ES"/>
        </w:rPr>
        <w:t>9</w:t>
      </w:r>
      <w:r>
        <w:rPr>
          <w:lang w:val="es-ES"/>
        </w:rPr>
        <w:t>80</w:t>
      </w:r>
      <w:r w:rsidRPr="00D76B19">
        <w:rPr>
          <w:lang w:val="es-ES"/>
        </w:rPr>
        <w:tab/>
        <w:t>Lista de indicadores de destino de telegramas (Según la Recomendació</w:t>
      </w:r>
      <w:r>
        <w:rPr>
          <w:lang w:val="es-ES"/>
        </w:rPr>
        <w:t>n UIT</w:t>
      </w:r>
      <w:r>
        <w:rPr>
          <w:lang w:val="es-ES"/>
        </w:rPr>
        <w:noBreakHyphen/>
        <w:t>T F.32</w:t>
      </w:r>
      <w:r w:rsidRPr="00D76B19">
        <w:rPr>
          <w:lang w:val="es-ES"/>
        </w:rPr>
        <w:t xml:space="preserve"> (10/1995)</w:t>
      </w:r>
      <w:r>
        <w:rPr>
          <w:lang w:val="es-ES"/>
        </w:rPr>
        <w:t>)</w:t>
      </w:r>
      <w:r w:rsidRPr="00D76B19">
        <w:rPr>
          <w:lang w:val="es-ES"/>
        </w:rPr>
        <w:t xml:space="preserve"> (Situación al 1</w:t>
      </w:r>
      <w:r>
        <w:rPr>
          <w:lang w:val="es-ES"/>
        </w:rPr>
        <w:t>5</w:t>
      </w:r>
      <w:r w:rsidRPr="00D76B19">
        <w:rPr>
          <w:lang w:val="es-ES"/>
        </w:rPr>
        <w:t xml:space="preserve"> de ma</w:t>
      </w:r>
      <w:r>
        <w:rPr>
          <w:lang w:val="es-ES"/>
        </w:rPr>
        <w:t>yo</w:t>
      </w:r>
      <w:r w:rsidRPr="00D76B19">
        <w:rPr>
          <w:lang w:val="es-ES"/>
        </w:rPr>
        <w:t xml:space="preserve"> de 20</w:t>
      </w:r>
      <w:r>
        <w:rPr>
          <w:lang w:val="es-ES"/>
        </w:rPr>
        <w:t>11</w:t>
      </w:r>
      <w:r w:rsidRPr="00D76B19">
        <w:rPr>
          <w:lang w:val="es-ES"/>
        </w:rPr>
        <w:t>)</w:t>
      </w:r>
    </w:p>
    <w:p w14:paraId="4359FBDF" w14:textId="77777777" w:rsidR="00D4347F" w:rsidRPr="00D76B19" w:rsidRDefault="00D4347F" w:rsidP="001A4DBA">
      <w:pPr>
        <w:spacing w:before="0" w:after="0" w:line="220" w:lineRule="exact"/>
        <w:ind w:left="567" w:hanging="567"/>
        <w:rPr>
          <w:lang w:val="es-ES"/>
        </w:rPr>
      </w:pPr>
      <w:r>
        <w:rPr>
          <w:lang w:val="es-ES"/>
        </w:rPr>
        <w:t>9</w:t>
      </w:r>
      <w:r w:rsidRPr="00D76B19">
        <w:rPr>
          <w:lang w:val="es-ES"/>
        </w:rPr>
        <w:t>78</w:t>
      </w:r>
      <w:r w:rsidRPr="00D76B19">
        <w:rPr>
          <w:lang w:val="es-ES"/>
        </w:rPr>
        <w:tab/>
        <w:t xml:space="preserve">Lista de Códigos Télex de Destino (CTD) y Códigos de Identificación de Red Télex (CIRT) (Complemento de las Recomendaciones UIT-T F.69 </w:t>
      </w:r>
      <w:r>
        <w:rPr>
          <w:lang w:val="es-ES"/>
        </w:rPr>
        <w:t xml:space="preserve">(06/1994) </w:t>
      </w:r>
      <w:r w:rsidRPr="00D76B19">
        <w:rPr>
          <w:lang w:val="es-ES"/>
        </w:rPr>
        <w:t>y F.68</w:t>
      </w:r>
      <w:r>
        <w:rPr>
          <w:lang w:val="es-ES"/>
        </w:rPr>
        <w:t>(11/1988)</w:t>
      </w:r>
      <w:r w:rsidRPr="00D76B19">
        <w:rPr>
          <w:lang w:val="es-ES"/>
        </w:rPr>
        <w:t xml:space="preserve">) (Situación al 15 de </w:t>
      </w:r>
      <w:r>
        <w:rPr>
          <w:lang w:val="es-ES"/>
        </w:rPr>
        <w:t xml:space="preserve">abril </w:t>
      </w:r>
      <w:r w:rsidRPr="00D76B19">
        <w:rPr>
          <w:lang w:val="es-ES"/>
        </w:rPr>
        <w:t>de 20</w:t>
      </w:r>
      <w:r>
        <w:rPr>
          <w:lang w:val="es-ES"/>
        </w:rPr>
        <w:t>11</w:t>
      </w:r>
      <w:r w:rsidRPr="00D76B19">
        <w:rPr>
          <w:lang w:val="es-ES"/>
        </w:rPr>
        <w:t>)</w:t>
      </w:r>
    </w:p>
    <w:p w14:paraId="6E206C35" w14:textId="77777777" w:rsidR="00D4347F" w:rsidRPr="00D76B19" w:rsidRDefault="00D4347F" w:rsidP="001A4DBA">
      <w:pPr>
        <w:spacing w:before="0" w:after="0" w:line="220" w:lineRule="exact"/>
        <w:ind w:left="567" w:hanging="567"/>
        <w:rPr>
          <w:lang w:val="es-ES"/>
        </w:rPr>
      </w:pPr>
      <w:r>
        <w:rPr>
          <w:lang w:val="es-ES"/>
        </w:rPr>
        <w:t>977</w:t>
      </w:r>
      <w:r w:rsidRPr="00D76B19">
        <w:rPr>
          <w:lang w:val="es-ES"/>
        </w:rPr>
        <w:tab/>
        <w:t>Lista de códigos de identificación de red de datos (CIRD) (Según la Recomen</w:t>
      </w:r>
      <w:r w:rsidRPr="00D76B19">
        <w:rPr>
          <w:lang w:val="es-ES"/>
        </w:rPr>
        <w:softHyphen/>
        <w:t>dación UIT</w:t>
      </w:r>
      <w:r w:rsidRPr="00D76B19">
        <w:rPr>
          <w:lang w:val="es-ES"/>
        </w:rPr>
        <w:noBreakHyphen/>
        <w:t xml:space="preserve">T X.121 (10/2000)) (Situación al 1 de </w:t>
      </w:r>
      <w:r>
        <w:rPr>
          <w:lang w:val="es-ES"/>
        </w:rPr>
        <w:t>abril</w:t>
      </w:r>
      <w:r w:rsidRPr="00D76B19">
        <w:rPr>
          <w:lang w:val="es-ES"/>
        </w:rPr>
        <w:t xml:space="preserve"> de 20</w:t>
      </w:r>
      <w:r>
        <w:rPr>
          <w:lang w:val="es-ES"/>
        </w:rPr>
        <w:t>11</w:t>
      </w:r>
      <w:r w:rsidRPr="00D76B19">
        <w:rPr>
          <w:lang w:val="es-ES"/>
        </w:rPr>
        <w:t>)</w:t>
      </w:r>
    </w:p>
    <w:p w14:paraId="6CE4110E" w14:textId="77777777" w:rsidR="00D4347F" w:rsidRDefault="00D4347F" w:rsidP="001A4DBA">
      <w:pPr>
        <w:spacing w:before="0" w:after="0" w:line="220" w:lineRule="exact"/>
        <w:ind w:left="567" w:hanging="567"/>
        <w:rPr>
          <w:lang w:val="es-ES"/>
        </w:rPr>
      </w:pPr>
      <w:r>
        <w:rPr>
          <w:lang w:val="es-ES"/>
        </w:rPr>
        <w:t>9</w:t>
      </w:r>
      <w:r w:rsidRPr="00D76B19">
        <w:rPr>
          <w:lang w:val="es-ES"/>
        </w:rPr>
        <w:t>7</w:t>
      </w:r>
      <w:r>
        <w:rPr>
          <w:lang w:val="es-ES"/>
        </w:rPr>
        <w:t>6</w:t>
      </w:r>
      <w:r w:rsidRPr="00D76B19">
        <w:rPr>
          <w:lang w:val="es-ES"/>
        </w:rPr>
        <w:tab/>
        <w:t xml:space="preserve">Lista de indicativos de país o zona geográfica para datos (Complemento de la Recomendación </w:t>
      </w:r>
      <w:r>
        <w:rPr>
          <w:lang w:val="es-ES"/>
        </w:rPr>
        <w:br/>
      </w:r>
      <w:r w:rsidRPr="00D76B19">
        <w:rPr>
          <w:lang w:val="es-ES"/>
        </w:rPr>
        <w:t>UIT-T X.121) (10/2000</w:t>
      </w:r>
      <w:r>
        <w:rPr>
          <w:lang w:val="es-ES"/>
        </w:rPr>
        <w:t>)</w:t>
      </w:r>
      <w:r w:rsidRPr="00D76B19">
        <w:rPr>
          <w:lang w:val="es-ES"/>
        </w:rPr>
        <w:t>) (Situación al 1</w:t>
      </w:r>
      <w:r>
        <w:rPr>
          <w:lang w:val="es-ES"/>
        </w:rPr>
        <w:t>5</w:t>
      </w:r>
      <w:r w:rsidRPr="00D76B19">
        <w:rPr>
          <w:lang w:val="es-ES"/>
        </w:rPr>
        <w:t xml:space="preserve"> de </w:t>
      </w:r>
      <w:r>
        <w:rPr>
          <w:lang w:val="es-ES"/>
        </w:rPr>
        <w:t>ma</w:t>
      </w:r>
      <w:r w:rsidRPr="00D76B19">
        <w:rPr>
          <w:lang w:val="es-ES"/>
        </w:rPr>
        <w:t>r</w:t>
      </w:r>
      <w:r>
        <w:rPr>
          <w:lang w:val="es-ES"/>
        </w:rPr>
        <w:t>z</w:t>
      </w:r>
      <w:r w:rsidRPr="00D76B19">
        <w:rPr>
          <w:lang w:val="es-ES"/>
        </w:rPr>
        <w:t>o de 20</w:t>
      </w:r>
      <w:r>
        <w:rPr>
          <w:lang w:val="es-ES"/>
        </w:rPr>
        <w:t>11</w:t>
      </w:r>
      <w:r w:rsidRPr="00D76B19">
        <w:rPr>
          <w:lang w:val="es-ES"/>
        </w:rPr>
        <w:t>)</w:t>
      </w:r>
    </w:p>
    <w:p w14:paraId="046F4432" w14:textId="77777777" w:rsidR="00D4347F" w:rsidRPr="00D76B19" w:rsidRDefault="00D4347F" w:rsidP="001A4DBA">
      <w:pPr>
        <w:spacing w:before="0" w:after="0" w:line="220" w:lineRule="exact"/>
        <w:ind w:left="567" w:hanging="567"/>
        <w:rPr>
          <w:lang w:val="es-ES"/>
        </w:rPr>
      </w:pPr>
      <w:r>
        <w:rPr>
          <w:lang w:val="es-ES"/>
        </w:rPr>
        <w:t>974</w:t>
      </w:r>
      <w:r w:rsidRPr="00D76B19">
        <w:rPr>
          <w:lang w:val="es-ES"/>
        </w:rPr>
        <w:tab/>
        <w:t xml:space="preserve">Lista de nombres de dominio de gestión de administración (DGAD) (De conformidad con las Recomendaciones UIT-T de las series F.400 y X.400) (Situación al 15 </w:t>
      </w:r>
      <w:r>
        <w:rPr>
          <w:lang w:val="es-ES"/>
        </w:rPr>
        <w:t xml:space="preserve">de febrero de </w:t>
      </w:r>
      <w:r w:rsidRPr="00D76B19">
        <w:rPr>
          <w:lang w:val="es-ES"/>
        </w:rPr>
        <w:t>20</w:t>
      </w:r>
      <w:r>
        <w:rPr>
          <w:lang w:val="es-ES"/>
        </w:rPr>
        <w:t>11</w:t>
      </w:r>
      <w:r w:rsidRPr="00D76B19">
        <w:rPr>
          <w:lang w:val="es-ES"/>
        </w:rPr>
        <w:t>)</w:t>
      </w:r>
    </w:p>
    <w:p w14:paraId="3B97DA40" w14:textId="77777777" w:rsidR="00D4347F" w:rsidRDefault="00D4347F" w:rsidP="001A4DBA">
      <w:pPr>
        <w:spacing w:before="0" w:after="0" w:line="220" w:lineRule="exact"/>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14:paraId="4B9CA9E8" w14:textId="77777777" w:rsidR="00D4347F" w:rsidRPr="00D76B19" w:rsidRDefault="00D4347F" w:rsidP="001A4DBA">
      <w:pPr>
        <w:spacing w:before="0" w:after="0" w:line="220" w:lineRule="exact"/>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14:paraId="542F0F42" w14:textId="77777777" w:rsidR="006B532B" w:rsidRPr="003A0878" w:rsidRDefault="006B532B" w:rsidP="00293D43">
      <w:pPr>
        <w:pStyle w:val="Normalleft"/>
        <w:spacing w:before="0" w:after="0" w:line="200" w:lineRule="exact"/>
        <w:rPr>
          <w:rFonts w:ascii="Calibri" w:hAnsi="Calibri"/>
          <w:b w:val="0"/>
          <w:bCs/>
          <w:lang w:val="es-ES"/>
        </w:rPr>
      </w:pPr>
    </w:p>
    <w:p w14:paraId="2C6938FC" w14:textId="77777777" w:rsidR="00D4347F" w:rsidRDefault="00D4347F" w:rsidP="00293D43">
      <w:pPr>
        <w:pStyle w:val="Normalleft"/>
        <w:spacing w:before="0" w:after="0" w:line="200" w:lineRule="exact"/>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p w14:paraId="5BBBE580" w14:textId="77777777" w:rsidR="000B151F" w:rsidRPr="000B151F" w:rsidRDefault="000B151F" w:rsidP="00D4347F">
      <w:pPr>
        <w:pStyle w:val="Normalleft"/>
        <w:spacing w:before="0" w:after="0"/>
        <w:rPr>
          <w:rFonts w:ascii="Calibri" w:hAnsi="Calibri"/>
          <w:b w:val="0"/>
          <w:bCs/>
          <w:sz w:val="4"/>
          <w:lang w:val="es-ES_tradnl"/>
        </w:rPr>
      </w:pPr>
    </w:p>
    <w:tbl>
      <w:tblPr>
        <w:tblW w:w="9170" w:type="dxa"/>
        <w:jc w:val="right"/>
        <w:tblLook w:val="0000" w:firstRow="0" w:lastRow="0" w:firstColumn="0" w:lastColumn="0" w:noHBand="0" w:noVBand="0"/>
      </w:tblPr>
      <w:tblGrid>
        <w:gridCol w:w="5310"/>
        <w:gridCol w:w="3860"/>
      </w:tblGrid>
      <w:tr w:rsidR="00D4347F" w:rsidRPr="00BC3A48" w14:paraId="21F4F38D" w14:textId="77777777" w:rsidTr="00AE5874">
        <w:trPr>
          <w:jc w:val="right"/>
        </w:trPr>
        <w:tc>
          <w:tcPr>
            <w:tcW w:w="5310" w:type="dxa"/>
            <w:tcBorders>
              <w:top w:val="nil"/>
              <w:left w:val="nil"/>
              <w:bottom w:val="nil"/>
              <w:right w:val="nil"/>
            </w:tcBorders>
          </w:tcPr>
          <w:p w14:paraId="5260440E" w14:textId="77777777" w:rsidR="00D4347F" w:rsidRPr="0089687B" w:rsidRDefault="00D4347F" w:rsidP="002A429F">
            <w:pPr>
              <w:pStyle w:val="heading10"/>
              <w:spacing w:before="0" w:after="0"/>
              <w:jc w:val="left"/>
              <w:rPr>
                <w:rFonts w:ascii="Calibri" w:hAnsi="Calibri"/>
                <w:bCs/>
                <w:spacing w:val="-2"/>
                <w:sz w:val="18"/>
                <w:szCs w:val="18"/>
                <w:lang w:val="es-ES_tradnl"/>
              </w:rPr>
            </w:pPr>
            <w:bookmarkStart w:id="966" w:name="_Toc10609490"/>
            <w:bookmarkStart w:id="967" w:name="_Toc7833766"/>
            <w:bookmarkStart w:id="968" w:name="_Toc8813736"/>
            <w:bookmarkStart w:id="969" w:name="_Toc10609497"/>
            <w:bookmarkStart w:id="970"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w:t>
            </w:r>
          </w:p>
        </w:tc>
        <w:tc>
          <w:tcPr>
            <w:tcW w:w="3860" w:type="dxa"/>
            <w:tcBorders>
              <w:top w:val="nil"/>
              <w:left w:val="nil"/>
              <w:bottom w:val="nil"/>
              <w:right w:val="nil"/>
            </w:tcBorders>
          </w:tcPr>
          <w:p w14:paraId="521F9DC8" w14:textId="77777777" w:rsidR="00D4347F" w:rsidRPr="0089687B" w:rsidRDefault="001401C1" w:rsidP="003D2F6C">
            <w:pPr>
              <w:spacing w:before="0" w:after="0"/>
              <w:ind w:right="-57"/>
              <w:rPr>
                <w:bCs/>
                <w:sz w:val="18"/>
                <w:szCs w:val="18"/>
                <w:lang w:val="es-ES_tradnl"/>
              </w:rPr>
            </w:pPr>
            <w:hyperlink r:id="rId11" w:history="1">
              <w:r w:rsidR="00D4347F" w:rsidRPr="0089687B">
                <w:rPr>
                  <w:bCs/>
                  <w:sz w:val="18"/>
                  <w:szCs w:val="18"/>
                  <w:lang w:val="es-ES_tradnl"/>
                </w:rPr>
                <w:t>www.itu.int/ITU-T/inr/icc/index.html</w:t>
              </w:r>
            </w:hyperlink>
          </w:p>
        </w:tc>
      </w:tr>
      <w:tr w:rsidR="00D4347F" w:rsidRPr="00BC3A48" w14:paraId="4BCE4E2B" w14:textId="77777777" w:rsidTr="00AE5874">
        <w:trPr>
          <w:jc w:val="right"/>
        </w:trPr>
        <w:tc>
          <w:tcPr>
            <w:tcW w:w="5310" w:type="dxa"/>
            <w:tcBorders>
              <w:top w:val="nil"/>
              <w:left w:val="nil"/>
              <w:bottom w:val="nil"/>
              <w:right w:val="nil"/>
            </w:tcBorders>
          </w:tcPr>
          <w:p w14:paraId="4D301F4B" w14:textId="77777777" w:rsidR="00D4347F" w:rsidRPr="00DC20DD" w:rsidRDefault="00D4347F" w:rsidP="003D2F6C">
            <w:pPr>
              <w:pStyle w:val="heading10"/>
              <w:spacing w:before="0" w:after="0"/>
              <w:jc w:val="left"/>
              <w:rPr>
                <w:rFonts w:ascii="Calibri" w:hAnsi="Calibri"/>
                <w:bCs/>
                <w:sz w:val="18"/>
                <w:szCs w:val="18"/>
                <w:lang w:val="fr-FR"/>
              </w:rPr>
            </w:pPr>
            <w:r w:rsidRPr="00DC20DD">
              <w:rPr>
                <w:rFonts w:ascii="Calibri" w:hAnsi="Calibri"/>
                <w:bCs/>
                <w:sz w:val="18"/>
                <w:szCs w:val="18"/>
                <w:lang w:val="fr-FR"/>
              </w:rPr>
              <w:t>Cuadro Burofax (Rec. UIT-T F.170)</w:t>
            </w:r>
          </w:p>
        </w:tc>
        <w:tc>
          <w:tcPr>
            <w:tcW w:w="3860" w:type="dxa"/>
            <w:tcBorders>
              <w:top w:val="nil"/>
              <w:left w:val="nil"/>
              <w:bottom w:val="nil"/>
              <w:right w:val="nil"/>
            </w:tcBorders>
          </w:tcPr>
          <w:p w14:paraId="4A2D6D7E" w14:textId="77777777" w:rsidR="00D4347F" w:rsidRPr="00DC20DD" w:rsidRDefault="001401C1" w:rsidP="003D2F6C">
            <w:pPr>
              <w:pStyle w:val="heading10"/>
              <w:spacing w:before="0" w:after="0"/>
              <w:jc w:val="left"/>
              <w:rPr>
                <w:rFonts w:ascii="Calibri" w:hAnsi="Calibri"/>
                <w:bCs/>
                <w:sz w:val="18"/>
                <w:szCs w:val="18"/>
                <w:lang w:val="fr-FR"/>
              </w:rPr>
            </w:pPr>
            <w:hyperlink r:id="rId12" w:history="1">
              <w:r w:rsidR="00D4347F" w:rsidRPr="00DC20DD">
                <w:rPr>
                  <w:rFonts w:ascii="Calibri" w:hAnsi="Calibri"/>
                  <w:bCs/>
                  <w:sz w:val="18"/>
                  <w:szCs w:val="18"/>
                  <w:lang w:val="fr-FR"/>
                </w:rPr>
                <w:t>www.itu.int/ITU-T/inr/bureaufax/index.html</w:t>
              </w:r>
            </w:hyperlink>
          </w:p>
        </w:tc>
      </w:tr>
      <w:tr w:rsidR="00D4347F" w:rsidRPr="00BC3A48" w14:paraId="0113993C" w14:textId="77777777" w:rsidTr="00AE5874">
        <w:trPr>
          <w:jc w:val="right"/>
        </w:trPr>
        <w:tc>
          <w:tcPr>
            <w:tcW w:w="5310" w:type="dxa"/>
            <w:tcBorders>
              <w:top w:val="nil"/>
              <w:left w:val="nil"/>
              <w:bottom w:val="nil"/>
              <w:right w:val="nil"/>
            </w:tcBorders>
          </w:tcPr>
          <w:p w14:paraId="4499A7D4" w14:textId="77777777" w:rsidR="00D4347F" w:rsidRPr="0089687B" w:rsidRDefault="00D4347F" w:rsidP="003D2F6C">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14:paraId="55C8528C" w14:textId="77777777" w:rsidR="00D4347F" w:rsidRPr="0089687B" w:rsidRDefault="001401C1" w:rsidP="003D2F6C">
            <w:pPr>
              <w:pStyle w:val="heading10"/>
              <w:spacing w:before="0" w:after="0"/>
              <w:jc w:val="left"/>
              <w:rPr>
                <w:rFonts w:ascii="Calibri" w:hAnsi="Calibri"/>
                <w:sz w:val="18"/>
                <w:szCs w:val="18"/>
                <w:lang w:val="es-ES_tradnl"/>
              </w:rPr>
            </w:pPr>
            <w:hyperlink r:id="rId13" w:history="1">
              <w:r w:rsidR="00D4347F" w:rsidRPr="0089687B">
                <w:rPr>
                  <w:rFonts w:ascii="Calibri" w:hAnsi="Calibri"/>
                  <w:sz w:val="18"/>
                  <w:szCs w:val="18"/>
                  <w:lang w:val="es-ES_tradnl"/>
                </w:rPr>
                <w:t>www.itu.int/ITU-T/inr/roa/index.html</w:t>
              </w:r>
            </w:hyperlink>
          </w:p>
        </w:tc>
      </w:tr>
      <w:bookmarkEnd w:id="966"/>
      <w:bookmarkEnd w:id="967"/>
      <w:bookmarkEnd w:id="968"/>
      <w:bookmarkEnd w:id="969"/>
      <w:bookmarkEnd w:id="970"/>
    </w:tbl>
    <w:p w14:paraId="67EA3423" w14:textId="77777777" w:rsidR="00EC7C48" w:rsidRDefault="00EC7C48"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p>
    <w:p w14:paraId="7CD86B55" w14:textId="77777777" w:rsidR="00D2518D" w:rsidRDefault="00D2518D"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r>
        <w:rPr>
          <w:sz w:val="8"/>
          <w:lang w:val="es-ES_tradnl"/>
        </w:rPr>
        <w:br w:type="page"/>
      </w:r>
    </w:p>
    <w:p w14:paraId="3FC8511C" w14:textId="1BDDB6D3" w:rsidR="00A27627" w:rsidRPr="00A27627" w:rsidRDefault="00A27627" w:rsidP="00A27627">
      <w:pPr>
        <w:pStyle w:val="Heading20"/>
        <w:rPr>
          <w:sz w:val="28"/>
        </w:rPr>
      </w:pPr>
      <w:bookmarkStart w:id="971" w:name="_Toc253407143"/>
      <w:bookmarkStart w:id="972" w:name="_Toc262631799"/>
      <w:r w:rsidRPr="00A27627">
        <w:rPr>
          <w:sz w:val="28"/>
        </w:rPr>
        <w:lastRenderedPageBreak/>
        <w:t>Aprobación de Recomendaciones UIT-T</w:t>
      </w:r>
    </w:p>
    <w:p w14:paraId="02DC6A67" w14:textId="77777777" w:rsidR="00A27627" w:rsidRPr="00123E76" w:rsidRDefault="00A27627" w:rsidP="0085314A">
      <w:pPr>
        <w:spacing w:before="240" w:after="0"/>
        <w:rPr>
          <w:lang w:val="fr-CH"/>
        </w:rPr>
      </w:pPr>
      <w:r w:rsidRPr="00123E76">
        <w:rPr>
          <w:lang w:val="fr-CH"/>
        </w:rPr>
        <w:t>Por AAP-27, se anunció la aprobación de las Recomendaciones UIT-T siguientes, de conformidad con el procedimiento definido en la Recomendación UIT-T A.8:</w:t>
      </w:r>
    </w:p>
    <w:p w14:paraId="5CEAB2FB" w14:textId="1C636A00" w:rsidR="00A27627" w:rsidRPr="00123E76" w:rsidRDefault="00A27627" w:rsidP="00D31D95">
      <w:pPr>
        <w:spacing w:before="240" w:after="0"/>
        <w:jc w:val="left"/>
        <w:rPr>
          <w:lang w:val="fr-CH"/>
        </w:rPr>
      </w:pPr>
      <w:r w:rsidRPr="00123E76">
        <w:rPr>
          <w:lang w:val="fr-CH"/>
        </w:rPr>
        <w:t>–</w:t>
      </w:r>
      <w:r w:rsidR="0085314A">
        <w:rPr>
          <w:lang w:val="fr-CH"/>
        </w:rPr>
        <w:tab/>
        <w:t>UIT</w:t>
      </w:r>
      <w:r w:rsidRPr="00123E76">
        <w:rPr>
          <w:lang w:val="fr-CH"/>
        </w:rPr>
        <w:t xml:space="preserve">-T F.749.6 (04/2023): </w:t>
      </w:r>
      <w:r>
        <w:rPr>
          <w:rFonts w:cs="Arial"/>
          <w:i/>
          <w:iCs/>
          <w:lang w:val="es-ES"/>
        </w:rPr>
        <w:t xml:space="preserve">Ninguna traducción disponible </w:t>
      </w:r>
      <w:r w:rsidR="0085314A" w:rsidRPr="0085314A">
        <w:rPr>
          <w:rFonts w:cs="Arial"/>
          <w:i/>
          <w:iCs/>
          <w:lang w:val="es-ES"/>
        </w:rPr>
        <w:t>–</w:t>
      </w:r>
      <w:r>
        <w:rPr>
          <w:rFonts w:cs="Arial"/>
          <w:i/>
          <w:iCs/>
          <w:lang w:val="es-ES"/>
        </w:rPr>
        <w:t xml:space="preserve"> Nuevo texto</w:t>
      </w:r>
    </w:p>
    <w:p w14:paraId="32E11E8E" w14:textId="63C65B08" w:rsidR="00A27627" w:rsidRPr="00123E76" w:rsidRDefault="00A27627" w:rsidP="00123E76">
      <w:pPr>
        <w:jc w:val="left"/>
        <w:rPr>
          <w:lang w:val="fr-CH"/>
        </w:rPr>
      </w:pPr>
      <w:r w:rsidRPr="00123E76">
        <w:rPr>
          <w:lang w:val="fr-CH"/>
        </w:rPr>
        <w:t>–</w:t>
      </w:r>
      <w:r w:rsidR="0085314A">
        <w:rPr>
          <w:lang w:val="fr-CH"/>
        </w:rPr>
        <w:tab/>
        <w:t>UIT</w:t>
      </w:r>
      <w:r w:rsidRPr="00123E76">
        <w:rPr>
          <w:lang w:val="fr-CH"/>
        </w:rPr>
        <w:t xml:space="preserve">-T X.1219 (04/2023): </w:t>
      </w:r>
      <w:r>
        <w:rPr>
          <w:rFonts w:cs="Arial"/>
          <w:i/>
          <w:iCs/>
          <w:lang w:val="es-ES"/>
        </w:rPr>
        <w:t xml:space="preserve">Ninguna traducción disponible </w:t>
      </w:r>
      <w:r w:rsidR="00D31D95" w:rsidRPr="0085314A">
        <w:rPr>
          <w:rFonts w:cs="Arial"/>
          <w:i/>
          <w:iCs/>
          <w:lang w:val="es-ES"/>
        </w:rPr>
        <w:t>–</w:t>
      </w:r>
      <w:r>
        <w:rPr>
          <w:rFonts w:cs="Arial"/>
          <w:i/>
          <w:iCs/>
          <w:lang w:val="es-ES"/>
        </w:rPr>
        <w:t xml:space="preserve"> Nuevo texto</w:t>
      </w:r>
    </w:p>
    <w:p w14:paraId="015DF020" w14:textId="25BAA7BF" w:rsidR="00A27627" w:rsidRPr="00123E76" w:rsidRDefault="00A27627" w:rsidP="00123E76">
      <w:pPr>
        <w:jc w:val="left"/>
        <w:rPr>
          <w:lang w:val="fr-CH"/>
        </w:rPr>
      </w:pPr>
      <w:r w:rsidRPr="00123E76">
        <w:rPr>
          <w:lang w:val="fr-CH"/>
        </w:rPr>
        <w:t>–</w:t>
      </w:r>
      <w:r w:rsidR="0085314A">
        <w:rPr>
          <w:lang w:val="fr-CH"/>
        </w:rPr>
        <w:tab/>
        <w:t>UIT</w:t>
      </w:r>
      <w:r w:rsidRPr="00123E76">
        <w:rPr>
          <w:lang w:val="fr-CH"/>
        </w:rPr>
        <w:t xml:space="preserve">-T X.1277.2 (04/2023): </w:t>
      </w:r>
      <w:r>
        <w:rPr>
          <w:rFonts w:cs="Arial"/>
          <w:i/>
          <w:iCs/>
          <w:lang w:val="es-ES"/>
        </w:rPr>
        <w:t xml:space="preserve">Ninguna traducción disponible </w:t>
      </w:r>
      <w:r w:rsidR="00D31D95" w:rsidRPr="0085314A">
        <w:rPr>
          <w:rFonts w:cs="Arial"/>
          <w:i/>
          <w:iCs/>
          <w:lang w:val="es-ES"/>
        </w:rPr>
        <w:t>–</w:t>
      </w:r>
      <w:r>
        <w:rPr>
          <w:rFonts w:cs="Arial"/>
          <w:i/>
          <w:iCs/>
          <w:lang w:val="es-ES"/>
        </w:rPr>
        <w:t xml:space="preserve"> Nuevo texto</w:t>
      </w:r>
    </w:p>
    <w:p w14:paraId="0BD1BA7E" w14:textId="6ECD22C6" w:rsidR="00A27627" w:rsidRPr="00123E76" w:rsidRDefault="00A27627" w:rsidP="00123E76">
      <w:pPr>
        <w:jc w:val="left"/>
        <w:rPr>
          <w:lang w:val="fr-CH"/>
        </w:rPr>
      </w:pPr>
      <w:r w:rsidRPr="00123E76">
        <w:rPr>
          <w:lang w:val="fr-CH"/>
        </w:rPr>
        <w:t>–</w:t>
      </w:r>
      <w:r w:rsidR="0085314A">
        <w:rPr>
          <w:lang w:val="fr-CH"/>
        </w:rPr>
        <w:tab/>
        <w:t>UIT</w:t>
      </w:r>
      <w:r w:rsidRPr="00123E76">
        <w:rPr>
          <w:lang w:val="fr-CH"/>
        </w:rPr>
        <w:t xml:space="preserve">-T X.1278.2 (04/2023): </w:t>
      </w:r>
      <w:r>
        <w:rPr>
          <w:rFonts w:cs="Arial"/>
          <w:i/>
          <w:iCs/>
          <w:lang w:val="es-ES"/>
        </w:rPr>
        <w:t xml:space="preserve">Ninguna traducción disponible </w:t>
      </w:r>
      <w:r w:rsidR="00D31D95" w:rsidRPr="0085314A">
        <w:rPr>
          <w:rFonts w:cs="Arial"/>
          <w:i/>
          <w:iCs/>
          <w:lang w:val="es-ES"/>
        </w:rPr>
        <w:t>–</w:t>
      </w:r>
      <w:r>
        <w:rPr>
          <w:rFonts w:cs="Arial"/>
          <w:i/>
          <w:iCs/>
          <w:lang w:val="es-ES"/>
        </w:rPr>
        <w:t xml:space="preserve"> Nuevo texto</w:t>
      </w:r>
    </w:p>
    <w:p w14:paraId="07EC3677" w14:textId="6AFFB8BA" w:rsidR="00A27627" w:rsidRPr="00123E76" w:rsidRDefault="00A27627" w:rsidP="00123E76">
      <w:pPr>
        <w:jc w:val="left"/>
        <w:rPr>
          <w:lang w:val="fr-CH"/>
        </w:rPr>
      </w:pPr>
      <w:r w:rsidRPr="00123E76">
        <w:rPr>
          <w:lang w:val="fr-CH"/>
        </w:rPr>
        <w:t>–</w:t>
      </w:r>
      <w:r w:rsidR="0085314A">
        <w:rPr>
          <w:lang w:val="fr-CH"/>
        </w:rPr>
        <w:tab/>
        <w:t>UIT</w:t>
      </w:r>
      <w:r w:rsidRPr="00123E76">
        <w:rPr>
          <w:lang w:val="fr-CH"/>
        </w:rPr>
        <w:t xml:space="preserve">-T X.1412 (04/2023): </w:t>
      </w:r>
      <w:r>
        <w:rPr>
          <w:rFonts w:cs="Arial"/>
          <w:i/>
          <w:iCs/>
          <w:lang w:val="es-ES"/>
        </w:rPr>
        <w:t xml:space="preserve">Ninguna traducción disponible </w:t>
      </w:r>
      <w:r w:rsidR="00D31D95" w:rsidRPr="0085314A">
        <w:rPr>
          <w:rFonts w:cs="Arial"/>
          <w:i/>
          <w:iCs/>
          <w:lang w:val="es-ES"/>
        </w:rPr>
        <w:t>–</w:t>
      </w:r>
      <w:r>
        <w:rPr>
          <w:rFonts w:cs="Arial"/>
          <w:i/>
          <w:iCs/>
          <w:lang w:val="es-ES"/>
        </w:rPr>
        <w:t xml:space="preserve"> Nuevo texto</w:t>
      </w:r>
    </w:p>
    <w:p w14:paraId="0BF2252C" w14:textId="249B578D" w:rsidR="00A27627" w:rsidRPr="00123E76" w:rsidRDefault="00A27627" w:rsidP="00123E76">
      <w:pPr>
        <w:jc w:val="left"/>
        <w:rPr>
          <w:lang w:val="fr-CH"/>
        </w:rPr>
      </w:pPr>
      <w:r w:rsidRPr="00123E76">
        <w:rPr>
          <w:lang w:val="fr-CH"/>
        </w:rPr>
        <w:t>–</w:t>
      </w:r>
      <w:r w:rsidR="0085314A">
        <w:rPr>
          <w:lang w:val="fr-CH"/>
        </w:rPr>
        <w:tab/>
        <w:t>UIT</w:t>
      </w:r>
      <w:r w:rsidRPr="00123E76">
        <w:rPr>
          <w:lang w:val="fr-CH"/>
        </w:rPr>
        <w:t xml:space="preserve">-T F.780.1 (V3) (04/2023): </w:t>
      </w:r>
      <w:r w:rsidR="00D31D95">
        <w:rPr>
          <w:rFonts w:cs="Arial"/>
          <w:i/>
          <w:iCs/>
          <w:lang w:val="es-ES"/>
        </w:rPr>
        <w:t xml:space="preserve">Ninguna traducción disponible </w:t>
      </w:r>
      <w:r w:rsidR="00D31D95" w:rsidRPr="0085314A">
        <w:rPr>
          <w:rFonts w:cs="Arial"/>
          <w:i/>
          <w:iCs/>
          <w:lang w:val="es-ES"/>
        </w:rPr>
        <w:t>–</w:t>
      </w:r>
      <w:r w:rsidR="00D31D95">
        <w:rPr>
          <w:rFonts w:cs="Arial"/>
          <w:i/>
          <w:iCs/>
          <w:lang w:val="es-ES"/>
        </w:rPr>
        <w:t xml:space="preserve"> </w:t>
      </w:r>
      <w:r w:rsidR="00D31D95">
        <w:rPr>
          <w:rFonts w:cs="Arial"/>
          <w:i/>
          <w:iCs/>
          <w:lang w:val="es-ES"/>
        </w:rPr>
        <w:t>Texto revisado</w:t>
      </w:r>
    </w:p>
    <w:p w14:paraId="6388D213" w14:textId="33B69DE5" w:rsidR="00A27627" w:rsidRPr="00123E76" w:rsidRDefault="00A27627" w:rsidP="00123E76">
      <w:pPr>
        <w:jc w:val="left"/>
        <w:rPr>
          <w:lang w:val="fr-CH"/>
        </w:rPr>
      </w:pPr>
      <w:r w:rsidRPr="00123E76">
        <w:rPr>
          <w:lang w:val="fr-CH"/>
        </w:rPr>
        <w:t>–</w:t>
      </w:r>
      <w:r w:rsidR="0085314A">
        <w:rPr>
          <w:lang w:val="fr-CH"/>
        </w:rPr>
        <w:tab/>
        <w:t>UIT</w:t>
      </w:r>
      <w:r w:rsidRPr="00123E76">
        <w:rPr>
          <w:lang w:val="fr-CH"/>
        </w:rPr>
        <w:t xml:space="preserve">-T F.780.2 (V2) (04/2023): </w:t>
      </w:r>
      <w:r w:rsidR="00D31D95">
        <w:rPr>
          <w:rFonts w:cs="Arial"/>
          <w:i/>
          <w:iCs/>
          <w:lang w:val="es-ES"/>
        </w:rPr>
        <w:t xml:space="preserve">Ninguna traducción disponible </w:t>
      </w:r>
      <w:r w:rsidR="00D31D95" w:rsidRPr="0085314A">
        <w:rPr>
          <w:rFonts w:cs="Arial"/>
          <w:i/>
          <w:iCs/>
          <w:lang w:val="es-ES"/>
        </w:rPr>
        <w:t>–</w:t>
      </w:r>
      <w:r w:rsidR="00D31D95">
        <w:rPr>
          <w:rFonts w:cs="Arial"/>
          <w:i/>
          <w:iCs/>
          <w:lang w:val="es-ES"/>
        </w:rPr>
        <w:t xml:space="preserve"> Texto revisado</w:t>
      </w:r>
    </w:p>
    <w:p w14:paraId="12F0173B" w14:textId="4AA97025" w:rsidR="00A27627" w:rsidRPr="00123E76" w:rsidRDefault="00A27627" w:rsidP="0085314A">
      <w:pPr>
        <w:ind w:left="567" w:hanging="567"/>
        <w:jc w:val="left"/>
        <w:rPr>
          <w:lang w:val="fr-CH"/>
        </w:rPr>
      </w:pPr>
      <w:r w:rsidRPr="00123E76">
        <w:rPr>
          <w:lang w:val="fr-CH"/>
        </w:rPr>
        <w:t>–</w:t>
      </w:r>
      <w:r w:rsidR="0085314A">
        <w:rPr>
          <w:lang w:val="fr-CH"/>
        </w:rPr>
        <w:tab/>
        <w:t>UIT</w:t>
      </w:r>
      <w:r w:rsidRPr="00123E76">
        <w:rPr>
          <w:lang w:val="fr-CH"/>
        </w:rPr>
        <w:t>-T G.9962 (2018)</w:t>
      </w:r>
      <w:bookmarkStart w:id="973" w:name="_GoBack"/>
      <w:bookmarkEnd w:id="973"/>
      <w:r w:rsidRPr="00123E76">
        <w:rPr>
          <w:lang w:val="fr-CH"/>
        </w:rPr>
        <w:t xml:space="preserve"> Amd. 2: </w:t>
      </w:r>
      <w:r w:rsidRPr="00402108">
        <w:rPr>
          <w:i/>
          <w:iCs/>
          <w:szCs w:val="24"/>
        </w:rPr>
        <w:t>Transceptores unificados para la red alámbrica residencial de alta velocidad – Especificación de gestión</w:t>
      </w:r>
    </w:p>
    <w:p w14:paraId="1FB7F905" w14:textId="7BFE0C3F" w:rsidR="00A27627" w:rsidRPr="00123E76" w:rsidRDefault="00A27627" w:rsidP="00123E76">
      <w:pPr>
        <w:jc w:val="left"/>
        <w:rPr>
          <w:lang w:val="fr-CH"/>
        </w:rPr>
      </w:pPr>
      <w:r w:rsidRPr="00123E76">
        <w:rPr>
          <w:lang w:val="fr-CH"/>
        </w:rPr>
        <w:t>–</w:t>
      </w:r>
      <w:r w:rsidR="0085314A">
        <w:rPr>
          <w:lang w:val="fr-CH"/>
        </w:rPr>
        <w:tab/>
        <w:t>UIT</w:t>
      </w:r>
      <w:r w:rsidRPr="00123E76">
        <w:rPr>
          <w:lang w:val="fr-CH"/>
        </w:rPr>
        <w:t xml:space="preserve">-T M.3020 (04/2023): </w:t>
      </w:r>
      <w:r w:rsidR="00D31D95">
        <w:rPr>
          <w:rFonts w:cs="Arial"/>
          <w:i/>
          <w:iCs/>
          <w:lang w:val="es-ES"/>
        </w:rPr>
        <w:t xml:space="preserve">Ninguna traducción disponible </w:t>
      </w:r>
      <w:r w:rsidR="00D31D95" w:rsidRPr="0085314A">
        <w:rPr>
          <w:rFonts w:cs="Arial"/>
          <w:i/>
          <w:iCs/>
          <w:lang w:val="es-ES"/>
        </w:rPr>
        <w:t>–</w:t>
      </w:r>
      <w:r w:rsidR="00D31D95">
        <w:rPr>
          <w:rFonts w:cs="Arial"/>
          <w:i/>
          <w:iCs/>
          <w:lang w:val="es-ES"/>
        </w:rPr>
        <w:t xml:space="preserve"> Nuevo texto</w:t>
      </w:r>
    </w:p>
    <w:p w14:paraId="6FD8EC56" w14:textId="581112E2" w:rsidR="00A27627" w:rsidRPr="00123E76" w:rsidRDefault="00A27627" w:rsidP="00123E76">
      <w:pPr>
        <w:jc w:val="left"/>
        <w:rPr>
          <w:lang w:val="fr-CH"/>
        </w:rPr>
      </w:pPr>
      <w:r w:rsidRPr="00123E76">
        <w:rPr>
          <w:lang w:val="fr-CH"/>
        </w:rPr>
        <w:t>–</w:t>
      </w:r>
      <w:r w:rsidR="0085314A">
        <w:rPr>
          <w:lang w:val="fr-CH"/>
        </w:rPr>
        <w:tab/>
        <w:t>UIT</w:t>
      </w:r>
      <w:r w:rsidRPr="00123E76">
        <w:rPr>
          <w:lang w:val="fr-CH"/>
        </w:rPr>
        <w:t xml:space="preserve">-T M.3366 (04/2023): </w:t>
      </w:r>
      <w:r>
        <w:rPr>
          <w:rFonts w:cs="Arial"/>
          <w:i/>
          <w:iCs/>
          <w:lang w:val="es-ES"/>
        </w:rPr>
        <w:t xml:space="preserve">Ninguna traducción disponible </w:t>
      </w:r>
      <w:r w:rsidR="00D31D95" w:rsidRPr="0085314A">
        <w:rPr>
          <w:rFonts w:cs="Arial"/>
          <w:i/>
          <w:iCs/>
          <w:lang w:val="es-ES"/>
        </w:rPr>
        <w:t>–</w:t>
      </w:r>
      <w:r>
        <w:rPr>
          <w:rFonts w:cs="Arial"/>
          <w:i/>
          <w:iCs/>
          <w:lang w:val="es-ES"/>
        </w:rPr>
        <w:t xml:space="preserve"> Nuevo texto</w:t>
      </w:r>
    </w:p>
    <w:p w14:paraId="6FEF8FEF" w14:textId="7FD44E0E" w:rsidR="00A27627" w:rsidRPr="00123E76" w:rsidRDefault="00A27627" w:rsidP="00123E76">
      <w:pPr>
        <w:jc w:val="left"/>
        <w:rPr>
          <w:lang w:val="fr-CH"/>
        </w:rPr>
      </w:pPr>
      <w:r w:rsidRPr="00123E76">
        <w:rPr>
          <w:lang w:val="fr-CH"/>
        </w:rPr>
        <w:t>–</w:t>
      </w:r>
      <w:r w:rsidR="0085314A">
        <w:rPr>
          <w:lang w:val="fr-CH"/>
        </w:rPr>
        <w:tab/>
        <w:t>UIT</w:t>
      </w:r>
      <w:r w:rsidRPr="00123E76">
        <w:rPr>
          <w:lang w:val="fr-CH"/>
        </w:rPr>
        <w:t xml:space="preserve">-T M.3367 (04/2023): </w:t>
      </w:r>
      <w:r>
        <w:rPr>
          <w:rFonts w:cs="Arial"/>
          <w:i/>
          <w:iCs/>
          <w:lang w:val="es-ES"/>
        </w:rPr>
        <w:t xml:space="preserve">Ninguna traducción disponible </w:t>
      </w:r>
      <w:r w:rsidR="00D31D95" w:rsidRPr="0085314A">
        <w:rPr>
          <w:rFonts w:cs="Arial"/>
          <w:i/>
          <w:iCs/>
          <w:lang w:val="es-ES"/>
        </w:rPr>
        <w:t>–</w:t>
      </w:r>
      <w:r>
        <w:rPr>
          <w:rFonts w:cs="Arial"/>
          <w:i/>
          <w:iCs/>
          <w:lang w:val="es-ES"/>
        </w:rPr>
        <w:t xml:space="preserve"> Nuevo texto</w:t>
      </w:r>
    </w:p>
    <w:p w14:paraId="5471A4DB" w14:textId="78F3B98F" w:rsidR="00A27627" w:rsidRPr="00123E76" w:rsidRDefault="00A27627" w:rsidP="00123E76">
      <w:pPr>
        <w:jc w:val="left"/>
        <w:rPr>
          <w:lang w:val="fr-CH"/>
        </w:rPr>
      </w:pPr>
      <w:r w:rsidRPr="00123E76">
        <w:rPr>
          <w:lang w:val="fr-CH"/>
        </w:rPr>
        <w:t>–</w:t>
      </w:r>
      <w:r w:rsidR="0085314A">
        <w:rPr>
          <w:lang w:val="fr-CH"/>
        </w:rPr>
        <w:tab/>
        <w:t>UIT</w:t>
      </w:r>
      <w:r w:rsidRPr="00123E76">
        <w:rPr>
          <w:lang w:val="fr-CH"/>
        </w:rPr>
        <w:t xml:space="preserve">-T M.3383 (04/2023): </w:t>
      </w:r>
      <w:r>
        <w:rPr>
          <w:rFonts w:cs="Arial"/>
          <w:i/>
          <w:iCs/>
          <w:lang w:val="es-ES"/>
        </w:rPr>
        <w:t xml:space="preserve">Ninguna traducción disponible </w:t>
      </w:r>
      <w:r w:rsidR="00D31D95" w:rsidRPr="0085314A">
        <w:rPr>
          <w:rFonts w:cs="Arial"/>
          <w:i/>
          <w:iCs/>
          <w:lang w:val="es-ES"/>
        </w:rPr>
        <w:t>–</w:t>
      </w:r>
      <w:r>
        <w:rPr>
          <w:rFonts w:cs="Arial"/>
          <w:i/>
          <w:iCs/>
          <w:lang w:val="es-ES"/>
        </w:rPr>
        <w:t xml:space="preserve"> Nuevo texto</w:t>
      </w:r>
    </w:p>
    <w:p w14:paraId="26CE4817" w14:textId="455F862A" w:rsidR="00A27627" w:rsidRPr="00123E76" w:rsidRDefault="00A27627" w:rsidP="00123E76">
      <w:pPr>
        <w:jc w:val="left"/>
        <w:rPr>
          <w:lang w:val="fr-CH"/>
        </w:rPr>
      </w:pPr>
      <w:r w:rsidRPr="00123E76">
        <w:rPr>
          <w:lang w:val="fr-CH"/>
        </w:rPr>
        <w:t>–</w:t>
      </w:r>
      <w:r w:rsidR="0085314A">
        <w:rPr>
          <w:lang w:val="fr-CH"/>
        </w:rPr>
        <w:tab/>
        <w:t>UIT</w:t>
      </w:r>
      <w:r w:rsidRPr="00123E76">
        <w:rPr>
          <w:lang w:val="fr-CH"/>
        </w:rPr>
        <w:t xml:space="preserve">-T M.3384 (04/2023): </w:t>
      </w:r>
      <w:r>
        <w:rPr>
          <w:rFonts w:cs="Arial"/>
          <w:i/>
          <w:iCs/>
          <w:lang w:val="es-ES"/>
        </w:rPr>
        <w:t xml:space="preserve">Ninguna traducción disponible </w:t>
      </w:r>
      <w:r w:rsidR="00D31D95" w:rsidRPr="0085314A">
        <w:rPr>
          <w:rFonts w:cs="Arial"/>
          <w:i/>
          <w:iCs/>
          <w:lang w:val="es-ES"/>
        </w:rPr>
        <w:t>–</w:t>
      </w:r>
      <w:r>
        <w:rPr>
          <w:rFonts w:cs="Arial"/>
          <w:i/>
          <w:iCs/>
          <w:lang w:val="es-ES"/>
        </w:rPr>
        <w:t xml:space="preserve"> Nuevo texto</w:t>
      </w:r>
    </w:p>
    <w:p w14:paraId="52B06EB9" w14:textId="4BF95166" w:rsidR="00A27627" w:rsidRDefault="00A27627" w:rsidP="00123E76">
      <w:pPr>
        <w:jc w:val="left"/>
        <w:rPr>
          <w:rFonts w:cs="Arial"/>
          <w:i/>
          <w:iCs/>
          <w:lang w:val="es-ES"/>
        </w:rPr>
      </w:pPr>
      <w:r w:rsidRPr="00123E76">
        <w:rPr>
          <w:lang w:val="fr-CH"/>
        </w:rPr>
        <w:t>–</w:t>
      </w:r>
      <w:r w:rsidR="0085314A">
        <w:rPr>
          <w:lang w:val="fr-CH"/>
        </w:rPr>
        <w:tab/>
        <w:t>UIT</w:t>
      </w:r>
      <w:r w:rsidRPr="00123E76">
        <w:rPr>
          <w:lang w:val="fr-CH"/>
        </w:rPr>
        <w:t xml:space="preserve">-T M.3385 (04/2023): </w:t>
      </w:r>
      <w:r>
        <w:rPr>
          <w:rFonts w:cs="Arial"/>
          <w:i/>
          <w:iCs/>
          <w:lang w:val="es-ES"/>
        </w:rPr>
        <w:t xml:space="preserve">Ninguna traducción disponible </w:t>
      </w:r>
      <w:r w:rsidR="00D31D95" w:rsidRPr="0085314A">
        <w:rPr>
          <w:rFonts w:cs="Arial"/>
          <w:i/>
          <w:iCs/>
          <w:lang w:val="es-ES"/>
        </w:rPr>
        <w:t>–</w:t>
      </w:r>
      <w:r>
        <w:rPr>
          <w:rFonts w:cs="Arial"/>
          <w:i/>
          <w:iCs/>
          <w:lang w:val="es-ES"/>
        </w:rPr>
        <w:t xml:space="preserve"> Nuevo texto</w:t>
      </w:r>
    </w:p>
    <w:p w14:paraId="36B48C86" w14:textId="6A4A0AFB" w:rsidR="00D31D95" w:rsidRDefault="00D31D95" w:rsidP="00123E76">
      <w:pPr>
        <w:jc w:val="left"/>
        <w:rPr>
          <w:rFonts w:cs="Arial"/>
          <w:i/>
          <w:iCs/>
          <w:lang w:val="es-ES"/>
        </w:rPr>
      </w:pPr>
      <w:r>
        <w:rPr>
          <w:rFonts w:cs="Arial"/>
          <w:i/>
          <w:iCs/>
          <w:lang w:val="es-ES"/>
        </w:rPr>
        <w:br w:type="page"/>
      </w:r>
    </w:p>
    <w:p w14:paraId="5237050D" w14:textId="77777777" w:rsidR="00322A19" w:rsidRPr="00322A19" w:rsidRDefault="00322A19" w:rsidP="0093663C">
      <w:pPr>
        <w:pStyle w:val="Heading20"/>
        <w:spacing w:before="0"/>
        <w:rPr>
          <w:rFonts w:asciiTheme="minorHAnsi" w:hAnsiTheme="minorHAnsi"/>
          <w:sz w:val="28"/>
          <w:lang w:val="es-ES"/>
        </w:rPr>
      </w:pPr>
      <w:bookmarkStart w:id="974" w:name="_Toc358192563"/>
      <w:r w:rsidRPr="00322A19">
        <w:rPr>
          <w:rFonts w:asciiTheme="minorHAnsi" w:hAnsiTheme="minorHAnsi"/>
          <w:sz w:val="28"/>
          <w:lang w:val="es-ES"/>
        </w:rPr>
        <w:lastRenderedPageBreak/>
        <w:t>Plan de numeración para las telecomunicaciones públicas internacionales</w:t>
      </w:r>
      <w:bookmarkStart w:id="975" w:name="_Toc304892157"/>
      <w:bookmarkStart w:id="976" w:name="_Toc296675481"/>
      <w:r w:rsidRPr="00322A19">
        <w:rPr>
          <w:rFonts w:asciiTheme="minorHAnsi" w:hAnsiTheme="minorHAnsi"/>
          <w:sz w:val="28"/>
          <w:lang w:val="es-ES"/>
        </w:rPr>
        <w:t xml:space="preserve"> </w:t>
      </w:r>
      <w:r w:rsidRPr="00322A19">
        <w:rPr>
          <w:rFonts w:asciiTheme="minorHAnsi" w:hAnsiTheme="minorHAnsi"/>
          <w:sz w:val="28"/>
          <w:lang w:val="es-ES"/>
        </w:rPr>
        <w:br/>
        <w:t>(Recomendación UIT-T E.164 (11/2010))</w:t>
      </w:r>
      <w:bookmarkEnd w:id="974"/>
      <w:bookmarkEnd w:id="975"/>
      <w:bookmarkEnd w:id="976"/>
    </w:p>
    <w:p w14:paraId="23C9B325" w14:textId="77777777" w:rsidR="00322A19" w:rsidRPr="0068717B" w:rsidRDefault="00322A19" w:rsidP="0093663C">
      <w:pPr>
        <w:spacing w:before="240"/>
        <w:rPr>
          <w:rFonts w:asciiTheme="minorHAnsi" w:hAnsiTheme="minorHAnsi"/>
          <w:b/>
          <w:bCs/>
          <w:lang w:val="es-ES"/>
        </w:rPr>
      </w:pPr>
      <w:r w:rsidRPr="0068717B">
        <w:rPr>
          <w:rFonts w:asciiTheme="minorHAnsi" w:hAnsiTheme="minorHAnsi"/>
          <w:b/>
          <w:bCs/>
          <w:lang w:val="es-ES"/>
        </w:rPr>
        <w:t>Nota de la TSB</w:t>
      </w:r>
    </w:p>
    <w:p w14:paraId="0BEA49BE" w14:textId="77777777" w:rsidR="00322A19" w:rsidRPr="0068717B" w:rsidRDefault="00322A19" w:rsidP="00C0266A">
      <w:pPr>
        <w:jc w:val="center"/>
        <w:rPr>
          <w:rFonts w:asciiTheme="minorHAnsi" w:hAnsiTheme="minorHAnsi"/>
          <w:lang w:val="es-ES"/>
        </w:rPr>
      </w:pPr>
      <w:r w:rsidRPr="0068717B">
        <w:rPr>
          <w:rFonts w:asciiTheme="minorHAnsi" w:hAnsiTheme="minorHAnsi"/>
          <w:i/>
          <w:iCs/>
          <w:lang w:val="es-ES"/>
        </w:rPr>
        <w:t>Códigos de identificación de redes internacionales</w:t>
      </w:r>
    </w:p>
    <w:p w14:paraId="361BB373" w14:textId="71C88AD9" w:rsidR="00322A19" w:rsidRPr="0068717B" w:rsidRDefault="00322A19" w:rsidP="00322A19">
      <w:pPr>
        <w:spacing w:before="240" w:after="240"/>
        <w:rPr>
          <w:lang w:val="es-ES"/>
        </w:rPr>
      </w:pPr>
      <w:r w:rsidRPr="0068717B">
        <w:rPr>
          <w:lang w:val="es-ES"/>
        </w:rPr>
        <w:t>Asociado</w:t>
      </w:r>
      <w:r>
        <w:rPr>
          <w:lang w:val="es-ES"/>
        </w:rPr>
        <w:t>s</w:t>
      </w:r>
      <w:r w:rsidRPr="0068717B">
        <w:rPr>
          <w:lang w:val="es-ES"/>
        </w:rPr>
        <w:t xml:space="preserve"> con el indicativ</w:t>
      </w:r>
      <w:r>
        <w:rPr>
          <w:lang w:val="es-ES"/>
        </w:rPr>
        <w:t>o</w:t>
      </w:r>
      <w:r w:rsidRPr="0068717B">
        <w:rPr>
          <w:lang w:val="es-ES"/>
        </w:rPr>
        <w:t xml:space="preserve"> de país 88</w:t>
      </w:r>
      <w:r>
        <w:rPr>
          <w:lang w:val="es-ES"/>
        </w:rPr>
        <w:t>3</w:t>
      </w:r>
      <w:r w:rsidRPr="0068717B">
        <w:rPr>
          <w:lang w:val="es-ES"/>
        </w:rPr>
        <w:t xml:space="preserve"> compartido para las redes internacionales, ha</w:t>
      </w:r>
      <w:r>
        <w:rPr>
          <w:lang w:val="es-ES"/>
        </w:rPr>
        <w:t>n</w:t>
      </w:r>
      <w:r w:rsidRPr="0068717B">
        <w:rPr>
          <w:lang w:val="es-ES"/>
        </w:rPr>
        <w:t xml:space="preserve"> sido </w:t>
      </w:r>
      <w:r w:rsidRPr="004D653E">
        <w:rPr>
          <w:b/>
          <w:noProof/>
          <w:lang w:val="es-ES_tradnl"/>
        </w:rPr>
        <w:t>asignados</w:t>
      </w:r>
      <w:r>
        <w:rPr>
          <w:b/>
          <w:bCs/>
          <w:lang w:val="es-ES"/>
        </w:rPr>
        <w:t xml:space="preserve"> </w:t>
      </w:r>
      <w:r w:rsidRPr="0068717B">
        <w:rPr>
          <w:lang w:val="es-ES"/>
        </w:rPr>
        <w:t>los</w:t>
      </w:r>
      <w:r>
        <w:rPr>
          <w:lang w:val="es-ES"/>
        </w:rPr>
        <w:t xml:space="preserve"> siguientes códigos de identificación de tres cifras</w:t>
      </w:r>
      <w:r w:rsidRPr="0068717B">
        <w:rPr>
          <w:lang w:val="es-E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275"/>
        <w:gridCol w:w="2190"/>
        <w:gridCol w:w="2555"/>
        <w:gridCol w:w="2603"/>
      </w:tblGrid>
      <w:tr w:rsidR="00322A19" w:rsidRPr="00E55D3A" w14:paraId="4ABC1412" w14:textId="77777777" w:rsidTr="00322A19">
        <w:trPr>
          <w:jc w:val="center"/>
        </w:trPr>
        <w:tc>
          <w:tcPr>
            <w:tcW w:w="2245" w:type="dxa"/>
            <w:tcBorders>
              <w:top w:val="single" w:sz="4" w:space="0" w:color="auto"/>
              <w:left w:val="single" w:sz="4" w:space="0" w:color="auto"/>
              <w:bottom w:val="single" w:sz="4" w:space="0" w:color="auto"/>
              <w:right w:val="single" w:sz="4" w:space="0" w:color="auto"/>
            </w:tcBorders>
            <w:vAlign w:val="center"/>
            <w:hideMark/>
          </w:tcPr>
          <w:p w14:paraId="5FC009CF" w14:textId="77777777" w:rsidR="00322A19" w:rsidRPr="00E55D3A" w:rsidRDefault="00322A19" w:rsidP="00C71603">
            <w:pPr>
              <w:pStyle w:val="TableHead1"/>
              <w:rPr>
                <w:sz w:val="20"/>
              </w:rPr>
            </w:pPr>
            <w:r w:rsidRPr="00E55D3A">
              <w:rPr>
                <w:sz w:val="20"/>
              </w:rPr>
              <w:t>Solicitante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5452B87" w14:textId="77777777" w:rsidR="00322A19" w:rsidRPr="00E55D3A" w:rsidRDefault="00322A19" w:rsidP="00C71603">
            <w:pPr>
              <w:pStyle w:val="TableHead1"/>
              <w:rPr>
                <w:iCs/>
                <w:sz w:val="20"/>
              </w:rPr>
            </w:pPr>
            <w:r w:rsidRPr="00E55D3A">
              <w:rPr>
                <w:iCs/>
                <w:sz w:val="20"/>
              </w:rPr>
              <w:t>Red</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9A3D860" w14:textId="1EA5BA26" w:rsidR="00322A19" w:rsidRPr="00E55D3A" w:rsidRDefault="00322A19" w:rsidP="00C71603">
            <w:pPr>
              <w:pStyle w:val="TableHead1"/>
              <w:rPr>
                <w:sz w:val="20"/>
                <w:lang w:val="es-ES"/>
              </w:rPr>
            </w:pPr>
            <w:r w:rsidRPr="00E55D3A">
              <w:rPr>
                <w:sz w:val="20"/>
                <w:lang w:val="es-ES"/>
              </w:rPr>
              <w:t xml:space="preserve">Indicativo de país y </w:t>
            </w:r>
            <w:r w:rsidRPr="00E55D3A">
              <w:rPr>
                <w:sz w:val="20"/>
                <w:lang w:val="es-ES"/>
              </w:rPr>
              <w:br/>
              <w:t>código de identificación</w:t>
            </w:r>
          </w:p>
        </w:tc>
        <w:tc>
          <w:tcPr>
            <w:tcW w:w="2568" w:type="dxa"/>
            <w:tcBorders>
              <w:top w:val="single" w:sz="4" w:space="0" w:color="auto"/>
              <w:left w:val="single" w:sz="4" w:space="0" w:color="auto"/>
              <w:bottom w:val="single" w:sz="4" w:space="0" w:color="auto"/>
              <w:right w:val="single" w:sz="4" w:space="0" w:color="auto"/>
            </w:tcBorders>
            <w:vAlign w:val="center"/>
          </w:tcPr>
          <w:p w14:paraId="0DB097CC" w14:textId="77777777" w:rsidR="00322A19" w:rsidRPr="00E55D3A" w:rsidRDefault="00322A19" w:rsidP="00C71603">
            <w:pPr>
              <w:pStyle w:val="TableHead1"/>
              <w:rPr>
                <w:sz w:val="20"/>
              </w:rPr>
            </w:pPr>
            <w:r w:rsidRPr="00E55D3A">
              <w:rPr>
                <w:rFonts w:ascii="Calibri" w:hAnsi="Calibri" w:cs="Arial"/>
                <w:iCs/>
                <w:sz w:val="20"/>
                <w:lang w:val="es-ES_tradnl"/>
              </w:rPr>
              <w:t>Fecha de asignación</w:t>
            </w:r>
          </w:p>
        </w:tc>
      </w:tr>
      <w:tr w:rsidR="00322A19" w:rsidRPr="00322A19" w14:paraId="36B2A280" w14:textId="77777777" w:rsidTr="00322A19">
        <w:trPr>
          <w:jc w:val="center"/>
        </w:trPr>
        <w:tc>
          <w:tcPr>
            <w:tcW w:w="2245" w:type="dxa"/>
            <w:tcBorders>
              <w:top w:val="single" w:sz="4" w:space="0" w:color="auto"/>
              <w:left w:val="single" w:sz="4" w:space="0" w:color="auto"/>
              <w:bottom w:val="single" w:sz="4" w:space="0" w:color="auto"/>
              <w:right w:val="single" w:sz="4" w:space="0" w:color="auto"/>
            </w:tcBorders>
          </w:tcPr>
          <w:p w14:paraId="2C5AE1C3" w14:textId="77777777" w:rsidR="00322A19" w:rsidRPr="00322A19" w:rsidRDefault="00322A19" w:rsidP="00B17347">
            <w:pPr>
              <w:spacing w:before="40" w:after="40" w:line="256" w:lineRule="auto"/>
              <w:rPr>
                <w:rFonts w:asciiTheme="minorHAnsi" w:hAnsiTheme="minorHAnsi" w:cstheme="minorHAnsi"/>
                <w:bCs/>
              </w:rPr>
            </w:pPr>
            <w:r w:rsidRPr="00322A19">
              <w:rPr>
                <w:rFonts w:asciiTheme="minorHAnsi" w:hAnsiTheme="minorHAnsi"/>
              </w:rPr>
              <w:t>Webbing</w:t>
            </w:r>
          </w:p>
        </w:tc>
        <w:tc>
          <w:tcPr>
            <w:tcW w:w="2160" w:type="dxa"/>
            <w:tcBorders>
              <w:top w:val="single" w:sz="4" w:space="0" w:color="auto"/>
              <w:left w:val="single" w:sz="4" w:space="0" w:color="auto"/>
              <w:bottom w:val="single" w:sz="4" w:space="0" w:color="auto"/>
              <w:right w:val="single" w:sz="4" w:space="0" w:color="auto"/>
            </w:tcBorders>
          </w:tcPr>
          <w:p w14:paraId="3593CCE8" w14:textId="77777777" w:rsidR="00322A19" w:rsidRPr="00322A19" w:rsidRDefault="00322A19" w:rsidP="00B17347">
            <w:pPr>
              <w:spacing w:before="40" w:after="40" w:line="256" w:lineRule="auto"/>
              <w:rPr>
                <w:rFonts w:asciiTheme="minorHAnsi" w:hAnsiTheme="minorHAnsi" w:cstheme="minorHAnsi"/>
                <w:bCs/>
              </w:rPr>
            </w:pPr>
            <w:r w:rsidRPr="00322A19">
              <w:rPr>
                <w:rFonts w:asciiTheme="minorHAnsi" w:hAnsiTheme="minorHAnsi"/>
              </w:rPr>
              <w:t>Webbing</w:t>
            </w:r>
          </w:p>
        </w:tc>
        <w:tc>
          <w:tcPr>
            <w:tcW w:w="2520" w:type="dxa"/>
            <w:tcBorders>
              <w:top w:val="single" w:sz="4" w:space="0" w:color="auto"/>
              <w:left w:val="single" w:sz="4" w:space="0" w:color="auto"/>
              <w:bottom w:val="single" w:sz="4" w:space="0" w:color="auto"/>
              <w:right w:val="single" w:sz="4" w:space="0" w:color="auto"/>
            </w:tcBorders>
          </w:tcPr>
          <w:p w14:paraId="0228BCAC" w14:textId="77777777" w:rsidR="00322A19" w:rsidRPr="00322A19" w:rsidRDefault="00322A19" w:rsidP="00B17347">
            <w:pPr>
              <w:spacing w:before="40" w:after="40" w:line="256" w:lineRule="auto"/>
              <w:jc w:val="center"/>
              <w:rPr>
                <w:rFonts w:asciiTheme="minorHAnsi" w:hAnsiTheme="minorHAnsi" w:cstheme="minorHAnsi"/>
                <w:bCs/>
              </w:rPr>
            </w:pPr>
            <w:r w:rsidRPr="00322A19">
              <w:rPr>
                <w:rFonts w:asciiTheme="minorHAnsi" w:hAnsiTheme="minorHAnsi"/>
                <w:bCs/>
              </w:rPr>
              <w:t>+</w:t>
            </w:r>
            <w:r w:rsidRPr="00322A19">
              <w:rPr>
                <w:rFonts w:asciiTheme="minorHAnsi" w:eastAsia="Calibri" w:hAnsiTheme="minorHAnsi"/>
                <w:color w:val="000000"/>
              </w:rPr>
              <w:t>883</w:t>
            </w:r>
            <w:r w:rsidRPr="00322A19">
              <w:rPr>
                <w:rFonts w:asciiTheme="minorHAnsi" w:hAnsiTheme="minorHAnsi"/>
                <w:bCs/>
              </w:rPr>
              <w:t xml:space="preserve"> 470</w:t>
            </w:r>
          </w:p>
        </w:tc>
        <w:tc>
          <w:tcPr>
            <w:tcW w:w="2568" w:type="dxa"/>
            <w:tcBorders>
              <w:top w:val="single" w:sz="4" w:space="0" w:color="auto"/>
              <w:left w:val="single" w:sz="4" w:space="0" w:color="auto"/>
              <w:bottom w:val="single" w:sz="4" w:space="0" w:color="auto"/>
              <w:right w:val="single" w:sz="4" w:space="0" w:color="auto"/>
            </w:tcBorders>
          </w:tcPr>
          <w:p w14:paraId="6FDAC489" w14:textId="77777777" w:rsidR="00322A19" w:rsidRPr="00322A19" w:rsidRDefault="00322A19" w:rsidP="00B17347">
            <w:pPr>
              <w:spacing w:before="40" w:after="40" w:line="276" w:lineRule="auto"/>
              <w:jc w:val="center"/>
              <w:rPr>
                <w:rFonts w:asciiTheme="minorHAnsi" w:hAnsiTheme="minorHAnsi" w:cstheme="minorHAnsi"/>
                <w:bCs/>
                <w:lang w:val="fr-FR"/>
              </w:rPr>
            </w:pPr>
            <w:r w:rsidRPr="00322A19">
              <w:rPr>
                <w:rFonts w:asciiTheme="minorHAnsi" w:hAnsiTheme="minorHAnsi"/>
              </w:rPr>
              <w:t>1.V.2023</w:t>
            </w:r>
          </w:p>
        </w:tc>
      </w:tr>
    </w:tbl>
    <w:p w14:paraId="7E10D419" w14:textId="72CE271E" w:rsidR="00322A19" w:rsidRDefault="00322A19" w:rsidP="00322A19"/>
    <w:p w14:paraId="69BFA41B" w14:textId="0899D61F" w:rsidR="00322A19" w:rsidRDefault="00322A19" w:rsidP="00322A19">
      <w:pPr>
        <w:spacing w:before="360"/>
      </w:pPr>
    </w:p>
    <w:p w14:paraId="5489B1AE" w14:textId="77777777" w:rsidR="00322A19" w:rsidRPr="00322A19" w:rsidRDefault="00322A19" w:rsidP="00322A19">
      <w:pPr>
        <w:pStyle w:val="Heading20"/>
        <w:spacing w:before="0" w:after="0"/>
        <w:rPr>
          <w:sz w:val="28"/>
          <w:lang w:val="es-ES"/>
        </w:rPr>
      </w:pPr>
      <w:r w:rsidRPr="00322A19">
        <w:rPr>
          <w:sz w:val="28"/>
          <w:lang w:val="es-ES_tradnl"/>
        </w:rPr>
        <w:t xml:space="preserve">Plan de identificación internacional para </w:t>
      </w:r>
      <w:r w:rsidRPr="00322A19">
        <w:rPr>
          <w:sz w:val="28"/>
          <w:lang w:val="es-ES"/>
        </w:rPr>
        <w:t>redes públicas y suscripciones</w:t>
      </w:r>
    </w:p>
    <w:p w14:paraId="41723315" w14:textId="77777777" w:rsidR="00322A19" w:rsidRPr="00322A19" w:rsidRDefault="00322A19" w:rsidP="00322A19">
      <w:pPr>
        <w:pStyle w:val="Heading20"/>
        <w:spacing w:before="0" w:after="0"/>
        <w:rPr>
          <w:sz w:val="28"/>
          <w:lang w:val="es-ES_tradnl"/>
        </w:rPr>
      </w:pPr>
      <w:r w:rsidRPr="00322A19">
        <w:rPr>
          <w:sz w:val="28"/>
          <w:lang w:val="es-ES_tradnl"/>
        </w:rPr>
        <w:t>(Recomendación UIT-T E.212 (09/2016))</w:t>
      </w:r>
    </w:p>
    <w:p w14:paraId="551E826C" w14:textId="77777777" w:rsidR="00322A19" w:rsidRPr="00A1497F" w:rsidRDefault="00322A19" w:rsidP="00E55D3A">
      <w:pPr>
        <w:spacing w:before="240" w:after="120"/>
        <w:rPr>
          <w:lang w:val="es-ES_tradnl"/>
        </w:rPr>
      </w:pPr>
      <w:r w:rsidRPr="00A1497F">
        <w:rPr>
          <w:b/>
          <w:noProof/>
          <w:lang w:val="es-ES_tradnl"/>
        </w:rPr>
        <w:t>Nota de la TSB</w:t>
      </w:r>
    </w:p>
    <w:p w14:paraId="0E7E4241" w14:textId="77777777" w:rsidR="00322A19" w:rsidRPr="00A1497F" w:rsidRDefault="00322A19" w:rsidP="00A1497F">
      <w:pPr>
        <w:spacing w:after="0"/>
        <w:jc w:val="center"/>
        <w:rPr>
          <w:i/>
          <w:iCs/>
          <w:lang w:val="es-ES_tradnl"/>
        </w:rPr>
      </w:pPr>
      <w:r w:rsidRPr="00A1497F">
        <w:rPr>
          <w:i/>
          <w:iCs/>
          <w:lang w:val="es-ES_tradnl"/>
        </w:rPr>
        <w:t>Códigos de identificación para redes móviles internacionales</w:t>
      </w:r>
    </w:p>
    <w:p w14:paraId="1CC06300" w14:textId="77777777" w:rsidR="00322A19" w:rsidRPr="00A1497F" w:rsidRDefault="00322A19" w:rsidP="00E55D3A">
      <w:pPr>
        <w:spacing w:before="240" w:after="240"/>
        <w:rPr>
          <w:noProof/>
          <w:lang w:val="es-ES_tradnl"/>
        </w:rPr>
      </w:pPr>
      <w:r w:rsidRPr="0000255C">
        <w:rPr>
          <w:noProof/>
          <w:lang w:val="es-ES_tradnl"/>
        </w:rPr>
        <w:t xml:space="preserve">Asociados </w:t>
      </w:r>
      <w:r w:rsidRPr="00A1497F">
        <w:rPr>
          <w:noProof/>
          <w:lang w:val="es-ES_tradnl"/>
        </w:rPr>
        <w:t xml:space="preserve">con el indicativo de país para el servicio móvil (MCC) 901 compartido, </w:t>
      </w:r>
      <w:r w:rsidRPr="0000255C">
        <w:rPr>
          <w:noProof/>
          <w:lang w:val="es-ES_tradnl"/>
        </w:rPr>
        <w:t xml:space="preserve">los siguientes indicativos de red para el servicio móvil (MNC) de dos cifras han sido </w:t>
      </w:r>
      <w:r w:rsidRPr="004D653E">
        <w:rPr>
          <w:b/>
          <w:noProof/>
          <w:lang w:val="es-ES_tradnl"/>
        </w:rPr>
        <w:t>asignados</w:t>
      </w:r>
      <w:r w:rsidRPr="00A1497F">
        <w:rPr>
          <w:lang w:val="es-ES_tradnl"/>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7"/>
        <w:gridCol w:w="4062"/>
        <w:gridCol w:w="2824"/>
      </w:tblGrid>
      <w:tr w:rsidR="00322A19" w:rsidRPr="00E55D3A" w14:paraId="5FA1C367" w14:textId="77777777" w:rsidTr="00E55D3A">
        <w:trPr>
          <w:tblHeader/>
          <w:jc w:val="center"/>
        </w:trPr>
        <w:tc>
          <w:tcPr>
            <w:tcW w:w="2737" w:type="dxa"/>
            <w:vAlign w:val="center"/>
          </w:tcPr>
          <w:p w14:paraId="4B6CF0BE" w14:textId="77777777" w:rsidR="00322A19" w:rsidRPr="00E55D3A" w:rsidRDefault="00322A19" w:rsidP="00E55D3A">
            <w:pPr>
              <w:keepNext/>
              <w:spacing w:before="80" w:after="80"/>
              <w:jc w:val="center"/>
              <w:rPr>
                <w:i/>
                <w:lang w:val="es-ES_tradnl"/>
              </w:rPr>
            </w:pPr>
            <w:r w:rsidRPr="00E55D3A">
              <w:rPr>
                <w:i/>
                <w:lang w:val="es-ES_tradnl"/>
              </w:rPr>
              <w:t>Red</w:t>
            </w:r>
          </w:p>
        </w:tc>
        <w:tc>
          <w:tcPr>
            <w:tcW w:w="4062" w:type="dxa"/>
            <w:vAlign w:val="center"/>
          </w:tcPr>
          <w:p w14:paraId="2D5C7527" w14:textId="77777777" w:rsidR="00322A19" w:rsidRPr="00E55D3A" w:rsidRDefault="00322A19" w:rsidP="00E55D3A">
            <w:pPr>
              <w:keepNext/>
              <w:spacing w:before="80" w:after="80"/>
              <w:jc w:val="center"/>
              <w:rPr>
                <w:i/>
                <w:lang w:val="es-ES_tradnl"/>
              </w:rPr>
            </w:pPr>
            <w:r w:rsidRPr="00E55D3A">
              <w:rPr>
                <w:i/>
                <w:lang w:val="es-ES_tradnl"/>
              </w:rPr>
              <w:t>Indicativo de país para el servicio móvil (MCC) y indicativo de red para el servicio móvil (MNC)</w:t>
            </w:r>
          </w:p>
        </w:tc>
        <w:tc>
          <w:tcPr>
            <w:tcW w:w="2824" w:type="dxa"/>
            <w:vAlign w:val="center"/>
          </w:tcPr>
          <w:p w14:paraId="4F07219F" w14:textId="77777777" w:rsidR="00322A19" w:rsidRPr="00E55D3A" w:rsidRDefault="00322A19" w:rsidP="00E55D3A">
            <w:pPr>
              <w:keepNext/>
              <w:spacing w:before="80" w:after="80"/>
              <w:jc w:val="center"/>
              <w:rPr>
                <w:i/>
                <w:lang w:val="es-ES_tradnl"/>
              </w:rPr>
            </w:pPr>
            <w:r w:rsidRPr="00E55D3A">
              <w:rPr>
                <w:rFonts w:cs="Arial"/>
                <w:i/>
                <w:iCs/>
                <w:lang w:val="es-ES_tradnl"/>
              </w:rPr>
              <w:t>Fecha de asignación</w:t>
            </w:r>
          </w:p>
        </w:tc>
      </w:tr>
      <w:tr w:rsidR="00322A19" w:rsidRPr="00E55D3A" w14:paraId="612B038F" w14:textId="77777777" w:rsidTr="00E55D3A">
        <w:trPr>
          <w:jc w:val="center"/>
        </w:trPr>
        <w:tc>
          <w:tcPr>
            <w:tcW w:w="2737" w:type="dxa"/>
            <w:textDirection w:val="lrTbV"/>
          </w:tcPr>
          <w:p w14:paraId="5BD21CCF" w14:textId="77777777" w:rsidR="00322A19" w:rsidRPr="00E55D3A" w:rsidRDefault="00322A19" w:rsidP="00E55D3A">
            <w:pPr>
              <w:pStyle w:val="Tabletext0"/>
              <w:tabs>
                <w:tab w:val="clear" w:pos="1276"/>
                <w:tab w:val="clear" w:pos="1843"/>
                <w:tab w:val="left" w:pos="1185"/>
              </w:tabs>
              <w:jc w:val="left"/>
              <w:rPr>
                <w:b w:val="0"/>
                <w:bCs w:val="0"/>
                <w:sz w:val="20"/>
                <w:szCs w:val="20"/>
              </w:rPr>
            </w:pPr>
            <w:r w:rsidRPr="00E55D3A">
              <w:rPr>
                <w:rFonts w:eastAsia="Calibri"/>
                <w:b w:val="0"/>
                <w:bCs w:val="0"/>
                <w:color w:val="000000"/>
                <w:sz w:val="20"/>
                <w:szCs w:val="20"/>
              </w:rPr>
              <w:t>Athalos Global Services BV</w:t>
            </w:r>
          </w:p>
        </w:tc>
        <w:tc>
          <w:tcPr>
            <w:tcW w:w="4062" w:type="dxa"/>
            <w:textDirection w:val="lrTbV"/>
          </w:tcPr>
          <w:p w14:paraId="26A81B99" w14:textId="77777777" w:rsidR="00322A19" w:rsidRPr="00E55D3A" w:rsidRDefault="00322A19" w:rsidP="00E55D3A">
            <w:pPr>
              <w:pStyle w:val="Tabletext0"/>
              <w:rPr>
                <w:b w:val="0"/>
                <w:bCs w:val="0"/>
                <w:sz w:val="20"/>
                <w:szCs w:val="20"/>
              </w:rPr>
            </w:pPr>
            <w:r w:rsidRPr="00E55D3A">
              <w:rPr>
                <w:b w:val="0"/>
                <w:bCs w:val="0"/>
                <w:sz w:val="20"/>
                <w:szCs w:val="20"/>
              </w:rPr>
              <w:t>901 99</w:t>
            </w:r>
          </w:p>
        </w:tc>
        <w:tc>
          <w:tcPr>
            <w:tcW w:w="2824" w:type="dxa"/>
            <w:textDirection w:val="lrTbV"/>
          </w:tcPr>
          <w:p w14:paraId="1A3793BA" w14:textId="77777777" w:rsidR="00322A19" w:rsidRPr="00E55D3A" w:rsidRDefault="00322A19" w:rsidP="00E55D3A">
            <w:pPr>
              <w:pStyle w:val="Tabletext0"/>
              <w:rPr>
                <w:b w:val="0"/>
                <w:bCs w:val="0"/>
                <w:sz w:val="20"/>
                <w:szCs w:val="20"/>
              </w:rPr>
            </w:pPr>
            <w:r w:rsidRPr="00E55D3A">
              <w:rPr>
                <w:b w:val="0"/>
                <w:bCs w:val="0"/>
                <w:sz w:val="20"/>
                <w:szCs w:val="20"/>
              </w:rPr>
              <w:t>19.IV.2023</w:t>
            </w:r>
          </w:p>
        </w:tc>
      </w:tr>
      <w:tr w:rsidR="00322A19" w:rsidRPr="00E55D3A" w14:paraId="70501E5B" w14:textId="77777777" w:rsidTr="00E55D3A">
        <w:trPr>
          <w:jc w:val="center"/>
        </w:trPr>
        <w:tc>
          <w:tcPr>
            <w:tcW w:w="2737" w:type="dxa"/>
            <w:textDirection w:val="lrTbV"/>
          </w:tcPr>
          <w:p w14:paraId="4A347F9B" w14:textId="77777777" w:rsidR="00322A19" w:rsidRPr="00E55D3A" w:rsidRDefault="00322A19" w:rsidP="00E55D3A">
            <w:pPr>
              <w:pStyle w:val="Tabletext0"/>
              <w:tabs>
                <w:tab w:val="clear" w:pos="1276"/>
                <w:tab w:val="clear" w:pos="1843"/>
                <w:tab w:val="left" w:pos="1185"/>
              </w:tabs>
              <w:jc w:val="left"/>
              <w:rPr>
                <w:b w:val="0"/>
                <w:bCs w:val="0"/>
                <w:sz w:val="20"/>
                <w:szCs w:val="20"/>
              </w:rPr>
            </w:pPr>
            <w:r w:rsidRPr="00E55D3A">
              <w:rPr>
                <w:rFonts w:eastAsia="Calibri"/>
                <w:b w:val="0"/>
                <w:bCs w:val="0"/>
                <w:color w:val="000000"/>
                <w:sz w:val="20"/>
                <w:szCs w:val="20"/>
              </w:rPr>
              <w:t>Webbing</w:t>
            </w:r>
          </w:p>
        </w:tc>
        <w:tc>
          <w:tcPr>
            <w:tcW w:w="4062" w:type="dxa"/>
            <w:textDirection w:val="lrTbV"/>
          </w:tcPr>
          <w:p w14:paraId="5B104469" w14:textId="77777777" w:rsidR="00322A19" w:rsidRPr="00E55D3A" w:rsidRDefault="00322A19" w:rsidP="00E55D3A">
            <w:pPr>
              <w:pStyle w:val="Tabletext0"/>
              <w:rPr>
                <w:b w:val="0"/>
                <w:bCs w:val="0"/>
                <w:sz w:val="20"/>
                <w:szCs w:val="20"/>
              </w:rPr>
            </w:pPr>
            <w:r w:rsidRPr="00E55D3A">
              <w:rPr>
                <w:b w:val="0"/>
                <w:bCs w:val="0"/>
                <w:sz w:val="20"/>
                <w:szCs w:val="20"/>
              </w:rPr>
              <w:t>901 01</w:t>
            </w:r>
          </w:p>
        </w:tc>
        <w:tc>
          <w:tcPr>
            <w:tcW w:w="2824" w:type="dxa"/>
            <w:textDirection w:val="lrTbV"/>
          </w:tcPr>
          <w:p w14:paraId="1A1D4797" w14:textId="77777777" w:rsidR="00322A19" w:rsidRPr="00E55D3A" w:rsidRDefault="00322A19" w:rsidP="00E55D3A">
            <w:pPr>
              <w:pStyle w:val="Tabletext0"/>
              <w:rPr>
                <w:b w:val="0"/>
                <w:bCs w:val="0"/>
                <w:sz w:val="20"/>
                <w:szCs w:val="20"/>
              </w:rPr>
            </w:pPr>
            <w:r w:rsidRPr="00E55D3A">
              <w:rPr>
                <w:b w:val="0"/>
                <w:bCs w:val="0"/>
                <w:sz w:val="20"/>
                <w:szCs w:val="20"/>
              </w:rPr>
              <w:t>1.V.2023</w:t>
            </w:r>
          </w:p>
        </w:tc>
      </w:tr>
    </w:tbl>
    <w:p w14:paraId="4CA9733B" w14:textId="28FB9CC2" w:rsidR="00322A19" w:rsidRPr="00900AE5" w:rsidRDefault="00322A19" w:rsidP="003C4FFF">
      <w:pPr>
        <w:spacing w:after="120"/>
        <w:rPr>
          <w:bCs/>
          <w:lang w:val="es-ES_tradnl"/>
        </w:rPr>
      </w:pPr>
    </w:p>
    <w:p w14:paraId="10B8165E" w14:textId="7AF7A14A" w:rsidR="00E55D3A" w:rsidRDefault="00E55D3A" w:rsidP="00322A19">
      <w:r>
        <w:br w:type="page"/>
      </w:r>
    </w:p>
    <w:p w14:paraId="46005F34" w14:textId="77777777" w:rsidR="00A00807" w:rsidRPr="00A00807" w:rsidRDefault="00A00807" w:rsidP="00A00807">
      <w:pPr>
        <w:keepNext/>
        <w:shd w:val="clear" w:color="auto" w:fill="D9D9D9"/>
        <w:spacing w:before="0" w:after="120"/>
        <w:jc w:val="center"/>
        <w:outlineLvl w:val="1"/>
        <w:rPr>
          <w:b/>
          <w:bCs/>
          <w:noProof/>
          <w:sz w:val="28"/>
          <w:szCs w:val="28"/>
        </w:rPr>
      </w:pPr>
      <w:r w:rsidRPr="00A00807">
        <w:rPr>
          <w:b/>
          <w:bCs/>
          <w:noProof/>
          <w:sz w:val="28"/>
          <w:szCs w:val="28"/>
        </w:rPr>
        <w:lastRenderedPageBreak/>
        <w:t>Servicio telefónico</w:t>
      </w:r>
      <w:r w:rsidRPr="00A00807">
        <w:rPr>
          <w:b/>
          <w:bCs/>
          <w:noProof/>
          <w:sz w:val="28"/>
          <w:szCs w:val="28"/>
        </w:rPr>
        <w:br/>
        <w:t>(Recomendación UIT-T E.164)</w:t>
      </w:r>
    </w:p>
    <w:p w14:paraId="17512D94" w14:textId="77777777" w:rsidR="00A00807" w:rsidRPr="00F636E1" w:rsidRDefault="00A00807" w:rsidP="00A00807">
      <w:pPr>
        <w:tabs>
          <w:tab w:val="left" w:pos="720"/>
        </w:tabs>
        <w:overflowPunct/>
        <w:autoSpaceDE/>
        <w:adjustRightInd/>
        <w:spacing w:before="0"/>
        <w:jc w:val="center"/>
        <w:rPr>
          <w:rFonts w:asciiTheme="minorHAnsi" w:hAnsiTheme="minorHAnsi"/>
          <w:sz w:val="18"/>
          <w:szCs w:val="18"/>
        </w:rPr>
      </w:pPr>
      <w:r w:rsidRPr="00F636E1">
        <w:rPr>
          <w:rFonts w:asciiTheme="minorHAnsi" w:hAnsiTheme="minorHAnsi"/>
          <w:sz w:val="18"/>
          <w:szCs w:val="18"/>
        </w:rPr>
        <w:t>url: www.itu.int/itu-t/inr/nnp</w:t>
      </w:r>
    </w:p>
    <w:p w14:paraId="5E760730" w14:textId="77777777" w:rsidR="00E55D3A" w:rsidRPr="004D32BB" w:rsidRDefault="00E55D3A" w:rsidP="000D2BF0">
      <w:pPr>
        <w:pStyle w:val="Country"/>
        <w:rPr>
          <w:lang w:val="es-ES"/>
        </w:rPr>
      </w:pPr>
      <w:r w:rsidRPr="00262742">
        <w:rPr>
          <w:lang w:val="es-ES"/>
        </w:rPr>
        <w:t>Bhután (indicativo de país +975)</w:t>
      </w:r>
    </w:p>
    <w:p w14:paraId="70FE936D" w14:textId="77777777" w:rsidR="00E55D3A" w:rsidRPr="00262742" w:rsidRDefault="00E55D3A" w:rsidP="00262742">
      <w:pPr>
        <w:rPr>
          <w:lang w:val="es-ES" w:bidi="ar-LB"/>
        </w:rPr>
      </w:pPr>
      <w:r w:rsidRPr="00262742">
        <w:rPr>
          <w:lang w:val="es-ES" w:bidi="ar-LB"/>
        </w:rPr>
        <w:t>Comunicación del 1.V.2023:</w:t>
      </w:r>
    </w:p>
    <w:p w14:paraId="716AB860" w14:textId="77777777" w:rsidR="00E55D3A" w:rsidRPr="00262742" w:rsidRDefault="00E55D3A" w:rsidP="00262742">
      <w:pPr>
        <w:rPr>
          <w:lang w:val="es-ES" w:bidi="ar-LB"/>
        </w:rPr>
      </w:pPr>
      <w:r w:rsidRPr="00262742">
        <w:rPr>
          <w:lang w:val="es-ES" w:bidi="ar-LB"/>
        </w:rPr>
        <w:t xml:space="preserve">La </w:t>
      </w:r>
      <w:r w:rsidRPr="00262742">
        <w:rPr>
          <w:i/>
          <w:iCs/>
          <w:lang w:val="es-ES" w:bidi="ar-LB"/>
        </w:rPr>
        <w:t>Bhutan InfoComm and Media Authority (BICMA)</w:t>
      </w:r>
      <w:r w:rsidRPr="00262742">
        <w:rPr>
          <w:lang w:val="es-ES" w:bidi="ar-LB"/>
        </w:rPr>
        <w:t xml:space="preserve">, Thimphu, anuncia la siguiente actualización del </w:t>
      </w:r>
      <w:r>
        <w:rPr>
          <w:lang w:val="es-ES" w:bidi="ar-LB"/>
        </w:rPr>
        <w:t>p</w:t>
      </w:r>
      <w:r w:rsidRPr="00262742">
        <w:rPr>
          <w:lang w:val="es-ES" w:bidi="ar-LB"/>
        </w:rPr>
        <w:t>lan nacional de numeración de Bhután:</w:t>
      </w:r>
    </w:p>
    <w:p w14:paraId="26303DC7" w14:textId="77777777" w:rsidR="00E55D3A" w:rsidRPr="00262742" w:rsidRDefault="00E55D3A" w:rsidP="008A611C">
      <w:pPr>
        <w:spacing w:after="240"/>
        <w:jc w:val="center"/>
        <w:rPr>
          <w:bCs/>
          <w:i/>
          <w:iCs/>
          <w:lang w:val="es-ES" w:bidi="ar-LB"/>
        </w:rPr>
      </w:pPr>
      <w:r w:rsidRPr="00262742">
        <w:rPr>
          <w:i/>
          <w:iCs/>
          <w:lang w:val="es-ES" w:bidi="ar-LB"/>
        </w:rPr>
        <w:t xml:space="preserve">Descripción de la introducción de nuevos recursos en </w:t>
      </w:r>
      <w:r>
        <w:rPr>
          <w:i/>
          <w:iCs/>
          <w:lang w:val="es-ES" w:bidi="ar-LB"/>
        </w:rPr>
        <w:br/>
      </w:r>
      <w:r w:rsidRPr="00262742">
        <w:rPr>
          <w:i/>
          <w:iCs/>
          <w:lang w:val="es-ES" w:bidi="ar-LB"/>
        </w:rPr>
        <w:t>el plan nacional de numeración E.164 para el indicativo de país +975: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992"/>
        <w:gridCol w:w="992"/>
        <w:gridCol w:w="3402"/>
        <w:gridCol w:w="2115"/>
      </w:tblGrid>
      <w:tr w:rsidR="00E55D3A" w:rsidRPr="008A611C" w14:paraId="13FF9686" w14:textId="77777777" w:rsidTr="00EE7E75">
        <w:trPr>
          <w:tblHeader/>
          <w:jc w:val="center"/>
        </w:trPr>
        <w:tc>
          <w:tcPr>
            <w:tcW w:w="2122" w:type="dxa"/>
            <w:vMerge w:val="restart"/>
            <w:vAlign w:val="center"/>
          </w:tcPr>
          <w:p w14:paraId="23BEBB5C" w14:textId="77777777" w:rsidR="00E55D3A" w:rsidRPr="008A611C" w:rsidRDefault="00E55D3A" w:rsidP="00262742">
            <w:pPr>
              <w:pStyle w:val="Tablehead"/>
              <w:rPr>
                <w:sz w:val="20"/>
                <w:szCs w:val="20"/>
                <w:lang w:val="es-ES" w:bidi="ar-LB"/>
              </w:rPr>
            </w:pPr>
            <w:r w:rsidRPr="008A611C">
              <w:rPr>
                <w:sz w:val="20"/>
                <w:szCs w:val="20"/>
                <w:lang w:val="es-ES" w:bidi="ar-LB"/>
              </w:rPr>
              <w:t>NDC (indicativo nacional de destino) o cifras iniciales del N(S)N (número nacional (significativo))</w:t>
            </w:r>
          </w:p>
        </w:tc>
        <w:tc>
          <w:tcPr>
            <w:tcW w:w="1984" w:type="dxa"/>
            <w:gridSpan w:val="2"/>
            <w:vAlign w:val="center"/>
          </w:tcPr>
          <w:p w14:paraId="67267782" w14:textId="77777777" w:rsidR="00E55D3A" w:rsidRPr="008A611C" w:rsidRDefault="00E55D3A" w:rsidP="00262742">
            <w:pPr>
              <w:pStyle w:val="Tablehead"/>
              <w:rPr>
                <w:sz w:val="20"/>
                <w:szCs w:val="20"/>
                <w:lang w:val="es-ES" w:bidi="ar-LB"/>
              </w:rPr>
            </w:pPr>
            <w:r w:rsidRPr="008A611C">
              <w:rPr>
                <w:sz w:val="20"/>
                <w:szCs w:val="20"/>
                <w:lang w:val="es-ES" w:bidi="ar-LB"/>
              </w:rPr>
              <w:t>Longitud del número N(S)N</w:t>
            </w:r>
          </w:p>
        </w:tc>
        <w:tc>
          <w:tcPr>
            <w:tcW w:w="3402" w:type="dxa"/>
            <w:vMerge w:val="restart"/>
            <w:vAlign w:val="center"/>
          </w:tcPr>
          <w:p w14:paraId="49C3B42E" w14:textId="77777777" w:rsidR="00E55D3A" w:rsidRPr="008A611C" w:rsidRDefault="00E55D3A" w:rsidP="00262742">
            <w:pPr>
              <w:pStyle w:val="Tablehead"/>
              <w:rPr>
                <w:sz w:val="20"/>
                <w:szCs w:val="20"/>
                <w:lang w:val="es-ES" w:bidi="ar-LB"/>
              </w:rPr>
            </w:pPr>
            <w:r w:rsidRPr="008A611C">
              <w:rPr>
                <w:sz w:val="20"/>
                <w:szCs w:val="20"/>
                <w:lang w:val="es-ES" w:bidi="ar-LB"/>
              </w:rPr>
              <w:t xml:space="preserve">Utilización del </w:t>
            </w:r>
            <w:r w:rsidRPr="008A611C">
              <w:rPr>
                <w:sz w:val="20"/>
                <w:szCs w:val="20"/>
                <w:lang w:val="es-ES" w:bidi="ar-LB"/>
              </w:rPr>
              <w:br/>
              <w:t>número UIT-T E.164</w:t>
            </w:r>
          </w:p>
        </w:tc>
        <w:tc>
          <w:tcPr>
            <w:tcW w:w="2115" w:type="dxa"/>
            <w:vMerge w:val="restart"/>
            <w:tcMar>
              <w:left w:w="85" w:type="dxa"/>
              <w:right w:w="85" w:type="dxa"/>
            </w:tcMar>
            <w:vAlign w:val="center"/>
          </w:tcPr>
          <w:p w14:paraId="73E42F82" w14:textId="77777777" w:rsidR="00E55D3A" w:rsidRPr="008A611C" w:rsidRDefault="00E55D3A" w:rsidP="00262742">
            <w:pPr>
              <w:pStyle w:val="Tablehead"/>
              <w:rPr>
                <w:sz w:val="20"/>
                <w:szCs w:val="20"/>
                <w:lang w:val="es-ES" w:bidi="ar-LB"/>
              </w:rPr>
            </w:pPr>
            <w:r w:rsidRPr="008A611C">
              <w:rPr>
                <w:sz w:val="20"/>
                <w:szCs w:val="20"/>
                <w:lang w:val="es-ES" w:bidi="ar-LB"/>
              </w:rPr>
              <w:t xml:space="preserve">Fecha y hora </w:t>
            </w:r>
            <w:r w:rsidRPr="008A611C">
              <w:rPr>
                <w:sz w:val="20"/>
                <w:szCs w:val="20"/>
                <w:lang w:val="es-ES" w:bidi="ar-LB"/>
              </w:rPr>
              <w:br/>
              <w:t>de introducción</w:t>
            </w:r>
          </w:p>
        </w:tc>
      </w:tr>
      <w:tr w:rsidR="00E55D3A" w:rsidRPr="008A611C" w14:paraId="1FCEA494" w14:textId="77777777" w:rsidTr="00EE7E75">
        <w:trPr>
          <w:tblHeader/>
          <w:jc w:val="center"/>
        </w:trPr>
        <w:tc>
          <w:tcPr>
            <w:tcW w:w="2122" w:type="dxa"/>
            <w:vMerge/>
            <w:vAlign w:val="center"/>
          </w:tcPr>
          <w:p w14:paraId="4F3E55BD" w14:textId="77777777" w:rsidR="00E55D3A" w:rsidRPr="008A611C" w:rsidRDefault="00E55D3A" w:rsidP="00262742">
            <w:pPr>
              <w:pStyle w:val="Tablehead"/>
              <w:rPr>
                <w:i/>
                <w:sz w:val="20"/>
                <w:szCs w:val="20"/>
                <w:lang w:val="es-ES" w:bidi="ar-LB"/>
              </w:rPr>
            </w:pPr>
          </w:p>
        </w:tc>
        <w:tc>
          <w:tcPr>
            <w:tcW w:w="992" w:type="dxa"/>
            <w:vAlign w:val="center"/>
          </w:tcPr>
          <w:p w14:paraId="256C234E" w14:textId="77777777" w:rsidR="00E55D3A" w:rsidRPr="008A611C" w:rsidRDefault="00E55D3A" w:rsidP="00262742">
            <w:pPr>
              <w:pStyle w:val="Tablehead"/>
              <w:rPr>
                <w:sz w:val="20"/>
                <w:szCs w:val="20"/>
                <w:lang w:val="en-US" w:bidi="ar-LB"/>
              </w:rPr>
            </w:pPr>
            <w:r w:rsidRPr="008A611C">
              <w:rPr>
                <w:sz w:val="20"/>
                <w:szCs w:val="20"/>
                <w:lang w:bidi="ar-LB"/>
              </w:rPr>
              <w:t>Longitud máxima</w:t>
            </w:r>
          </w:p>
        </w:tc>
        <w:tc>
          <w:tcPr>
            <w:tcW w:w="992" w:type="dxa"/>
            <w:vAlign w:val="center"/>
          </w:tcPr>
          <w:p w14:paraId="4093338A" w14:textId="77777777" w:rsidR="00E55D3A" w:rsidRPr="008A611C" w:rsidRDefault="00E55D3A" w:rsidP="00262742">
            <w:pPr>
              <w:pStyle w:val="Tablehead"/>
              <w:rPr>
                <w:sz w:val="20"/>
                <w:szCs w:val="20"/>
                <w:lang w:val="en-US" w:bidi="ar-LB"/>
              </w:rPr>
            </w:pPr>
            <w:r w:rsidRPr="008A611C">
              <w:rPr>
                <w:sz w:val="20"/>
                <w:szCs w:val="20"/>
                <w:lang w:bidi="ar-LB"/>
              </w:rPr>
              <w:t>Longitud mínima</w:t>
            </w:r>
          </w:p>
        </w:tc>
        <w:tc>
          <w:tcPr>
            <w:tcW w:w="3402" w:type="dxa"/>
            <w:vMerge/>
            <w:vAlign w:val="center"/>
          </w:tcPr>
          <w:p w14:paraId="6A2D048E" w14:textId="77777777" w:rsidR="00E55D3A" w:rsidRPr="008A611C" w:rsidRDefault="00E55D3A" w:rsidP="00262742">
            <w:pPr>
              <w:pStyle w:val="Tablehead"/>
              <w:rPr>
                <w:i/>
                <w:sz w:val="20"/>
                <w:szCs w:val="20"/>
                <w:lang w:val="en-GB" w:bidi="ar-LB"/>
              </w:rPr>
            </w:pPr>
          </w:p>
        </w:tc>
        <w:tc>
          <w:tcPr>
            <w:tcW w:w="2115" w:type="dxa"/>
            <w:vMerge/>
            <w:tcMar>
              <w:left w:w="68" w:type="dxa"/>
              <w:right w:w="68" w:type="dxa"/>
            </w:tcMar>
            <w:vAlign w:val="center"/>
          </w:tcPr>
          <w:p w14:paraId="5C14AA1B" w14:textId="77777777" w:rsidR="00E55D3A" w:rsidRPr="008A611C" w:rsidRDefault="00E55D3A" w:rsidP="00262742">
            <w:pPr>
              <w:pStyle w:val="Tablehead"/>
              <w:rPr>
                <w:i/>
                <w:sz w:val="20"/>
                <w:szCs w:val="20"/>
                <w:lang w:val="en-GB" w:bidi="ar-LB"/>
              </w:rPr>
            </w:pPr>
          </w:p>
        </w:tc>
      </w:tr>
      <w:tr w:rsidR="00E55D3A" w:rsidRPr="00262742" w14:paraId="5A23811F" w14:textId="77777777" w:rsidTr="00EE7E75">
        <w:trPr>
          <w:jc w:val="center"/>
        </w:trPr>
        <w:tc>
          <w:tcPr>
            <w:tcW w:w="2122" w:type="dxa"/>
          </w:tcPr>
          <w:p w14:paraId="558C8247" w14:textId="77777777" w:rsidR="00E55D3A" w:rsidRPr="008A611C" w:rsidRDefault="00E55D3A" w:rsidP="00936647">
            <w:pPr>
              <w:pStyle w:val="Tabletext"/>
              <w:jc w:val="left"/>
              <w:rPr>
                <w:sz w:val="20"/>
                <w:szCs w:val="20"/>
                <w:lang w:val="en-US" w:bidi="ar-LB"/>
              </w:rPr>
            </w:pPr>
            <w:r w:rsidRPr="008A611C">
              <w:rPr>
                <w:sz w:val="20"/>
                <w:szCs w:val="20"/>
                <w:lang w:bidi="ar-LB"/>
              </w:rPr>
              <w:t>17</w:t>
            </w:r>
          </w:p>
        </w:tc>
        <w:tc>
          <w:tcPr>
            <w:tcW w:w="992" w:type="dxa"/>
          </w:tcPr>
          <w:p w14:paraId="0A6EC6B2" w14:textId="77777777" w:rsidR="00E55D3A" w:rsidRPr="008A611C" w:rsidRDefault="00E55D3A" w:rsidP="00262742">
            <w:pPr>
              <w:pStyle w:val="Tabletext"/>
              <w:rPr>
                <w:sz w:val="20"/>
                <w:szCs w:val="20"/>
                <w:lang w:val="en-US" w:bidi="ar-LB"/>
              </w:rPr>
            </w:pPr>
            <w:r w:rsidRPr="008A611C">
              <w:rPr>
                <w:sz w:val="20"/>
                <w:szCs w:val="20"/>
                <w:lang w:bidi="ar-LB"/>
              </w:rPr>
              <w:t>8</w:t>
            </w:r>
          </w:p>
        </w:tc>
        <w:tc>
          <w:tcPr>
            <w:tcW w:w="992" w:type="dxa"/>
          </w:tcPr>
          <w:p w14:paraId="56C95987" w14:textId="77777777" w:rsidR="00E55D3A" w:rsidRPr="008A611C" w:rsidRDefault="00E55D3A" w:rsidP="00262742">
            <w:pPr>
              <w:pStyle w:val="Tabletext"/>
              <w:rPr>
                <w:sz w:val="20"/>
                <w:szCs w:val="20"/>
                <w:lang w:val="en-US" w:bidi="ar-LB"/>
              </w:rPr>
            </w:pPr>
            <w:r w:rsidRPr="008A611C">
              <w:rPr>
                <w:sz w:val="20"/>
                <w:szCs w:val="20"/>
                <w:lang w:bidi="ar-LB"/>
              </w:rPr>
              <w:t>8</w:t>
            </w:r>
          </w:p>
        </w:tc>
        <w:tc>
          <w:tcPr>
            <w:tcW w:w="3402" w:type="dxa"/>
          </w:tcPr>
          <w:p w14:paraId="057C7919" w14:textId="77777777" w:rsidR="00E55D3A" w:rsidRPr="008A611C" w:rsidRDefault="00E55D3A" w:rsidP="00EE7E75">
            <w:pPr>
              <w:pStyle w:val="Tabletext"/>
              <w:jc w:val="left"/>
              <w:rPr>
                <w:sz w:val="20"/>
                <w:szCs w:val="20"/>
                <w:lang w:val="es-ES" w:bidi="ar-LB"/>
              </w:rPr>
            </w:pPr>
            <w:r w:rsidRPr="008A611C">
              <w:rPr>
                <w:sz w:val="20"/>
                <w:szCs w:val="20"/>
                <w:lang w:val="es-ES" w:bidi="ar-LB"/>
              </w:rPr>
              <w:t>Número no geográfico. Se trata de un número móvil.</w:t>
            </w:r>
          </w:p>
        </w:tc>
        <w:tc>
          <w:tcPr>
            <w:tcW w:w="2115" w:type="dxa"/>
          </w:tcPr>
          <w:p w14:paraId="133E5A86" w14:textId="77777777" w:rsidR="00E55D3A" w:rsidRPr="008A611C" w:rsidRDefault="00E55D3A" w:rsidP="00EE7E75">
            <w:pPr>
              <w:pStyle w:val="Tabletext"/>
              <w:jc w:val="left"/>
              <w:rPr>
                <w:sz w:val="20"/>
                <w:szCs w:val="20"/>
                <w:lang w:val="en-US" w:bidi="ar-LB"/>
              </w:rPr>
            </w:pPr>
            <w:r w:rsidRPr="008A611C">
              <w:rPr>
                <w:sz w:val="20"/>
                <w:szCs w:val="20"/>
                <w:lang w:bidi="ar-LB"/>
              </w:rPr>
              <w:t>2018</w:t>
            </w:r>
          </w:p>
        </w:tc>
      </w:tr>
      <w:tr w:rsidR="00E55D3A" w:rsidRPr="00262742" w14:paraId="59DC4497" w14:textId="77777777" w:rsidTr="00EE7E75">
        <w:trPr>
          <w:jc w:val="center"/>
        </w:trPr>
        <w:tc>
          <w:tcPr>
            <w:tcW w:w="2122" w:type="dxa"/>
          </w:tcPr>
          <w:p w14:paraId="1F1D762E" w14:textId="77777777" w:rsidR="00E55D3A" w:rsidRPr="008A611C" w:rsidRDefault="00E55D3A" w:rsidP="00936647">
            <w:pPr>
              <w:pStyle w:val="Tabletext"/>
              <w:jc w:val="left"/>
              <w:rPr>
                <w:sz w:val="20"/>
                <w:szCs w:val="20"/>
                <w:lang w:bidi="ar-LB"/>
              </w:rPr>
            </w:pPr>
            <w:r w:rsidRPr="008A611C">
              <w:rPr>
                <w:sz w:val="20"/>
                <w:szCs w:val="20"/>
                <w:lang w:bidi="ar-LB"/>
              </w:rPr>
              <w:t>77</w:t>
            </w:r>
          </w:p>
        </w:tc>
        <w:tc>
          <w:tcPr>
            <w:tcW w:w="992" w:type="dxa"/>
          </w:tcPr>
          <w:p w14:paraId="484B761D" w14:textId="77777777" w:rsidR="00E55D3A" w:rsidRPr="008A611C" w:rsidRDefault="00E55D3A" w:rsidP="00262742">
            <w:pPr>
              <w:pStyle w:val="Tabletext"/>
              <w:rPr>
                <w:sz w:val="20"/>
                <w:szCs w:val="20"/>
                <w:lang w:bidi="ar-LB"/>
              </w:rPr>
            </w:pPr>
            <w:r w:rsidRPr="008A611C">
              <w:rPr>
                <w:sz w:val="20"/>
                <w:szCs w:val="20"/>
                <w:lang w:bidi="ar-LB"/>
              </w:rPr>
              <w:t>8</w:t>
            </w:r>
          </w:p>
        </w:tc>
        <w:tc>
          <w:tcPr>
            <w:tcW w:w="992" w:type="dxa"/>
          </w:tcPr>
          <w:p w14:paraId="11FF013E" w14:textId="77777777" w:rsidR="00E55D3A" w:rsidRPr="008A611C" w:rsidRDefault="00E55D3A" w:rsidP="00262742">
            <w:pPr>
              <w:pStyle w:val="Tabletext"/>
              <w:rPr>
                <w:sz w:val="20"/>
                <w:szCs w:val="20"/>
                <w:lang w:bidi="ar-LB"/>
              </w:rPr>
            </w:pPr>
            <w:r w:rsidRPr="008A611C">
              <w:rPr>
                <w:sz w:val="20"/>
                <w:szCs w:val="20"/>
                <w:lang w:bidi="ar-LB"/>
              </w:rPr>
              <w:t>8</w:t>
            </w:r>
          </w:p>
        </w:tc>
        <w:tc>
          <w:tcPr>
            <w:tcW w:w="3402" w:type="dxa"/>
          </w:tcPr>
          <w:p w14:paraId="7EDF5EAB" w14:textId="77777777" w:rsidR="00E55D3A" w:rsidRPr="008A611C" w:rsidRDefault="00E55D3A" w:rsidP="00EE7E75">
            <w:pPr>
              <w:pStyle w:val="Tabletext"/>
              <w:jc w:val="left"/>
              <w:rPr>
                <w:sz w:val="20"/>
                <w:szCs w:val="20"/>
                <w:lang w:val="es-ES" w:bidi="ar-LB"/>
              </w:rPr>
            </w:pPr>
            <w:r w:rsidRPr="008A611C">
              <w:rPr>
                <w:sz w:val="20"/>
                <w:szCs w:val="20"/>
                <w:lang w:val="es-ES" w:bidi="ar-LB"/>
              </w:rPr>
              <w:t>Número no geográfico. Se trata de un número móvil.</w:t>
            </w:r>
          </w:p>
        </w:tc>
        <w:tc>
          <w:tcPr>
            <w:tcW w:w="2115" w:type="dxa"/>
          </w:tcPr>
          <w:p w14:paraId="5A3FBA55" w14:textId="77777777" w:rsidR="00E55D3A" w:rsidRPr="008A611C" w:rsidRDefault="00E55D3A" w:rsidP="00EE7E75">
            <w:pPr>
              <w:pStyle w:val="Tabletext"/>
              <w:jc w:val="left"/>
              <w:rPr>
                <w:sz w:val="20"/>
                <w:szCs w:val="20"/>
                <w:lang w:bidi="ar-LB"/>
              </w:rPr>
            </w:pPr>
            <w:r w:rsidRPr="008A611C">
              <w:rPr>
                <w:sz w:val="20"/>
                <w:szCs w:val="20"/>
                <w:lang w:bidi="ar-LB"/>
              </w:rPr>
              <w:t>2018</w:t>
            </w:r>
          </w:p>
        </w:tc>
      </w:tr>
      <w:tr w:rsidR="00E55D3A" w:rsidRPr="00262742" w14:paraId="78740BDF" w14:textId="77777777" w:rsidTr="00EE7E75">
        <w:trPr>
          <w:jc w:val="center"/>
        </w:trPr>
        <w:tc>
          <w:tcPr>
            <w:tcW w:w="2122" w:type="dxa"/>
          </w:tcPr>
          <w:p w14:paraId="72403C67" w14:textId="77777777" w:rsidR="00E55D3A" w:rsidRPr="008A611C" w:rsidRDefault="00E55D3A" w:rsidP="00936647">
            <w:pPr>
              <w:pStyle w:val="Tabletext"/>
              <w:jc w:val="left"/>
              <w:rPr>
                <w:sz w:val="20"/>
                <w:szCs w:val="20"/>
                <w:lang w:bidi="ar-LB"/>
              </w:rPr>
            </w:pPr>
            <w:r w:rsidRPr="008A611C">
              <w:rPr>
                <w:sz w:val="20"/>
                <w:szCs w:val="20"/>
                <w:lang w:bidi="ar-LB"/>
              </w:rPr>
              <w:t>19</w:t>
            </w:r>
          </w:p>
        </w:tc>
        <w:tc>
          <w:tcPr>
            <w:tcW w:w="992" w:type="dxa"/>
          </w:tcPr>
          <w:p w14:paraId="255A3CAC" w14:textId="77777777" w:rsidR="00E55D3A" w:rsidRPr="008A611C" w:rsidRDefault="00E55D3A" w:rsidP="00262742">
            <w:pPr>
              <w:pStyle w:val="Tabletext"/>
              <w:rPr>
                <w:sz w:val="20"/>
                <w:szCs w:val="20"/>
                <w:lang w:bidi="ar-LB"/>
              </w:rPr>
            </w:pPr>
            <w:r w:rsidRPr="008A611C">
              <w:rPr>
                <w:sz w:val="20"/>
                <w:szCs w:val="20"/>
                <w:lang w:bidi="ar-LB"/>
              </w:rPr>
              <w:t>12</w:t>
            </w:r>
          </w:p>
        </w:tc>
        <w:tc>
          <w:tcPr>
            <w:tcW w:w="992" w:type="dxa"/>
          </w:tcPr>
          <w:p w14:paraId="11D652B3" w14:textId="77777777" w:rsidR="00E55D3A" w:rsidRPr="008A611C" w:rsidRDefault="00E55D3A" w:rsidP="00262742">
            <w:pPr>
              <w:pStyle w:val="Tabletext"/>
              <w:rPr>
                <w:sz w:val="20"/>
                <w:szCs w:val="20"/>
                <w:lang w:bidi="ar-LB"/>
              </w:rPr>
            </w:pPr>
            <w:r w:rsidRPr="008A611C">
              <w:rPr>
                <w:sz w:val="20"/>
                <w:szCs w:val="20"/>
                <w:lang w:bidi="ar-LB"/>
              </w:rPr>
              <w:t>12</w:t>
            </w:r>
          </w:p>
        </w:tc>
        <w:tc>
          <w:tcPr>
            <w:tcW w:w="3402" w:type="dxa"/>
          </w:tcPr>
          <w:p w14:paraId="662F6A0D" w14:textId="77777777" w:rsidR="00E55D3A" w:rsidRPr="008A611C" w:rsidRDefault="00E55D3A" w:rsidP="00EE7E75">
            <w:pPr>
              <w:pStyle w:val="Tabletext"/>
              <w:jc w:val="left"/>
              <w:rPr>
                <w:sz w:val="20"/>
                <w:szCs w:val="20"/>
                <w:lang w:val="es-ES" w:bidi="ar-LB"/>
              </w:rPr>
            </w:pPr>
            <w:r w:rsidRPr="008A611C">
              <w:rPr>
                <w:sz w:val="20"/>
                <w:szCs w:val="20"/>
                <w:lang w:val="es-ES" w:bidi="ar-LB"/>
              </w:rPr>
              <w:t xml:space="preserve">Número no geográfico. Se trata de un plan de numeración de IoT basada en SIM para Bhután (véase la información adicional </w:t>
            </w:r>
            <w:r w:rsidRPr="008A611C">
              <w:rPr>
                <w:i/>
                <w:iCs/>
                <w:sz w:val="20"/>
                <w:szCs w:val="20"/>
                <w:lang w:val="es-ES" w:bidi="ar-LB"/>
              </w:rPr>
              <w:t>infra</w:t>
            </w:r>
            <w:r w:rsidRPr="008A611C">
              <w:rPr>
                <w:sz w:val="20"/>
                <w:szCs w:val="20"/>
                <w:lang w:val="es-ES" w:bidi="ar-LB"/>
              </w:rPr>
              <w:t>).</w:t>
            </w:r>
          </w:p>
        </w:tc>
        <w:tc>
          <w:tcPr>
            <w:tcW w:w="2115" w:type="dxa"/>
          </w:tcPr>
          <w:p w14:paraId="44046A6F" w14:textId="77777777" w:rsidR="00E55D3A" w:rsidRPr="008A611C" w:rsidRDefault="00E55D3A" w:rsidP="00EE7E75">
            <w:pPr>
              <w:pStyle w:val="Tabletext"/>
              <w:jc w:val="left"/>
              <w:rPr>
                <w:sz w:val="20"/>
                <w:szCs w:val="20"/>
                <w:lang w:bidi="ar-LB"/>
              </w:rPr>
            </w:pPr>
            <w:r w:rsidRPr="008A611C">
              <w:rPr>
                <w:sz w:val="20"/>
                <w:szCs w:val="20"/>
                <w:lang w:bidi="ar-LB"/>
              </w:rPr>
              <w:t>21 de febrero de 2023</w:t>
            </w:r>
          </w:p>
        </w:tc>
      </w:tr>
      <w:tr w:rsidR="00E55D3A" w:rsidRPr="00262742" w14:paraId="33F12DFC" w14:textId="77777777" w:rsidTr="00EE7E75">
        <w:trPr>
          <w:jc w:val="center"/>
        </w:trPr>
        <w:tc>
          <w:tcPr>
            <w:tcW w:w="2122" w:type="dxa"/>
          </w:tcPr>
          <w:p w14:paraId="16F86B44" w14:textId="77777777" w:rsidR="00E55D3A" w:rsidRPr="008A611C" w:rsidRDefault="00E55D3A" w:rsidP="00936647">
            <w:pPr>
              <w:pStyle w:val="Tabletext"/>
              <w:jc w:val="left"/>
              <w:rPr>
                <w:sz w:val="20"/>
                <w:szCs w:val="20"/>
                <w:lang w:bidi="ar-LB"/>
              </w:rPr>
            </w:pPr>
            <w:r w:rsidRPr="008A611C">
              <w:rPr>
                <w:sz w:val="20"/>
                <w:szCs w:val="20"/>
                <w:lang w:bidi="ar-LB"/>
              </w:rPr>
              <w:t>79</w:t>
            </w:r>
          </w:p>
        </w:tc>
        <w:tc>
          <w:tcPr>
            <w:tcW w:w="992" w:type="dxa"/>
          </w:tcPr>
          <w:p w14:paraId="5337CFEA" w14:textId="77777777" w:rsidR="00E55D3A" w:rsidRPr="008A611C" w:rsidRDefault="00E55D3A" w:rsidP="00262742">
            <w:pPr>
              <w:pStyle w:val="Tabletext"/>
              <w:rPr>
                <w:sz w:val="20"/>
                <w:szCs w:val="20"/>
                <w:lang w:bidi="ar-LB"/>
              </w:rPr>
            </w:pPr>
            <w:r w:rsidRPr="008A611C">
              <w:rPr>
                <w:sz w:val="20"/>
                <w:szCs w:val="20"/>
                <w:lang w:bidi="ar-LB"/>
              </w:rPr>
              <w:t>12</w:t>
            </w:r>
          </w:p>
        </w:tc>
        <w:tc>
          <w:tcPr>
            <w:tcW w:w="992" w:type="dxa"/>
          </w:tcPr>
          <w:p w14:paraId="1F303766" w14:textId="77777777" w:rsidR="00E55D3A" w:rsidRPr="008A611C" w:rsidRDefault="00E55D3A" w:rsidP="00262742">
            <w:pPr>
              <w:pStyle w:val="Tabletext"/>
              <w:rPr>
                <w:sz w:val="20"/>
                <w:szCs w:val="20"/>
                <w:lang w:bidi="ar-LB"/>
              </w:rPr>
            </w:pPr>
            <w:r w:rsidRPr="008A611C">
              <w:rPr>
                <w:sz w:val="20"/>
                <w:szCs w:val="20"/>
                <w:lang w:bidi="ar-LB"/>
              </w:rPr>
              <w:t>12</w:t>
            </w:r>
          </w:p>
        </w:tc>
        <w:tc>
          <w:tcPr>
            <w:tcW w:w="3402" w:type="dxa"/>
          </w:tcPr>
          <w:p w14:paraId="17CA1368" w14:textId="77777777" w:rsidR="00E55D3A" w:rsidRPr="008A611C" w:rsidRDefault="00E55D3A" w:rsidP="00EE7E75">
            <w:pPr>
              <w:pStyle w:val="Tabletext"/>
              <w:jc w:val="left"/>
              <w:rPr>
                <w:sz w:val="20"/>
                <w:szCs w:val="20"/>
                <w:lang w:val="es-ES" w:bidi="ar-LB"/>
              </w:rPr>
            </w:pPr>
            <w:r w:rsidRPr="008A611C">
              <w:rPr>
                <w:sz w:val="20"/>
                <w:szCs w:val="20"/>
                <w:lang w:val="es-ES" w:bidi="ar-LB"/>
              </w:rPr>
              <w:t xml:space="preserve">Número no geográfico. Se trata de un plan de numeración de IoT basada en SIM para Bhután (véase la información adicional </w:t>
            </w:r>
            <w:r w:rsidRPr="008A611C">
              <w:rPr>
                <w:i/>
                <w:iCs/>
                <w:sz w:val="20"/>
                <w:szCs w:val="20"/>
                <w:lang w:val="es-ES" w:bidi="ar-LB"/>
              </w:rPr>
              <w:t>infra</w:t>
            </w:r>
            <w:r w:rsidRPr="008A611C">
              <w:rPr>
                <w:sz w:val="20"/>
                <w:szCs w:val="20"/>
                <w:lang w:val="es-ES" w:bidi="ar-LB"/>
              </w:rPr>
              <w:t>).</w:t>
            </w:r>
          </w:p>
        </w:tc>
        <w:tc>
          <w:tcPr>
            <w:tcW w:w="2115" w:type="dxa"/>
          </w:tcPr>
          <w:p w14:paraId="3E573DF8" w14:textId="77777777" w:rsidR="00E55D3A" w:rsidRPr="008A611C" w:rsidRDefault="00E55D3A" w:rsidP="00EE7E75">
            <w:pPr>
              <w:pStyle w:val="Tabletext"/>
              <w:jc w:val="left"/>
              <w:rPr>
                <w:sz w:val="20"/>
                <w:szCs w:val="20"/>
                <w:lang w:bidi="ar-LB"/>
              </w:rPr>
            </w:pPr>
            <w:r w:rsidRPr="008A611C">
              <w:rPr>
                <w:sz w:val="20"/>
                <w:szCs w:val="20"/>
                <w:lang w:bidi="ar-LB"/>
              </w:rPr>
              <w:t>21 de febrero de 2023</w:t>
            </w:r>
          </w:p>
        </w:tc>
      </w:tr>
    </w:tbl>
    <w:p w14:paraId="467DDCAF" w14:textId="77777777" w:rsidR="00E55D3A" w:rsidRPr="00262742" w:rsidRDefault="00E55D3A" w:rsidP="00EE7E75">
      <w:pPr>
        <w:spacing w:before="240" w:after="240"/>
        <w:rPr>
          <w:i/>
          <w:iCs/>
          <w:lang w:bidi="ar-LB"/>
        </w:rPr>
      </w:pPr>
      <w:r w:rsidRPr="00262742">
        <w:rPr>
          <w:i/>
          <w:iCs/>
          <w:lang w:val="es-ES" w:bidi="ar-LB"/>
        </w:rPr>
        <w:t>Información adicional:</w:t>
      </w:r>
    </w:p>
    <w:tbl>
      <w:tblPr>
        <w:tblW w:w="5000" w:type="pct"/>
        <w:jc w:val="center"/>
        <w:tblLayout w:type="fixed"/>
        <w:tblCellMar>
          <w:top w:w="15" w:type="dxa"/>
          <w:left w:w="15" w:type="dxa"/>
          <w:bottom w:w="15" w:type="dxa"/>
          <w:right w:w="15" w:type="dxa"/>
        </w:tblCellMar>
        <w:tblLook w:val="04A0" w:firstRow="1" w:lastRow="0" w:firstColumn="1" w:lastColumn="0" w:noHBand="0" w:noVBand="1"/>
      </w:tblPr>
      <w:tblGrid>
        <w:gridCol w:w="1198"/>
        <w:gridCol w:w="3914"/>
        <w:gridCol w:w="2435"/>
        <w:gridCol w:w="2066"/>
      </w:tblGrid>
      <w:tr w:rsidR="00E55D3A" w:rsidRPr="00EE7E75" w14:paraId="3A301DC0" w14:textId="77777777" w:rsidTr="00EE7E75">
        <w:trPr>
          <w:jc w:val="center"/>
        </w:trPr>
        <w:tc>
          <w:tcPr>
            <w:tcW w:w="1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8811FE" w14:textId="77777777" w:rsidR="00E55D3A" w:rsidRPr="00EE7E75" w:rsidRDefault="00E55D3A" w:rsidP="007B009A">
            <w:pPr>
              <w:pStyle w:val="Tablehead"/>
              <w:rPr>
                <w:sz w:val="20"/>
                <w:szCs w:val="20"/>
                <w:lang w:bidi="ar-LB"/>
              </w:rPr>
            </w:pPr>
            <w:r w:rsidRPr="00EE7E75">
              <w:rPr>
                <w:sz w:val="20"/>
                <w:szCs w:val="20"/>
                <w:lang w:bidi="ar-LB"/>
              </w:rPr>
              <w:t>Indicativo de país</w:t>
            </w:r>
            <w:r w:rsidRPr="00EE7E75">
              <w:rPr>
                <w:sz w:val="20"/>
                <w:szCs w:val="20"/>
                <w:lang w:bidi="ar-LB"/>
              </w:rPr>
              <w:br/>
              <w:t>(3 dígitos)</w:t>
            </w:r>
          </w:p>
        </w:tc>
        <w:tc>
          <w:tcPr>
            <w:tcW w:w="36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27371C" w14:textId="77777777" w:rsidR="00E55D3A" w:rsidRPr="00EE7E75" w:rsidRDefault="00E55D3A" w:rsidP="007B009A">
            <w:pPr>
              <w:pStyle w:val="Tablehead"/>
              <w:rPr>
                <w:sz w:val="20"/>
                <w:szCs w:val="20"/>
                <w:lang w:val="es-ES" w:bidi="ar-LB"/>
              </w:rPr>
            </w:pPr>
            <w:r w:rsidRPr="00EE7E75">
              <w:rPr>
                <w:sz w:val="20"/>
                <w:szCs w:val="20"/>
                <w:lang w:val="es-ES" w:bidi="ar-LB"/>
              </w:rPr>
              <w:t>Código de identificación de la red</w:t>
            </w:r>
            <w:r w:rsidRPr="00EE7E75">
              <w:rPr>
                <w:sz w:val="20"/>
                <w:szCs w:val="20"/>
                <w:lang w:val="es-ES" w:bidi="ar-LB"/>
              </w:rPr>
              <w:br/>
              <w:t>(2 dígitos)</w:t>
            </w:r>
          </w:p>
        </w:tc>
        <w:tc>
          <w:tcPr>
            <w:tcW w:w="22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79EDFC" w14:textId="77777777" w:rsidR="00E55D3A" w:rsidRPr="00EE7E75" w:rsidRDefault="00E55D3A" w:rsidP="007B009A">
            <w:pPr>
              <w:pStyle w:val="Tablehead"/>
              <w:rPr>
                <w:sz w:val="20"/>
                <w:szCs w:val="20"/>
                <w:lang w:val="es-ES" w:bidi="ar-LB"/>
              </w:rPr>
            </w:pPr>
            <w:r w:rsidRPr="00EE7E75">
              <w:rPr>
                <w:sz w:val="20"/>
                <w:szCs w:val="20"/>
                <w:lang w:val="es-ES" w:bidi="ar-LB"/>
              </w:rPr>
              <w:t>Identificador M2M (código basado en la aplicación)</w:t>
            </w:r>
            <w:r w:rsidRPr="00EE7E75">
              <w:rPr>
                <w:sz w:val="20"/>
                <w:szCs w:val="20"/>
                <w:lang w:val="es-ES" w:bidi="ar-LB"/>
              </w:rPr>
              <w:br/>
              <w:t>(2 dígitos)</w:t>
            </w:r>
          </w:p>
        </w:tc>
        <w:tc>
          <w:tcPr>
            <w:tcW w:w="1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ABBAF5" w14:textId="77777777" w:rsidR="00E55D3A" w:rsidRPr="00EE7E75" w:rsidRDefault="00E55D3A" w:rsidP="007B009A">
            <w:pPr>
              <w:pStyle w:val="Tablehead"/>
              <w:rPr>
                <w:sz w:val="20"/>
                <w:szCs w:val="20"/>
                <w:lang w:bidi="ar-LB"/>
              </w:rPr>
            </w:pPr>
            <w:r w:rsidRPr="00EE7E75">
              <w:rPr>
                <w:sz w:val="20"/>
                <w:szCs w:val="20"/>
                <w:lang w:bidi="ar-LB"/>
              </w:rPr>
              <w:t>Número de dispositivo</w:t>
            </w:r>
            <w:r w:rsidRPr="00EE7E75">
              <w:rPr>
                <w:sz w:val="20"/>
                <w:szCs w:val="20"/>
                <w:lang w:bidi="ar-LB"/>
              </w:rPr>
              <w:br/>
              <w:t>(8 dígitos)</w:t>
            </w:r>
          </w:p>
        </w:tc>
      </w:tr>
      <w:tr w:rsidR="00E55D3A" w:rsidRPr="00EE7E75" w14:paraId="7021E403" w14:textId="77777777" w:rsidTr="007B009A">
        <w:trPr>
          <w:jc w:val="center"/>
        </w:trPr>
        <w:tc>
          <w:tcPr>
            <w:tcW w:w="1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212EF" w14:textId="77777777" w:rsidR="00E55D3A" w:rsidRPr="00EE7E75" w:rsidRDefault="00E55D3A" w:rsidP="007B009A">
            <w:pPr>
              <w:pStyle w:val="Tabletext"/>
              <w:rPr>
                <w:sz w:val="20"/>
                <w:szCs w:val="20"/>
                <w:lang w:bidi="ar-LB"/>
              </w:rPr>
            </w:pPr>
            <w:r w:rsidRPr="00EE7E75">
              <w:rPr>
                <w:sz w:val="20"/>
                <w:szCs w:val="20"/>
                <w:lang w:bidi="ar-LB"/>
              </w:rPr>
              <w:t>(975)</w:t>
            </w:r>
          </w:p>
        </w:tc>
        <w:tc>
          <w:tcPr>
            <w:tcW w:w="36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CD3FE6" w14:textId="77777777" w:rsidR="00E55D3A" w:rsidRPr="00EE7E75" w:rsidRDefault="00E55D3A" w:rsidP="00262742">
            <w:pPr>
              <w:pStyle w:val="Tabletext"/>
              <w:rPr>
                <w:sz w:val="20"/>
                <w:szCs w:val="20"/>
                <w:lang w:val="es-ES" w:bidi="ar-LB"/>
              </w:rPr>
            </w:pPr>
            <w:r w:rsidRPr="00EE7E75">
              <w:rPr>
                <w:sz w:val="20"/>
                <w:szCs w:val="20"/>
                <w:lang w:val="es-ES" w:bidi="ar-LB"/>
              </w:rPr>
              <w:t>"19" para dispositivos que utilicen IoT basada en SIM de BTL (Bhutan Telecom Limited)</w:t>
            </w:r>
          </w:p>
          <w:p w14:paraId="0C195C09" w14:textId="77777777" w:rsidR="00E55D3A" w:rsidRPr="00EE7E75" w:rsidRDefault="00E55D3A" w:rsidP="00262742">
            <w:pPr>
              <w:pStyle w:val="Tabletext"/>
              <w:rPr>
                <w:sz w:val="20"/>
                <w:szCs w:val="20"/>
                <w:lang w:val="es-ES" w:bidi="ar-LB"/>
              </w:rPr>
            </w:pPr>
            <w:r w:rsidRPr="00EE7E75">
              <w:rPr>
                <w:sz w:val="20"/>
                <w:szCs w:val="20"/>
                <w:lang w:val="es-ES" w:bidi="ar-LB"/>
              </w:rPr>
              <w:t>"79" para dispositivos que utilicen IoT basada en SIM de TICL (Tashi InfoComm Limited)</w:t>
            </w:r>
          </w:p>
        </w:tc>
        <w:tc>
          <w:tcPr>
            <w:tcW w:w="22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291155" w14:textId="1449CF03" w:rsidR="00E55D3A" w:rsidRPr="00EE7E75" w:rsidRDefault="00E55D3A" w:rsidP="00EE7E75">
            <w:pPr>
              <w:pStyle w:val="Tabletext"/>
              <w:rPr>
                <w:sz w:val="20"/>
                <w:szCs w:val="20"/>
                <w:lang w:bidi="ar-LB"/>
              </w:rPr>
            </w:pPr>
            <w:r w:rsidRPr="00EE7E75">
              <w:rPr>
                <w:sz w:val="20"/>
                <w:szCs w:val="20"/>
                <w:lang w:bidi="ar-LB"/>
              </w:rPr>
              <w:t>XX</w:t>
            </w:r>
            <w:r w:rsidR="00EE7E75">
              <w:rPr>
                <w:sz w:val="20"/>
                <w:szCs w:val="20"/>
                <w:lang w:bidi="ar-LB"/>
              </w:rPr>
              <w:br/>
            </w:r>
            <w:r w:rsidRPr="00EE7E75">
              <w:rPr>
                <w:sz w:val="20"/>
                <w:szCs w:val="20"/>
                <w:lang w:bidi="ar-LB"/>
              </w:rPr>
              <w:t>de "00" a "99"</w:t>
            </w:r>
          </w:p>
        </w:tc>
        <w:tc>
          <w:tcPr>
            <w:tcW w:w="1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79C25B" w14:textId="069AF02E" w:rsidR="00E55D3A" w:rsidRPr="00EE7E75" w:rsidRDefault="00E55D3A" w:rsidP="00EE7E75">
            <w:pPr>
              <w:pStyle w:val="Tabletext"/>
              <w:rPr>
                <w:sz w:val="20"/>
                <w:szCs w:val="20"/>
                <w:lang w:bidi="ar-LB"/>
              </w:rPr>
            </w:pPr>
            <w:r w:rsidRPr="00EE7E75">
              <w:rPr>
                <w:sz w:val="20"/>
                <w:szCs w:val="20"/>
                <w:lang w:bidi="ar-LB"/>
              </w:rPr>
              <w:t>YYYYYYYY</w:t>
            </w:r>
            <w:r w:rsidR="00EE7E75">
              <w:rPr>
                <w:sz w:val="20"/>
                <w:szCs w:val="20"/>
                <w:lang w:bidi="ar-LB"/>
              </w:rPr>
              <w:br/>
            </w:r>
            <w:r w:rsidRPr="00EE7E75">
              <w:rPr>
                <w:sz w:val="20"/>
                <w:szCs w:val="20"/>
                <w:lang w:bidi="ar-LB"/>
              </w:rPr>
              <w:t>"00000000" a "99999999"</w:t>
            </w:r>
          </w:p>
        </w:tc>
      </w:tr>
    </w:tbl>
    <w:p w14:paraId="5F3547D1" w14:textId="06BE3A74" w:rsidR="00E55D3A" w:rsidRPr="007B009A" w:rsidRDefault="00E55D3A" w:rsidP="00EE7E75">
      <w:pPr>
        <w:pStyle w:val="Normalaftertitle"/>
        <w:spacing w:before="240" w:after="240"/>
        <w:rPr>
          <w:lang w:val="es-ES" w:bidi="ar-LB"/>
        </w:rPr>
      </w:pPr>
      <w:r w:rsidRPr="00262742">
        <w:rPr>
          <w:lang w:val="es-ES" w:bidi="ar-LB"/>
        </w:rPr>
        <w:t xml:space="preserve">Los dos dígitos de </w:t>
      </w:r>
      <w:r w:rsidRPr="00EE7E75">
        <w:rPr>
          <w:lang w:val="es-ES" w:bidi="ar-LB"/>
        </w:rPr>
        <w:t>"</w:t>
      </w:r>
      <w:r w:rsidRPr="00262742">
        <w:rPr>
          <w:b/>
          <w:bCs/>
          <w:lang w:val="es-ES" w:bidi="ar-LB"/>
        </w:rPr>
        <w:t>00</w:t>
      </w:r>
      <w:r w:rsidRPr="00EE7E75">
        <w:rPr>
          <w:lang w:val="es-ES" w:bidi="ar-LB"/>
        </w:rPr>
        <w:t>"</w:t>
      </w:r>
      <w:r w:rsidRPr="00262742">
        <w:rPr>
          <w:lang w:val="es-ES" w:bidi="ar-LB"/>
        </w:rPr>
        <w:t xml:space="preserve"> a </w:t>
      </w:r>
      <w:r w:rsidRPr="00EE7E75">
        <w:rPr>
          <w:lang w:val="es-ES" w:bidi="ar-LB"/>
        </w:rPr>
        <w:t>"</w:t>
      </w:r>
      <w:r w:rsidRPr="00262742">
        <w:rPr>
          <w:b/>
          <w:bCs/>
          <w:lang w:val="es-ES" w:bidi="ar-LB"/>
        </w:rPr>
        <w:t>99</w:t>
      </w:r>
      <w:r w:rsidRPr="00EE7E75">
        <w:rPr>
          <w:lang w:val="es-ES" w:bidi="ar-LB"/>
        </w:rPr>
        <w:t>"</w:t>
      </w:r>
      <w:r w:rsidRPr="00262742">
        <w:rPr>
          <w:lang w:val="es-ES" w:bidi="ar-LB"/>
        </w:rPr>
        <w:t xml:space="preserve"> se utilizarán para el identificador M2M basado en la aplicación. </w:t>
      </w:r>
      <w:r w:rsidRPr="000C18EA">
        <w:rPr>
          <w:lang w:val="es-ES" w:bidi="ar-LB"/>
        </w:rPr>
        <w:t xml:space="preserve">Dicho identificador se utilizará estrictamente en función de las aplicaciones mencionadas en el cuadro que figura a continuación, cuando se emitan SIM de IoT a los usuarios. </w:t>
      </w:r>
      <w:r w:rsidRPr="007B009A">
        <w:rPr>
          <w:lang w:val="es-ES" w:bidi="ar-LB"/>
        </w:rPr>
        <w:t xml:space="preserve">Por ejemplo, si se trata de un </w:t>
      </w:r>
      <w:r w:rsidRPr="007B009A">
        <w:rPr>
          <w:i/>
          <w:iCs/>
          <w:lang w:val="es-ES" w:bidi="ar-LB"/>
        </w:rPr>
        <w:t>contador de energía inteligente</w:t>
      </w:r>
      <w:r w:rsidRPr="007B009A">
        <w:rPr>
          <w:lang w:val="es-ES" w:bidi="ar-LB"/>
        </w:rPr>
        <w:t xml:space="preserve"> que utiliza una SIM de BTL, el identificador M2M será "01" y, en consecuencia, la numeración de la SIM será "975</w:t>
      </w:r>
      <w:r>
        <w:rPr>
          <w:lang w:val="es-ES" w:bidi="ar-LB"/>
        </w:rPr>
        <w:t> </w:t>
      </w:r>
      <w:r w:rsidRPr="007B009A">
        <w:rPr>
          <w:lang w:val="es-ES" w:bidi="ar-LB"/>
        </w:rPr>
        <w:t>19 01 YYYYY".</w:t>
      </w:r>
    </w:p>
    <w:tbl>
      <w:tblPr>
        <w:tblW w:w="5000" w:type="pct"/>
        <w:jc w:val="center"/>
        <w:tblCellMar>
          <w:left w:w="15" w:type="dxa"/>
          <w:right w:w="15" w:type="dxa"/>
        </w:tblCellMar>
        <w:tblLook w:val="04A0" w:firstRow="1" w:lastRow="0" w:firstColumn="1" w:lastColumn="0" w:noHBand="0" w:noVBand="1"/>
      </w:tblPr>
      <w:tblGrid>
        <w:gridCol w:w="2967"/>
        <w:gridCol w:w="1843"/>
        <w:gridCol w:w="4803"/>
      </w:tblGrid>
      <w:tr w:rsidR="00E55D3A" w:rsidRPr="00EE7E75" w14:paraId="166133EB" w14:textId="77777777" w:rsidTr="00C9755D">
        <w:trPr>
          <w:cantSplit/>
          <w:tblHeader/>
          <w:jc w:val="center"/>
        </w:trPr>
        <w:tc>
          <w:tcPr>
            <w:tcW w:w="2967" w:type="dxa"/>
            <w:tcBorders>
              <w:top w:val="single" w:sz="8" w:space="0" w:color="000000"/>
              <w:left w:val="single" w:sz="8" w:space="0" w:color="000000"/>
              <w:bottom w:val="single" w:sz="8" w:space="0" w:color="000000"/>
              <w:right w:val="single" w:sz="8" w:space="0" w:color="000000"/>
            </w:tcBorders>
            <w:tcMar>
              <w:top w:w="57" w:type="dxa"/>
              <w:left w:w="102" w:type="dxa"/>
              <w:bottom w:w="57" w:type="dxa"/>
              <w:right w:w="102" w:type="dxa"/>
            </w:tcMar>
            <w:vAlign w:val="center"/>
            <w:hideMark/>
          </w:tcPr>
          <w:p w14:paraId="1A10F92A" w14:textId="7DE10913" w:rsidR="00E55D3A" w:rsidRPr="00EE7E75" w:rsidRDefault="00E55D3A" w:rsidP="00EE7E75">
            <w:pPr>
              <w:pStyle w:val="Tablehead"/>
              <w:spacing w:before="40" w:after="40"/>
              <w:jc w:val="left"/>
              <w:rPr>
                <w:sz w:val="20"/>
                <w:szCs w:val="20"/>
                <w:lang w:val="es-ES" w:bidi="ar-LB"/>
              </w:rPr>
            </w:pPr>
            <w:r w:rsidRPr="00EE7E75">
              <w:rPr>
                <w:sz w:val="20"/>
                <w:szCs w:val="20"/>
                <w:lang w:val="es-ES" w:bidi="ar-LB"/>
              </w:rPr>
              <w:lastRenderedPageBreak/>
              <w:t>Sectores/segmentos verticales de la industria</w:t>
            </w:r>
          </w:p>
        </w:tc>
        <w:tc>
          <w:tcPr>
            <w:tcW w:w="1843" w:type="dxa"/>
            <w:tcBorders>
              <w:top w:val="single" w:sz="8" w:space="0" w:color="000000"/>
              <w:left w:val="single" w:sz="8" w:space="0" w:color="000000"/>
              <w:bottom w:val="single" w:sz="8" w:space="0" w:color="000000"/>
              <w:right w:val="single" w:sz="8" w:space="0" w:color="000000"/>
            </w:tcBorders>
            <w:tcMar>
              <w:top w:w="57" w:type="dxa"/>
              <w:left w:w="102" w:type="dxa"/>
              <w:bottom w:w="57" w:type="dxa"/>
              <w:right w:w="102" w:type="dxa"/>
            </w:tcMar>
            <w:vAlign w:val="center"/>
            <w:hideMark/>
          </w:tcPr>
          <w:p w14:paraId="18338ABD" w14:textId="77777777" w:rsidR="00E55D3A" w:rsidRPr="00EE7E75" w:rsidRDefault="00E55D3A" w:rsidP="00EE7E75">
            <w:pPr>
              <w:pStyle w:val="Tablehead"/>
              <w:spacing w:before="40" w:after="40"/>
              <w:rPr>
                <w:sz w:val="20"/>
                <w:szCs w:val="20"/>
                <w:lang w:val="es-ES" w:bidi="ar-LB"/>
              </w:rPr>
            </w:pPr>
            <w:r w:rsidRPr="00EE7E75">
              <w:rPr>
                <w:sz w:val="20"/>
                <w:szCs w:val="20"/>
                <w:lang w:val="es-ES" w:bidi="ar-LB"/>
              </w:rPr>
              <w:t>Identificador M2M (código basado en la aplicación)</w:t>
            </w:r>
          </w:p>
        </w:tc>
        <w:tc>
          <w:tcPr>
            <w:tcW w:w="4803" w:type="dxa"/>
            <w:tcBorders>
              <w:top w:val="single" w:sz="8" w:space="0" w:color="000000"/>
              <w:left w:val="single" w:sz="8" w:space="0" w:color="000000"/>
              <w:bottom w:val="single" w:sz="8" w:space="0" w:color="000000"/>
              <w:right w:val="single" w:sz="8" w:space="0" w:color="000000"/>
            </w:tcBorders>
            <w:tcMar>
              <w:top w:w="57" w:type="dxa"/>
              <w:left w:w="102" w:type="dxa"/>
              <w:bottom w:w="57" w:type="dxa"/>
              <w:right w:w="102" w:type="dxa"/>
            </w:tcMar>
            <w:vAlign w:val="center"/>
            <w:hideMark/>
          </w:tcPr>
          <w:p w14:paraId="0C5E3D45" w14:textId="77777777" w:rsidR="00E55D3A" w:rsidRPr="00EE7E75" w:rsidRDefault="00E55D3A" w:rsidP="00EE7E75">
            <w:pPr>
              <w:pStyle w:val="Tablehead"/>
              <w:spacing w:before="40" w:after="40"/>
              <w:rPr>
                <w:sz w:val="20"/>
                <w:szCs w:val="20"/>
                <w:lang w:bidi="ar-LB"/>
              </w:rPr>
            </w:pPr>
            <w:r w:rsidRPr="00EE7E75">
              <w:rPr>
                <w:sz w:val="20"/>
                <w:szCs w:val="20"/>
                <w:lang w:bidi="ar-LB"/>
              </w:rPr>
              <w:t>Aplicaciones de la IoT</w:t>
            </w:r>
          </w:p>
        </w:tc>
      </w:tr>
      <w:tr w:rsidR="00E55D3A" w:rsidRPr="00571862" w14:paraId="61708519" w14:textId="77777777" w:rsidTr="00C9755D">
        <w:trPr>
          <w:cantSplit/>
          <w:jc w:val="center"/>
        </w:trPr>
        <w:tc>
          <w:tcPr>
            <w:tcW w:w="2967" w:type="dxa"/>
            <w:tcBorders>
              <w:top w:val="single" w:sz="8" w:space="0" w:color="000000"/>
              <w:left w:val="single" w:sz="8" w:space="0" w:color="000000"/>
              <w:bottom w:val="single" w:sz="8" w:space="0" w:color="000000"/>
              <w:right w:val="single" w:sz="8" w:space="0" w:color="000000"/>
            </w:tcBorders>
            <w:tcMar>
              <w:top w:w="57" w:type="dxa"/>
              <w:left w:w="102" w:type="dxa"/>
              <w:bottom w:w="57" w:type="dxa"/>
              <w:right w:w="102" w:type="dxa"/>
            </w:tcMar>
            <w:hideMark/>
          </w:tcPr>
          <w:p w14:paraId="2A118C86" w14:textId="77777777" w:rsidR="00E55D3A" w:rsidRPr="00EE7E75" w:rsidRDefault="00E55D3A" w:rsidP="00EE7E75">
            <w:pPr>
              <w:pStyle w:val="Tabletext"/>
              <w:keepNext/>
              <w:keepLines/>
              <w:spacing w:before="0" w:after="0"/>
              <w:jc w:val="left"/>
              <w:rPr>
                <w:sz w:val="20"/>
                <w:szCs w:val="20"/>
                <w:lang w:bidi="ar-LB"/>
              </w:rPr>
            </w:pPr>
            <w:r w:rsidRPr="00EE7E75">
              <w:rPr>
                <w:sz w:val="20"/>
                <w:szCs w:val="20"/>
                <w:lang w:bidi="ar-LB"/>
              </w:rPr>
              <w:t>Automoción/transporte/logística</w:t>
            </w:r>
          </w:p>
        </w:tc>
        <w:tc>
          <w:tcPr>
            <w:tcW w:w="1843" w:type="dxa"/>
            <w:tcBorders>
              <w:top w:val="single" w:sz="8" w:space="0" w:color="000000"/>
              <w:left w:val="single" w:sz="8" w:space="0" w:color="000000"/>
              <w:bottom w:val="single" w:sz="8" w:space="0" w:color="000000"/>
              <w:right w:val="single" w:sz="8" w:space="0" w:color="000000"/>
            </w:tcBorders>
            <w:tcMar>
              <w:top w:w="57" w:type="dxa"/>
              <w:left w:w="102" w:type="dxa"/>
              <w:bottom w:w="57" w:type="dxa"/>
              <w:right w:w="102" w:type="dxa"/>
            </w:tcMar>
            <w:hideMark/>
          </w:tcPr>
          <w:p w14:paraId="7E48B576" w14:textId="77777777" w:rsidR="00E55D3A" w:rsidRPr="00EE7E75" w:rsidRDefault="00E55D3A" w:rsidP="00EE7E75">
            <w:pPr>
              <w:pStyle w:val="Tabletext"/>
              <w:spacing w:before="0" w:after="0"/>
              <w:rPr>
                <w:sz w:val="20"/>
                <w:szCs w:val="20"/>
                <w:lang w:bidi="ar-LB"/>
              </w:rPr>
            </w:pPr>
            <w:r w:rsidRPr="00EE7E75">
              <w:rPr>
                <w:sz w:val="20"/>
                <w:szCs w:val="20"/>
                <w:lang w:bidi="ar-LB"/>
              </w:rPr>
              <w:t>00</w:t>
            </w:r>
          </w:p>
        </w:tc>
        <w:tc>
          <w:tcPr>
            <w:tcW w:w="4803" w:type="dxa"/>
            <w:tcBorders>
              <w:top w:val="single" w:sz="8" w:space="0" w:color="000000"/>
              <w:left w:val="single" w:sz="8" w:space="0" w:color="000000"/>
              <w:bottom w:val="single" w:sz="8" w:space="0" w:color="000000"/>
              <w:right w:val="single" w:sz="8" w:space="0" w:color="000000"/>
            </w:tcBorders>
            <w:tcMar>
              <w:top w:w="57" w:type="dxa"/>
              <w:left w:w="102" w:type="dxa"/>
              <w:bottom w:w="57" w:type="dxa"/>
              <w:right w:w="102" w:type="dxa"/>
            </w:tcMar>
            <w:hideMark/>
          </w:tcPr>
          <w:p w14:paraId="46666654" w14:textId="77777777" w:rsidR="00E55D3A" w:rsidRPr="00EE7E75" w:rsidRDefault="00E55D3A" w:rsidP="00EE7E75">
            <w:pPr>
              <w:pStyle w:val="Tabletext"/>
              <w:spacing w:before="0" w:after="0"/>
              <w:jc w:val="left"/>
              <w:rPr>
                <w:sz w:val="20"/>
                <w:szCs w:val="20"/>
                <w:lang w:val="es-ES" w:bidi="ar-LB"/>
              </w:rPr>
            </w:pPr>
            <w:r w:rsidRPr="00EE7E75">
              <w:rPr>
                <w:sz w:val="20"/>
                <w:szCs w:val="20"/>
                <w:lang w:val="es-ES" w:bidi="ar-LB"/>
              </w:rPr>
              <w:t>Seguimiento de vehículos, control del tráfico, navegación, información y entretenimiento, gestión de flotas, seguimiento de activos, fabricación, logística, etc.</w:t>
            </w:r>
          </w:p>
        </w:tc>
      </w:tr>
      <w:tr w:rsidR="00E55D3A" w:rsidRPr="00571862" w14:paraId="456DCB33" w14:textId="77777777" w:rsidTr="00C9755D">
        <w:trPr>
          <w:cantSplit/>
          <w:jc w:val="center"/>
        </w:trPr>
        <w:tc>
          <w:tcPr>
            <w:tcW w:w="2967" w:type="dxa"/>
            <w:tcBorders>
              <w:top w:val="single" w:sz="8" w:space="0" w:color="000000"/>
              <w:left w:val="single" w:sz="8" w:space="0" w:color="000000"/>
              <w:bottom w:val="single" w:sz="8" w:space="0" w:color="000000"/>
              <w:right w:val="single" w:sz="8" w:space="0" w:color="000000"/>
            </w:tcBorders>
            <w:tcMar>
              <w:top w:w="57" w:type="dxa"/>
              <w:left w:w="102" w:type="dxa"/>
              <w:bottom w:w="57" w:type="dxa"/>
              <w:right w:w="102" w:type="dxa"/>
            </w:tcMar>
            <w:hideMark/>
          </w:tcPr>
          <w:p w14:paraId="34AEEF18" w14:textId="77777777" w:rsidR="00E55D3A" w:rsidRPr="00EE7E75" w:rsidRDefault="00E55D3A" w:rsidP="00EE7E75">
            <w:pPr>
              <w:pStyle w:val="Tabletext"/>
              <w:spacing w:before="0" w:after="0"/>
              <w:jc w:val="left"/>
              <w:rPr>
                <w:sz w:val="20"/>
                <w:szCs w:val="20"/>
                <w:lang w:bidi="ar-LB"/>
              </w:rPr>
            </w:pPr>
            <w:r w:rsidRPr="00EE7E75">
              <w:rPr>
                <w:sz w:val="20"/>
                <w:szCs w:val="20"/>
                <w:lang w:bidi="ar-LB"/>
              </w:rPr>
              <w:t>Servicios públicos/energía</w:t>
            </w:r>
          </w:p>
        </w:tc>
        <w:tc>
          <w:tcPr>
            <w:tcW w:w="1843" w:type="dxa"/>
            <w:tcBorders>
              <w:top w:val="single" w:sz="8" w:space="0" w:color="000000"/>
              <w:left w:val="single" w:sz="8" w:space="0" w:color="000000"/>
              <w:bottom w:val="single" w:sz="8" w:space="0" w:color="000000"/>
              <w:right w:val="single" w:sz="8" w:space="0" w:color="000000"/>
            </w:tcBorders>
            <w:tcMar>
              <w:top w:w="57" w:type="dxa"/>
              <w:left w:w="102" w:type="dxa"/>
              <w:bottom w:w="57" w:type="dxa"/>
              <w:right w:w="102" w:type="dxa"/>
            </w:tcMar>
            <w:hideMark/>
          </w:tcPr>
          <w:p w14:paraId="36172B7C" w14:textId="77777777" w:rsidR="00E55D3A" w:rsidRPr="00EE7E75" w:rsidRDefault="00E55D3A" w:rsidP="00EE7E75">
            <w:pPr>
              <w:pStyle w:val="Tabletext"/>
              <w:spacing w:before="0" w:after="0"/>
              <w:rPr>
                <w:sz w:val="20"/>
                <w:szCs w:val="20"/>
                <w:lang w:bidi="ar-LB"/>
              </w:rPr>
            </w:pPr>
            <w:r w:rsidRPr="00EE7E75">
              <w:rPr>
                <w:sz w:val="20"/>
                <w:szCs w:val="20"/>
                <w:lang w:bidi="ar-LB"/>
              </w:rPr>
              <w:t>01</w:t>
            </w:r>
          </w:p>
        </w:tc>
        <w:tc>
          <w:tcPr>
            <w:tcW w:w="4803" w:type="dxa"/>
            <w:tcBorders>
              <w:top w:val="single" w:sz="8" w:space="0" w:color="000000"/>
              <w:left w:val="single" w:sz="8" w:space="0" w:color="000000"/>
              <w:bottom w:val="single" w:sz="8" w:space="0" w:color="000000"/>
              <w:right w:val="single" w:sz="8" w:space="0" w:color="000000"/>
            </w:tcBorders>
            <w:tcMar>
              <w:top w:w="57" w:type="dxa"/>
              <w:left w:w="102" w:type="dxa"/>
              <w:bottom w:w="57" w:type="dxa"/>
              <w:right w:w="102" w:type="dxa"/>
            </w:tcMar>
            <w:hideMark/>
          </w:tcPr>
          <w:p w14:paraId="31EBFDA1" w14:textId="77777777" w:rsidR="00E55D3A" w:rsidRPr="00EE7E75" w:rsidRDefault="00E55D3A" w:rsidP="00EE7E75">
            <w:pPr>
              <w:pStyle w:val="Tabletext"/>
              <w:spacing w:before="0" w:after="0"/>
              <w:jc w:val="left"/>
              <w:rPr>
                <w:sz w:val="20"/>
                <w:szCs w:val="20"/>
                <w:lang w:val="es-ES" w:bidi="ar-LB"/>
              </w:rPr>
            </w:pPr>
            <w:r w:rsidRPr="00EE7E75">
              <w:rPr>
                <w:sz w:val="20"/>
                <w:szCs w:val="20"/>
                <w:lang w:val="es-ES" w:bidi="ar-LB"/>
              </w:rPr>
              <w:t>Medición inteligente de energía, red eléctrica inteligente, supervisión de líneas eléctricas, medición inteligente de agua, control de canalizaciones, etc.</w:t>
            </w:r>
          </w:p>
        </w:tc>
      </w:tr>
      <w:tr w:rsidR="00E55D3A" w:rsidRPr="00571862" w14:paraId="23B2CD76" w14:textId="77777777" w:rsidTr="00C9755D">
        <w:trPr>
          <w:cantSplit/>
          <w:jc w:val="center"/>
        </w:trPr>
        <w:tc>
          <w:tcPr>
            <w:tcW w:w="2967" w:type="dxa"/>
            <w:tcBorders>
              <w:top w:val="single" w:sz="8" w:space="0" w:color="000000"/>
              <w:left w:val="single" w:sz="8" w:space="0" w:color="000000"/>
              <w:bottom w:val="single" w:sz="8" w:space="0" w:color="000000"/>
              <w:right w:val="single" w:sz="8" w:space="0" w:color="000000"/>
            </w:tcBorders>
            <w:tcMar>
              <w:top w:w="57" w:type="dxa"/>
              <w:left w:w="102" w:type="dxa"/>
              <w:bottom w:w="57" w:type="dxa"/>
              <w:right w:w="102" w:type="dxa"/>
            </w:tcMar>
            <w:hideMark/>
          </w:tcPr>
          <w:p w14:paraId="201948D5" w14:textId="77777777" w:rsidR="00E55D3A" w:rsidRPr="00EE7E75" w:rsidRDefault="00E55D3A" w:rsidP="00EE7E75">
            <w:pPr>
              <w:pStyle w:val="Tabletext"/>
              <w:spacing w:before="0" w:after="0"/>
              <w:jc w:val="left"/>
              <w:rPr>
                <w:sz w:val="20"/>
                <w:szCs w:val="20"/>
                <w:lang w:bidi="ar-LB"/>
              </w:rPr>
            </w:pPr>
            <w:r w:rsidRPr="00EE7E75">
              <w:rPr>
                <w:sz w:val="20"/>
                <w:szCs w:val="20"/>
                <w:lang w:bidi="ar-LB"/>
              </w:rPr>
              <w:t>Telecomunicaciones</w:t>
            </w:r>
          </w:p>
        </w:tc>
        <w:tc>
          <w:tcPr>
            <w:tcW w:w="1843" w:type="dxa"/>
            <w:tcBorders>
              <w:top w:val="single" w:sz="8" w:space="0" w:color="000000"/>
              <w:left w:val="single" w:sz="8" w:space="0" w:color="000000"/>
              <w:bottom w:val="single" w:sz="8" w:space="0" w:color="000000"/>
              <w:right w:val="single" w:sz="8" w:space="0" w:color="000000"/>
            </w:tcBorders>
            <w:tcMar>
              <w:top w:w="57" w:type="dxa"/>
              <w:left w:w="102" w:type="dxa"/>
              <w:bottom w:w="57" w:type="dxa"/>
              <w:right w:w="102" w:type="dxa"/>
            </w:tcMar>
            <w:hideMark/>
          </w:tcPr>
          <w:p w14:paraId="050BDD0A" w14:textId="77777777" w:rsidR="00E55D3A" w:rsidRPr="00EE7E75" w:rsidRDefault="00E55D3A" w:rsidP="00EE7E75">
            <w:pPr>
              <w:pStyle w:val="Tabletext"/>
              <w:spacing w:before="0" w:after="0"/>
              <w:rPr>
                <w:sz w:val="20"/>
                <w:szCs w:val="20"/>
                <w:lang w:bidi="ar-LB"/>
              </w:rPr>
            </w:pPr>
            <w:r w:rsidRPr="00EE7E75">
              <w:rPr>
                <w:sz w:val="20"/>
                <w:szCs w:val="20"/>
                <w:lang w:bidi="ar-LB"/>
              </w:rPr>
              <w:t>02</w:t>
            </w:r>
          </w:p>
        </w:tc>
        <w:tc>
          <w:tcPr>
            <w:tcW w:w="4803" w:type="dxa"/>
            <w:tcBorders>
              <w:top w:val="single" w:sz="8" w:space="0" w:color="000000"/>
              <w:left w:val="single" w:sz="8" w:space="0" w:color="000000"/>
              <w:bottom w:val="single" w:sz="8" w:space="0" w:color="000000"/>
              <w:right w:val="single" w:sz="8" w:space="0" w:color="000000"/>
            </w:tcBorders>
            <w:tcMar>
              <w:top w:w="57" w:type="dxa"/>
              <w:left w:w="102" w:type="dxa"/>
              <w:bottom w:w="57" w:type="dxa"/>
              <w:right w:w="102" w:type="dxa"/>
            </w:tcMar>
            <w:hideMark/>
          </w:tcPr>
          <w:p w14:paraId="332B6AF3" w14:textId="77777777" w:rsidR="00E55D3A" w:rsidRPr="00EE7E75" w:rsidRDefault="00E55D3A" w:rsidP="00EE7E75">
            <w:pPr>
              <w:pStyle w:val="Tabletext"/>
              <w:spacing w:before="0" w:after="0"/>
              <w:jc w:val="left"/>
              <w:rPr>
                <w:sz w:val="20"/>
                <w:szCs w:val="20"/>
                <w:lang w:val="es-ES" w:bidi="ar-LB"/>
              </w:rPr>
            </w:pPr>
            <w:r w:rsidRPr="00EE7E75">
              <w:rPr>
                <w:sz w:val="20"/>
                <w:szCs w:val="20"/>
                <w:lang w:val="es-ES" w:bidi="ar-LB"/>
              </w:rPr>
              <w:t>Almacenamiento y gestión de datos, supervisión de activos, etc.</w:t>
            </w:r>
          </w:p>
        </w:tc>
      </w:tr>
      <w:tr w:rsidR="00E55D3A" w:rsidRPr="00571862" w14:paraId="5F509180" w14:textId="77777777" w:rsidTr="00C9755D">
        <w:trPr>
          <w:cantSplit/>
          <w:jc w:val="center"/>
        </w:trPr>
        <w:tc>
          <w:tcPr>
            <w:tcW w:w="2967" w:type="dxa"/>
            <w:tcBorders>
              <w:top w:val="single" w:sz="8" w:space="0" w:color="000000"/>
              <w:left w:val="single" w:sz="8" w:space="0" w:color="000000"/>
              <w:bottom w:val="single" w:sz="8" w:space="0" w:color="000000"/>
              <w:right w:val="single" w:sz="8" w:space="0" w:color="000000"/>
            </w:tcBorders>
            <w:tcMar>
              <w:top w:w="57" w:type="dxa"/>
              <w:left w:w="102" w:type="dxa"/>
              <w:bottom w:w="57" w:type="dxa"/>
              <w:right w:w="102" w:type="dxa"/>
            </w:tcMar>
            <w:hideMark/>
          </w:tcPr>
          <w:p w14:paraId="1D80F1E6" w14:textId="77777777" w:rsidR="00E55D3A" w:rsidRPr="00EE7E75" w:rsidRDefault="00E55D3A" w:rsidP="00EE7E75">
            <w:pPr>
              <w:pStyle w:val="Tabletext"/>
              <w:spacing w:before="0" w:after="0"/>
              <w:jc w:val="left"/>
              <w:rPr>
                <w:sz w:val="20"/>
                <w:szCs w:val="20"/>
                <w:lang w:bidi="ar-LB"/>
              </w:rPr>
            </w:pPr>
            <w:r w:rsidRPr="00EE7E75">
              <w:rPr>
                <w:sz w:val="20"/>
                <w:szCs w:val="20"/>
                <w:lang w:bidi="ar-LB"/>
              </w:rPr>
              <w:t>Asistencia sanitaria</w:t>
            </w:r>
          </w:p>
        </w:tc>
        <w:tc>
          <w:tcPr>
            <w:tcW w:w="1843" w:type="dxa"/>
            <w:tcBorders>
              <w:top w:val="single" w:sz="8" w:space="0" w:color="000000"/>
              <w:left w:val="single" w:sz="8" w:space="0" w:color="000000"/>
              <w:bottom w:val="single" w:sz="8" w:space="0" w:color="000000"/>
              <w:right w:val="single" w:sz="8" w:space="0" w:color="000000"/>
            </w:tcBorders>
            <w:tcMar>
              <w:top w:w="57" w:type="dxa"/>
              <w:left w:w="102" w:type="dxa"/>
              <w:bottom w:w="57" w:type="dxa"/>
              <w:right w:w="102" w:type="dxa"/>
            </w:tcMar>
            <w:hideMark/>
          </w:tcPr>
          <w:p w14:paraId="76CCC9B6" w14:textId="77777777" w:rsidR="00E55D3A" w:rsidRPr="00EE7E75" w:rsidRDefault="00E55D3A" w:rsidP="00EE7E75">
            <w:pPr>
              <w:pStyle w:val="Tabletext"/>
              <w:spacing w:before="0" w:after="0"/>
              <w:rPr>
                <w:sz w:val="20"/>
                <w:szCs w:val="20"/>
                <w:lang w:bidi="ar-LB"/>
              </w:rPr>
            </w:pPr>
            <w:r w:rsidRPr="00EE7E75">
              <w:rPr>
                <w:sz w:val="20"/>
                <w:szCs w:val="20"/>
                <w:lang w:bidi="ar-LB"/>
              </w:rPr>
              <w:t>03</w:t>
            </w:r>
          </w:p>
        </w:tc>
        <w:tc>
          <w:tcPr>
            <w:tcW w:w="4803" w:type="dxa"/>
            <w:tcBorders>
              <w:top w:val="single" w:sz="8" w:space="0" w:color="000000"/>
              <w:left w:val="single" w:sz="8" w:space="0" w:color="000000"/>
              <w:bottom w:val="single" w:sz="8" w:space="0" w:color="000000"/>
              <w:right w:val="single" w:sz="8" w:space="0" w:color="000000"/>
            </w:tcBorders>
            <w:tcMar>
              <w:top w:w="57" w:type="dxa"/>
              <w:left w:w="102" w:type="dxa"/>
              <w:bottom w:w="57" w:type="dxa"/>
              <w:right w:w="102" w:type="dxa"/>
            </w:tcMar>
            <w:hideMark/>
          </w:tcPr>
          <w:p w14:paraId="29633E0F" w14:textId="77777777" w:rsidR="00E55D3A" w:rsidRPr="00EE7E75" w:rsidRDefault="00E55D3A" w:rsidP="00EE7E75">
            <w:pPr>
              <w:pStyle w:val="Tabletext"/>
              <w:spacing w:before="0" w:after="0"/>
              <w:jc w:val="left"/>
              <w:rPr>
                <w:sz w:val="20"/>
                <w:szCs w:val="20"/>
                <w:lang w:val="es-ES" w:bidi="ar-LB"/>
              </w:rPr>
            </w:pPr>
            <w:r w:rsidRPr="00EE7E75">
              <w:rPr>
                <w:sz w:val="20"/>
                <w:szCs w:val="20"/>
                <w:lang w:val="es-ES" w:bidi="ar-LB"/>
              </w:rPr>
              <w:t>Cibersalud, diagnósticos a distancia, recordatorios médicos, telemedicina, dispositivos sanitarios ponibles, etc.</w:t>
            </w:r>
          </w:p>
        </w:tc>
      </w:tr>
      <w:tr w:rsidR="00E55D3A" w:rsidRPr="00571862" w14:paraId="1BE25438" w14:textId="77777777" w:rsidTr="00C9755D">
        <w:trPr>
          <w:cantSplit/>
          <w:trHeight w:val="539"/>
          <w:jc w:val="center"/>
        </w:trPr>
        <w:tc>
          <w:tcPr>
            <w:tcW w:w="2967" w:type="dxa"/>
            <w:tcBorders>
              <w:top w:val="single" w:sz="8" w:space="0" w:color="000000"/>
              <w:left w:val="single" w:sz="8" w:space="0" w:color="000000"/>
              <w:bottom w:val="single" w:sz="8" w:space="0" w:color="000000"/>
              <w:right w:val="single" w:sz="8" w:space="0" w:color="000000"/>
            </w:tcBorders>
            <w:tcMar>
              <w:top w:w="57" w:type="dxa"/>
              <w:left w:w="102" w:type="dxa"/>
              <w:bottom w:w="57" w:type="dxa"/>
              <w:right w:w="102" w:type="dxa"/>
            </w:tcMar>
            <w:hideMark/>
          </w:tcPr>
          <w:p w14:paraId="30EAC35A" w14:textId="77777777" w:rsidR="00E55D3A" w:rsidRPr="00EE7E75" w:rsidRDefault="00E55D3A" w:rsidP="00EE7E75">
            <w:pPr>
              <w:pStyle w:val="Tabletext"/>
              <w:spacing w:before="0" w:after="0"/>
              <w:jc w:val="left"/>
              <w:rPr>
                <w:sz w:val="20"/>
                <w:szCs w:val="20"/>
                <w:lang w:bidi="ar-LB"/>
              </w:rPr>
            </w:pPr>
            <w:r w:rsidRPr="00EE7E75">
              <w:rPr>
                <w:sz w:val="20"/>
                <w:szCs w:val="20"/>
                <w:lang w:bidi="ar-LB"/>
              </w:rPr>
              <w:t>Finanzas/servicios minoristas</w:t>
            </w:r>
          </w:p>
        </w:tc>
        <w:tc>
          <w:tcPr>
            <w:tcW w:w="1843" w:type="dxa"/>
            <w:tcBorders>
              <w:top w:val="single" w:sz="8" w:space="0" w:color="000000"/>
              <w:left w:val="single" w:sz="8" w:space="0" w:color="000000"/>
              <w:bottom w:val="single" w:sz="8" w:space="0" w:color="000000"/>
              <w:right w:val="single" w:sz="8" w:space="0" w:color="000000"/>
            </w:tcBorders>
            <w:tcMar>
              <w:top w:w="57" w:type="dxa"/>
              <w:left w:w="102" w:type="dxa"/>
              <w:bottom w:w="57" w:type="dxa"/>
              <w:right w:w="102" w:type="dxa"/>
            </w:tcMar>
            <w:hideMark/>
          </w:tcPr>
          <w:p w14:paraId="39552418" w14:textId="77777777" w:rsidR="00E55D3A" w:rsidRPr="00EE7E75" w:rsidRDefault="00E55D3A" w:rsidP="00EE7E75">
            <w:pPr>
              <w:pStyle w:val="Tabletext"/>
              <w:spacing w:before="0" w:after="0"/>
              <w:rPr>
                <w:sz w:val="20"/>
                <w:szCs w:val="20"/>
                <w:lang w:bidi="ar-LB"/>
              </w:rPr>
            </w:pPr>
            <w:r w:rsidRPr="00EE7E75">
              <w:rPr>
                <w:sz w:val="20"/>
                <w:szCs w:val="20"/>
                <w:lang w:bidi="ar-LB"/>
              </w:rPr>
              <w:t>04</w:t>
            </w:r>
          </w:p>
        </w:tc>
        <w:tc>
          <w:tcPr>
            <w:tcW w:w="4803" w:type="dxa"/>
            <w:tcBorders>
              <w:top w:val="single" w:sz="8" w:space="0" w:color="000000"/>
              <w:left w:val="single" w:sz="8" w:space="0" w:color="000000"/>
              <w:bottom w:val="single" w:sz="8" w:space="0" w:color="000000"/>
              <w:right w:val="single" w:sz="8" w:space="0" w:color="000000"/>
            </w:tcBorders>
            <w:tcMar>
              <w:top w:w="57" w:type="dxa"/>
              <w:left w:w="102" w:type="dxa"/>
              <w:bottom w:w="57" w:type="dxa"/>
              <w:right w:w="102" w:type="dxa"/>
            </w:tcMar>
            <w:hideMark/>
          </w:tcPr>
          <w:p w14:paraId="125682BD" w14:textId="77777777" w:rsidR="00E55D3A" w:rsidRPr="00EE7E75" w:rsidRDefault="00E55D3A" w:rsidP="00EE7E75">
            <w:pPr>
              <w:pStyle w:val="Tabletext"/>
              <w:spacing w:before="0" w:after="0"/>
              <w:jc w:val="left"/>
              <w:rPr>
                <w:sz w:val="20"/>
                <w:szCs w:val="20"/>
                <w:lang w:val="es-ES" w:bidi="ar-LB"/>
              </w:rPr>
            </w:pPr>
            <w:r w:rsidRPr="00EE7E75">
              <w:rPr>
                <w:sz w:val="20"/>
                <w:szCs w:val="20"/>
                <w:lang w:val="es-ES" w:bidi="ar-LB"/>
              </w:rPr>
              <w:t>Puntos de venta (POS), cajeros automáticos, máquinas expendedoras, señalización digital, terminales portátiles, etc.</w:t>
            </w:r>
          </w:p>
        </w:tc>
      </w:tr>
      <w:tr w:rsidR="00E55D3A" w:rsidRPr="00571862" w14:paraId="3A1A372A" w14:textId="77777777" w:rsidTr="00C9755D">
        <w:trPr>
          <w:cantSplit/>
          <w:jc w:val="center"/>
        </w:trPr>
        <w:tc>
          <w:tcPr>
            <w:tcW w:w="2967" w:type="dxa"/>
            <w:tcBorders>
              <w:top w:val="single" w:sz="8" w:space="0" w:color="000000"/>
              <w:left w:val="single" w:sz="8" w:space="0" w:color="000000"/>
              <w:bottom w:val="single" w:sz="8" w:space="0" w:color="000000"/>
              <w:right w:val="single" w:sz="8" w:space="0" w:color="000000"/>
            </w:tcBorders>
            <w:tcMar>
              <w:top w:w="57" w:type="dxa"/>
              <w:left w:w="102" w:type="dxa"/>
              <w:bottom w:w="57" w:type="dxa"/>
              <w:right w:w="102" w:type="dxa"/>
            </w:tcMar>
            <w:hideMark/>
          </w:tcPr>
          <w:p w14:paraId="54C5ADBA" w14:textId="77777777" w:rsidR="00E55D3A" w:rsidRPr="00EE7E75" w:rsidRDefault="00E55D3A" w:rsidP="00EE7E75">
            <w:pPr>
              <w:pStyle w:val="Tabletext"/>
              <w:spacing w:before="0" w:after="0"/>
              <w:jc w:val="left"/>
              <w:rPr>
                <w:sz w:val="20"/>
                <w:szCs w:val="20"/>
                <w:lang w:bidi="ar-LB"/>
              </w:rPr>
            </w:pPr>
            <w:r w:rsidRPr="00EE7E75">
              <w:rPr>
                <w:sz w:val="20"/>
                <w:szCs w:val="20"/>
                <w:lang w:bidi="ar-LB"/>
              </w:rPr>
              <w:t>Seguridad pública</w:t>
            </w:r>
          </w:p>
        </w:tc>
        <w:tc>
          <w:tcPr>
            <w:tcW w:w="1843" w:type="dxa"/>
            <w:tcBorders>
              <w:top w:val="single" w:sz="8" w:space="0" w:color="000000"/>
              <w:left w:val="single" w:sz="8" w:space="0" w:color="000000"/>
              <w:bottom w:val="single" w:sz="8" w:space="0" w:color="000000"/>
              <w:right w:val="single" w:sz="8" w:space="0" w:color="000000"/>
            </w:tcBorders>
            <w:tcMar>
              <w:top w:w="57" w:type="dxa"/>
              <w:left w:w="102" w:type="dxa"/>
              <w:bottom w:w="57" w:type="dxa"/>
              <w:right w:w="102" w:type="dxa"/>
            </w:tcMar>
            <w:hideMark/>
          </w:tcPr>
          <w:p w14:paraId="3EA69A0D" w14:textId="77777777" w:rsidR="00E55D3A" w:rsidRPr="00EE7E75" w:rsidRDefault="00E55D3A" w:rsidP="00EE7E75">
            <w:pPr>
              <w:pStyle w:val="Tabletext"/>
              <w:spacing w:before="0" w:after="0"/>
              <w:rPr>
                <w:sz w:val="20"/>
                <w:szCs w:val="20"/>
                <w:lang w:bidi="ar-LB"/>
              </w:rPr>
            </w:pPr>
            <w:r w:rsidRPr="00EE7E75">
              <w:rPr>
                <w:sz w:val="20"/>
                <w:szCs w:val="20"/>
                <w:lang w:bidi="ar-LB"/>
              </w:rPr>
              <w:t>05</w:t>
            </w:r>
          </w:p>
        </w:tc>
        <w:tc>
          <w:tcPr>
            <w:tcW w:w="4803" w:type="dxa"/>
            <w:tcBorders>
              <w:top w:val="single" w:sz="8" w:space="0" w:color="000000"/>
              <w:left w:val="single" w:sz="8" w:space="0" w:color="000000"/>
              <w:bottom w:val="single" w:sz="8" w:space="0" w:color="000000"/>
              <w:right w:val="single" w:sz="8" w:space="0" w:color="000000"/>
            </w:tcBorders>
            <w:tcMar>
              <w:top w:w="57" w:type="dxa"/>
              <w:left w:w="102" w:type="dxa"/>
              <w:bottom w:w="57" w:type="dxa"/>
              <w:right w:w="102" w:type="dxa"/>
            </w:tcMar>
            <w:hideMark/>
          </w:tcPr>
          <w:p w14:paraId="1870CAA1" w14:textId="77777777" w:rsidR="00E55D3A" w:rsidRPr="00EE7E75" w:rsidRDefault="00E55D3A" w:rsidP="00EE7E75">
            <w:pPr>
              <w:pStyle w:val="Tabletext"/>
              <w:spacing w:before="0" w:after="0"/>
              <w:jc w:val="left"/>
              <w:rPr>
                <w:sz w:val="20"/>
                <w:szCs w:val="20"/>
                <w:lang w:val="es-ES" w:bidi="ar-LB"/>
              </w:rPr>
            </w:pPr>
            <w:r w:rsidRPr="00EE7E75">
              <w:rPr>
                <w:sz w:val="20"/>
                <w:szCs w:val="20"/>
                <w:lang w:val="es-ES" w:bidi="ar-LB"/>
              </w:rPr>
              <w:t>Autopistas, puentes, gestión del tráfico, seguridad nacional, policía, bomberos y servicios de emergencia, alarmas contra incendios, supervisión de la seguridad doméstica, etc.</w:t>
            </w:r>
          </w:p>
        </w:tc>
      </w:tr>
      <w:tr w:rsidR="00E55D3A" w:rsidRPr="00571862" w14:paraId="67DE3441" w14:textId="77777777" w:rsidTr="00C9755D">
        <w:trPr>
          <w:cantSplit/>
          <w:jc w:val="center"/>
        </w:trPr>
        <w:tc>
          <w:tcPr>
            <w:tcW w:w="2967" w:type="dxa"/>
            <w:tcBorders>
              <w:top w:val="single" w:sz="8" w:space="0" w:color="000000"/>
              <w:left w:val="single" w:sz="8" w:space="0" w:color="000000"/>
              <w:bottom w:val="single" w:sz="8" w:space="0" w:color="000000"/>
              <w:right w:val="single" w:sz="8" w:space="0" w:color="000000"/>
            </w:tcBorders>
            <w:tcMar>
              <w:top w:w="57" w:type="dxa"/>
              <w:left w:w="102" w:type="dxa"/>
              <w:bottom w:w="57" w:type="dxa"/>
              <w:right w:w="102" w:type="dxa"/>
            </w:tcMar>
            <w:hideMark/>
          </w:tcPr>
          <w:p w14:paraId="1AC31456" w14:textId="77777777" w:rsidR="00E55D3A" w:rsidRPr="00EE7E75" w:rsidRDefault="00E55D3A" w:rsidP="00EE7E75">
            <w:pPr>
              <w:pStyle w:val="Tabletext"/>
              <w:spacing w:before="0" w:after="0"/>
              <w:jc w:val="left"/>
              <w:rPr>
                <w:sz w:val="20"/>
                <w:szCs w:val="20"/>
                <w:lang w:bidi="ar-LB"/>
              </w:rPr>
            </w:pPr>
            <w:r w:rsidRPr="00EE7E75">
              <w:rPr>
                <w:sz w:val="20"/>
                <w:szCs w:val="20"/>
                <w:lang w:bidi="ar-LB"/>
              </w:rPr>
              <w:t>Ciudad inteligente</w:t>
            </w:r>
          </w:p>
        </w:tc>
        <w:tc>
          <w:tcPr>
            <w:tcW w:w="1843" w:type="dxa"/>
            <w:tcBorders>
              <w:top w:val="single" w:sz="8" w:space="0" w:color="000000"/>
              <w:left w:val="single" w:sz="8" w:space="0" w:color="000000"/>
              <w:bottom w:val="single" w:sz="8" w:space="0" w:color="000000"/>
              <w:right w:val="single" w:sz="8" w:space="0" w:color="000000"/>
            </w:tcBorders>
            <w:tcMar>
              <w:top w:w="57" w:type="dxa"/>
              <w:left w:w="102" w:type="dxa"/>
              <w:bottom w:w="57" w:type="dxa"/>
              <w:right w:w="102" w:type="dxa"/>
            </w:tcMar>
            <w:hideMark/>
          </w:tcPr>
          <w:p w14:paraId="48EFE50F" w14:textId="77777777" w:rsidR="00E55D3A" w:rsidRPr="00EE7E75" w:rsidRDefault="00E55D3A" w:rsidP="00EE7E75">
            <w:pPr>
              <w:pStyle w:val="Tabletext"/>
              <w:spacing w:before="0" w:after="0"/>
              <w:rPr>
                <w:sz w:val="20"/>
                <w:szCs w:val="20"/>
                <w:lang w:bidi="ar-LB"/>
              </w:rPr>
            </w:pPr>
            <w:r w:rsidRPr="00EE7E75">
              <w:rPr>
                <w:sz w:val="20"/>
                <w:szCs w:val="20"/>
                <w:lang w:bidi="ar-LB"/>
              </w:rPr>
              <w:t>06</w:t>
            </w:r>
          </w:p>
        </w:tc>
        <w:tc>
          <w:tcPr>
            <w:tcW w:w="4803" w:type="dxa"/>
            <w:tcBorders>
              <w:top w:val="single" w:sz="8" w:space="0" w:color="000000"/>
              <w:left w:val="single" w:sz="8" w:space="0" w:color="000000"/>
              <w:bottom w:val="single" w:sz="8" w:space="0" w:color="000000"/>
              <w:right w:val="single" w:sz="8" w:space="0" w:color="000000"/>
            </w:tcBorders>
            <w:tcMar>
              <w:top w:w="57" w:type="dxa"/>
              <w:left w:w="102" w:type="dxa"/>
              <w:bottom w:w="57" w:type="dxa"/>
              <w:right w:w="102" w:type="dxa"/>
            </w:tcMar>
            <w:hideMark/>
          </w:tcPr>
          <w:p w14:paraId="363344AB" w14:textId="77777777" w:rsidR="00E55D3A" w:rsidRPr="00EE7E75" w:rsidRDefault="00E55D3A" w:rsidP="00EE7E75">
            <w:pPr>
              <w:pStyle w:val="Tabletext"/>
              <w:spacing w:before="0" w:after="0"/>
              <w:jc w:val="left"/>
              <w:rPr>
                <w:sz w:val="20"/>
                <w:szCs w:val="20"/>
                <w:lang w:val="es-ES" w:bidi="ar-LB"/>
              </w:rPr>
            </w:pPr>
            <w:r w:rsidRPr="00EE7E75">
              <w:rPr>
                <w:sz w:val="20"/>
                <w:szCs w:val="20"/>
                <w:lang w:val="es-ES" w:bidi="ar-LB"/>
              </w:rPr>
              <w:t>Sistemas de transporte inteligentes, de gestión inteligente de los residuos, de control del alumbrado público, de distribución de agua, de aparcamiento inteligente, etc.</w:t>
            </w:r>
          </w:p>
        </w:tc>
      </w:tr>
      <w:tr w:rsidR="00E55D3A" w:rsidRPr="00571862" w14:paraId="47BC7987" w14:textId="77777777" w:rsidTr="00C9755D">
        <w:trPr>
          <w:cantSplit/>
          <w:jc w:val="center"/>
        </w:trPr>
        <w:tc>
          <w:tcPr>
            <w:tcW w:w="2967" w:type="dxa"/>
            <w:tcBorders>
              <w:top w:val="single" w:sz="8" w:space="0" w:color="000000"/>
              <w:left w:val="single" w:sz="8" w:space="0" w:color="000000"/>
              <w:bottom w:val="single" w:sz="8" w:space="0" w:color="000000"/>
              <w:right w:val="single" w:sz="8" w:space="0" w:color="000000"/>
            </w:tcBorders>
            <w:tcMar>
              <w:top w:w="57" w:type="dxa"/>
              <w:left w:w="102" w:type="dxa"/>
              <w:bottom w:w="57" w:type="dxa"/>
              <w:right w:w="102" w:type="dxa"/>
            </w:tcMar>
            <w:hideMark/>
          </w:tcPr>
          <w:p w14:paraId="52877D2D" w14:textId="77777777" w:rsidR="00E55D3A" w:rsidRPr="00EE7E75" w:rsidRDefault="00E55D3A" w:rsidP="00EE7E75">
            <w:pPr>
              <w:pStyle w:val="Tabletext"/>
              <w:spacing w:before="0" w:after="0"/>
              <w:jc w:val="left"/>
              <w:rPr>
                <w:sz w:val="20"/>
                <w:szCs w:val="20"/>
                <w:lang w:bidi="ar-LB"/>
              </w:rPr>
            </w:pPr>
            <w:r w:rsidRPr="00EE7E75">
              <w:rPr>
                <w:sz w:val="20"/>
                <w:szCs w:val="20"/>
                <w:lang w:bidi="ar-LB"/>
              </w:rPr>
              <w:t>Agricultura</w:t>
            </w:r>
          </w:p>
        </w:tc>
        <w:tc>
          <w:tcPr>
            <w:tcW w:w="1843" w:type="dxa"/>
            <w:tcBorders>
              <w:top w:val="single" w:sz="8" w:space="0" w:color="000000"/>
              <w:left w:val="single" w:sz="8" w:space="0" w:color="000000"/>
              <w:bottom w:val="single" w:sz="8" w:space="0" w:color="000000"/>
              <w:right w:val="single" w:sz="8" w:space="0" w:color="000000"/>
            </w:tcBorders>
            <w:tcMar>
              <w:top w:w="57" w:type="dxa"/>
              <w:left w:w="102" w:type="dxa"/>
              <w:bottom w:w="57" w:type="dxa"/>
              <w:right w:w="102" w:type="dxa"/>
            </w:tcMar>
            <w:hideMark/>
          </w:tcPr>
          <w:p w14:paraId="32D9FFD7" w14:textId="77777777" w:rsidR="00E55D3A" w:rsidRPr="00EE7E75" w:rsidRDefault="00E55D3A" w:rsidP="00EE7E75">
            <w:pPr>
              <w:pStyle w:val="Tabletext"/>
              <w:spacing w:before="0" w:after="0"/>
              <w:rPr>
                <w:sz w:val="20"/>
                <w:szCs w:val="20"/>
                <w:lang w:bidi="ar-LB"/>
              </w:rPr>
            </w:pPr>
            <w:r w:rsidRPr="00EE7E75">
              <w:rPr>
                <w:sz w:val="20"/>
                <w:szCs w:val="20"/>
                <w:lang w:bidi="ar-LB"/>
              </w:rPr>
              <w:t>07</w:t>
            </w:r>
          </w:p>
        </w:tc>
        <w:tc>
          <w:tcPr>
            <w:tcW w:w="4803" w:type="dxa"/>
            <w:tcBorders>
              <w:top w:val="single" w:sz="8" w:space="0" w:color="000000"/>
              <w:left w:val="single" w:sz="8" w:space="0" w:color="000000"/>
              <w:bottom w:val="single" w:sz="8" w:space="0" w:color="000000"/>
              <w:right w:val="single" w:sz="8" w:space="0" w:color="000000"/>
            </w:tcBorders>
            <w:tcMar>
              <w:top w:w="57" w:type="dxa"/>
              <w:left w:w="102" w:type="dxa"/>
              <w:bottom w:w="57" w:type="dxa"/>
              <w:right w:w="102" w:type="dxa"/>
            </w:tcMar>
            <w:hideMark/>
          </w:tcPr>
          <w:p w14:paraId="7038A26F" w14:textId="77777777" w:rsidR="00E55D3A" w:rsidRPr="00EE7E75" w:rsidRDefault="00E55D3A" w:rsidP="00EE7E75">
            <w:pPr>
              <w:pStyle w:val="Tabletext"/>
              <w:spacing w:before="0" w:after="0"/>
              <w:jc w:val="left"/>
              <w:rPr>
                <w:sz w:val="20"/>
                <w:szCs w:val="20"/>
                <w:lang w:val="es-ES" w:bidi="ar-LB"/>
              </w:rPr>
            </w:pPr>
            <w:r w:rsidRPr="00EE7E75">
              <w:rPr>
                <w:sz w:val="20"/>
                <w:szCs w:val="20"/>
                <w:lang w:val="es-ES" w:bidi="ar-LB"/>
              </w:rPr>
              <w:t>Gestión de explotaciones agrícolas y seguimiento de las mismas en tiempo real, etc.</w:t>
            </w:r>
          </w:p>
        </w:tc>
      </w:tr>
      <w:tr w:rsidR="00E55D3A" w:rsidRPr="00571862" w14:paraId="53B6C518" w14:textId="77777777" w:rsidTr="00C9755D">
        <w:trPr>
          <w:cantSplit/>
          <w:jc w:val="center"/>
        </w:trPr>
        <w:tc>
          <w:tcPr>
            <w:tcW w:w="2967" w:type="dxa"/>
            <w:tcBorders>
              <w:top w:val="single" w:sz="8" w:space="0" w:color="000000"/>
              <w:left w:val="single" w:sz="8" w:space="0" w:color="000000"/>
              <w:bottom w:val="single" w:sz="8" w:space="0" w:color="000000"/>
              <w:right w:val="single" w:sz="8" w:space="0" w:color="000000"/>
            </w:tcBorders>
            <w:tcMar>
              <w:top w:w="57" w:type="dxa"/>
              <w:left w:w="102" w:type="dxa"/>
              <w:bottom w:w="57" w:type="dxa"/>
              <w:right w:w="102" w:type="dxa"/>
            </w:tcMar>
            <w:hideMark/>
          </w:tcPr>
          <w:p w14:paraId="248F1DF7" w14:textId="77777777" w:rsidR="00E55D3A" w:rsidRPr="00EE7E75" w:rsidRDefault="00E55D3A" w:rsidP="00EE7E75">
            <w:pPr>
              <w:pStyle w:val="Tabletext"/>
              <w:spacing w:before="0" w:after="0"/>
              <w:jc w:val="left"/>
              <w:rPr>
                <w:sz w:val="20"/>
                <w:szCs w:val="20"/>
                <w:lang w:bidi="ar-LB"/>
              </w:rPr>
            </w:pPr>
            <w:r w:rsidRPr="00EE7E75">
              <w:rPr>
                <w:sz w:val="20"/>
                <w:szCs w:val="20"/>
                <w:lang w:bidi="ar-LB"/>
              </w:rPr>
              <w:t>Otros</w:t>
            </w:r>
          </w:p>
        </w:tc>
        <w:tc>
          <w:tcPr>
            <w:tcW w:w="1843" w:type="dxa"/>
            <w:tcBorders>
              <w:top w:val="single" w:sz="8" w:space="0" w:color="000000"/>
              <w:left w:val="single" w:sz="8" w:space="0" w:color="000000"/>
              <w:bottom w:val="single" w:sz="8" w:space="0" w:color="000000"/>
              <w:right w:val="single" w:sz="8" w:space="0" w:color="000000"/>
            </w:tcBorders>
            <w:tcMar>
              <w:top w:w="57" w:type="dxa"/>
              <w:left w:w="102" w:type="dxa"/>
              <w:bottom w:w="57" w:type="dxa"/>
              <w:right w:w="102" w:type="dxa"/>
            </w:tcMar>
            <w:hideMark/>
          </w:tcPr>
          <w:p w14:paraId="217D521E" w14:textId="313781BA" w:rsidR="00E55D3A" w:rsidRPr="00EE7E75" w:rsidRDefault="00EE7E75" w:rsidP="00EE7E75">
            <w:pPr>
              <w:pStyle w:val="Tabletext"/>
              <w:spacing w:before="0" w:after="0"/>
              <w:rPr>
                <w:sz w:val="20"/>
                <w:szCs w:val="20"/>
                <w:lang w:bidi="ar-LB"/>
              </w:rPr>
            </w:pPr>
            <w:r w:rsidRPr="00EE7E75">
              <w:rPr>
                <w:rFonts w:asciiTheme="minorHAnsi" w:hAnsiTheme="minorHAnsi"/>
                <w:color w:val="000000"/>
                <w:sz w:val="20"/>
                <w:szCs w:val="20"/>
                <w:shd w:val="clear" w:color="auto" w:fill="FFFFFF"/>
                <w:lang w:eastAsia="en-GB" w:bidi="dz-BT"/>
              </w:rPr>
              <w:t>…..</w:t>
            </w:r>
          </w:p>
        </w:tc>
        <w:tc>
          <w:tcPr>
            <w:tcW w:w="4803" w:type="dxa"/>
            <w:tcBorders>
              <w:top w:val="single" w:sz="8" w:space="0" w:color="000000"/>
              <w:left w:val="single" w:sz="8" w:space="0" w:color="000000"/>
              <w:bottom w:val="single" w:sz="8" w:space="0" w:color="000000"/>
              <w:right w:val="single" w:sz="8" w:space="0" w:color="000000"/>
            </w:tcBorders>
            <w:tcMar>
              <w:top w:w="57" w:type="dxa"/>
              <w:left w:w="102" w:type="dxa"/>
              <w:bottom w:w="57" w:type="dxa"/>
              <w:right w:w="102" w:type="dxa"/>
            </w:tcMar>
            <w:hideMark/>
          </w:tcPr>
          <w:p w14:paraId="5FC40404" w14:textId="77777777" w:rsidR="00E55D3A" w:rsidRPr="00EE7E75" w:rsidRDefault="00E55D3A" w:rsidP="00EE7E75">
            <w:pPr>
              <w:pStyle w:val="Tabletext"/>
              <w:spacing w:before="0" w:after="0"/>
              <w:jc w:val="left"/>
              <w:rPr>
                <w:sz w:val="20"/>
                <w:szCs w:val="20"/>
                <w:lang w:val="es-ES" w:bidi="ar-LB"/>
              </w:rPr>
            </w:pPr>
            <w:r w:rsidRPr="00EE7E75">
              <w:rPr>
                <w:sz w:val="20"/>
                <w:szCs w:val="20"/>
                <w:lang w:val="es-ES" w:bidi="ar-LB"/>
              </w:rPr>
              <w:t>Los operadores podrán utilizar identificadores M2M distintos de los mencionados anteriormente. No obstante, antes de utilizar un nuevo código de identificador M2M, deberán consultar a la Autoridad competente.</w:t>
            </w:r>
          </w:p>
          <w:p w14:paraId="7DDAF35A" w14:textId="77777777" w:rsidR="00E55D3A" w:rsidRPr="00EE7E75" w:rsidRDefault="00E55D3A" w:rsidP="00EE7E75">
            <w:pPr>
              <w:pStyle w:val="Tabletext"/>
              <w:spacing w:before="0" w:after="0"/>
              <w:jc w:val="left"/>
              <w:rPr>
                <w:sz w:val="20"/>
                <w:szCs w:val="20"/>
                <w:lang w:val="es-ES" w:bidi="ar-LB"/>
              </w:rPr>
            </w:pPr>
            <w:r w:rsidRPr="00EE7E75">
              <w:rPr>
                <w:sz w:val="20"/>
                <w:szCs w:val="20"/>
                <w:lang w:val="es-ES" w:bidi="ar-LB"/>
              </w:rPr>
              <w:t>En el momento en que uno de los operadores obtenga la autorización necesaria para utilizar un identificador M2M adicional, los demás operadores deberán utilizar el mismo código de identificador M2M para prestar los mismos servicios u otros similares.</w:t>
            </w:r>
          </w:p>
        </w:tc>
      </w:tr>
    </w:tbl>
    <w:p w14:paraId="25B41E3C" w14:textId="2483EEA1" w:rsidR="00E55D3A" w:rsidRPr="007B009A" w:rsidRDefault="00E55D3A" w:rsidP="0010391F">
      <w:pPr>
        <w:pStyle w:val="Normalaftertitle"/>
        <w:spacing w:before="120" w:after="0"/>
        <w:rPr>
          <w:lang w:val="es-ES" w:bidi="ar-LB"/>
        </w:rPr>
      </w:pPr>
      <w:r w:rsidRPr="007B009A">
        <w:rPr>
          <w:lang w:val="es-ES" w:bidi="ar-LB"/>
        </w:rPr>
        <w:t>Enlace a la base de datos nacional:</w:t>
      </w:r>
    </w:p>
    <w:p w14:paraId="09F8A896" w14:textId="77777777" w:rsidR="00E55D3A" w:rsidRPr="00262742" w:rsidRDefault="00E55D3A" w:rsidP="0010391F">
      <w:pPr>
        <w:spacing w:before="40" w:after="0"/>
        <w:rPr>
          <w:lang w:val="es-ES" w:bidi="ar-LB"/>
        </w:rPr>
      </w:pPr>
      <w:hyperlink r:id="rId14" w:history="1">
        <w:r w:rsidRPr="00262742">
          <w:rPr>
            <w:rStyle w:val="Hyperlink"/>
            <w:lang w:val="es-ES" w:bidi="ar-LB"/>
          </w:rPr>
          <w:t>https://www.bicma.gov.bt/bicmanew/data/publications/rules-regulations-guidelines/National_Numbering_Plan_2018.pdf</w:t>
        </w:r>
      </w:hyperlink>
    </w:p>
    <w:p w14:paraId="23682C3B" w14:textId="77777777" w:rsidR="00E55D3A" w:rsidRPr="00262742" w:rsidRDefault="00E55D3A" w:rsidP="0010391F">
      <w:pPr>
        <w:spacing w:before="40" w:after="0"/>
        <w:rPr>
          <w:lang w:val="es-ES" w:bidi="ar-LB"/>
        </w:rPr>
      </w:pPr>
      <w:hyperlink r:id="rId15" w:history="1">
        <w:r w:rsidRPr="00262742">
          <w:rPr>
            <w:rStyle w:val="Hyperlink"/>
            <w:lang w:val="es-ES" w:bidi="ar-LB"/>
          </w:rPr>
          <w:t>https://www.bicma.gov.bt/bicmanew/wp-content/uploads/2023/03/Mobile-NetworkSIM-based-IoT-Numbering-Plan-of-Bhutan.pdf</w:t>
        </w:r>
      </w:hyperlink>
    </w:p>
    <w:p w14:paraId="6E758D93" w14:textId="77777777" w:rsidR="00E55D3A" w:rsidRPr="0062684F" w:rsidRDefault="00E55D3A" w:rsidP="00C9755D">
      <w:pPr>
        <w:keepNext/>
        <w:keepLines/>
        <w:tabs>
          <w:tab w:val="clear" w:pos="567"/>
          <w:tab w:val="left" w:pos="851"/>
        </w:tabs>
        <w:spacing w:after="0"/>
        <w:rPr>
          <w:lang w:bidi="ar-LB"/>
        </w:rPr>
      </w:pPr>
      <w:r w:rsidRPr="0062684F">
        <w:rPr>
          <w:lang w:bidi="ar-LB"/>
        </w:rPr>
        <w:t>Contacto:</w:t>
      </w:r>
    </w:p>
    <w:p w14:paraId="2EC53ECF" w14:textId="5C155E5F" w:rsidR="00E55D3A" w:rsidRPr="007B009A" w:rsidRDefault="00E55D3A" w:rsidP="00C9755D">
      <w:pPr>
        <w:tabs>
          <w:tab w:val="clear" w:pos="567"/>
          <w:tab w:val="clear" w:pos="1276"/>
          <w:tab w:val="clear" w:pos="1843"/>
          <w:tab w:val="left" w:pos="0"/>
          <w:tab w:val="left" w:pos="851"/>
          <w:tab w:val="left" w:pos="1560"/>
          <w:tab w:val="left" w:pos="2268"/>
        </w:tabs>
        <w:ind w:left="720"/>
        <w:jc w:val="left"/>
      </w:pPr>
      <w:r w:rsidRPr="00262742">
        <w:t>Bhutan InfoComm and Media Authority (BICMA)</w:t>
      </w:r>
      <w:r>
        <w:br/>
      </w:r>
      <w:r w:rsidRPr="00262742">
        <w:t>P.O. Box 1072</w:t>
      </w:r>
      <w:r>
        <w:br/>
      </w:r>
      <w:r w:rsidRPr="00262742">
        <w:t>THIMPHU</w:t>
      </w:r>
      <w:r>
        <w:br/>
      </w:r>
      <w:r w:rsidRPr="00262742">
        <w:t>Bhután</w:t>
      </w:r>
      <w:r>
        <w:br/>
      </w:r>
      <w:r w:rsidRPr="00262742">
        <w:t>Tel.:</w:t>
      </w:r>
      <w:r>
        <w:tab/>
      </w:r>
      <w:r w:rsidRPr="00262742">
        <w:t>+975 2 321506/+975 2 321507</w:t>
      </w:r>
      <w:r>
        <w:br/>
        <w:t>E-mail</w:t>
      </w:r>
      <w:r w:rsidRPr="007B009A">
        <w:t>:</w:t>
      </w:r>
      <w:r w:rsidRPr="007B009A">
        <w:tab/>
      </w:r>
      <w:r w:rsidRPr="00571862">
        <w:t>bicma@bicma.bt</w:t>
      </w:r>
      <w:r w:rsidRPr="007B009A">
        <w:t xml:space="preserve">; </w:t>
      </w:r>
      <w:r w:rsidRPr="00571862">
        <w:t>spectrum@bicma.bt</w:t>
      </w:r>
      <w:r w:rsidRPr="007B009A">
        <w:br/>
        <w:t>URL:</w:t>
      </w:r>
      <w:r w:rsidRPr="007B009A">
        <w:tab/>
      </w:r>
      <w:r w:rsidRPr="00571862">
        <w:t>www.bicma.gov.bt</w:t>
      </w:r>
    </w:p>
    <w:p w14:paraId="1494C031" w14:textId="77777777" w:rsidR="003A2FAF" w:rsidRDefault="00E55D3A" w:rsidP="003A2FAF">
      <w:pPr>
        <w:pStyle w:val="Country"/>
        <w:rPr>
          <w:lang w:bidi="ar-LB"/>
        </w:rPr>
      </w:pPr>
      <w:r w:rsidRPr="007B009A">
        <w:rPr>
          <w:lang w:bidi="ar-LB"/>
        </w:rPr>
        <w:br w:type="page"/>
      </w:r>
      <w:bookmarkStart w:id="977" w:name="_Toc262052116"/>
      <w:bookmarkStart w:id="978" w:name="_Toc6411909"/>
      <w:bookmarkStart w:id="979" w:name="_Toc6215744"/>
      <w:bookmarkStart w:id="980" w:name="_Toc4420932"/>
      <w:bookmarkStart w:id="981" w:name="_Toc1570044"/>
      <w:bookmarkStart w:id="982" w:name="_Toc340536"/>
      <w:bookmarkStart w:id="983" w:name="_Toc536101952"/>
      <w:bookmarkStart w:id="984" w:name="_Toc531960787"/>
      <w:bookmarkStart w:id="985" w:name="_Toc531094570"/>
      <w:bookmarkStart w:id="986" w:name="_Toc526431483"/>
      <w:bookmarkStart w:id="987" w:name="_Toc525638295"/>
      <w:bookmarkStart w:id="988" w:name="_Toc524430964"/>
      <w:bookmarkStart w:id="989" w:name="_Toc520709570"/>
      <w:bookmarkStart w:id="990" w:name="_Toc518981888"/>
      <w:bookmarkStart w:id="991" w:name="_Toc517792335"/>
      <w:bookmarkStart w:id="992" w:name="_Toc514850724"/>
      <w:bookmarkStart w:id="993" w:name="_Toc513645657"/>
      <w:bookmarkStart w:id="994" w:name="_Toc510775355"/>
      <w:bookmarkStart w:id="995" w:name="_Toc509838134"/>
      <w:bookmarkStart w:id="996" w:name="_Toc507510721"/>
      <w:bookmarkStart w:id="997" w:name="_Toc505005338"/>
      <w:bookmarkStart w:id="998" w:name="_Toc503439022"/>
      <w:bookmarkStart w:id="999" w:name="_Toc500842108"/>
      <w:bookmarkStart w:id="1000" w:name="_Toc500841784"/>
      <w:bookmarkStart w:id="1001" w:name="_Toc499624466"/>
      <w:bookmarkStart w:id="1002" w:name="_Toc497988320"/>
      <w:bookmarkStart w:id="1003" w:name="_Toc497986899"/>
      <w:bookmarkStart w:id="1004" w:name="_Toc496537203"/>
      <w:bookmarkStart w:id="1005" w:name="_Toc495499935"/>
      <w:bookmarkStart w:id="1006" w:name="_Toc493685649"/>
      <w:bookmarkStart w:id="1007" w:name="_Toc488848859"/>
      <w:bookmarkStart w:id="1008" w:name="_Toc487466269"/>
      <w:bookmarkStart w:id="1009" w:name="_Toc486323174"/>
      <w:bookmarkStart w:id="1010" w:name="_Toc485117070"/>
      <w:bookmarkStart w:id="1011" w:name="_Toc483388291"/>
      <w:bookmarkStart w:id="1012" w:name="_Toc482280104"/>
      <w:bookmarkStart w:id="1013" w:name="_Toc479671309"/>
      <w:bookmarkStart w:id="1014" w:name="_Toc478464764"/>
      <w:bookmarkStart w:id="1015" w:name="_Toc477169054"/>
      <w:bookmarkStart w:id="1016" w:name="_Toc474504483"/>
      <w:bookmarkStart w:id="1017" w:name="_Toc473209550"/>
      <w:bookmarkStart w:id="1018" w:name="_Toc471824667"/>
      <w:bookmarkStart w:id="1019" w:name="_Toc469924991"/>
      <w:bookmarkStart w:id="1020" w:name="_Toc469048950"/>
      <w:bookmarkStart w:id="1021" w:name="_Toc466367272"/>
      <w:bookmarkStart w:id="1022" w:name="_Toc456103335"/>
      <w:bookmarkStart w:id="1023" w:name="_Toc456103219"/>
      <w:bookmarkStart w:id="1024" w:name="_Toc454789159"/>
      <w:bookmarkStart w:id="1025" w:name="_Toc453320524"/>
      <w:bookmarkStart w:id="1026" w:name="_Toc451863143"/>
      <w:bookmarkStart w:id="1027" w:name="_Toc450747475"/>
      <w:bookmarkStart w:id="1028" w:name="_Toc449442775"/>
      <w:bookmarkStart w:id="1029" w:name="_Toc446578881"/>
      <w:bookmarkStart w:id="1030" w:name="_Toc445368596"/>
      <w:bookmarkStart w:id="1031" w:name="_Toc442711620"/>
      <w:bookmarkStart w:id="1032" w:name="_Toc441671603"/>
      <w:bookmarkStart w:id="1033" w:name="_Toc440443796"/>
      <w:bookmarkStart w:id="1034" w:name="_Toc438219174"/>
      <w:bookmarkStart w:id="1035" w:name="_Toc437264287"/>
      <w:bookmarkStart w:id="1036" w:name="_Toc436383069"/>
      <w:bookmarkStart w:id="1037" w:name="_Toc434843834"/>
      <w:bookmarkStart w:id="1038" w:name="_Toc433358220"/>
      <w:bookmarkStart w:id="1039" w:name="_Toc432498840"/>
      <w:bookmarkStart w:id="1040" w:name="_Toc429469054"/>
      <w:bookmarkStart w:id="1041" w:name="_Toc428372303"/>
      <w:bookmarkStart w:id="1042" w:name="_Toc428193356"/>
      <w:bookmarkStart w:id="1043" w:name="_Toc424300248"/>
      <w:bookmarkStart w:id="1044" w:name="_Toc423078775"/>
      <w:bookmarkStart w:id="1045" w:name="_Toc421783562"/>
      <w:bookmarkStart w:id="1046" w:name="_Toc420414839"/>
      <w:bookmarkStart w:id="1047" w:name="_Toc417984361"/>
      <w:bookmarkStart w:id="1048" w:name="_Toc416360078"/>
      <w:bookmarkStart w:id="1049" w:name="_Toc414884968"/>
      <w:bookmarkStart w:id="1050" w:name="_Toc410904539"/>
      <w:bookmarkStart w:id="1051" w:name="_Toc409708236"/>
      <w:bookmarkStart w:id="1052" w:name="_Toc408576641"/>
      <w:bookmarkStart w:id="1053" w:name="_Toc406508020"/>
      <w:bookmarkStart w:id="1054" w:name="_Toc405386782"/>
      <w:bookmarkStart w:id="1055" w:name="_Toc404332316"/>
      <w:bookmarkStart w:id="1056" w:name="_Toc402967104"/>
      <w:bookmarkStart w:id="1057" w:name="_Toc401757924"/>
      <w:bookmarkStart w:id="1058" w:name="_Toc400374878"/>
      <w:bookmarkStart w:id="1059" w:name="_Toc399160640"/>
      <w:bookmarkStart w:id="1060" w:name="_Toc397517657"/>
      <w:bookmarkStart w:id="1061" w:name="_Toc396212812"/>
      <w:bookmarkStart w:id="1062" w:name="_Toc395100465"/>
      <w:bookmarkStart w:id="1063" w:name="_Toc393715490"/>
      <w:bookmarkStart w:id="1064" w:name="_Toc393714486"/>
      <w:bookmarkStart w:id="1065" w:name="_Toc393713419"/>
      <w:bookmarkStart w:id="1066" w:name="_Toc392235888"/>
      <w:bookmarkStart w:id="1067" w:name="_Toc391386074"/>
      <w:bookmarkStart w:id="1068" w:name="_Toc389730886"/>
      <w:bookmarkStart w:id="1069" w:name="_Toc388947562"/>
      <w:bookmarkStart w:id="1070" w:name="_Toc388946329"/>
      <w:bookmarkStart w:id="1071" w:name="_Toc385496801"/>
      <w:bookmarkStart w:id="1072" w:name="_Toc384625709"/>
      <w:bookmarkStart w:id="1073" w:name="_Toc383182315"/>
      <w:bookmarkStart w:id="1074" w:name="_Toc381784232"/>
      <w:bookmarkStart w:id="1075" w:name="_Toc380582899"/>
      <w:bookmarkStart w:id="1076" w:name="_Toc379440374"/>
      <w:bookmarkStart w:id="1077" w:name="_Toc378322721"/>
      <w:bookmarkStart w:id="1078" w:name="_Toc377026500"/>
      <w:bookmarkStart w:id="1079" w:name="_Toc374692771"/>
      <w:bookmarkStart w:id="1080" w:name="_Toc374692694"/>
      <w:bookmarkStart w:id="1081" w:name="_Toc374006640"/>
      <w:bookmarkStart w:id="1082" w:name="_Toc373157832"/>
      <w:bookmarkStart w:id="1083" w:name="_Toc371588866"/>
      <w:bookmarkStart w:id="1084" w:name="_Toc370373498"/>
      <w:bookmarkStart w:id="1085" w:name="_Toc369007891"/>
      <w:bookmarkStart w:id="1086" w:name="_Toc369007687"/>
      <w:bookmarkStart w:id="1087" w:name="_Toc367715553"/>
      <w:bookmarkStart w:id="1088" w:name="_Toc366157714"/>
      <w:bookmarkStart w:id="1089" w:name="_Toc364672357"/>
      <w:bookmarkStart w:id="1090" w:name="_Toc363741408"/>
      <w:bookmarkStart w:id="1091" w:name="_Toc361921568"/>
      <w:bookmarkStart w:id="1092" w:name="_Toc360696837"/>
      <w:bookmarkStart w:id="1093" w:name="_Toc359489437"/>
      <w:bookmarkStart w:id="1094" w:name="_Toc358192588"/>
      <w:bookmarkStart w:id="1095" w:name="_Toc357001961"/>
      <w:bookmarkStart w:id="1096" w:name="_Toc355708878"/>
      <w:bookmarkStart w:id="1097" w:name="_Toc354053852"/>
      <w:bookmarkStart w:id="1098" w:name="_Toc352940515"/>
      <w:bookmarkStart w:id="1099" w:name="_Toc351549910"/>
      <w:bookmarkStart w:id="1100" w:name="_Toc350415589"/>
      <w:bookmarkStart w:id="1101" w:name="_Toc349288271"/>
      <w:bookmarkStart w:id="1102" w:name="_Toc347929610"/>
      <w:bookmarkStart w:id="1103" w:name="_Toc346885965"/>
      <w:bookmarkStart w:id="1104" w:name="_Toc345579843"/>
      <w:bookmarkStart w:id="1105" w:name="_Toc343262688"/>
      <w:bookmarkStart w:id="1106" w:name="_Toc342912868"/>
      <w:bookmarkStart w:id="1107" w:name="_Toc341451237"/>
      <w:bookmarkStart w:id="1108" w:name="_Toc340225539"/>
      <w:bookmarkStart w:id="1109" w:name="_Toc338779392"/>
      <w:bookmarkStart w:id="1110" w:name="_Toc337110351"/>
      <w:bookmarkStart w:id="1111" w:name="_Toc335901525"/>
      <w:bookmarkStart w:id="1112" w:name="_Toc334776206"/>
      <w:bookmarkStart w:id="1113" w:name="_Toc332272671"/>
      <w:bookmarkStart w:id="1114" w:name="_Toc323904393"/>
      <w:bookmarkStart w:id="1115" w:name="_Toc323035740"/>
      <w:bookmarkStart w:id="1116" w:name="_Toc320536977"/>
      <w:bookmarkStart w:id="1117" w:name="_Toc318965020"/>
      <w:bookmarkStart w:id="1118" w:name="_Toc316479982"/>
      <w:bookmarkStart w:id="1119" w:name="_Toc313973326"/>
      <w:bookmarkStart w:id="1120" w:name="_Toc311103661"/>
      <w:bookmarkStart w:id="1121" w:name="_Toc308530349"/>
      <w:bookmarkStart w:id="1122" w:name="_Toc304892184"/>
      <w:bookmarkStart w:id="1123" w:name="_Toc303344266"/>
      <w:bookmarkStart w:id="1124" w:name="_Toc301945311"/>
      <w:bookmarkStart w:id="1125" w:name="_Toc297804737"/>
      <w:bookmarkStart w:id="1126" w:name="_Toc296675486"/>
      <w:bookmarkStart w:id="1127" w:name="_Toc295387916"/>
      <w:bookmarkStart w:id="1128" w:name="_Toc292704991"/>
      <w:bookmarkStart w:id="1129" w:name="_Toc291005407"/>
      <w:bookmarkStart w:id="1130" w:name="_Toc288660298"/>
      <w:bookmarkStart w:id="1131" w:name="_Toc286218733"/>
      <w:bookmarkStart w:id="1132" w:name="_Toc283737222"/>
      <w:bookmarkStart w:id="1133" w:name="_Toc282526056"/>
      <w:bookmarkStart w:id="1134" w:name="_Toc280349224"/>
      <w:bookmarkStart w:id="1135" w:name="_Toc279669168"/>
      <w:bookmarkStart w:id="1136" w:name="_Toc276717182"/>
      <w:bookmarkStart w:id="1137" w:name="_Toc274223846"/>
      <w:bookmarkStart w:id="1138" w:name="_Toc273023372"/>
      <w:bookmarkStart w:id="1139" w:name="_Toc271700511"/>
      <w:bookmarkStart w:id="1140" w:name="_Toc268774042"/>
      <w:bookmarkStart w:id="1141" w:name="_Toc266181257"/>
      <w:bookmarkStart w:id="1142" w:name="_Toc265056510"/>
      <w:bookmarkStart w:id="1143" w:name="_Toc262631831"/>
      <w:bookmarkStart w:id="1144" w:name="_Toc259783160"/>
      <w:bookmarkStart w:id="1145" w:name="_Toc253407165"/>
      <w:bookmarkStart w:id="1146" w:name="_Toc251059439"/>
      <w:bookmarkStart w:id="1147" w:name="_Toc248829285"/>
      <w:bookmarkStart w:id="1148" w:name="_Toc8296067"/>
      <w:bookmarkStart w:id="1149" w:name="_Toc9580680"/>
      <w:bookmarkStart w:id="1150" w:name="_Toc12354368"/>
      <w:bookmarkStart w:id="1151" w:name="_Toc13065957"/>
      <w:bookmarkStart w:id="1152" w:name="_Toc14769332"/>
      <w:bookmarkStart w:id="1153" w:name="_Toc17298854"/>
      <w:bookmarkStart w:id="1154" w:name="_Toc18681556"/>
      <w:bookmarkStart w:id="1155" w:name="_Toc21528584"/>
      <w:bookmarkStart w:id="1156" w:name="_Toc23321871"/>
      <w:bookmarkStart w:id="1157" w:name="_Toc24365712"/>
      <w:bookmarkStart w:id="1158" w:name="_Toc25746889"/>
      <w:bookmarkStart w:id="1159" w:name="_Toc26539918"/>
      <w:bookmarkStart w:id="1160" w:name="_Toc27558706"/>
      <w:bookmarkStart w:id="1161" w:name="_Toc31986490"/>
      <w:bookmarkStart w:id="1162" w:name="_Toc33175456"/>
      <w:bookmarkStart w:id="1163" w:name="_Toc38455869"/>
      <w:bookmarkStart w:id="1164" w:name="_Toc40787346"/>
      <w:bookmarkStart w:id="1165" w:name="_Toc46322978"/>
      <w:bookmarkStart w:id="1166" w:name="_Toc49438646"/>
      <w:bookmarkStart w:id="1167" w:name="_Toc51669585"/>
      <w:bookmarkStart w:id="1168" w:name="_Toc52889726"/>
      <w:bookmarkStart w:id="1169" w:name="_Toc57030869"/>
      <w:bookmarkStart w:id="1170" w:name="_Toc67918827"/>
      <w:bookmarkStart w:id="1171" w:name="_Toc70410772"/>
      <w:bookmarkStart w:id="1172" w:name="_Toc74064888"/>
      <w:bookmarkStart w:id="1173" w:name="_Toc78207946"/>
      <w:bookmarkStart w:id="1174" w:name="_Toc97889188"/>
      <w:bookmarkStart w:id="1175" w:name="_Toc103001300"/>
      <w:bookmarkStart w:id="1176" w:name="_Toc108423199"/>
      <w:bookmarkStart w:id="1177" w:name="_Toc125536230"/>
    </w:p>
    <w:p w14:paraId="74C9D12F" w14:textId="77777777" w:rsidR="004E2400" w:rsidRPr="000D2BF0" w:rsidRDefault="004E2400" w:rsidP="000D2BF0">
      <w:pPr>
        <w:pStyle w:val="Country"/>
        <w:rPr>
          <w:lang w:val="es-ES"/>
        </w:rPr>
      </w:pPr>
      <w:r w:rsidRPr="00262742">
        <w:rPr>
          <w:lang w:val="es-ES"/>
        </w:rPr>
        <w:lastRenderedPageBreak/>
        <w:t>Uganda (indicativo de país +256)</w:t>
      </w:r>
    </w:p>
    <w:p w14:paraId="7D6AF653" w14:textId="77777777" w:rsidR="004E2400" w:rsidRPr="00262742" w:rsidRDefault="004E2400" w:rsidP="00BF75A1">
      <w:pPr>
        <w:rPr>
          <w:lang w:val="es-ES"/>
        </w:rPr>
      </w:pPr>
      <w:r w:rsidRPr="00262742">
        <w:rPr>
          <w:lang w:val="es-ES"/>
        </w:rPr>
        <w:t xml:space="preserve">Comunicación del </w:t>
      </w:r>
      <w:r>
        <w:rPr>
          <w:lang w:val="es-ES"/>
        </w:rPr>
        <w:t>20</w:t>
      </w:r>
      <w:r w:rsidRPr="00262742">
        <w:rPr>
          <w:lang w:val="es-ES"/>
        </w:rPr>
        <w:t>.</w:t>
      </w:r>
      <w:r>
        <w:rPr>
          <w:lang w:val="es-ES"/>
        </w:rPr>
        <w:t>I</w:t>
      </w:r>
      <w:r w:rsidRPr="00262742">
        <w:rPr>
          <w:lang w:val="es-ES"/>
        </w:rPr>
        <w:t>V.2023:</w:t>
      </w:r>
    </w:p>
    <w:p w14:paraId="0B78D0E8" w14:textId="77777777" w:rsidR="004E2400" w:rsidRPr="00262742" w:rsidRDefault="004E2400" w:rsidP="00BF75A1">
      <w:pPr>
        <w:rPr>
          <w:lang w:val="es-ES"/>
        </w:rPr>
      </w:pPr>
      <w:r w:rsidRPr="00262742">
        <w:rPr>
          <w:lang w:val="es-ES"/>
        </w:rPr>
        <w:t xml:space="preserve">La </w:t>
      </w:r>
      <w:r w:rsidRPr="007B009A">
        <w:rPr>
          <w:i/>
          <w:iCs/>
          <w:lang w:val="es-ES"/>
        </w:rPr>
        <w:t>Uganda Communications Commission (UCC)</w:t>
      </w:r>
      <w:r w:rsidRPr="00262742">
        <w:rPr>
          <w:lang w:val="es-ES"/>
        </w:rPr>
        <w:t xml:space="preserve">, Kampala, anuncia el siguiente </w:t>
      </w:r>
      <w:r>
        <w:rPr>
          <w:lang w:val="es-ES"/>
        </w:rPr>
        <w:t>p</w:t>
      </w:r>
      <w:r w:rsidRPr="00262742">
        <w:rPr>
          <w:lang w:val="es-ES"/>
        </w:rPr>
        <w:t>lan nacional de numeración de Uganda.</w:t>
      </w:r>
    </w:p>
    <w:p w14:paraId="34F30669" w14:textId="77777777" w:rsidR="004E2400" w:rsidRPr="00262742" w:rsidRDefault="004E2400" w:rsidP="00936647">
      <w:pPr>
        <w:spacing w:before="240" w:after="240"/>
        <w:jc w:val="center"/>
        <w:rPr>
          <w:bCs/>
          <w:lang w:val="es-ES"/>
        </w:rPr>
      </w:pPr>
      <w:r w:rsidRPr="00262742">
        <w:rPr>
          <w:lang w:val="es-ES"/>
        </w:rPr>
        <w:t>PLAN NACIONAL DE NUMERACIÓN UIT-T E.164 PARA EL INDICATIVO DE PAÍS +256</w:t>
      </w:r>
    </w:p>
    <w:p w14:paraId="6A49B179" w14:textId="77777777" w:rsidR="004E2400" w:rsidRPr="00262742" w:rsidRDefault="004E2400" w:rsidP="00936647">
      <w:pPr>
        <w:spacing w:after="0"/>
        <w:rPr>
          <w:lang w:val="es-ES"/>
        </w:rPr>
      </w:pPr>
      <w:r w:rsidRPr="00262742">
        <w:rPr>
          <w:lang w:val="es-ES"/>
        </w:rPr>
        <w:t>a)</w:t>
      </w:r>
      <w:r w:rsidRPr="00262742">
        <w:rPr>
          <w:lang w:val="es-ES"/>
        </w:rPr>
        <w:tab/>
        <w:t>Resumen</w:t>
      </w:r>
    </w:p>
    <w:p w14:paraId="282A6C2A" w14:textId="77777777" w:rsidR="004E2400" w:rsidRPr="00262742" w:rsidRDefault="004E2400" w:rsidP="00936647">
      <w:pPr>
        <w:spacing w:before="80" w:after="0"/>
        <w:rPr>
          <w:lang w:val="es-ES"/>
        </w:rPr>
      </w:pPr>
      <w:r w:rsidRPr="00262742">
        <w:rPr>
          <w:lang w:val="es-ES"/>
        </w:rPr>
        <w:tab/>
        <w:t>La longitud mínima del número (excluyendo el indicativo de país) es de 9 dígitos</w:t>
      </w:r>
    </w:p>
    <w:p w14:paraId="7E844EBC" w14:textId="77777777" w:rsidR="004E2400" w:rsidRPr="00262742" w:rsidRDefault="004E2400" w:rsidP="00936647">
      <w:pPr>
        <w:spacing w:before="0" w:after="0"/>
        <w:rPr>
          <w:lang w:val="es-ES"/>
        </w:rPr>
      </w:pPr>
      <w:r w:rsidRPr="00262742">
        <w:rPr>
          <w:lang w:val="es-ES"/>
        </w:rPr>
        <w:tab/>
        <w:t>La longitud máxima del número (excluyendo el indicativo de país) es de 9 dígitos</w:t>
      </w:r>
    </w:p>
    <w:p w14:paraId="34CD8D71" w14:textId="77777777" w:rsidR="004E2400" w:rsidRPr="00262742" w:rsidRDefault="004E2400" w:rsidP="00936647">
      <w:pPr>
        <w:spacing w:after="120"/>
        <w:rPr>
          <w:lang w:val="es-ES"/>
        </w:rPr>
      </w:pPr>
      <w:r w:rsidRPr="00262742">
        <w:rPr>
          <w:lang w:val="es-ES"/>
        </w:rPr>
        <w:t>b)</w:t>
      </w:r>
      <w:r w:rsidRPr="00262742">
        <w:rPr>
          <w:lang w:val="es-ES"/>
        </w:rPr>
        <w:tab/>
        <w:t>Detalles del plan de numeración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4"/>
        <w:gridCol w:w="1074"/>
        <w:gridCol w:w="1265"/>
        <w:gridCol w:w="2707"/>
        <w:gridCol w:w="2473"/>
      </w:tblGrid>
      <w:tr w:rsidR="004E2400" w:rsidRPr="00936647" w14:paraId="2F66C537" w14:textId="77777777" w:rsidTr="007B009A">
        <w:trPr>
          <w:cantSplit/>
          <w:trHeight w:val="227"/>
          <w:tblHeader/>
          <w:jc w:val="center"/>
        </w:trPr>
        <w:tc>
          <w:tcPr>
            <w:tcW w:w="1980" w:type="dxa"/>
            <w:vMerge w:val="restart"/>
          </w:tcPr>
          <w:p w14:paraId="4CB7E75D" w14:textId="77777777" w:rsidR="004E2400" w:rsidRPr="00936647" w:rsidRDefault="004E2400" w:rsidP="00262742">
            <w:pPr>
              <w:pStyle w:val="TableHead1"/>
              <w:rPr>
                <w:sz w:val="20"/>
                <w:lang w:val="es-ES"/>
              </w:rPr>
            </w:pPr>
            <w:r w:rsidRPr="00936647">
              <w:rPr>
                <w:sz w:val="20"/>
                <w:lang w:val="es-ES"/>
              </w:rPr>
              <w:t>NDC (indicativo nacional de destino) o cifras iniciales del N(S)N (número nacional (significativo))</w:t>
            </w:r>
          </w:p>
        </w:tc>
        <w:tc>
          <w:tcPr>
            <w:tcW w:w="2201" w:type="dxa"/>
            <w:gridSpan w:val="2"/>
          </w:tcPr>
          <w:p w14:paraId="4633C748" w14:textId="77777777" w:rsidR="004E2400" w:rsidRPr="00936647" w:rsidRDefault="004E2400" w:rsidP="00262742">
            <w:pPr>
              <w:pStyle w:val="TableHead1"/>
              <w:rPr>
                <w:sz w:val="20"/>
                <w:lang w:val="es-ES"/>
              </w:rPr>
            </w:pPr>
            <w:r w:rsidRPr="00936647">
              <w:rPr>
                <w:sz w:val="20"/>
                <w:lang w:val="es-ES"/>
              </w:rPr>
              <w:t>Longitud del número N(S)N</w:t>
            </w:r>
          </w:p>
        </w:tc>
        <w:tc>
          <w:tcPr>
            <w:tcW w:w="2547" w:type="dxa"/>
            <w:vMerge w:val="restart"/>
            <w:vAlign w:val="center"/>
          </w:tcPr>
          <w:p w14:paraId="4B70EF98" w14:textId="77777777" w:rsidR="004E2400" w:rsidRPr="00936647" w:rsidRDefault="004E2400" w:rsidP="00262742">
            <w:pPr>
              <w:pStyle w:val="TableHead1"/>
              <w:rPr>
                <w:sz w:val="20"/>
                <w:lang w:val="es-ES"/>
              </w:rPr>
            </w:pPr>
            <w:r w:rsidRPr="00936647">
              <w:rPr>
                <w:sz w:val="20"/>
                <w:lang w:val="es-ES"/>
              </w:rPr>
              <w:t xml:space="preserve">Utilización del </w:t>
            </w:r>
            <w:r w:rsidRPr="00936647">
              <w:rPr>
                <w:sz w:val="20"/>
                <w:lang w:val="es-ES"/>
              </w:rPr>
              <w:br/>
              <w:t>número UIT-T E.164</w:t>
            </w:r>
          </w:p>
        </w:tc>
        <w:tc>
          <w:tcPr>
            <w:tcW w:w="2327" w:type="dxa"/>
            <w:vMerge w:val="restart"/>
            <w:vAlign w:val="center"/>
          </w:tcPr>
          <w:p w14:paraId="46A47D46" w14:textId="77777777" w:rsidR="004E2400" w:rsidRPr="00936647" w:rsidRDefault="004E2400" w:rsidP="00262742">
            <w:pPr>
              <w:pStyle w:val="TableHead1"/>
              <w:rPr>
                <w:sz w:val="20"/>
              </w:rPr>
            </w:pPr>
            <w:r w:rsidRPr="00936647">
              <w:rPr>
                <w:sz w:val="20"/>
                <w:lang w:val="es-ES"/>
              </w:rPr>
              <w:t>Información adicional</w:t>
            </w:r>
          </w:p>
        </w:tc>
      </w:tr>
      <w:tr w:rsidR="004E2400" w:rsidRPr="00936647" w14:paraId="6446692E" w14:textId="77777777" w:rsidTr="007B009A">
        <w:trPr>
          <w:cantSplit/>
          <w:trHeight w:val="227"/>
          <w:tblHeader/>
          <w:jc w:val="center"/>
        </w:trPr>
        <w:tc>
          <w:tcPr>
            <w:tcW w:w="1980" w:type="dxa"/>
            <w:vMerge/>
          </w:tcPr>
          <w:p w14:paraId="14A8A035" w14:textId="77777777" w:rsidR="004E2400" w:rsidRPr="00936647" w:rsidRDefault="004E2400" w:rsidP="00262742">
            <w:pPr>
              <w:pStyle w:val="TableHead1"/>
              <w:rPr>
                <w:sz w:val="20"/>
              </w:rPr>
            </w:pPr>
          </w:p>
        </w:tc>
        <w:tc>
          <w:tcPr>
            <w:tcW w:w="1011" w:type="dxa"/>
            <w:vAlign w:val="center"/>
          </w:tcPr>
          <w:p w14:paraId="2416C0D6" w14:textId="77777777" w:rsidR="004E2400" w:rsidRPr="00936647" w:rsidRDefault="004E2400" w:rsidP="00262742">
            <w:pPr>
              <w:pStyle w:val="TableHead1"/>
              <w:rPr>
                <w:sz w:val="20"/>
              </w:rPr>
            </w:pPr>
            <w:r w:rsidRPr="00936647">
              <w:rPr>
                <w:sz w:val="20"/>
                <w:lang w:val="es-ES"/>
              </w:rPr>
              <w:t>Longitud máxima</w:t>
            </w:r>
          </w:p>
        </w:tc>
        <w:tc>
          <w:tcPr>
            <w:tcW w:w="1190" w:type="dxa"/>
            <w:vAlign w:val="center"/>
          </w:tcPr>
          <w:p w14:paraId="17F09255" w14:textId="77777777" w:rsidR="004E2400" w:rsidRPr="00936647" w:rsidRDefault="004E2400" w:rsidP="00262742">
            <w:pPr>
              <w:pStyle w:val="TableHead1"/>
              <w:rPr>
                <w:sz w:val="20"/>
              </w:rPr>
            </w:pPr>
            <w:r w:rsidRPr="00936647">
              <w:rPr>
                <w:sz w:val="20"/>
                <w:lang w:val="es-ES"/>
              </w:rPr>
              <w:t>Longitud mínima</w:t>
            </w:r>
          </w:p>
        </w:tc>
        <w:tc>
          <w:tcPr>
            <w:tcW w:w="2547" w:type="dxa"/>
            <w:vMerge/>
          </w:tcPr>
          <w:p w14:paraId="032A9063" w14:textId="77777777" w:rsidR="004E2400" w:rsidRPr="00936647" w:rsidRDefault="004E2400" w:rsidP="00262742">
            <w:pPr>
              <w:pStyle w:val="TableHead1"/>
              <w:rPr>
                <w:b/>
                <w:sz w:val="20"/>
              </w:rPr>
            </w:pPr>
          </w:p>
        </w:tc>
        <w:tc>
          <w:tcPr>
            <w:tcW w:w="2327" w:type="dxa"/>
            <w:vMerge/>
          </w:tcPr>
          <w:p w14:paraId="12F1E0B6" w14:textId="77777777" w:rsidR="004E2400" w:rsidRPr="00936647" w:rsidRDefault="004E2400" w:rsidP="00262742">
            <w:pPr>
              <w:pStyle w:val="TableHead1"/>
              <w:rPr>
                <w:sz w:val="20"/>
              </w:rPr>
            </w:pPr>
          </w:p>
        </w:tc>
      </w:tr>
      <w:tr w:rsidR="004E2400" w:rsidRPr="00936647" w14:paraId="0746AE81" w14:textId="77777777" w:rsidTr="007B009A">
        <w:trPr>
          <w:cantSplit/>
          <w:trHeight w:val="227"/>
          <w:jc w:val="center"/>
        </w:trPr>
        <w:tc>
          <w:tcPr>
            <w:tcW w:w="1980" w:type="dxa"/>
          </w:tcPr>
          <w:p w14:paraId="7C3DE9FE" w14:textId="77777777" w:rsidR="004E2400" w:rsidRPr="00936647" w:rsidRDefault="004E2400" w:rsidP="00936647">
            <w:pPr>
              <w:pStyle w:val="Tabletext"/>
              <w:jc w:val="left"/>
              <w:rPr>
                <w:sz w:val="20"/>
                <w:szCs w:val="20"/>
                <w:lang w:val="en-US"/>
              </w:rPr>
            </w:pPr>
            <w:r w:rsidRPr="00936647">
              <w:rPr>
                <w:sz w:val="20"/>
                <w:szCs w:val="20"/>
              </w:rPr>
              <w:t>200</w:t>
            </w:r>
          </w:p>
          <w:p w14:paraId="6E469EC5" w14:textId="77777777" w:rsidR="004E2400" w:rsidRPr="00936647" w:rsidRDefault="004E2400" w:rsidP="00936647">
            <w:pPr>
              <w:pStyle w:val="Tabletext"/>
              <w:jc w:val="left"/>
              <w:rPr>
                <w:sz w:val="20"/>
                <w:szCs w:val="20"/>
                <w:lang w:val="en-US"/>
              </w:rPr>
            </w:pPr>
            <w:r w:rsidRPr="00936647">
              <w:rPr>
                <w:sz w:val="20"/>
                <w:szCs w:val="20"/>
              </w:rPr>
              <w:t>201</w:t>
            </w:r>
          </w:p>
        </w:tc>
        <w:tc>
          <w:tcPr>
            <w:tcW w:w="1011" w:type="dxa"/>
          </w:tcPr>
          <w:p w14:paraId="2645E22E" w14:textId="77777777" w:rsidR="004E2400" w:rsidRPr="00936647" w:rsidRDefault="004E2400" w:rsidP="007B009A">
            <w:pPr>
              <w:pStyle w:val="Tabletext"/>
              <w:rPr>
                <w:sz w:val="20"/>
                <w:szCs w:val="20"/>
              </w:rPr>
            </w:pPr>
            <w:r w:rsidRPr="00936647">
              <w:rPr>
                <w:sz w:val="20"/>
                <w:szCs w:val="20"/>
              </w:rPr>
              <w:t>9</w:t>
            </w:r>
          </w:p>
        </w:tc>
        <w:tc>
          <w:tcPr>
            <w:tcW w:w="1190" w:type="dxa"/>
          </w:tcPr>
          <w:p w14:paraId="6202C6DD" w14:textId="77777777" w:rsidR="004E2400" w:rsidRPr="00936647" w:rsidRDefault="004E2400" w:rsidP="007B009A">
            <w:pPr>
              <w:pStyle w:val="Tabletext"/>
              <w:rPr>
                <w:sz w:val="20"/>
                <w:szCs w:val="20"/>
              </w:rPr>
            </w:pPr>
            <w:r w:rsidRPr="00936647">
              <w:rPr>
                <w:sz w:val="20"/>
                <w:szCs w:val="20"/>
              </w:rPr>
              <w:t>9</w:t>
            </w:r>
          </w:p>
        </w:tc>
        <w:tc>
          <w:tcPr>
            <w:tcW w:w="2547" w:type="dxa"/>
          </w:tcPr>
          <w:p w14:paraId="1F94096B" w14:textId="77777777" w:rsidR="004E2400" w:rsidRPr="00936647" w:rsidRDefault="004E2400" w:rsidP="00936647">
            <w:pPr>
              <w:pStyle w:val="Tabletext"/>
              <w:jc w:val="left"/>
              <w:rPr>
                <w:sz w:val="20"/>
                <w:szCs w:val="20"/>
                <w:lang w:val="es-ES"/>
              </w:rPr>
            </w:pPr>
            <w:r w:rsidRPr="00936647">
              <w:rPr>
                <w:sz w:val="20"/>
                <w:szCs w:val="20"/>
                <w:lang w:val="es-ES"/>
              </w:rPr>
              <w:t>Servicios de telefonía fija para Airtel Uganda Limited</w:t>
            </w:r>
          </w:p>
        </w:tc>
        <w:tc>
          <w:tcPr>
            <w:tcW w:w="2327" w:type="dxa"/>
          </w:tcPr>
          <w:p w14:paraId="0D3A0E63" w14:textId="77777777" w:rsidR="004E2400" w:rsidRPr="00936647" w:rsidRDefault="004E2400" w:rsidP="00936647">
            <w:pPr>
              <w:pStyle w:val="Tabletext"/>
              <w:jc w:val="left"/>
              <w:rPr>
                <w:sz w:val="20"/>
                <w:szCs w:val="20"/>
              </w:rPr>
            </w:pPr>
            <w:r w:rsidRPr="00936647">
              <w:rPr>
                <w:sz w:val="20"/>
                <w:szCs w:val="20"/>
              </w:rPr>
              <w:t>Red plenamente operativa</w:t>
            </w:r>
          </w:p>
        </w:tc>
      </w:tr>
      <w:tr w:rsidR="004E2400" w:rsidRPr="00936647" w14:paraId="368D932A" w14:textId="77777777" w:rsidTr="007B009A">
        <w:trPr>
          <w:cantSplit/>
          <w:trHeight w:val="227"/>
          <w:jc w:val="center"/>
        </w:trPr>
        <w:tc>
          <w:tcPr>
            <w:tcW w:w="1980" w:type="dxa"/>
          </w:tcPr>
          <w:p w14:paraId="3DA149BB" w14:textId="77777777" w:rsidR="004E2400" w:rsidRPr="00936647" w:rsidRDefault="004E2400" w:rsidP="00936647">
            <w:pPr>
              <w:pStyle w:val="Tabletext"/>
              <w:jc w:val="left"/>
              <w:rPr>
                <w:sz w:val="20"/>
                <w:szCs w:val="20"/>
              </w:rPr>
            </w:pPr>
            <w:r w:rsidRPr="00936647">
              <w:rPr>
                <w:sz w:val="20"/>
                <w:szCs w:val="20"/>
              </w:rPr>
              <w:t>20240</w:t>
            </w:r>
          </w:p>
        </w:tc>
        <w:tc>
          <w:tcPr>
            <w:tcW w:w="1011" w:type="dxa"/>
          </w:tcPr>
          <w:p w14:paraId="6F964D9E" w14:textId="77777777" w:rsidR="004E2400" w:rsidRPr="00936647" w:rsidRDefault="004E2400" w:rsidP="007B009A">
            <w:pPr>
              <w:pStyle w:val="Tabletext"/>
              <w:rPr>
                <w:sz w:val="20"/>
                <w:szCs w:val="20"/>
              </w:rPr>
            </w:pPr>
            <w:r w:rsidRPr="00936647">
              <w:rPr>
                <w:sz w:val="20"/>
                <w:szCs w:val="20"/>
              </w:rPr>
              <w:t>9</w:t>
            </w:r>
          </w:p>
        </w:tc>
        <w:tc>
          <w:tcPr>
            <w:tcW w:w="1190" w:type="dxa"/>
          </w:tcPr>
          <w:p w14:paraId="742C998F" w14:textId="77777777" w:rsidR="004E2400" w:rsidRPr="00936647" w:rsidRDefault="004E2400" w:rsidP="007B009A">
            <w:pPr>
              <w:pStyle w:val="Tabletext"/>
              <w:rPr>
                <w:sz w:val="20"/>
                <w:szCs w:val="20"/>
              </w:rPr>
            </w:pPr>
            <w:r w:rsidRPr="00936647">
              <w:rPr>
                <w:sz w:val="20"/>
                <w:szCs w:val="20"/>
              </w:rPr>
              <w:t>9</w:t>
            </w:r>
          </w:p>
        </w:tc>
        <w:tc>
          <w:tcPr>
            <w:tcW w:w="2547" w:type="dxa"/>
          </w:tcPr>
          <w:p w14:paraId="6E0C0A31" w14:textId="77777777" w:rsidR="004E2400" w:rsidRPr="00936647" w:rsidRDefault="004E2400" w:rsidP="00936647">
            <w:pPr>
              <w:pStyle w:val="Tabletext"/>
              <w:jc w:val="left"/>
              <w:rPr>
                <w:sz w:val="20"/>
                <w:szCs w:val="20"/>
                <w:lang w:val="es-ES"/>
              </w:rPr>
            </w:pPr>
            <w:r w:rsidRPr="00936647">
              <w:rPr>
                <w:sz w:val="20"/>
                <w:szCs w:val="20"/>
                <w:lang w:val="es-ES"/>
              </w:rPr>
              <w:t>Servicios de telefonía fija para Liquid Telecom Limited</w:t>
            </w:r>
          </w:p>
        </w:tc>
        <w:tc>
          <w:tcPr>
            <w:tcW w:w="2327" w:type="dxa"/>
          </w:tcPr>
          <w:p w14:paraId="5EEFF4C2" w14:textId="77777777" w:rsidR="004E2400" w:rsidRPr="00936647" w:rsidRDefault="004E2400" w:rsidP="00936647">
            <w:pPr>
              <w:pStyle w:val="Tabletext"/>
              <w:jc w:val="left"/>
              <w:rPr>
                <w:sz w:val="20"/>
                <w:szCs w:val="20"/>
              </w:rPr>
            </w:pPr>
            <w:r w:rsidRPr="00936647">
              <w:rPr>
                <w:sz w:val="20"/>
                <w:szCs w:val="20"/>
              </w:rPr>
              <w:t>Red plenamente operativa</w:t>
            </w:r>
          </w:p>
        </w:tc>
      </w:tr>
      <w:tr w:rsidR="004E2400" w:rsidRPr="00936647" w14:paraId="4F8A857F" w14:textId="77777777" w:rsidTr="007B009A">
        <w:trPr>
          <w:cantSplit/>
          <w:trHeight w:val="227"/>
          <w:jc w:val="center"/>
        </w:trPr>
        <w:tc>
          <w:tcPr>
            <w:tcW w:w="1980" w:type="dxa"/>
          </w:tcPr>
          <w:p w14:paraId="7053802E" w14:textId="77777777" w:rsidR="004E2400" w:rsidRPr="00936647" w:rsidRDefault="004E2400" w:rsidP="00936647">
            <w:pPr>
              <w:pStyle w:val="Tabletext"/>
              <w:jc w:val="left"/>
              <w:rPr>
                <w:sz w:val="20"/>
                <w:szCs w:val="20"/>
              </w:rPr>
            </w:pPr>
            <w:r w:rsidRPr="00936647">
              <w:rPr>
                <w:sz w:val="20"/>
                <w:szCs w:val="20"/>
              </w:rPr>
              <w:t>20306</w:t>
            </w:r>
          </w:p>
          <w:p w14:paraId="4E696151" w14:textId="77777777" w:rsidR="004E2400" w:rsidRPr="00936647" w:rsidRDefault="004E2400" w:rsidP="00936647">
            <w:pPr>
              <w:pStyle w:val="Tabletext"/>
              <w:jc w:val="left"/>
              <w:rPr>
                <w:sz w:val="20"/>
                <w:szCs w:val="20"/>
              </w:rPr>
            </w:pPr>
            <w:r w:rsidRPr="00936647">
              <w:rPr>
                <w:sz w:val="20"/>
                <w:szCs w:val="20"/>
              </w:rPr>
              <w:t>20307</w:t>
            </w:r>
          </w:p>
        </w:tc>
        <w:tc>
          <w:tcPr>
            <w:tcW w:w="1011" w:type="dxa"/>
          </w:tcPr>
          <w:p w14:paraId="3BC73CF6" w14:textId="77777777" w:rsidR="004E2400" w:rsidRPr="00936647" w:rsidRDefault="004E2400" w:rsidP="007B009A">
            <w:pPr>
              <w:pStyle w:val="Tabletext"/>
              <w:rPr>
                <w:sz w:val="20"/>
                <w:szCs w:val="20"/>
              </w:rPr>
            </w:pPr>
            <w:r w:rsidRPr="00936647">
              <w:rPr>
                <w:sz w:val="20"/>
                <w:szCs w:val="20"/>
              </w:rPr>
              <w:t>9</w:t>
            </w:r>
          </w:p>
        </w:tc>
        <w:tc>
          <w:tcPr>
            <w:tcW w:w="1190" w:type="dxa"/>
          </w:tcPr>
          <w:p w14:paraId="657A8FB8" w14:textId="77777777" w:rsidR="004E2400" w:rsidRPr="00936647" w:rsidRDefault="004E2400" w:rsidP="007B009A">
            <w:pPr>
              <w:pStyle w:val="Tabletext"/>
              <w:rPr>
                <w:sz w:val="20"/>
                <w:szCs w:val="20"/>
              </w:rPr>
            </w:pPr>
            <w:r w:rsidRPr="00936647">
              <w:rPr>
                <w:sz w:val="20"/>
                <w:szCs w:val="20"/>
              </w:rPr>
              <w:t>9</w:t>
            </w:r>
          </w:p>
        </w:tc>
        <w:tc>
          <w:tcPr>
            <w:tcW w:w="2547" w:type="dxa"/>
          </w:tcPr>
          <w:p w14:paraId="29E86454" w14:textId="77777777" w:rsidR="004E2400" w:rsidRPr="00936647" w:rsidRDefault="004E2400" w:rsidP="00936647">
            <w:pPr>
              <w:pStyle w:val="Tabletext"/>
              <w:jc w:val="left"/>
              <w:rPr>
                <w:sz w:val="20"/>
                <w:szCs w:val="20"/>
                <w:lang w:val="es-ES"/>
              </w:rPr>
            </w:pPr>
            <w:r w:rsidRPr="00936647">
              <w:rPr>
                <w:sz w:val="20"/>
                <w:szCs w:val="20"/>
                <w:lang w:val="es-ES"/>
              </w:rPr>
              <w:t>Servicios de telefonía fija para Sombha Solutions store Limited</w:t>
            </w:r>
          </w:p>
        </w:tc>
        <w:tc>
          <w:tcPr>
            <w:tcW w:w="2327" w:type="dxa"/>
          </w:tcPr>
          <w:p w14:paraId="535DC63A" w14:textId="77777777" w:rsidR="004E2400" w:rsidRPr="00936647" w:rsidRDefault="004E2400" w:rsidP="00936647">
            <w:pPr>
              <w:pStyle w:val="Tabletext"/>
              <w:jc w:val="left"/>
              <w:rPr>
                <w:sz w:val="20"/>
                <w:szCs w:val="20"/>
              </w:rPr>
            </w:pPr>
            <w:r w:rsidRPr="00936647">
              <w:rPr>
                <w:sz w:val="20"/>
                <w:szCs w:val="20"/>
              </w:rPr>
              <w:t>Red plenamente operativa</w:t>
            </w:r>
          </w:p>
        </w:tc>
      </w:tr>
      <w:tr w:rsidR="004E2400" w:rsidRPr="00936647" w14:paraId="354140F3" w14:textId="77777777" w:rsidTr="007B009A">
        <w:trPr>
          <w:cantSplit/>
          <w:trHeight w:val="227"/>
          <w:jc w:val="center"/>
        </w:trPr>
        <w:tc>
          <w:tcPr>
            <w:tcW w:w="1980" w:type="dxa"/>
          </w:tcPr>
          <w:p w14:paraId="10303E98" w14:textId="77777777" w:rsidR="004E2400" w:rsidRPr="00936647" w:rsidRDefault="004E2400" w:rsidP="00936647">
            <w:pPr>
              <w:pStyle w:val="Tabletext"/>
              <w:jc w:val="left"/>
              <w:rPr>
                <w:sz w:val="20"/>
                <w:szCs w:val="20"/>
              </w:rPr>
            </w:pPr>
            <w:r w:rsidRPr="00936647">
              <w:rPr>
                <w:sz w:val="20"/>
                <w:szCs w:val="20"/>
              </w:rPr>
              <w:t>2032</w:t>
            </w:r>
          </w:p>
        </w:tc>
        <w:tc>
          <w:tcPr>
            <w:tcW w:w="1011" w:type="dxa"/>
          </w:tcPr>
          <w:p w14:paraId="25DDFE73" w14:textId="77777777" w:rsidR="004E2400" w:rsidRPr="00936647" w:rsidRDefault="004E2400" w:rsidP="007B009A">
            <w:pPr>
              <w:pStyle w:val="Tabletext"/>
              <w:rPr>
                <w:sz w:val="20"/>
                <w:szCs w:val="20"/>
              </w:rPr>
            </w:pPr>
            <w:r w:rsidRPr="00936647">
              <w:rPr>
                <w:sz w:val="20"/>
                <w:szCs w:val="20"/>
              </w:rPr>
              <w:t>9</w:t>
            </w:r>
          </w:p>
        </w:tc>
        <w:tc>
          <w:tcPr>
            <w:tcW w:w="1190" w:type="dxa"/>
          </w:tcPr>
          <w:p w14:paraId="50774237" w14:textId="77777777" w:rsidR="004E2400" w:rsidRPr="00936647" w:rsidRDefault="004E2400" w:rsidP="007B009A">
            <w:pPr>
              <w:pStyle w:val="Tabletext"/>
              <w:rPr>
                <w:sz w:val="20"/>
                <w:szCs w:val="20"/>
              </w:rPr>
            </w:pPr>
            <w:r w:rsidRPr="00936647">
              <w:rPr>
                <w:sz w:val="20"/>
                <w:szCs w:val="20"/>
              </w:rPr>
              <w:t>9</w:t>
            </w:r>
          </w:p>
        </w:tc>
        <w:tc>
          <w:tcPr>
            <w:tcW w:w="2547" w:type="dxa"/>
          </w:tcPr>
          <w:p w14:paraId="0A3419EA" w14:textId="77777777" w:rsidR="004E2400" w:rsidRPr="00936647" w:rsidRDefault="004E2400" w:rsidP="00936647">
            <w:pPr>
              <w:pStyle w:val="Tabletext"/>
              <w:jc w:val="left"/>
              <w:rPr>
                <w:sz w:val="20"/>
                <w:szCs w:val="20"/>
                <w:lang w:val="es-ES"/>
              </w:rPr>
            </w:pPr>
            <w:r w:rsidRPr="00936647">
              <w:rPr>
                <w:sz w:val="20"/>
                <w:szCs w:val="20"/>
                <w:lang w:val="es-ES"/>
              </w:rPr>
              <w:t>Servicios de telefonía fija para Echotel</w:t>
            </w:r>
          </w:p>
        </w:tc>
        <w:tc>
          <w:tcPr>
            <w:tcW w:w="2327" w:type="dxa"/>
          </w:tcPr>
          <w:p w14:paraId="0BD2E8FF" w14:textId="77777777" w:rsidR="004E2400" w:rsidRPr="00936647" w:rsidRDefault="004E2400" w:rsidP="00936647">
            <w:pPr>
              <w:pStyle w:val="Tabletext"/>
              <w:jc w:val="left"/>
              <w:rPr>
                <w:sz w:val="20"/>
                <w:szCs w:val="20"/>
              </w:rPr>
            </w:pPr>
            <w:r w:rsidRPr="00936647">
              <w:rPr>
                <w:sz w:val="20"/>
                <w:szCs w:val="20"/>
              </w:rPr>
              <w:t>Red plenamente operativa</w:t>
            </w:r>
          </w:p>
        </w:tc>
      </w:tr>
      <w:tr w:rsidR="004E2400" w:rsidRPr="00936647" w14:paraId="6169AE14" w14:textId="77777777" w:rsidTr="007B009A">
        <w:trPr>
          <w:cantSplit/>
          <w:trHeight w:val="227"/>
          <w:jc w:val="center"/>
        </w:trPr>
        <w:tc>
          <w:tcPr>
            <w:tcW w:w="1980" w:type="dxa"/>
          </w:tcPr>
          <w:p w14:paraId="23657A9A" w14:textId="77777777" w:rsidR="004E2400" w:rsidRPr="00936647" w:rsidRDefault="004E2400" w:rsidP="00936647">
            <w:pPr>
              <w:pStyle w:val="Tabletext"/>
              <w:jc w:val="left"/>
              <w:rPr>
                <w:sz w:val="20"/>
                <w:szCs w:val="20"/>
              </w:rPr>
            </w:pPr>
            <w:r w:rsidRPr="00936647">
              <w:rPr>
                <w:sz w:val="20"/>
                <w:szCs w:val="20"/>
              </w:rPr>
              <w:t>2050</w:t>
            </w:r>
          </w:p>
          <w:p w14:paraId="071D3500" w14:textId="77777777" w:rsidR="004E2400" w:rsidRPr="00936647" w:rsidRDefault="004E2400" w:rsidP="00936647">
            <w:pPr>
              <w:pStyle w:val="Tabletext"/>
              <w:jc w:val="left"/>
              <w:rPr>
                <w:sz w:val="20"/>
                <w:szCs w:val="20"/>
              </w:rPr>
            </w:pPr>
            <w:r w:rsidRPr="00936647">
              <w:rPr>
                <w:sz w:val="20"/>
                <w:szCs w:val="20"/>
              </w:rPr>
              <w:t>2051</w:t>
            </w:r>
          </w:p>
          <w:p w14:paraId="0686E651" w14:textId="77777777" w:rsidR="004E2400" w:rsidRPr="00936647" w:rsidRDefault="004E2400" w:rsidP="00936647">
            <w:pPr>
              <w:pStyle w:val="Tabletext"/>
              <w:jc w:val="left"/>
              <w:rPr>
                <w:sz w:val="20"/>
                <w:szCs w:val="20"/>
              </w:rPr>
            </w:pPr>
            <w:r w:rsidRPr="00936647">
              <w:rPr>
                <w:sz w:val="20"/>
                <w:szCs w:val="20"/>
              </w:rPr>
              <w:t>2052</w:t>
            </w:r>
          </w:p>
          <w:p w14:paraId="003E7670" w14:textId="77777777" w:rsidR="004E2400" w:rsidRPr="00936647" w:rsidRDefault="004E2400" w:rsidP="00936647">
            <w:pPr>
              <w:pStyle w:val="Tabletext"/>
              <w:jc w:val="left"/>
              <w:rPr>
                <w:sz w:val="20"/>
                <w:szCs w:val="20"/>
              </w:rPr>
            </w:pPr>
            <w:r w:rsidRPr="00936647">
              <w:rPr>
                <w:sz w:val="20"/>
                <w:szCs w:val="20"/>
              </w:rPr>
              <w:t>2053</w:t>
            </w:r>
          </w:p>
          <w:p w14:paraId="77526553" w14:textId="77777777" w:rsidR="004E2400" w:rsidRPr="00936647" w:rsidRDefault="004E2400" w:rsidP="00936647">
            <w:pPr>
              <w:pStyle w:val="Tabletext"/>
              <w:jc w:val="left"/>
              <w:rPr>
                <w:sz w:val="20"/>
                <w:szCs w:val="20"/>
              </w:rPr>
            </w:pPr>
            <w:r w:rsidRPr="00936647">
              <w:rPr>
                <w:sz w:val="20"/>
                <w:szCs w:val="20"/>
              </w:rPr>
              <w:t>2054</w:t>
            </w:r>
          </w:p>
        </w:tc>
        <w:tc>
          <w:tcPr>
            <w:tcW w:w="1011" w:type="dxa"/>
          </w:tcPr>
          <w:p w14:paraId="2F061BAA" w14:textId="77777777" w:rsidR="004E2400" w:rsidRPr="00936647" w:rsidRDefault="004E2400" w:rsidP="007B009A">
            <w:pPr>
              <w:pStyle w:val="Tabletext"/>
              <w:rPr>
                <w:sz w:val="20"/>
                <w:szCs w:val="20"/>
              </w:rPr>
            </w:pPr>
            <w:r w:rsidRPr="00936647">
              <w:rPr>
                <w:sz w:val="20"/>
                <w:szCs w:val="20"/>
              </w:rPr>
              <w:t>9</w:t>
            </w:r>
          </w:p>
        </w:tc>
        <w:tc>
          <w:tcPr>
            <w:tcW w:w="1190" w:type="dxa"/>
          </w:tcPr>
          <w:p w14:paraId="18600A06" w14:textId="77777777" w:rsidR="004E2400" w:rsidRPr="00936647" w:rsidRDefault="004E2400" w:rsidP="007B009A">
            <w:pPr>
              <w:pStyle w:val="Tabletext"/>
              <w:rPr>
                <w:sz w:val="20"/>
                <w:szCs w:val="20"/>
              </w:rPr>
            </w:pPr>
            <w:r w:rsidRPr="00936647">
              <w:rPr>
                <w:sz w:val="20"/>
                <w:szCs w:val="20"/>
              </w:rPr>
              <w:t>9</w:t>
            </w:r>
          </w:p>
        </w:tc>
        <w:tc>
          <w:tcPr>
            <w:tcW w:w="2547" w:type="dxa"/>
          </w:tcPr>
          <w:p w14:paraId="376D43AC" w14:textId="77777777" w:rsidR="004E2400" w:rsidRPr="00936647" w:rsidRDefault="004E2400" w:rsidP="00936647">
            <w:pPr>
              <w:pStyle w:val="Tabletext"/>
              <w:jc w:val="left"/>
              <w:rPr>
                <w:sz w:val="20"/>
                <w:szCs w:val="20"/>
                <w:lang w:val="es-ES"/>
              </w:rPr>
            </w:pPr>
            <w:r w:rsidRPr="00936647">
              <w:rPr>
                <w:sz w:val="20"/>
                <w:szCs w:val="20"/>
                <w:lang w:val="es-ES"/>
              </w:rPr>
              <w:t>Servicios de telefonía fija para Roke Investment International Limited</w:t>
            </w:r>
          </w:p>
        </w:tc>
        <w:tc>
          <w:tcPr>
            <w:tcW w:w="2327" w:type="dxa"/>
          </w:tcPr>
          <w:p w14:paraId="75C9FFDD" w14:textId="77777777" w:rsidR="004E2400" w:rsidRPr="00936647" w:rsidRDefault="004E2400" w:rsidP="00936647">
            <w:pPr>
              <w:pStyle w:val="Tabletext"/>
              <w:jc w:val="left"/>
              <w:rPr>
                <w:sz w:val="20"/>
                <w:szCs w:val="20"/>
              </w:rPr>
            </w:pPr>
            <w:r w:rsidRPr="00936647">
              <w:rPr>
                <w:sz w:val="20"/>
                <w:szCs w:val="20"/>
              </w:rPr>
              <w:t>Red plenamente operativa</w:t>
            </w:r>
          </w:p>
        </w:tc>
      </w:tr>
      <w:tr w:rsidR="004E2400" w:rsidRPr="00936647" w14:paraId="384F1573" w14:textId="77777777" w:rsidTr="007B009A">
        <w:trPr>
          <w:cantSplit/>
          <w:trHeight w:val="227"/>
          <w:jc w:val="center"/>
        </w:trPr>
        <w:tc>
          <w:tcPr>
            <w:tcW w:w="1980" w:type="dxa"/>
          </w:tcPr>
          <w:p w14:paraId="2E482B94" w14:textId="77777777" w:rsidR="004E2400" w:rsidRPr="00936647" w:rsidRDefault="004E2400" w:rsidP="00936647">
            <w:pPr>
              <w:pStyle w:val="Tabletext"/>
              <w:jc w:val="left"/>
              <w:rPr>
                <w:sz w:val="20"/>
                <w:szCs w:val="20"/>
              </w:rPr>
            </w:pPr>
            <w:r w:rsidRPr="00936647">
              <w:rPr>
                <w:sz w:val="20"/>
                <w:szCs w:val="20"/>
              </w:rPr>
              <w:t>20611</w:t>
            </w:r>
          </w:p>
        </w:tc>
        <w:tc>
          <w:tcPr>
            <w:tcW w:w="1011" w:type="dxa"/>
          </w:tcPr>
          <w:p w14:paraId="21BC9F57" w14:textId="77777777" w:rsidR="004E2400" w:rsidRPr="00936647" w:rsidRDefault="004E2400" w:rsidP="007B009A">
            <w:pPr>
              <w:pStyle w:val="Tabletext"/>
              <w:rPr>
                <w:sz w:val="20"/>
                <w:szCs w:val="20"/>
              </w:rPr>
            </w:pPr>
            <w:r w:rsidRPr="00936647">
              <w:rPr>
                <w:sz w:val="20"/>
                <w:szCs w:val="20"/>
              </w:rPr>
              <w:t>9</w:t>
            </w:r>
          </w:p>
        </w:tc>
        <w:tc>
          <w:tcPr>
            <w:tcW w:w="1190" w:type="dxa"/>
          </w:tcPr>
          <w:p w14:paraId="5C398686" w14:textId="77777777" w:rsidR="004E2400" w:rsidRPr="00936647" w:rsidRDefault="004E2400" w:rsidP="007B009A">
            <w:pPr>
              <w:pStyle w:val="Tabletext"/>
              <w:rPr>
                <w:sz w:val="20"/>
                <w:szCs w:val="20"/>
              </w:rPr>
            </w:pPr>
            <w:r w:rsidRPr="00936647">
              <w:rPr>
                <w:sz w:val="20"/>
                <w:szCs w:val="20"/>
              </w:rPr>
              <w:t>9</w:t>
            </w:r>
          </w:p>
        </w:tc>
        <w:tc>
          <w:tcPr>
            <w:tcW w:w="2547" w:type="dxa"/>
          </w:tcPr>
          <w:p w14:paraId="25EAAC2E" w14:textId="77777777" w:rsidR="004E2400" w:rsidRPr="00936647" w:rsidRDefault="004E2400" w:rsidP="00936647">
            <w:pPr>
              <w:pStyle w:val="Tabletext"/>
              <w:jc w:val="left"/>
              <w:rPr>
                <w:sz w:val="20"/>
                <w:szCs w:val="20"/>
                <w:lang w:val="es-ES"/>
              </w:rPr>
            </w:pPr>
            <w:r w:rsidRPr="00936647">
              <w:rPr>
                <w:sz w:val="20"/>
                <w:szCs w:val="20"/>
                <w:lang w:val="es-ES"/>
              </w:rPr>
              <w:t>Servicios de telefonía fija para Hamilton Telecom</w:t>
            </w:r>
          </w:p>
        </w:tc>
        <w:tc>
          <w:tcPr>
            <w:tcW w:w="2327" w:type="dxa"/>
          </w:tcPr>
          <w:p w14:paraId="36DC30F6" w14:textId="77777777" w:rsidR="004E2400" w:rsidRPr="00936647" w:rsidRDefault="004E2400" w:rsidP="00936647">
            <w:pPr>
              <w:pStyle w:val="Tabletext"/>
              <w:jc w:val="left"/>
              <w:rPr>
                <w:sz w:val="20"/>
                <w:szCs w:val="20"/>
              </w:rPr>
            </w:pPr>
            <w:r w:rsidRPr="00936647">
              <w:rPr>
                <w:sz w:val="20"/>
                <w:szCs w:val="20"/>
              </w:rPr>
              <w:t>Red operativa</w:t>
            </w:r>
          </w:p>
        </w:tc>
      </w:tr>
      <w:tr w:rsidR="004E2400" w:rsidRPr="00936647" w14:paraId="774607DC" w14:textId="77777777" w:rsidTr="007B009A">
        <w:trPr>
          <w:cantSplit/>
          <w:trHeight w:val="227"/>
          <w:jc w:val="center"/>
        </w:trPr>
        <w:tc>
          <w:tcPr>
            <w:tcW w:w="1980" w:type="dxa"/>
          </w:tcPr>
          <w:p w14:paraId="4CF6AC93" w14:textId="77777777" w:rsidR="004E2400" w:rsidRPr="00936647" w:rsidRDefault="004E2400" w:rsidP="00936647">
            <w:pPr>
              <w:pStyle w:val="Tabletext"/>
              <w:jc w:val="left"/>
              <w:rPr>
                <w:sz w:val="20"/>
                <w:szCs w:val="20"/>
              </w:rPr>
            </w:pPr>
            <w:r w:rsidRPr="00936647">
              <w:rPr>
                <w:sz w:val="20"/>
                <w:szCs w:val="20"/>
              </w:rPr>
              <w:t>206300</w:t>
            </w:r>
          </w:p>
          <w:p w14:paraId="2E476E67" w14:textId="77777777" w:rsidR="004E2400" w:rsidRPr="00936647" w:rsidRDefault="004E2400" w:rsidP="00936647">
            <w:pPr>
              <w:pStyle w:val="Tabletext"/>
              <w:jc w:val="left"/>
              <w:rPr>
                <w:sz w:val="20"/>
                <w:szCs w:val="20"/>
              </w:rPr>
            </w:pPr>
            <w:r w:rsidRPr="00936647">
              <w:rPr>
                <w:sz w:val="20"/>
                <w:szCs w:val="20"/>
              </w:rPr>
              <w:t>206301</w:t>
            </w:r>
          </w:p>
          <w:p w14:paraId="05632795" w14:textId="77777777" w:rsidR="004E2400" w:rsidRPr="00936647" w:rsidRDefault="004E2400" w:rsidP="00936647">
            <w:pPr>
              <w:pStyle w:val="Tabletext"/>
              <w:jc w:val="left"/>
              <w:rPr>
                <w:sz w:val="20"/>
                <w:szCs w:val="20"/>
              </w:rPr>
            </w:pPr>
            <w:r w:rsidRPr="00936647">
              <w:rPr>
                <w:sz w:val="20"/>
                <w:szCs w:val="20"/>
              </w:rPr>
              <w:t>206302</w:t>
            </w:r>
          </w:p>
          <w:p w14:paraId="47F24184" w14:textId="77777777" w:rsidR="004E2400" w:rsidRPr="00936647" w:rsidRDefault="004E2400" w:rsidP="00936647">
            <w:pPr>
              <w:pStyle w:val="Tabletext"/>
              <w:jc w:val="left"/>
              <w:rPr>
                <w:sz w:val="20"/>
                <w:szCs w:val="20"/>
              </w:rPr>
            </w:pPr>
            <w:r w:rsidRPr="00936647">
              <w:rPr>
                <w:sz w:val="20"/>
                <w:szCs w:val="20"/>
              </w:rPr>
              <w:t>206303</w:t>
            </w:r>
          </w:p>
          <w:p w14:paraId="33C83C3F" w14:textId="77777777" w:rsidR="004E2400" w:rsidRPr="00936647" w:rsidRDefault="004E2400" w:rsidP="00936647">
            <w:pPr>
              <w:pStyle w:val="Tabletext"/>
              <w:jc w:val="left"/>
              <w:rPr>
                <w:sz w:val="20"/>
                <w:szCs w:val="20"/>
              </w:rPr>
            </w:pPr>
            <w:r w:rsidRPr="00936647">
              <w:rPr>
                <w:sz w:val="20"/>
                <w:szCs w:val="20"/>
              </w:rPr>
              <w:t>206304</w:t>
            </w:r>
          </w:p>
        </w:tc>
        <w:tc>
          <w:tcPr>
            <w:tcW w:w="1011" w:type="dxa"/>
          </w:tcPr>
          <w:p w14:paraId="23BC07D1" w14:textId="77777777" w:rsidR="004E2400" w:rsidRPr="00936647" w:rsidRDefault="004E2400" w:rsidP="007B009A">
            <w:pPr>
              <w:pStyle w:val="Tabletext"/>
              <w:rPr>
                <w:sz w:val="20"/>
                <w:szCs w:val="20"/>
              </w:rPr>
            </w:pPr>
            <w:r w:rsidRPr="00936647">
              <w:rPr>
                <w:sz w:val="20"/>
                <w:szCs w:val="20"/>
              </w:rPr>
              <w:t>9</w:t>
            </w:r>
          </w:p>
        </w:tc>
        <w:tc>
          <w:tcPr>
            <w:tcW w:w="1190" w:type="dxa"/>
          </w:tcPr>
          <w:p w14:paraId="7F84A8F9" w14:textId="77777777" w:rsidR="004E2400" w:rsidRPr="00936647" w:rsidRDefault="004E2400" w:rsidP="007B009A">
            <w:pPr>
              <w:pStyle w:val="Tabletext"/>
              <w:rPr>
                <w:sz w:val="20"/>
                <w:szCs w:val="20"/>
              </w:rPr>
            </w:pPr>
            <w:r w:rsidRPr="00936647">
              <w:rPr>
                <w:sz w:val="20"/>
                <w:szCs w:val="20"/>
              </w:rPr>
              <w:t>9</w:t>
            </w:r>
          </w:p>
        </w:tc>
        <w:tc>
          <w:tcPr>
            <w:tcW w:w="2547" w:type="dxa"/>
          </w:tcPr>
          <w:p w14:paraId="1F5366AC" w14:textId="77777777" w:rsidR="004E2400" w:rsidRPr="00936647" w:rsidRDefault="004E2400" w:rsidP="00936647">
            <w:pPr>
              <w:pStyle w:val="Tabletext"/>
              <w:jc w:val="left"/>
              <w:rPr>
                <w:sz w:val="20"/>
                <w:szCs w:val="20"/>
                <w:lang w:val="es-ES"/>
              </w:rPr>
            </w:pPr>
            <w:r w:rsidRPr="00936647">
              <w:rPr>
                <w:sz w:val="20"/>
                <w:szCs w:val="20"/>
                <w:lang w:val="es-ES"/>
              </w:rPr>
              <w:t>Servicios de telefonía fija para Simbanet Uganda Limited</w:t>
            </w:r>
          </w:p>
        </w:tc>
        <w:tc>
          <w:tcPr>
            <w:tcW w:w="2327" w:type="dxa"/>
          </w:tcPr>
          <w:p w14:paraId="5D96A508" w14:textId="77777777" w:rsidR="004E2400" w:rsidRPr="00936647" w:rsidRDefault="004E2400" w:rsidP="00936647">
            <w:pPr>
              <w:pStyle w:val="Tabletext"/>
              <w:jc w:val="left"/>
              <w:rPr>
                <w:sz w:val="20"/>
                <w:szCs w:val="20"/>
              </w:rPr>
            </w:pPr>
            <w:r w:rsidRPr="00936647">
              <w:rPr>
                <w:sz w:val="20"/>
                <w:szCs w:val="20"/>
              </w:rPr>
              <w:t>Red plenamente operativa</w:t>
            </w:r>
          </w:p>
        </w:tc>
      </w:tr>
      <w:tr w:rsidR="004E2400" w:rsidRPr="00936647" w14:paraId="26A12C1F" w14:textId="77777777" w:rsidTr="007B009A">
        <w:trPr>
          <w:cantSplit/>
          <w:trHeight w:val="227"/>
          <w:jc w:val="center"/>
        </w:trPr>
        <w:tc>
          <w:tcPr>
            <w:tcW w:w="1980" w:type="dxa"/>
          </w:tcPr>
          <w:p w14:paraId="54A86899" w14:textId="77777777" w:rsidR="004E2400" w:rsidRPr="00936647" w:rsidRDefault="004E2400" w:rsidP="00936647">
            <w:pPr>
              <w:pStyle w:val="Tabletext"/>
              <w:jc w:val="left"/>
              <w:rPr>
                <w:sz w:val="20"/>
                <w:szCs w:val="20"/>
              </w:rPr>
            </w:pPr>
            <w:r w:rsidRPr="00936647">
              <w:rPr>
                <w:sz w:val="20"/>
                <w:szCs w:val="20"/>
              </w:rPr>
              <w:t>207</w:t>
            </w:r>
          </w:p>
        </w:tc>
        <w:tc>
          <w:tcPr>
            <w:tcW w:w="1011" w:type="dxa"/>
          </w:tcPr>
          <w:p w14:paraId="5BC1A227" w14:textId="77777777" w:rsidR="004E2400" w:rsidRPr="00936647" w:rsidRDefault="004E2400" w:rsidP="007B009A">
            <w:pPr>
              <w:pStyle w:val="Tabletext"/>
              <w:rPr>
                <w:sz w:val="20"/>
                <w:szCs w:val="20"/>
              </w:rPr>
            </w:pPr>
            <w:r w:rsidRPr="00936647">
              <w:rPr>
                <w:sz w:val="20"/>
                <w:szCs w:val="20"/>
              </w:rPr>
              <w:t>9</w:t>
            </w:r>
          </w:p>
        </w:tc>
        <w:tc>
          <w:tcPr>
            <w:tcW w:w="1190" w:type="dxa"/>
          </w:tcPr>
          <w:p w14:paraId="2E769393" w14:textId="77777777" w:rsidR="004E2400" w:rsidRPr="00936647" w:rsidRDefault="004E2400" w:rsidP="007B009A">
            <w:pPr>
              <w:pStyle w:val="Tabletext"/>
              <w:rPr>
                <w:sz w:val="20"/>
                <w:szCs w:val="20"/>
              </w:rPr>
            </w:pPr>
            <w:r w:rsidRPr="00936647">
              <w:rPr>
                <w:sz w:val="20"/>
                <w:szCs w:val="20"/>
              </w:rPr>
              <w:t>9</w:t>
            </w:r>
          </w:p>
        </w:tc>
        <w:tc>
          <w:tcPr>
            <w:tcW w:w="2547" w:type="dxa"/>
          </w:tcPr>
          <w:p w14:paraId="16084D57" w14:textId="77777777" w:rsidR="004E2400" w:rsidRPr="00936647" w:rsidRDefault="004E2400" w:rsidP="00936647">
            <w:pPr>
              <w:pStyle w:val="Tabletext"/>
              <w:jc w:val="left"/>
              <w:rPr>
                <w:sz w:val="20"/>
                <w:szCs w:val="20"/>
                <w:lang w:val="es-ES"/>
              </w:rPr>
            </w:pPr>
            <w:r w:rsidRPr="00936647">
              <w:rPr>
                <w:sz w:val="20"/>
                <w:szCs w:val="20"/>
                <w:lang w:val="es-ES"/>
              </w:rPr>
              <w:t>Servicios de telefonía fija para Airtel Uganda Limited</w:t>
            </w:r>
          </w:p>
        </w:tc>
        <w:tc>
          <w:tcPr>
            <w:tcW w:w="2327" w:type="dxa"/>
          </w:tcPr>
          <w:p w14:paraId="578BBB66" w14:textId="77777777" w:rsidR="004E2400" w:rsidRPr="00936647" w:rsidRDefault="004E2400" w:rsidP="00936647">
            <w:pPr>
              <w:pStyle w:val="Tabletext"/>
              <w:jc w:val="left"/>
              <w:rPr>
                <w:sz w:val="20"/>
                <w:szCs w:val="20"/>
              </w:rPr>
            </w:pPr>
            <w:r w:rsidRPr="00936647">
              <w:rPr>
                <w:sz w:val="20"/>
                <w:szCs w:val="20"/>
              </w:rPr>
              <w:t>Red plenamente operativa</w:t>
            </w:r>
          </w:p>
        </w:tc>
      </w:tr>
      <w:tr w:rsidR="004E2400" w:rsidRPr="00936647" w14:paraId="5E726D8A" w14:textId="77777777" w:rsidTr="007B009A">
        <w:trPr>
          <w:cantSplit/>
          <w:trHeight w:val="227"/>
          <w:jc w:val="center"/>
        </w:trPr>
        <w:tc>
          <w:tcPr>
            <w:tcW w:w="1980" w:type="dxa"/>
          </w:tcPr>
          <w:p w14:paraId="1026629A" w14:textId="77777777" w:rsidR="004E2400" w:rsidRPr="00936647" w:rsidRDefault="004E2400" w:rsidP="00936647">
            <w:pPr>
              <w:pStyle w:val="Tabletext"/>
              <w:jc w:val="left"/>
              <w:rPr>
                <w:sz w:val="20"/>
                <w:szCs w:val="20"/>
              </w:rPr>
            </w:pPr>
            <w:r w:rsidRPr="00936647">
              <w:rPr>
                <w:sz w:val="20"/>
                <w:szCs w:val="20"/>
              </w:rPr>
              <w:t>3</w:t>
            </w:r>
          </w:p>
        </w:tc>
        <w:tc>
          <w:tcPr>
            <w:tcW w:w="1011" w:type="dxa"/>
          </w:tcPr>
          <w:p w14:paraId="2BA17069" w14:textId="77777777" w:rsidR="004E2400" w:rsidRPr="00936647" w:rsidRDefault="004E2400" w:rsidP="007B009A">
            <w:pPr>
              <w:pStyle w:val="Tabletext"/>
              <w:rPr>
                <w:sz w:val="20"/>
                <w:szCs w:val="20"/>
              </w:rPr>
            </w:pPr>
            <w:r w:rsidRPr="00936647">
              <w:rPr>
                <w:sz w:val="20"/>
                <w:szCs w:val="20"/>
              </w:rPr>
              <w:t>9</w:t>
            </w:r>
          </w:p>
        </w:tc>
        <w:tc>
          <w:tcPr>
            <w:tcW w:w="1190" w:type="dxa"/>
          </w:tcPr>
          <w:p w14:paraId="6B62240A" w14:textId="77777777" w:rsidR="004E2400" w:rsidRPr="00936647" w:rsidRDefault="004E2400" w:rsidP="007B009A">
            <w:pPr>
              <w:pStyle w:val="Tabletext"/>
              <w:rPr>
                <w:sz w:val="20"/>
                <w:szCs w:val="20"/>
              </w:rPr>
            </w:pPr>
            <w:r w:rsidRPr="00936647">
              <w:rPr>
                <w:sz w:val="20"/>
                <w:szCs w:val="20"/>
              </w:rPr>
              <w:t>9</w:t>
            </w:r>
          </w:p>
        </w:tc>
        <w:tc>
          <w:tcPr>
            <w:tcW w:w="2547" w:type="dxa"/>
          </w:tcPr>
          <w:p w14:paraId="2F0D80CE" w14:textId="77777777" w:rsidR="004E2400" w:rsidRPr="00936647" w:rsidRDefault="004E2400" w:rsidP="00936647">
            <w:pPr>
              <w:pStyle w:val="Tabletext"/>
              <w:jc w:val="left"/>
              <w:rPr>
                <w:sz w:val="20"/>
                <w:szCs w:val="20"/>
                <w:lang w:val="es-ES"/>
              </w:rPr>
            </w:pPr>
            <w:r w:rsidRPr="00936647">
              <w:rPr>
                <w:sz w:val="20"/>
                <w:szCs w:val="20"/>
                <w:lang w:val="es-ES"/>
              </w:rPr>
              <w:t>Servicios de telefonía fija para MTN Uganda Limited</w:t>
            </w:r>
          </w:p>
        </w:tc>
        <w:tc>
          <w:tcPr>
            <w:tcW w:w="2327" w:type="dxa"/>
          </w:tcPr>
          <w:p w14:paraId="34132B57" w14:textId="77777777" w:rsidR="004E2400" w:rsidRPr="00936647" w:rsidRDefault="004E2400" w:rsidP="00936647">
            <w:pPr>
              <w:pStyle w:val="Tabletext"/>
              <w:jc w:val="left"/>
              <w:rPr>
                <w:sz w:val="20"/>
                <w:szCs w:val="20"/>
              </w:rPr>
            </w:pPr>
            <w:r w:rsidRPr="00936647">
              <w:rPr>
                <w:sz w:val="20"/>
                <w:szCs w:val="20"/>
              </w:rPr>
              <w:t>Red plenamente operativa</w:t>
            </w:r>
          </w:p>
        </w:tc>
      </w:tr>
      <w:tr w:rsidR="004E2400" w:rsidRPr="00936647" w14:paraId="689AFA48" w14:textId="77777777" w:rsidTr="007B009A">
        <w:trPr>
          <w:cantSplit/>
          <w:trHeight w:val="227"/>
          <w:jc w:val="center"/>
        </w:trPr>
        <w:tc>
          <w:tcPr>
            <w:tcW w:w="1980" w:type="dxa"/>
          </w:tcPr>
          <w:p w14:paraId="66E1252A" w14:textId="77777777" w:rsidR="004E2400" w:rsidRPr="00936647" w:rsidRDefault="004E2400" w:rsidP="00936647">
            <w:pPr>
              <w:pStyle w:val="Tabletext"/>
              <w:jc w:val="left"/>
              <w:rPr>
                <w:sz w:val="20"/>
                <w:szCs w:val="20"/>
              </w:rPr>
            </w:pPr>
            <w:r w:rsidRPr="00936647">
              <w:rPr>
                <w:sz w:val="20"/>
                <w:szCs w:val="20"/>
              </w:rPr>
              <w:t>4</w:t>
            </w:r>
          </w:p>
        </w:tc>
        <w:tc>
          <w:tcPr>
            <w:tcW w:w="1011" w:type="dxa"/>
          </w:tcPr>
          <w:p w14:paraId="665BBAE2" w14:textId="77777777" w:rsidR="004E2400" w:rsidRPr="00936647" w:rsidRDefault="004E2400" w:rsidP="007B009A">
            <w:pPr>
              <w:pStyle w:val="Tabletext"/>
              <w:rPr>
                <w:sz w:val="20"/>
                <w:szCs w:val="20"/>
              </w:rPr>
            </w:pPr>
            <w:r w:rsidRPr="00936647">
              <w:rPr>
                <w:sz w:val="20"/>
                <w:szCs w:val="20"/>
              </w:rPr>
              <w:t>9</w:t>
            </w:r>
          </w:p>
        </w:tc>
        <w:tc>
          <w:tcPr>
            <w:tcW w:w="1190" w:type="dxa"/>
          </w:tcPr>
          <w:p w14:paraId="681D6F41" w14:textId="77777777" w:rsidR="004E2400" w:rsidRPr="00936647" w:rsidRDefault="004E2400" w:rsidP="007B009A">
            <w:pPr>
              <w:pStyle w:val="Tabletext"/>
              <w:rPr>
                <w:sz w:val="20"/>
                <w:szCs w:val="20"/>
              </w:rPr>
            </w:pPr>
            <w:r w:rsidRPr="00936647">
              <w:rPr>
                <w:sz w:val="20"/>
                <w:szCs w:val="20"/>
              </w:rPr>
              <w:t>9</w:t>
            </w:r>
          </w:p>
        </w:tc>
        <w:tc>
          <w:tcPr>
            <w:tcW w:w="2547" w:type="dxa"/>
          </w:tcPr>
          <w:p w14:paraId="4C41F3D1" w14:textId="77777777" w:rsidR="004E2400" w:rsidRPr="00936647" w:rsidRDefault="004E2400" w:rsidP="00936647">
            <w:pPr>
              <w:pStyle w:val="Tabletext"/>
              <w:jc w:val="left"/>
              <w:rPr>
                <w:sz w:val="20"/>
                <w:szCs w:val="20"/>
                <w:lang w:val="es-ES"/>
              </w:rPr>
            </w:pPr>
            <w:r w:rsidRPr="00936647">
              <w:rPr>
                <w:sz w:val="20"/>
                <w:szCs w:val="20"/>
                <w:lang w:val="es-ES"/>
              </w:rPr>
              <w:t>Servicios de telefonía fija para Uganda Telecommunication Corporation Limited</w:t>
            </w:r>
          </w:p>
        </w:tc>
        <w:tc>
          <w:tcPr>
            <w:tcW w:w="2327" w:type="dxa"/>
          </w:tcPr>
          <w:p w14:paraId="193385A6" w14:textId="77777777" w:rsidR="004E2400" w:rsidRPr="00936647" w:rsidRDefault="004E2400" w:rsidP="00936647">
            <w:pPr>
              <w:pStyle w:val="Tabletext"/>
              <w:jc w:val="left"/>
              <w:rPr>
                <w:sz w:val="20"/>
                <w:szCs w:val="20"/>
              </w:rPr>
            </w:pPr>
            <w:r w:rsidRPr="00936647">
              <w:rPr>
                <w:sz w:val="20"/>
                <w:szCs w:val="20"/>
              </w:rPr>
              <w:t>Red plenamente operativa</w:t>
            </w:r>
          </w:p>
        </w:tc>
      </w:tr>
      <w:tr w:rsidR="004E2400" w:rsidRPr="00936647" w14:paraId="2C093B38" w14:textId="77777777" w:rsidTr="007B009A">
        <w:trPr>
          <w:cantSplit/>
          <w:trHeight w:val="227"/>
          <w:jc w:val="center"/>
        </w:trPr>
        <w:tc>
          <w:tcPr>
            <w:tcW w:w="1980" w:type="dxa"/>
          </w:tcPr>
          <w:p w14:paraId="1C809937" w14:textId="77777777" w:rsidR="004E2400" w:rsidRPr="00936647" w:rsidRDefault="004E2400" w:rsidP="00936647">
            <w:pPr>
              <w:pStyle w:val="Tabletext"/>
              <w:jc w:val="left"/>
              <w:rPr>
                <w:sz w:val="20"/>
                <w:szCs w:val="20"/>
              </w:rPr>
            </w:pPr>
            <w:r w:rsidRPr="00936647">
              <w:rPr>
                <w:sz w:val="20"/>
                <w:szCs w:val="20"/>
              </w:rPr>
              <w:lastRenderedPageBreak/>
              <w:t>700</w:t>
            </w:r>
          </w:p>
          <w:p w14:paraId="0C828C87" w14:textId="77777777" w:rsidR="004E2400" w:rsidRPr="00936647" w:rsidRDefault="004E2400" w:rsidP="00936647">
            <w:pPr>
              <w:pStyle w:val="Tabletext"/>
              <w:jc w:val="left"/>
              <w:rPr>
                <w:sz w:val="20"/>
                <w:szCs w:val="20"/>
              </w:rPr>
            </w:pPr>
            <w:r w:rsidRPr="00936647">
              <w:rPr>
                <w:sz w:val="20"/>
                <w:szCs w:val="20"/>
              </w:rPr>
              <w:t>701</w:t>
            </w:r>
          </w:p>
          <w:p w14:paraId="0755DDB4" w14:textId="77777777" w:rsidR="004E2400" w:rsidRPr="00936647" w:rsidRDefault="004E2400" w:rsidP="00936647">
            <w:pPr>
              <w:pStyle w:val="Tabletext"/>
              <w:jc w:val="left"/>
              <w:rPr>
                <w:sz w:val="20"/>
                <w:szCs w:val="20"/>
              </w:rPr>
            </w:pPr>
            <w:r w:rsidRPr="00936647">
              <w:rPr>
                <w:sz w:val="20"/>
                <w:szCs w:val="20"/>
              </w:rPr>
              <w:t>702</w:t>
            </w:r>
          </w:p>
          <w:p w14:paraId="042700E3" w14:textId="77777777" w:rsidR="004E2400" w:rsidRPr="00936647" w:rsidRDefault="004E2400" w:rsidP="00936647">
            <w:pPr>
              <w:pStyle w:val="Tabletext"/>
              <w:jc w:val="left"/>
              <w:rPr>
                <w:sz w:val="20"/>
                <w:szCs w:val="20"/>
              </w:rPr>
            </w:pPr>
            <w:r w:rsidRPr="00936647">
              <w:rPr>
                <w:sz w:val="20"/>
                <w:szCs w:val="20"/>
              </w:rPr>
              <w:t>703</w:t>
            </w:r>
          </w:p>
          <w:p w14:paraId="6759A44F" w14:textId="77777777" w:rsidR="004E2400" w:rsidRPr="00936647" w:rsidRDefault="004E2400" w:rsidP="00936647">
            <w:pPr>
              <w:pStyle w:val="Tabletext"/>
              <w:jc w:val="left"/>
              <w:rPr>
                <w:sz w:val="20"/>
                <w:szCs w:val="20"/>
              </w:rPr>
            </w:pPr>
            <w:r w:rsidRPr="00936647">
              <w:rPr>
                <w:sz w:val="20"/>
                <w:szCs w:val="20"/>
              </w:rPr>
              <w:t>704</w:t>
            </w:r>
          </w:p>
          <w:p w14:paraId="75014C1A" w14:textId="77777777" w:rsidR="004E2400" w:rsidRPr="00936647" w:rsidRDefault="004E2400" w:rsidP="00936647">
            <w:pPr>
              <w:pStyle w:val="Tabletext"/>
              <w:jc w:val="left"/>
              <w:rPr>
                <w:sz w:val="20"/>
                <w:szCs w:val="20"/>
              </w:rPr>
            </w:pPr>
            <w:r w:rsidRPr="00936647">
              <w:rPr>
                <w:sz w:val="20"/>
                <w:szCs w:val="20"/>
              </w:rPr>
              <w:t>705</w:t>
            </w:r>
          </w:p>
          <w:p w14:paraId="4DD186BE" w14:textId="77777777" w:rsidR="004E2400" w:rsidRPr="00936647" w:rsidRDefault="004E2400" w:rsidP="00936647">
            <w:pPr>
              <w:pStyle w:val="Tabletext"/>
              <w:jc w:val="left"/>
              <w:rPr>
                <w:sz w:val="20"/>
                <w:szCs w:val="20"/>
              </w:rPr>
            </w:pPr>
            <w:r w:rsidRPr="00936647">
              <w:rPr>
                <w:sz w:val="20"/>
                <w:szCs w:val="20"/>
              </w:rPr>
              <w:t>706</w:t>
            </w:r>
          </w:p>
          <w:p w14:paraId="7A2B0641" w14:textId="77777777" w:rsidR="004E2400" w:rsidRPr="00936647" w:rsidRDefault="004E2400" w:rsidP="00936647">
            <w:pPr>
              <w:pStyle w:val="Tabletext"/>
              <w:jc w:val="left"/>
              <w:rPr>
                <w:sz w:val="20"/>
                <w:szCs w:val="20"/>
              </w:rPr>
            </w:pPr>
            <w:r w:rsidRPr="00936647">
              <w:rPr>
                <w:sz w:val="20"/>
                <w:szCs w:val="20"/>
              </w:rPr>
              <w:t>707</w:t>
            </w:r>
          </w:p>
          <w:p w14:paraId="5F9BE6A5" w14:textId="77777777" w:rsidR="004E2400" w:rsidRPr="00936647" w:rsidRDefault="004E2400" w:rsidP="00936647">
            <w:pPr>
              <w:pStyle w:val="Tabletext"/>
              <w:jc w:val="left"/>
              <w:rPr>
                <w:sz w:val="20"/>
                <w:szCs w:val="20"/>
              </w:rPr>
            </w:pPr>
            <w:r w:rsidRPr="00936647">
              <w:rPr>
                <w:sz w:val="20"/>
                <w:szCs w:val="20"/>
              </w:rPr>
              <w:t>708</w:t>
            </w:r>
          </w:p>
          <w:p w14:paraId="7AEC2BAB" w14:textId="77777777" w:rsidR="004E2400" w:rsidRPr="00936647" w:rsidRDefault="004E2400" w:rsidP="00936647">
            <w:pPr>
              <w:pStyle w:val="Tabletext"/>
              <w:jc w:val="left"/>
              <w:rPr>
                <w:sz w:val="20"/>
                <w:szCs w:val="20"/>
              </w:rPr>
            </w:pPr>
            <w:r w:rsidRPr="00936647">
              <w:rPr>
                <w:sz w:val="20"/>
                <w:szCs w:val="20"/>
              </w:rPr>
              <w:t>709</w:t>
            </w:r>
          </w:p>
        </w:tc>
        <w:tc>
          <w:tcPr>
            <w:tcW w:w="1011" w:type="dxa"/>
          </w:tcPr>
          <w:p w14:paraId="51543642" w14:textId="77777777" w:rsidR="004E2400" w:rsidRPr="00936647" w:rsidRDefault="004E2400" w:rsidP="007B009A">
            <w:pPr>
              <w:pStyle w:val="Tabletext"/>
              <w:rPr>
                <w:sz w:val="20"/>
                <w:szCs w:val="20"/>
              </w:rPr>
            </w:pPr>
            <w:r w:rsidRPr="00936647">
              <w:rPr>
                <w:sz w:val="20"/>
                <w:szCs w:val="20"/>
              </w:rPr>
              <w:t>9</w:t>
            </w:r>
          </w:p>
        </w:tc>
        <w:tc>
          <w:tcPr>
            <w:tcW w:w="1190" w:type="dxa"/>
          </w:tcPr>
          <w:p w14:paraId="26B254A0" w14:textId="77777777" w:rsidR="004E2400" w:rsidRPr="00936647" w:rsidRDefault="004E2400" w:rsidP="007B009A">
            <w:pPr>
              <w:pStyle w:val="Tabletext"/>
              <w:rPr>
                <w:sz w:val="20"/>
                <w:szCs w:val="20"/>
              </w:rPr>
            </w:pPr>
            <w:r w:rsidRPr="00936647">
              <w:rPr>
                <w:sz w:val="20"/>
                <w:szCs w:val="20"/>
              </w:rPr>
              <w:t>9</w:t>
            </w:r>
          </w:p>
        </w:tc>
        <w:tc>
          <w:tcPr>
            <w:tcW w:w="2547" w:type="dxa"/>
          </w:tcPr>
          <w:p w14:paraId="22653F04" w14:textId="77777777" w:rsidR="004E2400" w:rsidRPr="00936647" w:rsidRDefault="004E2400" w:rsidP="00936647">
            <w:pPr>
              <w:pStyle w:val="Tabletext"/>
              <w:jc w:val="left"/>
              <w:rPr>
                <w:sz w:val="20"/>
                <w:szCs w:val="20"/>
                <w:lang w:val="es-ES"/>
              </w:rPr>
            </w:pPr>
            <w:r w:rsidRPr="00936647">
              <w:rPr>
                <w:sz w:val="20"/>
                <w:szCs w:val="20"/>
                <w:lang w:val="es-ES"/>
              </w:rPr>
              <w:t>Servicios de telefonía móvil para Airtel Uganda Limited</w:t>
            </w:r>
          </w:p>
        </w:tc>
        <w:tc>
          <w:tcPr>
            <w:tcW w:w="2327" w:type="dxa"/>
          </w:tcPr>
          <w:p w14:paraId="212F3B78" w14:textId="77777777" w:rsidR="004E2400" w:rsidRPr="00936647" w:rsidRDefault="004E2400" w:rsidP="00936647">
            <w:pPr>
              <w:pStyle w:val="Tabletext"/>
              <w:jc w:val="left"/>
              <w:rPr>
                <w:sz w:val="20"/>
                <w:szCs w:val="20"/>
              </w:rPr>
            </w:pPr>
            <w:r w:rsidRPr="00936647">
              <w:rPr>
                <w:sz w:val="20"/>
                <w:szCs w:val="20"/>
              </w:rPr>
              <w:t>Red plenamente operativa</w:t>
            </w:r>
          </w:p>
        </w:tc>
      </w:tr>
      <w:tr w:rsidR="004E2400" w:rsidRPr="00936647" w14:paraId="76B892BC" w14:textId="77777777" w:rsidTr="007B009A">
        <w:trPr>
          <w:cantSplit/>
          <w:trHeight w:val="227"/>
          <w:jc w:val="center"/>
        </w:trPr>
        <w:tc>
          <w:tcPr>
            <w:tcW w:w="1980" w:type="dxa"/>
          </w:tcPr>
          <w:p w14:paraId="793197E6" w14:textId="77777777" w:rsidR="004E2400" w:rsidRPr="00936647" w:rsidRDefault="004E2400" w:rsidP="00936647">
            <w:pPr>
              <w:pStyle w:val="Tabletext"/>
              <w:jc w:val="left"/>
              <w:rPr>
                <w:sz w:val="20"/>
                <w:szCs w:val="20"/>
              </w:rPr>
            </w:pPr>
            <w:r w:rsidRPr="00936647">
              <w:rPr>
                <w:sz w:val="20"/>
                <w:szCs w:val="20"/>
              </w:rPr>
              <w:t>710</w:t>
            </w:r>
          </w:p>
          <w:p w14:paraId="7E9D5A79" w14:textId="77777777" w:rsidR="004E2400" w:rsidRPr="00936647" w:rsidRDefault="004E2400" w:rsidP="00936647">
            <w:pPr>
              <w:pStyle w:val="Tabletext"/>
              <w:jc w:val="left"/>
              <w:rPr>
                <w:sz w:val="20"/>
                <w:szCs w:val="20"/>
              </w:rPr>
            </w:pPr>
            <w:r w:rsidRPr="00936647">
              <w:rPr>
                <w:sz w:val="20"/>
                <w:szCs w:val="20"/>
              </w:rPr>
              <w:t>711</w:t>
            </w:r>
          </w:p>
          <w:p w14:paraId="75A4C0FA" w14:textId="77777777" w:rsidR="004E2400" w:rsidRPr="00936647" w:rsidRDefault="004E2400" w:rsidP="00936647">
            <w:pPr>
              <w:pStyle w:val="Tabletext"/>
              <w:jc w:val="left"/>
              <w:rPr>
                <w:sz w:val="20"/>
                <w:szCs w:val="20"/>
              </w:rPr>
            </w:pPr>
            <w:r w:rsidRPr="00936647">
              <w:rPr>
                <w:sz w:val="20"/>
                <w:szCs w:val="20"/>
              </w:rPr>
              <w:t>712</w:t>
            </w:r>
          </w:p>
          <w:p w14:paraId="4C8C1BC0" w14:textId="77777777" w:rsidR="004E2400" w:rsidRPr="00936647" w:rsidRDefault="004E2400" w:rsidP="00936647">
            <w:pPr>
              <w:pStyle w:val="Tabletext"/>
              <w:jc w:val="left"/>
              <w:rPr>
                <w:sz w:val="20"/>
                <w:szCs w:val="20"/>
              </w:rPr>
            </w:pPr>
            <w:r w:rsidRPr="00936647">
              <w:rPr>
                <w:sz w:val="20"/>
                <w:szCs w:val="20"/>
              </w:rPr>
              <w:t>713</w:t>
            </w:r>
          </w:p>
          <w:p w14:paraId="36116201" w14:textId="77777777" w:rsidR="004E2400" w:rsidRPr="00936647" w:rsidRDefault="004E2400" w:rsidP="00936647">
            <w:pPr>
              <w:pStyle w:val="Tabletext"/>
              <w:jc w:val="left"/>
              <w:rPr>
                <w:sz w:val="20"/>
                <w:szCs w:val="20"/>
              </w:rPr>
            </w:pPr>
            <w:r w:rsidRPr="00936647">
              <w:rPr>
                <w:sz w:val="20"/>
                <w:szCs w:val="20"/>
              </w:rPr>
              <w:t>714</w:t>
            </w:r>
          </w:p>
          <w:p w14:paraId="53E97E41" w14:textId="77777777" w:rsidR="004E2400" w:rsidRPr="00936647" w:rsidRDefault="004E2400" w:rsidP="00936647">
            <w:pPr>
              <w:pStyle w:val="Tabletext"/>
              <w:jc w:val="left"/>
              <w:rPr>
                <w:sz w:val="20"/>
                <w:szCs w:val="20"/>
              </w:rPr>
            </w:pPr>
            <w:r w:rsidRPr="00936647">
              <w:rPr>
                <w:sz w:val="20"/>
                <w:szCs w:val="20"/>
              </w:rPr>
              <w:t>715</w:t>
            </w:r>
          </w:p>
          <w:p w14:paraId="3F9D5ECD" w14:textId="77777777" w:rsidR="004E2400" w:rsidRPr="00936647" w:rsidRDefault="004E2400" w:rsidP="00936647">
            <w:pPr>
              <w:pStyle w:val="Tabletext"/>
              <w:jc w:val="left"/>
              <w:rPr>
                <w:sz w:val="20"/>
                <w:szCs w:val="20"/>
              </w:rPr>
            </w:pPr>
            <w:r w:rsidRPr="00936647">
              <w:rPr>
                <w:sz w:val="20"/>
                <w:szCs w:val="20"/>
              </w:rPr>
              <w:t>716</w:t>
            </w:r>
          </w:p>
          <w:p w14:paraId="134ABA7D" w14:textId="77777777" w:rsidR="004E2400" w:rsidRPr="00936647" w:rsidRDefault="004E2400" w:rsidP="00936647">
            <w:pPr>
              <w:pStyle w:val="Tabletext"/>
              <w:jc w:val="left"/>
              <w:rPr>
                <w:sz w:val="20"/>
                <w:szCs w:val="20"/>
              </w:rPr>
            </w:pPr>
            <w:r w:rsidRPr="00936647">
              <w:rPr>
                <w:sz w:val="20"/>
                <w:szCs w:val="20"/>
              </w:rPr>
              <w:t>717</w:t>
            </w:r>
          </w:p>
          <w:p w14:paraId="34E102FC" w14:textId="77777777" w:rsidR="004E2400" w:rsidRPr="00936647" w:rsidRDefault="004E2400" w:rsidP="00936647">
            <w:pPr>
              <w:pStyle w:val="Tabletext"/>
              <w:jc w:val="left"/>
              <w:rPr>
                <w:sz w:val="20"/>
                <w:szCs w:val="20"/>
              </w:rPr>
            </w:pPr>
            <w:r w:rsidRPr="00936647">
              <w:rPr>
                <w:sz w:val="20"/>
                <w:szCs w:val="20"/>
              </w:rPr>
              <w:t>718</w:t>
            </w:r>
          </w:p>
          <w:p w14:paraId="373C5284" w14:textId="77777777" w:rsidR="004E2400" w:rsidRPr="00936647" w:rsidRDefault="004E2400" w:rsidP="00936647">
            <w:pPr>
              <w:pStyle w:val="Tabletext"/>
              <w:jc w:val="left"/>
              <w:rPr>
                <w:sz w:val="20"/>
                <w:szCs w:val="20"/>
              </w:rPr>
            </w:pPr>
            <w:r w:rsidRPr="00936647">
              <w:rPr>
                <w:sz w:val="20"/>
                <w:szCs w:val="20"/>
              </w:rPr>
              <w:t>719</w:t>
            </w:r>
          </w:p>
        </w:tc>
        <w:tc>
          <w:tcPr>
            <w:tcW w:w="1011" w:type="dxa"/>
          </w:tcPr>
          <w:p w14:paraId="20366B0C" w14:textId="77777777" w:rsidR="004E2400" w:rsidRPr="00936647" w:rsidRDefault="004E2400" w:rsidP="007B009A">
            <w:pPr>
              <w:pStyle w:val="Tabletext"/>
              <w:rPr>
                <w:sz w:val="20"/>
                <w:szCs w:val="20"/>
              </w:rPr>
            </w:pPr>
            <w:r w:rsidRPr="00936647">
              <w:rPr>
                <w:sz w:val="20"/>
                <w:szCs w:val="20"/>
              </w:rPr>
              <w:t>9</w:t>
            </w:r>
          </w:p>
        </w:tc>
        <w:tc>
          <w:tcPr>
            <w:tcW w:w="1190" w:type="dxa"/>
          </w:tcPr>
          <w:p w14:paraId="62B55DB6" w14:textId="77777777" w:rsidR="004E2400" w:rsidRPr="00936647" w:rsidRDefault="004E2400" w:rsidP="007B009A">
            <w:pPr>
              <w:pStyle w:val="Tabletext"/>
              <w:rPr>
                <w:sz w:val="20"/>
                <w:szCs w:val="20"/>
              </w:rPr>
            </w:pPr>
            <w:r w:rsidRPr="00936647">
              <w:rPr>
                <w:sz w:val="20"/>
                <w:szCs w:val="20"/>
              </w:rPr>
              <w:t>9</w:t>
            </w:r>
          </w:p>
        </w:tc>
        <w:tc>
          <w:tcPr>
            <w:tcW w:w="2547" w:type="dxa"/>
          </w:tcPr>
          <w:p w14:paraId="62D8EB5A" w14:textId="77777777" w:rsidR="004E2400" w:rsidRPr="00936647" w:rsidRDefault="004E2400" w:rsidP="00936647">
            <w:pPr>
              <w:pStyle w:val="Tabletext"/>
              <w:jc w:val="left"/>
              <w:rPr>
                <w:sz w:val="20"/>
                <w:szCs w:val="20"/>
                <w:lang w:val="es-ES"/>
              </w:rPr>
            </w:pPr>
            <w:r w:rsidRPr="00936647">
              <w:rPr>
                <w:sz w:val="20"/>
                <w:szCs w:val="20"/>
                <w:lang w:val="es-ES"/>
              </w:rPr>
              <w:t>Servicios de telefonía móvil para Uganda Telecommunication Corporation Limited</w:t>
            </w:r>
          </w:p>
        </w:tc>
        <w:tc>
          <w:tcPr>
            <w:tcW w:w="2327" w:type="dxa"/>
          </w:tcPr>
          <w:p w14:paraId="36C9CC8A" w14:textId="77777777" w:rsidR="004E2400" w:rsidRPr="00936647" w:rsidRDefault="004E2400" w:rsidP="00936647">
            <w:pPr>
              <w:pStyle w:val="Tabletext"/>
              <w:jc w:val="left"/>
              <w:rPr>
                <w:sz w:val="20"/>
                <w:szCs w:val="20"/>
              </w:rPr>
            </w:pPr>
            <w:r w:rsidRPr="00936647">
              <w:rPr>
                <w:sz w:val="20"/>
                <w:szCs w:val="20"/>
              </w:rPr>
              <w:t>Red plenamente operativa</w:t>
            </w:r>
          </w:p>
        </w:tc>
      </w:tr>
      <w:tr w:rsidR="004E2400" w:rsidRPr="00936647" w14:paraId="2D5A8BD2" w14:textId="77777777" w:rsidTr="007B009A">
        <w:trPr>
          <w:cantSplit/>
          <w:trHeight w:val="227"/>
          <w:jc w:val="center"/>
        </w:trPr>
        <w:tc>
          <w:tcPr>
            <w:tcW w:w="1980" w:type="dxa"/>
          </w:tcPr>
          <w:p w14:paraId="21E236E0" w14:textId="77777777" w:rsidR="004E2400" w:rsidRPr="00936647" w:rsidRDefault="004E2400" w:rsidP="00936647">
            <w:pPr>
              <w:pStyle w:val="Tabletext"/>
              <w:jc w:val="left"/>
              <w:rPr>
                <w:sz w:val="20"/>
                <w:szCs w:val="20"/>
              </w:rPr>
            </w:pPr>
            <w:r w:rsidRPr="00936647">
              <w:rPr>
                <w:sz w:val="20"/>
                <w:szCs w:val="20"/>
              </w:rPr>
              <w:t>720</w:t>
            </w:r>
          </w:p>
        </w:tc>
        <w:tc>
          <w:tcPr>
            <w:tcW w:w="1011" w:type="dxa"/>
          </w:tcPr>
          <w:p w14:paraId="7E5FFD86" w14:textId="77777777" w:rsidR="004E2400" w:rsidRPr="00936647" w:rsidRDefault="004E2400" w:rsidP="007B009A">
            <w:pPr>
              <w:pStyle w:val="Tabletext"/>
              <w:rPr>
                <w:sz w:val="20"/>
                <w:szCs w:val="20"/>
              </w:rPr>
            </w:pPr>
            <w:r w:rsidRPr="00936647">
              <w:rPr>
                <w:sz w:val="20"/>
                <w:szCs w:val="20"/>
              </w:rPr>
              <w:t>9</w:t>
            </w:r>
          </w:p>
        </w:tc>
        <w:tc>
          <w:tcPr>
            <w:tcW w:w="1190" w:type="dxa"/>
          </w:tcPr>
          <w:p w14:paraId="438DE8D4" w14:textId="77777777" w:rsidR="004E2400" w:rsidRPr="00936647" w:rsidRDefault="004E2400" w:rsidP="007B009A">
            <w:pPr>
              <w:pStyle w:val="Tabletext"/>
              <w:rPr>
                <w:sz w:val="20"/>
                <w:szCs w:val="20"/>
              </w:rPr>
            </w:pPr>
            <w:r w:rsidRPr="00936647">
              <w:rPr>
                <w:sz w:val="20"/>
                <w:szCs w:val="20"/>
              </w:rPr>
              <w:t>9</w:t>
            </w:r>
          </w:p>
        </w:tc>
        <w:tc>
          <w:tcPr>
            <w:tcW w:w="2547" w:type="dxa"/>
          </w:tcPr>
          <w:p w14:paraId="3629DD44" w14:textId="77777777" w:rsidR="004E2400" w:rsidRPr="00936647" w:rsidRDefault="004E2400" w:rsidP="00936647">
            <w:pPr>
              <w:pStyle w:val="Tabletext"/>
              <w:jc w:val="left"/>
              <w:rPr>
                <w:sz w:val="20"/>
                <w:szCs w:val="20"/>
                <w:lang w:val="es-ES"/>
              </w:rPr>
            </w:pPr>
            <w:r w:rsidRPr="00936647">
              <w:rPr>
                <w:sz w:val="20"/>
                <w:szCs w:val="20"/>
                <w:lang w:val="es-ES"/>
              </w:rPr>
              <w:t>Servicios de telefonía móvil para Smile Communications (U) Ltd</w:t>
            </w:r>
          </w:p>
        </w:tc>
        <w:tc>
          <w:tcPr>
            <w:tcW w:w="2327" w:type="dxa"/>
          </w:tcPr>
          <w:p w14:paraId="7F1A41C8" w14:textId="77777777" w:rsidR="004E2400" w:rsidRPr="00936647" w:rsidRDefault="004E2400" w:rsidP="00936647">
            <w:pPr>
              <w:pStyle w:val="Tabletext"/>
              <w:jc w:val="left"/>
              <w:rPr>
                <w:sz w:val="20"/>
                <w:szCs w:val="20"/>
              </w:rPr>
            </w:pPr>
            <w:r w:rsidRPr="00936647">
              <w:rPr>
                <w:sz w:val="20"/>
                <w:szCs w:val="20"/>
              </w:rPr>
              <w:t>Red plenamente operativa</w:t>
            </w:r>
          </w:p>
        </w:tc>
      </w:tr>
      <w:tr w:rsidR="004E2400" w:rsidRPr="00936647" w14:paraId="3A441904" w14:textId="77777777" w:rsidTr="007B009A">
        <w:trPr>
          <w:cantSplit/>
          <w:trHeight w:val="227"/>
          <w:jc w:val="center"/>
        </w:trPr>
        <w:tc>
          <w:tcPr>
            <w:tcW w:w="1980" w:type="dxa"/>
          </w:tcPr>
          <w:p w14:paraId="05B2BC01" w14:textId="77777777" w:rsidR="004E2400" w:rsidRPr="00936647" w:rsidRDefault="004E2400" w:rsidP="00936647">
            <w:pPr>
              <w:pStyle w:val="Tabletext"/>
              <w:jc w:val="left"/>
              <w:rPr>
                <w:sz w:val="20"/>
                <w:szCs w:val="20"/>
              </w:rPr>
            </w:pPr>
            <w:r w:rsidRPr="00936647">
              <w:rPr>
                <w:sz w:val="20"/>
                <w:szCs w:val="20"/>
              </w:rPr>
              <w:t>7240</w:t>
            </w:r>
          </w:p>
        </w:tc>
        <w:tc>
          <w:tcPr>
            <w:tcW w:w="1011" w:type="dxa"/>
          </w:tcPr>
          <w:p w14:paraId="34E31522" w14:textId="77777777" w:rsidR="004E2400" w:rsidRPr="00936647" w:rsidRDefault="004E2400" w:rsidP="007B009A">
            <w:pPr>
              <w:pStyle w:val="Tabletext"/>
              <w:rPr>
                <w:sz w:val="20"/>
                <w:szCs w:val="20"/>
              </w:rPr>
            </w:pPr>
            <w:r w:rsidRPr="00936647">
              <w:rPr>
                <w:sz w:val="20"/>
                <w:szCs w:val="20"/>
              </w:rPr>
              <w:t>9</w:t>
            </w:r>
          </w:p>
        </w:tc>
        <w:tc>
          <w:tcPr>
            <w:tcW w:w="1190" w:type="dxa"/>
          </w:tcPr>
          <w:p w14:paraId="06AE779F" w14:textId="77777777" w:rsidR="004E2400" w:rsidRPr="00936647" w:rsidRDefault="004E2400" w:rsidP="007B009A">
            <w:pPr>
              <w:pStyle w:val="Tabletext"/>
              <w:rPr>
                <w:sz w:val="20"/>
                <w:szCs w:val="20"/>
              </w:rPr>
            </w:pPr>
            <w:r w:rsidRPr="00936647">
              <w:rPr>
                <w:sz w:val="20"/>
                <w:szCs w:val="20"/>
              </w:rPr>
              <w:t>9</w:t>
            </w:r>
          </w:p>
        </w:tc>
        <w:tc>
          <w:tcPr>
            <w:tcW w:w="2547" w:type="dxa"/>
          </w:tcPr>
          <w:p w14:paraId="6E2FC010" w14:textId="77777777" w:rsidR="004E2400" w:rsidRPr="00936647" w:rsidRDefault="004E2400" w:rsidP="00936647">
            <w:pPr>
              <w:pStyle w:val="Tabletext"/>
              <w:jc w:val="left"/>
              <w:rPr>
                <w:sz w:val="20"/>
                <w:szCs w:val="20"/>
                <w:lang w:val="es-ES"/>
              </w:rPr>
            </w:pPr>
            <w:r w:rsidRPr="00936647">
              <w:rPr>
                <w:sz w:val="20"/>
                <w:szCs w:val="20"/>
                <w:lang w:val="es-ES"/>
              </w:rPr>
              <w:t>Servicios de telefonía móvil para Hamilton Limited</w:t>
            </w:r>
          </w:p>
        </w:tc>
        <w:tc>
          <w:tcPr>
            <w:tcW w:w="2327" w:type="dxa"/>
          </w:tcPr>
          <w:p w14:paraId="38E81395" w14:textId="77777777" w:rsidR="004E2400" w:rsidRPr="00936647" w:rsidRDefault="004E2400" w:rsidP="00936647">
            <w:pPr>
              <w:pStyle w:val="Tabletext"/>
              <w:jc w:val="left"/>
              <w:rPr>
                <w:sz w:val="20"/>
                <w:szCs w:val="20"/>
                <w:lang w:val="es-ES"/>
              </w:rPr>
            </w:pPr>
            <w:r w:rsidRPr="00936647">
              <w:rPr>
                <w:sz w:val="20"/>
                <w:szCs w:val="20"/>
                <w:lang w:val="es-ES"/>
              </w:rPr>
              <w:t>La red aún no está operativa</w:t>
            </w:r>
          </w:p>
        </w:tc>
      </w:tr>
      <w:tr w:rsidR="004E2400" w:rsidRPr="00936647" w14:paraId="28BB1CCF" w14:textId="77777777" w:rsidTr="007B009A">
        <w:trPr>
          <w:cantSplit/>
          <w:trHeight w:val="498"/>
          <w:jc w:val="center"/>
        </w:trPr>
        <w:tc>
          <w:tcPr>
            <w:tcW w:w="1980" w:type="dxa"/>
          </w:tcPr>
          <w:p w14:paraId="618078C8" w14:textId="77777777" w:rsidR="004E2400" w:rsidRPr="00936647" w:rsidRDefault="004E2400" w:rsidP="00936647">
            <w:pPr>
              <w:pStyle w:val="Tabletext"/>
              <w:jc w:val="left"/>
              <w:rPr>
                <w:sz w:val="20"/>
                <w:szCs w:val="20"/>
              </w:rPr>
            </w:pPr>
            <w:r w:rsidRPr="00936647">
              <w:rPr>
                <w:sz w:val="20"/>
                <w:szCs w:val="20"/>
              </w:rPr>
              <w:t>7260</w:t>
            </w:r>
          </w:p>
        </w:tc>
        <w:tc>
          <w:tcPr>
            <w:tcW w:w="1011" w:type="dxa"/>
          </w:tcPr>
          <w:p w14:paraId="18A671B1" w14:textId="77777777" w:rsidR="004E2400" w:rsidRPr="00936647" w:rsidRDefault="004E2400" w:rsidP="007B009A">
            <w:pPr>
              <w:pStyle w:val="Tabletext"/>
              <w:rPr>
                <w:sz w:val="20"/>
                <w:szCs w:val="20"/>
              </w:rPr>
            </w:pPr>
            <w:r w:rsidRPr="00936647">
              <w:rPr>
                <w:sz w:val="20"/>
                <w:szCs w:val="20"/>
              </w:rPr>
              <w:t>9</w:t>
            </w:r>
          </w:p>
        </w:tc>
        <w:tc>
          <w:tcPr>
            <w:tcW w:w="1190" w:type="dxa"/>
          </w:tcPr>
          <w:p w14:paraId="44644F65" w14:textId="77777777" w:rsidR="004E2400" w:rsidRPr="00936647" w:rsidRDefault="004E2400" w:rsidP="007B009A">
            <w:pPr>
              <w:pStyle w:val="Tabletext"/>
              <w:rPr>
                <w:sz w:val="20"/>
                <w:szCs w:val="20"/>
              </w:rPr>
            </w:pPr>
            <w:r w:rsidRPr="00936647">
              <w:rPr>
                <w:sz w:val="20"/>
                <w:szCs w:val="20"/>
              </w:rPr>
              <w:t>9</w:t>
            </w:r>
          </w:p>
        </w:tc>
        <w:tc>
          <w:tcPr>
            <w:tcW w:w="2547" w:type="dxa"/>
          </w:tcPr>
          <w:p w14:paraId="5746A317" w14:textId="77777777" w:rsidR="004E2400" w:rsidRPr="00936647" w:rsidRDefault="004E2400" w:rsidP="00936647">
            <w:pPr>
              <w:pStyle w:val="Tabletext"/>
              <w:jc w:val="left"/>
              <w:rPr>
                <w:sz w:val="20"/>
                <w:szCs w:val="20"/>
                <w:lang w:val="es-ES"/>
              </w:rPr>
            </w:pPr>
            <w:r w:rsidRPr="00936647">
              <w:rPr>
                <w:sz w:val="20"/>
                <w:szCs w:val="20"/>
                <w:lang w:val="es-ES"/>
              </w:rPr>
              <w:t>Servicios de telefonía móvil para Tangerine Limited</w:t>
            </w:r>
          </w:p>
        </w:tc>
        <w:tc>
          <w:tcPr>
            <w:tcW w:w="2327" w:type="dxa"/>
          </w:tcPr>
          <w:p w14:paraId="4BEB9B8C" w14:textId="77777777" w:rsidR="004E2400" w:rsidRPr="00936647" w:rsidRDefault="004E2400" w:rsidP="00936647">
            <w:pPr>
              <w:pStyle w:val="Tabletext"/>
              <w:jc w:val="left"/>
              <w:rPr>
                <w:sz w:val="20"/>
                <w:szCs w:val="20"/>
              </w:rPr>
            </w:pPr>
            <w:r w:rsidRPr="00936647">
              <w:rPr>
                <w:sz w:val="20"/>
                <w:szCs w:val="20"/>
              </w:rPr>
              <w:t>Red plenamente operativa</w:t>
            </w:r>
          </w:p>
        </w:tc>
      </w:tr>
      <w:tr w:rsidR="004E2400" w:rsidRPr="00936647" w14:paraId="7C4566B5" w14:textId="77777777" w:rsidTr="007B009A">
        <w:trPr>
          <w:cantSplit/>
          <w:trHeight w:val="227"/>
          <w:jc w:val="center"/>
        </w:trPr>
        <w:tc>
          <w:tcPr>
            <w:tcW w:w="1980" w:type="dxa"/>
          </w:tcPr>
          <w:p w14:paraId="2D4CE799" w14:textId="77777777" w:rsidR="004E2400" w:rsidRPr="00936647" w:rsidRDefault="004E2400" w:rsidP="00936647">
            <w:pPr>
              <w:pStyle w:val="Tabletext"/>
              <w:jc w:val="left"/>
              <w:rPr>
                <w:sz w:val="20"/>
                <w:szCs w:val="20"/>
              </w:rPr>
            </w:pPr>
            <w:r w:rsidRPr="00936647">
              <w:rPr>
                <w:sz w:val="20"/>
                <w:szCs w:val="20"/>
              </w:rPr>
              <w:t>740</w:t>
            </w:r>
          </w:p>
          <w:p w14:paraId="7A5DAD79" w14:textId="77777777" w:rsidR="004E2400" w:rsidRPr="00936647" w:rsidRDefault="004E2400" w:rsidP="00936647">
            <w:pPr>
              <w:pStyle w:val="Tabletext"/>
              <w:jc w:val="left"/>
              <w:rPr>
                <w:sz w:val="20"/>
                <w:szCs w:val="20"/>
              </w:rPr>
            </w:pPr>
            <w:r w:rsidRPr="00936647">
              <w:rPr>
                <w:sz w:val="20"/>
                <w:szCs w:val="20"/>
              </w:rPr>
              <w:t>741</w:t>
            </w:r>
          </w:p>
          <w:p w14:paraId="76D4F370" w14:textId="77777777" w:rsidR="004E2400" w:rsidRPr="00936647" w:rsidRDefault="004E2400" w:rsidP="00936647">
            <w:pPr>
              <w:pStyle w:val="Tabletext"/>
              <w:jc w:val="left"/>
              <w:rPr>
                <w:sz w:val="20"/>
                <w:szCs w:val="20"/>
              </w:rPr>
            </w:pPr>
            <w:r w:rsidRPr="00936647">
              <w:rPr>
                <w:sz w:val="20"/>
                <w:szCs w:val="20"/>
              </w:rPr>
              <w:t>742</w:t>
            </w:r>
          </w:p>
          <w:p w14:paraId="628C12E3" w14:textId="77777777" w:rsidR="004E2400" w:rsidRPr="00936647" w:rsidRDefault="004E2400" w:rsidP="00936647">
            <w:pPr>
              <w:pStyle w:val="Tabletext"/>
              <w:jc w:val="left"/>
              <w:rPr>
                <w:sz w:val="20"/>
                <w:szCs w:val="20"/>
              </w:rPr>
            </w:pPr>
            <w:r w:rsidRPr="00936647">
              <w:rPr>
                <w:sz w:val="20"/>
                <w:szCs w:val="20"/>
              </w:rPr>
              <w:t>743</w:t>
            </w:r>
          </w:p>
        </w:tc>
        <w:tc>
          <w:tcPr>
            <w:tcW w:w="1011" w:type="dxa"/>
          </w:tcPr>
          <w:p w14:paraId="32BD6A67" w14:textId="77777777" w:rsidR="004E2400" w:rsidRPr="00936647" w:rsidRDefault="004E2400" w:rsidP="007B009A">
            <w:pPr>
              <w:pStyle w:val="Tabletext"/>
              <w:rPr>
                <w:sz w:val="20"/>
                <w:szCs w:val="20"/>
              </w:rPr>
            </w:pPr>
            <w:r w:rsidRPr="00936647">
              <w:rPr>
                <w:sz w:val="20"/>
                <w:szCs w:val="20"/>
              </w:rPr>
              <w:t>9</w:t>
            </w:r>
          </w:p>
        </w:tc>
        <w:tc>
          <w:tcPr>
            <w:tcW w:w="1190" w:type="dxa"/>
          </w:tcPr>
          <w:p w14:paraId="27A7C663" w14:textId="77777777" w:rsidR="004E2400" w:rsidRPr="00936647" w:rsidRDefault="004E2400" w:rsidP="007B009A">
            <w:pPr>
              <w:pStyle w:val="Tabletext"/>
              <w:rPr>
                <w:sz w:val="20"/>
                <w:szCs w:val="20"/>
              </w:rPr>
            </w:pPr>
            <w:r w:rsidRPr="00936647">
              <w:rPr>
                <w:sz w:val="20"/>
                <w:szCs w:val="20"/>
              </w:rPr>
              <w:t>9</w:t>
            </w:r>
          </w:p>
        </w:tc>
        <w:tc>
          <w:tcPr>
            <w:tcW w:w="2547" w:type="dxa"/>
          </w:tcPr>
          <w:p w14:paraId="6A729D0D" w14:textId="77777777" w:rsidR="004E2400" w:rsidRPr="00936647" w:rsidRDefault="004E2400" w:rsidP="00936647">
            <w:pPr>
              <w:pStyle w:val="Tabletext"/>
              <w:jc w:val="left"/>
              <w:rPr>
                <w:sz w:val="20"/>
                <w:szCs w:val="20"/>
                <w:lang w:val="es-ES"/>
              </w:rPr>
            </w:pPr>
            <w:r w:rsidRPr="00936647">
              <w:rPr>
                <w:sz w:val="20"/>
                <w:szCs w:val="20"/>
                <w:lang w:val="es-ES"/>
              </w:rPr>
              <w:t>Servicios de telefonía móvil para Airtel Uganda Limited</w:t>
            </w:r>
          </w:p>
        </w:tc>
        <w:tc>
          <w:tcPr>
            <w:tcW w:w="2327" w:type="dxa"/>
          </w:tcPr>
          <w:p w14:paraId="49FFFACD" w14:textId="77777777" w:rsidR="004E2400" w:rsidRPr="00936647" w:rsidRDefault="004E2400" w:rsidP="00936647">
            <w:pPr>
              <w:pStyle w:val="Tabletext"/>
              <w:jc w:val="left"/>
              <w:rPr>
                <w:sz w:val="20"/>
                <w:szCs w:val="20"/>
              </w:rPr>
            </w:pPr>
            <w:r w:rsidRPr="00936647">
              <w:rPr>
                <w:sz w:val="20"/>
                <w:szCs w:val="20"/>
              </w:rPr>
              <w:t>Red plenamente operativa</w:t>
            </w:r>
          </w:p>
        </w:tc>
      </w:tr>
      <w:tr w:rsidR="004E2400" w:rsidRPr="00936647" w14:paraId="07B52DE9" w14:textId="77777777" w:rsidTr="007B009A">
        <w:trPr>
          <w:cantSplit/>
          <w:trHeight w:val="227"/>
          <w:jc w:val="center"/>
        </w:trPr>
        <w:tc>
          <w:tcPr>
            <w:tcW w:w="1980" w:type="dxa"/>
          </w:tcPr>
          <w:p w14:paraId="0D821E99" w14:textId="77777777" w:rsidR="004E2400" w:rsidRPr="00936647" w:rsidRDefault="004E2400" w:rsidP="00936647">
            <w:pPr>
              <w:pStyle w:val="Tabletext"/>
              <w:jc w:val="left"/>
              <w:rPr>
                <w:sz w:val="20"/>
                <w:szCs w:val="20"/>
              </w:rPr>
            </w:pPr>
            <w:r w:rsidRPr="00936647">
              <w:rPr>
                <w:sz w:val="20"/>
                <w:szCs w:val="20"/>
              </w:rPr>
              <w:t>750</w:t>
            </w:r>
          </w:p>
          <w:p w14:paraId="53DC9C56" w14:textId="77777777" w:rsidR="004E2400" w:rsidRPr="00936647" w:rsidRDefault="004E2400" w:rsidP="00936647">
            <w:pPr>
              <w:pStyle w:val="Tabletext"/>
              <w:jc w:val="left"/>
              <w:rPr>
                <w:sz w:val="20"/>
                <w:szCs w:val="20"/>
              </w:rPr>
            </w:pPr>
            <w:r w:rsidRPr="00936647">
              <w:rPr>
                <w:sz w:val="20"/>
                <w:szCs w:val="20"/>
              </w:rPr>
              <w:t>751</w:t>
            </w:r>
          </w:p>
          <w:p w14:paraId="51667764" w14:textId="77777777" w:rsidR="004E2400" w:rsidRPr="00936647" w:rsidRDefault="004E2400" w:rsidP="00936647">
            <w:pPr>
              <w:pStyle w:val="Tabletext"/>
              <w:jc w:val="left"/>
              <w:rPr>
                <w:sz w:val="20"/>
                <w:szCs w:val="20"/>
              </w:rPr>
            </w:pPr>
            <w:r w:rsidRPr="00936647">
              <w:rPr>
                <w:sz w:val="20"/>
                <w:szCs w:val="20"/>
              </w:rPr>
              <w:t>752</w:t>
            </w:r>
          </w:p>
          <w:p w14:paraId="62FF2399" w14:textId="77777777" w:rsidR="004E2400" w:rsidRPr="00936647" w:rsidRDefault="004E2400" w:rsidP="00936647">
            <w:pPr>
              <w:pStyle w:val="Tabletext"/>
              <w:jc w:val="left"/>
              <w:rPr>
                <w:sz w:val="20"/>
                <w:szCs w:val="20"/>
              </w:rPr>
            </w:pPr>
            <w:r w:rsidRPr="00936647">
              <w:rPr>
                <w:sz w:val="20"/>
                <w:szCs w:val="20"/>
              </w:rPr>
              <w:t>753</w:t>
            </w:r>
          </w:p>
          <w:p w14:paraId="7105907A" w14:textId="77777777" w:rsidR="004E2400" w:rsidRPr="00936647" w:rsidRDefault="004E2400" w:rsidP="00936647">
            <w:pPr>
              <w:pStyle w:val="Tabletext"/>
              <w:jc w:val="left"/>
              <w:rPr>
                <w:sz w:val="20"/>
                <w:szCs w:val="20"/>
              </w:rPr>
            </w:pPr>
            <w:r w:rsidRPr="00936647">
              <w:rPr>
                <w:sz w:val="20"/>
                <w:szCs w:val="20"/>
              </w:rPr>
              <w:t>754</w:t>
            </w:r>
          </w:p>
          <w:p w14:paraId="7D8487BC" w14:textId="77777777" w:rsidR="004E2400" w:rsidRPr="00936647" w:rsidRDefault="004E2400" w:rsidP="00936647">
            <w:pPr>
              <w:pStyle w:val="Tabletext"/>
              <w:jc w:val="left"/>
              <w:rPr>
                <w:sz w:val="20"/>
                <w:szCs w:val="20"/>
              </w:rPr>
            </w:pPr>
            <w:r w:rsidRPr="00936647">
              <w:rPr>
                <w:sz w:val="20"/>
                <w:szCs w:val="20"/>
              </w:rPr>
              <w:t>755</w:t>
            </w:r>
          </w:p>
          <w:p w14:paraId="60583B65" w14:textId="77777777" w:rsidR="004E2400" w:rsidRPr="00936647" w:rsidRDefault="004E2400" w:rsidP="00936647">
            <w:pPr>
              <w:pStyle w:val="Tabletext"/>
              <w:jc w:val="left"/>
              <w:rPr>
                <w:sz w:val="20"/>
                <w:szCs w:val="20"/>
              </w:rPr>
            </w:pPr>
            <w:r w:rsidRPr="00936647">
              <w:rPr>
                <w:sz w:val="20"/>
                <w:szCs w:val="20"/>
              </w:rPr>
              <w:t>756</w:t>
            </w:r>
          </w:p>
          <w:p w14:paraId="33EB7486" w14:textId="77777777" w:rsidR="004E2400" w:rsidRPr="00936647" w:rsidRDefault="004E2400" w:rsidP="00936647">
            <w:pPr>
              <w:pStyle w:val="Tabletext"/>
              <w:jc w:val="left"/>
              <w:rPr>
                <w:sz w:val="20"/>
                <w:szCs w:val="20"/>
              </w:rPr>
            </w:pPr>
            <w:r w:rsidRPr="00936647">
              <w:rPr>
                <w:sz w:val="20"/>
                <w:szCs w:val="20"/>
              </w:rPr>
              <w:t>757</w:t>
            </w:r>
          </w:p>
          <w:p w14:paraId="6AE2028F" w14:textId="77777777" w:rsidR="004E2400" w:rsidRPr="00936647" w:rsidRDefault="004E2400" w:rsidP="00936647">
            <w:pPr>
              <w:pStyle w:val="Tabletext"/>
              <w:jc w:val="left"/>
              <w:rPr>
                <w:sz w:val="20"/>
                <w:szCs w:val="20"/>
              </w:rPr>
            </w:pPr>
            <w:r w:rsidRPr="00936647">
              <w:rPr>
                <w:sz w:val="20"/>
                <w:szCs w:val="20"/>
              </w:rPr>
              <w:t>758</w:t>
            </w:r>
          </w:p>
          <w:p w14:paraId="7B890588" w14:textId="77777777" w:rsidR="004E2400" w:rsidRPr="00936647" w:rsidRDefault="004E2400" w:rsidP="00936647">
            <w:pPr>
              <w:pStyle w:val="Tabletext"/>
              <w:jc w:val="left"/>
              <w:rPr>
                <w:sz w:val="20"/>
                <w:szCs w:val="20"/>
              </w:rPr>
            </w:pPr>
            <w:r w:rsidRPr="00936647">
              <w:rPr>
                <w:sz w:val="20"/>
                <w:szCs w:val="20"/>
              </w:rPr>
              <w:t>759</w:t>
            </w:r>
          </w:p>
        </w:tc>
        <w:tc>
          <w:tcPr>
            <w:tcW w:w="1011" w:type="dxa"/>
          </w:tcPr>
          <w:p w14:paraId="52A62DAA" w14:textId="77777777" w:rsidR="004E2400" w:rsidRPr="00936647" w:rsidRDefault="004E2400" w:rsidP="007B009A">
            <w:pPr>
              <w:pStyle w:val="Tabletext"/>
              <w:rPr>
                <w:sz w:val="20"/>
                <w:szCs w:val="20"/>
              </w:rPr>
            </w:pPr>
            <w:r w:rsidRPr="00936647">
              <w:rPr>
                <w:sz w:val="20"/>
                <w:szCs w:val="20"/>
              </w:rPr>
              <w:t>9</w:t>
            </w:r>
          </w:p>
        </w:tc>
        <w:tc>
          <w:tcPr>
            <w:tcW w:w="1190" w:type="dxa"/>
          </w:tcPr>
          <w:p w14:paraId="4C32A4F4" w14:textId="77777777" w:rsidR="004E2400" w:rsidRPr="00936647" w:rsidRDefault="004E2400" w:rsidP="007B009A">
            <w:pPr>
              <w:pStyle w:val="Tabletext"/>
              <w:rPr>
                <w:sz w:val="20"/>
                <w:szCs w:val="20"/>
              </w:rPr>
            </w:pPr>
            <w:r w:rsidRPr="00936647">
              <w:rPr>
                <w:sz w:val="20"/>
                <w:szCs w:val="20"/>
              </w:rPr>
              <w:t>9</w:t>
            </w:r>
          </w:p>
        </w:tc>
        <w:tc>
          <w:tcPr>
            <w:tcW w:w="2547" w:type="dxa"/>
          </w:tcPr>
          <w:p w14:paraId="4DEF0872" w14:textId="77777777" w:rsidR="004E2400" w:rsidRPr="00936647" w:rsidRDefault="004E2400" w:rsidP="00936647">
            <w:pPr>
              <w:pStyle w:val="Tabletext"/>
              <w:jc w:val="left"/>
              <w:rPr>
                <w:sz w:val="20"/>
                <w:szCs w:val="20"/>
                <w:lang w:val="es-ES"/>
              </w:rPr>
            </w:pPr>
            <w:r w:rsidRPr="00936647">
              <w:rPr>
                <w:sz w:val="20"/>
                <w:szCs w:val="20"/>
                <w:lang w:val="es-ES"/>
              </w:rPr>
              <w:t>Servicios de telefonía móvil para Airtel Uganda Limited</w:t>
            </w:r>
          </w:p>
        </w:tc>
        <w:tc>
          <w:tcPr>
            <w:tcW w:w="2327" w:type="dxa"/>
          </w:tcPr>
          <w:p w14:paraId="6623D527" w14:textId="77777777" w:rsidR="004E2400" w:rsidRPr="00936647" w:rsidRDefault="004E2400" w:rsidP="00936647">
            <w:pPr>
              <w:pStyle w:val="Tabletext"/>
              <w:jc w:val="left"/>
              <w:rPr>
                <w:sz w:val="20"/>
                <w:szCs w:val="20"/>
              </w:rPr>
            </w:pPr>
            <w:r w:rsidRPr="00936647">
              <w:rPr>
                <w:sz w:val="20"/>
                <w:szCs w:val="20"/>
              </w:rPr>
              <w:t>Red plenamente operativa</w:t>
            </w:r>
          </w:p>
        </w:tc>
      </w:tr>
      <w:tr w:rsidR="004E2400" w:rsidRPr="00936647" w14:paraId="7950381E" w14:textId="77777777" w:rsidTr="007B009A">
        <w:trPr>
          <w:cantSplit/>
          <w:trHeight w:val="227"/>
          <w:jc w:val="center"/>
        </w:trPr>
        <w:tc>
          <w:tcPr>
            <w:tcW w:w="1980" w:type="dxa"/>
          </w:tcPr>
          <w:p w14:paraId="4CAEF6F8" w14:textId="77777777" w:rsidR="004E2400" w:rsidRPr="00936647" w:rsidRDefault="004E2400" w:rsidP="00936647">
            <w:pPr>
              <w:pStyle w:val="Tabletext"/>
              <w:jc w:val="left"/>
              <w:rPr>
                <w:sz w:val="20"/>
                <w:szCs w:val="20"/>
              </w:rPr>
            </w:pPr>
            <w:r w:rsidRPr="00936647">
              <w:rPr>
                <w:sz w:val="20"/>
                <w:szCs w:val="20"/>
              </w:rPr>
              <w:lastRenderedPageBreak/>
              <w:t>760</w:t>
            </w:r>
          </w:p>
          <w:p w14:paraId="6F457231" w14:textId="77777777" w:rsidR="004E2400" w:rsidRPr="00936647" w:rsidRDefault="004E2400" w:rsidP="00936647">
            <w:pPr>
              <w:pStyle w:val="Tabletext"/>
              <w:jc w:val="left"/>
              <w:rPr>
                <w:sz w:val="20"/>
                <w:szCs w:val="20"/>
              </w:rPr>
            </w:pPr>
            <w:r w:rsidRPr="00936647">
              <w:rPr>
                <w:sz w:val="20"/>
                <w:szCs w:val="20"/>
              </w:rPr>
              <w:t>761</w:t>
            </w:r>
          </w:p>
          <w:p w14:paraId="563AA36E" w14:textId="77777777" w:rsidR="004E2400" w:rsidRPr="00936647" w:rsidRDefault="004E2400" w:rsidP="00936647">
            <w:pPr>
              <w:pStyle w:val="Tabletext"/>
              <w:jc w:val="left"/>
              <w:rPr>
                <w:sz w:val="20"/>
                <w:szCs w:val="20"/>
              </w:rPr>
            </w:pPr>
            <w:r w:rsidRPr="00936647">
              <w:rPr>
                <w:sz w:val="20"/>
                <w:szCs w:val="20"/>
              </w:rPr>
              <w:t>762</w:t>
            </w:r>
          </w:p>
          <w:p w14:paraId="229CA6E1" w14:textId="77777777" w:rsidR="004E2400" w:rsidRPr="00936647" w:rsidRDefault="004E2400" w:rsidP="00936647">
            <w:pPr>
              <w:pStyle w:val="Tabletext"/>
              <w:jc w:val="left"/>
              <w:rPr>
                <w:sz w:val="20"/>
                <w:szCs w:val="20"/>
              </w:rPr>
            </w:pPr>
            <w:r w:rsidRPr="00936647">
              <w:rPr>
                <w:sz w:val="20"/>
                <w:szCs w:val="20"/>
              </w:rPr>
              <w:t>763</w:t>
            </w:r>
          </w:p>
        </w:tc>
        <w:tc>
          <w:tcPr>
            <w:tcW w:w="1011" w:type="dxa"/>
          </w:tcPr>
          <w:p w14:paraId="6EBAB923" w14:textId="77777777" w:rsidR="004E2400" w:rsidRPr="00936647" w:rsidRDefault="004E2400" w:rsidP="007B009A">
            <w:pPr>
              <w:pStyle w:val="Tabletext"/>
              <w:rPr>
                <w:sz w:val="20"/>
                <w:szCs w:val="20"/>
              </w:rPr>
            </w:pPr>
            <w:r w:rsidRPr="00936647">
              <w:rPr>
                <w:sz w:val="20"/>
                <w:szCs w:val="20"/>
              </w:rPr>
              <w:t>9</w:t>
            </w:r>
          </w:p>
        </w:tc>
        <w:tc>
          <w:tcPr>
            <w:tcW w:w="1190" w:type="dxa"/>
          </w:tcPr>
          <w:p w14:paraId="0C5D64C9" w14:textId="77777777" w:rsidR="004E2400" w:rsidRPr="00936647" w:rsidRDefault="004E2400" w:rsidP="007B009A">
            <w:pPr>
              <w:pStyle w:val="Tabletext"/>
              <w:rPr>
                <w:sz w:val="20"/>
                <w:szCs w:val="20"/>
              </w:rPr>
            </w:pPr>
            <w:r w:rsidRPr="00936647">
              <w:rPr>
                <w:sz w:val="20"/>
                <w:szCs w:val="20"/>
              </w:rPr>
              <w:t>9</w:t>
            </w:r>
          </w:p>
        </w:tc>
        <w:tc>
          <w:tcPr>
            <w:tcW w:w="2547" w:type="dxa"/>
          </w:tcPr>
          <w:p w14:paraId="75F02A3D" w14:textId="77777777" w:rsidR="004E2400" w:rsidRPr="00936647" w:rsidRDefault="004E2400" w:rsidP="00936647">
            <w:pPr>
              <w:pStyle w:val="Tabletext"/>
              <w:jc w:val="left"/>
              <w:rPr>
                <w:sz w:val="20"/>
                <w:szCs w:val="20"/>
                <w:lang w:val="es-ES"/>
              </w:rPr>
            </w:pPr>
            <w:r w:rsidRPr="00936647">
              <w:rPr>
                <w:sz w:val="20"/>
                <w:szCs w:val="20"/>
                <w:lang w:val="es-ES"/>
              </w:rPr>
              <w:t>Servicios de telefonía móvil para MTN Uganda Limited</w:t>
            </w:r>
          </w:p>
        </w:tc>
        <w:tc>
          <w:tcPr>
            <w:tcW w:w="2327" w:type="dxa"/>
          </w:tcPr>
          <w:p w14:paraId="19916158" w14:textId="77777777" w:rsidR="004E2400" w:rsidRPr="00936647" w:rsidRDefault="004E2400" w:rsidP="00936647">
            <w:pPr>
              <w:pStyle w:val="Tabletext"/>
              <w:jc w:val="left"/>
              <w:rPr>
                <w:sz w:val="20"/>
                <w:szCs w:val="20"/>
              </w:rPr>
            </w:pPr>
            <w:r w:rsidRPr="00936647">
              <w:rPr>
                <w:sz w:val="20"/>
                <w:szCs w:val="20"/>
              </w:rPr>
              <w:t>Red plenamente operativa</w:t>
            </w:r>
          </w:p>
        </w:tc>
      </w:tr>
      <w:tr w:rsidR="004E2400" w:rsidRPr="00936647" w14:paraId="7CC8E9B8" w14:textId="77777777" w:rsidTr="007B009A">
        <w:trPr>
          <w:cantSplit/>
          <w:trHeight w:val="227"/>
          <w:jc w:val="center"/>
        </w:trPr>
        <w:tc>
          <w:tcPr>
            <w:tcW w:w="1980" w:type="dxa"/>
          </w:tcPr>
          <w:p w14:paraId="1585DE39" w14:textId="77777777" w:rsidR="004E2400" w:rsidRPr="00936647" w:rsidRDefault="004E2400" w:rsidP="00936647">
            <w:pPr>
              <w:pStyle w:val="Tabletext"/>
              <w:jc w:val="left"/>
              <w:rPr>
                <w:sz w:val="20"/>
                <w:szCs w:val="20"/>
              </w:rPr>
            </w:pPr>
            <w:r w:rsidRPr="00936647">
              <w:rPr>
                <w:sz w:val="20"/>
                <w:szCs w:val="20"/>
              </w:rPr>
              <w:t>770</w:t>
            </w:r>
          </w:p>
          <w:p w14:paraId="4BAAE5FB" w14:textId="77777777" w:rsidR="004E2400" w:rsidRPr="00936647" w:rsidRDefault="004E2400" w:rsidP="00936647">
            <w:pPr>
              <w:pStyle w:val="Tabletext"/>
              <w:jc w:val="left"/>
              <w:rPr>
                <w:sz w:val="20"/>
                <w:szCs w:val="20"/>
              </w:rPr>
            </w:pPr>
            <w:r w:rsidRPr="00936647">
              <w:rPr>
                <w:sz w:val="20"/>
                <w:szCs w:val="20"/>
              </w:rPr>
              <w:t>771</w:t>
            </w:r>
          </w:p>
          <w:p w14:paraId="7645ADA4" w14:textId="77777777" w:rsidR="004E2400" w:rsidRPr="00936647" w:rsidRDefault="004E2400" w:rsidP="00936647">
            <w:pPr>
              <w:pStyle w:val="Tabletext"/>
              <w:jc w:val="left"/>
              <w:rPr>
                <w:sz w:val="20"/>
                <w:szCs w:val="20"/>
              </w:rPr>
            </w:pPr>
            <w:r w:rsidRPr="00936647">
              <w:rPr>
                <w:sz w:val="20"/>
                <w:szCs w:val="20"/>
              </w:rPr>
              <w:t>772</w:t>
            </w:r>
          </w:p>
          <w:p w14:paraId="6A235626" w14:textId="77777777" w:rsidR="004E2400" w:rsidRPr="00936647" w:rsidRDefault="004E2400" w:rsidP="00936647">
            <w:pPr>
              <w:pStyle w:val="Tabletext"/>
              <w:jc w:val="left"/>
              <w:rPr>
                <w:sz w:val="20"/>
                <w:szCs w:val="20"/>
              </w:rPr>
            </w:pPr>
            <w:r w:rsidRPr="00936647">
              <w:rPr>
                <w:sz w:val="20"/>
                <w:szCs w:val="20"/>
              </w:rPr>
              <w:t>773</w:t>
            </w:r>
          </w:p>
          <w:p w14:paraId="68ACED75" w14:textId="77777777" w:rsidR="004E2400" w:rsidRPr="00936647" w:rsidRDefault="004E2400" w:rsidP="00936647">
            <w:pPr>
              <w:pStyle w:val="Tabletext"/>
              <w:jc w:val="left"/>
              <w:rPr>
                <w:sz w:val="20"/>
                <w:szCs w:val="20"/>
              </w:rPr>
            </w:pPr>
            <w:r w:rsidRPr="00936647">
              <w:rPr>
                <w:sz w:val="20"/>
                <w:szCs w:val="20"/>
              </w:rPr>
              <w:t>774</w:t>
            </w:r>
          </w:p>
          <w:p w14:paraId="4D1E92CC" w14:textId="77777777" w:rsidR="004E2400" w:rsidRPr="00936647" w:rsidRDefault="004E2400" w:rsidP="00936647">
            <w:pPr>
              <w:pStyle w:val="Tabletext"/>
              <w:jc w:val="left"/>
              <w:rPr>
                <w:sz w:val="20"/>
                <w:szCs w:val="20"/>
              </w:rPr>
            </w:pPr>
            <w:r w:rsidRPr="00936647">
              <w:rPr>
                <w:sz w:val="20"/>
                <w:szCs w:val="20"/>
              </w:rPr>
              <w:t>775</w:t>
            </w:r>
          </w:p>
          <w:p w14:paraId="28F2682A" w14:textId="77777777" w:rsidR="004E2400" w:rsidRPr="00936647" w:rsidRDefault="004E2400" w:rsidP="00936647">
            <w:pPr>
              <w:pStyle w:val="Tabletext"/>
              <w:jc w:val="left"/>
              <w:rPr>
                <w:sz w:val="20"/>
                <w:szCs w:val="20"/>
              </w:rPr>
            </w:pPr>
            <w:r w:rsidRPr="00936647">
              <w:rPr>
                <w:sz w:val="20"/>
                <w:szCs w:val="20"/>
              </w:rPr>
              <w:t>776</w:t>
            </w:r>
          </w:p>
          <w:p w14:paraId="7692D4BE" w14:textId="77777777" w:rsidR="004E2400" w:rsidRPr="00936647" w:rsidRDefault="004E2400" w:rsidP="00936647">
            <w:pPr>
              <w:pStyle w:val="Tabletext"/>
              <w:jc w:val="left"/>
              <w:rPr>
                <w:sz w:val="20"/>
                <w:szCs w:val="20"/>
              </w:rPr>
            </w:pPr>
            <w:r w:rsidRPr="00936647">
              <w:rPr>
                <w:sz w:val="20"/>
                <w:szCs w:val="20"/>
              </w:rPr>
              <w:t>777</w:t>
            </w:r>
          </w:p>
          <w:p w14:paraId="79F873C8" w14:textId="77777777" w:rsidR="004E2400" w:rsidRPr="00936647" w:rsidRDefault="004E2400" w:rsidP="00936647">
            <w:pPr>
              <w:pStyle w:val="Tabletext"/>
              <w:jc w:val="left"/>
              <w:rPr>
                <w:sz w:val="20"/>
                <w:szCs w:val="20"/>
              </w:rPr>
            </w:pPr>
            <w:r w:rsidRPr="00936647">
              <w:rPr>
                <w:sz w:val="20"/>
                <w:szCs w:val="20"/>
              </w:rPr>
              <w:t>778</w:t>
            </w:r>
          </w:p>
          <w:p w14:paraId="4B7EBC1D" w14:textId="77777777" w:rsidR="004E2400" w:rsidRPr="00936647" w:rsidRDefault="004E2400" w:rsidP="00936647">
            <w:pPr>
              <w:pStyle w:val="Tabletext"/>
              <w:jc w:val="left"/>
              <w:rPr>
                <w:sz w:val="20"/>
                <w:szCs w:val="20"/>
              </w:rPr>
            </w:pPr>
            <w:r w:rsidRPr="00936647">
              <w:rPr>
                <w:sz w:val="20"/>
                <w:szCs w:val="20"/>
              </w:rPr>
              <w:t>779</w:t>
            </w:r>
          </w:p>
        </w:tc>
        <w:tc>
          <w:tcPr>
            <w:tcW w:w="1011" w:type="dxa"/>
          </w:tcPr>
          <w:p w14:paraId="58037322" w14:textId="77777777" w:rsidR="004E2400" w:rsidRPr="00936647" w:rsidRDefault="004E2400" w:rsidP="007B009A">
            <w:pPr>
              <w:pStyle w:val="Tabletext"/>
              <w:rPr>
                <w:sz w:val="20"/>
                <w:szCs w:val="20"/>
              </w:rPr>
            </w:pPr>
            <w:r w:rsidRPr="00936647">
              <w:rPr>
                <w:sz w:val="20"/>
                <w:szCs w:val="20"/>
              </w:rPr>
              <w:t>9</w:t>
            </w:r>
          </w:p>
        </w:tc>
        <w:tc>
          <w:tcPr>
            <w:tcW w:w="1190" w:type="dxa"/>
          </w:tcPr>
          <w:p w14:paraId="1764CDF3" w14:textId="77777777" w:rsidR="004E2400" w:rsidRPr="00936647" w:rsidRDefault="004E2400" w:rsidP="007B009A">
            <w:pPr>
              <w:pStyle w:val="Tabletext"/>
              <w:rPr>
                <w:sz w:val="20"/>
                <w:szCs w:val="20"/>
              </w:rPr>
            </w:pPr>
            <w:r w:rsidRPr="00936647">
              <w:rPr>
                <w:sz w:val="20"/>
                <w:szCs w:val="20"/>
              </w:rPr>
              <w:t>9</w:t>
            </w:r>
          </w:p>
        </w:tc>
        <w:tc>
          <w:tcPr>
            <w:tcW w:w="2547" w:type="dxa"/>
          </w:tcPr>
          <w:p w14:paraId="113D9AA7" w14:textId="77777777" w:rsidR="004E2400" w:rsidRPr="00936647" w:rsidRDefault="004E2400" w:rsidP="00936647">
            <w:pPr>
              <w:pStyle w:val="Tabletext"/>
              <w:jc w:val="left"/>
              <w:rPr>
                <w:sz w:val="20"/>
                <w:szCs w:val="20"/>
                <w:lang w:val="es-ES"/>
              </w:rPr>
            </w:pPr>
            <w:r w:rsidRPr="00936647">
              <w:rPr>
                <w:sz w:val="20"/>
                <w:szCs w:val="20"/>
                <w:lang w:val="es-ES"/>
              </w:rPr>
              <w:t>Servicios de telefonía móvil para MTN Uganda Limited</w:t>
            </w:r>
          </w:p>
        </w:tc>
        <w:tc>
          <w:tcPr>
            <w:tcW w:w="2327" w:type="dxa"/>
          </w:tcPr>
          <w:p w14:paraId="0362B510" w14:textId="77777777" w:rsidR="004E2400" w:rsidRPr="00936647" w:rsidRDefault="004E2400" w:rsidP="00936647">
            <w:pPr>
              <w:pStyle w:val="Tabletext"/>
              <w:jc w:val="left"/>
              <w:rPr>
                <w:sz w:val="20"/>
                <w:szCs w:val="20"/>
              </w:rPr>
            </w:pPr>
            <w:r w:rsidRPr="00936647">
              <w:rPr>
                <w:sz w:val="20"/>
                <w:szCs w:val="20"/>
              </w:rPr>
              <w:t>Red plenamente operativa</w:t>
            </w:r>
          </w:p>
        </w:tc>
      </w:tr>
      <w:tr w:rsidR="004E2400" w:rsidRPr="00936647" w14:paraId="7FFE49A0" w14:textId="77777777" w:rsidTr="007B009A">
        <w:trPr>
          <w:cantSplit/>
          <w:trHeight w:val="227"/>
          <w:jc w:val="center"/>
        </w:trPr>
        <w:tc>
          <w:tcPr>
            <w:tcW w:w="1980" w:type="dxa"/>
          </w:tcPr>
          <w:p w14:paraId="42BB3FEA" w14:textId="77777777" w:rsidR="004E2400" w:rsidRPr="00936647" w:rsidRDefault="004E2400" w:rsidP="00936647">
            <w:pPr>
              <w:pStyle w:val="Tabletext"/>
              <w:jc w:val="left"/>
              <w:rPr>
                <w:sz w:val="20"/>
                <w:szCs w:val="20"/>
              </w:rPr>
            </w:pPr>
            <w:r w:rsidRPr="00936647">
              <w:rPr>
                <w:sz w:val="20"/>
                <w:szCs w:val="20"/>
              </w:rPr>
              <w:t>780</w:t>
            </w:r>
          </w:p>
          <w:p w14:paraId="248FC874" w14:textId="77777777" w:rsidR="004E2400" w:rsidRPr="00936647" w:rsidRDefault="004E2400" w:rsidP="00936647">
            <w:pPr>
              <w:pStyle w:val="Tabletext"/>
              <w:jc w:val="left"/>
              <w:rPr>
                <w:sz w:val="20"/>
                <w:szCs w:val="20"/>
              </w:rPr>
            </w:pPr>
            <w:r w:rsidRPr="00936647">
              <w:rPr>
                <w:sz w:val="20"/>
                <w:szCs w:val="20"/>
              </w:rPr>
              <w:t>781</w:t>
            </w:r>
          </w:p>
          <w:p w14:paraId="3B09D8D1" w14:textId="77777777" w:rsidR="004E2400" w:rsidRPr="00936647" w:rsidRDefault="004E2400" w:rsidP="00936647">
            <w:pPr>
              <w:pStyle w:val="Tabletext"/>
              <w:jc w:val="left"/>
              <w:rPr>
                <w:sz w:val="20"/>
                <w:szCs w:val="20"/>
              </w:rPr>
            </w:pPr>
            <w:r w:rsidRPr="00936647">
              <w:rPr>
                <w:sz w:val="20"/>
                <w:szCs w:val="20"/>
              </w:rPr>
              <w:t>782</w:t>
            </w:r>
          </w:p>
          <w:p w14:paraId="03CF9921" w14:textId="77777777" w:rsidR="004E2400" w:rsidRPr="00936647" w:rsidRDefault="004E2400" w:rsidP="00936647">
            <w:pPr>
              <w:pStyle w:val="Tabletext"/>
              <w:jc w:val="left"/>
              <w:rPr>
                <w:sz w:val="20"/>
                <w:szCs w:val="20"/>
              </w:rPr>
            </w:pPr>
            <w:r w:rsidRPr="00936647">
              <w:rPr>
                <w:sz w:val="20"/>
                <w:szCs w:val="20"/>
              </w:rPr>
              <w:t>783</w:t>
            </w:r>
          </w:p>
          <w:p w14:paraId="4E323A3D" w14:textId="77777777" w:rsidR="004E2400" w:rsidRPr="00936647" w:rsidRDefault="004E2400" w:rsidP="00936647">
            <w:pPr>
              <w:pStyle w:val="Tabletext"/>
              <w:jc w:val="left"/>
              <w:rPr>
                <w:sz w:val="20"/>
                <w:szCs w:val="20"/>
              </w:rPr>
            </w:pPr>
            <w:r w:rsidRPr="00936647">
              <w:rPr>
                <w:sz w:val="20"/>
                <w:szCs w:val="20"/>
              </w:rPr>
              <w:t>784</w:t>
            </w:r>
          </w:p>
          <w:p w14:paraId="77F1194A" w14:textId="77777777" w:rsidR="004E2400" w:rsidRPr="00936647" w:rsidRDefault="004E2400" w:rsidP="00936647">
            <w:pPr>
              <w:pStyle w:val="Tabletext"/>
              <w:jc w:val="left"/>
              <w:rPr>
                <w:sz w:val="20"/>
                <w:szCs w:val="20"/>
              </w:rPr>
            </w:pPr>
            <w:r w:rsidRPr="00936647">
              <w:rPr>
                <w:sz w:val="20"/>
                <w:szCs w:val="20"/>
              </w:rPr>
              <w:t>785</w:t>
            </w:r>
          </w:p>
          <w:p w14:paraId="776411A2" w14:textId="77777777" w:rsidR="004E2400" w:rsidRPr="00936647" w:rsidRDefault="004E2400" w:rsidP="00936647">
            <w:pPr>
              <w:pStyle w:val="Tabletext"/>
              <w:jc w:val="left"/>
              <w:rPr>
                <w:sz w:val="20"/>
                <w:szCs w:val="20"/>
              </w:rPr>
            </w:pPr>
            <w:r w:rsidRPr="00936647">
              <w:rPr>
                <w:sz w:val="20"/>
                <w:szCs w:val="20"/>
              </w:rPr>
              <w:t>786</w:t>
            </w:r>
          </w:p>
          <w:p w14:paraId="55056777" w14:textId="77777777" w:rsidR="004E2400" w:rsidRPr="00936647" w:rsidRDefault="004E2400" w:rsidP="00936647">
            <w:pPr>
              <w:pStyle w:val="Tabletext"/>
              <w:jc w:val="left"/>
              <w:rPr>
                <w:sz w:val="20"/>
                <w:szCs w:val="20"/>
              </w:rPr>
            </w:pPr>
            <w:r w:rsidRPr="00936647">
              <w:rPr>
                <w:sz w:val="20"/>
                <w:szCs w:val="20"/>
              </w:rPr>
              <w:t>787</w:t>
            </w:r>
          </w:p>
          <w:p w14:paraId="4B5F248F" w14:textId="77777777" w:rsidR="004E2400" w:rsidRPr="00936647" w:rsidRDefault="004E2400" w:rsidP="00936647">
            <w:pPr>
              <w:pStyle w:val="Tabletext"/>
              <w:jc w:val="left"/>
              <w:rPr>
                <w:sz w:val="20"/>
                <w:szCs w:val="20"/>
              </w:rPr>
            </w:pPr>
            <w:r w:rsidRPr="00936647">
              <w:rPr>
                <w:sz w:val="20"/>
                <w:szCs w:val="20"/>
              </w:rPr>
              <w:t>788</w:t>
            </w:r>
          </w:p>
          <w:p w14:paraId="1C0A641C" w14:textId="77777777" w:rsidR="004E2400" w:rsidRPr="00936647" w:rsidRDefault="004E2400" w:rsidP="00936647">
            <w:pPr>
              <w:pStyle w:val="Tabletext"/>
              <w:jc w:val="left"/>
              <w:rPr>
                <w:sz w:val="20"/>
                <w:szCs w:val="20"/>
              </w:rPr>
            </w:pPr>
            <w:r w:rsidRPr="00936647">
              <w:rPr>
                <w:sz w:val="20"/>
                <w:szCs w:val="20"/>
              </w:rPr>
              <w:t>789</w:t>
            </w:r>
          </w:p>
        </w:tc>
        <w:tc>
          <w:tcPr>
            <w:tcW w:w="1011" w:type="dxa"/>
          </w:tcPr>
          <w:p w14:paraId="55AF37B3" w14:textId="77777777" w:rsidR="004E2400" w:rsidRPr="00936647" w:rsidRDefault="004E2400" w:rsidP="007B009A">
            <w:pPr>
              <w:pStyle w:val="Tabletext"/>
              <w:rPr>
                <w:sz w:val="20"/>
                <w:szCs w:val="20"/>
              </w:rPr>
            </w:pPr>
            <w:r w:rsidRPr="00936647">
              <w:rPr>
                <w:sz w:val="20"/>
                <w:szCs w:val="20"/>
              </w:rPr>
              <w:t>9</w:t>
            </w:r>
          </w:p>
        </w:tc>
        <w:tc>
          <w:tcPr>
            <w:tcW w:w="1190" w:type="dxa"/>
          </w:tcPr>
          <w:p w14:paraId="3DF8AA57" w14:textId="77777777" w:rsidR="004E2400" w:rsidRPr="00936647" w:rsidRDefault="004E2400" w:rsidP="007B009A">
            <w:pPr>
              <w:pStyle w:val="Tabletext"/>
              <w:rPr>
                <w:sz w:val="20"/>
                <w:szCs w:val="20"/>
              </w:rPr>
            </w:pPr>
            <w:r w:rsidRPr="00936647">
              <w:rPr>
                <w:sz w:val="20"/>
                <w:szCs w:val="20"/>
              </w:rPr>
              <w:t>9</w:t>
            </w:r>
          </w:p>
        </w:tc>
        <w:tc>
          <w:tcPr>
            <w:tcW w:w="2547" w:type="dxa"/>
          </w:tcPr>
          <w:p w14:paraId="07AB9D0E" w14:textId="77777777" w:rsidR="004E2400" w:rsidRPr="00936647" w:rsidRDefault="004E2400" w:rsidP="00936647">
            <w:pPr>
              <w:pStyle w:val="Tabletext"/>
              <w:jc w:val="left"/>
              <w:rPr>
                <w:sz w:val="20"/>
                <w:szCs w:val="20"/>
                <w:lang w:val="es-ES"/>
              </w:rPr>
            </w:pPr>
            <w:r w:rsidRPr="00936647">
              <w:rPr>
                <w:sz w:val="20"/>
                <w:szCs w:val="20"/>
                <w:lang w:val="es-ES"/>
              </w:rPr>
              <w:t>Servicios de telefonía móvil para MTN Uganda Limited</w:t>
            </w:r>
          </w:p>
        </w:tc>
        <w:tc>
          <w:tcPr>
            <w:tcW w:w="2327" w:type="dxa"/>
          </w:tcPr>
          <w:p w14:paraId="5DB4E692" w14:textId="77777777" w:rsidR="004E2400" w:rsidRPr="00936647" w:rsidRDefault="004E2400" w:rsidP="00936647">
            <w:pPr>
              <w:pStyle w:val="Tabletext"/>
              <w:jc w:val="left"/>
              <w:rPr>
                <w:sz w:val="20"/>
                <w:szCs w:val="20"/>
              </w:rPr>
            </w:pPr>
            <w:r w:rsidRPr="00936647">
              <w:rPr>
                <w:sz w:val="20"/>
                <w:szCs w:val="20"/>
              </w:rPr>
              <w:t>Red plenamente operativa</w:t>
            </w:r>
          </w:p>
        </w:tc>
      </w:tr>
    </w:tbl>
    <w:p w14:paraId="595B701E" w14:textId="77777777" w:rsidR="004E2400" w:rsidRPr="004D32BB" w:rsidRDefault="004E2400" w:rsidP="00936647">
      <w:pPr>
        <w:spacing w:after="0"/>
        <w:rPr>
          <w:lang w:val="es-ES"/>
        </w:rPr>
      </w:pPr>
      <w:r w:rsidRPr="004D32BB">
        <w:rPr>
          <w:lang w:val="es-ES"/>
        </w:rPr>
        <w:t>Contact</w:t>
      </w:r>
      <w:r>
        <w:rPr>
          <w:lang w:val="es-ES"/>
        </w:rPr>
        <w:t>o</w:t>
      </w:r>
      <w:r w:rsidRPr="004D32BB">
        <w:rPr>
          <w:lang w:val="es-ES"/>
        </w:rPr>
        <w:t>:</w:t>
      </w:r>
    </w:p>
    <w:p w14:paraId="23E90571" w14:textId="5921EA4B" w:rsidR="004E2400" w:rsidRPr="00262742" w:rsidRDefault="004E2400" w:rsidP="00936647">
      <w:pPr>
        <w:tabs>
          <w:tab w:val="clear" w:pos="567"/>
          <w:tab w:val="clear" w:pos="1276"/>
          <w:tab w:val="left" w:pos="0"/>
          <w:tab w:val="left" w:pos="1701"/>
        </w:tabs>
        <w:ind w:left="720"/>
        <w:jc w:val="left"/>
      </w:pPr>
      <w:r>
        <w:rPr>
          <w:lang w:val="de-DE"/>
        </w:rPr>
        <w:t>Sra.</w:t>
      </w:r>
      <w:r w:rsidRPr="00262742">
        <w:rPr>
          <w:lang w:val="de-DE"/>
        </w:rPr>
        <w:t xml:space="preserve"> Irene Kaggwa Sewankambo</w:t>
      </w:r>
      <w:r w:rsidRPr="00262742">
        <w:rPr>
          <w:lang w:val="de-DE"/>
        </w:rPr>
        <w:br/>
        <w:t xml:space="preserve">Ag. </w:t>
      </w:r>
      <w:r w:rsidRPr="00262742">
        <w:t>Executive Director</w:t>
      </w:r>
      <w:r w:rsidRPr="00262742">
        <w:br/>
        <w:t xml:space="preserve">Uganda Communications Commission (UCC) </w:t>
      </w:r>
      <w:r w:rsidRPr="00262742">
        <w:br/>
        <w:t>Plot 42-44 Spring Road, Bugolobi</w:t>
      </w:r>
      <w:r w:rsidRPr="00262742">
        <w:br/>
        <w:t xml:space="preserve">P.O. Box 7376, Kampala </w:t>
      </w:r>
      <w:r>
        <w:t>(</w:t>
      </w:r>
      <w:r w:rsidRPr="00262742">
        <w:t>Uganda</w:t>
      </w:r>
      <w:r>
        <w:t>)</w:t>
      </w:r>
      <w:r w:rsidRPr="00262742">
        <w:br/>
        <w:t>Tel</w:t>
      </w:r>
      <w:r>
        <w:t>.</w:t>
      </w:r>
      <w:r w:rsidRPr="00262742">
        <w:t>:</w:t>
      </w:r>
      <w:r w:rsidRPr="00262742">
        <w:tab/>
        <w:t>+256 41 433 9000</w:t>
      </w:r>
      <w:r w:rsidRPr="00262742">
        <w:br/>
        <w:t>Fax:</w:t>
      </w:r>
      <w:r w:rsidRPr="00262742">
        <w:tab/>
        <w:t>+256 41 434 8832</w:t>
      </w:r>
      <w:r w:rsidRPr="00262742">
        <w:br/>
      </w:r>
      <w:r w:rsidR="00936647">
        <w:rPr>
          <w:rFonts w:eastAsia="Batang"/>
        </w:rPr>
        <w:t>E-mail</w:t>
      </w:r>
      <w:r w:rsidRPr="00262742">
        <w:t>:</w:t>
      </w:r>
      <w:r w:rsidRPr="00262742">
        <w:tab/>
      </w:r>
      <w:r w:rsidRPr="00936647">
        <w:t>ucc@ucc.co.ug</w:t>
      </w:r>
      <w:r w:rsidRPr="00262742">
        <w:br/>
        <w:t>URL:</w:t>
      </w:r>
      <w:r w:rsidRPr="00262742">
        <w:tab/>
      </w:r>
      <w:r w:rsidRPr="00936647">
        <w:t>www.ucc.co.ug</w:t>
      </w:r>
    </w:p>
    <w:bookmarkEnd w:id="971"/>
    <w:bookmarkEnd w:id="972"/>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14:paraId="1EDF1C67" w14:textId="43C1175C" w:rsidR="005932C2" w:rsidRPr="00A00807" w:rsidRDefault="005932C2" w:rsidP="00D2518D">
      <w:r w:rsidRPr="00A00807">
        <w:br w:type="page"/>
      </w:r>
    </w:p>
    <w:p w14:paraId="636D9A56" w14:textId="125EDE4E" w:rsidR="00DA75B1" w:rsidRPr="00DA75B1" w:rsidRDefault="00AA00B8" w:rsidP="00773D89">
      <w:pPr>
        <w:pStyle w:val="Heading20"/>
        <w:rPr>
          <w:sz w:val="28"/>
          <w:lang w:val="es-ES_tradnl"/>
        </w:rPr>
      </w:pPr>
      <w:bookmarkStart w:id="1178" w:name="_Toc75258744"/>
      <w:bookmarkStart w:id="1179" w:name="_Toc76724554"/>
      <w:bookmarkStart w:id="1180" w:name="_Toc78985034"/>
      <w:bookmarkStart w:id="1181" w:name="_Toc100839493"/>
      <w:bookmarkStart w:id="1182" w:name="_Toc111646686"/>
      <w:bookmarkStart w:id="1183" w:name="_Toc132192705"/>
      <w:bookmarkStart w:id="1184" w:name="_Toc132193395"/>
      <w:bookmarkStart w:id="1185" w:name="_Toc524430969"/>
      <w:bookmarkStart w:id="1186" w:name="_Toc456103325"/>
      <w:bookmarkStart w:id="1187" w:name="_Toc456103209"/>
      <w:r w:rsidRPr="00AA00B8">
        <w:rPr>
          <w:sz w:val="28"/>
          <w:lang w:val="es-ES_tradnl"/>
        </w:rPr>
        <w:lastRenderedPageBreak/>
        <w:t>Otra comunicación</w:t>
      </w:r>
    </w:p>
    <w:p w14:paraId="7EC6C4A8" w14:textId="77777777" w:rsidR="00DA75B1" w:rsidRPr="009C68BD" w:rsidRDefault="00DA75B1" w:rsidP="00AA00B8">
      <w:pPr>
        <w:tabs>
          <w:tab w:val="clear" w:pos="1276"/>
          <w:tab w:val="clear" w:pos="1843"/>
          <w:tab w:val="left" w:pos="1134"/>
          <w:tab w:val="left" w:pos="1560"/>
          <w:tab w:val="left" w:pos="2127"/>
        </w:tabs>
        <w:spacing w:before="360"/>
        <w:jc w:val="left"/>
        <w:outlineLvl w:val="3"/>
        <w:rPr>
          <w:b/>
          <w:bCs/>
          <w:lang w:val="es-ES_tradnl"/>
        </w:rPr>
      </w:pPr>
      <w:r w:rsidRPr="009C68BD">
        <w:rPr>
          <w:b/>
          <w:bCs/>
          <w:lang w:val="es-ES_tradnl"/>
        </w:rPr>
        <w:t>Serbia</w:t>
      </w:r>
    </w:p>
    <w:p w14:paraId="2A73650E" w14:textId="77777777" w:rsidR="00DA75B1" w:rsidRPr="009C68BD" w:rsidRDefault="00DA75B1" w:rsidP="00AA00B8">
      <w:pPr>
        <w:tabs>
          <w:tab w:val="clear" w:pos="1276"/>
          <w:tab w:val="clear" w:pos="1843"/>
          <w:tab w:val="left" w:pos="1134"/>
          <w:tab w:val="left" w:pos="1560"/>
          <w:tab w:val="left" w:pos="2127"/>
        </w:tabs>
        <w:spacing w:after="0"/>
        <w:jc w:val="left"/>
        <w:outlineLvl w:val="4"/>
        <w:rPr>
          <w:szCs w:val="18"/>
          <w:lang w:val="es-ES_tradnl"/>
        </w:rPr>
      </w:pPr>
      <w:r w:rsidRPr="009C68BD">
        <w:rPr>
          <w:szCs w:val="18"/>
          <w:lang w:val="es-ES_tradnl"/>
        </w:rPr>
        <w:t>Comunicac</w:t>
      </w:r>
      <w:r>
        <w:rPr>
          <w:szCs w:val="18"/>
          <w:lang w:val="es-ES_tradnl"/>
        </w:rPr>
        <w:t>iones</w:t>
      </w:r>
      <w:r w:rsidRPr="009C68BD">
        <w:rPr>
          <w:szCs w:val="18"/>
          <w:lang w:val="es-ES_tradnl"/>
        </w:rPr>
        <w:t xml:space="preserve"> del </w:t>
      </w:r>
      <w:bookmarkStart w:id="1188" w:name="_Hlk130290381"/>
      <w:r>
        <w:rPr>
          <w:szCs w:val="18"/>
          <w:lang w:val="en-US"/>
        </w:rPr>
        <w:t>28.IV.2023</w:t>
      </w:r>
      <w:bookmarkEnd w:id="1188"/>
      <w:r w:rsidRPr="009C68BD">
        <w:rPr>
          <w:szCs w:val="18"/>
          <w:lang w:val="es-ES_tradnl"/>
        </w:rPr>
        <w:t>:</w:t>
      </w:r>
    </w:p>
    <w:p w14:paraId="27F8A606" w14:textId="0E9C466F" w:rsidR="00DA75B1" w:rsidRPr="003D58AC" w:rsidRDefault="00DA75B1" w:rsidP="00AA00B8">
      <w:pPr>
        <w:spacing w:after="0"/>
        <w:rPr>
          <w:lang w:val="es-ES_tradnl"/>
        </w:rPr>
      </w:pPr>
      <w:r>
        <w:rPr>
          <w:lang w:val="es-ES_tradnl"/>
        </w:rPr>
        <w:t>Con motivo del jubileo de la fundación de la Unión de Radioaficionados de Serbia</w:t>
      </w:r>
      <w:r w:rsidRPr="003D58AC">
        <w:rPr>
          <w:lang w:val="es-ES_tradnl"/>
        </w:rPr>
        <w:t xml:space="preserve">, </w:t>
      </w:r>
      <w:r>
        <w:rPr>
          <w:lang w:val="es-ES_tradnl"/>
        </w:rPr>
        <w:t xml:space="preserve">la Administración serbia autoriza a estaciones de aficionado de </w:t>
      </w:r>
      <w:r w:rsidR="00AA00B8">
        <w:rPr>
          <w:lang w:val="es-ES_tradnl"/>
        </w:rPr>
        <w:t>la Unión de Radioaficionados de Serbia</w:t>
      </w:r>
      <w:r w:rsidR="00AA00B8">
        <w:rPr>
          <w:lang w:val="es-ES_tradnl"/>
        </w:rPr>
        <w:t xml:space="preserve"> </w:t>
      </w:r>
      <w:r>
        <w:rPr>
          <w:lang w:val="es-ES_tradnl"/>
        </w:rPr>
        <w:t xml:space="preserve">a utilizar el distintivo de llamada especial </w:t>
      </w:r>
      <w:bookmarkStart w:id="1189" w:name="_Hlk130290621"/>
      <w:r w:rsidRPr="000774B1">
        <w:rPr>
          <w:b/>
          <w:bCs/>
          <w:lang w:val="es-ES_tradnl"/>
        </w:rPr>
        <w:t>YU75SR</w:t>
      </w:r>
      <w:bookmarkEnd w:id="1189"/>
      <w:r w:rsidRPr="000774B1">
        <w:rPr>
          <w:b/>
          <w:bCs/>
          <w:lang w:val="es-ES_tradnl"/>
        </w:rPr>
        <w:t>S</w:t>
      </w:r>
      <w:r>
        <w:rPr>
          <w:lang w:val="es-ES_tradnl"/>
        </w:rPr>
        <w:t xml:space="preserve"> durante el periodo comprendido entre el 15 de abril y el 31 de diciembre de 2023.</w:t>
      </w:r>
    </w:p>
    <w:p w14:paraId="09060927" w14:textId="10744333" w:rsidR="00DA75B1" w:rsidRDefault="00DA75B1" w:rsidP="00AA00B8">
      <w:pPr>
        <w:spacing w:after="0"/>
        <w:rPr>
          <w:lang w:val="es-ES_tradnl"/>
        </w:rPr>
      </w:pPr>
      <w:r>
        <w:rPr>
          <w:lang w:val="es-ES_tradnl"/>
        </w:rPr>
        <w:t xml:space="preserve">Con motivo de la 26ª Conferencia General de la IARU-R1, </w:t>
      </w:r>
      <w:r w:rsidRPr="00E36FE1">
        <w:rPr>
          <w:lang w:val="es-ES_tradnl"/>
        </w:rPr>
        <w:t>la República de Serbia autoriza</w:t>
      </w:r>
      <w:r>
        <w:rPr>
          <w:lang w:val="es-ES_tradnl"/>
        </w:rPr>
        <w:t xml:space="preserve"> las estaciones de aficionado de la Unión de Radioaficionados de Serbia a utilizar el distintivo de llamada especial </w:t>
      </w:r>
      <w:r w:rsidRPr="000F7B0A">
        <w:rPr>
          <w:b/>
          <w:bCs/>
          <w:lang w:val="es-ES_tradnl"/>
        </w:rPr>
        <w:t>YT26IARU</w:t>
      </w:r>
      <w:r w:rsidRPr="005C76F1">
        <w:rPr>
          <w:b/>
          <w:bCs/>
          <w:lang w:val="es-ES_tradnl"/>
        </w:rPr>
        <w:t xml:space="preserve"> </w:t>
      </w:r>
      <w:r>
        <w:rPr>
          <w:lang w:val="es-ES_tradnl"/>
        </w:rPr>
        <w:t>durante el periodo comprendido entre el 15 de abril y el 31 de diciembre de 2023.</w:t>
      </w:r>
    </w:p>
    <w:p w14:paraId="6F6E799F" w14:textId="54119332" w:rsidR="00DA75B1" w:rsidRDefault="00DA75B1" w:rsidP="000F7B0A">
      <w:pPr>
        <w:spacing w:before="240" w:after="120"/>
        <w:rPr>
          <w:lang w:val="es-ES_tradnl"/>
        </w:rPr>
      </w:pPr>
      <w:r>
        <w:rPr>
          <w:lang w:val="es-ES_tradnl"/>
        </w:rPr>
        <w:br w:type="page"/>
      </w:r>
    </w:p>
    <w:p w14:paraId="18483D23" w14:textId="77777777" w:rsidR="009B3845" w:rsidRPr="009B3845" w:rsidRDefault="009B3845" w:rsidP="009B3845">
      <w:pPr>
        <w:pStyle w:val="Heading20"/>
        <w:spacing w:before="120"/>
        <w:rPr>
          <w:sz w:val="28"/>
          <w:lang w:val="es-ES_tradnl"/>
        </w:rPr>
      </w:pPr>
      <w:r w:rsidRPr="009B3845">
        <w:rPr>
          <w:sz w:val="28"/>
          <w:lang w:val="es-ES"/>
        </w:rPr>
        <w:lastRenderedPageBreak/>
        <w:t>Restricciones</w:t>
      </w:r>
      <w:r w:rsidRPr="009B3845">
        <w:rPr>
          <w:sz w:val="28"/>
          <w:lang w:val="es-ES_tradnl"/>
        </w:rPr>
        <w:t xml:space="preserve"> de servicio</w:t>
      </w:r>
      <w:bookmarkEnd w:id="1178"/>
      <w:bookmarkEnd w:id="1179"/>
      <w:bookmarkEnd w:id="1180"/>
      <w:bookmarkEnd w:id="1181"/>
      <w:bookmarkEnd w:id="1182"/>
      <w:bookmarkEnd w:id="1183"/>
      <w:bookmarkEnd w:id="1184"/>
    </w:p>
    <w:p w14:paraId="265E3711" w14:textId="77777777" w:rsidR="009B3845" w:rsidRPr="00B86D34" w:rsidRDefault="009B3845" w:rsidP="009B3845">
      <w:pPr>
        <w:jc w:val="center"/>
        <w:rPr>
          <w:lang w:val="es-ES"/>
        </w:rPr>
      </w:pPr>
      <w:r w:rsidRPr="00B86D34">
        <w:rPr>
          <w:lang w:val="es-ES"/>
        </w:rPr>
        <w:t xml:space="preserve">Véase URL: </w:t>
      </w:r>
      <w:hyperlink r:id="rId16" w:history="1">
        <w:r w:rsidRPr="00B86D34">
          <w:rPr>
            <w:lang w:val="es-ES"/>
          </w:rPr>
          <w:t>www.itu.int/pub/T-SP-SR.1-2012</w:t>
        </w:r>
      </w:hyperlink>
    </w:p>
    <w:p w14:paraId="0773485E" w14:textId="77777777" w:rsidR="009B3845" w:rsidRPr="00B86D34" w:rsidRDefault="009B3845" w:rsidP="009B3845">
      <w:pPr>
        <w:rPr>
          <w:lang w:val="es-ES"/>
        </w:rPr>
      </w:pPr>
    </w:p>
    <w:tbl>
      <w:tblPr>
        <w:tblpPr w:vertAnchor="text" w:horzAnchor="margin"/>
        <w:tblW w:w="0" w:type="auto"/>
        <w:tblLook w:val="0000" w:firstRow="0" w:lastRow="0" w:firstColumn="0" w:lastColumn="0" w:noHBand="0" w:noVBand="0"/>
      </w:tblPr>
      <w:tblGrid>
        <w:gridCol w:w="2410"/>
        <w:gridCol w:w="2337"/>
      </w:tblGrid>
      <w:tr w:rsidR="009B3845" w:rsidRPr="006A45E8" w14:paraId="08722DF9" w14:textId="77777777" w:rsidTr="00056533">
        <w:tc>
          <w:tcPr>
            <w:tcW w:w="2410" w:type="dxa"/>
            <w:vAlign w:val="center"/>
          </w:tcPr>
          <w:p w14:paraId="6CABF2AC" w14:textId="77777777" w:rsidR="009B3845" w:rsidRPr="00880BB6" w:rsidRDefault="009B3845" w:rsidP="00056533">
            <w:pPr>
              <w:pStyle w:val="Tablehead"/>
              <w:keepNext w:val="0"/>
              <w:jc w:val="left"/>
              <w:rPr>
                <w:sz w:val="20"/>
                <w:szCs w:val="20"/>
                <w:lang w:val="es-ES_tradnl"/>
              </w:rPr>
            </w:pPr>
            <w:r w:rsidRPr="00880BB6">
              <w:rPr>
                <w:sz w:val="20"/>
                <w:szCs w:val="20"/>
                <w:lang w:val="es-ES_tradnl"/>
              </w:rPr>
              <w:t>País/zona geográfica</w:t>
            </w:r>
          </w:p>
        </w:tc>
        <w:tc>
          <w:tcPr>
            <w:tcW w:w="2337" w:type="dxa"/>
            <w:vAlign w:val="center"/>
          </w:tcPr>
          <w:p w14:paraId="1B8996FD" w14:textId="77777777" w:rsidR="009B3845" w:rsidRPr="00880BB6" w:rsidRDefault="009B3845" w:rsidP="00056533">
            <w:pPr>
              <w:pStyle w:val="Tablehead"/>
              <w:keepNext w:val="0"/>
              <w:jc w:val="left"/>
              <w:rPr>
                <w:sz w:val="20"/>
                <w:szCs w:val="20"/>
                <w:lang w:val="es-ES_tradnl"/>
              </w:rPr>
            </w:pPr>
            <w:r w:rsidRPr="00880BB6">
              <w:rPr>
                <w:sz w:val="20"/>
                <w:szCs w:val="20"/>
                <w:lang w:val="es-ES_tradnl"/>
              </w:rPr>
              <w:t>BE</w:t>
            </w:r>
          </w:p>
        </w:tc>
      </w:tr>
    </w:tbl>
    <w:tbl>
      <w:tblPr>
        <w:tblW w:w="0" w:type="auto"/>
        <w:tblInd w:w="108" w:type="dxa"/>
        <w:tblLook w:val="0000" w:firstRow="0" w:lastRow="0" w:firstColumn="0" w:lastColumn="0" w:noHBand="0" w:noVBand="0"/>
      </w:tblPr>
      <w:tblGrid>
        <w:gridCol w:w="2160"/>
        <w:gridCol w:w="1985"/>
        <w:gridCol w:w="2268"/>
        <w:gridCol w:w="1985"/>
      </w:tblGrid>
      <w:tr w:rsidR="009B3845" w:rsidRPr="006A45E8" w14:paraId="5E76D474" w14:textId="77777777" w:rsidTr="00056533">
        <w:tc>
          <w:tcPr>
            <w:tcW w:w="2160" w:type="dxa"/>
          </w:tcPr>
          <w:p w14:paraId="1F5A5691" w14:textId="77777777" w:rsidR="009B3845" w:rsidRPr="007F09A4" w:rsidRDefault="009B3845" w:rsidP="00056533">
            <w:pPr>
              <w:pStyle w:val="Tabletext"/>
              <w:jc w:val="left"/>
              <w:rPr>
                <w:b/>
                <w:bCs/>
                <w:sz w:val="20"/>
                <w:szCs w:val="20"/>
                <w:lang w:val="es-ES_tradnl"/>
              </w:rPr>
            </w:pPr>
            <w:r w:rsidRPr="007F09A4">
              <w:rPr>
                <w:b/>
                <w:bCs/>
                <w:sz w:val="20"/>
                <w:szCs w:val="20"/>
                <w:lang w:val="es-ES_tradnl"/>
              </w:rPr>
              <w:t>Seychelles</w:t>
            </w:r>
          </w:p>
        </w:tc>
        <w:tc>
          <w:tcPr>
            <w:tcW w:w="1985" w:type="dxa"/>
          </w:tcPr>
          <w:p w14:paraId="67B7B97D" w14:textId="77777777" w:rsidR="009B3845" w:rsidRPr="007F09A4" w:rsidRDefault="009B3845" w:rsidP="00056533">
            <w:pPr>
              <w:pStyle w:val="Tabletext"/>
              <w:jc w:val="left"/>
              <w:rPr>
                <w:b/>
                <w:bCs/>
                <w:sz w:val="20"/>
                <w:szCs w:val="20"/>
                <w:lang w:val="es-ES_tradnl"/>
              </w:rPr>
            </w:pPr>
            <w:r w:rsidRPr="007F09A4">
              <w:rPr>
                <w:b/>
                <w:bCs/>
                <w:sz w:val="20"/>
                <w:szCs w:val="20"/>
                <w:lang w:val="es-ES_tradnl"/>
              </w:rPr>
              <w:t>1006 (p.13)</w:t>
            </w:r>
          </w:p>
        </w:tc>
        <w:tc>
          <w:tcPr>
            <w:tcW w:w="2268" w:type="dxa"/>
            <w:tcBorders>
              <w:left w:val="nil"/>
            </w:tcBorders>
          </w:tcPr>
          <w:p w14:paraId="0E53CED3" w14:textId="77777777" w:rsidR="009B3845" w:rsidRPr="00880BB6" w:rsidRDefault="009B3845" w:rsidP="00056533">
            <w:pPr>
              <w:pStyle w:val="Tabletext"/>
              <w:rPr>
                <w:sz w:val="20"/>
                <w:szCs w:val="20"/>
                <w:lang w:val="es-ES_tradnl"/>
              </w:rPr>
            </w:pPr>
          </w:p>
        </w:tc>
        <w:tc>
          <w:tcPr>
            <w:tcW w:w="1985" w:type="dxa"/>
          </w:tcPr>
          <w:p w14:paraId="40322309" w14:textId="77777777" w:rsidR="009B3845" w:rsidRPr="00880BB6" w:rsidRDefault="009B3845" w:rsidP="00056533">
            <w:pPr>
              <w:pStyle w:val="Tabletext"/>
              <w:rPr>
                <w:sz w:val="20"/>
                <w:szCs w:val="20"/>
                <w:lang w:val="es-ES_tradnl"/>
              </w:rPr>
            </w:pPr>
          </w:p>
        </w:tc>
      </w:tr>
      <w:tr w:rsidR="009B3845" w:rsidRPr="006A45E8" w14:paraId="24F5B8F8" w14:textId="77777777" w:rsidTr="00056533">
        <w:tc>
          <w:tcPr>
            <w:tcW w:w="2160" w:type="dxa"/>
          </w:tcPr>
          <w:p w14:paraId="0FC14B39" w14:textId="77777777" w:rsidR="009B3845" w:rsidRPr="007F09A4" w:rsidRDefault="009B3845" w:rsidP="00056533">
            <w:pPr>
              <w:pStyle w:val="Tabletext"/>
              <w:jc w:val="left"/>
              <w:rPr>
                <w:b/>
                <w:bCs/>
                <w:sz w:val="20"/>
                <w:szCs w:val="20"/>
                <w:lang w:val="es-ES_tradnl"/>
              </w:rPr>
            </w:pPr>
            <w:r w:rsidRPr="007F09A4">
              <w:rPr>
                <w:b/>
                <w:bCs/>
                <w:sz w:val="20"/>
                <w:szCs w:val="20"/>
                <w:lang w:val="es-ES_tradnl"/>
              </w:rPr>
              <w:t>Eslovaquia</w:t>
            </w:r>
          </w:p>
        </w:tc>
        <w:tc>
          <w:tcPr>
            <w:tcW w:w="1985" w:type="dxa"/>
          </w:tcPr>
          <w:p w14:paraId="056F7E76" w14:textId="77777777" w:rsidR="009B3845" w:rsidRPr="007F09A4" w:rsidRDefault="009B3845" w:rsidP="00056533">
            <w:pPr>
              <w:pStyle w:val="Tabletext"/>
              <w:jc w:val="left"/>
              <w:rPr>
                <w:b/>
                <w:bCs/>
                <w:sz w:val="20"/>
                <w:szCs w:val="20"/>
                <w:lang w:val="es-ES_tradnl"/>
              </w:rPr>
            </w:pPr>
            <w:r w:rsidRPr="007F09A4">
              <w:rPr>
                <w:b/>
                <w:bCs/>
                <w:sz w:val="20"/>
                <w:szCs w:val="20"/>
                <w:lang w:val="es-ES_tradnl"/>
              </w:rPr>
              <w:t>1007 (p.12)</w:t>
            </w:r>
          </w:p>
        </w:tc>
        <w:tc>
          <w:tcPr>
            <w:tcW w:w="2268" w:type="dxa"/>
            <w:tcBorders>
              <w:left w:val="nil"/>
            </w:tcBorders>
          </w:tcPr>
          <w:p w14:paraId="2153238D" w14:textId="77777777" w:rsidR="009B3845" w:rsidRPr="00880BB6" w:rsidRDefault="009B3845" w:rsidP="00056533">
            <w:pPr>
              <w:pStyle w:val="Tabletext"/>
              <w:rPr>
                <w:sz w:val="20"/>
                <w:szCs w:val="20"/>
                <w:lang w:val="es-ES_tradnl"/>
              </w:rPr>
            </w:pPr>
          </w:p>
        </w:tc>
        <w:tc>
          <w:tcPr>
            <w:tcW w:w="1985" w:type="dxa"/>
          </w:tcPr>
          <w:p w14:paraId="0D8791EC" w14:textId="77777777" w:rsidR="009B3845" w:rsidRPr="00880BB6" w:rsidRDefault="009B3845" w:rsidP="00056533">
            <w:pPr>
              <w:pStyle w:val="Tabletext"/>
              <w:rPr>
                <w:sz w:val="20"/>
                <w:szCs w:val="20"/>
                <w:lang w:val="es-ES_tradnl"/>
              </w:rPr>
            </w:pPr>
          </w:p>
        </w:tc>
      </w:tr>
      <w:tr w:rsidR="009B3845" w:rsidRPr="006A45E8" w14:paraId="42BCE1D8" w14:textId="77777777" w:rsidTr="00056533">
        <w:tc>
          <w:tcPr>
            <w:tcW w:w="2160" w:type="dxa"/>
          </w:tcPr>
          <w:p w14:paraId="01C5B859" w14:textId="77777777" w:rsidR="009B3845" w:rsidRPr="007F09A4" w:rsidRDefault="009B3845" w:rsidP="00056533">
            <w:pPr>
              <w:pStyle w:val="Tabletext"/>
              <w:jc w:val="left"/>
              <w:rPr>
                <w:b/>
                <w:bCs/>
                <w:sz w:val="20"/>
                <w:szCs w:val="20"/>
                <w:lang w:val="es-ES"/>
              </w:rPr>
            </w:pPr>
            <w:r w:rsidRPr="007F09A4">
              <w:rPr>
                <w:b/>
                <w:bCs/>
                <w:sz w:val="20"/>
                <w:szCs w:val="20"/>
                <w:lang w:val="es-ES"/>
              </w:rPr>
              <w:t>Malasia</w:t>
            </w:r>
          </w:p>
        </w:tc>
        <w:tc>
          <w:tcPr>
            <w:tcW w:w="1985" w:type="dxa"/>
          </w:tcPr>
          <w:p w14:paraId="193DCEEE" w14:textId="77777777" w:rsidR="009B3845" w:rsidRPr="007F09A4" w:rsidRDefault="009B3845" w:rsidP="00056533">
            <w:pPr>
              <w:pStyle w:val="Tabletext"/>
              <w:jc w:val="left"/>
              <w:rPr>
                <w:b/>
                <w:bCs/>
                <w:sz w:val="20"/>
                <w:szCs w:val="20"/>
                <w:lang w:val="es-ES_tradnl"/>
              </w:rPr>
            </w:pPr>
            <w:r w:rsidRPr="007F09A4">
              <w:rPr>
                <w:b/>
                <w:bCs/>
                <w:sz w:val="20"/>
                <w:szCs w:val="20"/>
                <w:lang w:val="es-ES_tradnl"/>
              </w:rPr>
              <w:t>1013 (p.5)</w:t>
            </w:r>
          </w:p>
        </w:tc>
        <w:tc>
          <w:tcPr>
            <w:tcW w:w="2268" w:type="dxa"/>
            <w:tcBorders>
              <w:left w:val="nil"/>
            </w:tcBorders>
          </w:tcPr>
          <w:p w14:paraId="73383476" w14:textId="77777777" w:rsidR="009B3845" w:rsidRPr="00880BB6" w:rsidRDefault="009B3845" w:rsidP="00056533">
            <w:pPr>
              <w:pStyle w:val="Tabletext"/>
              <w:rPr>
                <w:sz w:val="20"/>
                <w:szCs w:val="20"/>
                <w:lang w:val="es-ES_tradnl"/>
              </w:rPr>
            </w:pPr>
          </w:p>
        </w:tc>
        <w:tc>
          <w:tcPr>
            <w:tcW w:w="1985" w:type="dxa"/>
          </w:tcPr>
          <w:p w14:paraId="4E4185F5" w14:textId="77777777" w:rsidR="009B3845" w:rsidRPr="00880BB6" w:rsidRDefault="009B3845" w:rsidP="00056533">
            <w:pPr>
              <w:pStyle w:val="Tabletext"/>
              <w:rPr>
                <w:sz w:val="20"/>
                <w:szCs w:val="20"/>
                <w:lang w:val="es-ES_tradnl"/>
              </w:rPr>
            </w:pPr>
          </w:p>
        </w:tc>
      </w:tr>
      <w:tr w:rsidR="009B3845" w:rsidRPr="006A45E8" w14:paraId="34E3AA0D" w14:textId="77777777" w:rsidTr="00056533">
        <w:tc>
          <w:tcPr>
            <w:tcW w:w="2160" w:type="dxa"/>
          </w:tcPr>
          <w:p w14:paraId="6330ED24" w14:textId="77777777" w:rsidR="009B3845" w:rsidRPr="007F09A4" w:rsidRDefault="009B3845" w:rsidP="00056533">
            <w:pPr>
              <w:pStyle w:val="Tabletext"/>
              <w:jc w:val="left"/>
              <w:rPr>
                <w:b/>
                <w:bCs/>
                <w:sz w:val="20"/>
                <w:szCs w:val="20"/>
                <w:lang w:val="es-ES"/>
              </w:rPr>
            </w:pPr>
            <w:r w:rsidRPr="007F09A4">
              <w:rPr>
                <w:b/>
                <w:bCs/>
                <w:sz w:val="20"/>
                <w:szCs w:val="20"/>
                <w:lang w:val="es-ES"/>
              </w:rPr>
              <w:t>Tailandia</w:t>
            </w:r>
          </w:p>
        </w:tc>
        <w:tc>
          <w:tcPr>
            <w:tcW w:w="1985" w:type="dxa"/>
          </w:tcPr>
          <w:p w14:paraId="67065777" w14:textId="77777777" w:rsidR="009B3845" w:rsidRPr="007F09A4" w:rsidRDefault="009B3845" w:rsidP="00056533">
            <w:pPr>
              <w:pStyle w:val="Tabletext"/>
              <w:jc w:val="left"/>
              <w:rPr>
                <w:b/>
                <w:bCs/>
                <w:sz w:val="20"/>
                <w:szCs w:val="20"/>
                <w:lang w:val="es-ES_tradnl"/>
              </w:rPr>
            </w:pPr>
            <w:r w:rsidRPr="007F09A4">
              <w:rPr>
                <w:b/>
                <w:bCs/>
                <w:sz w:val="20"/>
                <w:szCs w:val="20"/>
                <w:lang w:val="es-ES_tradnl"/>
              </w:rPr>
              <w:t>1034 (p.5)</w:t>
            </w:r>
          </w:p>
        </w:tc>
        <w:tc>
          <w:tcPr>
            <w:tcW w:w="2268" w:type="dxa"/>
            <w:tcBorders>
              <w:left w:val="nil"/>
            </w:tcBorders>
          </w:tcPr>
          <w:p w14:paraId="795664D1" w14:textId="77777777" w:rsidR="009B3845" w:rsidRPr="00880BB6" w:rsidRDefault="009B3845" w:rsidP="00056533">
            <w:pPr>
              <w:pStyle w:val="Tabletext"/>
              <w:rPr>
                <w:sz w:val="20"/>
                <w:szCs w:val="20"/>
                <w:lang w:val="es-ES_tradnl"/>
              </w:rPr>
            </w:pPr>
          </w:p>
        </w:tc>
        <w:tc>
          <w:tcPr>
            <w:tcW w:w="1985" w:type="dxa"/>
          </w:tcPr>
          <w:p w14:paraId="0266980C" w14:textId="77777777" w:rsidR="009B3845" w:rsidRPr="00880BB6" w:rsidRDefault="009B3845" w:rsidP="00056533">
            <w:pPr>
              <w:pStyle w:val="Tabletext"/>
              <w:rPr>
                <w:sz w:val="20"/>
                <w:szCs w:val="20"/>
                <w:lang w:val="es-ES_tradnl"/>
              </w:rPr>
            </w:pPr>
          </w:p>
        </w:tc>
      </w:tr>
      <w:tr w:rsidR="009B3845" w:rsidRPr="006A45E8" w14:paraId="43A665BC" w14:textId="77777777" w:rsidTr="00056533">
        <w:tc>
          <w:tcPr>
            <w:tcW w:w="2160" w:type="dxa"/>
          </w:tcPr>
          <w:p w14:paraId="1CFF7637" w14:textId="77777777" w:rsidR="009B3845" w:rsidRPr="007F09A4" w:rsidRDefault="009B3845" w:rsidP="00056533">
            <w:pPr>
              <w:pStyle w:val="Tabletext"/>
              <w:jc w:val="left"/>
              <w:rPr>
                <w:b/>
                <w:bCs/>
                <w:sz w:val="20"/>
                <w:szCs w:val="20"/>
                <w:lang w:val="es-ES_tradnl"/>
              </w:rPr>
            </w:pPr>
            <w:r w:rsidRPr="007F09A4">
              <w:rPr>
                <w:b/>
                <w:bCs/>
                <w:sz w:val="20"/>
                <w:szCs w:val="20"/>
                <w:lang w:val="es-ES"/>
              </w:rPr>
              <w:t>Santo Tomé y Príncipe</w:t>
            </w:r>
          </w:p>
        </w:tc>
        <w:tc>
          <w:tcPr>
            <w:tcW w:w="1985" w:type="dxa"/>
          </w:tcPr>
          <w:p w14:paraId="0F66DD06" w14:textId="77777777" w:rsidR="009B3845" w:rsidRPr="007F09A4" w:rsidRDefault="009B3845" w:rsidP="00056533">
            <w:pPr>
              <w:pStyle w:val="Tabletext"/>
              <w:jc w:val="left"/>
              <w:rPr>
                <w:b/>
                <w:bCs/>
                <w:sz w:val="20"/>
                <w:szCs w:val="20"/>
                <w:lang w:val="es-ES_tradnl"/>
              </w:rPr>
            </w:pPr>
            <w:r w:rsidRPr="007F09A4">
              <w:rPr>
                <w:b/>
                <w:bCs/>
                <w:sz w:val="20"/>
                <w:szCs w:val="20"/>
                <w:lang w:val="es-ES_tradnl"/>
              </w:rPr>
              <w:t>1039 (p.14)</w:t>
            </w:r>
          </w:p>
        </w:tc>
        <w:tc>
          <w:tcPr>
            <w:tcW w:w="2268" w:type="dxa"/>
            <w:tcBorders>
              <w:left w:val="nil"/>
            </w:tcBorders>
          </w:tcPr>
          <w:p w14:paraId="7839D5C4" w14:textId="77777777" w:rsidR="009B3845" w:rsidRDefault="009B3845" w:rsidP="00056533">
            <w:pPr>
              <w:pStyle w:val="Tabletext"/>
              <w:rPr>
                <w:sz w:val="20"/>
                <w:szCs w:val="20"/>
                <w:lang w:val="es-ES_tradnl"/>
              </w:rPr>
            </w:pPr>
          </w:p>
        </w:tc>
        <w:tc>
          <w:tcPr>
            <w:tcW w:w="1985" w:type="dxa"/>
          </w:tcPr>
          <w:p w14:paraId="5DCAAEF2" w14:textId="77777777" w:rsidR="009B3845" w:rsidRDefault="009B3845" w:rsidP="00056533">
            <w:pPr>
              <w:pStyle w:val="Tabletext"/>
              <w:rPr>
                <w:sz w:val="20"/>
                <w:szCs w:val="20"/>
                <w:lang w:val="es-ES_tradnl"/>
              </w:rPr>
            </w:pPr>
          </w:p>
        </w:tc>
      </w:tr>
      <w:tr w:rsidR="009B3845" w:rsidRPr="006A45E8" w14:paraId="71E5F439" w14:textId="77777777" w:rsidTr="00056533">
        <w:tc>
          <w:tcPr>
            <w:tcW w:w="2160" w:type="dxa"/>
          </w:tcPr>
          <w:p w14:paraId="6199C5BF" w14:textId="77777777" w:rsidR="009B3845" w:rsidRPr="007F09A4" w:rsidRDefault="009B3845" w:rsidP="00056533">
            <w:pPr>
              <w:pStyle w:val="Tabletext"/>
              <w:jc w:val="left"/>
              <w:rPr>
                <w:b/>
                <w:bCs/>
                <w:sz w:val="20"/>
                <w:szCs w:val="20"/>
                <w:lang w:val="es-ES_tradnl"/>
              </w:rPr>
            </w:pPr>
            <w:r w:rsidRPr="007F09A4">
              <w:rPr>
                <w:b/>
                <w:bCs/>
                <w:sz w:val="20"/>
                <w:szCs w:val="20"/>
                <w:lang w:val="es-ES_tradnl"/>
              </w:rPr>
              <w:t>Uruguay</w:t>
            </w:r>
          </w:p>
        </w:tc>
        <w:tc>
          <w:tcPr>
            <w:tcW w:w="1985" w:type="dxa"/>
          </w:tcPr>
          <w:p w14:paraId="6344122B" w14:textId="77777777" w:rsidR="009B3845" w:rsidRPr="007F09A4" w:rsidRDefault="009B3845" w:rsidP="00056533">
            <w:pPr>
              <w:pStyle w:val="Tabletext"/>
              <w:jc w:val="left"/>
              <w:rPr>
                <w:b/>
                <w:bCs/>
                <w:sz w:val="20"/>
                <w:szCs w:val="20"/>
                <w:lang w:val="es-ES_tradnl"/>
              </w:rPr>
            </w:pPr>
            <w:r w:rsidRPr="007F09A4">
              <w:rPr>
                <w:b/>
                <w:bCs/>
                <w:sz w:val="20"/>
                <w:szCs w:val="20"/>
                <w:lang w:val="es-ES_tradnl"/>
              </w:rPr>
              <w:t>1039 (p.14)</w:t>
            </w:r>
          </w:p>
        </w:tc>
        <w:tc>
          <w:tcPr>
            <w:tcW w:w="2268" w:type="dxa"/>
            <w:tcBorders>
              <w:left w:val="nil"/>
            </w:tcBorders>
          </w:tcPr>
          <w:p w14:paraId="4579D709" w14:textId="77777777" w:rsidR="009B3845" w:rsidRDefault="009B3845" w:rsidP="00056533">
            <w:pPr>
              <w:pStyle w:val="Tabletext"/>
              <w:rPr>
                <w:sz w:val="20"/>
                <w:szCs w:val="20"/>
                <w:lang w:val="es-ES_tradnl"/>
              </w:rPr>
            </w:pPr>
          </w:p>
        </w:tc>
        <w:tc>
          <w:tcPr>
            <w:tcW w:w="1985" w:type="dxa"/>
          </w:tcPr>
          <w:p w14:paraId="6E3B3ED2" w14:textId="77777777" w:rsidR="009B3845" w:rsidRDefault="009B3845" w:rsidP="00056533">
            <w:pPr>
              <w:pStyle w:val="Tabletext"/>
              <w:rPr>
                <w:sz w:val="20"/>
                <w:szCs w:val="20"/>
                <w:lang w:val="es-ES_tradnl"/>
              </w:rPr>
            </w:pPr>
          </w:p>
        </w:tc>
      </w:tr>
      <w:tr w:rsidR="009B3845" w:rsidRPr="006A45E8" w14:paraId="7FA54869" w14:textId="77777777" w:rsidTr="00056533">
        <w:tc>
          <w:tcPr>
            <w:tcW w:w="2160" w:type="dxa"/>
          </w:tcPr>
          <w:p w14:paraId="1DD72B51" w14:textId="77777777" w:rsidR="009B3845" w:rsidRPr="007F09A4" w:rsidRDefault="009B3845" w:rsidP="00056533">
            <w:pPr>
              <w:pStyle w:val="Tabletext"/>
              <w:jc w:val="left"/>
              <w:rPr>
                <w:b/>
                <w:bCs/>
                <w:sz w:val="20"/>
                <w:szCs w:val="20"/>
                <w:lang w:val="es-ES_tradnl"/>
              </w:rPr>
            </w:pPr>
            <w:r w:rsidRPr="007F09A4">
              <w:rPr>
                <w:b/>
                <w:bCs/>
                <w:sz w:val="20"/>
                <w:szCs w:val="20"/>
                <w:lang w:val="es-ES_tradnl"/>
              </w:rPr>
              <w:t>Hong Kong, China</w:t>
            </w:r>
          </w:p>
        </w:tc>
        <w:tc>
          <w:tcPr>
            <w:tcW w:w="1985" w:type="dxa"/>
          </w:tcPr>
          <w:p w14:paraId="62A57899" w14:textId="77777777" w:rsidR="009B3845" w:rsidRPr="007F09A4" w:rsidRDefault="009B3845" w:rsidP="00056533">
            <w:pPr>
              <w:pStyle w:val="Tabletext"/>
              <w:jc w:val="left"/>
              <w:rPr>
                <w:b/>
                <w:bCs/>
                <w:sz w:val="20"/>
                <w:szCs w:val="20"/>
                <w:lang w:val="es-ES_tradnl"/>
              </w:rPr>
            </w:pPr>
            <w:r w:rsidRPr="007F09A4">
              <w:rPr>
                <w:b/>
                <w:bCs/>
                <w:sz w:val="20"/>
                <w:szCs w:val="20"/>
                <w:lang w:val="es-ES_tradnl"/>
              </w:rPr>
              <w:t>1068 (p.4)</w:t>
            </w:r>
          </w:p>
        </w:tc>
        <w:tc>
          <w:tcPr>
            <w:tcW w:w="2268" w:type="dxa"/>
            <w:tcBorders>
              <w:left w:val="nil"/>
            </w:tcBorders>
          </w:tcPr>
          <w:p w14:paraId="01106BF0" w14:textId="77777777" w:rsidR="009B3845" w:rsidRDefault="009B3845" w:rsidP="00056533">
            <w:pPr>
              <w:pStyle w:val="Tabletext"/>
              <w:rPr>
                <w:sz w:val="20"/>
                <w:szCs w:val="20"/>
                <w:lang w:val="es-ES_tradnl"/>
              </w:rPr>
            </w:pPr>
          </w:p>
        </w:tc>
        <w:tc>
          <w:tcPr>
            <w:tcW w:w="1985" w:type="dxa"/>
          </w:tcPr>
          <w:p w14:paraId="6E098E4E" w14:textId="77777777" w:rsidR="009B3845" w:rsidRDefault="009B3845" w:rsidP="00056533">
            <w:pPr>
              <w:pStyle w:val="Tabletext"/>
              <w:rPr>
                <w:sz w:val="20"/>
                <w:szCs w:val="20"/>
                <w:lang w:val="es-ES_tradnl"/>
              </w:rPr>
            </w:pPr>
          </w:p>
        </w:tc>
      </w:tr>
      <w:tr w:rsidR="009B3845" w:rsidRPr="006A45E8" w14:paraId="7A747ABF" w14:textId="77777777" w:rsidTr="00056533">
        <w:tc>
          <w:tcPr>
            <w:tcW w:w="2160" w:type="dxa"/>
          </w:tcPr>
          <w:p w14:paraId="02D7D61D" w14:textId="77777777" w:rsidR="009B3845" w:rsidRPr="007F09A4" w:rsidRDefault="009B3845" w:rsidP="00056533">
            <w:pPr>
              <w:pStyle w:val="Tabletext"/>
              <w:jc w:val="left"/>
              <w:rPr>
                <w:b/>
                <w:bCs/>
                <w:sz w:val="20"/>
                <w:szCs w:val="20"/>
                <w:lang w:val="es-ES_tradnl"/>
              </w:rPr>
            </w:pPr>
            <w:r w:rsidRPr="007F09A4">
              <w:rPr>
                <w:b/>
                <w:bCs/>
                <w:sz w:val="20"/>
                <w:szCs w:val="20"/>
                <w:lang w:val="es-ES_tradnl"/>
              </w:rPr>
              <w:t>Ucrania</w:t>
            </w:r>
          </w:p>
        </w:tc>
        <w:tc>
          <w:tcPr>
            <w:tcW w:w="1985" w:type="dxa"/>
          </w:tcPr>
          <w:p w14:paraId="2D3DD4A7" w14:textId="77777777" w:rsidR="009B3845" w:rsidRPr="007F09A4" w:rsidRDefault="009B3845" w:rsidP="00056533">
            <w:pPr>
              <w:pStyle w:val="Tabletext"/>
              <w:jc w:val="left"/>
              <w:rPr>
                <w:b/>
                <w:bCs/>
                <w:sz w:val="20"/>
                <w:szCs w:val="20"/>
                <w:lang w:val="es-ES_tradnl"/>
              </w:rPr>
            </w:pPr>
            <w:r w:rsidRPr="007F09A4">
              <w:rPr>
                <w:b/>
                <w:bCs/>
                <w:sz w:val="20"/>
                <w:szCs w:val="20"/>
                <w:lang w:val="es-ES_tradnl"/>
              </w:rPr>
              <w:t>1148 (p.5)</w:t>
            </w:r>
          </w:p>
        </w:tc>
        <w:tc>
          <w:tcPr>
            <w:tcW w:w="2268" w:type="dxa"/>
            <w:tcBorders>
              <w:left w:val="nil"/>
            </w:tcBorders>
          </w:tcPr>
          <w:p w14:paraId="3813D467" w14:textId="77777777" w:rsidR="009B3845" w:rsidRDefault="009B3845" w:rsidP="00056533">
            <w:pPr>
              <w:pStyle w:val="Tabletext"/>
              <w:rPr>
                <w:sz w:val="20"/>
                <w:szCs w:val="20"/>
                <w:lang w:val="es-ES_tradnl"/>
              </w:rPr>
            </w:pPr>
          </w:p>
        </w:tc>
        <w:tc>
          <w:tcPr>
            <w:tcW w:w="1985" w:type="dxa"/>
          </w:tcPr>
          <w:p w14:paraId="6BC833B4" w14:textId="77777777" w:rsidR="009B3845" w:rsidRDefault="009B3845" w:rsidP="00056533">
            <w:pPr>
              <w:pStyle w:val="Tabletext"/>
              <w:rPr>
                <w:sz w:val="20"/>
                <w:szCs w:val="20"/>
                <w:lang w:val="es-ES_tradnl"/>
              </w:rPr>
            </w:pPr>
          </w:p>
        </w:tc>
      </w:tr>
    </w:tbl>
    <w:p w14:paraId="6195E30D" w14:textId="77777777" w:rsidR="009B3845" w:rsidRDefault="009B3845" w:rsidP="009B3845">
      <w:pPr>
        <w:rPr>
          <w:lang w:val="es-ES"/>
        </w:rPr>
      </w:pPr>
      <w:bookmarkStart w:id="1190" w:name="_Toc75258745"/>
      <w:bookmarkStart w:id="1191" w:name="_Toc76724555"/>
      <w:bookmarkStart w:id="1192" w:name="_Toc78985035"/>
      <w:bookmarkStart w:id="1193" w:name="_Toc100839494"/>
      <w:bookmarkStart w:id="1194" w:name="_Toc111646687"/>
    </w:p>
    <w:p w14:paraId="4E3458B1" w14:textId="77777777" w:rsidR="009B3845" w:rsidRDefault="009B3845" w:rsidP="009B3845">
      <w:pPr>
        <w:rPr>
          <w:lang w:val="es-ES"/>
        </w:rPr>
      </w:pPr>
    </w:p>
    <w:p w14:paraId="493B5884" w14:textId="77777777" w:rsidR="009B3845" w:rsidRPr="00851FD4" w:rsidRDefault="009B3845" w:rsidP="009B3845">
      <w:pPr>
        <w:pStyle w:val="Heading20"/>
        <w:spacing w:before="120"/>
        <w:rPr>
          <w:sz w:val="28"/>
          <w:lang w:val="es-ES"/>
        </w:rPr>
      </w:pPr>
      <w:bookmarkStart w:id="1195" w:name="_Toc132192706"/>
      <w:bookmarkStart w:id="1196" w:name="_Toc132193396"/>
      <w:r w:rsidRPr="00851FD4">
        <w:rPr>
          <w:sz w:val="28"/>
          <w:lang w:val="es-ES"/>
        </w:rPr>
        <w:t>Comunicaciones por intermediario (Call-Back)</w:t>
      </w:r>
      <w:r w:rsidRPr="00851FD4">
        <w:rPr>
          <w:sz w:val="28"/>
          <w:lang w:val="es-ES"/>
        </w:rPr>
        <w:br/>
        <w:t>y procedimientos alternativos de llamada (Res. 21 Rev. PP-2006)</w:t>
      </w:r>
      <w:bookmarkEnd w:id="1190"/>
      <w:bookmarkEnd w:id="1191"/>
      <w:bookmarkEnd w:id="1192"/>
      <w:bookmarkEnd w:id="1193"/>
      <w:bookmarkEnd w:id="1194"/>
      <w:bookmarkEnd w:id="1195"/>
      <w:bookmarkEnd w:id="1196"/>
    </w:p>
    <w:p w14:paraId="04BF8E1B" w14:textId="77777777" w:rsidR="009B3845" w:rsidRPr="009F59EC" w:rsidRDefault="009B3845" w:rsidP="009B3845">
      <w:pPr>
        <w:jc w:val="center"/>
        <w:rPr>
          <w:lang w:val="es-ES_tradnl"/>
        </w:rPr>
      </w:pPr>
      <w:r>
        <w:rPr>
          <w:lang w:val="es-ES_tradnl"/>
        </w:rPr>
        <w:t xml:space="preserve">Lista disponible en el sitio web de la UIT: </w:t>
      </w:r>
      <w:r w:rsidRPr="00E03389">
        <w:rPr>
          <w:rFonts w:asciiTheme="minorHAnsi" w:hAnsiTheme="minorHAnsi"/>
          <w:lang w:val="es-ES_tradnl"/>
        </w:rPr>
        <w:t>www.itu.int/pub/T-SP-PP.RES.21-2011/</w:t>
      </w:r>
    </w:p>
    <w:p w14:paraId="43BB6698" w14:textId="77777777" w:rsidR="009B3845" w:rsidRDefault="009B3845" w:rsidP="009B3845">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14:paraId="075BA552" w14:textId="77777777" w:rsidR="009B3845" w:rsidRDefault="009B3845" w:rsidP="009B3845">
      <w:pPr>
        <w:pStyle w:val="Heading1"/>
        <w:ind w:left="142"/>
        <w:rPr>
          <w:lang w:val="es-ES_tradnl"/>
        </w:rPr>
      </w:pPr>
      <w:bookmarkStart w:id="1197" w:name="_Toc451174501"/>
      <w:bookmarkStart w:id="1198" w:name="_Toc452126900"/>
      <w:bookmarkStart w:id="1199" w:name="_Toc453247195"/>
      <w:bookmarkStart w:id="1200" w:name="_Toc455669854"/>
      <w:bookmarkStart w:id="1201" w:name="_Toc458781012"/>
      <w:bookmarkStart w:id="1202" w:name="_Toc463441567"/>
      <w:bookmarkStart w:id="1203" w:name="_Toc463947717"/>
      <w:bookmarkStart w:id="1204" w:name="_Toc466370894"/>
      <w:bookmarkStart w:id="1205" w:name="_Toc467245952"/>
      <w:bookmarkStart w:id="1206" w:name="_Toc468457249"/>
      <w:bookmarkStart w:id="1207" w:name="_Toc472590313"/>
      <w:bookmarkStart w:id="1208" w:name="_Toc473727741"/>
      <w:bookmarkStart w:id="1209" w:name="_Toc474936346"/>
      <w:bookmarkStart w:id="1210" w:name="_Toc476142328"/>
      <w:bookmarkStart w:id="1211" w:name="_Toc477429101"/>
      <w:bookmarkStart w:id="1212" w:name="_Toc478134105"/>
      <w:bookmarkStart w:id="1213" w:name="_Toc479850647"/>
      <w:bookmarkStart w:id="1214" w:name="_Toc482090365"/>
      <w:bookmarkStart w:id="1215" w:name="_Toc484181141"/>
      <w:bookmarkStart w:id="1216" w:name="_Toc484787076"/>
      <w:bookmarkStart w:id="1217" w:name="_Toc487119326"/>
      <w:bookmarkStart w:id="1218" w:name="_Toc489607398"/>
      <w:bookmarkStart w:id="1219" w:name="_Toc490829860"/>
      <w:bookmarkStart w:id="1220" w:name="_Toc492375239"/>
      <w:bookmarkStart w:id="1221" w:name="_Toc493254988"/>
      <w:bookmarkStart w:id="1222" w:name="_Toc495992907"/>
      <w:bookmarkStart w:id="1223" w:name="_Toc497227743"/>
      <w:bookmarkStart w:id="1224" w:name="_Toc497485446"/>
      <w:bookmarkStart w:id="1225" w:name="_Toc498613294"/>
      <w:bookmarkStart w:id="1226" w:name="_Toc500253798"/>
      <w:bookmarkStart w:id="1227" w:name="_Toc501030459"/>
      <w:bookmarkStart w:id="1228" w:name="_Toc504138712"/>
      <w:bookmarkStart w:id="1229" w:name="_Toc508619468"/>
      <w:bookmarkStart w:id="1230" w:name="_Toc509410687"/>
      <w:bookmarkStart w:id="1231" w:name="_Toc510706809"/>
      <w:bookmarkStart w:id="1232" w:name="_Toc513019749"/>
      <w:bookmarkStart w:id="1233" w:name="_Toc513558625"/>
      <w:bookmarkStart w:id="1234" w:name="_Toc515519622"/>
      <w:bookmarkStart w:id="1235" w:name="_Toc516232719"/>
      <w:bookmarkStart w:id="1236" w:name="_Toc517356352"/>
      <w:bookmarkStart w:id="1237" w:name="_Toc518308410"/>
      <w:bookmarkStart w:id="1238" w:name="_Toc524958858"/>
      <w:bookmarkStart w:id="1239" w:name="_Toc526347928"/>
      <w:bookmarkStart w:id="1240" w:name="_Toc527712007"/>
      <w:bookmarkStart w:id="1241" w:name="_Toc530993353"/>
      <w:bookmarkStart w:id="1242" w:name="_Toc535587904"/>
      <w:bookmarkStart w:id="1243" w:name="_Toc536454749"/>
      <w:bookmarkStart w:id="1244" w:name="_Toc7446110"/>
      <w:bookmarkStart w:id="1245" w:name="_Toc11758770"/>
      <w:bookmarkStart w:id="1246" w:name="_Toc12021973"/>
      <w:bookmarkStart w:id="1247" w:name="_Toc12959013"/>
      <w:bookmarkStart w:id="1248" w:name="_Toc16080628"/>
      <w:bookmarkStart w:id="1249" w:name="_Toc19280737"/>
      <w:bookmarkStart w:id="1250" w:name="_Toc22117830"/>
      <w:bookmarkStart w:id="1251" w:name="_Toc23423319"/>
      <w:bookmarkStart w:id="1252" w:name="_Toc25852732"/>
      <w:bookmarkStart w:id="1253" w:name="_Toc26878317"/>
      <w:bookmarkStart w:id="1254" w:name="_Toc40343745"/>
      <w:bookmarkStart w:id="1255" w:name="_Toc47969211"/>
      <w:bookmarkStart w:id="1256" w:name="_Toc75258746"/>
      <w:bookmarkStart w:id="1257" w:name="_Toc76724556"/>
      <w:bookmarkStart w:id="1258" w:name="_Toc78985036"/>
      <w:bookmarkStart w:id="1259" w:name="_Toc100839495"/>
      <w:bookmarkStart w:id="1260" w:name="_Toc111646688"/>
      <w:bookmarkStart w:id="1261" w:name="_Toc132192707"/>
      <w:bookmarkStart w:id="1262" w:name="_Toc132193397"/>
      <w:r w:rsidRPr="00B0622F">
        <w:rPr>
          <w:lang w:val="es-ES_tradnl"/>
        </w:rPr>
        <w:lastRenderedPageBreak/>
        <w:t>ENMIENDAS  A  LAS  PUBLICACIONES  DE  SERVICIO</w:t>
      </w:r>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p>
    <w:p w14:paraId="61E1F4EF" w14:textId="77777777" w:rsidR="009B3845" w:rsidRPr="00535804" w:rsidRDefault="009B3845" w:rsidP="009B3845">
      <w:pPr>
        <w:pStyle w:val="Heading70"/>
        <w:spacing w:before="120" w:after="120"/>
        <w:jc w:val="center"/>
        <w:rPr>
          <w:b w:val="0"/>
          <w:bCs/>
          <w:lang w:val="es-ES_tradnl"/>
        </w:rPr>
      </w:pPr>
      <w:bookmarkStart w:id="1263" w:name="_Toc47969212"/>
      <w:r w:rsidRPr="00535804">
        <w:rPr>
          <w:b w:val="0"/>
          <w:bCs/>
          <w:lang w:val="es-ES_tradnl"/>
        </w:rPr>
        <w:t>Abreviaturas utilizadas</w:t>
      </w:r>
      <w:bookmarkEnd w:id="1263"/>
    </w:p>
    <w:tbl>
      <w:tblPr>
        <w:tblW w:w="0" w:type="auto"/>
        <w:tblInd w:w="2448" w:type="dxa"/>
        <w:tblLook w:val="01E0" w:firstRow="1" w:lastRow="1" w:firstColumn="1" w:lastColumn="1" w:noHBand="0" w:noVBand="0"/>
      </w:tblPr>
      <w:tblGrid>
        <w:gridCol w:w="590"/>
        <w:gridCol w:w="1079"/>
        <w:gridCol w:w="1077"/>
        <w:gridCol w:w="557"/>
        <w:gridCol w:w="1251"/>
      </w:tblGrid>
      <w:tr w:rsidR="009B3845" w:rsidRPr="00812CC5" w14:paraId="7E4EA464" w14:textId="77777777" w:rsidTr="00056533">
        <w:tc>
          <w:tcPr>
            <w:tcW w:w="590" w:type="dxa"/>
          </w:tcPr>
          <w:p w14:paraId="347E4CDE" w14:textId="77777777" w:rsidR="009B3845" w:rsidRPr="00812CC5" w:rsidRDefault="009B3845" w:rsidP="00056533">
            <w:pPr>
              <w:pStyle w:val="Tabletext0"/>
              <w:spacing w:before="0" w:after="0"/>
              <w:rPr>
                <w:b w:val="0"/>
                <w:bCs w:val="0"/>
                <w:sz w:val="20"/>
                <w:szCs w:val="20"/>
                <w:lang w:val="es-ES_tradnl"/>
              </w:rPr>
            </w:pPr>
            <w:r w:rsidRPr="00812CC5">
              <w:rPr>
                <w:bCs w:val="0"/>
                <w:sz w:val="20"/>
                <w:szCs w:val="20"/>
                <w:lang w:val="es-ES_tradnl"/>
              </w:rPr>
              <w:t>ADD</w:t>
            </w:r>
          </w:p>
        </w:tc>
        <w:tc>
          <w:tcPr>
            <w:tcW w:w="1079" w:type="dxa"/>
          </w:tcPr>
          <w:p w14:paraId="6C57A488" w14:textId="77777777" w:rsidR="009B3845" w:rsidRPr="00812CC5" w:rsidRDefault="009B3845" w:rsidP="00056533">
            <w:pPr>
              <w:pStyle w:val="Tabletext0"/>
              <w:spacing w:before="0" w:after="0"/>
              <w:rPr>
                <w:sz w:val="20"/>
                <w:szCs w:val="20"/>
                <w:lang w:val="es-ES_tradnl"/>
              </w:rPr>
            </w:pPr>
            <w:r w:rsidRPr="00812CC5">
              <w:rPr>
                <w:sz w:val="20"/>
                <w:szCs w:val="20"/>
                <w:lang w:val="es-ES_tradnl"/>
              </w:rPr>
              <w:t>insertar</w:t>
            </w:r>
          </w:p>
        </w:tc>
        <w:tc>
          <w:tcPr>
            <w:tcW w:w="1077" w:type="dxa"/>
          </w:tcPr>
          <w:p w14:paraId="794FE4F9" w14:textId="77777777" w:rsidR="009B3845" w:rsidRPr="00812CC5" w:rsidRDefault="009B3845" w:rsidP="00056533">
            <w:pPr>
              <w:pStyle w:val="Tabletext0"/>
              <w:spacing w:before="0" w:after="0"/>
              <w:rPr>
                <w:sz w:val="20"/>
                <w:szCs w:val="20"/>
                <w:lang w:val="es-ES_tradnl"/>
              </w:rPr>
            </w:pPr>
          </w:p>
        </w:tc>
        <w:tc>
          <w:tcPr>
            <w:tcW w:w="557" w:type="dxa"/>
          </w:tcPr>
          <w:p w14:paraId="09101022" w14:textId="77777777" w:rsidR="009B3845" w:rsidRPr="00812CC5" w:rsidRDefault="009B3845" w:rsidP="00056533">
            <w:pPr>
              <w:pStyle w:val="Tabletext0"/>
              <w:spacing w:before="0" w:after="0"/>
              <w:rPr>
                <w:b w:val="0"/>
                <w:bCs w:val="0"/>
                <w:sz w:val="20"/>
                <w:szCs w:val="20"/>
                <w:lang w:val="es-ES_tradnl"/>
              </w:rPr>
            </w:pPr>
            <w:r w:rsidRPr="00812CC5">
              <w:rPr>
                <w:bCs w:val="0"/>
                <w:sz w:val="20"/>
                <w:szCs w:val="20"/>
                <w:lang w:val="es-ES_tradnl"/>
              </w:rPr>
              <w:t>PAR</w:t>
            </w:r>
          </w:p>
        </w:tc>
        <w:tc>
          <w:tcPr>
            <w:tcW w:w="1251" w:type="dxa"/>
          </w:tcPr>
          <w:p w14:paraId="48479C94" w14:textId="77777777" w:rsidR="009B3845" w:rsidRPr="00812CC5" w:rsidRDefault="009B3845" w:rsidP="00056533">
            <w:pPr>
              <w:pStyle w:val="Tabletext0"/>
              <w:spacing w:before="0" w:after="0"/>
              <w:rPr>
                <w:sz w:val="20"/>
                <w:szCs w:val="20"/>
                <w:lang w:val="es-ES_tradnl"/>
              </w:rPr>
            </w:pPr>
            <w:r w:rsidRPr="00812CC5">
              <w:rPr>
                <w:sz w:val="20"/>
                <w:szCs w:val="20"/>
                <w:lang w:val="es-ES_tradnl"/>
              </w:rPr>
              <w:t>párrafo</w:t>
            </w:r>
          </w:p>
        </w:tc>
      </w:tr>
      <w:tr w:rsidR="009B3845" w:rsidRPr="00812CC5" w14:paraId="3426DA45" w14:textId="77777777" w:rsidTr="00056533">
        <w:tc>
          <w:tcPr>
            <w:tcW w:w="590" w:type="dxa"/>
          </w:tcPr>
          <w:p w14:paraId="2A058D3C" w14:textId="77777777" w:rsidR="009B3845" w:rsidRPr="00812CC5" w:rsidRDefault="009B3845" w:rsidP="00056533">
            <w:pPr>
              <w:pStyle w:val="Tabletext0"/>
              <w:spacing w:before="0" w:after="0"/>
              <w:rPr>
                <w:b w:val="0"/>
                <w:bCs w:val="0"/>
                <w:sz w:val="20"/>
                <w:szCs w:val="20"/>
                <w:lang w:val="es-ES_tradnl"/>
              </w:rPr>
            </w:pPr>
            <w:r w:rsidRPr="00812CC5">
              <w:rPr>
                <w:bCs w:val="0"/>
                <w:sz w:val="20"/>
                <w:szCs w:val="20"/>
                <w:lang w:val="es-ES_tradnl"/>
              </w:rPr>
              <w:t>COL</w:t>
            </w:r>
          </w:p>
        </w:tc>
        <w:tc>
          <w:tcPr>
            <w:tcW w:w="1079" w:type="dxa"/>
          </w:tcPr>
          <w:p w14:paraId="320808D8" w14:textId="77777777" w:rsidR="009B3845" w:rsidRPr="00812CC5" w:rsidRDefault="009B3845" w:rsidP="00056533">
            <w:pPr>
              <w:pStyle w:val="Tabletext0"/>
              <w:spacing w:before="0" w:after="0"/>
              <w:rPr>
                <w:sz w:val="20"/>
                <w:szCs w:val="20"/>
                <w:lang w:val="es-ES_tradnl"/>
              </w:rPr>
            </w:pPr>
            <w:r w:rsidRPr="00812CC5">
              <w:rPr>
                <w:sz w:val="20"/>
                <w:szCs w:val="20"/>
                <w:lang w:val="es-ES_tradnl"/>
              </w:rPr>
              <w:t>columna</w:t>
            </w:r>
          </w:p>
        </w:tc>
        <w:tc>
          <w:tcPr>
            <w:tcW w:w="1077" w:type="dxa"/>
          </w:tcPr>
          <w:p w14:paraId="79481C55" w14:textId="77777777" w:rsidR="009B3845" w:rsidRPr="00812CC5" w:rsidRDefault="009B3845" w:rsidP="00056533">
            <w:pPr>
              <w:pStyle w:val="Tabletext0"/>
              <w:spacing w:before="0" w:after="0"/>
              <w:rPr>
                <w:sz w:val="20"/>
                <w:szCs w:val="20"/>
                <w:lang w:val="es-ES_tradnl"/>
              </w:rPr>
            </w:pPr>
          </w:p>
        </w:tc>
        <w:tc>
          <w:tcPr>
            <w:tcW w:w="557" w:type="dxa"/>
          </w:tcPr>
          <w:p w14:paraId="5E73EF39" w14:textId="77777777" w:rsidR="009B3845" w:rsidRPr="00812CC5" w:rsidRDefault="009B3845" w:rsidP="00056533">
            <w:pPr>
              <w:pStyle w:val="Tabletext0"/>
              <w:spacing w:before="0" w:after="0"/>
              <w:rPr>
                <w:b w:val="0"/>
                <w:bCs w:val="0"/>
                <w:sz w:val="20"/>
                <w:szCs w:val="20"/>
                <w:lang w:val="es-ES_tradnl"/>
              </w:rPr>
            </w:pPr>
            <w:r w:rsidRPr="00812CC5">
              <w:rPr>
                <w:bCs w:val="0"/>
                <w:sz w:val="20"/>
                <w:szCs w:val="20"/>
                <w:lang w:val="es-ES_tradnl"/>
              </w:rPr>
              <w:t>REP</w:t>
            </w:r>
          </w:p>
        </w:tc>
        <w:tc>
          <w:tcPr>
            <w:tcW w:w="1251" w:type="dxa"/>
          </w:tcPr>
          <w:p w14:paraId="20AD51C6" w14:textId="77777777" w:rsidR="009B3845" w:rsidRPr="00812CC5" w:rsidRDefault="009B3845" w:rsidP="00056533">
            <w:pPr>
              <w:pStyle w:val="Tabletext0"/>
              <w:spacing w:before="0" w:after="0"/>
              <w:rPr>
                <w:sz w:val="20"/>
                <w:szCs w:val="20"/>
                <w:lang w:val="es-ES_tradnl"/>
              </w:rPr>
            </w:pPr>
            <w:r w:rsidRPr="00812CC5">
              <w:rPr>
                <w:sz w:val="20"/>
                <w:szCs w:val="20"/>
                <w:lang w:val="es-ES_tradnl"/>
              </w:rPr>
              <w:t>reemplazar</w:t>
            </w:r>
          </w:p>
        </w:tc>
      </w:tr>
      <w:tr w:rsidR="009B3845" w:rsidRPr="00812CC5" w14:paraId="4DB85AFA" w14:textId="77777777" w:rsidTr="00056533">
        <w:tc>
          <w:tcPr>
            <w:tcW w:w="590" w:type="dxa"/>
          </w:tcPr>
          <w:p w14:paraId="51904B87" w14:textId="77777777" w:rsidR="009B3845" w:rsidRPr="00812CC5" w:rsidRDefault="009B3845" w:rsidP="00056533">
            <w:pPr>
              <w:pStyle w:val="Tabletext0"/>
              <w:spacing w:before="0" w:after="0"/>
              <w:rPr>
                <w:b w:val="0"/>
                <w:bCs w:val="0"/>
                <w:sz w:val="20"/>
                <w:szCs w:val="20"/>
                <w:lang w:val="es-ES_tradnl"/>
              </w:rPr>
            </w:pPr>
            <w:r w:rsidRPr="00812CC5">
              <w:rPr>
                <w:bCs w:val="0"/>
                <w:sz w:val="20"/>
                <w:szCs w:val="20"/>
                <w:lang w:val="es-ES_tradnl"/>
              </w:rPr>
              <w:t>LIR</w:t>
            </w:r>
          </w:p>
        </w:tc>
        <w:tc>
          <w:tcPr>
            <w:tcW w:w="1079" w:type="dxa"/>
          </w:tcPr>
          <w:p w14:paraId="27AE584E" w14:textId="77777777" w:rsidR="009B3845" w:rsidRPr="00812CC5" w:rsidRDefault="009B3845" w:rsidP="00056533">
            <w:pPr>
              <w:pStyle w:val="Tabletext0"/>
              <w:spacing w:before="0" w:after="0"/>
              <w:rPr>
                <w:sz w:val="20"/>
                <w:szCs w:val="20"/>
                <w:lang w:val="es-ES_tradnl"/>
              </w:rPr>
            </w:pPr>
            <w:r w:rsidRPr="00812CC5">
              <w:rPr>
                <w:sz w:val="20"/>
                <w:szCs w:val="20"/>
                <w:lang w:val="es-ES_tradnl"/>
              </w:rPr>
              <w:t>Leer</w:t>
            </w:r>
          </w:p>
        </w:tc>
        <w:tc>
          <w:tcPr>
            <w:tcW w:w="1077" w:type="dxa"/>
          </w:tcPr>
          <w:p w14:paraId="667E6F24" w14:textId="77777777" w:rsidR="009B3845" w:rsidRPr="00812CC5" w:rsidRDefault="009B3845" w:rsidP="00056533">
            <w:pPr>
              <w:pStyle w:val="Tabletext0"/>
              <w:spacing w:before="0" w:after="0"/>
              <w:rPr>
                <w:sz w:val="20"/>
                <w:szCs w:val="20"/>
                <w:lang w:val="es-ES_tradnl"/>
              </w:rPr>
            </w:pPr>
          </w:p>
        </w:tc>
        <w:tc>
          <w:tcPr>
            <w:tcW w:w="557" w:type="dxa"/>
          </w:tcPr>
          <w:p w14:paraId="1B7AAADF" w14:textId="77777777" w:rsidR="009B3845" w:rsidRPr="00812CC5" w:rsidRDefault="009B3845" w:rsidP="00056533">
            <w:pPr>
              <w:pStyle w:val="Tabletext0"/>
              <w:spacing w:before="0" w:after="0"/>
              <w:rPr>
                <w:b w:val="0"/>
                <w:bCs w:val="0"/>
                <w:sz w:val="20"/>
                <w:szCs w:val="20"/>
                <w:lang w:val="es-ES_tradnl"/>
              </w:rPr>
            </w:pPr>
            <w:r w:rsidRPr="00812CC5">
              <w:rPr>
                <w:bCs w:val="0"/>
                <w:sz w:val="20"/>
                <w:szCs w:val="20"/>
                <w:lang w:val="es-ES_tradnl"/>
              </w:rPr>
              <w:t>SUP</w:t>
            </w:r>
          </w:p>
        </w:tc>
        <w:tc>
          <w:tcPr>
            <w:tcW w:w="1251" w:type="dxa"/>
          </w:tcPr>
          <w:p w14:paraId="4BF9EAFA" w14:textId="77777777" w:rsidR="009B3845" w:rsidRPr="00812CC5" w:rsidRDefault="009B3845" w:rsidP="00056533">
            <w:pPr>
              <w:pStyle w:val="Tabletext0"/>
              <w:spacing w:before="0" w:after="0"/>
              <w:rPr>
                <w:sz w:val="20"/>
                <w:szCs w:val="20"/>
                <w:lang w:val="es-ES_tradnl"/>
              </w:rPr>
            </w:pPr>
            <w:r w:rsidRPr="00812CC5">
              <w:rPr>
                <w:sz w:val="20"/>
                <w:szCs w:val="20"/>
                <w:lang w:val="es-ES_tradnl"/>
              </w:rPr>
              <w:t>suprimir</w:t>
            </w:r>
          </w:p>
        </w:tc>
      </w:tr>
      <w:tr w:rsidR="009B3845" w:rsidRPr="00812CC5" w14:paraId="01C8BBE6" w14:textId="77777777" w:rsidTr="00056533">
        <w:tc>
          <w:tcPr>
            <w:tcW w:w="590" w:type="dxa"/>
          </w:tcPr>
          <w:p w14:paraId="348700B6" w14:textId="77777777" w:rsidR="009B3845" w:rsidRPr="00812CC5" w:rsidRDefault="009B3845" w:rsidP="00056533">
            <w:pPr>
              <w:pStyle w:val="Tabletext0"/>
              <w:spacing w:before="0" w:after="0"/>
              <w:rPr>
                <w:b w:val="0"/>
                <w:bCs w:val="0"/>
                <w:sz w:val="20"/>
                <w:szCs w:val="20"/>
                <w:lang w:val="es-ES_tradnl"/>
              </w:rPr>
            </w:pPr>
            <w:r w:rsidRPr="00812CC5">
              <w:rPr>
                <w:bCs w:val="0"/>
                <w:sz w:val="20"/>
                <w:szCs w:val="20"/>
                <w:lang w:val="es-ES_tradnl"/>
              </w:rPr>
              <w:t>P</w:t>
            </w:r>
          </w:p>
        </w:tc>
        <w:tc>
          <w:tcPr>
            <w:tcW w:w="1079" w:type="dxa"/>
          </w:tcPr>
          <w:p w14:paraId="3A33226E" w14:textId="77777777" w:rsidR="009B3845" w:rsidRPr="00812CC5" w:rsidRDefault="009B3845" w:rsidP="00056533">
            <w:pPr>
              <w:pStyle w:val="Tabletext0"/>
              <w:spacing w:before="0" w:after="0"/>
              <w:rPr>
                <w:sz w:val="20"/>
                <w:szCs w:val="20"/>
                <w:lang w:val="es-ES_tradnl"/>
              </w:rPr>
            </w:pPr>
            <w:r w:rsidRPr="00812CC5">
              <w:rPr>
                <w:sz w:val="20"/>
                <w:szCs w:val="20"/>
                <w:lang w:val="es-ES_tradnl"/>
              </w:rPr>
              <w:t>página(s)</w:t>
            </w:r>
          </w:p>
        </w:tc>
        <w:tc>
          <w:tcPr>
            <w:tcW w:w="1077" w:type="dxa"/>
          </w:tcPr>
          <w:p w14:paraId="56BCA768" w14:textId="77777777" w:rsidR="009B3845" w:rsidRPr="00812CC5" w:rsidRDefault="009B3845" w:rsidP="00056533">
            <w:pPr>
              <w:pStyle w:val="Tabletext0"/>
              <w:spacing w:before="0" w:after="0"/>
              <w:rPr>
                <w:sz w:val="20"/>
                <w:szCs w:val="20"/>
                <w:lang w:val="es-ES_tradnl"/>
              </w:rPr>
            </w:pPr>
          </w:p>
        </w:tc>
        <w:tc>
          <w:tcPr>
            <w:tcW w:w="557" w:type="dxa"/>
          </w:tcPr>
          <w:p w14:paraId="1E6F2BA2" w14:textId="77777777" w:rsidR="009B3845" w:rsidRPr="00812CC5" w:rsidRDefault="009B3845" w:rsidP="00056533">
            <w:pPr>
              <w:pStyle w:val="Tabletext0"/>
              <w:spacing w:before="0" w:after="0"/>
              <w:rPr>
                <w:b w:val="0"/>
                <w:bCs w:val="0"/>
                <w:sz w:val="20"/>
                <w:szCs w:val="20"/>
                <w:lang w:val="es-ES_tradnl"/>
              </w:rPr>
            </w:pPr>
          </w:p>
        </w:tc>
        <w:tc>
          <w:tcPr>
            <w:tcW w:w="1251" w:type="dxa"/>
          </w:tcPr>
          <w:p w14:paraId="29E99A14" w14:textId="77777777" w:rsidR="009B3845" w:rsidRPr="00812CC5" w:rsidRDefault="009B3845" w:rsidP="00056533">
            <w:pPr>
              <w:pStyle w:val="Tabletext0"/>
              <w:spacing w:before="0" w:after="0"/>
              <w:rPr>
                <w:sz w:val="20"/>
                <w:szCs w:val="20"/>
                <w:lang w:val="es-ES_tradnl"/>
              </w:rPr>
            </w:pPr>
          </w:p>
        </w:tc>
      </w:tr>
    </w:tbl>
    <w:p w14:paraId="6E1E9B12" w14:textId="6A69A902" w:rsidR="00075C25" w:rsidRDefault="00075C25" w:rsidP="00DB033D">
      <w:pPr>
        <w:rPr>
          <w:lang w:val="es-ES_tradnl"/>
        </w:rPr>
      </w:pPr>
      <w:bookmarkStart w:id="1264" w:name="_Toc262631836"/>
    </w:p>
    <w:p w14:paraId="4EB18665" w14:textId="58F19CFF" w:rsidR="009D4814" w:rsidRDefault="009D4814" w:rsidP="00DB033D">
      <w:pPr>
        <w:rPr>
          <w:lang w:val="es-ES_tradnl"/>
        </w:rPr>
      </w:pPr>
    </w:p>
    <w:p w14:paraId="0FE84F29" w14:textId="77777777" w:rsidR="00DB033D" w:rsidRPr="00DB033D" w:rsidRDefault="00DB033D" w:rsidP="00F33AEA">
      <w:pPr>
        <w:pStyle w:val="Heading2"/>
        <w:rPr>
          <w:rFonts w:asciiTheme="minorHAnsi" w:hAnsiTheme="minorHAnsi" w:cstheme="minorHAnsi"/>
          <w:lang w:val="es-ES_tradnl"/>
        </w:rPr>
      </w:pPr>
      <w:r w:rsidRPr="00DB033D">
        <w:rPr>
          <w:rFonts w:asciiTheme="minorHAnsi" w:hAnsiTheme="minorHAnsi" w:cstheme="minorHAnsi"/>
          <w:lang w:val="es-ES_tradnl"/>
        </w:rPr>
        <w:t>Nomenclátor de las estaciones de barco y de las asignaciones</w:t>
      </w:r>
      <w:r w:rsidRPr="00DB033D">
        <w:rPr>
          <w:rFonts w:asciiTheme="minorHAnsi" w:hAnsiTheme="minorHAnsi" w:cstheme="minorHAnsi"/>
          <w:lang w:val="es-ES_tradnl"/>
        </w:rPr>
        <w:br/>
        <w:t>a identidades del servicio móvil marítimo</w:t>
      </w:r>
      <w:r w:rsidRPr="00DB033D">
        <w:rPr>
          <w:rFonts w:asciiTheme="minorHAnsi" w:hAnsiTheme="minorHAnsi" w:cstheme="minorHAnsi"/>
          <w:lang w:val="es-ES_tradnl"/>
        </w:rPr>
        <w:br/>
        <w:t>(Lista V)</w:t>
      </w:r>
      <w:r w:rsidRPr="00DB033D">
        <w:rPr>
          <w:rFonts w:asciiTheme="minorHAnsi" w:hAnsiTheme="minorHAnsi" w:cstheme="minorHAnsi"/>
          <w:lang w:val="es-ES_tradnl"/>
        </w:rPr>
        <w:br/>
        <w:t>Edición de 2023</w:t>
      </w:r>
      <w:r w:rsidRPr="00DB033D">
        <w:rPr>
          <w:rFonts w:asciiTheme="minorHAnsi" w:hAnsiTheme="minorHAnsi" w:cstheme="minorHAnsi"/>
          <w:lang w:val="es-ES_tradnl"/>
        </w:rPr>
        <w:br/>
      </w:r>
      <w:r w:rsidRPr="00DB033D">
        <w:rPr>
          <w:rFonts w:asciiTheme="minorHAnsi" w:hAnsiTheme="minorHAnsi" w:cstheme="minorHAnsi"/>
          <w:lang w:val="es-ES_tradnl"/>
        </w:rPr>
        <w:br/>
        <w:t>Sección VI</w:t>
      </w:r>
    </w:p>
    <w:p w14:paraId="1B66AA15" w14:textId="77777777" w:rsidR="00DB033D" w:rsidRPr="00DB033D" w:rsidRDefault="00DB033D" w:rsidP="00DB033D">
      <w:pPr>
        <w:widowControl w:val="0"/>
        <w:tabs>
          <w:tab w:val="left" w:pos="90"/>
        </w:tabs>
        <w:spacing w:before="360"/>
        <w:rPr>
          <w:rFonts w:asciiTheme="minorHAnsi" w:hAnsiTheme="minorHAnsi" w:cstheme="minorHAnsi"/>
          <w:b/>
          <w:bCs/>
        </w:rPr>
      </w:pPr>
      <w:r w:rsidRPr="00DB033D">
        <w:rPr>
          <w:rFonts w:asciiTheme="minorHAnsi" w:hAnsiTheme="minorHAnsi" w:cstheme="minorHAnsi"/>
          <w:b/>
          <w:bCs/>
        </w:rPr>
        <w:t>ADD</w:t>
      </w:r>
    </w:p>
    <w:p w14:paraId="6F068DE7" w14:textId="77777777" w:rsidR="00DB033D" w:rsidRPr="00DB033D" w:rsidRDefault="00DB033D" w:rsidP="00DB033D">
      <w:pPr>
        <w:widowControl w:val="0"/>
        <w:tabs>
          <w:tab w:val="clear" w:pos="567"/>
          <w:tab w:val="clear" w:pos="5387"/>
          <w:tab w:val="clear" w:pos="5954"/>
          <w:tab w:val="left" w:pos="199"/>
          <w:tab w:val="left" w:pos="1021"/>
        </w:tabs>
        <w:overflowPunct/>
        <w:spacing w:after="0"/>
        <w:jc w:val="left"/>
        <w:textAlignment w:val="auto"/>
        <w:rPr>
          <w:rFonts w:asciiTheme="minorHAnsi" w:hAnsiTheme="minorHAnsi" w:cstheme="minorHAnsi"/>
          <w:color w:val="000000"/>
          <w:lang w:eastAsia="en-GB"/>
        </w:rPr>
      </w:pPr>
      <w:r w:rsidRPr="00DB033D">
        <w:rPr>
          <w:rFonts w:asciiTheme="minorHAnsi" w:hAnsiTheme="minorHAnsi" w:cstheme="minorHAnsi"/>
          <w:sz w:val="24"/>
          <w:szCs w:val="24"/>
          <w:lang w:eastAsia="en-GB"/>
        </w:rPr>
        <w:tab/>
      </w:r>
      <w:r w:rsidRPr="00DB033D">
        <w:rPr>
          <w:rFonts w:asciiTheme="minorHAnsi" w:hAnsiTheme="minorHAnsi" w:cstheme="minorHAnsi"/>
          <w:b/>
          <w:bCs/>
          <w:color w:val="000000"/>
          <w:lang w:eastAsia="en-GB"/>
        </w:rPr>
        <w:t>BU03</w:t>
      </w:r>
      <w:r w:rsidRPr="00DB033D">
        <w:rPr>
          <w:rFonts w:asciiTheme="minorHAnsi" w:hAnsiTheme="minorHAnsi" w:cstheme="minorHAnsi"/>
          <w:sz w:val="24"/>
          <w:szCs w:val="24"/>
          <w:lang w:eastAsia="en-GB"/>
        </w:rPr>
        <w:tab/>
      </w:r>
      <w:r w:rsidRPr="00DB033D">
        <w:rPr>
          <w:rFonts w:asciiTheme="minorHAnsi" w:hAnsiTheme="minorHAnsi" w:cstheme="minorHAnsi"/>
          <w:color w:val="000000"/>
          <w:lang w:eastAsia="en-GB"/>
        </w:rPr>
        <w:t>Network Integrity Assurance Technologies Sdn Bhd (NiAT) Unit No.28 &amp; 29,</w:t>
      </w:r>
    </w:p>
    <w:p w14:paraId="697EB746" w14:textId="77777777" w:rsidR="00DB033D" w:rsidRPr="00DB033D" w:rsidRDefault="00DB033D" w:rsidP="00DB033D">
      <w:pPr>
        <w:widowControl w:val="0"/>
        <w:tabs>
          <w:tab w:val="clear" w:pos="567"/>
          <w:tab w:val="clear" w:pos="5387"/>
          <w:tab w:val="clear" w:pos="5954"/>
          <w:tab w:val="left" w:pos="199"/>
          <w:tab w:val="left" w:pos="1021"/>
        </w:tabs>
        <w:overflowPunct/>
        <w:spacing w:before="0" w:after="0"/>
        <w:jc w:val="left"/>
        <w:textAlignment w:val="auto"/>
        <w:rPr>
          <w:rFonts w:asciiTheme="minorHAnsi" w:hAnsiTheme="minorHAnsi" w:cstheme="minorHAnsi"/>
          <w:color w:val="000000"/>
          <w:lang w:eastAsia="en-GB"/>
        </w:rPr>
      </w:pPr>
      <w:r w:rsidRPr="00DB033D">
        <w:rPr>
          <w:rFonts w:asciiTheme="minorHAnsi" w:hAnsiTheme="minorHAnsi" w:cstheme="minorHAnsi"/>
          <w:color w:val="000000"/>
          <w:lang w:eastAsia="en-GB"/>
        </w:rPr>
        <w:tab/>
      </w:r>
      <w:r w:rsidRPr="00DB033D">
        <w:rPr>
          <w:rFonts w:asciiTheme="minorHAnsi" w:hAnsiTheme="minorHAnsi" w:cstheme="minorHAnsi"/>
          <w:color w:val="000000"/>
          <w:lang w:eastAsia="en-GB"/>
        </w:rPr>
        <w:tab/>
        <w:t>Block C, 1st Floor, Muhibbah Complex II, Jalan Gadong, BE 3919,</w:t>
      </w:r>
    </w:p>
    <w:p w14:paraId="3D49E90C" w14:textId="77777777" w:rsidR="00DB033D" w:rsidRPr="00DB033D" w:rsidRDefault="00DB033D" w:rsidP="00DB033D">
      <w:pPr>
        <w:widowControl w:val="0"/>
        <w:tabs>
          <w:tab w:val="clear" w:pos="567"/>
          <w:tab w:val="clear" w:pos="5387"/>
          <w:tab w:val="clear" w:pos="5954"/>
          <w:tab w:val="left" w:pos="199"/>
          <w:tab w:val="left" w:pos="1021"/>
        </w:tabs>
        <w:overflowPunct/>
        <w:spacing w:before="0" w:after="0"/>
        <w:jc w:val="left"/>
        <w:textAlignment w:val="auto"/>
        <w:rPr>
          <w:rFonts w:asciiTheme="minorHAnsi" w:hAnsiTheme="minorHAnsi" w:cstheme="minorHAnsi"/>
          <w:color w:val="000000"/>
          <w:lang w:eastAsia="en-GB"/>
        </w:rPr>
      </w:pPr>
      <w:r w:rsidRPr="00DB033D">
        <w:rPr>
          <w:rFonts w:asciiTheme="minorHAnsi" w:hAnsiTheme="minorHAnsi" w:cstheme="minorHAnsi"/>
          <w:color w:val="000000"/>
          <w:lang w:eastAsia="en-GB"/>
        </w:rPr>
        <w:tab/>
      </w:r>
      <w:r w:rsidRPr="00DB033D">
        <w:rPr>
          <w:rFonts w:asciiTheme="minorHAnsi" w:hAnsiTheme="minorHAnsi" w:cstheme="minorHAnsi"/>
          <w:color w:val="000000"/>
          <w:lang w:eastAsia="en-GB"/>
        </w:rPr>
        <w:tab/>
        <w:t>Bandar Seri Begawan Negara Brunei Darussalam. BRUNEI DARUSSALAM.</w:t>
      </w:r>
    </w:p>
    <w:p w14:paraId="577E4B6C" w14:textId="77777777" w:rsidR="00DB033D" w:rsidRPr="00DB033D" w:rsidRDefault="00DB033D" w:rsidP="00DB033D">
      <w:pPr>
        <w:widowControl w:val="0"/>
        <w:tabs>
          <w:tab w:val="clear" w:pos="567"/>
          <w:tab w:val="clear" w:pos="5387"/>
          <w:tab w:val="clear" w:pos="5954"/>
          <w:tab w:val="left" w:pos="199"/>
          <w:tab w:val="left" w:pos="1021"/>
        </w:tabs>
        <w:overflowPunct/>
        <w:spacing w:before="0" w:after="0"/>
        <w:jc w:val="left"/>
        <w:textAlignment w:val="auto"/>
        <w:rPr>
          <w:rFonts w:asciiTheme="minorHAnsi" w:hAnsiTheme="minorHAnsi" w:cstheme="minorHAnsi"/>
          <w:color w:val="000000"/>
          <w:lang w:eastAsia="en-GB"/>
        </w:rPr>
      </w:pPr>
      <w:r w:rsidRPr="00DB033D">
        <w:rPr>
          <w:rFonts w:asciiTheme="minorHAnsi" w:hAnsiTheme="minorHAnsi" w:cstheme="minorHAnsi"/>
          <w:color w:val="000000"/>
          <w:lang w:eastAsia="en-GB"/>
        </w:rPr>
        <w:tab/>
      </w:r>
      <w:r w:rsidRPr="00DB033D">
        <w:rPr>
          <w:rFonts w:asciiTheme="minorHAnsi" w:hAnsiTheme="minorHAnsi" w:cstheme="minorHAnsi"/>
          <w:color w:val="000000"/>
          <w:lang w:eastAsia="en-GB"/>
        </w:rPr>
        <w:tab/>
        <w:t xml:space="preserve">E-mail: </w:t>
      </w:r>
      <w:hyperlink r:id="rId17" w:history="1">
        <w:r w:rsidRPr="00DB033D">
          <w:rPr>
            <w:rStyle w:val="Hyperlink"/>
            <w:rFonts w:asciiTheme="minorHAnsi" w:hAnsiTheme="minorHAnsi" w:cstheme="minorHAnsi"/>
            <w:lang w:eastAsia="en-GB"/>
          </w:rPr>
          <w:t>info@niat.com.bn</w:t>
        </w:r>
      </w:hyperlink>
      <w:r w:rsidRPr="00DB033D">
        <w:rPr>
          <w:rFonts w:asciiTheme="minorHAnsi" w:hAnsiTheme="minorHAnsi" w:cstheme="minorHAnsi"/>
          <w:color w:val="000000"/>
          <w:lang w:eastAsia="en-GB"/>
        </w:rPr>
        <w:t xml:space="preserve">, </w:t>
      </w:r>
      <w:hyperlink r:id="rId18" w:history="1">
        <w:r w:rsidRPr="00DB033D">
          <w:rPr>
            <w:rStyle w:val="Hyperlink"/>
            <w:rFonts w:asciiTheme="minorHAnsi" w:hAnsiTheme="minorHAnsi" w:cstheme="minorHAnsi"/>
            <w:lang w:eastAsia="en-GB"/>
          </w:rPr>
          <w:t>wong.tecksion@niat.com.bn</w:t>
        </w:r>
      </w:hyperlink>
      <w:r w:rsidRPr="00DB033D">
        <w:rPr>
          <w:rFonts w:asciiTheme="minorHAnsi" w:hAnsiTheme="minorHAnsi" w:cstheme="minorHAnsi"/>
          <w:color w:val="000000"/>
          <w:lang w:eastAsia="en-GB"/>
        </w:rPr>
        <w:t>,</w:t>
      </w:r>
    </w:p>
    <w:p w14:paraId="232054D0" w14:textId="5347D79F" w:rsidR="00DB033D" w:rsidRPr="00DB033D" w:rsidRDefault="00DB033D" w:rsidP="00DB033D">
      <w:pPr>
        <w:widowControl w:val="0"/>
        <w:tabs>
          <w:tab w:val="clear" w:pos="567"/>
          <w:tab w:val="clear" w:pos="5387"/>
          <w:tab w:val="clear" w:pos="5954"/>
          <w:tab w:val="left" w:pos="199"/>
          <w:tab w:val="left" w:pos="1021"/>
        </w:tabs>
        <w:overflowPunct/>
        <w:spacing w:before="0" w:after="0"/>
        <w:jc w:val="left"/>
        <w:textAlignment w:val="auto"/>
        <w:rPr>
          <w:rFonts w:asciiTheme="minorHAnsi" w:hAnsiTheme="minorHAnsi" w:cstheme="minorHAnsi"/>
          <w:color w:val="000000"/>
          <w:lang w:eastAsia="en-GB"/>
        </w:rPr>
      </w:pPr>
      <w:r w:rsidRPr="00DB033D">
        <w:rPr>
          <w:rFonts w:asciiTheme="minorHAnsi" w:hAnsiTheme="minorHAnsi" w:cstheme="minorHAnsi"/>
          <w:color w:val="000000"/>
          <w:lang w:eastAsia="en-GB"/>
        </w:rPr>
        <w:tab/>
      </w:r>
      <w:r w:rsidRPr="00DB033D">
        <w:rPr>
          <w:rFonts w:asciiTheme="minorHAnsi" w:hAnsiTheme="minorHAnsi" w:cstheme="minorHAnsi"/>
          <w:color w:val="000000"/>
          <w:lang w:eastAsia="en-GB"/>
        </w:rPr>
        <w:tab/>
        <w:t>Tel</w:t>
      </w:r>
      <w:r>
        <w:rPr>
          <w:rFonts w:asciiTheme="minorHAnsi" w:hAnsiTheme="minorHAnsi" w:cstheme="minorHAnsi"/>
          <w:color w:val="000000"/>
          <w:lang w:eastAsia="en-GB"/>
        </w:rPr>
        <w:t>.</w:t>
      </w:r>
      <w:r w:rsidRPr="00DB033D">
        <w:rPr>
          <w:rFonts w:asciiTheme="minorHAnsi" w:hAnsiTheme="minorHAnsi" w:cstheme="minorHAnsi"/>
          <w:color w:val="000000"/>
          <w:lang w:eastAsia="en-GB"/>
        </w:rPr>
        <w:t>: +673 2384660, Fax: +673 2382551,</w:t>
      </w:r>
    </w:p>
    <w:p w14:paraId="2A627C97" w14:textId="77777777" w:rsidR="00DB033D" w:rsidRPr="00DB033D" w:rsidRDefault="00DB033D" w:rsidP="00DB033D">
      <w:pPr>
        <w:widowControl w:val="0"/>
        <w:tabs>
          <w:tab w:val="clear" w:pos="567"/>
          <w:tab w:val="clear" w:pos="5387"/>
          <w:tab w:val="clear" w:pos="5954"/>
          <w:tab w:val="left" w:pos="199"/>
          <w:tab w:val="left" w:pos="1021"/>
        </w:tabs>
        <w:overflowPunct/>
        <w:spacing w:before="0" w:after="0"/>
        <w:jc w:val="left"/>
        <w:textAlignment w:val="auto"/>
        <w:rPr>
          <w:rFonts w:asciiTheme="minorHAnsi" w:hAnsiTheme="minorHAnsi" w:cstheme="minorHAnsi"/>
          <w:color w:val="000000"/>
          <w:lang w:eastAsia="en-GB"/>
        </w:rPr>
      </w:pPr>
      <w:r w:rsidRPr="00DB033D">
        <w:rPr>
          <w:rFonts w:asciiTheme="minorHAnsi" w:hAnsiTheme="minorHAnsi" w:cstheme="minorHAnsi"/>
          <w:color w:val="000000"/>
          <w:lang w:eastAsia="en-GB"/>
        </w:rPr>
        <w:tab/>
      </w:r>
      <w:r w:rsidRPr="00DB033D">
        <w:rPr>
          <w:rFonts w:asciiTheme="minorHAnsi" w:hAnsiTheme="minorHAnsi" w:cstheme="minorHAnsi"/>
          <w:color w:val="000000"/>
          <w:lang w:eastAsia="en-GB"/>
        </w:rPr>
        <w:tab/>
        <w:t>Persona de contacto: Wong Teck Sion.</w:t>
      </w:r>
    </w:p>
    <w:p w14:paraId="3A73BE71" w14:textId="77777777" w:rsidR="00DB033D" w:rsidRPr="00DB033D" w:rsidRDefault="00DB033D" w:rsidP="00DB033D">
      <w:pPr>
        <w:rPr>
          <w:lang w:val="en-US"/>
        </w:rPr>
      </w:pPr>
    </w:p>
    <w:p w14:paraId="4820C923" w14:textId="77777777" w:rsidR="001321A2" w:rsidRPr="00DB033D" w:rsidRDefault="001321A2" w:rsidP="00DB033D">
      <w:pPr>
        <w:rPr>
          <w:lang w:val="es-ES_tradnl"/>
        </w:rPr>
      </w:pPr>
    </w:p>
    <w:p w14:paraId="2AB83058" w14:textId="77777777" w:rsidR="004C7210" w:rsidRPr="00C4535E" w:rsidRDefault="004C7210" w:rsidP="004C7210">
      <w:pPr>
        <w:pStyle w:val="Heading20"/>
        <w:spacing w:before="0"/>
        <w:rPr>
          <w:rFonts w:asciiTheme="minorHAnsi" w:hAnsiTheme="minorHAnsi"/>
          <w:sz w:val="28"/>
          <w:lang w:val="es-ES"/>
        </w:rPr>
      </w:pPr>
      <w:bookmarkStart w:id="1265" w:name="_Toc295388418"/>
      <w:r w:rsidRPr="00C4535E">
        <w:rPr>
          <w:rFonts w:asciiTheme="minorHAnsi" w:hAnsiTheme="minorHAnsi"/>
          <w:sz w:val="28"/>
          <w:lang w:val="es-ES"/>
        </w:rPr>
        <w:t xml:space="preserve">Lista de números de identificación de expedidor de la tarjeta </w:t>
      </w:r>
      <w:r w:rsidRPr="00C4535E">
        <w:rPr>
          <w:rFonts w:asciiTheme="minorHAnsi" w:hAnsiTheme="minorHAnsi"/>
          <w:sz w:val="28"/>
          <w:lang w:val="es-ES"/>
        </w:rPr>
        <w:br/>
        <w:t xml:space="preserve">con cargo a cuenta para telecomunicaciones internacionales </w:t>
      </w:r>
      <w:r w:rsidRPr="00C4535E">
        <w:rPr>
          <w:rFonts w:asciiTheme="minorHAnsi" w:hAnsiTheme="minorHAnsi"/>
          <w:sz w:val="28"/>
          <w:lang w:val="es-ES"/>
        </w:rPr>
        <w:br/>
        <w:t>(Según la Recomendación UIT-T E.118 (05/2006))</w:t>
      </w:r>
      <w:r w:rsidRPr="00C4535E">
        <w:rPr>
          <w:rFonts w:asciiTheme="minorHAnsi" w:hAnsiTheme="minorHAnsi"/>
          <w:sz w:val="28"/>
          <w:lang w:val="es-ES"/>
        </w:rPr>
        <w:br/>
        <w:t xml:space="preserve">(Situación al 1 de </w:t>
      </w:r>
      <w:r>
        <w:rPr>
          <w:rFonts w:asciiTheme="minorHAnsi" w:hAnsiTheme="minorHAnsi"/>
          <w:sz w:val="28"/>
          <w:lang w:val="es-ES"/>
        </w:rPr>
        <w:t>diciembre</w:t>
      </w:r>
      <w:r w:rsidRPr="00C4535E">
        <w:rPr>
          <w:rFonts w:asciiTheme="minorHAnsi" w:hAnsiTheme="minorHAnsi"/>
          <w:sz w:val="28"/>
          <w:lang w:val="es-ES"/>
        </w:rPr>
        <w:t xml:space="preserve"> de 201</w:t>
      </w:r>
      <w:r>
        <w:rPr>
          <w:rFonts w:asciiTheme="minorHAnsi" w:hAnsiTheme="minorHAnsi"/>
          <w:sz w:val="28"/>
          <w:lang w:val="es-ES"/>
        </w:rPr>
        <w:t>8</w:t>
      </w:r>
      <w:r w:rsidRPr="00C4535E">
        <w:rPr>
          <w:rFonts w:asciiTheme="minorHAnsi" w:hAnsiTheme="minorHAnsi"/>
          <w:sz w:val="28"/>
          <w:lang w:val="es-ES"/>
        </w:rPr>
        <w:t>)</w:t>
      </w:r>
      <w:bookmarkEnd w:id="1265"/>
    </w:p>
    <w:p w14:paraId="772366A0" w14:textId="35D07F25" w:rsidR="004C7210" w:rsidRDefault="004C7210" w:rsidP="004C7210">
      <w:pPr>
        <w:tabs>
          <w:tab w:val="left" w:pos="720"/>
        </w:tabs>
        <w:spacing w:after="120"/>
        <w:jc w:val="center"/>
        <w:rPr>
          <w:rFonts w:cs="Arial"/>
          <w:b/>
          <w:lang w:val="es-ES"/>
        </w:rPr>
      </w:pPr>
      <w:r w:rsidRPr="006F4800">
        <w:rPr>
          <w:rFonts w:cs="Arial"/>
          <w:lang w:val="es-ES"/>
        </w:rPr>
        <w:t>(Anexo al Boletín de Explotación de la UIT N.° 1161 – 1.XII.2018)</w:t>
      </w:r>
      <w:r w:rsidRPr="006F4800">
        <w:rPr>
          <w:rFonts w:cs="Arial"/>
          <w:lang w:val="es-ES"/>
        </w:rPr>
        <w:br/>
        <w:t>(Enmienda N</w:t>
      </w:r>
      <w:r w:rsidR="00DB033D" w:rsidRPr="006F4800">
        <w:rPr>
          <w:rFonts w:cs="Arial"/>
          <w:lang w:val="es-ES"/>
        </w:rPr>
        <w:t>.°</w:t>
      </w:r>
      <w:r w:rsidRPr="006F4800">
        <w:rPr>
          <w:rFonts w:cs="Arial"/>
          <w:lang w:val="es-ES"/>
        </w:rPr>
        <w:t xml:space="preserve"> </w:t>
      </w:r>
      <w:r>
        <w:rPr>
          <w:rFonts w:cs="Arial"/>
          <w:lang w:val="es-ES"/>
        </w:rPr>
        <w:t>8</w:t>
      </w:r>
      <w:r w:rsidR="00DB033D">
        <w:rPr>
          <w:rFonts w:cs="Arial"/>
          <w:lang w:val="es-ES"/>
        </w:rPr>
        <w:t>3</w:t>
      </w:r>
      <w:r w:rsidRPr="006F4800">
        <w:rPr>
          <w:rFonts w:cs="Arial"/>
          <w:lang w:val="es-ES"/>
        </w:rPr>
        <w:t>)</w:t>
      </w:r>
    </w:p>
    <w:p w14:paraId="5D0194E0" w14:textId="53EAEE46" w:rsidR="000A4ED1" w:rsidRPr="007D1448" w:rsidRDefault="000A4ED1" w:rsidP="000A4ED1">
      <w:pPr>
        <w:tabs>
          <w:tab w:val="left" w:pos="1560"/>
          <w:tab w:val="left" w:pos="4140"/>
          <w:tab w:val="left" w:pos="4230"/>
        </w:tabs>
        <w:spacing w:before="240" w:after="120"/>
        <w:rPr>
          <w:rFonts w:cs="Arial"/>
        </w:rPr>
      </w:pPr>
      <w:r w:rsidRPr="00972EF0">
        <w:rPr>
          <w:rFonts w:cs="Arial"/>
          <w:b/>
          <w:bCs/>
        </w:rPr>
        <w:t>Francia</w:t>
      </w:r>
      <w:r>
        <w:rPr>
          <w:rFonts w:cs="Arial"/>
          <w:b/>
          <w:bCs/>
        </w:rPr>
        <w:tab/>
      </w:r>
      <w:r w:rsidRPr="007D1448">
        <w:rPr>
          <w:rFonts w:cs="Arial"/>
          <w:b/>
          <w:bCs/>
        </w:rPr>
        <w:t>ADD</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6"/>
        <w:gridCol w:w="1807"/>
        <w:gridCol w:w="1864"/>
        <w:gridCol w:w="3119"/>
        <w:gridCol w:w="1261"/>
      </w:tblGrid>
      <w:tr w:rsidR="000A4ED1" w:rsidRPr="000A4ED1" w14:paraId="3F6FCA7F" w14:textId="77777777" w:rsidTr="000A4ED1">
        <w:trPr>
          <w:cantSplit/>
          <w:tblHeader/>
          <w:jc w:val="center"/>
        </w:trPr>
        <w:tc>
          <w:tcPr>
            <w:tcW w:w="1566" w:type="dxa"/>
            <w:tcBorders>
              <w:top w:val="single" w:sz="6" w:space="0" w:color="auto"/>
              <w:left w:val="single" w:sz="6" w:space="0" w:color="auto"/>
              <w:bottom w:val="single" w:sz="6" w:space="0" w:color="auto"/>
              <w:right w:val="single" w:sz="6" w:space="0" w:color="auto"/>
            </w:tcBorders>
            <w:vAlign w:val="center"/>
          </w:tcPr>
          <w:p w14:paraId="20B9482B" w14:textId="77777777" w:rsidR="000A4ED1" w:rsidRPr="000A4ED1" w:rsidRDefault="000A4ED1" w:rsidP="000A4ED1">
            <w:pPr>
              <w:tabs>
                <w:tab w:val="left" w:pos="426"/>
                <w:tab w:val="left" w:pos="4140"/>
                <w:tab w:val="left" w:pos="4230"/>
              </w:tabs>
              <w:spacing w:before="80" w:after="80"/>
              <w:jc w:val="center"/>
              <w:rPr>
                <w:rFonts w:cs="Arial"/>
                <w:i/>
                <w:iCs/>
                <w:lang w:val="es-ES"/>
              </w:rPr>
            </w:pPr>
            <w:r w:rsidRPr="000A4ED1">
              <w:rPr>
                <w:rFonts w:cs="Arial"/>
                <w:i/>
                <w:iCs/>
                <w:lang w:val="es-ES"/>
              </w:rPr>
              <w:t>País/zona geográfica</w:t>
            </w:r>
          </w:p>
        </w:tc>
        <w:tc>
          <w:tcPr>
            <w:tcW w:w="1807" w:type="dxa"/>
            <w:tcBorders>
              <w:top w:val="single" w:sz="6" w:space="0" w:color="auto"/>
              <w:left w:val="single" w:sz="6" w:space="0" w:color="auto"/>
              <w:bottom w:val="single" w:sz="6" w:space="0" w:color="auto"/>
              <w:right w:val="single" w:sz="6" w:space="0" w:color="auto"/>
            </w:tcBorders>
            <w:vAlign w:val="center"/>
          </w:tcPr>
          <w:p w14:paraId="7F125795" w14:textId="77777777" w:rsidR="000A4ED1" w:rsidRPr="000A4ED1" w:rsidRDefault="000A4ED1" w:rsidP="000A4ED1">
            <w:pPr>
              <w:tabs>
                <w:tab w:val="left" w:pos="426"/>
                <w:tab w:val="left" w:pos="4140"/>
                <w:tab w:val="left" w:pos="4230"/>
              </w:tabs>
              <w:spacing w:before="80" w:after="80"/>
              <w:jc w:val="center"/>
              <w:rPr>
                <w:rFonts w:cs="Arial"/>
                <w:i/>
                <w:iCs/>
                <w:lang w:val="es-ES"/>
              </w:rPr>
            </w:pPr>
            <w:r w:rsidRPr="000A4ED1">
              <w:rPr>
                <w:rFonts w:cs="Arial"/>
                <w:i/>
                <w:iCs/>
                <w:lang w:val="es-ES"/>
              </w:rPr>
              <w:t>Empresa/Dirección</w:t>
            </w:r>
          </w:p>
        </w:tc>
        <w:tc>
          <w:tcPr>
            <w:tcW w:w="1864" w:type="dxa"/>
            <w:tcBorders>
              <w:top w:val="single" w:sz="6" w:space="0" w:color="auto"/>
              <w:left w:val="single" w:sz="6" w:space="0" w:color="auto"/>
              <w:bottom w:val="single" w:sz="6" w:space="0" w:color="auto"/>
              <w:right w:val="single" w:sz="6" w:space="0" w:color="auto"/>
            </w:tcBorders>
            <w:vAlign w:val="center"/>
          </w:tcPr>
          <w:p w14:paraId="7DB6F7A5" w14:textId="77777777" w:rsidR="000A4ED1" w:rsidRPr="000A4ED1" w:rsidRDefault="000A4ED1" w:rsidP="000A4ED1">
            <w:pPr>
              <w:tabs>
                <w:tab w:val="left" w:pos="426"/>
                <w:tab w:val="left" w:pos="4140"/>
                <w:tab w:val="left" w:pos="4230"/>
              </w:tabs>
              <w:spacing w:before="80" w:after="80"/>
              <w:jc w:val="center"/>
              <w:rPr>
                <w:rFonts w:cs="Arial"/>
                <w:i/>
                <w:iCs/>
                <w:lang w:val="es-ES"/>
              </w:rPr>
            </w:pPr>
            <w:r w:rsidRPr="000A4ED1">
              <w:rPr>
                <w:rFonts w:cs="Arial"/>
                <w:i/>
                <w:iCs/>
                <w:lang w:val="es-ES"/>
              </w:rPr>
              <w:t>Núm. Identificador de expedidor</w:t>
            </w:r>
          </w:p>
        </w:tc>
        <w:tc>
          <w:tcPr>
            <w:tcW w:w="3119" w:type="dxa"/>
            <w:tcBorders>
              <w:top w:val="single" w:sz="6" w:space="0" w:color="auto"/>
              <w:left w:val="single" w:sz="6" w:space="0" w:color="auto"/>
              <w:bottom w:val="single" w:sz="6" w:space="0" w:color="auto"/>
              <w:right w:val="single" w:sz="6" w:space="0" w:color="auto"/>
            </w:tcBorders>
            <w:vAlign w:val="center"/>
          </w:tcPr>
          <w:p w14:paraId="6F477358" w14:textId="77777777" w:rsidR="000A4ED1" w:rsidRPr="000A4ED1" w:rsidRDefault="000A4ED1" w:rsidP="000A4ED1">
            <w:pPr>
              <w:tabs>
                <w:tab w:val="left" w:pos="426"/>
                <w:tab w:val="left" w:pos="4140"/>
                <w:tab w:val="left" w:pos="4230"/>
              </w:tabs>
              <w:spacing w:before="80" w:after="80"/>
              <w:jc w:val="center"/>
              <w:rPr>
                <w:rFonts w:cs="Arial"/>
                <w:i/>
                <w:iCs/>
                <w:lang w:val="es-ES"/>
              </w:rPr>
            </w:pPr>
            <w:r w:rsidRPr="000A4ED1">
              <w:rPr>
                <w:rFonts w:cs="Arial"/>
                <w:i/>
                <w:iCs/>
                <w:lang w:val="es-ES"/>
              </w:rPr>
              <w:t>Contacto</w:t>
            </w:r>
          </w:p>
        </w:tc>
        <w:tc>
          <w:tcPr>
            <w:tcW w:w="1261" w:type="dxa"/>
            <w:tcBorders>
              <w:top w:val="single" w:sz="6" w:space="0" w:color="auto"/>
              <w:left w:val="single" w:sz="6" w:space="0" w:color="auto"/>
              <w:bottom w:val="single" w:sz="6" w:space="0" w:color="auto"/>
              <w:right w:val="single" w:sz="6" w:space="0" w:color="auto"/>
            </w:tcBorders>
            <w:vAlign w:val="center"/>
          </w:tcPr>
          <w:p w14:paraId="2320E14B" w14:textId="77777777" w:rsidR="000A4ED1" w:rsidRPr="000A4ED1" w:rsidRDefault="000A4ED1" w:rsidP="000A4ED1">
            <w:pPr>
              <w:tabs>
                <w:tab w:val="left" w:pos="426"/>
                <w:tab w:val="left" w:pos="4140"/>
                <w:tab w:val="left" w:pos="4230"/>
              </w:tabs>
              <w:spacing w:before="80" w:after="80"/>
              <w:jc w:val="center"/>
              <w:rPr>
                <w:rFonts w:cs="Arial"/>
                <w:i/>
                <w:iCs/>
              </w:rPr>
            </w:pPr>
            <w:r w:rsidRPr="000A4ED1">
              <w:rPr>
                <w:rFonts w:cs="Arial"/>
                <w:i/>
                <w:iCs/>
                <w:lang w:val="es-ES"/>
              </w:rPr>
              <w:t>Fecha efectiva de aplicación</w:t>
            </w:r>
          </w:p>
        </w:tc>
      </w:tr>
      <w:tr w:rsidR="000A4ED1" w:rsidRPr="000A4ED1" w14:paraId="1F9D0C4B" w14:textId="77777777" w:rsidTr="000A4ED1">
        <w:trPr>
          <w:cantSplit/>
          <w:trHeight w:val="1011"/>
          <w:jc w:val="center"/>
        </w:trPr>
        <w:tc>
          <w:tcPr>
            <w:tcW w:w="1566" w:type="dxa"/>
            <w:tcBorders>
              <w:top w:val="single" w:sz="6" w:space="0" w:color="auto"/>
              <w:left w:val="single" w:sz="6" w:space="0" w:color="auto"/>
              <w:bottom w:val="single" w:sz="6" w:space="0" w:color="auto"/>
              <w:right w:val="single" w:sz="6" w:space="0" w:color="auto"/>
            </w:tcBorders>
          </w:tcPr>
          <w:p w14:paraId="3EB83238" w14:textId="77777777" w:rsidR="000A4ED1" w:rsidRPr="000A4ED1" w:rsidRDefault="000A4ED1" w:rsidP="000A4ED1">
            <w:pPr>
              <w:tabs>
                <w:tab w:val="left" w:pos="426"/>
                <w:tab w:val="left" w:pos="4140"/>
                <w:tab w:val="left" w:pos="4230"/>
              </w:tabs>
              <w:spacing w:before="40" w:after="40"/>
              <w:rPr>
                <w:rFonts w:cs="Arial"/>
              </w:rPr>
            </w:pPr>
            <w:r w:rsidRPr="000A4ED1">
              <w:rPr>
                <w:rFonts w:cs="Arial"/>
              </w:rPr>
              <w:t>Francia</w:t>
            </w:r>
          </w:p>
        </w:tc>
        <w:tc>
          <w:tcPr>
            <w:tcW w:w="1807" w:type="dxa"/>
            <w:tcBorders>
              <w:top w:val="single" w:sz="6" w:space="0" w:color="auto"/>
              <w:left w:val="single" w:sz="6" w:space="0" w:color="auto"/>
              <w:bottom w:val="single" w:sz="6" w:space="0" w:color="auto"/>
              <w:right w:val="single" w:sz="6" w:space="0" w:color="auto"/>
            </w:tcBorders>
          </w:tcPr>
          <w:p w14:paraId="3B6B5E25" w14:textId="77777777" w:rsidR="000A4ED1" w:rsidRPr="000A4ED1" w:rsidRDefault="000A4ED1" w:rsidP="000A4ED1">
            <w:pPr>
              <w:tabs>
                <w:tab w:val="left" w:pos="794"/>
                <w:tab w:val="left" w:pos="1191"/>
                <w:tab w:val="left" w:pos="1588"/>
                <w:tab w:val="left" w:pos="1985"/>
              </w:tabs>
              <w:spacing w:before="40" w:after="0"/>
              <w:rPr>
                <w:rFonts w:cs="Calibri"/>
                <w:b/>
              </w:rPr>
            </w:pPr>
            <w:r w:rsidRPr="000A4ED1">
              <w:rPr>
                <w:rFonts w:cs="Calibri"/>
                <w:b/>
              </w:rPr>
              <w:t>Netcom Group</w:t>
            </w:r>
          </w:p>
          <w:p w14:paraId="7DF04F83" w14:textId="77777777" w:rsidR="000A4ED1" w:rsidRDefault="000A4ED1" w:rsidP="000A4ED1">
            <w:pPr>
              <w:tabs>
                <w:tab w:val="left" w:pos="794"/>
                <w:tab w:val="left" w:pos="1191"/>
                <w:tab w:val="left" w:pos="1588"/>
                <w:tab w:val="left" w:pos="1985"/>
              </w:tabs>
              <w:spacing w:before="0" w:after="0"/>
              <w:jc w:val="left"/>
              <w:rPr>
                <w:rFonts w:cs="Calibri"/>
              </w:rPr>
            </w:pPr>
            <w:r w:rsidRPr="000A4ED1">
              <w:rPr>
                <w:rFonts w:cs="Calibri"/>
              </w:rPr>
              <w:t>41, rue Delizy</w:t>
            </w:r>
          </w:p>
          <w:p w14:paraId="36499F6E" w14:textId="1ADBEDC5" w:rsidR="000A4ED1" w:rsidRPr="000A4ED1" w:rsidRDefault="000A4ED1" w:rsidP="000A4ED1">
            <w:pPr>
              <w:tabs>
                <w:tab w:val="left" w:pos="794"/>
                <w:tab w:val="left" w:pos="1191"/>
                <w:tab w:val="left" w:pos="1588"/>
                <w:tab w:val="left" w:pos="1985"/>
              </w:tabs>
              <w:spacing w:before="0" w:after="40"/>
              <w:jc w:val="left"/>
            </w:pPr>
            <w:r w:rsidRPr="000A4ED1">
              <w:rPr>
                <w:rFonts w:cs="Calibri"/>
              </w:rPr>
              <w:t>93500 PANTIN</w:t>
            </w:r>
          </w:p>
        </w:tc>
        <w:tc>
          <w:tcPr>
            <w:tcW w:w="1864" w:type="dxa"/>
            <w:tcBorders>
              <w:top w:val="single" w:sz="6" w:space="0" w:color="auto"/>
              <w:left w:val="single" w:sz="6" w:space="0" w:color="auto"/>
              <w:bottom w:val="single" w:sz="6" w:space="0" w:color="auto"/>
              <w:right w:val="single" w:sz="6" w:space="0" w:color="auto"/>
            </w:tcBorders>
          </w:tcPr>
          <w:p w14:paraId="41760159" w14:textId="77777777" w:rsidR="000A4ED1" w:rsidRPr="000A4ED1" w:rsidRDefault="000A4ED1" w:rsidP="000A4ED1">
            <w:pPr>
              <w:tabs>
                <w:tab w:val="left" w:pos="426"/>
                <w:tab w:val="left" w:pos="4140"/>
                <w:tab w:val="left" w:pos="4230"/>
              </w:tabs>
              <w:spacing w:before="40" w:after="40"/>
              <w:jc w:val="center"/>
              <w:rPr>
                <w:rFonts w:cs="Arial"/>
                <w:b/>
              </w:rPr>
            </w:pPr>
            <w:r w:rsidRPr="000A4ED1">
              <w:rPr>
                <w:rFonts w:cs="Arial"/>
                <w:b/>
              </w:rPr>
              <w:t>89 33 04</w:t>
            </w:r>
          </w:p>
        </w:tc>
        <w:tc>
          <w:tcPr>
            <w:tcW w:w="3119" w:type="dxa"/>
            <w:tcBorders>
              <w:top w:val="single" w:sz="6" w:space="0" w:color="auto"/>
              <w:left w:val="single" w:sz="6" w:space="0" w:color="auto"/>
              <w:bottom w:val="single" w:sz="6" w:space="0" w:color="auto"/>
              <w:right w:val="single" w:sz="6" w:space="0" w:color="auto"/>
            </w:tcBorders>
          </w:tcPr>
          <w:p w14:paraId="671E8A9F" w14:textId="77777777" w:rsidR="000A4ED1" w:rsidRPr="000A4ED1" w:rsidRDefault="000A4ED1" w:rsidP="000A4ED1">
            <w:pPr>
              <w:tabs>
                <w:tab w:val="left" w:pos="794"/>
                <w:tab w:val="left" w:pos="1191"/>
                <w:tab w:val="left" w:pos="1588"/>
                <w:tab w:val="left" w:pos="1985"/>
              </w:tabs>
              <w:spacing w:before="40" w:after="0"/>
              <w:rPr>
                <w:rFonts w:cs="Calibri"/>
                <w:lang w:val="fr-CH"/>
              </w:rPr>
            </w:pPr>
            <w:r w:rsidRPr="000A4ED1">
              <w:rPr>
                <w:rFonts w:cs="Calibri"/>
                <w:lang w:val="fr-CH"/>
              </w:rPr>
              <w:t>Farid ZOUHRI</w:t>
            </w:r>
          </w:p>
          <w:p w14:paraId="19B8E70E" w14:textId="77777777" w:rsidR="000A4ED1" w:rsidRPr="000A4ED1" w:rsidRDefault="000A4ED1" w:rsidP="000A4ED1">
            <w:pPr>
              <w:tabs>
                <w:tab w:val="left" w:pos="794"/>
                <w:tab w:val="left" w:pos="1191"/>
                <w:tab w:val="left" w:pos="1588"/>
                <w:tab w:val="left" w:pos="1985"/>
              </w:tabs>
              <w:spacing w:before="0" w:after="0"/>
              <w:rPr>
                <w:rFonts w:cs="Calibri"/>
                <w:lang w:val="fr-CH"/>
              </w:rPr>
            </w:pPr>
            <w:r w:rsidRPr="000A4ED1">
              <w:rPr>
                <w:rFonts w:cs="Calibri"/>
                <w:lang w:val="fr-CH"/>
              </w:rPr>
              <w:t>41, rue Delizy</w:t>
            </w:r>
          </w:p>
          <w:p w14:paraId="6584D023" w14:textId="77777777" w:rsidR="000A4ED1" w:rsidRPr="000A4ED1" w:rsidRDefault="000A4ED1" w:rsidP="000A4ED1">
            <w:pPr>
              <w:tabs>
                <w:tab w:val="left" w:pos="794"/>
                <w:tab w:val="left" w:pos="1191"/>
                <w:tab w:val="left" w:pos="1588"/>
                <w:tab w:val="left" w:pos="1985"/>
              </w:tabs>
              <w:spacing w:before="0" w:after="0"/>
              <w:rPr>
                <w:rFonts w:cs="Calibri"/>
                <w:lang w:val="fr-CH"/>
              </w:rPr>
            </w:pPr>
            <w:r w:rsidRPr="000A4ED1">
              <w:rPr>
                <w:rFonts w:cs="Calibri"/>
                <w:lang w:val="fr-CH"/>
              </w:rPr>
              <w:t>93500 PANTIN</w:t>
            </w:r>
          </w:p>
          <w:p w14:paraId="3331B691" w14:textId="28706A5B" w:rsidR="000A4ED1" w:rsidRPr="000A4ED1" w:rsidRDefault="000A4ED1" w:rsidP="000A4ED1">
            <w:pPr>
              <w:tabs>
                <w:tab w:val="left" w:pos="794"/>
                <w:tab w:val="left" w:pos="1191"/>
                <w:tab w:val="left" w:pos="1588"/>
                <w:tab w:val="left" w:pos="1985"/>
              </w:tabs>
              <w:spacing w:before="0" w:after="0"/>
              <w:rPr>
                <w:rFonts w:cs="Calibri"/>
                <w:lang w:val="fr-CH"/>
              </w:rPr>
            </w:pPr>
            <w:r w:rsidRPr="000A4ED1">
              <w:rPr>
                <w:rFonts w:cs="Calibri"/>
                <w:lang w:val="fr-CH"/>
              </w:rPr>
              <w:t>Tel</w:t>
            </w:r>
            <w:r>
              <w:rPr>
                <w:rFonts w:cs="Calibri"/>
                <w:lang w:val="fr-CH"/>
              </w:rPr>
              <w:t>.</w:t>
            </w:r>
            <w:r w:rsidRPr="000A4ED1">
              <w:rPr>
                <w:rFonts w:cs="Calibri"/>
                <w:lang w:val="fr-CH"/>
              </w:rPr>
              <w:t>:</w:t>
            </w:r>
            <w:r>
              <w:rPr>
                <w:rFonts w:cs="Calibri"/>
                <w:lang w:val="fr-CH"/>
              </w:rPr>
              <w:t xml:space="preserve">  </w:t>
            </w:r>
            <w:r w:rsidRPr="000A4ED1">
              <w:rPr>
                <w:rFonts w:cs="Calibri"/>
                <w:lang w:val="fr-CH"/>
              </w:rPr>
              <w:t>+33 666384016</w:t>
            </w:r>
          </w:p>
          <w:p w14:paraId="1535A914" w14:textId="2324B832" w:rsidR="000A4ED1" w:rsidRPr="000A4ED1" w:rsidRDefault="000A4ED1" w:rsidP="000A4ED1">
            <w:pPr>
              <w:tabs>
                <w:tab w:val="clear" w:pos="567"/>
                <w:tab w:val="left" w:pos="459"/>
                <w:tab w:val="left" w:pos="601"/>
                <w:tab w:val="left" w:pos="1191"/>
                <w:tab w:val="left" w:pos="1588"/>
                <w:tab w:val="left" w:pos="1985"/>
              </w:tabs>
              <w:spacing w:before="0" w:after="40"/>
              <w:rPr>
                <w:color w:val="000000" w:themeColor="text1"/>
                <w:lang w:val="fr-FR"/>
              </w:rPr>
            </w:pPr>
            <w:r w:rsidRPr="000A4ED1">
              <w:rPr>
                <w:rFonts w:cs="Calibri"/>
                <w:lang w:val="fr-CH"/>
              </w:rPr>
              <w:t>E-mail:</w:t>
            </w:r>
            <w:r>
              <w:rPr>
                <w:rFonts w:cs="Calibri"/>
                <w:lang w:val="fr-CH"/>
              </w:rPr>
              <w:t xml:space="preserve">  </w:t>
            </w:r>
            <w:r w:rsidRPr="000A4ED1">
              <w:rPr>
                <w:rFonts w:cs="Calibri"/>
                <w:lang w:val="fr-CH"/>
              </w:rPr>
              <w:t>f.zouhri@netcom-group.fr</w:t>
            </w:r>
          </w:p>
        </w:tc>
        <w:tc>
          <w:tcPr>
            <w:tcW w:w="1261" w:type="dxa"/>
            <w:tcBorders>
              <w:top w:val="single" w:sz="6" w:space="0" w:color="auto"/>
              <w:left w:val="single" w:sz="6" w:space="0" w:color="auto"/>
              <w:bottom w:val="single" w:sz="6" w:space="0" w:color="auto"/>
              <w:right w:val="single" w:sz="6" w:space="0" w:color="auto"/>
            </w:tcBorders>
          </w:tcPr>
          <w:p w14:paraId="46A413EC" w14:textId="77777777" w:rsidR="000A4ED1" w:rsidRPr="000A4ED1" w:rsidRDefault="000A4ED1" w:rsidP="000A4ED1">
            <w:pPr>
              <w:tabs>
                <w:tab w:val="left" w:pos="794"/>
                <w:tab w:val="left" w:pos="1191"/>
                <w:tab w:val="left" w:pos="1588"/>
                <w:tab w:val="left" w:pos="1985"/>
              </w:tabs>
              <w:spacing w:before="40" w:after="40"/>
              <w:jc w:val="center"/>
              <w:rPr>
                <w:lang w:val="fr-FR"/>
              </w:rPr>
            </w:pPr>
            <w:r w:rsidRPr="000A4ED1">
              <w:rPr>
                <w:rFonts w:cs="Arial"/>
                <w:bCs/>
              </w:rPr>
              <w:t>18.IV.2023</w:t>
            </w:r>
          </w:p>
        </w:tc>
      </w:tr>
    </w:tbl>
    <w:p w14:paraId="5CC215FC" w14:textId="13AE3AAA" w:rsidR="004C7210" w:rsidRDefault="004C7210" w:rsidP="007F2092">
      <w:pPr>
        <w:rPr>
          <w:lang w:val="es-ES_tradnl"/>
        </w:rPr>
      </w:pPr>
    </w:p>
    <w:p w14:paraId="4329A9B8" w14:textId="7F57D303" w:rsidR="005D6993" w:rsidRDefault="005D6993" w:rsidP="007F2092">
      <w:pPr>
        <w:rPr>
          <w:lang w:val="es-ES_tradnl"/>
        </w:rPr>
      </w:pPr>
      <w:r>
        <w:rPr>
          <w:lang w:val="es-ES_tradnl"/>
        </w:rPr>
        <w:br w:type="page"/>
      </w:r>
    </w:p>
    <w:p w14:paraId="01E66307" w14:textId="77777777" w:rsidR="00F912B6" w:rsidRPr="00F912B6" w:rsidRDefault="00F912B6" w:rsidP="005A213E">
      <w:pPr>
        <w:pStyle w:val="Heading20"/>
        <w:spacing w:before="0"/>
        <w:rPr>
          <w:rFonts w:asciiTheme="minorHAnsi" w:hAnsiTheme="minorHAnsi"/>
          <w:sz w:val="28"/>
          <w:lang w:val="es-ES"/>
        </w:rPr>
      </w:pPr>
      <w:bookmarkStart w:id="1266" w:name="_Toc316479988"/>
      <w:r w:rsidRPr="00F912B6">
        <w:rPr>
          <w:rFonts w:asciiTheme="minorHAnsi" w:hAnsiTheme="minorHAnsi"/>
          <w:sz w:val="28"/>
          <w:lang w:val="es-ES"/>
        </w:rPr>
        <w:lastRenderedPageBreak/>
        <w:t xml:space="preserve">Lista de indicativos de país de la Recomendación UIT-T E.164 asignados </w:t>
      </w:r>
      <w:r w:rsidRPr="00F912B6">
        <w:rPr>
          <w:rFonts w:asciiTheme="minorHAnsi" w:hAnsiTheme="minorHAnsi"/>
          <w:sz w:val="28"/>
          <w:lang w:val="es-ES"/>
        </w:rPr>
        <w:br/>
        <w:t>(Complemento de la Recomendación UIT-T E.164 (11/2010))</w:t>
      </w:r>
      <w:r w:rsidRPr="00F912B6">
        <w:rPr>
          <w:rFonts w:asciiTheme="minorHAnsi" w:hAnsiTheme="minorHAnsi"/>
          <w:sz w:val="28"/>
          <w:lang w:val="es-ES"/>
        </w:rPr>
        <w:br/>
        <w:t>(Situación al 15 de diciembre de 2016)</w:t>
      </w:r>
      <w:bookmarkEnd w:id="1266"/>
    </w:p>
    <w:p w14:paraId="7E71A3C2" w14:textId="3F5672C1" w:rsidR="00F912B6" w:rsidRPr="00180A42" w:rsidRDefault="00F912B6" w:rsidP="001D34C8">
      <w:pPr>
        <w:jc w:val="center"/>
        <w:rPr>
          <w:rFonts w:asciiTheme="minorHAnsi" w:hAnsiTheme="minorHAnsi"/>
          <w:lang w:val="es-ES"/>
        </w:rPr>
      </w:pPr>
      <w:r w:rsidRPr="00180A42">
        <w:rPr>
          <w:rFonts w:asciiTheme="minorHAnsi" w:hAnsiTheme="minorHAnsi"/>
          <w:lang w:val="es-ES"/>
        </w:rPr>
        <w:t xml:space="preserve">(Anexo al Boletín de Explotación de la UIT </w:t>
      </w:r>
      <w:r w:rsidRPr="00F912B6">
        <w:rPr>
          <w:rFonts w:asciiTheme="minorHAnsi" w:hAnsiTheme="minorHAnsi"/>
          <w:lang w:val="es-ES"/>
        </w:rPr>
        <w:t xml:space="preserve">N.° </w:t>
      </w:r>
      <w:r w:rsidRPr="00180A42">
        <w:rPr>
          <w:rFonts w:asciiTheme="minorHAnsi" w:hAnsiTheme="minorHAnsi"/>
          <w:lang w:val="es-ES"/>
        </w:rPr>
        <w:t>1114 – 15.XII.2016))</w:t>
      </w:r>
      <w:r w:rsidRPr="00180A42">
        <w:rPr>
          <w:rFonts w:asciiTheme="minorHAnsi" w:hAnsiTheme="minorHAnsi"/>
          <w:lang w:val="es-ES"/>
        </w:rPr>
        <w:br/>
        <w:t>(</w:t>
      </w:r>
      <w:r>
        <w:rPr>
          <w:rFonts w:asciiTheme="minorHAnsi" w:hAnsiTheme="minorHAnsi"/>
          <w:lang w:val="es-ES"/>
        </w:rPr>
        <w:t xml:space="preserve">Enmienda </w:t>
      </w:r>
      <w:r w:rsidRPr="00F912B6">
        <w:rPr>
          <w:rFonts w:asciiTheme="minorHAnsi" w:hAnsiTheme="minorHAnsi"/>
          <w:lang w:val="es-ES"/>
        </w:rPr>
        <w:t xml:space="preserve">N.° </w:t>
      </w:r>
      <w:r>
        <w:rPr>
          <w:rFonts w:asciiTheme="minorHAnsi" w:hAnsiTheme="minorHAnsi"/>
          <w:lang w:val="es-ES"/>
        </w:rPr>
        <w:t>35)</w:t>
      </w:r>
    </w:p>
    <w:p w14:paraId="68A44DBA" w14:textId="62FE7EC5" w:rsidR="00F912B6" w:rsidRPr="00180A42" w:rsidRDefault="00F912B6" w:rsidP="0089705F">
      <w:pPr>
        <w:spacing w:before="240" w:after="120"/>
        <w:jc w:val="center"/>
        <w:rPr>
          <w:rFonts w:asciiTheme="minorHAnsi" w:hAnsiTheme="minorHAnsi"/>
          <w:b/>
          <w:lang w:val="es-ES"/>
        </w:rPr>
      </w:pPr>
      <w:r w:rsidRPr="00180A42">
        <w:rPr>
          <w:rFonts w:asciiTheme="minorHAnsi" w:hAnsiTheme="minorHAnsi"/>
          <w:b/>
          <w:lang w:val="es-ES"/>
        </w:rPr>
        <w:t>Notas comunes a las listas numérica y alfabética de indicativos de pa</w:t>
      </w:r>
      <w:r>
        <w:rPr>
          <w:rFonts w:asciiTheme="minorHAnsi" w:hAnsiTheme="minorHAnsi"/>
          <w:b/>
          <w:lang w:val="es-ES"/>
        </w:rPr>
        <w:t xml:space="preserve">ís de la </w:t>
      </w:r>
      <w:r>
        <w:rPr>
          <w:rFonts w:asciiTheme="minorHAnsi" w:hAnsiTheme="minorHAnsi"/>
          <w:b/>
          <w:lang w:val="es-ES"/>
        </w:rPr>
        <w:br/>
        <w:t>Recomendación UIT</w:t>
      </w:r>
      <w:r w:rsidRPr="00180A42">
        <w:rPr>
          <w:rFonts w:asciiTheme="minorHAnsi" w:hAnsiTheme="minorHAnsi"/>
          <w:b/>
          <w:lang w:val="es-ES"/>
        </w:rPr>
        <w:t>-T E.164 as</w:t>
      </w:r>
      <w:r>
        <w:rPr>
          <w:rFonts w:asciiTheme="minorHAnsi" w:hAnsiTheme="minorHAnsi"/>
          <w:b/>
          <w:lang w:val="es-ES"/>
        </w:rPr>
        <w:t>ignados</w:t>
      </w:r>
    </w:p>
    <w:p w14:paraId="0246B9E8" w14:textId="77777777" w:rsidR="00F912B6" w:rsidRDefault="00F912B6" w:rsidP="00F912B6">
      <w:pPr>
        <w:spacing w:before="240" w:after="0"/>
        <w:ind w:left="567" w:hanging="567"/>
        <w:rPr>
          <w:rFonts w:asciiTheme="minorHAnsi" w:hAnsiTheme="minorHAnsi"/>
          <w:lang w:val="es-ES"/>
        </w:rPr>
      </w:pPr>
      <w:r>
        <w:rPr>
          <w:rFonts w:asciiTheme="minorHAnsi" w:hAnsiTheme="minorHAnsi"/>
          <w:color w:val="000000"/>
          <w:lang w:val="es-ES"/>
        </w:rPr>
        <w:t>p</w:t>
      </w:r>
      <w:r w:rsidRPr="00180A42">
        <w:rPr>
          <w:rFonts w:asciiTheme="minorHAnsi" w:hAnsiTheme="minorHAnsi"/>
          <w:color w:val="000000"/>
          <w:lang w:val="es-ES"/>
        </w:rPr>
        <w:tab/>
      </w:r>
      <w:r w:rsidRPr="00180A42">
        <w:rPr>
          <w:rFonts w:asciiTheme="minorHAnsi" w:hAnsiTheme="minorHAnsi"/>
          <w:lang w:val="es-ES"/>
        </w:rPr>
        <w:t>Asociado</w:t>
      </w:r>
      <w:r>
        <w:rPr>
          <w:rFonts w:asciiTheme="minorHAnsi" w:hAnsiTheme="minorHAnsi"/>
          <w:lang w:val="es-ES"/>
        </w:rPr>
        <w:t>s</w:t>
      </w:r>
      <w:r w:rsidRPr="00180A42">
        <w:rPr>
          <w:rFonts w:asciiTheme="minorHAnsi" w:hAnsiTheme="minorHAnsi"/>
          <w:lang w:val="es-ES"/>
        </w:rPr>
        <w:t xml:space="preserve"> con el indicativ</w:t>
      </w:r>
      <w:r>
        <w:rPr>
          <w:rFonts w:asciiTheme="minorHAnsi" w:hAnsiTheme="minorHAnsi"/>
          <w:lang w:val="es-ES"/>
        </w:rPr>
        <w:t>o</w:t>
      </w:r>
      <w:r w:rsidRPr="00180A42">
        <w:rPr>
          <w:rFonts w:asciiTheme="minorHAnsi" w:hAnsiTheme="minorHAnsi"/>
          <w:lang w:val="es-ES"/>
        </w:rPr>
        <w:t xml:space="preserve"> de país 88</w:t>
      </w:r>
      <w:r>
        <w:rPr>
          <w:rFonts w:asciiTheme="minorHAnsi" w:hAnsiTheme="minorHAnsi"/>
          <w:lang w:val="es-ES"/>
        </w:rPr>
        <w:t>3</w:t>
      </w:r>
      <w:r w:rsidRPr="00180A42">
        <w:rPr>
          <w:rFonts w:asciiTheme="minorHAnsi" w:hAnsiTheme="minorHAnsi"/>
          <w:lang w:val="es-ES"/>
        </w:rPr>
        <w:t xml:space="preserve"> compartido, se han asignado o reservado los siguientes códigos de identificación de </w:t>
      </w:r>
      <w:r>
        <w:rPr>
          <w:rFonts w:asciiTheme="minorHAnsi" w:hAnsiTheme="minorHAnsi"/>
          <w:lang w:val="es-ES"/>
        </w:rPr>
        <w:t>tres</w:t>
      </w:r>
      <w:r w:rsidRPr="00180A42">
        <w:rPr>
          <w:rFonts w:asciiTheme="minorHAnsi" w:hAnsiTheme="minorHAnsi"/>
          <w:lang w:val="es-ES"/>
        </w:rPr>
        <w:t xml:space="preserve"> cifras para las siguientes redes internacionales:</w:t>
      </w:r>
    </w:p>
    <w:p w14:paraId="6E56AAE2" w14:textId="30EFDA92" w:rsidR="00F912B6" w:rsidRPr="0028661D" w:rsidRDefault="00F912B6" w:rsidP="00F912B6">
      <w:pPr>
        <w:widowControl w:val="0"/>
        <w:tabs>
          <w:tab w:val="clear" w:pos="1276"/>
          <w:tab w:val="left" w:pos="0"/>
          <w:tab w:val="left" w:pos="340"/>
          <w:tab w:val="left" w:pos="851"/>
        </w:tabs>
        <w:spacing w:before="240" w:after="120"/>
        <w:ind w:left="346" w:hanging="346"/>
        <w:rPr>
          <w:rFonts w:asciiTheme="minorHAnsi" w:hAnsiTheme="minorHAnsi"/>
          <w:b/>
          <w:color w:val="000000"/>
        </w:rPr>
      </w:pPr>
      <w:r w:rsidRPr="0028661D">
        <w:rPr>
          <w:rFonts w:asciiTheme="minorHAnsi" w:hAnsiTheme="minorHAnsi"/>
          <w:b/>
          <w:bCs/>
          <w:i/>
          <w:color w:val="000000"/>
        </w:rPr>
        <w:t>Not</w:t>
      </w:r>
      <w:r>
        <w:rPr>
          <w:rFonts w:asciiTheme="minorHAnsi" w:hAnsiTheme="minorHAnsi"/>
          <w:b/>
          <w:bCs/>
          <w:i/>
          <w:color w:val="000000"/>
        </w:rPr>
        <w:t>a</w:t>
      </w:r>
      <w:r w:rsidRPr="0028661D">
        <w:rPr>
          <w:rFonts w:asciiTheme="minorHAnsi" w:hAnsiTheme="minorHAnsi"/>
          <w:b/>
          <w:bCs/>
          <w:i/>
          <w:color w:val="000000"/>
        </w:rPr>
        <w:t xml:space="preserve"> p)</w:t>
      </w:r>
      <w:r>
        <w:rPr>
          <w:rFonts w:asciiTheme="minorHAnsi" w:hAnsiTheme="minorHAnsi"/>
          <w:b/>
          <w:color w:val="000000"/>
        </w:rPr>
        <w:tab/>
      </w:r>
      <w:r w:rsidRPr="0028661D">
        <w:rPr>
          <w:rFonts w:asciiTheme="minorHAnsi" w:hAnsiTheme="minorHAnsi"/>
          <w:b/>
          <w:lang w:val="es-ES"/>
        </w:rPr>
        <w:t>+883 4</w:t>
      </w:r>
      <w:r>
        <w:rPr>
          <w:rFonts w:asciiTheme="minorHAnsi" w:hAnsiTheme="minorHAnsi"/>
          <w:b/>
          <w:lang w:val="es-ES"/>
        </w:rPr>
        <w:t>7</w:t>
      </w:r>
      <w:r w:rsidRPr="0028661D">
        <w:rPr>
          <w:rFonts w:asciiTheme="minorHAnsi" w:hAnsiTheme="minorHAnsi"/>
          <w:b/>
          <w:lang w:val="es-ES"/>
        </w:rPr>
        <w:t>0    ADD</w:t>
      </w:r>
      <w:r>
        <w:rPr>
          <w:rFonts w:asciiTheme="minorHAnsi" w:hAnsiTheme="minorHAnsi"/>
          <w:b/>
          <w:lang w:val="es-ES"/>
        </w:rPr>
        <w:t>*</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27"/>
        <w:gridCol w:w="2552"/>
        <w:gridCol w:w="2634"/>
        <w:gridCol w:w="1604"/>
      </w:tblGrid>
      <w:tr w:rsidR="00F912B6" w:rsidRPr="00F912B6" w14:paraId="254D099D" w14:textId="77777777" w:rsidTr="00F912B6">
        <w:trPr>
          <w:jc w:val="center"/>
        </w:trPr>
        <w:tc>
          <w:tcPr>
            <w:tcW w:w="2827" w:type="dxa"/>
            <w:tcBorders>
              <w:top w:val="single" w:sz="6" w:space="0" w:color="000000"/>
              <w:left w:val="single" w:sz="6" w:space="0" w:color="000000"/>
              <w:bottom w:val="single" w:sz="6" w:space="0" w:color="000000"/>
              <w:right w:val="single" w:sz="6" w:space="0" w:color="000000"/>
            </w:tcBorders>
            <w:vAlign w:val="center"/>
            <w:hideMark/>
          </w:tcPr>
          <w:p w14:paraId="5F4B2AEE" w14:textId="77777777" w:rsidR="00F912B6" w:rsidRPr="00F912B6" w:rsidRDefault="00F912B6" w:rsidP="00FC53BC">
            <w:pPr>
              <w:keepNext/>
              <w:spacing w:before="60" w:line="276" w:lineRule="auto"/>
              <w:jc w:val="center"/>
              <w:rPr>
                <w:rFonts w:asciiTheme="minorHAnsi" w:hAnsiTheme="minorHAnsi"/>
                <w:i/>
                <w:lang w:val="es-ES_tradnl"/>
              </w:rPr>
            </w:pPr>
            <w:r w:rsidRPr="00F912B6">
              <w:rPr>
                <w:rFonts w:asciiTheme="minorHAnsi" w:hAnsiTheme="minorHAnsi"/>
                <w:i/>
                <w:lang w:val="es-ES_tradnl"/>
              </w:rPr>
              <w:t>Solicitante</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61BACE9E" w14:textId="77777777" w:rsidR="00F912B6" w:rsidRPr="00F912B6" w:rsidRDefault="00F912B6" w:rsidP="00FC53BC">
            <w:pPr>
              <w:keepNext/>
              <w:spacing w:before="60" w:line="276" w:lineRule="auto"/>
              <w:jc w:val="center"/>
              <w:rPr>
                <w:rFonts w:asciiTheme="minorHAnsi" w:hAnsiTheme="minorHAnsi"/>
                <w:i/>
                <w:lang w:val="es-ES_tradnl"/>
              </w:rPr>
            </w:pPr>
            <w:r w:rsidRPr="00F912B6">
              <w:rPr>
                <w:rFonts w:asciiTheme="minorHAnsi" w:hAnsiTheme="minorHAnsi"/>
                <w:i/>
                <w:lang w:val="es-ES_tradnl"/>
              </w:rPr>
              <w:t>Red</w:t>
            </w:r>
          </w:p>
        </w:tc>
        <w:tc>
          <w:tcPr>
            <w:tcW w:w="2634" w:type="dxa"/>
            <w:tcBorders>
              <w:top w:val="single" w:sz="6" w:space="0" w:color="000000"/>
              <w:left w:val="single" w:sz="6" w:space="0" w:color="000000"/>
              <w:bottom w:val="single" w:sz="6" w:space="0" w:color="000000"/>
              <w:right w:val="single" w:sz="6" w:space="0" w:color="000000"/>
            </w:tcBorders>
            <w:vAlign w:val="center"/>
            <w:hideMark/>
          </w:tcPr>
          <w:p w14:paraId="56955B4A" w14:textId="34B51B10" w:rsidR="00F912B6" w:rsidRPr="00F912B6" w:rsidRDefault="00F912B6" w:rsidP="00FC53BC">
            <w:pPr>
              <w:keepNext/>
              <w:spacing w:before="60" w:line="276" w:lineRule="auto"/>
              <w:jc w:val="center"/>
              <w:rPr>
                <w:rFonts w:asciiTheme="minorHAnsi" w:hAnsiTheme="minorHAnsi"/>
                <w:i/>
                <w:lang w:val="es-ES"/>
              </w:rPr>
            </w:pPr>
            <w:r w:rsidRPr="00F912B6">
              <w:rPr>
                <w:rFonts w:asciiTheme="minorHAnsi" w:hAnsiTheme="minorHAnsi"/>
                <w:i/>
                <w:lang w:val="es-ES"/>
              </w:rPr>
              <w:t xml:space="preserve">Indicativo de país y </w:t>
            </w:r>
            <w:r>
              <w:rPr>
                <w:rFonts w:asciiTheme="minorHAnsi" w:hAnsiTheme="minorHAnsi"/>
                <w:i/>
                <w:lang w:val="es-ES"/>
              </w:rPr>
              <w:br/>
            </w:r>
            <w:r w:rsidRPr="00F912B6">
              <w:rPr>
                <w:rFonts w:asciiTheme="minorHAnsi" w:hAnsiTheme="minorHAnsi"/>
                <w:i/>
                <w:lang w:val="es-ES"/>
              </w:rPr>
              <w:t>código de identificación</w:t>
            </w:r>
          </w:p>
        </w:tc>
        <w:tc>
          <w:tcPr>
            <w:tcW w:w="1604" w:type="dxa"/>
            <w:tcBorders>
              <w:top w:val="single" w:sz="6" w:space="0" w:color="000000"/>
              <w:left w:val="single" w:sz="6" w:space="0" w:color="000000"/>
              <w:bottom w:val="single" w:sz="6" w:space="0" w:color="000000"/>
              <w:right w:val="single" w:sz="6" w:space="0" w:color="000000"/>
            </w:tcBorders>
            <w:vAlign w:val="center"/>
            <w:hideMark/>
          </w:tcPr>
          <w:p w14:paraId="3ADC0232" w14:textId="77777777" w:rsidR="00F912B6" w:rsidRPr="00F912B6" w:rsidRDefault="00F912B6" w:rsidP="00FC53BC">
            <w:pPr>
              <w:keepNext/>
              <w:spacing w:before="60" w:line="276" w:lineRule="auto"/>
              <w:jc w:val="center"/>
              <w:rPr>
                <w:rFonts w:asciiTheme="minorHAnsi" w:hAnsiTheme="minorHAnsi"/>
                <w:i/>
                <w:lang w:val="es-ES_tradnl"/>
              </w:rPr>
            </w:pPr>
            <w:r w:rsidRPr="00F912B6">
              <w:rPr>
                <w:rFonts w:asciiTheme="minorHAnsi" w:hAnsiTheme="minorHAnsi"/>
                <w:i/>
                <w:lang w:val="es-ES_tradnl"/>
              </w:rPr>
              <w:t>Situación</w:t>
            </w:r>
          </w:p>
        </w:tc>
      </w:tr>
      <w:tr w:rsidR="00F912B6" w:rsidRPr="007067C9" w14:paraId="4FDF1669" w14:textId="77777777" w:rsidTr="00F912B6">
        <w:trPr>
          <w:jc w:val="center"/>
        </w:trPr>
        <w:tc>
          <w:tcPr>
            <w:tcW w:w="2827" w:type="dxa"/>
            <w:tcBorders>
              <w:top w:val="single" w:sz="6" w:space="0" w:color="000000"/>
              <w:left w:val="single" w:sz="6" w:space="0" w:color="000000"/>
              <w:bottom w:val="single" w:sz="6" w:space="0" w:color="000000"/>
              <w:right w:val="single" w:sz="6" w:space="0" w:color="000000"/>
            </w:tcBorders>
          </w:tcPr>
          <w:p w14:paraId="17769086" w14:textId="77777777" w:rsidR="00F912B6" w:rsidRPr="00340CFE" w:rsidRDefault="00F912B6" w:rsidP="00F912B6">
            <w:pPr>
              <w:spacing w:before="40" w:after="40"/>
              <w:rPr>
                <w:rFonts w:asciiTheme="minorHAnsi" w:hAnsiTheme="minorHAnsi" w:cstheme="minorHAnsi"/>
                <w:bCs/>
              </w:rPr>
            </w:pPr>
            <w:r>
              <w:rPr>
                <w:rFonts w:asciiTheme="minorHAnsi" w:hAnsiTheme="minorHAnsi" w:cstheme="minorHAnsi"/>
                <w:bCs/>
              </w:rPr>
              <w:t>Webbing</w:t>
            </w:r>
          </w:p>
        </w:tc>
        <w:tc>
          <w:tcPr>
            <w:tcW w:w="2552" w:type="dxa"/>
            <w:tcBorders>
              <w:top w:val="single" w:sz="6" w:space="0" w:color="000000"/>
              <w:left w:val="single" w:sz="6" w:space="0" w:color="000000"/>
              <w:bottom w:val="single" w:sz="6" w:space="0" w:color="000000"/>
              <w:right w:val="single" w:sz="6" w:space="0" w:color="000000"/>
            </w:tcBorders>
          </w:tcPr>
          <w:p w14:paraId="3A9318E8" w14:textId="77777777" w:rsidR="00F912B6" w:rsidRPr="00340CFE" w:rsidRDefault="00F912B6" w:rsidP="00F912B6">
            <w:pPr>
              <w:spacing w:before="40" w:after="40"/>
              <w:rPr>
                <w:rFonts w:asciiTheme="minorHAnsi" w:hAnsiTheme="minorHAnsi" w:cstheme="minorHAnsi"/>
                <w:bCs/>
              </w:rPr>
            </w:pPr>
            <w:r>
              <w:rPr>
                <w:rFonts w:asciiTheme="minorHAnsi" w:hAnsiTheme="minorHAnsi" w:cstheme="minorHAnsi"/>
                <w:bCs/>
              </w:rPr>
              <w:t>Webbing</w:t>
            </w:r>
          </w:p>
        </w:tc>
        <w:tc>
          <w:tcPr>
            <w:tcW w:w="2634" w:type="dxa"/>
            <w:tcBorders>
              <w:top w:val="single" w:sz="6" w:space="0" w:color="000000"/>
              <w:left w:val="single" w:sz="6" w:space="0" w:color="000000"/>
              <w:bottom w:val="single" w:sz="6" w:space="0" w:color="000000"/>
              <w:right w:val="single" w:sz="6" w:space="0" w:color="000000"/>
            </w:tcBorders>
          </w:tcPr>
          <w:p w14:paraId="382F46E9" w14:textId="77777777" w:rsidR="00F912B6" w:rsidRPr="00340CFE" w:rsidRDefault="00F912B6" w:rsidP="00F912B6">
            <w:pPr>
              <w:spacing w:before="40" w:after="40"/>
              <w:jc w:val="center"/>
              <w:rPr>
                <w:rFonts w:asciiTheme="minorHAnsi" w:hAnsiTheme="minorHAnsi" w:cstheme="minorHAnsi"/>
                <w:bCs/>
              </w:rPr>
            </w:pPr>
            <w:r w:rsidRPr="00340CFE">
              <w:rPr>
                <w:rFonts w:asciiTheme="minorHAnsi" w:hAnsiTheme="minorHAnsi" w:cstheme="minorHAnsi"/>
                <w:bCs/>
              </w:rPr>
              <w:t>+</w:t>
            </w:r>
            <w:r w:rsidRPr="00340CFE">
              <w:rPr>
                <w:rFonts w:asciiTheme="minorHAnsi" w:eastAsia="Calibri" w:hAnsiTheme="minorHAnsi" w:cstheme="minorHAnsi"/>
                <w:color w:val="000000"/>
              </w:rPr>
              <w:t>883</w:t>
            </w:r>
            <w:r w:rsidRPr="00340CFE">
              <w:rPr>
                <w:rFonts w:asciiTheme="minorHAnsi" w:hAnsiTheme="minorHAnsi" w:cstheme="minorHAnsi"/>
                <w:bCs/>
              </w:rPr>
              <w:t xml:space="preserve"> 4</w:t>
            </w:r>
            <w:r>
              <w:rPr>
                <w:rFonts w:asciiTheme="minorHAnsi" w:hAnsiTheme="minorHAnsi" w:cstheme="minorHAnsi"/>
                <w:bCs/>
              </w:rPr>
              <w:t>70</w:t>
            </w:r>
          </w:p>
        </w:tc>
        <w:tc>
          <w:tcPr>
            <w:tcW w:w="1604" w:type="dxa"/>
            <w:tcBorders>
              <w:top w:val="single" w:sz="6" w:space="0" w:color="000000"/>
              <w:left w:val="single" w:sz="6" w:space="0" w:color="000000"/>
              <w:bottom w:val="single" w:sz="6" w:space="0" w:color="000000"/>
              <w:right w:val="single" w:sz="6" w:space="0" w:color="000000"/>
            </w:tcBorders>
          </w:tcPr>
          <w:p w14:paraId="08C02F31" w14:textId="77777777" w:rsidR="00F912B6" w:rsidRPr="007067C9" w:rsidRDefault="00F912B6" w:rsidP="00F912B6">
            <w:pPr>
              <w:spacing w:before="40" w:after="40"/>
              <w:jc w:val="center"/>
              <w:rPr>
                <w:rFonts w:asciiTheme="minorHAnsi" w:hAnsiTheme="minorHAnsi"/>
                <w:bCs/>
              </w:rPr>
            </w:pPr>
            <w:r w:rsidRPr="00817AA8">
              <w:rPr>
                <w:rFonts w:asciiTheme="minorHAnsi" w:hAnsiTheme="minorHAnsi" w:cstheme="minorHAnsi"/>
              </w:rPr>
              <w:t>Asignado</w:t>
            </w:r>
          </w:p>
        </w:tc>
      </w:tr>
    </w:tbl>
    <w:p w14:paraId="3C6B890B" w14:textId="77777777" w:rsidR="00F912B6" w:rsidRDefault="00F912B6" w:rsidP="004F4248">
      <w:pPr>
        <w:spacing w:after="120"/>
        <w:rPr>
          <w:rFonts w:asciiTheme="minorHAnsi" w:hAnsiTheme="minorHAnsi" w:cstheme="minorHAnsi"/>
          <w:color w:val="000000"/>
        </w:rPr>
      </w:pPr>
      <w:r w:rsidRPr="000769BC">
        <w:rPr>
          <w:rFonts w:asciiTheme="minorHAnsi" w:hAnsiTheme="minorHAnsi" w:cstheme="minorHAnsi"/>
          <w:color w:val="000000"/>
        </w:rPr>
        <w:t xml:space="preserve">* </w:t>
      </w:r>
      <w:r w:rsidRPr="00340CFE">
        <w:rPr>
          <w:rFonts w:asciiTheme="minorHAnsi" w:hAnsiTheme="minorHAnsi" w:cstheme="minorHAnsi"/>
        </w:rPr>
        <w:t>1.</w:t>
      </w:r>
      <w:r>
        <w:rPr>
          <w:rFonts w:asciiTheme="minorHAnsi" w:hAnsiTheme="minorHAnsi" w:cstheme="minorHAnsi"/>
        </w:rPr>
        <w:t>V</w:t>
      </w:r>
      <w:r w:rsidRPr="00340CFE">
        <w:rPr>
          <w:rFonts w:asciiTheme="minorHAnsi" w:hAnsiTheme="minorHAnsi" w:cstheme="minorHAnsi"/>
        </w:rPr>
        <w:t>.202</w:t>
      </w:r>
      <w:r>
        <w:rPr>
          <w:rFonts w:asciiTheme="minorHAnsi" w:hAnsiTheme="minorHAnsi" w:cstheme="minorHAnsi"/>
        </w:rPr>
        <w:t>3</w:t>
      </w:r>
    </w:p>
    <w:p w14:paraId="04754F1B" w14:textId="77777777" w:rsidR="00F912B6" w:rsidRPr="00E91913" w:rsidRDefault="00F912B6" w:rsidP="003C5302">
      <w:pPr>
        <w:spacing w:after="120"/>
        <w:rPr>
          <w:rFonts w:asciiTheme="minorHAnsi" w:eastAsiaTheme="minorEastAsia" w:hAnsiTheme="minorHAnsi" w:cstheme="minorBidi"/>
          <w:sz w:val="16"/>
          <w:szCs w:val="16"/>
          <w:lang w:val="en-US"/>
        </w:rPr>
      </w:pPr>
      <w:r w:rsidRPr="00E91913">
        <w:rPr>
          <w:rFonts w:asciiTheme="minorHAnsi" w:eastAsiaTheme="minorEastAsia" w:hAnsiTheme="minorHAnsi" w:cstheme="minorBidi"/>
          <w:sz w:val="16"/>
          <w:szCs w:val="16"/>
          <w:lang w:val="en-US"/>
        </w:rPr>
        <w:t>__________</w:t>
      </w:r>
    </w:p>
    <w:p w14:paraId="236865B3" w14:textId="513A0ED8" w:rsidR="00F912B6" w:rsidRDefault="00F912B6" w:rsidP="003C5302">
      <w:pPr>
        <w:rPr>
          <w:rFonts w:asciiTheme="minorHAnsi" w:eastAsiaTheme="minorEastAsia" w:hAnsiTheme="minorHAnsi" w:cstheme="minorBidi"/>
          <w:sz w:val="16"/>
          <w:szCs w:val="16"/>
          <w:lang w:val="fr-FR"/>
        </w:rPr>
      </w:pPr>
      <w:r w:rsidRPr="00523818">
        <w:rPr>
          <w:rFonts w:asciiTheme="minorHAnsi" w:eastAsiaTheme="minorEastAsia" w:hAnsiTheme="minorHAnsi" w:cstheme="minorBidi"/>
          <w:sz w:val="16"/>
          <w:szCs w:val="16"/>
          <w:lang w:val="es-ES"/>
        </w:rPr>
        <w:t xml:space="preserve">Véase la página </w:t>
      </w:r>
      <w:r w:rsidR="00CD7C84">
        <w:rPr>
          <w:rFonts w:asciiTheme="minorHAnsi" w:eastAsiaTheme="minorEastAsia" w:hAnsiTheme="minorHAnsi" w:cstheme="minorBidi"/>
          <w:sz w:val="16"/>
          <w:szCs w:val="16"/>
          <w:lang w:val="es-ES"/>
        </w:rPr>
        <w:t>5</w:t>
      </w:r>
      <w:r w:rsidRPr="00523818">
        <w:rPr>
          <w:rFonts w:asciiTheme="minorHAnsi" w:eastAsiaTheme="minorEastAsia" w:hAnsiTheme="minorHAnsi" w:cstheme="minorBidi"/>
          <w:sz w:val="16"/>
          <w:szCs w:val="16"/>
          <w:lang w:val="es-ES"/>
        </w:rPr>
        <w:t xml:space="preserve"> del presente Boletín de Explotación </w:t>
      </w:r>
      <w:r w:rsidR="00CD7C84" w:rsidRPr="00CD7C84">
        <w:rPr>
          <w:rFonts w:asciiTheme="minorHAnsi" w:eastAsiaTheme="minorEastAsia" w:hAnsiTheme="minorHAnsi" w:cstheme="minorBidi"/>
          <w:sz w:val="16"/>
          <w:szCs w:val="16"/>
          <w:lang w:val="es-ES"/>
        </w:rPr>
        <w:t xml:space="preserve">N.° </w:t>
      </w:r>
      <w:r w:rsidRPr="007F1A5F">
        <w:rPr>
          <w:rFonts w:asciiTheme="minorHAnsi" w:eastAsiaTheme="minorEastAsia" w:hAnsiTheme="minorHAnsi" w:cstheme="minorBidi"/>
          <w:sz w:val="16"/>
          <w:szCs w:val="16"/>
          <w:lang w:val="fr-FR"/>
        </w:rPr>
        <w:t>1</w:t>
      </w:r>
      <w:r>
        <w:rPr>
          <w:rFonts w:asciiTheme="minorHAnsi" w:eastAsiaTheme="minorEastAsia" w:hAnsiTheme="minorHAnsi" w:cstheme="minorBidi"/>
          <w:sz w:val="16"/>
          <w:szCs w:val="16"/>
          <w:lang w:val="fr-FR"/>
        </w:rPr>
        <w:t>268</w:t>
      </w:r>
      <w:r w:rsidRPr="007F1A5F">
        <w:rPr>
          <w:rFonts w:asciiTheme="minorHAnsi" w:eastAsiaTheme="minorEastAsia" w:hAnsiTheme="minorHAnsi" w:cstheme="minorBidi"/>
          <w:sz w:val="16"/>
          <w:szCs w:val="16"/>
          <w:lang w:val="fr-FR"/>
        </w:rPr>
        <w:t xml:space="preserve"> de </w:t>
      </w:r>
      <w:r w:rsidRPr="00E01437">
        <w:rPr>
          <w:rFonts w:asciiTheme="minorHAnsi" w:eastAsiaTheme="minorEastAsia" w:hAnsiTheme="minorHAnsi" w:cstheme="minorBidi"/>
          <w:sz w:val="16"/>
          <w:szCs w:val="16"/>
          <w:lang w:val="fr-FR"/>
        </w:rPr>
        <w:t>1</w:t>
      </w:r>
      <w:r>
        <w:rPr>
          <w:rFonts w:asciiTheme="minorHAnsi" w:eastAsiaTheme="minorEastAsia" w:hAnsiTheme="minorHAnsi" w:cstheme="minorBidi"/>
          <w:sz w:val="16"/>
          <w:szCs w:val="16"/>
          <w:lang w:val="fr-FR"/>
        </w:rPr>
        <w:t>5</w:t>
      </w:r>
      <w:r w:rsidRPr="00E01437">
        <w:rPr>
          <w:rFonts w:asciiTheme="minorHAnsi" w:eastAsiaTheme="minorEastAsia" w:hAnsiTheme="minorHAnsi" w:cstheme="minorBidi"/>
          <w:sz w:val="16"/>
          <w:szCs w:val="16"/>
          <w:lang w:val="fr-FR"/>
        </w:rPr>
        <w:t>.</w:t>
      </w:r>
      <w:r>
        <w:rPr>
          <w:rFonts w:asciiTheme="minorHAnsi" w:eastAsiaTheme="minorEastAsia" w:hAnsiTheme="minorHAnsi" w:cstheme="minorBidi"/>
          <w:sz w:val="16"/>
          <w:szCs w:val="16"/>
          <w:lang w:val="fr-FR"/>
        </w:rPr>
        <w:t>V</w:t>
      </w:r>
      <w:r w:rsidRPr="00E01437">
        <w:rPr>
          <w:rFonts w:asciiTheme="minorHAnsi" w:eastAsiaTheme="minorEastAsia" w:hAnsiTheme="minorHAnsi" w:cstheme="minorBidi"/>
          <w:sz w:val="16"/>
          <w:szCs w:val="16"/>
          <w:lang w:val="fr-FR"/>
        </w:rPr>
        <w:t>.202</w:t>
      </w:r>
      <w:r>
        <w:rPr>
          <w:rFonts w:asciiTheme="minorHAnsi" w:eastAsiaTheme="minorEastAsia" w:hAnsiTheme="minorHAnsi" w:cstheme="minorBidi"/>
          <w:sz w:val="16"/>
          <w:szCs w:val="16"/>
          <w:lang w:val="fr-FR"/>
        </w:rPr>
        <w:t>3</w:t>
      </w:r>
      <w:r w:rsidRPr="00E01437">
        <w:rPr>
          <w:rFonts w:asciiTheme="minorHAnsi" w:eastAsiaTheme="minorEastAsia" w:hAnsiTheme="minorHAnsi" w:cstheme="minorBidi"/>
          <w:sz w:val="16"/>
          <w:szCs w:val="16"/>
          <w:lang w:val="fr-FR"/>
        </w:rPr>
        <w:t>.</w:t>
      </w:r>
    </w:p>
    <w:p w14:paraId="3B5860D1" w14:textId="296191D5" w:rsidR="00CD7C84" w:rsidRDefault="00CD7C84" w:rsidP="00CD7C84">
      <w:pPr>
        <w:rPr>
          <w:rFonts w:eastAsiaTheme="minorEastAsia"/>
          <w:lang w:val="fr-FR"/>
        </w:rPr>
      </w:pPr>
      <w:r>
        <w:rPr>
          <w:rFonts w:eastAsiaTheme="minorEastAsia"/>
          <w:lang w:val="fr-FR"/>
        </w:rPr>
        <w:br w:type="page"/>
      </w:r>
    </w:p>
    <w:p w14:paraId="3A457B4E" w14:textId="0C14DE15" w:rsidR="00CD7C84" w:rsidRPr="00CD7C84" w:rsidRDefault="00CD7C84" w:rsidP="00CD7C84">
      <w:pPr>
        <w:pStyle w:val="Heading20"/>
        <w:spacing w:before="0"/>
        <w:rPr>
          <w:rFonts w:asciiTheme="minorHAnsi" w:hAnsiTheme="minorHAnsi"/>
          <w:sz w:val="28"/>
          <w:lang w:val="es-ES"/>
        </w:rPr>
      </w:pPr>
      <w:r w:rsidRPr="00CD7C84">
        <w:rPr>
          <w:rFonts w:asciiTheme="minorHAnsi" w:hAnsiTheme="minorHAnsi"/>
          <w:sz w:val="28"/>
          <w:lang w:val="es-ES"/>
        </w:rPr>
        <w:lastRenderedPageBreak/>
        <w:t>Indicativos de red para el servicio móvil (MNC) del</w:t>
      </w:r>
      <w:r w:rsidRPr="00CD7C84">
        <w:rPr>
          <w:rFonts w:asciiTheme="minorHAnsi" w:hAnsiTheme="minorHAnsi"/>
          <w:sz w:val="28"/>
          <w:lang w:val="es-ES"/>
        </w:rPr>
        <w:br/>
        <w:t>plan de identificación internacional para redes públicas y suscripciones</w:t>
      </w:r>
      <w:r w:rsidRPr="00CD7C84">
        <w:rPr>
          <w:rFonts w:asciiTheme="minorHAnsi" w:hAnsiTheme="minorHAnsi"/>
          <w:sz w:val="28"/>
          <w:lang w:val="es-ES"/>
        </w:rPr>
        <w:br/>
        <w:t>(Según la Recomendación UIT-T E.212 (09/2016))</w:t>
      </w:r>
      <w:r w:rsidRPr="00CD7C84">
        <w:rPr>
          <w:rFonts w:asciiTheme="minorHAnsi" w:hAnsiTheme="minorHAnsi"/>
          <w:sz w:val="28"/>
          <w:lang w:val="es-ES"/>
        </w:rPr>
        <w:br/>
        <w:t>(Situación al 15 de diciembre de 2018)</w:t>
      </w:r>
    </w:p>
    <w:p w14:paraId="6967CA4B" w14:textId="6AB573F9" w:rsidR="00CD7C84" w:rsidRPr="00180A42" w:rsidRDefault="00CD7C84" w:rsidP="00CD7C84">
      <w:pPr>
        <w:jc w:val="center"/>
        <w:rPr>
          <w:rFonts w:asciiTheme="minorHAnsi" w:hAnsiTheme="minorHAnsi"/>
          <w:lang w:val="es-ES"/>
        </w:rPr>
      </w:pPr>
      <w:r w:rsidRPr="00180A42">
        <w:rPr>
          <w:rFonts w:asciiTheme="minorHAnsi" w:hAnsiTheme="minorHAnsi"/>
          <w:lang w:val="es-ES"/>
        </w:rPr>
        <w:t xml:space="preserve">(Anexo al Boletín de Explotación de la UIT </w:t>
      </w:r>
      <w:r w:rsidRPr="00F912B6">
        <w:rPr>
          <w:rFonts w:asciiTheme="minorHAnsi" w:hAnsiTheme="minorHAnsi"/>
          <w:lang w:val="es-ES"/>
        </w:rPr>
        <w:t xml:space="preserve">N.° </w:t>
      </w:r>
      <w:r w:rsidRPr="00180A42">
        <w:rPr>
          <w:rFonts w:asciiTheme="minorHAnsi" w:hAnsiTheme="minorHAnsi"/>
          <w:lang w:val="es-ES"/>
        </w:rPr>
        <w:t>11</w:t>
      </w:r>
      <w:r>
        <w:rPr>
          <w:rFonts w:asciiTheme="minorHAnsi" w:hAnsiTheme="minorHAnsi"/>
          <w:lang w:val="es-ES"/>
        </w:rPr>
        <w:t>62</w:t>
      </w:r>
      <w:r w:rsidRPr="00180A42">
        <w:rPr>
          <w:rFonts w:asciiTheme="minorHAnsi" w:hAnsiTheme="minorHAnsi"/>
          <w:lang w:val="es-ES"/>
        </w:rPr>
        <w:t xml:space="preserve"> – 15.XII.201</w:t>
      </w:r>
      <w:r>
        <w:rPr>
          <w:rFonts w:asciiTheme="minorHAnsi" w:hAnsiTheme="minorHAnsi"/>
          <w:lang w:val="es-ES"/>
        </w:rPr>
        <w:t>8</w:t>
      </w:r>
      <w:r w:rsidRPr="00180A42">
        <w:rPr>
          <w:rFonts w:asciiTheme="minorHAnsi" w:hAnsiTheme="minorHAnsi"/>
          <w:lang w:val="es-ES"/>
        </w:rPr>
        <w:t>))</w:t>
      </w:r>
      <w:r w:rsidRPr="00180A42">
        <w:rPr>
          <w:rFonts w:asciiTheme="minorHAnsi" w:hAnsiTheme="minorHAnsi"/>
          <w:lang w:val="es-ES"/>
        </w:rPr>
        <w:br/>
        <w:t>(</w:t>
      </w:r>
      <w:r>
        <w:rPr>
          <w:rFonts w:asciiTheme="minorHAnsi" w:hAnsiTheme="minorHAnsi"/>
          <w:lang w:val="es-ES"/>
        </w:rPr>
        <w:t xml:space="preserve">Enmienda </w:t>
      </w:r>
      <w:r w:rsidRPr="00F912B6">
        <w:rPr>
          <w:rFonts w:asciiTheme="minorHAnsi" w:hAnsiTheme="minorHAnsi"/>
          <w:lang w:val="es-ES"/>
        </w:rPr>
        <w:t xml:space="preserve">N.° </w:t>
      </w:r>
      <w:r>
        <w:rPr>
          <w:rFonts w:asciiTheme="minorHAnsi" w:hAnsiTheme="minorHAnsi"/>
          <w:lang w:val="es-ES"/>
        </w:rPr>
        <w:t>9</w:t>
      </w:r>
      <w:r>
        <w:rPr>
          <w:rFonts w:asciiTheme="minorHAnsi" w:hAnsiTheme="minorHAnsi"/>
          <w:lang w:val="es-ES"/>
        </w:rPr>
        <w:t>5)</w:t>
      </w:r>
    </w:p>
    <w:p w14:paraId="68CAC589" w14:textId="77777777" w:rsidR="00CD7C84" w:rsidRPr="00CD7C84" w:rsidRDefault="00CD7C84" w:rsidP="00CD7C84">
      <w:pPr>
        <w:spacing w:after="0"/>
        <w:jc w:val="center"/>
        <w:rPr>
          <w:rFonts w:eastAsia="SimSun"/>
          <w:lang w:val="fr-FR"/>
        </w:rPr>
      </w:pPr>
    </w:p>
    <w:tbl>
      <w:tblPr>
        <w:tblW w:w="5000" w:type="pct"/>
        <w:jc w:val="center"/>
        <w:tblBorders>
          <w:top w:val="nil"/>
          <w:left w:val="nil"/>
          <w:bottom w:val="nil"/>
          <w:right w:val="nil"/>
        </w:tblBorders>
        <w:tblCellMar>
          <w:left w:w="0" w:type="dxa"/>
          <w:right w:w="0" w:type="dxa"/>
        </w:tblCellMar>
        <w:tblLook w:val="04A0" w:firstRow="1" w:lastRow="0" w:firstColumn="1" w:lastColumn="0" w:noHBand="0" w:noVBand="1"/>
      </w:tblPr>
      <w:tblGrid>
        <w:gridCol w:w="3339"/>
        <w:gridCol w:w="1999"/>
        <w:gridCol w:w="4277"/>
      </w:tblGrid>
      <w:tr w:rsidR="00CD7C84" w:rsidRPr="00CD7C84" w14:paraId="3A42E40A" w14:textId="77777777" w:rsidTr="00CD7C84">
        <w:trPr>
          <w:trHeight w:val="466"/>
          <w:jc w:val="center"/>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0902A5" w14:textId="4553D664" w:rsidR="00CD7C84" w:rsidRPr="00CD7C84" w:rsidRDefault="00CD7C84" w:rsidP="00CD7C84">
            <w:pPr>
              <w:spacing w:after="0"/>
              <w:rPr>
                <w:lang w:val="fr-FR"/>
              </w:rPr>
            </w:pPr>
            <w:r w:rsidRPr="00CD7C84">
              <w:rPr>
                <w:rFonts w:eastAsia="Calibri"/>
                <w:b/>
                <w:i/>
                <w:color w:val="000000"/>
                <w:lang w:val="fr-FR"/>
              </w:rPr>
              <w:t>País o Zona geografica</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B740AB" w14:textId="77777777" w:rsidR="00CD7C84" w:rsidRPr="00CD7C84" w:rsidRDefault="00CD7C84" w:rsidP="00CD7C84">
            <w:pPr>
              <w:spacing w:after="0"/>
              <w:rPr>
                <w:lang w:val="fr-FR"/>
              </w:rPr>
            </w:pPr>
            <w:r w:rsidRPr="00CD7C84">
              <w:rPr>
                <w:rFonts w:eastAsia="Calibri"/>
                <w:b/>
                <w:i/>
                <w:color w:val="000000"/>
                <w:lang w:val="fr-FR"/>
              </w:rPr>
              <w:t>MCC+MNC</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38B9F6" w14:textId="08AC56BB" w:rsidR="00CD7C84" w:rsidRPr="00CD7C84" w:rsidRDefault="00CD7C84" w:rsidP="00CD7C84">
            <w:pPr>
              <w:spacing w:after="0"/>
              <w:rPr>
                <w:lang w:val="fr-FR"/>
              </w:rPr>
            </w:pPr>
            <w:r w:rsidRPr="00CD7C84">
              <w:rPr>
                <w:rFonts w:eastAsia="Calibri"/>
                <w:b/>
                <w:i/>
                <w:color w:val="000000"/>
                <w:lang w:val="fr-FR"/>
              </w:rPr>
              <w:t>Nombre de la Red/Operador</w:t>
            </w:r>
          </w:p>
        </w:tc>
      </w:tr>
      <w:tr w:rsidR="00CD7C84" w:rsidRPr="00CD7C84" w14:paraId="64A4C5BF" w14:textId="77777777" w:rsidTr="00CD7C84">
        <w:trPr>
          <w:trHeight w:val="262"/>
          <w:jc w:val="center"/>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3332D06" w14:textId="67E024A8" w:rsidR="00CD7C84" w:rsidRPr="00CD7C84" w:rsidRDefault="00CD7C84" w:rsidP="00CD7C84">
            <w:pPr>
              <w:spacing w:after="0"/>
              <w:rPr>
                <w:lang w:val="fr-FR"/>
              </w:rPr>
            </w:pPr>
            <w:r w:rsidRPr="00CD7C84">
              <w:rPr>
                <w:rFonts w:eastAsia="Calibri"/>
                <w:b/>
                <w:color w:val="000000"/>
                <w:lang w:val="fr-FR"/>
              </w:rPr>
              <w:t>Canadá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30D68" w14:textId="77777777" w:rsidR="00CD7C84" w:rsidRPr="00CD7C84" w:rsidRDefault="00CD7C84" w:rsidP="00CD7C84">
            <w:pPr>
              <w:spacing w:after="0"/>
              <w:rPr>
                <w:lang w:val="fr-FR"/>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61A8A" w14:textId="77777777" w:rsidR="00CD7C84" w:rsidRPr="00CD7C84" w:rsidRDefault="00CD7C84" w:rsidP="00CD7C84">
            <w:pPr>
              <w:spacing w:after="0"/>
              <w:rPr>
                <w:lang w:val="fr-FR"/>
              </w:rPr>
            </w:pPr>
          </w:p>
        </w:tc>
      </w:tr>
      <w:tr w:rsidR="00CD7C84" w:rsidRPr="00CD7C84" w14:paraId="334D31CB" w14:textId="77777777" w:rsidTr="00CD7C84">
        <w:trPr>
          <w:trHeight w:val="262"/>
          <w:jc w:val="center"/>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0431145" w14:textId="77777777" w:rsidR="00CD7C84" w:rsidRPr="00CD7C84" w:rsidRDefault="00CD7C84" w:rsidP="00CD7C84">
            <w:pPr>
              <w:spacing w:after="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A5896" w14:textId="77777777" w:rsidR="00CD7C84" w:rsidRPr="00CD7C84" w:rsidRDefault="00CD7C84" w:rsidP="00CD7C84">
            <w:pPr>
              <w:spacing w:after="0"/>
              <w:jc w:val="center"/>
              <w:rPr>
                <w:lang w:val="fr-FR"/>
              </w:rPr>
            </w:pPr>
            <w:r w:rsidRPr="00CD7C84">
              <w:rPr>
                <w:rFonts w:eastAsia="Calibri"/>
                <w:color w:val="000000"/>
                <w:lang w:val="fr-FR"/>
              </w:rPr>
              <w:t>302 741</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254822" w14:textId="77777777" w:rsidR="00CD7C84" w:rsidRPr="00CD7C84" w:rsidRDefault="00CD7C84" w:rsidP="00CD7C84">
            <w:pPr>
              <w:spacing w:after="0"/>
              <w:rPr>
                <w:lang w:val="fr-FR"/>
              </w:rPr>
            </w:pPr>
            <w:r w:rsidRPr="00CD7C84">
              <w:rPr>
                <w:rFonts w:eastAsia="Calibri"/>
                <w:color w:val="000000"/>
                <w:lang w:val="fr-FR"/>
              </w:rPr>
              <w:t>Rogers Communications Canada Inc.</w:t>
            </w:r>
          </w:p>
        </w:tc>
      </w:tr>
      <w:tr w:rsidR="00CD7C84" w:rsidRPr="00CD7C84" w14:paraId="265968F0" w14:textId="77777777" w:rsidTr="00CD7C84">
        <w:trPr>
          <w:trHeight w:val="262"/>
          <w:jc w:val="center"/>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37C12BC" w14:textId="1F8A1FF7" w:rsidR="00CD7C84" w:rsidRPr="00CD7C84" w:rsidRDefault="00CD7C84" w:rsidP="00CD7C84">
            <w:pPr>
              <w:spacing w:after="0"/>
              <w:rPr>
                <w:lang w:val="fr-FR"/>
              </w:rPr>
            </w:pPr>
            <w:r w:rsidRPr="00CD7C84">
              <w:rPr>
                <w:rFonts w:eastAsia="Calibri"/>
                <w:b/>
                <w:color w:val="000000"/>
                <w:lang w:val="fr-FR"/>
              </w:rPr>
              <w:t>Canadá     LIR</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795E8" w14:textId="77777777" w:rsidR="00CD7C84" w:rsidRPr="00CD7C84" w:rsidRDefault="00CD7C84" w:rsidP="00CD7C84">
            <w:pPr>
              <w:spacing w:after="0"/>
              <w:rPr>
                <w:lang w:val="fr-FR"/>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EB66F" w14:textId="77777777" w:rsidR="00CD7C84" w:rsidRPr="00CD7C84" w:rsidRDefault="00CD7C84" w:rsidP="00CD7C84">
            <w:pPr>
              <w:spacing w:after="0"/>
              <w:rPr>
                <w:lang w:val="fr-FR"/>
              </w:rPr>
            </w:pPr>
          </w:p>
        </w:tc>
      </w:tr>
      <w:tr w:rsidR="00CD7C84" w:rsidRPr="00CD7C84" w14:paraId="43F957A2" w14:textId="77777777" w:rsidTr="00CD7C84">
        <w:trPr>
          <w:trHeight w:val="262"/>
          <w:jc w:val="center"/>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F1B83E5" w14:textId="77777777" w:rsidR="00CD7C84" w:rsidRPr="00CD7C84" w:rsidRDefault="00CD7C84" w:rsidP="00CD7C84">
            <w:pPr>
              <w:spacing w:after="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FD7AF" w14:textId="77777777" w:rsidR="00CD7C84" w:rsidRPr="00CD7C84" w:rsidRDefault="00CD7C84" w:rsidP="00CD7C84">
            <w:pPr>
              <w:spacing w:after="0"/>
              <w:jc w:val="center"/>
              <w:rPr>
                <w:lang w:val="fr-FR"/>
              </w:rPr>
            </w:pPr>
            <w:r w:rsidRPr="00CD7C84">
              <w:rPr>
                <w:rFonts w:eastAsia="Calibri"/>
                <w:color w:val="000000"/>
                <w:lang w:val="fr-FR"/>
              </w:rPr>
              <w:t>302 740</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223934" w14:textId="77777777" w:rsidR="00CD7C84" w:rsidRPr="00CD7C84" w:rsidRDefault="00CD7C84" w:rsidP="00CD7C84">
            <w:pPr>
              <w:spacing w:after="0"/>
              <w:rPr>
                <w:lang w:val="fr-FR"/>
              </w:rPr>
            </w:pPr>
            <w:r w:rsidRPr="00CD7C84">
              <w:rPr>
                <w:rFonts w:eastAsia="Calibri"/>
                <w:color w:val="000000"/>
                <w:lang w:val="fr-FR"/>
              </w:rPr>
              <w:t>Rogers Communications Canada Inc.</w:t>
            </w:r>
          </w:p>
        </w:tc>
      </w:tr>
      <w:tr w:rsidR="00CD7C84" w:rsidRPr="00CD7C84" w14:paraId="55493F08" w14:textId="77777777" w:rsidTr="00CD7C84">
        <w:trPr>
          <w:trHeight w:val="262"/>
          <w:jc w:val="center"/>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FA3B03A" w14:textId="0067A721" w:rsidR="00CD7C84" w:rsidRPr="00CD7C84" w:rsidRDefault="00CD7C84" w:rsidP="00CD7C84">
            <w:pPr>
              <w:spacing w:after="0"/>
              <w:jc w:val="left"/>
              <w:rPr>
                <w:lang w:val="fr-FR"/>
              </w:rPr>
            </w:pPr>
            <w:r w:rsidRPr="00CD7C84">
              <w:rPr>
                <w:rFonts w:eastAsia="Calibri"/>
                <w:b/>
                <w:color w:val="000000"/>
                <w:lang w:val="fr-FR"/>
              </w:rPr>
              <w:t xml:space="preserve">Móvil internacional, </w:t>
            </w:r>
            <w:r>
              <w:rPr>
                <w:rFonts w:eastAsia="Calibri"/>
                <w:b/>
                <w:color w:val="000000"/>
                <w:lang w:val="fr-FR"/>
              </w:rPr>
              <w:br/>
            </w:r>
            <w:r w:rsidRPr="00CD7C84">
              <w:rPr>
                <w:rFonts w:eastAsia="Calibri"/>
                <w:b/>
                <w:color w:val="000000"/>
                <w:lang w:val="fr-FR"/>
              </w:rPr>
              <w:t>indicativo compartido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C7AC2" w14:textId="77777777" w:rsidR="00CD7C84" w:rsidRPr="00CD7C84" w:rsidRDefault="00CD7C84" w:rsidP="00CD7C84">
            <w:pPr>
              <w:spacing w:after="0"/>
              <w:rPr>
                <w:lang w:val="fr-FR"/>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E4E93" w14:textId="77777777" w:rsidR="00CD7C84" w:rsidRPr="00CD7C84" w:rsidRDefault="00CD7C84" w:rsidP="00CD7C84">
            <w:pPr>
              <w:spacing w:after="0"/>
              <w:rPr>
                <w:lang w:val="fr-FR"/>
              </w:rPr>
            </w:pPr>
          </w:p>
        </w:tc>
      </w:tr>
      <w:tr w:rsidR="00CD7C84" w:rsidRPr="00CD7C84" w14:paraId="3E6EB890" w14:textId="77777777" w:rsidTr="00CD7C84">
        <w:trPr>
          <w:trHeight w:val="262"/>
          <w:jc w:val="center"/>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60409BE" w14:textId="77777777" w:rsidR="00CD7C84" w:rsidRPr="00CD7C84" w:rsidRDefault="00CD7C84" w:rsidP="00CD7C84">
            <w:pPr>
              <w:spacing w:after="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6B72F" w14:textId="77777777" w:rsidR="00CD7C84" w:rsidRPr="00CD7C84" w:rsidRDefault="00CD7C84" w:rsidP="00CD7C84">
            <w:pPr>
              <w:spacing w:after="0"/>
              <w:jc w:val="center"/>
              <w:rPr>
                <w:lang w:val="fr-FR"/>
              </w:rPr>
            </w:pPr>
            <w:r w:rsidRPr="00CD7C84">
              <w:rPr>
                <w:rFonts w:eastAsia="Calibri"/>
                <w:color w:val="000000"/>
                <w:lang w:val="fr-FR"/>
              </w:rPr>
              <w:t>901 01</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DE54F8" w14:textId="77777777" w:rsidR="00CD7C84" w:rsidRPr="00CD7C84" w:rsidRDefault="00CD7C84" w:rsidP="00CD7C84">
            <w:pPr>
              <w:spacing w:after="0"/>
              <w:rPr>
                <w:lang w:val="fr-FR"/>
              </w:rPr>
            </w:pPr>
            <w:r w:rsidRPr="00CD7C84">
              <w:rPr>
                <w:rFonts w:eastAsia="Calibri"/>
                <w:color w:val="000000"/>
                <w:lang w:val="fr-FR"/>
              </w:rPr>
              <w:t>Webbing</w:t>
            </w:r>
          </w:p>
        </w:tc>
      </w:tr>
      <w:tr w:rsidR="00CD7C84" w:rsidRPr="00CD7C84" w14:paraId="3C64704C" w14:textId="77777777" w:rsidTr="00CD7C84">
        <w:trPr>
          <w:trHeight w:val="262"/>
          <w:jc w:val="center"/>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8AB3990" w14:textId="77777777" w:rsidR="00CD7C84" w:rsidRPr="00CD7C84" w:rsidRDefault="00CD7C84" w:rsidP="00CD7C84">
            <w:pPr>
              <w:spacing w:after="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C2D92" w14:textId="77777777" w:rsidR="00CD7C84" w:rsidRPr="00CD7C84" w:rsidRDefault="00CD7C84" w:rsidP="00CD7C84">
            <w:pPr>
              <w:spacing w:after="0"/>
              <w:jc w:val="center"/>
              <w:rPr>
                <w:lang w:val="fr-FR"/>
              </w:rPr>
            </w:pPr>
            <w:r w:rsidRPr="00CD7C84">
              <w:rPr>
                <w:rFonts w:eastAsia="Calibri"/>
                <w:color w:val="000000"/>
                <w:lang w:val="fr-FR"/>
              </w:rPr>
              <w:t>901 99</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FCEEDE" w14:textId="77777777" w:rsidR="00CD7C84" w:rsidRPr="00CD7C84" w:rsidRDefault="00CD7C84" w:rsidP="00CD7C84">
            <w:pPr>
              <w:spacing w:after="0"/>
              <w:rPr>
                <w:lang w:val="fr-FR"/>
              </w:rPr>
            </w:pPr>
            <w:r w:rsidRPr="00CD7C84">
              <w:rPr>
                <w:rFonts w:eastAsia="Calibri"/>
                <w:color w:val="000000"/>
                <w:lang w:val="fr-FR"/>
              </w:rPr>
              <w:t>Athalos Global Services BV</w:t>
            </w:r>
          </w:p>
        </w:tc>
      </w:tr>
    </w:tbl>
    <w:p w14:paraId="7434EF8C" w14:textId="77777777" w:rsidR="00CD7C84" w:rsidRPr="00CD7C84" w:rsidRDefault="00CD7C84" w:rsidP="00CD7C84">
      <w:pPr>
        <w:spacing w:after="0"/>
        <w:rPr>
          <w:lang w:val="fr-FR"/>
        </w:rPr>
      </w:pPr>
      <w:r w:rsidRPr="00CD7C84">
        <w:rPr>
          <w:rFonts w:ascii="Arial" w:eastAsia="Arial" w:hAnsi="Arial"/>
          <w:color w:val="000000"/>
          <w:sz w:val="16"/>
          <w:lang w:val="fr-FR"/>
        </w:rPr>
        <w:t>____________</w:t>
      </w:r>
    </w:p>
    <w:p w14:paraId="2DD6B9D5" w14:textId="77777777" w:rsidR="00CD7C84" w:rsidRPr="00CD7C84" w:rsidRDefault="00CD7C84" w:rsidP="00CD7C84">
      <w:pPr>
        <w:spacing w:after="0"/>
        <w:rPr>
          <w:lang w:val="fr-FR"/>
        </w:rPr>
      </w:pPr>
      <w:r w:rsidRPr="00CD7C84">
        <w:rPr>
          <w:rFonts w:eastAsia="Calibri"/>
          <w:color w:val="000000"/>
          <w:sz w:val="18"/>
          <w:lang w:val="fr-FR"/>
        </w:rPr>
        <w:t>       MCC:  Mobile Country Code / Indicatif de pays du mobile / Indicativo de país para el servicio móvil</w:t>
      </w:r>
    </w:p>
    <w:p w14:paraId="21A3F07B" w14:textId="77777777" w:rsidR="00CD7C84" w:rsidRPr="00CD7C84" w:rsidRDefault="00CD7C84" w:rsidP="00CD7C84">
      <w:pPr>
        <w:spacing w:before="0" w:after="0"/>
        <w:rPr>
          <w:rFonts w:eastAsia="Calibri"/>
          <w:color w:val="000000"/>
          <w:sz w:val="18"/>
          <w:lang w:val="fr-FR"/>
        </w:rPr>
      </w:pPr>
      <w:r w:rsidRPr="00CD7C84">
        <w:rPr>
          <w:rFonts w:eastAsia="Calibri"/>
          <w:color w:val="000000"/>
          <w:sz w:val="18"/>
          <w:lang w:val="fr-FR"/>
        </w:rPr>
        <w:t>       MNC:  Mobile Network Code / Code de réseau mobile / Indicativo de red para el servicio móvil</w:t>
      </w:r>
    </w:p>
    <w:p w14:paraId="294D58D4" w14:textId="77777777" w:rsidR="00CD7C84" w:rsidRPr="00CD7C84" w:rsidRDefault="00CD7C84" w:rsidP="00CD7C84">
      <w:pPr>
        <w:spacing w:before="0" w:after="0"/>
        <w:rPr>
          <w:lang w:val="fr-FR"/>
        </w:rPr>
      </w:pPr>
    </w:p>
    <w:p w14:paraId="1755950F" w14:textId="4A9763A6" w:rsidR="00CD7C84" w:rsidRPr="00CD7C84" w:rsidRDefault="00CD7C84" w:rsidP="00CD7C84">
      <w:pPr>
        <w:spacing w:after="0"/>
        <w:rPr>
          <w:rFonts w:eastAsia="SimSun"/>
          <w:lang w:val="fr-FR"/>
        </w:rPr>
      </w:pPr>
      <w:r w:rsidRPr="00CD7C84">
        <w:rPr>
          <w:rFonts w:cs="Calibri"/>
          <w:sz w:val="18"/>
          <w:szCs w:val="18"/>
          <w:lang w:val="fr-FR"/>
        </w:rPr>
        <w:t>* Véase la página 5 del presente Boletín de Explotación N.° 1268 de 15.V.2023.</w:t>
      </w:r>
    </w:p>
    <w:p w14:paraId="49442456" w14:textId="77777777" w:rsidR="00CD7C84" w:rsidRPr="00CD7C84" w:rsidRDefault="00CD7C84" w:rsidP="00CD7C84">
      <w:pPr>
        <w:spacing w:after="0"/>
        <w:rPr>
          <w:rFonts w:eastAsia="SimSun"/>
          <w:lang w:val="fr-FR"/>
        </w:rPr>
      </w:pPr>
    </w:p>
    <w:p w14:paraId="5632C072" w14:textId="77777777" w:rsidR="00CD7C84" w:rsidRPr="00CD7C84" w:rsidRDefault="00CD7C84" w:rsidP="00CD7C84">
      <w:pPr>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lang w:val="fr-FR"/>
        </w:rPr>
      </w:pPr>
      <w:r w:rsidRPr="00CD7C84">
        <w:rPr>
          <w:rFonts w:eastAsia="SimSun"/>
          <w:lang w:val="fr-FR"/>
        </w:rPr>
        <w:br w:type="page"/>
      </w:r>
    </w:p>
    <w:p w14:paraId="30810709" w14:textId="77777777" w:rsidR="003F30E2" w:rsidRPr="003F30E2" w:rsidRDefault="003F30E2" w:rsidP="003F30E2">
      <w:pPr>
        <w:pStyle w:val="Heading20"/>
        <w:spacing w:before="0"/>
        <w:rPr>
          <w:sz w:val="28"/>
          <w:lang w:val="es-ES"/>
        </w:rPr>
      </w:pPr>
      <w:r w:rsidRPr="003F30E2">
        <w:rPr>
          <w:sz w:val="28"/>
          <w:lang w:val="es-ES"/>
        </w:rPr>
        <w:lastRenderedPageBreak/>
        <w:t>Lista de códigos de operador de la UIT</w:t>
      </w:r>
      <w:r w:rsidRPr="003F30E2">
        <w:rPr>
          <w:sz w:val="28"/>
          <w:lang w:val="es-ES"/>
        </w:rPr>
        <w:br/>
        <w:t>(Según la Recomendación UIT-T M.1400 (03/2013))</w:t>
      </w:r>
      <w:r w:rsidRPr="003F30E2">
        <w:rPr>
          <w:sz w:val="28"/>
          <w:lang w:val="es-ES"/>
        </w:rPr>
        <w:br/>
        <w:t>(Situación al 15 de septiembre de 2014)</w:t>
      </w:r>
    </w:p>
    <w:p w14:paraId="60F7A994" w14:textId="404F2045" w:rsidR="003F30E2" w:rsidRDefault="003F30E2" w:rsidP="003F30E2">
      <w:pPr>
        <w:jc w:val="center"/>
        <w:rPr>
          <w:rFonts w:eastAsia="Calibri"/>
          <w:lang w:val="es-ES"/>
        </w:rPr>
      </w:pPr>
      <w:r w:rsidRPr="0010300F">
        <w:rPr>
          <w:lang w:val="es-ES"/>
        </w:rPr>
        <w:t>(</w:t>
      </w:r>
      <w:r w:rsidRPr="0010300F">
        <w:rPr>
          <w:rFonts w:eastAsia="Arial"/>
          <w:lang w:val="es-ES"/>
        </w:rPr>
        <w:t>Anexo al Boletín de Explotación de la UIT N.°</w:t>
      </w:r>
      <w:r w:rsidRPr="0010300F">
        <w:rPr>
          <w:lang w:val="es-ES"/>
        </w:rPr>
        <w:t xml:space="preserve"> 1060 – 15.IX.2014)</w:t>
      </w:r>
      <w:r w:rsidRPr="0010300F">
        <w:rPr>
          <w:lang w:val="es-ES"/>
        </w:rPr>
        <w:br/>
        <w:t>(</w:t>
      </w:r>
      <w:r w:rsidRPr="0010300F">
        <w:rPr>
          <w:rFonts w:eastAsia="Arial"/>
          <w:lang w:val="es-ES"/>
        </w:rPr>
        <w:t xml:space="preserve">Enmienda </w:t>
      </w:r>
      <w:r w:rsidRPr="00B14ADE">
        <w:rPr>
          <w:rFonts w:eastAsia="Calibri"/>
          <w:lang w:val="es-ES"/>
        </w:rPr>
        <w:t xml:space="preserve">N.° </w:t>
      </w:r>
      <w:r>
        <w:rPr>
          <w:rFonts w:eastAsia="Calibri"/>
          <w:lang w:val="es-ES"/>
        </w:rPr>
        <w:t>1</w:t>
      </w:r>
      <w:r w:rsidR="00F55359">
        <w:rPr>
          <w:rFonts w:eastAsia="Calibri"/>
          <w:lang w:val="es-ES"/>
        </w:rPr>
        <w:t>50</w:t>
      </w:r>
      <w:r>
        <w:rPr>
          <w:rFonts w:eastAsia="Calibri"/>
          <w:lang w:val="es-ES"/>
        </w:rPr>
        <w:t>)</w:t>
      </w:r>
    </w:p>
    <w:p w14:paraId="6748EDC1" w14:textId="77777777" w:rsidR="00D35981" w:rsidRPr="00062283" w:rsidRDefault="00D35981">
      <w:pPr>
        <w:rPr>
          <w:lang w:val="fr-FR"/>
        </w:rPr>
      </w:pPr>
    </w:p>
    <w:tbl>
      <w:tblPr>
        <w:tblW w:w="5000" w:type="pct"/>
        <w:jc w:val="center"/>
        <w:tblLayout w:type="fixed"/>
        <w:tblLook w:val="04A0" w:firstRow="1" w:lastRow="0" w:firstColumn="1" w:lastColumn="0" w:noHBand="0" w:noVBand="1"/>
      </w:tblPr>
      <w:tblGrid>
        <w:gridCol w:w="3261"/>
        <w:gridCol w:w="2681"/>
        <w:gridCol w:w="3691"/>
      </w:tblGrid>
      <w:tr w:rsidR="00D35981" w:rsidRPr="0010300F" w14:paraId="2F988221" w14:textId="77777777" w:rsidTr="00DB2338">
        <w:trPr>
          <w:cantSplit/>
          <w:tblHeader/>
          <w:jc w:val="center"/>
        </w:trPr>
        <w:tc>
          <w:tcPr>
            <w:tcW w:w="3261" w:type="dxa"/>
            <w:hideMark/>
          </w:tcPr>
          <w:p w14:paraId="73D5F50E" w14:textId="77777777" w:rsidR="00D35981" w:rsidRPr="0010300F" w:rsidRDefault="00D35981" w:rsidP="001B1774">
            <w:pPr>
              <w:widowControl w:val="0"/>
              <w:spacing w:before="0"/>
              <w:rPr>
                <w:rFonts w:asciiTheme="minorHAnsi" w:eastAsia="SimSun" w:hAnsiTheme="minorHAnsi" w:cs="Arial"/>
                <w:b/>
                <w:bCs/>
                <w:i/>
                <w:iCs/>
                <w:color w:val="000000"/>
                <w:lang w:val="es-ES"/>
              </w:rPr>
            </w:pPr>
            <w:r w:rsidRPr="0010300F">
              <w:rPr>
                <w:rFonts w:eastAsia="SimSun" w:cs="Calibri"/>
                <w:b/>
                <w:bCs/>
                <w:i/>
                <w:iCs/>
                <w:color w:val="000000"/>
                <w:lang w:val="es-ES" w:eastAsia="zh-CN"/>
              </w:rPr>
              <w:t>País o zona/código ISO</w:t>
            </w:r>
          </w:p>
        </w:tc>
        <w:tc>
          <w:tcPr>
            <w:tcW w:w="2681" w:type="dxa"/>
            <w:hideMark/>
          </w:tcPr>
          <w:p w14:paraId="72270229" w14:textId="77777777" w:rsidR="00D35981" w:rsidRPr="0010300F" w:rsidRDefault="00D35981" w:rsidP="001B1774">
            <w:pPr>
              <w:widowControl w:val="0"/>
              <w:spacing w:before="0"/>
              <w:jc w:val="center"/>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Código de empresa</w:t>
            </w:r>
          </w:p>
        </w:tc>
        <w:tc>
          <w:tcPr>
            <w:tcW w:w="3691" w:type="dxa"/>
            <w:hideMark/>
          </w:tcPr>
          <w:p w14:paraId="5D8AC445" w14:textId="77777777" w:rsidR="00D35981" w:rsidRPr="0010300F" w:rsidRDefault="00D35981" w:rsidP="001B1774">
            <w:pPr>
              <w:widowControl w:val="0"/>
              <w:spacing w:before="0"/>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Contacto</w:t>
            </w:r>
          </w:p>
        </w:tc>
      </w:tr>
      <w:tr w:rsidR="00D35981" w:rsidRPr="0010300F" w14:paraId="36602203" w14:textId="77777777" w:rsidTr="00DB2338">
        <w:trPr>
          <w:cantSplit/>
          <w:tblHeader/>
          <w:jc w:val="center"/>
        </w:trPr>
        <w:tc>
          <w:tcPr>
            <w:tcW w:w="3261" w:type="dxa"/>
            <w:tcBorders>
              <w:top w:val="nil"/>
              <w:left w:val="nil"/>
              <w:bottom w:val="single" w:sz="4" w:space="0" w:color="auto"/>
              <w:right w:val="nil"/>
            </w:tcBorders>
            <w:hideMark/>
          </w:tcPr>
          <w:p w14:paraId="08C4F785" w14:textId="77777777" w:rsidR="00D35981" w:rsidRPr="0010300F" w:rsidRDefault="00D35981" w:rsidP="001B1774">
            <w:pPr>
              <w:widowControl w:val="0"/>
              <w:spacing w:before="0"/>
              <w:rPr>
                <w:rFonts w:asciiTheme="minorHAnsi" w:eastAsia="SimSun" w:hAnsiTheme="minorHAnsi" w:cs="Arial"/>
                <w:b/>
                <w:bCs/>
                <w:i/>
                <w:iCs/>
                <w:color w:val="000000"/>
                <w:lang w:val="es-ES"/>
              </w:rPr>
            </w:pPr>
            <w:r w:rsidRPr="0010300F">
              <w:rPr>
                <w:rFonts w:asciiTheme="minorHAnsi" w:eastAsia="SimSun" w:hAnsiTheme="minorHAnsi" w:cs="Arial"/>
                <w:i/>
                <w:iCs/>
                <w:lang w:val="es-ES"/>
              </w:rPr>
              <w:t xml:space="preserve">  </w:t>
            </w:r>
            <w:r w:rsidRPr="0010300F">
              <w:rPr>
                <w:rFonts w:asciiTheme="minorHAnsi" w:eastAsia="SimSun" w:hAnsiTheme="minorHAnsi" w:cs="Arial"/>
                <w:b/>
                <w:bCs/>
                <w:i/>
                <w:iCs/>
                <w:color w:val="000000"/>
                <w:lang w:val="es-ES"/>
              </w:rPr>
              <w:t>Nombre de la Empresa/Dirección</w:t>
            </w:r>
          </w:p>
        </w:tc>
        <w:tc>
          <w:tcPr>
            <w:tcW w:w="2681" w:type="dxa"/>
            <w:tcBorders>
              <w:top w:val="nil"/>
              <w:left w:val="nil"/>
              <w:bottom w:val="single" w:sz="4" w:space="0" w:color="auto"/>
              <w:right w:val="nil"/>
            </w:tcBorders>
            <w:hideMark/>
          </w:tcPr>
          <w:p w14:paraId="07586064" w14:textId="77777777" w:rsidR="00D35981" w:rsidRPr="0010300F" w:rsidRDefault="00D35981" w:rsidP="001B1774">
            <w:pPr>
              <w:widowControl w:val="0"/>
              <w:spacing w:before="0"/>
              <w:jc w:val="center"/>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(código de operador)</w:t>
            </w:r>
          </w:p>
        </w:tc>
        <w:tc>
          <w:tcPr>
            <w:tcW w:w="3691" w:type="dxa"/>
            <w:tcBorders>
              <w:top w:val="nil"/>
              <w:left w:val="nil"/>
              <w:bottom w:val="single" w:sz="4" w:space="0" w:color="auto"/>
              <w:right w:val="nil"/>
            </w:tcBorders>
          </w:tcPr>
          <w:p w14:paraId="6476A335" w14:textId="77777777" w:rsidR="00D35981" w:rsidRPr="0010300F" w:rsidRDefault="00D35981" w:rsidP="001B1774">
            <w:pPr>
              <w:widowControl w:val="0"/>
              <w:spacing w:before="0"/>
              <w:rPr>
                <w:rFonts w:asciiTheme="minorHAnsi" w:eastAsia="SimSun" w:hAnsiTheme="minorHAnsi" w:cs="Arial"/>
                <w:b/>
                <w:bCs/>
                <w:i/>
                <w:iCs/>
                <w:color w:val="000000"/>
                <w:lang w:val="es-ES"/>
              </w:rPr>
            </w:pPr>
          </w:p>
        </w:tc>
      </w:tr>
    </w:tbl>
    <w:p w14:paraId="2105AD4D" w14:textId="6F12C91C" w:rsidR="00D35981" w:rsidRDefault="00D35981" w:rsidP="00D35981">
      <w:pPr>
        <w:tabs>
          <w:tab w:val="clear" w:pos="5387"/>
          <w:tab w:val="left" w:pos="3402"/>
        </w:tabs>
        <w:overflowPunct/>
        <w:spacing w:before="240" w:after="240"/>
        <w:textAlignment w:val="auto"/>
        <w:rPr>
          <w:rFonts w:cs="Calibri"/>
          <w:b/>
          <w:lang w:val="es-ES"/>
        </w:rPr>
      </w:pPr>
      <w:bookmarkStart w:id="1267" w:name="OLE_LINK5"/>
      <w:bookmarkStart w:id="1268" w:name="OLE_LINK6"/>
      <w:bookmarkStart w:id="1269" w:name="OLE_LINK9"/>
      <w:bookmarkStart w:id="1270" w:name="OLE_LINK10"/>
      <w:r w:rsidRPr="0010300F">
        <w:rPr>
          <w:rFonts w:eastAsia="SimSun"/>
          <w:b/>
          <w:bCs/>
          <w:i/>
          <w:iCs/>
          <w:lang w:val="es-ES"/>
        </w:rPr>
        <w:t>Alemania (República Federal de)/DEU</w:t>
      </w:r>
      <w:r>
        <w:rPr>
          <w:rFonts w:eastAsia="SimSun"/>
          <w:b/>
          <w:bCs/>
          <w:i/>
          <w:iCs/>
          <w:lang w:val="es-ES"/>
        </w:rPr>
        <w:tab/>
      </w:r>
      <w:r>
        <w:rPr>
          <w:rFonts w:cs="Calibri"/>
          <w:b/>
          <w:lang w:val="es-ES"/>
        </w:rPr>
        <w:t>ADD</w:t>
      </w:r>
    </w:p>
    <w:tbl>
      <w:tblPr>
        <w:tblW w:w="9923" w:type="dxa"/>
        <w:tblLayout w:type="fixed"/>
        <w:tblCellMar>
          <w:top w:w="85" w:type="dxa"/>
          <w:bottom w:w="85" w:type="dxa"/>
        </w:tblCellMar>
        <w:tblLook w:val="05A0" w:firstRow="1" w:lastRow="0" w:firstColumn="1" w:lastColumn="1" w:noHBand="0" w:noVBand="1"/>
      </w:tblPr>
      <w:tblGrid>
        <w:gridCol w:w="3261"/>
        <w:gridCol w:w="2679"/>
        <w:gridCol w:w="3983"/>
      </w:tblGrid>
      <w:tr w:rsidR="00D35981" w:rsidRPr="00083091" w14:paraId="1EE493E6" w14:textId="77777777" w:rsidTr="00DB2338">
        <w:trPr>
          <w:cantSplit/>
        </w:trPr>
        <w:tc>
          <w:tcPr>
            <w:tcW w:w="3261" w:type="dxa"/>
          </w:tcPr>
          <w:bookmarkEnd w:id="1267"/>
          <w:bookmarkEnd w:id="1268"/>
          <w:bookmarkEnd w:id="1269"/>
          <w:bookmarkEnd w:id="1270"/>
          <w:p w14:paraId="3E757C73" w14:textId="77777777" w:rsidR="00D35981" w:rsidRPr="00083091" w:rsidRDefault="00D35981" w:rsidP="00DB2338">
            <w:pPr>
              <w:tabs>
                <w:tab w:val="left" w:pos="426"/>
                <w:tab w:val="left" w:pos="4140"/>
                <w:tab w:val="left" w:pos="4230"/>
              </w:tabs>
              <w:spacing w:before="0" w:after="0"/>
              <w:jc w:val="left"/>
              <w:textAlignment w:val="auto"/>
              <w:rPr>
                <w:rFonts w:cstheme="minorBidi"/>
                <w:noProof/>
                <w:lang w:val="de-CH"/>
              </w:rPr>
            </w:pPr>
            <w:r w:rsidRPr="00083091">
              <w:rPr>
                <w:rFonts w:cstheme="minorBidi"/>
                <w:noProof/>
                <w:lang w:val="de-CH"/>
              </w:rPr>
              <w:t>BBV Franken GmbH</w:t>
            </w:r>
          </w:p>
          <w:p w14:paraId="3C340FA2" w14:textId="77777777" w:rsidR="00D35981" w:rsidRPr="00083091" w:rsidRDefault="00D35981" w:rsidP="00DB2338">
            <w:pPr>
              <w:tabs>
                <w:tab w:val="left" w:pos="426"/>
                <w:tab w:val="left" w:pos="4140"/>
                <w:tab w:val="left" w:pos="4230"/>
              </w:tabs>
              <w:spacing w:before="0" w:after="0"/>
              <w:jc w:val="left"/>
              <w:textAlignment w:val="auto"/>
              <w:rPr>
                <w:rFonts w:cstheme="minorBidi"/>
                <w:noProof/>
                <w:lang w:val="de-CH"/>
              </w:rPr>
            </w:pPr>
            <w:r w:rsidRPr="00083091">
              <w:rPr>
                <w:rFonts w:cstheme="minorBidi"/>
                <w:noProof/>
                <w:lang w:val="de-CH"/>
              </w:rPr>
              <w:t>Robert-Bosch-Strasse 32</w:t>
            </w:r>
          </w:p>
          <w:p w14:paraId="34489B1C" w14:textId="77777777" w:rsidR="00D35981" w:rsidRPr="00083091" w:rsidRDefault="00D35981" w:rsidP="00DB2338">
            <w:pPr>
              <w:tabs>
                <w:tab w:val="left" w:pos="426"/>
                <w:tab w:val="left" w:pos="4140"/>
                <w:tab w:val="left" w:pos="4230"/>
              </w:tabs>
              <w:spacing w:before="0" w:after="0"/>
              <w:jc w:val="left"/>
              <w:textAlignment w:val="auto"/>
              <w:rPr>
                <w:rFonts w:cstheme="minorBidi"/>
                <w:noProof/>
                <w:lang w:val="de-CH"/>
              </w:rPr>
            </w:pPr>
            <w:r w:rsidRPr="00083091">
              <w:rPr>
                <w:rFonts w:cstheme="minorBidi"/>
                <w:noProof/>
                <w:lang w:val="de-CH"/>
              </w:rPr>
              <w:t>D-63303 DREIEICH</w:t>
            </w:r>
          </w:p>
        </w:tc>
        <w:tc>
          <w:tcPr>
            <w:tcW w:w="2679" w:type="dxa"/>
          </w:tcPr>
          <w:p w14:paraId="6073522B" w14:textId="77777777" w:rsidR="00D35981" w:rsidRPr="00083091" w:rsidRDefault="00D35981" w:rsidP="00DB2338">
            <w:pPr>
              <w:widowControl w:val="0"/>
              <w:spacing w:before="0" w:after="0"/>
              <w:jc w:val="center"/>
              <w:textAlignment w:val="auto"/>
              <w:rPr>
                <w:rFonts w:asciiTheme="minorHAnsi" w:eastAsia="SimSun" w:hAnsiTheme="minorHAnsi" w:cstheme="minorHAnsi"/>
                <w:b/>
                <w:bCs/>
              </w:rPr>
            </w:pPr>
            <w:r w:rsidRPr="00083091">
              <w:rPr>
                <w:rFonts w:asciiTheme="minorHAnsi" w:eastAsia="SimSun" w:hAnsiTheme="minorHAnsi" w:cstheme="minorHAnsi"/>
                <w:b/>
                <w:bCs/>
              </w:rPr>
              <w:t>BBV004</w:t>
            </w:r>
          </w:p>
        </w:tc>
        <w:tc>
          <w:tcPr>
            <w:tcW w:w="3983" w:type="dxa"/>
          </w:tcPr>
          <w:p w14:paraId="43242306" w14:textId="77777777" w:rsidR="00D35981" w:rsidRPr="00083091" w:rsidRDefault="00D35981" w:rsidP="00DB2338">
            <w:pPr>
              <w:widowControl w:val="0"/>
              <w:spacing w:before="0" w:after="0"/>
              <w:textAlignment w:val="auto"/>
              <w:rPr>
                <w:rFonts w:asciiTheme="minorHAnsi" w:eastAsia="SimSun" w:hAnsiTheme="minorHAnsi" w:cstheme="minorHAnsi"/>
              </w:rPr>
            </w:pPr>
            <w:r w:rsidRPr="00083091">
              <w:rPr>
                <w:rFonts w:asciiTheme="minorHAnsi" w:eastAsia="SimSun" w:hAnsiTheme="minorHAnsi" w:cstheme="minorHAnsi"/>
              </w:rPr>
              <w:t>Mrs Angelika Schmitz</w:t>
            </w:r>
          </w:p>
          <w:p w14:paraId="5C606A21" w14:textId="77777777" w:rsidR="00D35981" w:rsidRPr="00083091" w:rsidRDefault="00D35981" w:rsidP="00DB2338">
            <w:pPr>
              <w:widowControl w:val="0"/>
              <w:spacing w:before="0" w:after="0"/>
              <w:textAlignment w:val="auto"/>
              <w:rPr>
                <w:rFonts w:asciiTheme="minorHAnsi" w:eastAsia="SimSun" w:hAnsiTheme="minorHAnsi" w:cstheme="minorHAnsi"/>
              </w:rPr>
            </w:pPr>
            <w:r w:rsidRPr="00083091">
              <w:rPr>
                <w:rFonts w:asciiTheme="minorHAnsi" w:eastAsia="SimSun" w:hAnsiTheme="minorHAnsi" w:cstheme="minorHAnsi"/>
              </w:rPr>
              <w:t>Tel.: +49 6103 3742 413</w:t>
            </w:r>
          </w:p>
          <w:p w14:paraId="79D462BB" w14:textId="77777777" w:rsidR="00D35981" w:rsidRPr="00083091" w:rsidRDefault="00D35981" w:rsidP="00DB2338">
            <w:pPr>
              <w:widowControl w:val="0"/>
              <w:spacing w:before="0" w:after="0"/>
              <w:textAlignment w:val="auto"/>
              <w:rPr>
                <w:rFonts w:asciiTheme="minorHAnsi" w:eastAsia="SimSun" w:hAnsiTheme="minorHAnsi" w:cstheme="minorHAnsi"/>
              </w:rPr>
            </w:pPr>
            <w:r w:rsidRPr="00083091">
              <w:rPr>
                <w:rFonts w:asciiTheme="minorHAnsi" w:eastAsia="SimSun" w:hAnsiTheme="minorHAnsi" w:cstheme="minorHAnsi"/>
              </w:rPr>
              <w:t>Fax: +49 6103 3742 401</w:t>
            </w:r>
          </w:p>
          <w:p w14:paraId="63DC8B9B" w14:textId="77777777" w:rsidR="00D35981" w:rsidRPr="00083091" w:rsidRDefault="00D35981" w:rsidP="00DB2338">
            <w:pPr>
              <w:widowControl w:val="0"/>
              <w:spacing w:before="0" w:after="0"/>
              <w:textAlignment w:val="auto"/>
              <w:rPr>
                <w:rFonts w:asciiTheme="minorHAnsi" w:eastAsia="SimSun" w:hAnsiTheme="minorHAnsi" w:cstheme="minorHAnsi"/>
              </w:rPr>
            </w:pPr>
            <w:r w:rsidRPr="00083091">
              <w:rPr>
                <w:rFonts w:asciiTheme="minorHAnsi" w:eastAsia="SimSun" w:hAnsiTheme="minorHAnsi" w:cstheme="minorHAnsi"/>
              </w:rPr>
              <w:t>Email: angelika.schmitz@bbv-deutschland.de</w:t>
            </w:r>
          </w:p>
        </w:tc>
      </w:tr>
      <w:tr w:rsidR="00D35981" w:rsidRPr="00083091" w14:paraId="06D67ABB" w14:textId="77777777" w:rsidTr="00DB2338">
        <w:trPr>
          <w:cantSplit/>
        </w:trPr>
        <w:tc>
          <w:tcPr>
            <w:tcW w:w="3261" w:type="dxa"/>
          </w:tcPr>
          <w:p w14:paraId="420AA92F" w14:textId="77777777" w:rsidR="00D35981" w:rsidRPr="00083091" w:rsidRDefault="00D35981" w:rsidP="00DB2338">
            <w:pPr>
              <w:tabs>
                <w:tab w:val="left" w:pos="426"/>
                <w:tab w:val="left" w:pos="4140"/>
                <w:tab w:val="left" w:pos="4230"/>
              </w:tabs>
              <w:spacing w:before="0" w:after="0"/>
              <w:jc w:val="left"/>
              <w:textAlignment w:val="auto"/>
              <w:rPr>
                <w:rFonts w:cstheme="minorBidi"/>
                <w:noProof/>
                <w:lang w:val="de-CH"/>
              </w:rPr>
            </w:pPr>
            <w:r w:rsidRPr="00083091">
              <w:rPr>
                <w:rFonts w:cstheme="minorBidi"/>
                <w:noProof/>
                <w:lang w:val="de-CH"/>
              </w:rPr>
              <w:t xml:space="preserve">envia TEL GmbH </w:t>
            </w:r>
            <w:r w:rsidRPr="00083091">
              <w:rPr>
                <w:rFonts w:cstheme="minorBidi"/>
                <w:noProof/>
                <w:lang w:val="de-CH"/>
              </w:rPr>
              <w:br/>
              <w:t>Bulk-Account</w:t>
            </w:r>
          </w:p>
          <w:p w14:paraId="2E09469E" w14:textId="77777777" w:rsidR="00D35981" w:rsidRPr="00083091" w:rsidRDefault="00D35981" w:rsidP="00DB2338">
            <w:pPr>
              <w:tabs>
                <w:tab w:val="left" w:pos="426"/>
                <w:tab w:val="left" w:pos="4140"/>
                <w:tab w:val="left" w:pos="4230"/>
              </w:tabs>
              <w:spacing w:before="0" w:after="0"/>
              <w:jc w:val="left"/>
              <w:textAlignment w:val="auto"/>
              <w:rPr>
                <w:rFonts w:cstheme="minorBidi"/>
                <w:noProof/>
                <w:lang w:val="de-CH"/>
              </w:rPr>
            </w:pPr>
            <w:r w:rsidRPr="00083091">
              <w:rPr>
                <w:rFonts w:cstheme="minorBidi"/>
                <w:noProof/>
                <w:lang w:val="de-CH"/>
              </w:rPr>
              <w:t>Friedrich-Ebert-Strasse 26</w:t>
            </w:r>
          </w:p>
          <w:p w14:paraId="34E6ED5F" w14:textId="77777777" w:rsidR="00D35981" w:rsidRPr="00083091" w:rsidRDefault="00D35981" w:rsidP="00DB2338">
            <w:pPr>
              <w:tabs>
                <w:tab w:val="clear" w:pos="567"/>
                <w:tab w:val="clear" w:pos="1276"/>
                <w:tab w:val="clear" w:pos="1843"/>
                <w:tab w:val="clear" w:pos="5387"/>
                <w:tab w:val="clear" w:pos="5954"/>
                <w:tab w:val="left" w:pos="426"/>
                <w:tab w:val="center" w:pos="2480"/>
              </w:tabs>
              <w:spacing w:before="0" w:after="0"/>
              <w:jc w:val="left"/>
              <w:rPr>
                <w:rFonts w:asciiTheme="minorHAnsi" w:eastAsia="SimSun" w:hAnsiTheme="minorHAnsi" w:cstheme="minorHAnsi"/>
                <w:lang w:val="de-DE" w:eastAsia="zh-CN"/>
              </w:rPr>
            </w:pPr>
            <w:r w:rsidRPr="00083091">
              <w:rPr>
                <w:rFonts w:cstheme="minorBidi"/>
                <w:noProof/>
                <w:lang w:val="de-CH"/>
              </w:rPr>
              <w:t>D-04416 MARKKLEEBERG</w:t>
            </w:r>
          </w:p>
        </w:tc>
        <w:tc>
          <w:tcPr>
            <w:tcW w:w="2679" w:type="dxa"/>
          </w:tcPr>
          <w:p w14:paraId="1A2D246A" w14:textId="77777777" w:rsidR="00D35981" w:rsidRPr="00083091" w:rsidRDefault="00D35981" w:rsidP="00DB2338">
            <w:pPr>
              <w:widowControl w:val="0"/>
              <w:spacing w:before="0" w:after="0"/>
              <w:jc w:val="center"/>
              <w:textAlignment w:val="auto"/>
              <w:rPr>
                <w:rFonts w:asciiTheme="minorHAnsi" w:eastAsia="SimSun" w:hAnsiTheme="minorHAnsi" w:cstheme="minorHAnsi"/>
                <w:b/>
                <w:bCs/>
              </w:rPr>
            </w:pPr>
            <w:r w:rsidRPr="00083091">
              <w:rPr>
                <w:rFonts w:asciiTheme="minorHAnsi" w:eastAsia="SimSun" w:hAnsiTheme="minorHAnsi" w:cstheme="minorHAnsi"/>
                <w:b/>
                <w:bCs/>
              </w:rPr>
              <w:t>FLETEL</w:t>
            </w:r>
          </w:p>
        </w:tc>
        <w:tc>
          <w:tcPr>
            <w:tcW w:w="3983" w:type="dxa"/>
          </w:tcPr>
          <w:p w14:paraId="50DAB43F" w14:textId="77777777" w:rsidR="00D35981" w:rsidRPr="00083091" w:rsidRDefault="00D35981" w:rsidP="00DB2338">
            <w:pPr>
              <w:widowControl w:val="0"/>
              <w:spacing w:before="0" w:after="0"/>
              <w:textAlignment w:val="auto"/>
              <w:rPr>
                <w:rFonts w:asciiTheme="minorHAnsi" w:eastAsia="SimSun" w:hAnsiTheme="minorHAnsi" w:cstheme="minorHAnsi"/>
              </w:rPr>
            </w:pPr>
            <w:r w:rsidRPr="00083091">
              <w:rPr>
                <w:rFonts w:asciiTheme="minorHAnsi" w:eastAsia="SimSun" w:hAnsiTheme="minorHAnsi" w:cstheme="minorHAnsi"/>
              </w:rPr>
              <w:t>Mr Peter Zech</w:t>
            </w:r>
          </w:p>
          <w:p w14:paraId="7141C880" w14:textId="77777777" w:rsidR="00D35981" w:rsidRPr="00083091" w:rsidRDefault="00D35981" w:rsidP="00DB2338">
            <w:pPr>
              <w:widowControl w:val="0"/>
              <w:spacing w:before="0" w:after="0"/>
              <w:textAlignment w:val="auto"/>
              <w:rPr>
                <w:rFonts w:asciiTheme="minorHAnsi" w:eastAsia="SimSun" w:hAnsiTheme="minorHAnsi" w:cstheme="minorHAnsi"/>
              </w:rPr>
            </w:pPr>
            <w:r w:rsidRPr="00083091">
              <w:rPr>
                <w:rFonts w:asciiTheme="minorHAnsi" w:eastAsia="SimSun" w:hAnsiTheme="minorHAnsi" w:cstheme="minorHAnsi"/>
              </w:rPr>
              <w:t>Tel.: +49 355 68 1214</w:t>
            </w:r>
          </w:p>
          <w:p w14:paraId="03B5BAC2" w14:textId="77777777" w:rsidR="00D35981" w:rsidRPr="00083091" w:rsidRDefault="00D35981" w:rsidP="00DB2338">
            <w:pPr>
              <w:widowControl w:val="0"/>
              <w:spacing w:before="0" w:after="0"/>
              <w:textAlignment w:val="auto"/>
              <w:rPr>
                <w:rFonts w:asciiTheme="minorHAnsi" w:eastAsia="SimSun" w:hAnsiTheme="minorHAnsi" w:cstheme="minorHAnsi"/>
              </w:rPr>
            </w:pPr>
            <w:r w:rsidRPr="00083091">
              <w:rPr>
                <w:rFonts w:asciiTheme="minorHAnsi" w:eastAsia="SimSun" w:hAnsiTheme="minorHAnsi" w:cstheme="minorHAnsi"/>
              </w:rPr>
              <w:t>Fax: +49 355 68 2500</w:t>
            </w:r>
          </w:p>
          <w:p w14:paraId="6DCA5973" w14:textId="77777777" w:rsidR="00D35981" w:rsidRPr="00083091" w:rsidRDefault="00D35981" w:rsidP="00DB2338">
            <w:pPr>
              <w:widowControl w:val="0"/>
              <w:spacing w:before="0" w:after="0"/>
              <w:textAlignment w:val="auto"/>
              <w:rPr>
                <w:rFonts w:asciiTheme="minorHAnsi" w:eastAsia="SimSun" w:hAnsiTheme="minorHAnsi" w:cstheme="minorHAnsi"/>
              </w:rPr>
            </w:pPr>
            <w:r w:rsidRPr="00083091">
              <w:rPr>
                <w:rFonts w:asciiTheme="minorHAnsi" w:eastAsia="SimSun" w:hAnsiTheme="minorHAnsi" w:cstheme="minorHAnsi"/>
              </w:rPr>
              <w:t>Email: peter.zech@enviatel.de</w:t>
            </w:r>
          </w:p>
        </w:tc>
      </w:tr>
      <w:tr w:rsidR="00D35981" w:rsidRPr="00083091" w14:paraId="51E439F1" w14:textId="77777777" w:rsidTr="00DB2338">
        <w:trPr>
          <w:cantSplit/>
        </w:trPr>
        <w:tc>
          <w:tcPr>
            <w:tcW w:w="3261" w:type="dxa"/>
          </w:tcPr>
          <w:p w14:paraId="6D2F056A" w14:textId="77777777" w:rsidR="00D35981" w:rsidRPr="00083091" w:rsidRDefault="00D35981" w:rsidP="00DB2338">
            <w:pPr>
              <w:tabs>
                <w:tab w:val="left" w:pos="426"/>
                <w:tab w:val="left" w:pos="4140"/>
                <w:tab w:val="left" w:pos="4230"/>
              </w:tabs>
              <w:spacing w:before="0" w:after="0"/>
              <w:jc w:val="left"/>
              <w:textAlignment w:val="auto"/>
              <w:rPr>
                <w:rFonts w:cstheme="minorBidi"/>
                <w:noProof/>
                <w:lang w:val="de-CH"/>
              </w:rPr>
            </w:pPr>
            <w:r w:rsidRPr="00083091">
              <w:rPr>
                <w:rFonts w:cstheme="minorBidi"/>
                <w:noProof/>
                <w:lang w:val="de-CH"/>
              </w:rPr>
              <w:t xml:space="preserve">NetDüsseldorf GmbH </w:t>
            </w:r>
            <w:r w:rsidRPr="00083091">
              <w:rPr>
                <w:rFonts w:cstheme="minorBidi"/>
                <w:noProof/>
                <w:lang w:val="de-CH"/>
              </w:rPr>
              <w:br/>
              <w:t>c/o NetCologne GmbH</w:t>
            </w:r>
          </w:p>
          <w:p w14:paraId="3FEF972A" w14:textId="77777777" w:rsidR="00D35981" w:rsidRPr="00083091" w:rsidRDefault="00D35981" w:rsidP="00DB2338">
            <w:pPr>
              <w:tabs>
                <w:tab w:val="left" w:pos="426"/>
                <w:tab w:val="left" w:pos="4140"/>
                <w:tab w:val="left" w:pos="4230"/>
              </w:tabs>
              <w:spacing w:before="0" w:after="0"/>
              <w:jc w:val="left"/>
              <w:textAlignment w:val="auto"/>
              <w:rPr>
                <w:rFonts w:cstheme="minorBidi"/>
                <w:noProof/>
                <w:lang w:val="de-CH"/>
              </w:rPr>
            </w:pPr>
            <w:r w:rsidRPr="00083091">
              <w:rPr>
                <w:rFonts w:cstheme="minorBidi"/>
                <w:noProof/>
                <w:lang w:val="de-CH"/>
              </w:rPr>
              <w:t>Am Coloneum 9</w:t>
            </w:r>
          </w:p>
          <w:p w14:paraId="6586F036" w14:textId="77777777" w:rsidR="00D35981" w:rsidRPr="00083091" w:rsidRDefault="00D35981" w:rsidP="00DB2338">
            <w:pPr>
              <w:tabs>
                <w:tab w:val="clear" w:pos="567"/>
                <w:tab w:val="clear" w:pos="1276"/>
                <w:tab w:val="clear" w:pos="1843"/>
                <w:tab w:val="clear" w:pos="5387"/>
                <w:tab w:val="clear" w:pos="5954"/>
                <w:tab w:val="left" w:pos="426"/>
                <w:tab w:val="center" w:pos="2480"/>
              </w:tabs>
              <w:spacing w:before="0" w:after="0"/>
              <w:jc w:val="left"/>
              <w:rPr>
                <w:rFonts w:asciiTheme="minorHAnsi" w:eastAsia="SimSun" w:hAnsiTheme="minorHAnsi" w:cstheme="minorHAnsi"/>
                <w:lang w:val="de-DE" w:eastAsia="zh-CN"/>
              </w:rPr>
            </w:pPr>
            <w:r w:rsidRPr="00083091">
              <w:rPr>
                <w:rFonts w:cstheme="minorBidi"/>
                <w:noProof/>
                <w:lang w:val="de-CH"/>
              </w:rPr>
              <w:t>D-50826 COLOGNE</w:t>
            </w:r>
          </w:p>
        </w:tc>
        <w:tc>
          <w:tcPr>
            <w:tcW w:w="2679" w:type="dxa"/>
          </w:tcPr>
          <w:p w14:paraId="04BA2C2D" w14:textId="77777777" w:rsidR="00D35981" w:rsidRPr="00083091" w:rsidRDefault="00D35981" w:rsidP="00DB2338">
            <w:pPr>
              <w:widowControl w:val="0"/>
              <w:spacing w:before="0" w:after="0"/>
              <w:jc w:val="center"/>
              <w:textAlignment w:val="auto"/>
              <w:rPr>
                <w:rFonts w:asciiTheme="minorHAnsi" w:eastAsia="SimSun" w:hAnsiTheme="minorHAnsi" w:cstheme="minorHAnsi"/>
                <w:b/>
                <w:bCs/>
              </w:rPr>
            </w:pPr>
            <w:r w:rsidRPr="00083091">
              <w:rPr>
                <w:rFonts w:asciiTheme="minorHAnsi" w:eastAsia="SimSun" w:hAnsiTheme="minorHAnsi" w:cstheme="minorHAnsi"/>
                <w:b/>
                <w:bCs/>
              </w:rPr>
              <w:t>NETDUE</w:t>
            </w:r>
          </w:p>
        </w:tc>
        <w:tc>
          <w:tcPr>
            <w:tcW w:w="3983" w:type="dxa"/>
          </w:tcPr>
          <w:p w14:paraId="753D64AE" w14:textId="77777777" w:rsidR="00D35981" w:rsidRPr="00083091" w:rsidRDefault="00D35981" w:rsidP="00DB2338">
            <w:pPr>
              <w:widowControl w:val="0"/>
              <w:spacing w:before="0" w:after="0"/>
              <w:textAlignment w:val="auto"/>
              <w:rPr>
                <w:rFonts w:asciiTheme="minorHAnsi" w:eastAsia="SimSun" w:hAnsiTheme="minorHAnsi" w:cstheme="minorHAnsi"/>
              </w:rPr>
            </w:pPr>
            <w:r w:rsidRPr="00083091">
              <w:rPr>
                <w:rFonts w:asciiTheme="minorHAnsi" w:eastAsia="SimSun" w:hAnsiTheme="minorHAnsi" w:cstheme="minorHAnsi"/>
              </w:rPr>
              <w:t>Mr Christian Nopper</w:t>
            </w:r>
          </w:p>
          <w:p w14:paraId="4F4C591A" w14:textId="77777777" w:rsidR="00D35981" w:rsidRPr="00083091" w:rsidRDefault="00D35981" w:rsidP="00DB2338">
            <w:pPr>
              <w:widowControl w:val="0"/>
              <w:spacing w:before="0" w:after="0"/>
              <w:textAlignment w:val="auto"/>
              <w:rPr>
                <w:rFonts w:asciiTheme="minorHAnsi" w:eastAsia="SimSun" w:hAnsiTheme="minorHAnsi" w:cstheme="minorHAnsi"/>
              </w:rPr>
            </w:pPr>
            <w:r w:rsidRPr="00083091">
              <w:rPr>
                <w:rFonts w:asciiTheme="minorHAnsi" w:eastAsia="SimSun" w:hAnsiTheme="minorHAnsi" w:cstheme="minorHAnsi"/>
              </w:rPr>
              <w:t>Tel.: +49 178 8888147</w:t>
            </w:r>
          </w:p>
          <w:p w14:paraId="3F0317E2" w14:textId="77777777" w:rsidR="00D35981" w:rsidRPr="00083091" w:rsidRDefault="00D35981" w:rsidP="00DB2338">
            <w:pPr>
              <w:widowControl w:val="0"/>
              <w:spacing w:before="0" w:after="0"/>
              <w:textAlignment w:val="auto"/>
              <w:rPr>
                <w:rFonts w:asciiTheme="minorHAnsi" w:eastAsia="SimSun" w:hAnsiTheme="minorHAnsi" w:cstheme="minorHAnsi"/>
              </w:rPr>
            </w:pPr>
            <w:r w:rsidRPr="00083091">
              <w:rPr>
                <w:rFonts w:asciiTheme="minorHAnsi" w:eastAsia="SimSun" w:hAnsiTheme="minorHAnsi" w:cstheme="minorHAnsi"/>
              </w:rPr>
              <w:t>Fax: +49 221 2222 7633</w:t>
            </w:r>
          </w:p>
          <w:p w14:paraId="74B7FFFB" w14:textId="77777777" w:rsidR="00D35981" w:rsidRPr="00083091" w:rsidRDefault="00D35981" w:rsidP="00DB2338">
            <w:pPr>
              <w:widowControl w:val="0"/>
              <w:spacing w:before="0" w:after="0"/>
              <w:textAlignment w:val="auto"/>
              <w:rPr>
                <w:rFonts w:asciiTheme="minorHAnsi" w:eastAsia="SimSun" w:hAnsiTheme="minorHAnsi" w:cstheme="minorHAnsi"/>
              </w:rPr>
            </w:pPr>
            <w:r w:rsidRPr="00083091">
              <w:rPr>
                <w:rFonts w:asciiTheme="minorHAnsi" w:eastAsia="SimSun" w:hAnsiTheme="minorHAnsi" w:cstheme="minorHAnsi"/>
              </w:rPr>
              <w:t>Email: christian.nopper@netcologne.com</w:t>
            </w:r>
          </w:p>
        </w:tc>
      </w:tr>
      <w:tr w:rsidR="00D35981" w:rsidRPr="00083091" w14:paraId="56D3C1ED" w14:textId="77777777" w:rsidTr="00DB2338">
        <w:trPr>
          <w:cantSplit/>
        </w:trPr>
        <w:tc>
          <w:tcPr>
            <w:tcW w:w="3261" w:type="dxa"/>
          </w:tcPr>
          <w:p w14:paraId="3B8FB2D6" w14:textId="77777777" w:rsidR="00D35981" w:rsidRPr="00083091" w:rsidRDefault="00D35981" w:rsidP="00DB2338">
            <w:pPr>
              <w:tabs>
                <w:tab w:val="left" w:pos="426"/>
                <w:tab w:val="left" w:pos="4140"/>
                <w:tab w:val="left" w:pos="4230"/>
              </w:tabs>
              <w:spacing w:before="0" w:after="0"/>
              <w:jc w:val="left"/>
              <w:textAlignment w:val="auto"/>
              <w:rPr>
                <w:rFonts w:cstheme="minorBidi"/>
                <w:noProof/>
                <w:lang w:val="de-CH"/>
              </w:rPr>
            </w:pPr>
            <w:r w:rsidRPr="00083091">
              <w:rPr>
                <w:rFonts w:cstheme="minorBidi"/>
                <w:noProof/>
                <w:lang w:val="de-CH"/>
              </w:rPr>
              <w:t>RIKOM GmbH</w:t>
            </w:r>
          </w:p>
          <w:p w14:paraId="12CC7EE2" w14:textId="77777777" w:rsidR="00D35981" w:rsidRPr="00083091" w:rsidRDefault="00D35981" w:rsidP="00DB2338">
            <w:pPr>
              <w:tabs>
                <w:tab w:val="left" w:pos="426"/>
                <w:tab w:val="left" w:pos="4140"/>
                <w:tab w:val="left" w:pos="4230"/>
              </w:tabs>
              <w:spacing w:before="0" w:after="0"/>
              <w:jc w:val="left"/>
              <w:textAlignment w:val="auto"/>
              <w:rPr>
                <w:rFonts w:cstheme="minorBidi"/>
                <w:noProof/>
                <w:lang w:val="de-CH"/>
              </w:rPr>
            </w:pPr>
            <w:r w:rsidRPr="00083091">
              <w:rPr>
                <w:rFonts w:cstheme="minorBidi"/>
                <w:noProof/>
                <w:lang w:val="de-CH"/>
              </w:rPr>
              <w:t>Hermann-Petersilge-Strasse 10</w:t>
            </w:r>
          </w:p>
          <w:p w14:paraId="4A2C4DFC" w14:textId="77777777" w:rsidR="00D35981" w:rsidRPr="00083091" w:rsidRDefault="00D35981" w:rsidP="00DB2338">
            <w:pPr>
              <w:tabs>
                <w:tab w:val="clear" w:pos="567"/>
                <w:tab w:val="clear" w:pos="1276"/>
                <w:tab w:val="clear" w:pos="1843"/>
                <w:tab w:val="clear" w:pos="5387"/>
                <w:tab w:val="clear" w:pos="5954"/>
                <w:tab w:val="left" w:pos="426"/>
                <w:tab w:val="center" w:pos="2480"/>
              </w:tabs>
              <w:spacing w:before="0" w:after="0"/>
              <w:jc w:val="left"/>
              <w:rPr>
                <w:rFonts w:asciiTheme="minorHAnsi" w:eastAsia="SimSun" w:hAnsiTheme="minorHAnsi" w:cstheme="minorHAnsi"/>
                <w:lang w:val="de-DE" w:eastAsia="zh-CN"/>
              </w:rPr>
            </w:pPr>
            <w:r w:rsidRPr="00083091">
              <w:rPr>
                <w:rFonts w:cstheme="minorBidi"/>
                <w:noProof/>
                <w:lang w:val="de-CH"/>
              </w:rPr>
              <w:t>D-07422 BAD BLANKENBURG</w:t>
            </w:r>
          </w:p>
        </w:tc>
        <w:tc>
          <w:tcPr>
            <w:tcW w:w="2679" w:type="dxa"/>
          </w:tcPr>
          <w:p w14:paraId="20B8AAFE" w14:textId="77777777" w:rsidR="00D35981" w:rsidRPr="00083091" w:rsidRDefault="00D35981" w:rsidP="00DB2338">
            <w:pPr>
              <w:widowControl w:val="0"/>
              <w:spacing w:before="0" w:after="0"/>
              <w:jc w:val="center"/>
              <w:textAlignment w:val="auto"/>
              <w:rPr>
                <w:rFonts w:asciiTheme="minorHAnsi" w:eastAsia="SimSun" w:hAnsiTheme="minorHAnsi" w:cstheme="minorHAnsi"/>
                <w:b/>
                <w:bCs/>
              </w:rPr>
            </w:pPr>
            <w:r w:rsidRPr="00083091">
              <w:rPr>
                <w:rFonts w:asciiTheme="minorHAnsi" w:eastAsia="SimSun" w:hAnsiTheme="minorHAnsi" w:cstheme="minorHAnsi"/>
                <w:b/>
                <w:bCs/>
              </w:rPr>
              <w:t>RIKOM</w:t>
            </w:r>
          </w:p>
        </w:tc>
        <w:tc>
          <w:tcPr>
            <w:tcW w:w="3983" w:type="dxa"/>
          </w:tcPr>
          <w:p w14:paraId="6784A212" w14:textId="77777777" w:rsidR="00D35981" w:rsidRPr="00083091" w:rsidRDefault="00D35981" w:rsidP="00DB2338">
            <w:pPr>
              <w:widowControl w:val="0"/>
              <w:spacing w:before="0" w:after="0"/>
              <w:textAlignment w:val="auto"/>
              <w:rPr>
                <w:rFonts w:asciiTheme="minorHAnsi" w:eastAsia="SimSun" w:hAnsiTheme="minorHAnsi" w:cstheme="minorHAnsi"/>
              </w:rPr>
            </w:pPr>
            <w:r w:rsidRPr="00083091">
              <w:rPr>
                <w:rFonts w:asciiTheme="minorHAnsi" w:eastAsia="SimSun" w:hAnsiTheme="minorHAnsi" w:cstheme="minorHAnsi"/>
              </w:rPr>
              <w:t>Mr Heiko Richardt</w:t>
            </w:r>
          </w:p>
          <w:p w14:paraId="664A7789" w14:textId="77777777" w:rsidR="00D35981" w:rsidRPr="00083091" w:rsidRDefault="00D35981" w:rsidP="00DB2338">
            <w:pPr>
              <w:widowControl w:val="0"/>
              <w:spacing w:before="0" w:after="0"/>
              <w:textAlignment w:val="auto"/>
              <w:rPr>
                <w:rFonts w:asciiTheme="minorHAnsi" w:eastAsia="SimSun" w:hAnsiTheme="minorHAnsi" w:cstheme="minorHAnsi"/>
              </w:rPr>
            </w:pPr>
            <w:r w:rsidRPr="00083091">
              <w:rPr>
                <w:rFonts w:asciiTheme="minorHAnsi" w:eastAsia="SimSun" w:hAnsiTheme="minorHAnsi" w:cstheme="minorHAnsi"/>
              </w:rPr>
              <w:t>Tel.: +49 36741 683683</w:t>
            </w:r>
          </w:p>
          <w:p w14:paraId="51D8AB4B" w14:textId="77777777" w:rsidR="00D35981" w:rsidRPr="00083091" w:rsidRDefault="00D35981" w:rsidP="00DB2338">
            <w:pPr>
              <w:widowControl w:val="0"/>
              <w:spacing w:before="0" w:after="0"/>
              <w:textAlignment w:val="auto"/>
              <w:rPr>
                <w:rFonts w:asciiTheme="minorHAnsi" w:eastAsia="SimSun" w:hAnsiTheme="minorHAnsi" w:cstheme="minorHAnsi"/>
              </w:rPr>
            </w:pPr>
            <w:r w:rsidRPr="00083091">
              <w:rPr>
                <w:rFonts w:asciiTheme="minorHAnsi" w:eastAsia="SimSun" w:hAnsiTheme="minorHAnsi" w:cstheme="minorHAnsi"/>
              </w:rPr>
              <w:t>Fax: +49 36741 683684</w:t>
            </w:r>
          </w:p>
          <w:p w14:paraId="00304500" w14:textId="77777777" w:rsidR="00D35981" w:rsidRPr="00083091" w:rsidRDefault="00D35981" w:rsidP="00DB2338">
            <w:pPr>
              <w:widowControl w:val="0"/>
              <w:spacing w:before="0" w:after="0"/>
              <w:textAlignment w:val="auto"/>
              <w:rPr>
                <w:rFonts w:asciiTheme="minorHAnsi" w:eastAsia="SimSun" w:hAnsiTheme="minorHAnsi" w:cstheme="minorHAnsi"/>
              </w:rPr>
            </w:pPr>
            <w:r w:rsidRPr="00083091">
              <w:rPr>
                <w:rFonts w:asciiTheme="minorHAnsi" w:eastAsia="SimSun" w:hAnsiTheme="minorHAnsi" w:cstheme="minorHAnsi"/>
              </w:rPr>
              <w:t>Email: service@rikom-gmbh.de</w:t>
            </w:r>
          </w:p>
        </w:tc>
      </w:tr>
      <w:tr w:rsidR="00D35981" w:rsidRPr="00083091" w14:paraId="5EA3DDAE" w14:textId="77777777" w:rsidTr="00DB2338">
        <w:trPr>
          <w:cantSplit/>
        </w:trPr>
        <w:tc>
          <w:tcPr>
            <w:tcW w:w="3261" w:type="dxa"/>
          </w:tcPr>
          <w:p w14:paraId="14C39265" w14:textId="77777777" w:rsidR="00D35981" w:rsidRPr="00083091" w:rsidRDefault="00D35981" w:rsidP="00DB2338">
            <w:pPr>
              <w:tabs>
                <w:tab w:val="left" w:pos="426"/>
                <w:tab w:val="left" w:pos="4140"/>
                <w:tab w:val="left" w:pos="4230"/>
              </w:tabs>
              <w:spacing w:before="0" w:after="0"/>
              <w:jc w:val="left"/>
              <w:textAlignment w:val="auto"/>
              <w:rPr>
                <w:rFonts w:cstheme="minorBidi"/>
                <w:noProof/>
                <w:lang w:val="de-CH"/>
              </w:rPr>
            </w:pPr>
            <w:r w:rsidRPr="00083091">
              <w:rPr>
                <w:rFonts w:cstheme="minorBidi"/>
                <w:noProof/>
                <w:lang w:val="de-CH"/>
              </w:rPr>
              <w:t xml:space="preserve">Toolkit Systems UG </w:t>
            </w:r>
            <w:r w:rsidRPr="00083091">
              <w:rPr>
                <w:rFonts w:cstheme="minorBidi"/>
                <w:noProof/>
                <w:lang w:val="de-CH"/>
              </w:rPr>
              <w:br/>
              <w:t>(haftungsbeschränkt)</w:t>
            </w:r>
          </w:p>
          <w:p w14:paraId="2DD3E0C5" w14:textId="77777777" w:rsidR="00D35981" w:rsidRPr="00083091" w:rsidRDefault="00D35981" w:rsidP="00DB2338">
            <w:pPr>
              <w:tabs>
                <w:tab w:val="left" w:pos="426"/>
                <w:tab w:val="left" w:pos="4140"/>
                <w:tab w:val="left" w:pos="4230"/>
              </w:tabs>
              <w:spacing w:before="0" w:after="0"/>
              <w:jc w:val="left"/>
              <w:textAlignment w:val="auto"/>
              <w:rPr>
                <w:rFonts w:cstheme="minorBidi"/>
                <w:noProof/>
                <w:lang w:val="de-CH"/>
              </w:rPr>
            </w:pPr>
            <w:r w:rsidRPr="00083091">
              <w:rPr>
                <w:rFonts w:cstheme="minorBidi"/>
                <w:noProof/>
                <w:lang w:val="de-CH"/>
              </w:rPr>
              <w:t>Sonnenrainweg 1</w:t>
            </w:r>
          </w:p>
          <w:p w14:paraId="3462A242" w14:textId="77777777" w:rsidR="00D35981" w:rsidRPr="00083091" w:rsidRDefault="00D35981" w:rsidP="00DB2338">
            <w:pPr>
              <w:tabs>
                <w:tab w:val="clear" w:pos="567"/>
                <w:tab w:val="clear" w:pos="1276"/>
                <w:tab w:val="clear" w:pos="1843"/>
                <w:tab w:val="clear" w:pos="5387"/>
                <w:tab w:val="clear" w:pos="5954"/>
                <w:tab w:val="left" w:pos="426"/>
                <w:tab w:val="center" w:pos="2480"/>
              </w:tabs>
              <w:spacing w:before="0" w:after="0"/>
              <w:jc w:val="left"/>
              <w:rPr>
                <w:rFonts w:asciiTheme="minorHAnsi" w:eastAsia="SimSun" w:hAnsiTheme="minorHAnsi" w:cstheme="minorHAnsi"/>
                <w:lang w:val="de-DE" w:eastAsia="zh-CN"/>
              </w:rPr>
            </w:pPr>
            <w:r w:rsidRPr="00083091">
              <w:rPr>
                <w:rFonts w:cstheme="minorBidi"/>
                <w:noProof/>
                <w:lang w:val="de-CH"/>
              </w:rPr>
              <w:t>D-73563 MOEGGLINGEN</w:t>
            </w:r>
          </w:p>
        </w:tc>
        <w:tc>
          <w:tcPr>
            <w:tcW w:w="2679" w:type="dxa"/>
          </w:tcPr>
          <w:p w14:paraId="46F79CC3" w14:textId="77777777" w:rsidR="00D35981" w:rsidRPr="00083091" w:rsidRDefault="00D35981" w:rsidP="00DB2338">
            <w:pPr>
              <w:widowControl w:val="0"/>
              <w:spacing w:before="0" w:after="0"/>
              <w:jc w:val="center"/>
              <w:textAlignment w:val="auto"/>
              <w:rPr>
                <w:rFonts w:asciiTheme="minorHAnsi" w:eastAsia="SimSun" w:hAnsiTheme="minorHAnsi" w:cstheme="minorHAnsi"/>
                <w:b/>
                <w:bCs/>
              </w:rPr>
            </w:pPr>
            <w:r w:rsidRPr="00083091">
              <w:rPr>
                <w:rFonts w:asciiTheme="minorHAnsi" w:eastAsia="SimSun" w:hAnsiTheme="minorHAnsi" w:cstheme="minorHAnsi"/>
                <w:b/>
                <w:bCs/>
              </w:rPr>
              <w:t>TKIT</w:t>
            </w:r>
          </w:p>
        </w:tc>
        <w:tc>
          <w:tcPr>
            <w:tcW w:w="3983" w:type="dxa"/>
          </w:tcPr>
          <w:p w14:paraId="2445B610" w14:textId="77777777" w:rsidR="00D35981" w:rsidRPr="00083091" w:rsidRDefault="00D35981" w:rsidP="00DB2338">
            <w:pPr>
              <w:widowControl w:val="0"/>
              <w:spacing w:before="0" w:after="0"/>
              <w:textAlignment w:val="auto"/>
              <w:rPr>
                <w:rFonts w:asciiTheme="minorHAnsi" w:eastAsia="SimSun" w:hAnsiTheme="minorHAnsi" w:cstheme="minorHAnsi"/>
              </w:rPr>
            </w:pPr>
            <w:r w:rsidRPr="00083091">
              <w:rPr>
                <w:rFonts w:asciiTheme="minorHAnsi" w:eastAsia="SimSun" w:hAnsiTheme="minorHAnsi" w:cstheme="minorHAnsi"/>
              </w:rPr>
              <w:t xml:space="preserve">Mr </w:t>
            </w:r>
            <w:r w:rsidRPr="00083091">
              <w:rPr>
                <w:rFonts w:cstheme="minorBidi"/>
                <w:noProof/>
                <w:lang w:val="de-CH"/>
              </w:rPr>
              <w:t>Denis Mathis Walter Brenner</w:t>
            </w:r>
          </w:p>
          <w:p w14:paraId="216659C2" w14:textId="77777777" w:rsidR="00D35981" w:rsidRPr="00083091" w:rsidRDefault="00D35981" w:rsidP="00DB2338">
            <w:pPr>
              <w:widowControl w:val="0"/>
              <w:spacing w:before="0" w:after="0"/>
              <w:textAlignment w:val="auto"/>
              <w:rPr>
                <w:rFonts w:asciiTheme="minorHAnsi" w:eastAsia="SimSun" w:hAnsiTheme="minorHAnsi" w:cstheme="minorHAnsi"/>
              </w:rPr>
            </w:pPr>
            <w:r w:rsidRPr="00083091">
              <w:rPr>
                <w:rFonts w:asciiTheme="minorHAnsi" w:eastAsia="SimSun" w:hAnsiTheme="minorHAnsi" w:cstheme="minorHAnsi"/>
              </w:rPr>
              <w:t xml:space="preserve">Tel.: </w:t>
            </w:r>
            <w:r w:rsidRPr="00083091">
              <w:rPr>
                <w:rFonts w:cs="Calibri"/>
              </w:rPr>
              <w:t>+49 761 88794980</w:t>
            </w:r>
          </w:p>
          <w:p w14:paraId="6E8E2810" w14:textId="77777777" w:rsidR="00D35981" w:rsidRPr="00083091" w:rsidRDefault="00D35981" w:rsidP="00DB2338">
            <w:pPr>
              <w:widowControl w:val="0"/>
              <w:spacing w:before="0" w:after="0"/>
              <w:textAlignment w:val="auto"/>
              <w:rPr>
                <w:rFonts w:asciiTheme="minorHAnsi" w:eastAsia="SimSun" w:hAnsiTheme="minorHAnsi" w:cstheme="minorHAnsi"/>
              </w:rPr>
            </w:pPr>
            <w:r w:rsidRPr="00083091">
              <w:rPr>
                <w:rFonts w:asciiTheme="minorHAnsi" w:eastAsia="SimSun" w:hAnsiTheme="minorHAnsi" w:cstheme="minorHAnsi"/>
              </w:rPr>
              <w:t xml:space="preserve">Email: </w:t>
            </w:r>
            <w:r w:rsidRPr="00083091">
              <w:rPr>
                <w:rFonts w:cs="Calibri"/>
              </w:rPr>
              <w:t>noc@tool-kit.net</w:t>
            </w:r>
          </w:p>
        </w:tc>
      </w:tr>
    </w:tbl>
    <w:p w14:paraId="5E1209E5" w14:textId="3DE4B474" w:rsidR="008C5E27" w:rsidRPr="00931B8A" w:rsidRDefault="008C5E27"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s-ES"/>
        </w:rPr>
      </w:pPr>
      <w:r w:rsidRPr="00931B8A">
        <w:rPr>
          <w:rFonts w:ascii="Times New Roman" w:hAnsi="Times New Roman"/>
          <w:lang w:val="es-ES"/>
        </w:rPr>
        <w:br w:type="page"/>
      </w:r>
    </w:p>
    <w:p w14:paraId="5001D03C" w14:textId="77777777" w:rsidR="00885D7B" w:rsidRPr="00885D7B" w:rsidRDefault="00885D7B" w:rsidP="00885D7B">
      <w:pPr>
        <w:pStyle w:val="Heading2"/>
        <w:tabs>
          <w:tab w:val="clear" w:pos="567"/>
          <w:tab w:val="clear" w:pos="5387"/>
          <w:tab w:val="clear" w:pos="5954"/>
          <w:tab w:val="left" w:pos="540"/>
          <w:tab w:val="left" w:pos="5760"/>
        </w:tabs>
        <w:rPr>
          <w:rFonts w:asciiTheme="minorHAnsi" w:hAnsiTheme="minorHAnsi" w:cs="Arial"/>
          <w:lang w:val="es-ES"/>
        </w:rPr>
      </w:pPr>
      <w:bookmarkStart w:id="1271" w:name="_Toc36876175"/>
      <w:bookmarkEnd w:id="1185"/>
      <w:bookmarkEnd w:id="1186"/>
      <w:bookmarkEnd w:id="1187"/>
      <w:bookmarkEnd w:id="1264"/>
      <w:r w:rsidRPr="00885D7B">
        <w:rPr>
          <w:rFonts w:asciiTheme="minorHAnsi" w:hAnsiTheme="minorHAnsi" w:cs="Arial"/>
          <w:lang w:val="es-ES"/>
        </w:rPr>
        <w:lastRenderedPageBreak/>
        <w:t>Plan de numeración nacional</w:t>
      </w:r>
      <w:r w:rsidRPr="00885D7B">
        <w:rPr>
          <w:rFonts w:asciiTheme="minorHAnsi" w:hAnsiTheme="minorHAnsi" w:cs="Arial"/>
          <w:lang w:val="es-ES"/>
        </w:rPr>
        <w:br/>
        <w:t>(Según la Recomendación UIT-T E. 129 (01/2013))</w:t>
      </w:r>
      <w:bookmarkEnd w:id="1271"/>
    </w:p>
    <w:p w14:paraId="0A0E71F7" w14:textId="77777777" w:rsidR="00885D7B" w:rsidRPr="002D4E96" w:rsidRDefault="00885D7B" w:rsidP="00885D7B">
      <w:pPr>
        <w:jc w:val="center"/>
        <w:rPr>
          <w:rFonts w:asciiTheme="minorHAnsi" w:hAnsiTheme="minorHAnsi"/>
        </w:rPr>
      </w:pPr>
      <w:bookmarkStart w:id="1272" w:name="_Toc36876176"/>
      <w:bookmarkStart w:id="1273" w:name="_Toc36875244"/>
      <w:r w:rsidRPr="002D4E96">
        <w:rPr>
          <w:rFonts w:asciiTheme="minorHAnsi" w:hAnsiTheme="minorHAnsi"/>
        </w:rPr>
        <w:t>Web: www.itu.int/itu-t/inr/nnp/index.html</w:t>
      </w:r>
    </w:p>
    <w:bookmarkEnd w:id="1272"/>
    <w:bookmarkEnd w:id="1273"/>
    <w:p w14:paraId="63F0A31C" w14:textId="77777777" w:rsidR="004B3138" w:rsidRPr="001C1676" w:rsidRDefault="004B3138" w:rsidP="00DB2338">
      <w:pPr>
        <w:spacing w:before="360"/>
        <w:rPr>
          <w:lang w:val="es-ES"/>
        </w:rPr>
      </w:pPr>
      <w:r w:rsidRPr="001C1676">
        <w:rPr>
          <w:lang w:val="es-ES"/>
        </w:rPr>
        <w:t>Se solicita a las Administraciones que comuniquen a la UIT los cambios efectuados en sus planes de numeración nacional o que faciliten información sobre las páginas web consagradas a su respectivo plan de numeración nacional, así como los datos de las personas de contacto. Dicha información, de consulta gratuita para todas las Administraciones/EER y todos los proveedores de servicios, se incorporará en la página web del UIT-T.</w:t>
      </w:r>
    </w:p>
    <w:p w14:paraId="388696A5" w14:textId="77777777" w:rsidR="004B3138" w:rsidRPr="001C1676" w:rsidRDefault="004B3138" w:rsidP="004B3138">
      <w:r w:rsidRPr="004B3138">
        <w:rPr>
          <w:lang w:val="es-ES"/>
        </w:rPr>
        <w:t xml:space="preserve">Además, se invita amablemente a las Administraciones a que, en sus páginas web sobre planes de numeración nacional o al enviar la información a UIT/TSB (e-mail: tsbtson@itu.int), utilicen el formato descrito en la Recomendación UIT-T E.129. </w:t>
      </w:r>
      <w:r w:rsidRPr="001C1676">
        <w:t>Se recuerda, por otra parte, a las Administraciones que deberán asumir la responsabilidad de la oportuna puesta al día de su información.</w:t>
      </w:r>
    </w:p>
    <w:p w14:paraId="34F5CCDB" w14:textId="2049CE8D" w:rsidR="004B3138" w:rsidRPr="004B3138" w:rsidRDefault="004B3138" w:rsidP="006E422D">
      <w:pPr>
        <w:spacing w:after="240"/>
        <w:rPr>
          <w:lang w:val="es-ES"/>
        </w:rPr>
      </w:pPr>
      <w:r w:rsidRPr="004B3138">
        <w:rPr>
          <w:lang w:val="es-ES"/>
        </w:rPr>
        <w:t xml:space="preserve">El </w:t>
      </w:r>
      <w:r w:rsidRPr="004B3138">
        <w:rPr>
          <w:noProof/>
          <w:lang w:val="es-ES"/>
        </w:rPr>
        <w:t>1</w:t>
      </w:r>
      <w:r w:rsidR="006E422D">
        <w:rPr>
          <w:noProof/>
          <w:lang w:val="es-ES"/>
        </w:rPr>
        <w:t>5</w:t>
      </w:r>
      <w:r w:rsidRPr="004B3138">
        <w:rPr>
          <w:noProof/>
          <w:lang w:val="es-ES"/>
        </w:rPr>
        <w:t>.IV</w:t>
      </w:r>
      <w:r w:rsidRPr="00A30100">
        <w:rPr>
          <w:noProof/>
          <w:lang w:val="es-ES"/>
        </w:rPr>
        <w:t>.2023</w:t>
      </w:r>
      <w:r w:rsidRPr="004B3138">
        <w:rPr>
          <w:lang w:val="es-ES"/>
        </w:rPr>
        <w:t>, ha actualizado sus planes de numeración nacional de los siguientes países/zonas geográficas en el sitio web:</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4B3138" w:rsidRPr="004B3138" w14:paraId="06FC7696" w14:textId="77777777" w:rsidTr="004B3138">
        <w:trPr>
          <w:jc w:val="center"/>
        </w:trPr>
        <w:tc>
          <w:tcPr>
            <w:tcW w:w="4390" w:type="dxa"/>
            <w:tcBorders>
              <w:top w:val="single" w:sz="4" w:space="0" w:color="auto"/>
              <w:bottom w:val="single" w:sz="4" w:space="0" w:color="auto"/>
              <w:right w:val="single" w:sz="4" w:space="0" w:color="auto"/>
            </w:tcBorders>
            <w:hideMark/>
          </w:tcPr>
          <w:p w14:paraId="7E9534ED" w14:textId="77777777" w:rsidR="004B3138" w:rsidRPr="004B3138" w:rsidRDefault="004B3138" w:rsidP="000A4841">
            <w:pPr>
              <w:pStyle w:val="Default"/>
              <w:jc w:val="center"/>
              <w:rPr>
                <w:rFonts w:asciiTheme="minorHAnsi" w:hAnsiTheme="minorHAnsi" w:cstheme="minorHAnsi"/>
                <w:i/>
                <w:iCs/>
                <w:sz w:val="20"/>
                <w:szCs w:val="20"/>
                <w:lang w:val="es-ES"/>
              </w:rPr>
            </w:pPr>
            <w:r w:rsidRPr="004B3138">
              <w:rPr>
                <w:rFonts w:asciiTheme="minorHAnsi" w:hAnsiTheme="minorHAnsi" w:cstheme="minorHAnsi"/>
                <w:i/>
                <w:iCs/>
                <w:sz w:val="20"/>
                <w:szCs w:val="20"/>
                <w:lang w:val="es-ES"/>
              </w:rPr>
              <w:t>País/Zona geográfica</w:t>
            </w:r>
          </w:p>
        </w:tc>
        <w:tc>
          <w:tcPr>
            <w:tcW w:w="2443" w:type="dxa"/>
            <w:tcBorders>
              <w:top w:val="single" w:sz="4" w:space="0" w:color="auto"/>
              <w:left w:val="single" w:sz="4" w:space="0" w:color="auto"/>
              <w:bottom w:val="single" w:sz="4" w:space="0" w:color="auto"/>
            </w:tcBorders>
            <w:hideMark/>
          </w:tcPr>
          <w:p w14:paraId="3D1C6FDE" w14:textId="77777777" w:rsidR="004B3138" w:rsidRPr="004B3138" w:rsidRDefault="004B3138" w:rsidP="000A4841">
            <w:pPr>
              <w:pStyle w:val="Default"/>
              <w:jc w:val="center"/>
              <w:rPr>
                <w:rFonts w:asciiTheme="minorHAnsi" w:hAnsiTheme="minorHAnsi" w:cstheme="minorHAnsi"/>
                <w:i/>
                <w:iCs/>
                <w:sz w:val="20"/>
                <w:szCs w:val="20"/>
                <w:lang w:val="es-ES"/>
              </w:rPr>
            </w:pPr>
            <w:r w:rsidRPr="004B3138">
              <w:rPr>
                <w:rFonts w:asciiTheme="minorHAnsi" w:hAnsiTheme="minorHAnsi" w:cstheme="minorHAnsi"/>
                <w:i/>
                <w:iCs/>
                <w:sz w:val="20"/>
                <w:szCs w:val="20"/>
                <w:lang w:val="es-ES"/>
              </w:rPr>
              <w:t xml:space="preserve">Indicativo de país (CC) </w:t>
            </w:r>
          </w:p>
        </w:tc>
      </w:tr>
      <w:tr w:rsidR="004B3138" w:rsidRPr="004B3138" w14:paraId="781168D4" w14:textId="77777777" w:rsidTr="004B3138">
        <w:trPr>
          <w:jc w:val="center"/>
        </w:trPr>
        <w:tc>
          <w:tcPr>
            <w:tcW w:w="4390" w:type="dxa"/>
            <w:tcBorders>
              <w:top w:val="single" w:sz="4" w:space="0" w:color="auto"/>
              <w:left w:val="single" w:sz="4" w:space="0" w:color="auto"/>
              <w:bottom w:val="single" w:sz="4" w:space="0" w:color="auto"/>
              <w:right w:val="single" w:sz="4" w:space="0" w:color="auto"/>
            </w:tcBorders>
          </w:tcPr>
          <w:p w14:paraId="1E5E114A" w14:textId="7718B3DD" w:rsidR="004B3138" w:rsidRPr="004B3138" w:rsidRDefault="006E422D" w:rsidP="000A4841">
            <w:pPr>
              <w:tabs>
                <w:tab w:val="left" w:pos="1020"/>
              </w:tabs>
              <w:spacing w:before="40" w:after="40"/>
              <w:rPr>
                <w:rFonts w:asciiTheme="minorHAnsi" w:hAnsiTheme="minorHAnsi" w:cstheme="minorHAnsi"/>
              </w:rPr>
            </w:pPr>
            <w:r w:rsidRPr="006E422D">
              <w:rPr>
                <w:rFonts w:asciiTheme="minorHAnsi" w:hAnsiTheme="minorHAnsi" w:cstheme="minorHAnsi"/>
              </w:rPr>
              <w:t>Qatar</w:t>
            </w:r>
          </w:p>
        </w:tc>
        <w:tc>
          <w:tcPr>
            <w:tcW w:w="2443" w:type="dxa"/>
            <w:tcBorders>
              <w:top w:val="single" w:sz="4" w:space="0" w:color="auto"/>
              <w:left w:val="single" w:sz="4" w:space="0" w:color="auto"/>
              <w:bottom w:val="single" w:sz="4" w:space="0" w:color="auto"/>
              <w:right w:val="single" w:sz="4" w:space="0" w:color="auto"/>
            </w:tcBorders>
          </w:tcPr>
          <w:p w14:paraId="19CA1196" w14:textId="2CA7C58E" w:rsidR="004B3138" w:rsidRPr="004B3138" w:rsidRDefault="006E422D" w:rsidP="000A4841">
            <w:pPr>
              <w:spacing w:before="40" w:after="40"/>
              <w:jc w:val="center"/>
              <w:rPr>
                <w:rFonts w:asciiTheme="minorHAnsi" w:hAnsiTheme="minorHAnsi" w:cstheme="minorHAnsi"/>
              </w:rPr>
            </w:pPr>
            <w:r w:rsidRPr="006E422D">
              <w:rPr>
                <w:rFonts w:asciiTheme="minorHAnsi" w:hAnsiTheme="minorHAnsi" w:cstheme="minorHAnsi"/>
              </w:rPr>
              <w:t>+974</w:t>
            </w:r>
          </w:p>
        </w:tc>
      </w:tr>
    </w:tbl>
    <w:p w14:paraId="068FD6CC" w14:textId="77777777" w:rsidR="00885D7B" w:rsidRDefault="00885D7B" w:rsidP="006E422D">
      <w:pPr>
        <w:rPr>
          <w:lang w:val="es-ES_tradnl"/>
        </w:rPr>
      </w:pPr>
    </w:p>
    <w:sectPr w:rsidR="00885D7B" w:rsidSect="0085314A">
      <w:footerReference w:type="even" r:id="rId19"/>
      <w:type w:val="continuous"/>
      <w:pgSz w:w="11901" w:h="16840" w:code="9"/>
      <w:pgMar w:top="1134" w:right="1134" w:bottom="1134"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4ECED" w14:textId="77777777" w:rsidR="00BE2997" w:rsidRDefault="00BE2997">
      <w:r>
        <w:separator/>
      </w:r>
    </w:p>
  </w:endnote>
  <w:endnote w:type="continuationSeparator" w:id="0">
    <w:p w14:paraId="0245DFE0" w14:textId="77777777" w:rsidR="00BE2997" w:rsidRDefault="00BE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rugalSans">
    <w:altName w:val="Times New Roman"/>
    <w:charset w:val="00"/>
    <w:family w:val="swiss"/>
    <w:pitch w:val="variable"/>
    <w:sig w:usb0="00000001" w:usb1="00000000" w:usb2="00000000" w:usb3="00000000" w:csb0="0000001B" w:csb1="00000000"/>
  </w:font>
  <w:font w:name="Univers">
    <w:altName w:val="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altName w:val="Arial"/>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828"/>
      <w:gridCol w:w="1805"/>
    </w:tblGrid>
    <w:tr w:rsidR="00CC6543" w:rsidRPr="007F091C" w14:paraId="6C6DF418" w14:textId="77777777" w:rsidTr="00A27627">
      <w:trPr>
        <w:cantSplit/>
        <w:jc w:val="right"/>
      </w:trPr>
      <w:tc>
        <w:tcPr>
          <w:tcW w:w="7378" w:type="dxa"/>
          <w:shd w:val="clear" w:color="auto" w:fill="A6A6A6"/>
        </w:tcPr>
        <w:p w14:paraId="19F4D7F7" w14:textId="77777777" w:rsidR="00CC6543" w:rsidRPr="00CC6543" w:rsidRDefault="00CC6543" w:rsidP="00CC6543">
          <w:pPr>
            <w:pStyle w:val="Footer"/>
            <w:spacing w:before="20" w:after="20"/>
            <w:ind w:left="142"/>
            <w:jc w:val="left"/>
            <w:rPr>
              <w:color w:val="FFFFFF"/>
              <w:lang w:val="es-ES"/>
            </w:rPr>
          </w:pPr>
          <w:r w:rsidRPr="00CC6543">
            <w:rPr>
              <w:color w:val="FFFFFF"/>
              <w:lang w:val="es-ES"/>
            </w:rPr>
            <w:t xml:space="preserve">Boletín de explotación de la </w:t>
          </w:r>
          <w:r>
            <w:rPr>
              <w:color w:val="FFFFFF"/>
              <w:lang w:val="es-ES"/>
            </w:rPr>
            <w:t>UIT</w:t>
          </w:r>
        </w:p>
      </w:tc>
      <w:tc>
        <w:tcPr>
          <w:tcW w:w="1701" w:type="dxa"/>
          <w:shd w:val="clear" w:color="auto" w:fill="4C4C4C"/>
          <w:vAlign w:val="center"/>
        </w:tcPr>
        <w:p w14:paraId="610DE097" w14:textId="63F5A9D4" w:rsidR="00CC6543" w:rsidRPr="007F091C" w:rsidRDefault="00CC6543" w:rsidP="00CC6543">
          <w:pPr>
            <w:pStyle w:val="Footer"/>
            <w:spacing w:before="20" w:after="20"/>
            <w:ind w:left="142"/>
            <w:jc w:val="right"/>
            <w:rPr>
              <w:color w:val="FFFFFF"/>
            </w:rPr>
          </w:pPr>
          <w:r w:rsidRPr="007F091C">
            <w:rPr>
              <w:color w:val="FFFFFF"/>
              <w:lang w:val="es-ES_tradnl"/>
            </w:rPr>
            <w:t>  N</w:t>
          </w:r>
          <w:r>
            <w:rPr>
              <w:color w:val="FFFFFF"/>
              <w:lang w:val="es-ES_tradnl"/>
            </w:rPr>
            <w:t>º</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401C1">
            <w:rPr>
              <w:noProof/>
              <w:color w:val="FFFFFF"/>
              <w:lang w:val="es-ES_tradnl"/>
            </w:rPr>
            <w:t>1268</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513A247E" w14:textId="3DED31F5" w:rsidR="00CC6543" w:rsidRDefault="00CC6543" w:rsidP="001357B4">
    <w:pPr>
      <w:pStyle w:val="Footer"/>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4" w:type="dxa"/>
      <w:tblInd w:w="-574" w:type="dxa"/>
      <w:tblBorders>
        <w:top w:val="single" w:sz="4" w:space="0" w:color="auto"/>
      </w:tblBorders>
      <w:tblCellMar>
        <w:left w:w="0" w:type="dxa"/>
        <w:right w:w="0" w:type="dxa"/>
      </w:tblCellMar>
      <w:tblLook w:val="0000" w:firstRow="0" w:lastRow="0" w:firstColumn="0" w:lastColumn="0" w:noHBand="0" w:noVBand="0"/>
    </w:tblPr>
    <w:tblGrid>
      <w:gridCol w:w="8656"/>
      <w:gridCol w:w="1098"/>
    </w:tblGrid>
    <w:tr w:rsidR="00BE2997" w:rsidRPr="007F091C" w14:paraId="255D0D48" w14:textId="77777777" w:rsidTr="000A79B6">
      <w:trPr>
        <w:cantSplit/>
        <w:trHeight w:val="900"/>
      </w:trPr>
      <w:tc>
        <w:tcPr>
          <w:tcW w:w="8656" w:type="dxa"/>
          <w:tcBorders>
            <w:top w:val="nil"/>
            <w:bottom w:val="nil"/>
          </w:tcBorders>
          <w:shd w:val="clear" w:color="auto" w:fill="FFFFFF"/>
          <w:vAlign w:val="center"/>
        </w:tcPr>
        <w:p w14:paraId="3DF4A5B0" w14:textId="77777777" w:rsidR="00BE2997" w:rsidRDefault="00BE2997" w:rsidP="00566103">
          <w:pPr>
            <w:pStyle w:val="Firstfooter"/>
            <w:spacing w:before="80"/>
            <w:jc w:val="right"/>
            <w:rPr>
              <w:lang w:val="en-US"/>
            </w:rPr>
          </w:pPr>
          <w:r>
            <w:rPr>
              <w:lang w:val="en-US"/>
            </w:rPr>
            <w:t>www.itu.int</w:t>
          </w:r>
        </w:p>
      </w:tc>
      <w:tc>
        <w:tcPr>
          <w:tcW w:w="1098" w:type="dxa"/>
          <w:tcBorders>
            <w:top w:val="nil"/>
            <w:bottom w:val="nil"/>
          </w:tcBorders>
          <w:shd w:val="clear" w:color="auto" w:fill="FFFFFF"/>
          <w:vAlign w:val="center"/>
        </w:tcPr>
        <w:p w14:paraId="6D8513FF" w14:textId="77777777" w:rsidR="00BE2997" w:rsidRPr="007F091C" w:rsidRDefault="00BE2997" w:rsidP="00566103">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6A2A7C6D" wp14:editId="7AF4404E">
                <wp:extent cx="506095" cy="55499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7DD34F81" w14:textId="77777777" w:rsidR="00BE2997" w:rsidRDefault="00BE2997" w:rsidP="007A2ED3">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0099FF"/>
      <w:tblLayout w:type="fixed"/>
      <w:tblCellMar>
        <w:left w:w="0" w:type="dxa"/>
        <w:right w:w="0" w:type="dxa"/>
      </w:tblCellMar>
      <w:tblLook w:val="0000" w:firstRow="0" w:lastRow="0" w:firstColumn="0" w:lastColumn="0" w:noHBand="0" w:noVBand="0"/>
    </w:tblPr>
    <w:tblGrid>
      <w:gridCol w:w="1874"/>
      <w:gridCol w:w="7759"/>
    </w:tblGrid>
    <w:tr w:rsidR="00CC6543" w:rsidRPr="002F7151" w14:paraId="1F23393F" w14:textId="77777777" w:rsidTr="00A27627">
      <w:trPr>
        <w:cantSplit/>
      </w:trPr>
      <w:tc>
        <w:tcPr>
          <w:tcW w:w="1761" w:type="dxa"/>
          <w:shd w:val="clear" w:color="auto" w:fill="4C4C4C"/>
        </w:tcPr>
        <w:p w14:paraId="002F5FEC" w14:textId="0BE50A11" w:rsidR="00CC6543" w:rsidRPr="007F091C" w:rsidRDefault="00CC6543" w:rsidP="00CC654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401C1">
            <w:rPr>
              <w:noProof/>
              <w:color w:val="FFFFFF"/>
              <w:lang w:val="es-ES_tradnl"/>
            </w:rPr>
            <w:t>1268</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347F9FD3" w14:textId="77777777" w:rsidR="00CC6543" w:rsidRPr="00CC6543" w:rsidRDefault="00CC6543" w:rsidP="00CC6543">
          <w:pPr>
            <w:pStyle w:val="Footer"/>
            <w:spacing w:before="20" w:after="20"/>
            <w:ind w:right="141"/>
            <w:jc w:val="right"/>
            <w:rPr>
              <w:color w:val="FFFFFF"/>
              <w:lang w:val="es-ES"/>
            </w:rPr>
          </w:pPr>
          <w:r w:rsidRPr="00CC6543">
            <w:rPr>
              <w:color w:val="FFFFFF"/>
              <w:lang w:val="es-ES"/>
            </w:rPr>
            <w:t xml:space="preserve">Boletín de explotación de la </w:t>
          </w:r>
          <w:r>
            <w:rPr>
              <w:color w:val="FFFFFF"/>
              <w:lang w:val="es-ES"/>
            </w:rPr>
            <w:t>UIT</w:t>
          </w:r>
        </w:p>
      </w:tc>
    </w:tr>
  </w:tbl>
  <w:p w14:paraId="2557F4B7" w14:textId="2A9AE28B" w:rsidR="00CC6543" w:rsidRPr="00CC6543" w:rsidRDefault="00CC6543" w:rsidP="00A27627">
    <w:pPr>
      <w:pStyle w:val="Footer"/>
      <w:spacing w:before="0" w:after="0"/>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700D9" w14:textId="77777777" w:rsidR="00BE2997" w:rsidRPr="00761A0A" w:rsidRDefault="00BE2997" w:rsidP="00AE0A8D">
      <w:r>
        <w:separator/>
      </w:r>
    </w:p>
  </w:footnote>
  <w:footnote w:type="continuationSeparator" w:id="0">
    <w:p w14:paraId="7521C354" w14:textId="77777777" w:rsidR="00BE2997" w:rsidRDefault="00BE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AAFA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46C2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1A23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0C34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E829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E2E1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EEEC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C4BE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249F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A46CFB"/>
    <w:multiLevelType w:val="hybridMultilevel"/>
    <w:tmpl w:val="1ECA8734"/>
    <w:lvl w:ilvl="0" w:tplc="80E68428">
      <w:start w:val="1"/>
      <w:numFmt w:val="bullet"/>
      <w:lvlText w:val=""/>
      <w:lvlJc w:val="left"/>
      <w:pPr>
        <w:ind w:left="340" w:hanging="340"/>
      </w:pPr>
      <w:rPr>
        <w:rFonts w:ascii="Symbol" w:hAnsi="Symbol" w:hint="default"/>
        <w:sz w:val="20"/>
      </w:rPr>
    </w:lvl>
    <w:lvl w:ilvl="1" w:tplc="21D670D4">
      <w:start w:val="1"/>
      <w:numFmt w:val="bullet"/>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A01BBA"/>
    <w:multiLevelType w:val="multilevel"/>
    <w:tmpl w:val="85522E94"/>
    <w:lvl w:ilvl="0">
      <w:start w:val="6"/>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9"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7D306B8"/>
    <w:multiLevelType w:val="hybridMultilevel"/>
    <w:tmpl w:val="CB5ABEF0"/>
    <w:lvl w:ilvl="0" w:tplc="10F85A98">
      <w:start w:val="2"/>
      <w:numFmt w:val="decimal"/>
      <w:lvlText w:val="%1-"/>
      <w:lvlJc w:val="left"/>
      <w:pPr>
        <w:ind w:left="720" w:hanging="360"/>
      </w:pPr>
      <w:rPr>
        <w:rFonts w:cstheme="maj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82F3A7E"/>
    <w:multiLevelType w:val="multilevel"/>
    <w:tmpl w:val="66647E66"/>
    <w:lvl w:ilvl="0">
      <w:start w:val="7"/>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2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4625CD"/>
    <w:multiLevelType w:val="multilevel"/>
    <w:tmpl w:val="82E87254"/>
    <w:lvl w:ilvl="0">
      <w:start w:val="5"/>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25"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6"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B467196"/>
    <w:multiLevelType w:val="hybridMultilevel"/>
    <w:tmpl w:val="92680654"/>
    <w:lvl w:ilvl="0" w:tplc="89BC7F14">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BFCC69C8">
      <w:start w:val="4"/>
      <w:numFmt w:val="bullet"/>
      <w:lvlText w:val="-"/>
      <w:lvlJc w:val="left"/>
      <w:pPr>
        <w:tabs>
          <w:tab w:val="num" w:pos="1440"/>
        </w:tabs>
        <w:ind w:left="1440" w:hanging="360"/>
      </w:pPr>
      <w:rPr>
        <w:rFonts w:ascii="Times New Roman" w:eastAsia="Times New Roman" w:hAnsi="Times New Roman" w:cs="Times New Roman" w:hint="default"/>
      </w:rPr>
    </w:lvl>
    <w:lvl w:ilvl="2" w:tplc="B3E60766" w:tentative="1">
      <w:start w:val="1"/>
      <w:numFmt w:val="bullet"/>
      <w:lvlText w:val=""/>
      <w:lvlJc w:val="left"/>
      <w:pPr>
        <w:tabs>
          <w:tab w:val="num" w:pos="2160"/>
        </w:tabs>
        <w:ind w:left="2160" w:hanging="360"/>
      </w:pPr>
      <w:rPr>
        <w:rFonts w:ascii="Wingdings" w:hAnsi="Wingdings" w:hint="default"/>
      </w:rPr>
    </w:lvl>
    <w:lvl w:ilvl="3" w:tplc="4F70F7D0" w:tentative="1">
      <w:start w:val="1"/>
      <w:numFmt w:val="bullet"/>
      <w:lvlText w:val=""/>
      <w:lvlJc w:val="left"/>
      <w:pPr>
        <w:tabs>
          <w:tab w:val="num" w:pos="2880"/>
        </w:tabs>
        <w:ind w:left="2880" w:hanging="360"/>
      </w:pPr>
      <w:rPr>
        <w:rFonts w:ascii="Symbol" w:hAnsi="Symbol" w:hint="default"/>
      </w:rPr>
    </w:lvl>
    <w:lvl w:ilvl="4" w:tplc="AF468742" w:tentative="1">
      <w:start w:val="1"/>
      <w:numFmt w:val="bullet"/>
      <w:lvlText w:val="o"/>
      <w:lvlJc w:val="left"/>
      <w:pPr>
        <w:tabs>
          <w:tab w:val="num" w:pos="3600"/>
        </w:tabs>
        <w:ind w:left="3600" w:hanging="360"/>
      </w:pPr>
      <w:rPr>
        <w:rFonts w:ascii="Courier New" w:hAnsi="Courier New" w:hint="default"/>
      </w:rPr>
    </w:lvl>
    <w:lvl w:ilvl="5" w:tplc="68829DBE" w:tentative="1">
      <w:start w:val="1"/>
      <w:numFmt w:val="bullet"/>
      <w:lvlText w:val=""/>
      <w:lvlJc w:val="left"/>
      <w:pPr>
        <w:tabs>
          <w:tab w:val="num" w:pos="4320"/>
        </w:tabs>
        <w:ind w:left="4320" w:hanging="360"/>
      </w:pPr>
      <w:rPr>
        <w:rFonts w:ascii="Wingdings" w:hAnsi="Wingdings" w:hint="default"/>
      </w:rPr>
    </w:lvl>
    <w:lvl w:ilvl="6" w:tplc="331AEDE4" w:tentative="1">
      <w:start w:val="1"/>
      <w:numFmt w:val="bullet"/>
      <w:lvlText w:val=""/>
      <w:lvlJc w:val="left"/>
      <w:pPr>
        <w:tabs>
          <w:tab w:val="num" w:pos="5040"/>
        </w:tabs>
        <w:ind w:left="5040" w:hanging="360"/>
      </w:pPr>
      <w:rPr>
        <w:rFonts w:ascii="Symbol" w:hAnsi="Symbol" w:hint="default"/>
      </w:rPr>
    </w:lvl>
    <w:lvl w:ilvl="7" w:tplc="F88EE396" w:tentative="1">
      <w:start w:val="1"/>
      <w:numFmt w:val="bullet"/>
      <w:lvlText w:val="o"/>
      <w:lvlJc w:val="left"/>
      <w:pPr>
        <w:tabs>
          <w:tab w:val="num" w:pos="5760"/>
        </w:tabs>
        <w:ind w:left="5760" w:hanging="360"/>
      </w:pPr>
      <w:rPr>
        <w:rFonts w:ascii="Courier New" w:hAnsi="Courier New" w:hint="default"/>
      </w:rPr>
    </w:lvl>
    <w:lvl w:ilvl="8" w:tplc="8B942CD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FF0078"/>
    <w:multiLevelType w:val="hybridMultilevel"/>
    <w:tmpl w:val="810ACE58"/>
    <w:styleLink w:val="Numberedparagraphs17"/>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382F16"/>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2"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3" w15:restartNumberingAfterBreak="0">
    <w:nsid w:val="62896BDC"/>
    <w:multiLevelType w:val="multilevel"/>
    <w:tmpl w:val="A104C980"/>
    <w:lvl w:ilvl="0">
      <w:start w:val="4"/>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bCs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4"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5068474">
    <w:abstractNumId w:val="9"/>
  </w:num>
  <w:num w:numId="2" w16cid:durableId="617955868">
    <w:abstractNumId w:val="28"/>
  </w:num>
  <w:num w:numId="3" w16cid:durableId="1180002724">
    <w:abstractNumId w:val="29"/>
  </w:num>
  <w:num w:numId="4" w16cid:durableId="1945113919">
    <w:abstractNumId w:val="23"/>
  </w:num>
  <w:num w:numId="5" w16cid:durableId="450587618">
    <w:abstractNumId w:val="16"/>
  </w:num>
  <w:num w:numId="6" w16cid:durableId="1995991354">
    <w:abstractNumId w:val="15"/>
  </w:num>
  <w:num w:numId="7" w16cid:durableId="934359814">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8" w16cid:durableId="1345329740">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9" w16cid:durableId="1515413811">
    <w:abstractNumId w:val="10"/>
    <w:lvlOverride w:ilvl="0">
      <w:lvl w:ilvl="0">
        <w:start w:val="1"/>
        <w:numFmt w:val="bullet"/>
        <w:lvlText w:val=""/>
        <w:legacy w:legacy="1" w:legacySpace="120" w:legacyIndent="360"/>
        <w:lvlJc w:val="left"/>
        <w:pPr>
          <w:ind w:left="7448" w:hanging="360"/>
        </w:pPr>
        <w:rPr>
          <w:rFonts w:ascii="Symbol" w:hAnsi="Symbol" w:hint="default"/>
        </w:rPr>
      </w:lvl>
    </w:lvlOverride>
  </w:num>
  <w:num w:numId="10" w16cid:durableId="1611932419">
    <w:abstractNumId w:val="14"/>
  </w:num>
  <w:num w:numId="11" w16cid:durableId="91601795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9496949">
    <w:abstractNumId w:val="36"/>
  </w:num>
  <w:num w:numId="13" w16cid:durableId="693925534">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14" w16cid:durableId="2015107124">
    <w:abstractNumId w:val="26"/>
  </w:num>
  <w:num w:numId="15" w16cid:durableId="857279032">
    <w:abstractNumId w:val="11"/>
  </w:num>
  <w:num w:numId="16" w16cid:durableId="736367796">
    <w:abstractNumId w:val="25"/>
  </w:num>
  <w:num w:numId="17" w16cid:durableId="2102678235">
    <w:abstractNumId w:val="19"/>
  </w:num>
  <w:num w:numId="18" w16cid:durableId="1885672926">
    <w:abstractNumId w:val="32"/>
  </w:num>
  <w:num w:numId="19" w16cid:durableId="435685201">
    <w:abstractNumId w:val="33"/>
  </w:num>
  <w:num w:numId="20" w16cid:durableId="1307927316">
    <w:abstractNumId w:val="24"/>
  </w:num>
  <w:num w:numId="21" w16cid:durableId="1297837414">
    <w:abstractNumId w:val="31"/>
  </w:num>
  <w:num w:numId="22" w16cid:durableId="673652336">
    <w:abstractNumId w:val="18"/>
  </w:num>
  <w:num w:numId="23" w16cid:durableId="1758479351">
    <w:abstractNumId w:val="22"/>
  </w:num>
  <w:num w:numId="24" w16cid:durableId="661742708">
    <w:abstractNumId w:val="12"/>
  </w:num>
  <w:num w:numId="25" w16cid:durableId="2024283233">
    <w:abstractNumId w:val="7"/>
  </w:num>
  <w:num w:numId="26" w16cid:durableId="2019038899">
    <w:abstractNumId w:val="6"/>
  </w:num>
  <w:num w:numId="27" w16cid:durableId="2091072899">
    <w:abstractNumId w:val="5"/>
  </w:num>
  <w:num w:numId="28" w16cid:durableId="370569103">
    <w:abstractNumId w:val="4"/>
  </w:num>
  <w:num w:numId="29" w16cid:durableId="583808041">
    <w:abstractNumId w:val="8"/>
  </w:num>
  <w:num w:numId="30" w16cid:durableId="1181821871">
    <w:abstractNumId w:val="3"/>
  </w:num>
  <w:num w:numId="31" w16cid:durableId="51392717">
    <w:abstractNumId w:val="2"/>
  </w:num>
  <w:num w:numId="32" w16cid:durableId="1443262512">
    <w:abstractNumId w:val="1"/>
  </w:num>
  <w:num w:numId="33" w16cid:durableId="624041386">
    <w:abstractNumId w:val="0"/>
  </w:num>
  <w:num w:numId="34" w16cid:durableId="1124691115">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35" w16cid:durableId="584537120">
    <w:abstractNumId w:val="27"/>
  </w:num>
  <w:num w:numId="36" w16cid:durableId="345911489">
    <w:abstractNumId w:val="34"/>
  </w:num>
  <w:num w:numId="37" w16cid:durableId="715852884">
    <w:abstractNumId w:val="30"/>
  </w:num>
  <w:num w:numId="38" w16cid:durableId="908728840">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39" w16cid:durableId="981234119">
    <w:abstractNumId w:val="37"/>
  </w:num>
  <w:num w:numId="40" w16cid:durableId="1006130971">
    <w:abstractNumId w:val="21"/>
  </w:num>
  <w:num w:numId="41" w16cid:durableId="1551263274">
    <w:abstractNumId w:val="20"/>
  </w:num>
  <w:num w:numId="42" w16cid:durableId="794324695">
    <w:abstractNumId w:val="13"/>
  </w:num>
  <w:num w:numId="43" w16cid:durableId="282561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activeWritingStyle w:appName="MSWord" w:lang="ar-SA"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n-SG" w:vendorID="64" w:dllVersion="6" w:nlCheck="1" w:checkStyle="1"/>
  <w:activeWritingStyle w:appName="MSWord" w:lang="es-AR" w:vendorID="64" w:dllVersion="6" w:nlCheck="1" w:checkStyle="1"/>
  <w:activeWritingStyle w:appName="MSWord" w:lang="es-CO" w:vendorID="64" w:dllVersion="6" w:nlCheck="1" w:checkStyle="0"/>
  <w:activeWritingStyle w:appName="MSWord" w:lang="en-AU"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CO"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0"/>
  <w:hyphenationZone w:val="425"/>
  <w:evenAndOddHeaders/>
  <w:noPunctuationKerning/>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12E"/>
    <w:rsid w:val="000006AF"/>
    <w:rsid w:val="000008E9"/>
    <w:rsid w:val="00000DD5"/>
    <w:rsid w:val="00001395"/>
    <w:rsid w:val="00001868"/>
    <w:rsid w:val="00001936"/>
    <w:rsid w:val="000019F0"/>
    <w:rsid w:val="00001A99"/>
    <w:rsid w:val="0000206C"/>
    <w:rsid w:val="00002310"/>
    <w:rsid w:val="0000231B"/>
    <w:rsid w:val="000025F8"/>
    <w:rsid w:val="0000288C"/>
    <w:rsid w:val="00002CD2"/>
    <w:rsid w:val="00003079"/>
    <w:rsid w:val="0000321C"/>
    <w:rsid w:val="0000378A"/>
    <w:rsid w:val="00003BA2"/>
    <w:rsid w:val="00003CF1"/>
    <w:rsid w:val="00003E34"/>
    <w:rsid w:val="000042D3"/>
    <w:rsid w:val="0000466D"/>
    <w:rsid w:val="000046B0"/>
    <w:rsid w:val="00004B60"/>
    <w:rsid w:val="00004C59"/>
    <w:rsid w:val="00004D38"/>
    <w:rsid w:val="00004E70"/>
    <w:rsid w:val="00004F1A"/>
    <w:rsid w:val="00004F55"/>
    <w:rsid w:val="0000525B"/>
    <w:rsid w:val="00005716"/>
    <w:rsid w:val="000064FD"/>
    <w:rsid w:val="00006729"/>
    <w:rsid w:val="0000673F"/>
    <w:rsid w:val="00006C5B"/>
    <w:rsid w:val="0000704D"/>
    <w:rsid w:val="0000722A"/>
    <w:rsid w:val="00007647"/>
    <w:rsid w:val="00007D49"/>
    <w:rsid w:val="00007DDE"/>
    <w:rsid w:val="00007FAD"/>
    <w:rsid w:val="00007FDB"/>
    <w:rsid w:val="000102F1"/>
    <w:rsid w:val="000103B1"/>
    <w:rsid w:val="00010472"/>
    <w:rsid w:val="00010543"/>
    <w:rsid w:val="00010C6E"/>
    <w:rsid w:val="00010EF7"/>
    <w:rsid w:val="00010F24"/>
    <w:rsid w:val="000111EA"/>
    <w:rsid w:val="0001177B"/>
    <w:rsid w:val="00011BA3"/>
    <w:rsid w:val="00011CEF"/>
    <w:rsid w:val="00011D8E"/>
    <w:rsid w:val="00011F3E"/>
    <w:rsid w:val="0001224F"/>
    <w:rsid w:val="000123AB"/>
    <w:rsid w:val="00012B15"/>
    <w:rsid w:val="00012F54"/>
    <w:rsid w:val="000135D0"/>
    <w:rsid w:val="00013A02"/>
    <w:rsid w:val="00013BFA"/>
    <w:rsid w:val="00014174"/>
    <w:rsid w:val="00014191"/>
    <w:rsid w:val="0001443C"/>
    <w:rsid w:val="0001459A"/>
    <w:rsid w:val="00014A60"/>
    <w:rsid w:val="00015040"/>
    <w:rsid w:val="000151E5"/>
    <w:rsid w:val="00015EBE"/>
    <w:rsid w:val="00016162"/>
    <w:rsid w:val="00016B3D"/>
    <w:rsid w:val="000172F9"/>
    <w:rsid w:val="000176CF"/>
    <w:rsid w:val="0001787E"/>
    <w:rsid w:val="00017E32"/>
    <w:rsid w:val="00017FE1"/>
    <w:rsid w:val="00017FEC"/>
    <w:rsid w:val="000203DB"/>
    <w:rsid w:val="00021137"/>
    <w:rsid w:val="00021478"/>
    <w:rsid w:val="00021648"/>
    <w:rsid w:val="00021896"/>
    <w:rsid w:val="00021B74"/>
    <w:rsid w:val="00021B9B"/>
    <w:rsid w:val="00021C66"/>
    <w:rsid w:val="00021FDB"/>
    <w:rsid w:val="000225E2"/>
    <w:rsid w:val="00022898"/>
    <w:rsid w:val="000229C6"/>
    <w:rsid w:val="00022F21"/>
    <w:rsid w:val="00023298"/>
    <w:rsid w:val="00023405"/>
    <w:rsid w:val="0002352C"/>
    <w:rsid w:val="0002356E"/>
    <w:rsid w:val="000235E7"/>
    <w:rsid w:val="00023689"/>
    <w:rsid w:val="00023C69"/>
    <w:rsid w:val="0002420F"/>
    <w:rsid w:val="00024264"/>
    <w:rsid w:val="00024827"/>
    <w:rsid w:val="00024AC6"/>
    <w:rsid w:val="00025041"/>
    <w:rsid w:val="000251A2"/>
    <w:rsid w:val="000252D8"/>
    <w:rsid w:val="00025669"/>
    <w:rsid w:val="000259B1"/>
    <w:rsid w:val="00025A26"/>
    <w:rsid w:val="00025F94"/>
    <w:rsid w:val="00026137"/>
    <w:rsid w:val="0002619F"/>
    <w:rsid w:val="000264AF"/>
    <w:rsid w:val="00026C9C"/>
    <w:rsid w:val="00026FA5"/>
    <w:rsid w:val="000278B3"/>
    <w:rsid w:val="00027910"/>
    <w:rsid w:val="00027E21"/>
    <w:rsid w:val="000301E1"/>
    <w:rsid w:val="000303CC"/>
    <w:rsid w:val="00030453"/>
    <w:rsid w:val="00030470"/>
    <w:rsid w:val="000304F5"/>
    <w:rsid w:val="00030853"/>
    <w:rsid w:val="00030BEF"/>
    <w:rsid w:val="000311BF"/>
    <w:rsid w:val="00031695"/>
    <w:rsid w:val="000317DE"/>
    <w:rsid w:val="0003192E"/>
    <w:rsid w:val="0003193A"/>
    <w:rsid w:val="00031A33"/>
    <w:rsid w:val="00031AE3"/>
    <w:rsid w:val="00031CA2"/>
    <w:rsid w:val="00031E36"/>
    <w:rsid w:val="000324F4"/>
    <w:rsid w:val="000326E7"/>
    <w:rsid w:val="000328DE"/>
    <w:rsid w:val="00032DD0"/>
    <w:rsid w:val="00033520"/>
    <w:rsid w:val="0003363B"/>
    <w:rsid w:val="000343FC"/>
    <w:rsid w:val="00034A68"/>
    <w:rsid w:val="00034F56"/>
    <w:rsid w:val="000353E4"/>
    <w:rsid w:val="00035500"/>
    <w:rsid w:val="00035AE2"/>
    <w:rsid w:val="0003639E"/>
    <w:rsid w:val="000363E1"/>
    <w:rsid w:val="0003789E"/>
    <w:rsid w:val="000378DC"/>
    <w:rsid w:val="00037A0E"/>
    <w:rsid w:val="00037B0A"/>
    <w:rsid w:val="00037D19"/>
    <w:rsid w:val="00037D55"/>
    <w:rsid w:val="00040139"/>
    <w:rsid w:val="000402EE"/>
    <w:rsid w:val="00040339"/>
    <w:rsid w:val="000403A9"/>
    <w:rsid w:val="000409C0"/>
    <w:rsid w:val="00040CD0"/>
    <w:rsid w:val="00040D83"/>
    <w:rsid w:val="00040E34"/>
    <w:rsid w:val="000411F4"/>
    <w:rsid w:val="000414D9"/>
    <w:rsid w:val="000419D7"/>
    <w:rsid w:val="00041A59"/>
    <w:rsid w:val="00041C15"/>
    <w:rsid w:val="00041D01"/>
    <w:rsid w:val="00041D0A"/>
    <w:rsid w:val="00041E0A"/>
    <w:rsid w:val="00042310"/>
    <w:rsid w:val="00042676"/>
    <w:rsid w:val="0004347D"/>
    <w:rsid w:val="000434BF"/>
    <w:rsid w:val="0004388C"/>
    <w:rsid w:val="000439E9"/>
    <w:rsid w:val="00043E7B"/>
    <w:rsid w:val="000440D4"/>
    <w:rsid w:val="00044247"/>
    <w:rsid w:val="00044ABF"/>
    <w:rsid w:val="00044C57"/>
    <w:rsid w:val="00044D71"/>
    <w:rsid w:val="00044FA4"/>
    <w:rsid w:val="00045438"/>
    <w:rsid w:val="000454B4"/>
    <w:rsid w:val="000459E3"/>
    <w:rsid w:val="00045DD5"/>
    <w:rsid w:val="0004600E"/>
    <w:rsid w:val="00046094"/>
    <w:rsid w:val="00046153"/>
    <w:rsid w:val="00046667"/>
    <w:rsid w:val="00046E02"/>
    <w:rsid w:val="000471E0"/>
    <w:rsid w:val="00050221"/>
    <w:rsid w:val="0005059E"/>
    <w:rsid w:val="00050AAB"/>
    <w:rsid w:val="00050D53"/>
    <w:rsid w:val="00050E35"/>
    <w:rsid w:val="00050F1C"/>
    <w:rsid w:val="000515A6"/>
    <w:rsid w:val="000516B1"/>
    <w:rsid w:val="00052367"/>
    <w:rsid w:val="00052839"/>
    <w:rsid w:val="000529BF"/>
    <w:rsid w:val="00052F57"/>
    <w:rsid w:val="00052FD8"/>
    <w:rsid w:val="00053124"/>
    <w:rsid w:val="00053157"/>
    <w:rsid w:val="000532C2"/>
    <w:rsid w:val="00053EEF"/>
    <w:rsid w:val="00053FC6"/>
    <w:rsid w:val="000540A9"/>
    <w:rsid w:val="0005431D"/>
    <w:rsid w:val="00054C2D"/>
    <w:rsid w:val="00054DB0"/>
    <w:rsid w:val="0005500A"/>
    <w:rsid w:val="00055601"/>
    <w:rsid w:val="0005571A"/>
    <w:rsid w:val="00055890"/>
    <w:rsid w:val="00055D92"/>
    <w:rsid w:val="0005623A"/>
    <w:rsid w:val="00056610"/>
    <w:rsid w:val="000567FD"/>
    <w:rsid w:val="000568AF"/>
    <w:rsid w:val="00056CDA"/>
    <w:rsid w:val="00056E7F"/>
    <w:rsid w:val="00057A5F"/>
    <w:rsid w:val="00057AF0"/>
    <w:rsid w:val="00057B08"/>
    <w:rsid w:val="00057FA1"/>
    <w:rsid w:val="0006077D"/>
    <w:rsid w:val="00060909"/>
    <w:rsid w:val="00060B54"/>
    <w:rsid w:val="00060E63"/>
    <w:rsid w:val="0006112D"/>
    <w:rsid w:val="00061277"/>
    <w:rsid w:val="000617BD"/>
    <w:rsid w:val="000618C8"/>
    <w:rsid w:val="00061B19"/>
    <w:rsid w:val="000623EF"/>
    <w:rsid w:val="000627F2"/>
    <w:rsid w:val="00062ED7"/>
    <w:rsid w:val="00063017"/>
    <w:rsid w:val="0006314D"/>
    <w:rsid w:val="0006317A"/>
    <w:rsid w:val="00063219"/>
    <w:rsid w:val="00063778"/>
    <w:rsid w:val="00063D89"/>
    <w:rsid w:val="00064C2A"/>
    <w:rsid w:val="00064D1D"/>
    <w:rsid w:val="000651ED"/>
    <w:rsid w:val="00065575"/>
    <w:rsid w:val="00065651"/>
    <w:rsid w:val="00065B75"/>
    <w:rsid w:val="000662FA"/>
    <w:rsid w:val="000668C6"/>
    <w:rsid w:val="0006702E"/>
    <w:rsid w:val="00067987"/>
    <w:rsid w:val="000679FA"/>
    <w:rsid w:val="00067A7A"/>
    <w:rsid w:val="00067BD3"/>
    <w:rsid w:val="0007072F"/>
    <w:rsid w:val="00070A51"/>
    <w:rsid w:val="00071560"/>
    <w:rsid w:val="00071639"/>
    <w:rsid w:val="00071BAE"/>
    <w:rsid w:val="0007213E"/>
    <w:rsid w:val="00072308"/>
    <w:rsid w:val="00073655"/>
    <w:rsid w:val="00073829"/>
    <w:rsid w:val="00073C87"/>
    <w:rsid w:val="00074134"/>
    <w:rsid w:val="000744ED"/>
    <w:rsid w:val="000745A1"/>
    <w:rsid w:val="000749AB"/>
    <w:rsid w:val="00074F31"/>
    <w:rsid w:val="00075164"/>
    <w:rsid w:val="000759E4"/>
    <w:rsid w:val="00075BFE"/>
    <w:rsid w:val="00075C25"/>
    <w:rsid w:val="000761BB"/>
    <w:rsid w:val="000761F4"/>
    <w:rsid w:val="000762B6"/>
    <w:rsid w:val="0007661B"/>
    <w:rsid w:val="00076DA4"/>
    <w:rsid w:val="0007713E"/>
    <w:rsid w:val="000773A7"/>
    <w:rsid w:val="0007790C"/>
    <w:rsid w:val="00077C65"/>
    <w:rsid w:val="00080BA2"/>
    <w:rsid w:val="00080DAB"/>
    <w:rsid w:val="00081389"/>
    <w:rsid w:val="0008158E"/>
    <w:rsid w:val="00081984"/>
    <w:rsid w:val="00081A77"/>
    <w:rsid w:val="00081D3C"/>
    <w:rsid w:val="00081E11"/>
    <w:rsid w:val="00082522"/>
    <w:rsid w:val="00082B6D"/>
    <w:rsid w:val="00082CDF"/>
    <w:rsid w:val="0008343E"/>
    <w:rsid w:val="000834E4"/>
    <w:rsid w:val="0008353D"/>
    <w:rsid w:val="0008394C"/>
    <w:rsid w:val="00083973"/>
    <w:rsid w:val="00083A0D"/>
    <w:rsid w:val="00083D7E"/>
    <w:rsid w:val="0008406F"/>
    <w:rsid w:val="00084376"/>
    <w:rsid w:val="000849CD"/>
    <w:rsid w:val="00084D55"/>
    <w:rsid w:val="00084F26"/>
    <w:rsid w:val="00085130"/>
    <w:rsid w:val="00085376"/>
    <w:rsid w:val="000854AD"/>
    <w:rsid w:val="0008582C"/>
    <w:rsid w:val="00085FBC"/>
    <w:rsid w:val="00086199"/>
    <w:rsid w:val="000861F8"/>
    <w:rsid w:val="00086490"/>
    <w:rsid w:val="00086BAA"/>
    <w:rsid w:val="00086DA2"/>
    <w:rsid w:val="00087127"/>
    <w:rsid w:val="0008718D"/>
    <w:rsid w:val="00087266"/>
    <w:rsid w:val="00090604"/>
    <w:rsid w:val="000909CA"/>
    <w:rsid w:val="000909F4"/>
    <w:rsid w:val="00090A06"/>
    <w:rsid w:val="00090B43"/>
    <w:rsid w:val="00090BB8"/>
    <w:rsid w:val="00090C57"/>
    <w:rsid w:val="00090C97"/>
    <w:rsid w:val="00090CC7"/>
    <w:rsid w:val="00091041"/>
    <w:rsid w:val="0009149A"/>
    <w:rsid w:val="00091679"/>
    <w:rsid w:val="000917F4"/>
    <w:rsid w:val="000918F8"/>
    <w:rsid w:val="00091E78"/>
    <w:rsid w:val="0009244C"/>
    <w:rsid w:val="00092791"/>
    <w:rsid w:val="00092A22"/>
    <w:rsid w:val="0009307F"/>
    <w:rsid w:val="0009323D"/>
    <w:rsid w:val="0009333A"/>
    <w:rsid w:val="00093719"/>
    <w:rsid w:val="000942FA"/>
    <w:rsid w:val="000944AE"/>
    <w:rsid w:val="0009488C"/>
    <w:rsid w:val="000949BC"/>
    <w:rsid w:val="0009558A"/>
    <w:rsid w:val="00095E71"/>
    <w:rsid w:val="0009605B"/>
    <w:rsid w:val="000965BC"/>
    <w:rsid w:val="000968C6"/>
    <w:rsid w:val="000969A6"/>
    <w:rsid w:val="0009742C"/>
    <w:rsid w:val="0009785C"/>
    <w:rsid w:val="000978F9"/>
    <w:rsid w:val="00097CB4"/>
    <w:rsid w:val="000A027B"/>
    <w:rsid w:val="000A0490"/>
    <w:rsid w:val="000A04D5"/>
    <w:rsid w:val="000A0A2D"/>
    <w:rsid w:val="000A0C01"/>
    <w:rsid w:val="000A0C24"/>
    <w:rsid w:val="000A15A6"/>
    <w:rsid w:val="000A18CC"/>
    <w:rsid w:val="000A215A"/>
    <w:rsid w:val="000A218F"/>
    <w:rsid w:val="000A25A8"/>
    <w:rsid w:val="000A27FE"/>
    <w:rsid w:val="000A2830"/>
    <w:rsid w:val="000A2944"/>
    <w:rsid w:val="000A2C91"/>
    <w:rsid w:val="000A2DD6"/>
    <w:rsid w:val="000A304E"/>
    <w:rsid w:val="000A305A"/>
    <w:rsid w:val="000A3248"/>
    <w:rsid w:val="000A336D"/>
    <w:rsid w:val="000A33AA"/>
    <w:rsid w:val="000A390F"/>
    <w:rsid w:val="000A3FEB"/>
    <w:rsid w:val="000A401F"/>
    <w:rsid w:val="000A4793"/>
    <w:rsid w:val="000A48B6"/>
    <w:rsid w:val="000A4BCA"/>
    <w:rsid w:val="000A4BCF"/>
    <w:rsid w:val="000A4C05"/>
    <w:rsid w:val="000A4ED1"/>
    <w:rsid w:val="000A5071"/>
    <w:rsid w:val="000A54C8"/>
    <w:rsid w:val="000A5AD5"/>
    <w:rsid w:val="000A608F"/>
    <w:rsid w:val="000A69D9"/>
    <w:rsid w:val="000A74F6"/>
    <w:rsid w:val="000A779C"/>
    <w:rsid w:val="000A79B6"/>
    <w:rsid w:val="000A7AB0"/>
    <w:rsid w:val="000B0274"/>
    <w:rsid w:val="000B02EC"/>
    <w:rsid w:val="000B0DD6"/>
    <w:rsid w:val="000B0ED7"/>
    <w:rsid w:val="000B11CC"/>
    <w:rsid w:val="000B120C"/>
    <w:rsid w:val="000B125E"/>
    <w:rsid w:val="000B1340"/>
    <w:rsid w:val="000B151F"/>
    <w:rsid w:val="000B1526"/>
    <w:rsid w:val="000B2066"/>
    <w:rsid w:val="000B25B8"/>
    <w:rsid w:val="000B2A30"/>
    <w:rsid w:val="000B2AB6"/>
    <w:rsid w:val="000B2F78"/>
    <w:rsid w:val="000B3166"/>
    <w:rsid w:val="000B3477"/>
    <w:rsid w:val="000B3D53"/>
    <w:rsid w:val="000B41EE"/>
    <w:rsid w:val="000B4550"/>
    <w:rsid w:val="000B48C8"/>
    <w:rsid w:val="000B4CBC"/>
    <w:rsid w:val="000B4EB9"/>
    <w:rsid w:val="000B503C"/>
    <w:rsid w:val="000B57C9"/>
    <w:rsid w:val="000B580E"/>
    <w:rsid w:val="000B5D9A"/>
    <w:rsid w:val="000B6457"/>
    <w:rsid w:val="000B6AAE"/>
    <w:rsid w:val="000B6C1D"/>
    <w:rsid w:val="000B6D72"/>
    <w:rsid w:val="000B6F74"/>
    <w:rsid w:val="000B71BF"/>
    <w:rsid w:val="000B722A"/>
    <w:rsid w:val="000B7828"/>
    <w:rsid w:val="000B797D"/>
    <w:rsid w:val="000B7B67"/>
    <w:rsid w:val="000B7D9F"/>
    <w:rsid w:val="000B7E21"/>
    <w:rsid w:val="000C00B2"/>
    <w:rsid w:val="000C0945"/>
    <w:rsid w:val="000C0CDF"/>
    <w:rsid w:val="000C2576"/>
    <w:rsid w:val="000C28CD"/>
    <w:rsid w:val="000C2A98"/>
    <w:rsid w:val="000C2AB6"/>
    <w:rsid w:val="000C2AF4"/>
    <w:rsid w:val="000C2BAA"/>
    <w:rsid w:val="000C2E49"/>
    <w:rsid w:val="000C303C"/>
    <w:rsid w:val="000C311D"/>
    <w:rsid w:val="000C334B"/>
    <w:rsid w:val="000C3ED7"/>
    <w:rsid w:val="000C4502"/>
    <w:rsid w:val="000C451D"/>
    <w:rsid w:val="000C4790"/>
    <w:rsid w:val="000C4AF0"/>
    <w:rsid w:val="000C4C59"/>
    <w:rsid w:val="000C4E1B"/>
    <w:rsid w:val="000C5017"/>
    <w:rsid w:val="000C535D"/>
    <w:rsid w:val="000C55FE"/>
    <w:rsid w:val="000C5C91"/>
    <w:rsid w:val="000C63AF"/>
    <w:rsid w:val="000C6748"/>
    <w:rsid w:val="000C69EC"/>
    <w:rsid w:val="000C7086"/>
    <w:rsid w:val="000C729B"/>
    <w:rsid w:val="000C7399"/>
    <w:rsid w:val="000C739E"/>
    <w:rsid w:val="000C7938"/>
    <w:rsid w:val="000C7DC2"/>
    <w:rsid w:val="000D0362"/>
    <w:rsid w:val="000D071F"/>
    <w:rsid w:val="000D0C79"/>
    <w:rsid w:val="000D11D9"/>
    <w:rsid w:val="000D1332"/>
    <w:rsid w:val="000D174D"/>
    <w:rsid w:val="000D19C6"/>
    <w:rsid w:val="000D2595"/>
    <w:rsid w:val="000D260C"/>
    <w:rsid w:val="000D296F"/>
    <w:rsid w:val="000D335C"/>
    <w:rsid w:val="000D345F"/>
    <w:rsid w:val="000D3734"/>
    <w:rsid w:val="000D373F"/>
    <w:rsid w:val="000D377C"/>
    <w:rsid w:val="000D3796"/>
    <w:rsid w:val="000D3B31"/>
    <w:rsid w:val="000D3C3F"/>
    <w:rsid w:val="000D3F05"/>
    <w:rsid w:val="000D3F9B"/>
    <w:rsid w:val="000D4DD7"/>
    <w:rsid w:val="000D4E7E"/>
    <w:rsid w:val="000D4F04"/>
    <w:rsid w:val="000D4F1B"/>
    <w:rsid w:val="000D5115"/>
    <w:rsid w:val="000D545A"/>
    <w:rsid w:val="000D5D4F"/>
    <w:rsid w:val="000D5DAC"/>
    <w:rsid w:val="000D5F16"/>
    <w:rsid w:val="000D617A"/>
    <w:rsid w:val="000D70F7"/>
    <w:rsid w:val="000D7302"/>
    <w:rsid w:val="000D784D"/>
    <w:rsid w:val="000E0240"/>
    <w:rsid w:val="000E0492"/>
    <w:rsid w:val="000E0865"/>
    <w:rsid w:val="000E0B22"/>
    <w:rsid w:val="000E0D18"/>
    <w:rsid w:val="000E1526"/>
    <w:rsid w:val="000E178B"/>
    <w:rsid w:val="000E1E30"/>
    <w:rsid w:val="000E2159"/>
    <w:rsid w:val="000E245B"/>
    <w:rsid w:val="000E2B73"/>
    <w:rsid w:val="000E2CE3"/>
    <w:rsid w:val="000E2D22"/>
    <w:rsid w:val="000E2FFB"/>
    <w:rsid w:val="000E374D"/>
    <w:rsid w:val="000E3810"/>
    <w:rsid w:val="000E3DE2"/>
    <w:rsid w:val="000E3F65"/>
    <w:rsid w:val="000E3F6A"/>
    <w:rsid w:val="000E46A6"/>
    <w:rsid w:val="000E4A16"/>
    <w:rsid w:val="000E4C15"/>
    <w:rsid w:val="000E548A"/>
    <w:rsid w:val="000E5530"/>
    <w:rsid w:val="000E5537"/>
    <w:rsid w:val="000E57D4"/>
    <w:rsid w:val="000E5A3A"/>
    <w:rsid w:val="000E5B4F"/>
    <w:rsid w:val="000E61F3"/>
    <w:rsid w:val="000E62CD"/>
    <w:rsid w:val="000E6429"/>
    <w:rsid w:val="000E6A5A"/>
    <w:rsid w:val="000E6D93"/>
    <w:rsid w:val="000E6E2C"/>
    <w:rsid w:val="000E761C"/>
    <w:rsid w:val="000E79C5"/>
    <w:rsid w:val="000E7A9B"/>
    <w:rsid w:val="000E7B7D"/>
    <w:rsid w:val="000E7CA7"/>
    <w:rsid w:val="000E7DA9"/>
    <w:rsid w:val="000F00E0"/>
    <w:rsid w:val="000F04F7"/>
    <w:rsid w:val="000F05FD"/>
    <w:rsid w:val="000F082B"/>
    <w:rsid w:val="000F1388"/>
    <w:rsid w:val="000F1F69"/>
    <w:rsid w:val="000F258A"/>
    <w:rsid w:val="000F2891"/>
    <w:rsid w:val="000F28C3"/>
    <w:rsid w:val="000F2BA1"/>
    <w:rsid w:val="000F2D76"/>
    <w:rsid w:val="000F3040"/>
    <w:rsid w:val="000F31D6"/>
    <w:rsid w:val="000F3C46"/>
    <w:rsid w:val="000F3DB0"/>
    <w:rsid w:val="000F4005"/>
    <w:rsid w:val="000F42F3"/>
    <w:rsid w:val="000F46DB"/>
    <w:rsid w:val="000F481D"/>
    <w:rsid w:val="000F48F8"/>
    <w:rsid w:val="000F4EDF"/>
    <w:rsid w:val="000F4EF4"/>
    <w:rsid w:val="000F4F8E"/>
    <w:rsid w:val="000F57D2"/>
    <w:rsid w:val="000F5B2C"/>
    <w:rsid w:val="000F5D45"/>
    <w:rsid w:val="000F5F08"/>
    <w:rsid w:val="000F68D8"/>
    <w:rsid w:val="000F6914"/>
    <w:rsid w:val="000F6D41"/>
    <w:rsid w:val="000F6D62"/>
    <w:rsid w:val="000F6E93"/>
    <w:rsid w:val="000F766D"/>
    <w:rsid w:val="000F77D8"/>
    <w:rsid w:val="000F7865"/>
    <w:rsid w:val="000F79E7"/>
    <w:rsid w:val="000F7C62"/>
    <w:rsid w:val="000F7C70"/>
    <w:rsid w:val="00100724"/>
    <w:rsid w:val="00100DB0"/>
    <w:rsid w:val="00100E16"/>
    <w:rsid w:val="00100E8E"/>
    <w:rsid w:val="001011C3"/>
    <w:rsid w:val="001016B7"/>
    <w:rsid w:val="00101A21"/>
    <w:rsid w:val="001025ED"/>
    <w:rsid w:val="0010263C"/>
    <w:rsid w:val="00102821"/>
    <w:rsid w:val="00102E7E"/>
    <w:rsid w:val="0010322E"/>
    <w:rsid w:val="00103566"/>
    <w:rsid w:val="0010391F"/>
    <w:rsid w:val="00103BE4"/>
    <w:rsid w:val="00105043"/>
    <w:rsid w:val="0010543B"/>
    <w:rsid w:val="00105977"/>
    <w:rsid w:val="00105AE3"/>
    <w:rsid w:val="00105B1A"/>
    <w:rsid w:val="00105BEE"/>
    <w:rsid w:val="00105CF3"/>
    <w:rsid w:val="00105E3E"/>
    <w:rsid w:val="00105EBB"/>
    <w:rsid w:val="00105F8D"/>
    <w:rsid w:val="0010611E"/>
    <w:rsid w:val="001063C9"/>
    <w:rsid w:val="0010659F"/>
    <w:rsid w:val="001065C8"/>
    <w:rsid w:val="001066CF"/>
    <w:rsid w:val="0010695E"/>
    <w:rsid w:val="00106980"/>
    <w:rsid w:val="00106BD8"/>
    <w:rsid w:val="00106C07"/>
    <w:rsid w:val="00106D99"/>
    <w:rsid w:val="00106D9A"/>
    <w:rsid w:val="00106F06"/>
    <w:rsid w:val="00107681"/>
    <w:rsid w:val="001076D5"/>
    <w:rsid w:val="00107916"/>
    <w:rsid w:val="00107C2E"/>
    <w:rsid w:val="00107CC7"/>
    <w:rsid w:val="00107F9E"/>
    <w:rsid w:val="00110471"/>
    <w:rsid w:val="001108A3"/>
    <w:rsid w:val="00110BAC"/>
    <w:rsid w:val="00111479"/>
    <w:rsid w:val="0011164E"/>
    <w:rsid w:val="0011165C"/>
    <w:rsid w:val="00111A4F"/>
    <w:rsid w:val="00112021"/>
    <w:rsid w:val="0011217E"/>
    <w:rsid w:val="0011220D"/>
    <w:rsid w:val="00112753"/>
    <w:rsid w:val="001127D6"/>
    <w:rsid w:val="001127F4"/>
    <w:rsid w:val="00112E25"/>
    <w:rsid w:val="001133B6"/>
    <w:rsid w:val="00113639"/>
    <w:rsid w:val="001137AB"/>
    <w:rsid w:val="001137D0"/>
    <w:rsid w:val="00113DD8"/>
    <w:rsid w:val="001140BD"/>
    <w:rsid w:val="00114399"/>
    <w:rsid w:val="00114C12"/>
    <w:rsid w:val="00115241"/>
    <w:rsid w:val="001156FC"/>
    <w:rsid w:val="00116776"/>
    <w:rsid w:val="00116984"/>
    <w:rsid w:val="00116ABD"/>
    <w:rsid w:val="00116AFA"/>
    <w:rsid w:val="00116DC3"/>
    <w:rsid w:val="00116DD3"/>
    <w:rsid w:val="001173E1"/>
    <w:rsid w:val="00117413"/>
    <w:rsid w:val="0011754E"/>
    <w:rsid w:val="00117933"/>
    <w:rsid w:val="00117E64"/>
    <w:rsid w:val="0012008B"/>
    <w:rsid w:val="00120856"/>
    <w:rsid w:val="001208E1"/>
    <w:rsid w:val="00120C45"/>
    <w:rsid w:val="00120E77"/>
    <w:rsid w:val="00121203"/>
    <w:rsid w:val="0012172F"/>
    <w:rsid w:val="001218B4"/>
    <w:rsid w:val="001218B7"/>
    <w:rsid w:val="00121CA8"/>
    <w:rsid w:val="00122614"/>
    <w:rsid w:val="001226EF"/>
    <w:rsid w:val="00122876"/>
    <w:rsid w:val="001228CC"/>
    <w:rsid w:val="00122FBA"/>
    <w:rsid w:val="0012366E"/>
    <w:rsid w:val="0012382A"/>
    <w:rsid w:val="00123B46"/>
    <w:rsid w:val="00124537"/>
    <w:rsid w:val="00124562"/>
    <w:rsid w:val="0012467A"/>
    <w:rsid w:val="0012485A"/>
    <w:rsid w:val="001249B3"/>
    <w:rsid w:val="00124B93"/>
    <w:rsid w:val="00124BF8"/>
    <w:rsid w:val="00125C7C"/>
    <w:rsid w:val="00125D6C"/>
    <w:rsid w:val="00126182"/>
    <w:rsid w:val="001266F4"/>
    <w:rsid w:val="0012682B"/>
    <w:rsid w:val="00126991"/>
    <w:rsid w:val="00126B8D"/>
    <w:rsid w:val="00127785"/>
    <w:rsid w:val="001278B2"/>
    <w:rsid w:val="001278E2"/>
    <w:rsid w:val="00127C40"/>
    <w:rsid w:val="00127D0B"/>
    <w:rsid w:val="00130225"/>
    <w:rsid w:val="00130561"/>
    <w:rsid w:val="00130BB2"/>
    <w:rsid w:val="00130BCD"/>
    <w:rsid w:val="00130D5B"/>
    <w:rsid w:val="00130DD3"/>
    <w:rsid w:val="00130E61"/>
    <w:rsid w:val="00131149"/>
    <w:rsid w:val="00131201"/>
    <w:rsid w:val="0013138F"/>
    <w:rsid w:val="001313C9"/>
    <w:rsid w:val="00131681"/>
    <w:rsid w:val="001321A2"/>
    <w:rsid w:val="0013276A"/>
    <w:rsid w:val="00132D15"/>
    <w:rsid w:val="00132DB4"/>
    <w:rsid w:val="001332ED"/>
    <w:rsid w:val="001333D0"/>
    <w:rsid w:val="001333FF"/>
    <w:rsid w:val="0013346E"/>
    <w:rsid w:val="00133D43"/>
    <w:rsid w:val="00133E43"/>
    <w:rsid w:val="001340DA"/>
    <w:rsid w:val="001341A4"/>
    <w:rsid w:val="0013420F"/>
    <w:rsid w:val="0013421B"/>
    <w:rsid w:val="001344D3"/>
    <w:rsid w:val="0013463E"/>
    <w:rsid w:val="0013492B"/>
    <w:rsid w:val="00134F7F"/>
    <w:rsid w:val="001357B4"/>
    <w:rsid w:val="00135A8C"/>
    <w:rsid w:val="00135E5C"/>
    <w:rsid w:val="0013678C"/>
    <w:rsid w:val="00136988"/>
    <w:rsid w:val="00136A35"/>
    <w:rsid w:val="00136FA1"/>
    <w:rsid w:val="001370D7"/>
    <w:rsid w:val="00137285"/>
    <w:rsid w:val="0013762A"/>
    <w:rsid w:val="00140194"/>
    <w:rsid w:val="001401C1"/>
    <w:rsid w:val="00140458"/>
    <w:rsid w:val="001409D5"/>
    <w:rsid w:val="00140B1E"/>
    <w:rsid w:val="001410CD"/>
    <w:rsid w:val="0014163B"/>
    <w:rsid w:val="00141C71"/>
    <w:rsid w:val="00141E01"/>
    <w:rsid w:val="00141E21"/>
    <w:rsid w:val="0014232A"/>
    <w:rsid w:val="0014272A"/>
    <w:rsid w:val="00142BED"/>
    <w:rsid w:val="00142DAD"/>
    <w:rsid w:val="001436C3"/>
    <w:rsid w:val="00143B4D"/>
    <w:rsid w:val="00143E5D"/>
    <w:rsid w:val="00143EFB"/>
    <w:rsid w:val="0014403A"/>
    <w:rsid w:val="001440AE"/>
    <w:rsid w:val="00144192"/>
    <w:rsid w:val="001443A4"/>
    <w:rsid w:val="001443E5"/>
    <w:rsid w:val="00144D84"/>
    <w:rsid w:val="00144FFC"/>
    <w:rsid w:val="0014580C"/>
    <w:rsid w:val="00145DCC"/>
    <w:rsid w:val="001461E8"/>
    <w:rsid w:val="00146711"/>
    <w:rsid w:val="00147423"/>
    <w:rsid w:val="00147E74"/>
    <w:rsid w:val="0015003A"/>
    <w:rsid w:val="00150217"/>
    <w:rsid w:val="00150891"/>
    <w:rsid w:val="00150A7E"/>
    <w:rsid w:val="00151479"/>
    <w:rsid w:val="00151A6E"/>
    <w:rsid w:val="00151B1B"/>
    <w:rsid w:val="00152894"/>
    <w:rsid w:val="00152EB9"/>
    <w:rsid w:val="00153578"/>
    <w:rsid w:val="001537FB"/>
    <w:rsid w:val="001538C8"/>
    <w:rsid w:val="001538F2"/>
    <w:rsid w:val="00153B91"/>
    <w:rsid w:val="00153C1D"/>
    <w:rsid w:val="00154010"/>
    <w:rsid w:val="0015431B"/>
    <w:rsid w:val="0015455A"/>
    <w:rsid w:val="00154CD3"/>
    <w:rsid w:val="001551B1"/>
    <w:rsid w:val="00156269"/>
    <w:rsid w:val="00156943"/>
    <w:rsid w:val="00156DE0"/>
    <w:rsid w:val="001570AD"/>
    <w:rsid w:val="001570E7"/>
    <w:rsid w:val="001571A2"/>
    <w:rsid w:val="00157378"/>
    <w:rsid w:val="00157D5B"/>
    <w:rsid w:val="00157FDD"/>
    <w:rsid w:val="0016036C"/>
    <w:rsid w:val="00160445"/>
    <w:rsid w:val="00160A5A"/>
    <w:rsid w:val="00160B0C"/>
    <w:rsid w:val="001618F2"/>
    <w:rsid w:val="00161E45"/>
    <w:rsid w:val="00161EA8"/>
    <w:rsid w:val="00161F30"/>
    <w:rsid w:val="0016234C"/>
    <w:rsid w:val="00162C55"/>
    <w:rsid w:val="00162EE4"/>
    <w:rsid w:val="00163252"/>
    <w:rsid w:val="001632A2"/>
    <w:rsid w:val="0016332E"/>
    <w:rsid w:val="0016349B"/>
    <w:rsid w:val="0016361F"/>
    <w:rsid w:val="00163988"/>
    <w:rsid w:val="00163C95"/>
    <w:rsid w:val="00163E59"/>
    <w:rsid w:val="001645E8"/>
    <w:rsid w:val="00164A6B"/>
    <w:rsid w:val="00164D50"/>
    <w:rsid w:val="00164D84"/>
    <w:rsid w:val="00164E54"/>
    <w:rsid w:val="001658A3"/>
    <w:rsid w:val="00165C02"/>
    <w:rsid w:val="00165D85"/>
    <w:rsid w:val="00165F7B"/>
    <w:rsid w:val="001662C4"/>
    <w:rsid w:val="0016684D"/>
    <w:rsid w:val="00167171"/>
    <w:rsid w:val="00167627"/>
    <w:rsid w:val="001676DB"/>
    <w:rsid w:val="00167AAC"/>
    <w:rsid w:val="00167F08"/>
    <w:rsid w:val="00170218"/>
    <w:rsid w:val="001702FA"/>
    <w:rsid w:val="00170345"/>
    <w:rsid w:val="001707B0"/>
    <w:rsid w:val="001707B6"/>
    <w:rsid w:val="00171656"/>
    <w:rsid w:val="0017167C"/>
    <w:rsid w:val="00172F58"/>
    <w:rsid w:val="00173032"/>
    <w:rsid w:val="00173656"/>
    <w:rsid w:val="00173756"/>
    <w:rsid w:val="001738F8"/>
    <w:rsid w:val="00173BFD"/>
    <w:rsid w:val="00173D50"/>
    <w:rsid w:val="00173EF3"/>
    <w:rsid w:val="001740A7"/>
    <w:rsid w:val="00174117"/>
    <w:rsid w:val="00174396"/>
    <w:rsid w:val="00174684"/>
    <w:rsid w:val="00174DF4"/>
    <w:rsid w:val="0017512E"/>
    <w:rsid w:val="00175207"/>
    <w:rsid w:val="001752D6"/>
    <w:rsid w:val="001754DA"/>
    <w:rsid w:val="001754DD"/>
    <w:rsid w:val="001755FC"/>
    <w:rsid w:val="00175EFA"/>
    <w:rsid w:val="00176262"/>
    <w:rsid w:val="00176931"/>
    <w:rsid w:val="00176BD0"/>
    <w:rsid w:val="00177346"/>
    <w:rsid w:val="00177767"/>
    <w:rsid w:val="00177930"/>
    <w:rsid w:val="00177CCC"/>
    <w:rsid w:val="001803C3"/>
    <w:rsid w:val="0018062E"/>
    <w:rsid w:val="001807D2"/>
    <w:rsid w:val="00180F1B"/>
    <w:rsid w:val="001811ED"/>
    <w:rsid w:val="00181406"/>
    <w:rsid w:val="0018160A"/>
    <w:rsid w:val="0018170E"/>
    <w:rsid w:val="00181DB8"/>
    <w:rsid w:val="00181E62"/>
    <w:rsid w:val="00182478"/>
    <w:rsid w:val="001825FE"/>
    <w:rsid w:val="001829AC"/>
    <w:rsid w:val="00182AFB"/>
    <w:rsid w:val="00182FC7"/>
    <w:rsid w:val="00183095"/>
    <w:rsid w:val="001833E0"/>
    <w:rsid w:val="001834F7"/>
    <w:rsid w:val="0018394A"/>
    <w:rsid w:val="00183E9D"/>
    <w:rsid w:val="001840C4"/>
    <w:rsid w:val="001841DD"/>
    <w:rsid w:val="0018446A"/>
    <w:rsid w:val="001845CC"/>
    <w:rsid w:val="00184C7C"/>
    <w:rsid w:val="00184FF8"/>
    <w:rsid w:val="0018517E"/>
    <w:rsid w:val="00185284"/>
    <w:rsid w:val="001856E6"/>
    <w:rsid w:val="0018575A"/>
    <w:rsid w:val="00185862"/>
    <w:rsid w:val="00185949"/>
    <w:rsid w:val="0018599E"/>
    <w:rsid w:val="00185B73"/>
    <w:rsid w:val="00185F40"/>
    <w:rsid w:val="00186728"/>
    <w:rsid w:val="00186910"/>
    <w:rsid w:val="00186D51"/>
    <w:rsid w:val="00187C15"/>
    <w:rsid w:val="00187F43"/>
    <w:rsid w:val="001900BE"/>
    <w:rsid w:val="00190482"/>
    <w:rsid w:val="001909C8"/>
    <w:rsid w:val="00190C68"/>
    <w:rsid w:val="00190F41"/>
    <w:rsid w:val="00191534"/>
    <w:rsid w:val="00191F31"/>
    <w:rsid w:val="00192140"/>
    <w:rsid w:val="00192297"/>
    <w:rsid w:val="001922F3"/>
    <w:rsid w:val="0019250C"/>
    <w:rsid w:val="001927A3"/>
    <w:rsid w:val="001929D2"/>
    <w:rsid w:val="00192A4F"/>
    <w:rsid w:val="00192F68"/>
    <w:rsid w:val="00193351"/>
    <w:rsid w:val="00193600"/>
    <w:rsid w:val="00193815"/>
    <w:rsid w:val="00193838"/>
    <w:rsid w:val="001940D8"/>
    <w:rsid w:val="001941F3"/>
    <w:rsid w:val="001941FD"/>
    <w:rsid w:val="001945BD"/>
    <w:rsid w:val="00194C5D"/>
    <w:rsid w:val="00194C8C"/>
    <w:rsid w:val="00194EC1"/>
    <w:rsid w:val="00195662"/>
    <w:rsid w:val="00195AF8"/>
    <w:rsid w:val="001964BB"/>
    <w:rsid w:val="001966CB"/>
    <w:rsid w:val="001968B7"/>
    <w:rsid w:val="00196909"/>
    <w:rsid w:val="00196B98"/>
    <w:rsid w:val="00196B9A"/>
    <w:rsid w:val="00196D15"/>
    <w:rsid w:val="00196E10"/>
    <w:rsid w:val="00197380"/>
    <w:rsid w:val="00197A57"/>
    <w:rsid w:val="001A0258"/>
    <w:rsid w:val="001A03F0"/>
    <w:rsid w:val="001A0435"/>
    <w:rsid w:val="001A047F"/>
    <w:rsid w:val="001A06E0"/>
    <w:rsid w:val="001A082E"/>
    <w:rsid w:val="001A0DE0"/>
    <w:rsid w:val="001A1421"/>
    <w:rsid w:val="001A1440"/>
    <w:rsid w:val="001A15E8"/>
    <w:rsid w:val="001A171A"/>
    <w:rsid w:val="001A1896"/>
    <w:rsid w:val="001A21A5"/>
    <w:rsid w:val="001A3402"/>
    <w:rsid w:val="001A3799"/>
    <w:rsid w:val="001A391B"/>
    <w:rsid w:val="001A3A64"/>
    <w:rsid w:val="001A49CC"/>
    <w:rsid w:val="001A4B84"/>
    <w:rsid w:val="001A4DBA"/>
    <w:rsid w:val="001A4E0A"/>
    <w:rsid w:val="001A52C1"/>
    <w:rsid w:val="001A55F8"/>
    <w:rsid w:val="001A56D6"/>
    <w:rsid w:val="001A58BE"/>
    <w:rsid w:val="001A58D8"/>
    <w:rsid w:val="001A5EAC"/>
    <w:rsid w:val="001A60CF"/>
    <w:rsid w:val="001A6792"/>
    <w:rsid w:val="001A73A3"/>
    <w:rsid w:val="001A73BF"/>
    <w:rsid w:val="001A7574"/>
    <w:rsid w:val="001A758B"/>
    <w:rsid w:val="001A75B3"/>
    <w:rsid w:val="001A7667"/>
    <w:rsid w:val="001A7BEA"/>
    <w:rsid w:val="001B04E0"/>
    <w:rsid w:val="001B097B"/>
    <w:rsid w:val="001B0D2F"/>
    <w:rsid w:val="001B0F11"/>
    <w:rsid w:val="001B11FE"/>
    <w:rsid w:val="001B1324"/>
    <w:rsid w:val="001B17C3"/>
    <w:rsid w:val="001B1C28"/>
    <w:rsid w:val="001B1E47"/>
    <w:rsid w:val="001B24ED"/>
    <w:rsid w:val="001B25CA"/>
    <w:rsid w:val="001B265B"/>
    <w:rsid w:val="001B2E0B"/>
    <w:rsid w:val="001B2EA0"/>
    <w:rsid w:val="001B3080"/>
    <w:rsid w:val="001B314E"/>
    <w:rsid w:val="001B31ED"/>
    <w:rsid w:val="001B31EE"/>
    <w:rsid w:val="001B325D"/>
    <w:rsid w:val="001B3C6A"/>
    <w:rsid w:val="001B4152"/>
    <w:rsid w:val="001B4365"/>
    <w:rsid w:val="001B4C74"/>
    <w:rsid w:val="001B4E52"/>
    <w:rsid w:val="001B59A4"/>
    <w:rsid w:val="001B5B90"/>
    <w:rsid w:val="001B5C99"/>
    <w:rsid w:val="001B6024"/>
    <w:rsid w:val="001B65A7"/>
    <w:rsid w:val="001B6830"/>
    <w:rsid w:val="001B6B75"/>
    <w:rsid w:val="001B777E"/>
    <w:rsid w:val="001B7870"/>
    <w:rsid w:val="001B7CAE"/>
    <w:rsid w:val="001B7E89"/>
    <w:rsid w:val="001C00B5"/>
    <w:rsid w:val="001C0299"/>
    <w:rsid w:val="001C02FD"/>
    <w:rsid w:val="001C0536"/>
    <w:rsid w:val="001C07EA"/>
    <w:rsid w:val="001C080D"/>
    <w:rsid w:val="001C0D20"/>
    <w:rsid w:val="001C0DC9"/>
    <w:rsid w:val="001C0FA5"/>
    <w:rsid w:val="001C1823"/>
    <w:rsid w:val="001C1F7E"/>
    <w:rsid w:val="001C1FEA"/>
    <w:rsid w:val="001C2059"/>
    <w:rsid w:val="001C2EAD"/>
    <w:rsid w:val="001C3511"/>
    <w:rsid w:val="001C363A"/>
    <w:rsid w:val="001C383A"/>
    <w:rsid w:val="001C384D"/>
    <w:rsid w:val="001C3AEB"/>
    <w:rsid w:val="001C412E"/>
    <w:rsid w:val="001C4A64"/>
    <w:rsid w:val="001C4AD4"/>
    <w:rsid w:val="001C4BDC"/>
    <w:rsid w:val="001C4EB1"/>
    <w:rsid w:val="001C5075"/>
    <w:rsid w:val="001C550F"/>
    <w:rsid w:val="001C5516"/>
    <w:rsid w:val="001C5BFE"/>
    <w:rsid w:val="001C629D"/>
    <w:rsid w:val="001C6734"/>
    <w:rsid w:val="001C677F"/>
    <w:rsid w:val="001C67B7"/>
    <w:rsid w:val="001C7387"/>
    <w:rsid w:val="001C762E"/>
    <w:rsid w:val="001C7BD8"/>
    <w:rsid w:val="001C7D70"/>
    <w:rsid w:val="001C7E04"/>
    <w:rsid w:val="001C7F82"/>
    <w:rsid w:val="001D00AA"/>
    <w:rsid w:val="001D02D4"/>
    <w:rsid w:val="001D040F"/>
    <w:rsid w:val="001D0441"/>
    <w:rsid w:val="001D0540"/>
    <w:rsid w:val="001D0E38"/>
    <w:rsid w:val="001D1A8D"/>
    <w:rsid w:val="001D1B5B"/>
    <w:rsid w:val="001D1DDE"/>
    <w:rsid w:val="001D2601"/>
    <w:rsid w:val="001D27C4"/>
    <w:rsid w:val="001D2DEA"/>
    <w:rsid w:val="001D2F0F"/>
    <w:rsid w:val="001D2FF2"/>
    <w:rsid w:val="001D30CE"/>
    <w:rsid w:val="001D34B5"/>
    <w:rsid w:val="001D350F"/>
    <w:rsid w:val="001D376C"/>
    <w:rsid w:val="001D37FF"/>
    <w:rsid w:val="001D380F"/>
    <w:rsid w:val="001D3BEE"/>
    <w:rsid w:val="001D3E3F"/>
    <w:rsid w:val="001D4433"/>
    <w:rsid w:val="001D5635"/>
    <w:rsid w:val="001D57C4"/>
    <w:rsid w:val="001D5A0B"/>
    <w:rsid w:val="001D5CC2"/>
    <w:rsid w:val="001D69D5"/>
    <w:rsid w:val="001D6CF6"/>
    <w:rsid w:val="001D6D26"/>
    <w:rsid w:val="001D6F60"/>
    <w:rsid w:val="001D7747"/>
    <w:rsid w:val="001E00A0"/>
    <w:rsid w:val="001E071C"/>
    <w:rsid w:val="001E09D8"/>
    <w:rsid w:val="001E0BBA"/>
    <w:rsid w:val="001E0D7C"/>
    <w:rsid w:val="001E12A5"/>
    <w:rsid w:val="001E1700"/>
    <w:rsid w:val="001E19D3"/>
    <w:rsid w:val="001E1F72"/>
    <w:rsid w:val="001E2003"/>
    <w:rsid w:val="001E209C"/>
    <w:rsid w:val="001E21B7"/>
    <w:rsid w:val="001E2341"/>
    <w:rsid w:val="001E25E8"/>
    <w:rsid w:val="001E2BF2"/>
    <w:rsid w:val="001E2D97"/>
    <w:rsid w:val="001E313A"/>
    <w:rsid w:val="001E31E1"/>
    <w:rsid w:val="001E3394"/>
    <w:rsid w:val="001E352E"/>
    <w:rsid w:val="001E36A1"/>
    <w:rsid w:val="001E3773"/>
    <w:rsid w:val="001E3804"/>
    <w:rsid w:val="001E38AF"/>
    <w:rsid w:val="001E38B1"/>
    <w:rsid w:val="001E3954"/>
    <w:rsid w:val="001E3E1C"/>
    <w:rsid w:val="001E3E5E"/>
    <w:rsid w:val="001E4151"/>
    <w:rsid w:val="001E4B69"/>
    <w:rsid w:val="001E4FFC"/>
    <w:rsid w:val="001E5189"/>
    <w:rsid w:val="001E5569"/>
    <w:rsid w:val="001E5630"/>
    <w:rsid w:val="001E5860"/>
    <w:rsid w:val="001E5DD2"/>
    <w:rsid w:val="001E6771"/>
    <w:rsid w:val="001E6CF0"/>
    <w:rsid w:val="001E6E60"/>
    <w:rsid w:val="001E70A2"/>
    <w:rsid w:val="001E727C"/>
    <w:rsid w:val="001F02FC"/>
    <w:rsid w:val="001F05C7"/>
    <w:rsid w:val="001F06DF"/>
    <w:rsid w:val="001F0811"/>
    <w:rsid w:val="001F0E64"/>
    <w:rsid w:val="001F1204"/>
    <w:rsid w:val="001F1931"/>
    <w:rsid w:val="001F19F3"/>
    <w:rsid w:val="001F28BD"/>
    <w:rsid w:val="001F297A"/>
    <w:rsid w:val="001F332F"/>
    <w:rsid w:val="001F33F9"/>
    <w:rsid w:val="001F383F"/>
    <w:rsid w:val="001F39E8"/>
    <w:rsid w:val="001F3A7A"/>
    <w:rsid w:val="001F3CC5"/>
    <w:rsid w:val="001F3FFD"/>
    <w:rsid w:val="001F40C3"/>
    <w:rsid w:val="001F430B"/>
    <w:rsid w:val="001F4494"/>
    <w:rsid w:val="001F4ADA"/>
    <w:rsid w:val="001F4DA2"/>
    <w:rsid w:val="001F51D5"/>
    <w:rsid w:val="001F51E1"/>
    <w:rsid w:val="001F5476"/>
    <w:rsid w:val="001F54ED"/>
    <w:rsid w:val="001F56C1"/>
    <w:rsid w:val="001F57BE"/>
    <w:rsid w:val="001F62F5"/>
    <w:rsid w:val="001F672B"/>
    <w:rsid w:val="001F67E7"/>
    <w:rsid w:val="001F737B"/>
    <w:rsid w:val="001F79C3"/>
    <w:rsid w:val="001F79C6"/>
    <w:rsid w:val="001F7A15"/>
    <w:rsid w:val="002000E4"/>
    <w:rsid w:val="002001C4"/>
    <w:rsid w:val="002005BC"/>
    <w:rsid w:val="002006CD"/>
    <w:rsid w:val="0020078E"/>
    <w:rsid w:val="002008E2"/>
    <w:rsid w:val="00200C2D"/>
    <w:rsid w:val="00200E2C"/>
    <w:rsid w:val="00201423"/>
    <w:rsid w:val="00201586"/>
    <w:rsid w:val="0020198A"/>
    <w:rsid w:val="00201994"/>
    <w:rsid w:val="002025B0"/>
    <w:rsid w:val="00202631"/>
    <w:rsid w:val="0020270A"/>
    <w:rsid w:val="002029C2"/>
    <w:rsid w:val="00202B35"/>
    <w:rsid w:val="0020355B"/>
    <w:rsid w:val="0020377B"/>
    <w:rsid w:val="002042AB"/>
    <w:rsid w:val="0020464D"/>
    <w:rsid w:val="002056E1"/>
    <w:rsid w:val="0020581B"/>
    <w:rsid w:val="0020588D"/>
    <w:rsid w:val="00205C32"/>
    <w:rsid w:val="0020604D"/>
    <w:rsid w:val="0020623D"/>
    <w:rsid w:val="002064D8"/>
    <w:rsid w:val="002065CF"/>
    <w:rsid w:val="00206711"/>
    <w:rsid w:val="00206B9D"/>
    <w:rsid w:val="00206E52"/>
    <w:rsid w:val="00207123"/>
    <w:rsid w:val="00207256"/>
    <w:rsid w:val="002073F6"/>
    <w:rsid w:val="00207666"/>
    <w:rsid w:val="002100C1"/>
    <w:rsid w:val="00210445"/>
    <w:rsid w:val="002105BD"/>
    <w:rsid w:val="002108CF"/>
    <w:rsid w:val="002109D9"/>
    <w:rsid w:val="00210A57"/>
    <w:rsid w:val="00210C88"/>
    <w:rsid w:val="00210C93"/>
    <w:rsid w:val="00210E66"/>
    <w:rsid w:val="002115D2"/>
    <w:rsid w:val="00211D33"/>
    <w:rsid w:val="00212AFE"/>
    <w:rsid w:val="00212C31"/>
    <w:rsid w:val="00212D78"/>
    <w:rsid w:val="00214271"/>
    <w:rsid w:val="00214359"/>
    <w:rsid w:val="002144F0"/>
    <w:rsid w:val="0021509F"/>
    <w:rsid w:val="002152C6"/>
    <w:rsid w:val="002156F1"/>
    <w:rsid w:val="002157B6"/>
    <w:rsid w:val="00215A18"/>
    <w:rsid w:val="002162DA"/>
    <w:rsid w:val="002164B2"/>
    <w:rsid w:val="00216E0C"/>
    <w:rsid w:val="002170F0"/>
    <w:rsid w:val="00217213"/>
    <w:rsid w:val="00217319"/>
    <w:rsid w:val="002174B9"/>
    <w:rsid w:val="00217567"/>
    <w:rsid w:val="002177CB"/>
    <w:rsid w:val="00217E09"/>
    <w:rsid w:val="002202B5"/>
    <w:rsid w:val="002202D4"/>
    <w:rsid w:val="00220B34"/>
    <w:rsid w:val="00220C16"/>
    <w:rsid w:val="00220DE5"/>
    <w:rsid w:val="0022137F"/>
    <w:rsid w:val="002215EC"/>
    <w:rsid w:val="00221956"/>
    <w:rsid w:val="00221B4B"/>
    <w:rsid w:val="00221F29"/>
    <w:rsid w:val="00222192"/>
    <w:rsid w:val="002223B6"/>
    <w:rsid w:val="0022246C"/>
    <w:rsid w:val="002225BA"/>
    <w:rsid w:val="002225D7"/>
    <w:rsid w:val="0022260C"/>
    <w:rsid w:val="002229DA"/>
    <w:rsid w:val="0022302E"/>
    <w:rsid w:val="002231F5"/>
    <w:rsid w:val="00223366"/>
    <w:rsid w:val="00223887"/>
    <w:rsid w:val="00224127"/>
    <w:rsid w:val="00224258"/>
    <w:rsid w:val="00224B61"/>
    <w:rsid w:val="00224E9D"/>
    <w:rsid w:val="00225045"/>
    <w:rsid w:val="002256BD"/>
    <w:rsid w:val="00225C37"/>
    <w:rsid w:val="00225CD6"/>
    <w:rsid w:val="00226317"/>
    <w:rsid w:val="0022659F"/>
    <w:rsid w:val="00226ECC"/>
    <w:rsid w:val="00227078"/>
    <w:rsid w:val="0022791C"/>
    <w:rsid w:val="00227A17"/>
    <w:rsid w:val="00227A5E"/>
    <w:rsid w:val="00227EAF"/>
    <w:rsid w:val="00230083"/>
    <w:rsid w:val="00230556"/>
    <w:rsid w:val="00230800"/>
    <w:rsid w:val="002308E8"/>
    <w:rsid w:val="002309C4"/>
    <w:rsid w:val="00230A7A"/>
    <w:rsid w:val="00230AC5"/>
    <w:rsid w:val="00230CB9"/>
    <w:rsid w:val="00230E36"/>
    <w:rsid w:val="00231180"/>
    <w:rsid w:val="002312C9"/>
    <w:rsid w:val="0023241F"/>
    <w:rsid w:val="0023283F"/>
    <w:rsid w:val="00232BD1"/>
    <w:rsid w:val="00232C8B"/>
    <w:rsid w:val="00232D12"/>
    <w:rsid w:val="0023313A"/>
    <w:rsid w:val="002335B8"/>
    <w:rsid w:val="002336C0"/>
    <w:rsid w:val="00233A4C"/>
    <w:rsid w:val="00233B15"/>
    <w:rsid w:val="00233E8D"/>
    <w:rsid w:val="00233FC3"/>
    <w:rsid w:val="002342CD"/>
    <w:rsid w:val="00234314"/>
    <w:rsid w:val="00234903"/>
    <w:rsid w:val="00235240"/>
    <w:rsid w:val="002354A3"/>
    <w:rsid w:val="0023566A"/>
    <w:rsid w:val="002356A8"/>
    <w:rsid w:val="00235B07"/>
    <w:rsid w:val="00235B8B"/>
    <w:rsid w:val="00236C97"/>
    <w:rsid w:val="002377A6"/>
    <w:rsid w:val="002378DF"/>
    <w:rsid w:val="00237E34"/>
    <w:rsid w:val="002400DF"/>
    <w:rsid w:val="002401B8"/>
    <w:rsid w:val="00240398"/>
    <w:rsid w:val="00240437"/>
    <w:rsid w:val="00240872"/>
    <w:rsid w:val="00240956"/>
    <w:rsid w:val="00241268"/>
    <w:rsid w:val="00241545"/>
    <w:rsid w:val="002417A2"/>
    <w:rsid w:val="00241B43"/>
    <w:rsid w:val="00242097"/>
    <w:rsid w:val="0024268E"/>
    <w:rsid w:val="00242971"/>
    <w:rsid w:val="00242B47"/>
    <w:rsid w:val="00243291"/>
    <w:rsid w:val="00243C9B"/>
    <w:rsid w:val="00243E21"/>
    <w:rsid w:val="0024424E"/>
    <w:rsid w:val="00244493"/>
    <w:rsid w:val="00244823"/>
    <w:rsid w:val="00244B2B"/>
    <w:rsid w:val="00244B40"/>
    <w:rsid w:val="00244FC7"/>
    <w:rsid w:val="00245112"/>
    <w:rsid w:val="0024565F"/>
    <w:rsid w:val="002458C5"/>
    <w:rsid w:val="002459EC"/>
    <w:rsid w:val="00245E0B"/>
    <w:rsid w:val="0024606B"/>
    <w:rsid w:val="00246525"/>
    <w:rsid w:val="00246659"/>
    <w:rsid w:val="00246765"/>
    <w:rsid w:val="00246A86"/>
    <w:rsid w:val="00247641"/>
    <w:rsid w:val="002500B9"/>
    <w:rsid w:val="002500EE"/>
    <w:rsid w:val="00250260"/>
    <w:rsid w:val="0025041F"/>
    <w:rsid w:val="00251108"/>
    <w:rsid w:val="00251946"/>
    <w:rsid w:val="00251A19"/>
    <w:rsid w:val="00251DE4"/>
    <w:rsid w:val="00251E00"/>
    <w:rsid w:val="002526A5"/>
    <w:rsid w:val="00252D77"/>
    <w:rsid w:val="002531D2"/>
    <w:rsid w:val="0025371D"/>
    <w:rsid w:val="00253870"/>
    <w:rsid w:val="002541B0"/>
    <w:rsid w:val="002541B7"/>
    <w:rsid w:val="002545D3"/>
    <w:rsid w:val="0025479B"/>
    <w:rsid w:val="002549D5"/>
    <w:rsid w:val="00254A9D"/>
    <w:rsid w:val="00254CEC"/>
    <w:rsid w:val="00254D37"/>
    <w:rsid w:val="00254E7D"/>
    <w:rsid w:val="00255123"/>
    <w:rsid w:val="0025556C"/>
    <w:rsid w:val="00255905"/>
    <w:rsid w:val="00255A03"/>
    <w:rsid w:val="00255C05"/>
    <w:rsid w:val="00255D41"/>
    <w:rsid w:val="00255E9D"/>
    <w:rsid w:val="002561EE"/>
    <w:rsid w:val="002564BF"/>
    <w:rsid w:val="00256558"/>
    <w:rsid w:val="00256595"/>
    <w:rsid w:val="002565B1"/>
    <w:rsid w:val="00256746"/>
    <w:rsid w:val="002568EC"/>
    <w:rsid w:val="0025744D"/>
    <w:rsid w:val="002574D6"/>
    <w:rsid w:val="00257B6B"/>
    <w:rsid w:val="00257BDE"/>
    <w:rsid w:val="00257C05"/>
    <w:rsid w:val="002601AC"/>
    <w:rsid w:val="00260693"/>
    <w:rsid w:val="00260CEC"/>
    <w:rsid w:val="002615E6"/>
    <w:rsid w:val="0026164A"/>
    <w:rsid w:val="00261AF6"/>
    <w:rsid w:val="00261BD6"/>
    <w:rsid w:val="00261F4D"/>
    <w:rsid w:val="00262242"/>
    <w:rsid w:val="002623A9"/>
    <w:rsid w:val="0026251B"/>
    <w:rsid w:val="0026266A"/>
    <w:rsid w:val="00262687"/>
    <w:rsid w:val="002630C6"/>
    <w:rsid w:val="00263209"/>
    <w:rsid w:val="002634EE"/>
    <w:rsid w:val="00263538"/>
    <w:rsid w:val="002637E0"/>
    <w:rsid w:val="00263D23"/>
    <w:rsid w:val="00264FF6"/>
    <w:rsid w:val="00264FF8"/>
    <w:rsid w:val="0026506E"/>
    <w:rsid w:val="00265806"/>
    <w:rsid w:val="0026585F"/>
    <w:rsid w:val="00265867"/>
    <w:rsid w:val="00265C62"/>
    <w:rsid w:val="002662B2"/>
    <w:rsid w:val="0026680F"/>
    <w:rsid w:val="002669C3"/>
    <w:rsid w:val="00266A76"/>
    <w:rsid w:val="00266CB7"/>
    <w:rsid w:val="00267013"/>
    <w:rsid w:val="002670F4"/>
    <w:rsid w:val="002676C2"/>
    <w:rsid w:val="0026780B"/>
    <w:rsid w:val="00267BCA"/>
    <w:rsid w:val="00267D01"/>
    <w:rsid w:val="00267E21"/>
    <w:rsid w:val="00267EB3"/>
    <w:rsid w:val="00270185"/>
    <w:rsid w:val="0027043E"/>
    <w:rsid w:val="00270960"/>
    <w:rsid w:val="00270C8E"/>
    <w:rsid w:val="002711E3"/>
    <w:rsid w:val="00271A31"/>
    <w:rsid w:val="002720F2"/>
    <w:rsid w:val="002721F8"/>
    <w:rsid w:val="0027223C"/>
    <w:rsid w:val="002723CB"/>
    <w:rsid w:val="00272871"/>
    <w:rsid w:val="00273149"/>
    <w:rsid w:val="002736CC"/>
    <w:rsid w:val="002736DB"/>
    <w:rsid w:val="00273D81"/>
    <w:rsid w:val="0027454F"/>
    <w:rsid w:val="002746D7"/>
    <w:rsid w:val="00274889"/>
    <w:rsid w:val="00274BB8"/>
    <w:rsid w:val="00275446"/>
    <w:rsid w:val="00275CCB"/>
    <w:rsid w:val="00275DF9"/>
    <w:rsid w:val="00276147"/>
    <w:rsid w:val="002761AD"/>
    <w:rsid w:val="002762B6"/>
    <w:rsid w:val="00276448"/>
    <w:rsid w:val="002765CF"/>
    <w:rsid w:val="00276BCC"/>
    <w:rsid w:val="002773C9"/>
    <w:rsid w:val="0027758F"/>
    <w:rsid w:val="00277841"/>
    <w:rsid w:val="002779E3"/>
    <w:rsid w:val="00277B59"/>
    <w:rsid w:val="00277BE1"/>
    <w:rsid w:val="002801B2"/>
    <w:rsid w:val="002804F0"/>
    <w:rsid w:val="00280542"/>
    <w:rsid w:val="002812D3"/>
    <w:rsid w:val="002812E6"/>
    <w:rsid w:val="00281683"/>
    <w:rsid w:val="00281B50"/>
    <w:rsid w:val="00281BCB"/>
    <w:rsid w:val="00281C19"/>
    <w:rsid w:val="00281C30"/>
    <w:rsid w:val="002824C7"/>
    <w:rsid w:val="00282B52"/>
    <w:rsid w:val="00282C35"/>
    <w:rsid w:val="00282FDA"/>
    <w:rsid w:val="002833DF"/>
    <w:rsid w:val="00283557"/>
    <w:rsid w:val="002836C7"/>
    <w:rsid w:val="002836ED"/>
    <w:rsid w:val="00283F33"/>
    <w:rsid w:val="00284228"/>
    <w:rsid w:val="00284C84"/>
    <w:rsid w:val="00284DE9"/>
    <w:rsid w:val="00284FE1"/>
    <w:rsid w:val="002857A3"/>
    <w:rsid w:val="002858F4"/>
    <w:rsid w:val="00285A69"/>
    <w:rsid w:val="00285E8A"/>
    <w:rsid w:val="002863C0"/>
    <w:rsid w:val="002865F5"/>
    <w:rsid w:val="0028666A"/>
    <w:rsid w:val="00286860"/>
    <w:rsid w:val="002876AA"/>
    <w:rsid w:val="00287E47"/>
    <w:rsid w:val="00287F49"/>
    <w:rsid w:val="00290020"/>
    <w:rsid w:val="002902B3"/>
    <w:rsid w:val="002908A0"/>
    <w:rsid w:val="002908E2"/>
    <w:rsid w:val="00290BE2"/>
    <w:rsid w:val="00290C6C"/>
    <w:rsid w:val="002917F3"/>
    <w:rsid w:val="00291B3A"/>
    <w:rsid w:val="00291BAC"/>
    <w:rsid w:val="00291C55"/>
    <w:rsid w:val="00291EEC"/>
    <w:rsid w:val="002922BA"/>
    <w:rsid w:val="002922BE"/>
    <w:rsid w:val="00292454"/>
    <w:rsid w:val="00292672"/>
    <w:rsid w:val="00292829"/>
    <w:rsid w:val="0029363C"/>
    <w:rsid w:val="00293D43"/>
    <w:rsid w:val="00293E87"/>
    <w:rsid w:val="00293FC4"/>
    <w:rsid w:val="002940AF"/>
    <w:rsid w:val="002943D8"/>
    <w:rsid w:val="002944B5"/>
    <w:rsid w:val="0029460F"/>
    <w:rsid w:val="00294C84"/>
    <w:rsid w:val="0029560E"/>
    <w:rsid w:val="00295A80"/>
    <w:rsid w:val="00295C54"/>
    <w:rsid w:val="00295E08"/>
    <w:rsid w:val="0029640D"/>
    <w:rsid w:val="0029680A"/>
    <w:rsid w:val="002969F8"/>
    <w:rsid w:val="00296A63"/>
    <w:rsid w:val="00296B9F"/>
    <w:rsid w:val="002973AC"/>
    <w:rsid w:val="002974C1"/>
    <w:rsid w:val="0029777E"/>
    <w:rsid w:val="002977E7"/>
    <w:rsid w:val="00297885"/>
    <w:rsid w:val="00297B4B"/>
    <w:rsid w:val="00297B6A"/>
    <w:rsid w:val="002A0D13"/>
    <w:rsid w:val="002A0E19"/>
    <w:rsid w:val="002A0F93"/>
    <w:rsid w:val="002A0FDA"/>
    <w:rsid w:val="002A13E7"/>
    <w:rsid w:val="002A19EF"/>
    <w:rsid w:val="002A241D"/>
    <w:rsid w:val="002A247B"/>
    <w:rsid w:val="002A249E"/>
    <w:rsid w:val="002A2A44"/>
    <w:rsid w:val="002A2D07"/>
    <w:rsid w:val="002A2E7D"/>
    <w:rsid w:val="002A310C"/>
    <w:rsid w:val="002A3B00"/>
    <w:rsid w:val="002A3C01"/>
    <w:rsid w:val="002A3F40"/>
    <w:rsid w:val="002A41B7"/>
    <w:rsid w:val="002A429F"/>
    <w:rsid w:val="002A4762"/>
    <w:rsid w:val="002A4BEC"/>
    <w:rsid w:val="002A4BF8"/>
    <w:rsid w:val="002A50BD"/>
    <w:rsid w:val="002A53A6"/>
    <w:rsid w:val="002A541B"/>
    <w:rsid w:val="002A56E6"/>
    <w:rsid w:val="002A57F7"/>
    <w:rsid w:val="002A5970"/>
    <w:rsid w:val="002A5AF2"/>
    <w:rsid w:val="002A5F89"/>
    <w:rsid w:val="002A61BD"/>
    <w:rsid w:val="002A6A67"/>
    <w:rsid w:val="002A6D87"/>
    <w:rsid w:val="002A7619"/>
    <w:rsid w:val="002A7685"/>
    <w:rsid w:val="002A7B2F"/>
    <w:rsid w:val="002A7B71"/>
    <w:rsid w:val="002A7DAE"/>
    <w:rsid w:val="002A7FBD"/>
    <w:rsid w:val="002B019B"/>
    <w:rsid w:val="002B028A"/>
    <w:rsid w:val="002B076F"/>
    <w:rsid w:val="002B09D3"/>
    <w:rsid w:val="002B0D67"/>
    <w:rsid w:val="002B0ECB"/>
    <w:rsid w:val="002B1480"/>
    <w:rsid w:val="002B1BAC"/>
    <w:rsid w:val="002B1CF3"/>
    <w:rsid w:val="002B1CF9"/>
    <w:rsid w:val="002B1F0E"/>
    <w:rsid w:val="002B24C0"/>
    <w:rsid w:val="002B2504"/>
    <w:rsid w:val="002B2AEE"/>
    <w:rsid w:val="002B2D45"/>
    <w:rsid w:val="002B3539"/>
    <w:rsid w:val="002B3749"/>
    <w:rsid w:val="002B3973"/>
    <w:rsid w:val="002B414B"/>
    <w:rsid w:val="002B47E5"/>
    <w:rsid w:val="002B515C"/>
    <w:rsid w:val="002B5198"/>
    <w:rsid w:val="002B5378"/>
    <w:rsid w:val="002B539C"/>
    <w:rsid w:val="002B5807"/>
    <w:rsid w:val="002B58DE"/>
    <w:rsid w:val="002B5AAE"/>
    <w:rsid w:val="002B5AB8"/>
    <w:rsid w:val="002B6282"/>
    <w:rsid w:val="002B63AF"/>
    <w:rsid w:val="002B6847"/>
    <w:rsid w:val="002B7692"/>
    <w:rsid w:val="002B7865"/>
    <w:rsid w:val="002B7D34"/>
    <w:rsid w:val="002C0498"/>
    <w:rsid w:val="002C06D7"/>
    <w:rsid w:val="002C0FC5"/>
    <w:rsid w:val="002C1D38"/>
    <w:rsid w:val="002C2254"/>
    <w:rsid w:val="002C2B0A"/>
    <w:rsid w:val="002C2C30"/>
    <w:rsid w:val="002C338F"/>
    <w:rsid w:val="002C3544"/>
    <w:rsid w:val="002C3A58"/>
    <w:rsid w:val="002C3C11"/>
    <w:rsid w:val="002C3D39"/>
    <w:rsid w:val="002C41EB"/>
    <w:rsid w:val="002C44A5"/>
    <w:rsid w:val="002C46C1"/>
    <w:rsid w:val="002C478C"/>
    <w:rsid w:val="002C479E"/>
    <w:rsid w:val="002C4966"/>
    <w:rsid w:val="002C4A16"/>
    <w:rsid w:val="002C4BDC"/>
    <w:rsid w:val="002C4F57"/>
    <w:rsid w:val="002C5A74"/>
    <w:rsid w:val="002C5E31"/>
    <w:rsid w:val="002C60C5"/>
    <w:rsid w:val="002C611C"/>
    <w:rsid w:val="002C65CD"/>
    <w:rsid w:val="002C68FD"/>
    <w:rsid w:val="002C699F"/>
    <w:rsid w:val="002C6CA9"/>
    <w:rsid w:val="002C7989"/>
    <w:rsid w:val="002C7B21"/>
    <w:rsid w:val="002D0223"/>
    <w:rsid w:val="002D04B2"/>
    <w:rsid w:val="002D0639"/>
    <w:rsid w:val="002D07DE"/>
    <w:rsid w:val="002D0886"/>
    <w:rsid w:val="002D0906"/>
    <w:rsid w:val="002D0DE8"/>
    <w:rsid w:val="002D0FE0"/>
    <w:rsid w:val="002D14F3"/>
    <w:rsid w:val="002D1AA3"/>
    <w:rsid w:val="002D2033"/>
    <w:rsid w:val="002D2355"/>
    <w:rsid w:val="002D2657"/>
    <w:rsid w:val="002D26A8"/>
    <w:rsid w:val="002D26F6"/>
    <w:rsid w:val="002D27E3"/>
    <w:rsid w:val="002D2972"/>
    <w:rsid w:val="002D29EE"/>
    <w:rsid w:val="002D36D9"/>
    <w:rsid w:val="002D382F"/>
    <w:rsid w:val="002D3927"/>
    <w:rsid w:val="002D4009"/>
    <w:rsid w:val="002D4409"/>
    <w:rsid w:val="002D44A7"/>
    <w:rsid w:val="002D473B"/>
    <w:rsid w:val="002D4A97"/>
    <w:rsid w:val="002D50ED"/>
    <w:rsid w:val="002D510C"/>
    <w:rsid w:val="002D512E"/>
    <w:rsid w:val="002D528C"/>
    <w:rsid w:val="002D5292"/>
    <w:rsid w:val="002D52C8"/>
    <w:rsid w:val="002D5CBD"/>
    <w:rsid w:val="002D5D8A"/>
    <w:rsid w:val="002D6034"/>
    <w:rsid w:val="002D6364"/>
    <w:rsid w:val="002D6580"/>
    <w:rsid w:val="002D6AB6"/>
    <w:rsid w:val="002D6EE4"/>
    <w:rsid w:val="002D6EFB"/>
    <w:rsid w:val="002D735E"/>
    <w:rsid w:val="002D737B"/>
    <w:rsid w:val="002D75DF"/>
    <w:rsid w:val="002D770D"/>
    <w:rsid w:val="002D78C4"/>
    <w:rsid w:val="002D7949"/>
    <w:rsid w:val="002D7EA6"/>
    <w:rsid w:val="002E0842"/>
    <w:rsid w:val="002E0D7A"/>
    <w:rsid w:val="002E0DE9"/>
    <w:rsid w:val="002E0F59"/>
    <w:rsid w:val="002E1110"/>
    <w:rsid w:val="002E1549"/>
    <w:rsid w:val="002E1869"/>
    <w:rsid w:val="002E19BC"/>
    <w:rsid w:val="002E1A85"/>
    <w:rsid w:val="002E24A1"/>
    <w:rsid w:val="002E2712"/>
    <w:rsid w:val="002E27BE"/>
    <w:rsid w:val="002E2F9A"/>
    <w:rsid w:val="002E2FFB"/>
    <w:rsid w:val="002E319F"/>
    <w:rsid w:val="002E353A"/>
    <w:rsid w:val="002E37C2"/>
    <w:rsid w:val="002E3B7B"/>
    <w:rsid w:val="002E3F3A"/>
    <w:rsid w:val="002E4021"/>
    <w:rsid w:val="002E4037"/>
    <w:rsid w:val="002E428F"/>
    <w:rsid w:val="002E42BA"/>
    <w:rsid w:val="002E467F"/>
    <w:rsid w:val="002E4CE1"/>
    <w:rsid w:val="002E5C4A"/>
    <w:rsid w:val="002E5F96"/>
    <w:rsid w:val="002E60D3"/>
    <w:rsid w:val="002E6457"/>
    <w:rsid w:val="002E668D"/>
    <w:rsid w:val="002E6965"/>
    <w:rsid w:val="002E699B"/>
    <w:rsid w:val="002E704B"/>
    <w:rsid w:val="002E714A"/>
    <w:rsid w:val="002E72D3"/>
    <w:rsid w:val="002E78A2"/>
    <w:rsid w:val="002E7A5B"/>
    <w:rsid w:val="002E7BB0"/>
    <w:rsid w:val="002F0ED9"/>
    <w:rsid w:val="002F121C"/>
    <w:rsid w:val="002F1612"/>
    <w:rsid w:val="002F16A1"/>
    <w:rsid w:val="002F2173"/>
    <w:rsid w:val="002F265C"/>
    <w:rsid w:val="002F2A5A"/>
    <w:rsid w:val="002F2C0D"/>
    <w:rsid w:val="002F2CE4"/>
    <w:rsid w:val="002F306F"/>
    <w:rsid w:val="002F30E8"/>
    <w:rsid w:val="002F387B"/>
    <w:rsid w:val="002F4358"/>
    <w:rsid w:val="002F47EC"/>
    <w:rsid w:val="002F4A2B"/>
    <w:rsid w:val="002F4F13"/>
    <w:rsid w:val="002F51DB"/>
    <w:rsid w:val="002F5AAE"/>
    <w:rsid w:val="002F5DA7"/>
    <w:rsid w:val="002F7151"/>
    <w:rsid w:val="002F71D7"/>
    <w:rsid w:val="002F7331"/>
    <w:rsid w:val="002F77F3"/>
    <w:rsid w:val="002F7BE0"/>
    <w:rsid w:val="002F7C95"/>
    <w:rsid w:val="002F7E98"/>
    <w:rsid w:val="00300D80"/>
    <w:rsid w:val="0030100D"/>
    <w:rsid w:val="00301411"/>
    <w:rsid w:val="00301986"/>
    <w:rsid w:val="00301F31"/>
    <w:rsid w:val="003021FD"/>
    <w:rsid w:val="003022B0"/>
    <w:rsid w:val="003022FD"/>
    <w:rsid w:val="00302746"/>
    <w:rsid w:val="00302A51"/>
    <w:rsid w:val="00302ECE"/>
    <w:rsid w:val="00302F6D"/>
    <w:rsid w:val="00303B6E"/>
    <w:rsid w:val="00304063"/>
    <w:rsid w:val="00304297"/>
    <w:rsid w:val="003043FE"/>
    <w:rsid w:val="003046F6"/>
    <w:rsid w:val="003047C5"/>
    <w:rsid w:val="00304C93"/>
    <w:rsid w:val="00304CDC"/>
    <w:rsid w:val="00304E9A"/>
    <w:rsid w:val="00304F8D"/>
    <w:rsid w:val="00305146"/>
    <w:rsid w:val="00305F69"/>
    <w:rsid w:val="00306002"/>
    <w:rsid w:val="00306116"/>
    <w:rsid w:val="00306671"/>
    <w:rsid w:val="003074EB"/>
    <w:rsid w:val="0030757A"/>
    <w:rsid w:val="00307C8B"/>
    <w:rsid w:val="00307E5C"/>
    <w:rsid w:val="003109AB"/>
    <w:rsid w:val="00310C4F"/>
    <w:rsid w:val="00310E3C"/>
    <w:rsid w:val="00310F28"/>
    <w:rsid w:val="00311076"/>
    <w:rsid w:val="003111B2"/>
    <w:rsid w:val="0031135F"/>
    <w:rsid w:val="0031172B"/>
    <w:rsid w:val="00311B8A"/>
    <w:rsid w:val="0031349C"/>
    <w:rsid w:val="00313617"/>
    <w:rsid w:val="003139EF"/>
    <w:rsid w:val="00313B2B"/>
    <w:rsid w:val="00313CB9"/>
    <w:rsid w:val="00313E9B"/>
    <w:rsid w:val="00313ECC"/>
    <w:rsid w:val="0031484D"/>
    <w:rsid w:val="00314B88"/>
    <w:rsid w:val="00315209"/>
    <w:rsid w:val="00315B3E"/>
    <w:rsid w:val="00315B73"/>
    <w:rsid w:val="00315CBC"/>
    <w:rsid w:val="00315EC0"/>
    <w:rsid w:val="00316731"/>
    <w:rsid w:val="003169D1"/>
    <w:rsid w:val="003169FC"/>
    <w:rsid w:val="00316B64"/>
    <w:rsid w:val="00316E6E"/>
    <w:rsid w:val="00316FF2"/>
    <w:rsid w:val="00317260"/>
    <w:rsid w:val="00317546"/>
    <w:rsid w:val="00317559"/>
    <w:rsid w:val="00317C30"/>
    <w:rsid w:val="00320448"/>
    <w:rsid w:val="00320A98"/>
    <w:rsid w:val="00320CC2"/>
    <w:rsid w:val="003210A7"/>
    <w:rsid w:val="0032122D"/>
    <w:rsid w:val="00321265"/>
    <w:rsid w:val="003215E4"/>
    <w:rsid w:val="00321BBD"/>
    <w:rsid w:val="003221B2"/>
    <w:rsid w:val="0032241E"/>
    <w:rsid w:val="003225EA"/>
    <w:rsid w:val="0032261B"/>
    <w:rsid w:val="00322650"/>
    <w:rsid w:val="003227B3"/>
    <w:rsid w:val="003227BE"/>
    <w:rsid w:val="0032285F"/>
    <w:rsid w:val="00322A19"/>
    <w:rsid w:val="00322B1B"/>
    <w:rsid w:val="00322C79"/>
    <w:rsid w:val="00322C98"/>
    <w:rsid w:val="00322D58"/>
    <w:rsid w:val="00323040"/>
    <w:rsid w:val="0032309E"/>
    <w:rsid w:val="00323164"/>
    <w:rsid w:val="00323217"/>
    <w:rsid w:val="0032331C"/>
    <w:rsid w:val="003236A1"/>
    <w:rsid w:val="00323B11"/>
    <w:rsid w:val="003248D6"/>
    <w:rsid w:val="003251C3"/>
    <w:rsid w:val="003253E0"/>
    <w:rsid w:val="00325D6C"/>
    <w:rsid w:val="00325FDC"/>
    <w:rsid w:val="00326023"/>
    <w:rsid w:val="0032612A"/>
    <w:rsid w:val="003264AB"/>
    <w:rsid w:val="00326577"/>
    <w:rsid w:val="003269D6"/>
    <w:rsid w:val="00326C35"/>
    <w:rsid w:val="00326FBF"/>
    <w:rsid w:val="00327079"/>
    <w:rsid w:val="00327382"/>
    <w:rsid w:val="00327810"/>
    <w:rsid w:val="003279A5"/>
    <w:rsid w:val="003300A7"/>
    <w:rsid w:val="003303FC"/>
    <w:rsid w:val="00330E10"/>
    <w:rsid w:val="00330E81"/>
    <w:rsid w:val="00330ECF"/>
    <w:rsid w:val="003310D0"/>
    <w:rsid w:val="00331878"/>
    <w:rsid w:val="00331C9E"/>
    <w:rsid w:val="00331E8C"/>
    <w:rsid w:val="00331FC1"/>
    <w:rsid w:val="003326C2"/>
    <w:rsid w:val="00332B47"/>
    <w:rsid w:val="00332EEF"/>
    <w:rsid w:val="00332FE5"/>
    <w:rsid w:val="00333188"/>
    <w:rsid w:val="0033437F"/>
    <w:rsid w:val="00334401"/>
    <w:rsid w:val="003348AE"/>
    <w:rsid w:val="00334944"/>
    <w:rsid w:val="00334C8E"/>
    <w:rsid w:val="003350DA"/>
    <w:rsid w:val="00335364"/>
    <w:rsid w:val="00335420"/>
    <w:rsid w:val="003357B6"/>
    <w:rsid w:val="00335D76"/>
    <w:rsid w:val="00335EFD"/>
    <w:rsid w:val="003364E6"/>
    <w:rsid w:val="00336531"/>
    <w:rsid w:val="00336556"/>
    <w:rsid w:val="00336E8D"/>
    <w:rsid w:val="00337167"/>
    <w:rsid w:val="0033729B"/>
    <w:rsid w:val="003373AA"/>
    <w:rsid w:val="0033745E"/>
    <w:rsid w:val="00337A25"/>
    <w:rsid w:val="0034016B"/>
    <w:rsid w:val="00340300"/>
    <w:rsid w:val="00340666"/>
    <w:rsid w:val="00340768"/>
    <w:rsid w:val="00340922"/>
    <w:rsid w:val="00341171"/>
    <w:rsid w:val="00341422"/>
    <w:rsid w:val="003414B8"/>
    <w:rsid w:val="00341522"/>
    <w:rsid w:val="00341A97"/>
    <w:rsid w:val="003427F2"/>
    <w:rsid w:val="00342A9E"/>
    <w:rsid w:val="00342B63"/>
    <w:rsid w:val="00342CA8"/>
    <w:rsid w:val="00342CE7"/>
    <w:rsid w:val="00342E27"/>
    <w:rsid w:val="0034304D"/>
    <w:rsid w:val="00343907"/>
    <w:rsid w:val="00343B1B"/>
    <w:rsid w:val="00343CA7"/>
    <w:rsid w:val="00343EDF"/>
    <w:rsid w:val="003446F3"/>
    <w:rsid w:val="00345288"/>
    <w:rsid w:val="003453BF"/>
    <w:rsid w:val="00345752"/>
    <w:rsid w:val="00345C62"/>
    <w:rsid w:val="00345E79"/>
    <w:rsid w:val="00346438"/>
    <w:rsid w:val="003466E1"/>
    <w:rsid w:val="0034674D"/>
    <w:rsid w:val="00346B9F"/>
    <w:rsid w:val="00346F48"/>
    <w:rsid w:val="00347414"/>
    <w:rsid w:val="00347C71"/>
    <w:rsid w:val="00347ED5"/>
    <w:rsid w:val="003505D5"/>
    <w:rsid w:val="003506F8"/>
    <w:rsid w:val="0035089D"/>
    <w:rsid w:val="003509B2"/>
    <w:rsid w:val="00350AA2"/>
    <w:rsid w:val="00350FE4"/>
    <w:rsid w:val="00351477"/>
    <w:rsid w:val="00351595"/>
    <w:rsid w:val="003515E2"/>
    <w:rsid w:val="00351CB3"/>
    <w:rsid w:val="003521AD"/>
    <w:rsid w:val="0035231F"/>
    <w:rsid w:val="00352354"/>
    <w:rsid w:val="00352720"/>
    <w:rsid w:val="00352914"/>
    <w:rsid w:val="003529EE"/>
    <w:rsid w:val="00352CEC"/>
    <w:rsid w:val="00352D65"/>
    <w:rsid w:val="00352D68"/>
    <w:rsid w:val="00352E09"/>
    <w:rsid w:val="003536BB"/>
    <w:rsid w:val="00353764"/>
    <w:rsid w:val="00353A1A"/>
    <w:rsid w:val="00353D04"/>
    <w:rsid w:val="00353EFE"/>
    <w:rsid w:val="00354082"/>
    <w:rsid w:val="003545AC"/>
    <w:rsid w:val="00354E65"/>
    <w:rsid w:val="00354ED5"/>
    <w:rsid w:val="00354FC6"/>
    <w:rsid w:val="003552EF"/>
    <w:rsid w:val="003559D6"/>
    <w:rsid w:val="00355AA7"/>
    <w:rsid w:val="00355F16"/>
    <w:rsid w:val="003561B3"/>
    <w:rsid w:val="00356270"/>
    <w:rsid w:val="003567D5"/>
    <w:rsid w:val="00356877"/>
    <w:rsid w:val="003579CB"/>
    <w:rsid w:val="00357D1F"/>
    <w:rsid w:val="00360B39"/>
    <w:rsid w:val="00361038"/>
    <w:rsid w:val="00361332"/>
    <w:rsid w:val="00362401"/>
    <w:rsid w:val="00362863"/>
    <w:rsid w:val="00362B8C"/>
    <w:rsid w:val="003634AB"/>
    <w:rsid w:val="00363607"/>
    <w:rsid w:val="003638A3"/>
    <w:rsid w:val="00363C82"/>
    <w:rsid w:val="00363FC3"/>
    <w:rsid w:val="003641FF"/>
    <w:rsid w:val="003643DE"/>
    <w:rsid w:val="00364486"/>
    <w:rsid w:val="00364868"/>
    <w:rsid w:val="00364F7B"/>
    <w:rsid w:val="0036522C"/>
    <w:rsid w:val="0036562B"/>
    <w:rsid w:val="0036580E"/>
    <w:rsid w:val="00365C82"/>
    <w:rsid w:val="00365F01"/>
    <w:rsid w:val="00366229"/>
    <w:rsid w:val="00366410"/>
    <w:rsid w:val="00366757"/>
    <w:rsid w:val="003668E2"/>
    <w:rsid w:val="00366C2C"/>
    <w:rsid w:val="00366F83"/>
    <w:rsid w:val="003670E3"/>
    <w:rsid w:val="003670FB"/>
    <w:rsid w:val="003674C3"/>
    <w:rsid w:val="003677A5"/>
    <w:rsid w:val="00367A25"/>
    <w:rsid w:val="00367BCC"/>
    <w:rsid w:val="00367CAF"/>
    <w:rsid w:val="00367D6B"/>
    <w:rsid w:val="00367FA8"/>
    <w:rsid w:val="003707C9"/>
    <w:rsid w:val="00370C3C"/>
    <w:rsid w:val="00370D89"/>
    <w:rsid w:val="0037160A"/>
    <w:rsid w:val="00371896"/>
    <w:rsid w:val="00371A99"/>
    <w:rsid w:val="003723F1"/>
    <w:rsid w:val="00372406"/>
    <w:rsid w:val="003727AD"/>
    <w:rsid w:val="00372A9A"/>
    <w:rsid w:val="00372B4E"/>
    <w:rsid w:val="00372C1F"/>
    <w:rsid w:val="003732FC"/>
    <w:rsid w:val="003737EA"/>
    <w:rsid w:val="0037388D"/>
    <w:rsid w:val="00373D22"/>
    <w:rsid w:val="00373FDB"/>
    <w:rsid w:val="0037448E"/>
    <w:rsid w:val="003744C2"/>
    <w:rsid w:val="003744EA"/>
    <w:rsid w:val="003751AD"/>
    <w:rsid w:val="0037561A"/>
    <w:rsid w:val="00375A29"/>
    <w:rsid w:val="00375E02"/>
    <w:rsid w:val="003760C0"/>
    <w:rsid w:val="00376C95"/>
    <w:rsid w:val="00376E32"/>
    <w:rsid w:val="003771DA"/>
    <w:rsid w:val="003773D2"/>
    <w:rsid w:val="00377D18"/>
    <w:rsid w:val="003800DA"/>
    <w:rsid w:val="00380290"/>
    <w:rsid w:val="003804FE"/>
    <w:rsid w:val="003805D2"/>
    <w:rsid w:val="00381148"/>
    <w:rsid w:val="003816EC"/>
    <w:rsid w:val="00381811"/>
    <w:rsid w:val="0038204C"/>
    <w:rsid w:val="003824A3"/>
    <w:rsid w:val="003826DF"/>
    <w:rsid w:val="00382946"/>
    <w:rsid w:val="00382B03"/>
    <w:rsid w:val="00382E9F"/>
    <w:rsid w:val="00383170"/>
    <w:rsid w:val="00383729"/>
    <w:rsid w:val="00383962"/>
    <w:rsid w:val="00383973"/>
    <w:rsid w:val="003839A3"/>
    <w:rsid w:val="00383AD1"/>
    <w:rsid w:val="00385208"/>
    <w:rsid w:val="003854E4"/>
    <w:rsid w:val="00385DB0"/>
    <w:rsid w:val="00385F84"/>
    <w:rsid w:val="003862B9"/>
    <w:rsid w:val="00386739"/>
    <w:rsid w:val="00386CA3"/>
    <w:rsid w:val="00386FCD"/>
    <w:rsid w:val="00387251"/>
    <w:rsid w:val="003873D5"/>
    <w:rsid w:val="0038762B"/>
    <w:rsid w:val="00387AA0"/>
    <w:rsid w:val="00387B17"/>
    <w:rsid w:val="00387CFE"/>
    <w:rsid w:val="003902D6"/>
    <w:rsid w:val="0039045D"/>
    <w:rsid w:val="003905EF"/>
    <w:rsid w:val="00390706"/>
    <w:rsid w:val="0039095A"/>
    <w:rsid w:val="0039135B"/>
    <w:rsid w:val="00391431"/>
    <w:rsid w:val="003914CC"/>
    <w:rsid w:val="00391CCE"/>
    <w:rsid w:val="00391CD4"/>
    <w:rsid w:val="00391F9E"/>
    <w:rsid w:val="0039200D"/>
    <w:rsid w:val="0039204D"/>
    <w:rsid w:val="003925FE"/>
    <w:rsid w:val="00392D50"/>
    <w:rsid w:val="00392F0F"/>
    <w:rsid w:val="0039323A"/>
    <w:rsid w:val="003939E8"/>
    <w:rsid w:val="00394462"/>
    <w:rsid w:val="003946D5"/>
    <w:rsid w:val="0039481E"/>
    <w:rsid w:val="003948E4"/>
    <w:rsid w:val="00395385"/>
    <w:rsid w:val="003954DF"/>
    <w:rsid w:val="003955AC"/>
    <w:rsid w:val="00395A6D"/>
    <w:rsid w:val="00395D0B"/>
    <w:rsid w:val="00396155"/>
    <w:rsid w:val="0039616C"/>
    <w:rsid w:val="003963FF"/>
    <w:rsid w:val="00396C3F"/>
    <w:rsid w:val="00397316"/>
    <w:rsid w:val="003A0878"/>
    <w:rsid w:val="003A09E5"/>
    <w:rsid w:val="003A0A5E"/>
    <w:rsid w:val="003A0BCA"/>
    <w:rsid w:val="003A0CFF"/>
    <w:rsid w:val="003A1B12"/>
    <w:rsid w:val="003A241D"/>
    <w:rsid w:val="003A26BD"/>
    <w:rsid w:val="003A290F"/>
    <w:rsid w:val="003A2FAF"/>
    <w:rsid w:val="003A31DB"/>
    <w:rsid w:val="003A3676"/>
    <w:rsid w:val="003A3AAC"/>
    <w:rsid w:val="003A3EF6"/>
    <w:rsid w:val="003A449C"/>
    <w:rsid w:val="003A4D4C"/>
    <w:rsid w:val="003A4DC5"/>
    <w:rsid w:val="003A4E9F"/>
    <w:rsid w:val="003A4FC8"/>
    <w:rsid w:val="003A50BD"/>
    <w:rsid w:val="003A5948"/>
    <w:rsid w:val="003A5D8F"/>
    <w:rsid w:val="003A5DBE"/>
    <w:rsid w:val="003A5F85"/>
    <w:rsid w:val="003A6028"/>
    <w:rsid w:val="003A676E"/>
    <w:rsid w:val="003A68B1"/>
    <w:rsid w:val="003A6B79"/>
    <w:rsid w:val="003A79EF"/>
    <w:rsid w:val="003B016D"/>
    <w:rsid w:val="003B030C"/>
    <w:rsid w:val="003B092A"/>
    <w:rsid w:val="003B0979"/>
    <w:rsid w:val="003B1080"/>
    <w:rsid w:val="003B120A"/>
    <w:rsid w:val="003B1B23"/>
    <w:rsid w:val="003B21FE"/>
    <w:rsid w:val="003B220F"/>
    <w:rsid w:val="003B3970"/>
    <w:rsid w:val="003B3C78"/>
    <w:rsid w:val="003B3EA0"/>
    <w:rsid w:val="003B41E6"/>
    <w:rsid w:val="003B42BE"/>
    <w:rsid w:val="003B447B"/>
    <w:rsid w:val="003B47BB"/>
    <w:rsid w:val="003B4F1B"/>
    <w:rsid w:val="003B5078"/>
    <w:rsid w:val="003B547D"/>
    <w:rsid w:val="003B557F"/>
    <w:rsid w:val="003B5616"/>
    <w:rsid w:val="003B5FC5"/>
    <w:rsid w:val="003B634D"/>
    <w:rsid w:val="003B649E"/>
    <w:rsid w:val="003B67CB"/>
    <w:rsid w:val="003B6B83"/>
    <w:rsid w:val="003B71BD"/>
    <w:rsid w:val="003B7F16"/>
    <w:rsid w:val="003C01E7"/>
    <w:rsid w:val="003C0A12"/>
    <w:rsid w:val="003C0EB3"/>
    <w:rsid w:val="003C1A04"/>
    <w:rsid w:val="003C1FAD"/>
    <w:rsid w:val="003C2351"/>
    <w:rsid w:val="003C2378"/>
    <w:rsid w:val="003C28D7"/>
    <w:rsid w:val="003C3309"/>
    <w:rsid w:val="003C33B8"/>
    <w:rsid w:val="003C36CB"/>
    <w:rsid w:val="003C3A5C"/>
    <w:rsid w:val="003C3B49"/>
    <w:rsid w:val="003C3E28"/>
    <w:rsid w:val="003C3EA8"/>
    <w:rsid w:val="003C3FB7"/>
    <w:rsid w:val="003C4026"/>
    <w:rsid w:val="003C4273"/>
    <w:rsid w:val="003C4802"/>
    <w:rsid w:val="003C4D29"/>
    <w:rsid w:val="003C5322"/>
    <w:rsid w:val="003C5936"/>
    <w:rsid w:val="003C5CF7"/>
    <w:rsid w:val="003C5D29"/>
    <w:rsid w:val="003C65AD"/>
    <w:rsid w:val="003C6B73"/>
    <w:rsid w:val="003C6D37"/>
    <w:rsid w:val="003C6EE7"/>
    <w:rsid w:val="003C703D"/>
    <w:rsid w:val="003C7241"/>
    <w:rsid w:val="003C75B9"/>
    <w:rsid w:val="003C7B41"/>
    <w:rsid w:val="003D0072"/>
    <w:rsid w:val="003D00B7"/>
    <w:rsid w:val="003D050A"/>
    <w:rsid w:val="003D0574"/>
    <w:rsid w:val="003D0724"/>
    <w:rsid w:val="003D0CA1"/>
    <w:rsid w:val="003D0FA6"/>
    <w:rsid w:val="003D106A"/>
    <w:rsid w:val="003D1454"/>
    <w:rsid w:val="003D14CF"/>
    <w:rsid w:val="003D1502"/>
    <w:rsid w:val="003D1A41"/>
    <w:rsid w:val="003D1CD7"/>
    <w:rsid w:val="003D1FA6"/>
    <w:rsid w:val="003D232B"/>
    <w:rsid w:val="003D2854"/>
    <w:rsid w:val="003D2CA4"/>
    <w:rsid w:val="003D2D68"/>
    <w:rsid w:val="003D2F6C"/>
    <w:rsid w:val="003D2FA9"/>
    <w:rsid w:val="003D3027"/>
    <w:rsid w:val="003D3610"/>
    <w:rsid w:val="003D3C3E"/>
    <w:rsid w:val="003D407D"/>
    <w:rsid w:val="003D41E4"/>
    <w:rsid w:val="003D4238"/>
    <w:rsid w:val="003D44F5"/>
    <w:rsid w:val="003D4801"/>
    <w:rsid w:val="003D49CF"/>
    <w:rsid w:val="003D4D34"/>
    <w:rsid w:val="003D4F45"/>
    <w:rsid w:val="003D4F86"/>
    <w:rsid w:val="003D5EC7"/>
    <w:rsid w:val="003D603C"/>
    <w:rsid w:val="003D63B9"/>
    <w:rsid w:val="003D63CB"/>
    <w:rsid w:val="003D646D"/>
    <w:rsid w:val="003D681F"/>
    <w:rsid w:val="003D699C"/>
    <w:rsid w:val="003D6E73"/>
    <w:rsid w:val="003D719B"/>
    <w:rsid w:val="003D762D"/>
    <w:rsid w:val="003D7B3D"/>
    <w:rsid w:val="003E007A"/>
    <w:rsid w:val="003E01D5"/>
    <w:rsid w:val="003E05AD"/>
    <w:rsid w:val="003E06FE"/>
    <w:rsid w:val="003E089F"/>
    <w:rsid w:val="003E0D0E"/>
    <w:rsid w:val="003E0FF8"/>
    <w:rsid w:val="003E17AD"/>
    <w:rsid w:val="003E21D0"/>
    <w:rsid w:val="003E233A"/>
    <w:rsid w:val="003E26E3"/>
    <w:rsid w:val="003E2836"/>
    <w:rsid w:val="003E2B49"/>
    <w:rsid w:val="003E2F73"/>
    <w:rsid w:val="003E30F6"/>
    <w:rsid w:val="003E3259"/>
    <w:rsid w:val="003E34CC"/>
    <w:rsid w:val="003E35CD"/>
    <w:rsid w:val="003E3734"/>
    <w:rsid w:val="003E38C8"/>
    <w:rsid w:val="003E399D"/>
    <w:rsid w:val="003E39E1"/>
    <w:rsid w:val="003E3B93"/>
    <w:rsid w:val="003E3FB0"/>
    <w:rsid w:val="003E4227"/>
    <w:rsid w:val="003E42F4"/>
    <w:rsid w:val="003E435D"/>
    <w:rsid w:val="003E4A57"/>
    <w:rsid w:val="003E4B09"/>
    <w:rsid w:val="003E4D32"/>
    <w:rsid w:val="003E5354"/>
    <w:rsid w:val="003E5545"/>
    <w:rsid w:val="003E5554"/>
    <w:rsid w:val="003E55D7"/>
    <w:rsid w:val="003E5C90"/>
    <w:rsid w:val="003E6990"/>
    <w:rsid w:val="003E6BD4"/>
    <w:rsid w:val="003E6E82"/>
    <w:rsid w:val="003E7127"/>
    <w:rsid w:val="003E723A"/>
    <w:rsid w:val="003E749C"/>
    <w:rsid w:val="003E7AD9"/>
    <w:rsid w:val="003E7DE9"/>
    <w:rsid w:val="003E7FA7"/>
    <w:rsid w:val="003F0678"/>
    <w:rsid w:val="003F0708"/>
    <w:rsid w:val="003F09C5"/>
    <w:rsid w:val="003F12A1"/>
    <w:rsid w:val="003F1406"/>
    <w:rsid w:val="003F1E93"/>
    <w:rsid w:val="003F23D0"/>
    <w:rsid w:val="003F2EA4"/>
    <w:rsid w:val="003F30DB"/>
    <w:rsid w:val="003F30E2"/>
    <w:rsid w:val="003F3249"/>
    <w:rsid w:val="003F38A2"/>
    <w:rsid w:val="003F425A"/>
    <w:rsid w:val="003F4706"/>
    <w:rsid w:val="003F48ED"/>
    <w:rsid w:val="003F51B2"/>
    <w:rsid w:val="003F5290"/>
    <w:rsid w:val="003F5848"/>
    <w:rsid w:val="003F5A66"/>
    <w:rsid w:val="003F60BD"/>
    <w:rsid w:val="003F62D7"/>
    <w:rsid w:val="003F641F"/>
    <w:rsid w:val="003F69F2"/>
    <w:rsid w:val="003F6BD8"/>
    <w:rsid w:val="003F6CDD"/>
    <w:rsid w:val="003F737E"/>
    <w:rsid w:val="003F779B"/>
    <w:rsid w:val="003F7BBF"/>
    <w:rsid w:val="003F7E86"/>
    <w:rsid w:val="00400079"/>
    <w:rsid w:val="004000C2"/>
    <w:rsid w:val="00400379"/>
    <w:rsid w:val="004004FD"/>
    <w:rsid w:val="00400CAD"/>
    <w:rsid w:val="00400E11"/>
    <w:rsid w:val="00400EBD"/>
    <w:rsid w:val="00401887"/>
    <w:rsid w:val="004019F6"/>
    <w:rsid w:val="00401BAE"/>
    <w:rsid w:val="00401C76"/>
    <w:rsid w:val="00401FA3"/>
    <w:rsid w:val="004027BB"/>
    <w:rsid w:val="00402A29"/>
    <w:rsid w:val="00403000"/>
    <w:rsid w:val="00403143"/>
    <w:rsid w:val="00403155"/>
    <w:rsid w:val="004037B3"/>
    <w:rsid w:val="00403987"/>
    <w:rsid w:val="00403D64"/>
    <w:rsid w:val="00403DAE"/>
    <w:rsid w:val="00404165"/>
    <w:rsid w:val="0040421D"/>
    <w:rsid w:val="004047D5"/>
    <w:rsid w:val="00404899"/>
    <w:rsid w:val="00404C71"/>
    <w:rsid w:val="00405839"/>
    <w:rsid w:val="00405C85"/>
    <w:rsid w:val="00405D7B"/>
    <w:rsid w:val="00406006"/>
    <w:rsid w:val="00406111"/>
    <w:rsid w:val="0040615B"/>
    <w:rsid w:val="0040618D"/>
    <w:rsid w:val="00406334"/>
    <w:rsid w:val="004068F1"/>
    <w:rsid w:val="00406C6C"/>
    <w:rsid w:val="00406DB9"/>
    <w:rsid w:val="004072D0"/>
    <w:rsid w:val="00407323"/>
    <w:rsid w:val="00407499"/>
    <w:rsid w:val="00407887"/>
    <w:rsid w:val="004102E5"/>
    <w:rsid w:val="004103AD"/>
    <w:rsid w:val="00410698"/>
    <w:rsid w:val="00410C46"/>
    <w:rsid w:val="00411455"/>
    <w:rsid w:val="004114C3"/>
    <w:rsid w:val="004115DF"/>
    <w:rsid w:val="00411BAE"/>
    <w:rsid w:val="00411E2C"/>
    <w:rsid w:val="00412004"/>
    <w:rsid w:val="004126B1"/>
    <w:rsid w:val="00412D56"/>
    <w:rsid w:val="004133EF"/>
    <w:rsid w:val="004142F1"/>
    <w:rsid w:val="004149CA"/>
    <w:rsid w:val="0041535E"/>
    <w:rsid w:val="0041549B"/>
    <w:rsid w:val="004156F8"/>
    <w:rsid w:val="0041648E"/>
    <w:rsid w:val="00416DB9"/>
    <w:rsid w:val="00417765"/>
    <w:rsid w:val="00417774"/>
    <w:rsid w:val="00417847"/>
    <w:rsid w:val="00417AAE"/>
    <w:rsid w:val="00417C52"/>
    <w:rsid w:val="0042016E"/>
    <w:rsid w:val="00420B24"/>
    <w:rsid w:val="00420EE9"/>
    <w:rsid w:val="00420F95"/>
    <w:rsid w:val="004211C4"/>
    <w:rsid w:val="004211CB"/>
    <w:rsid w:val="004212E3"/>
    <w:rsid w:val="0042185F"/>
    <w:rsid w:val="0042199B"/>
    <w:rsid w:val="00421B82"/>
    <w:rsid w:val="00421D7E"/>
    <w:rsid w:val="00422200"/>
    <w:rsid w:val="00422515"/>
    <w:rsid w:val="00422C2E"/>
    <w:rsid w:val="0042331D"/>
    <w:rsid w:val="00423366"/>
    <w:rsid w:val="0042427B"/>
    <w:rsid w:val="0042473F"/>
    <w:rsid w:val="004247D1"/>
    <w:rsid w:val="00424BD8"/>
    <w:rsid w:val="004254D3"/>
    <w:rsid w:val="00425D53"/>
    <w:rsid w:val="00425E94"/>
    <w:rsid w:val="00425FDF"/>
    <w:rsid w:val="00426034"/>
    <w:rsid w:val="00426751"/>
    <w:rsid w:val="00426BCF"/>
    <w:rsid w:val="00426E95"/>
    <w:rsid w:val="00426EAA"/>
    <w:rsid w:val="00426ECF"/>
    <w:rsid w:val="00426FCE"/>
    <w:rsid w:val="00427296"/>
    <w:rsid w:val="004272CB"/>
    <w:rsid w:val="00427556"/>
    <w:rsid w:val="0042755A"/>
    <w:rsid w:val="004275CB"/>
    <w:rsid w:val="004278A1"/>
    <w:rsid w:val="00427938"/>
    <w:rsid w:val="00427F29"/>
    <w:rsid w:val="00427F65"/>
    <w:rsid w:val="00430AB5"/>
    <w:rsid w:val="00430D57"/>
    <w:rsid w:val="00431054"/>
    <w:rsid w:val="00431482"/>
    <w:rsid w:val="00431608"/>
    <w:rsid w:val="00431696"/>
    <w:rsid w:val="004318DE"/>
    <w:rsid w:val="00431CC2"/>
    <w:rsid w:val="0043314D"/>
    <w:rsid w:val="004332C2"/>
    <w:rsid w:val="0043346D"/>
    <w:rsid w:val="0043365D"/>
    <w:rsid w:val="00433D5C"/>
    <w:rsid w:val="0043450D"/>
    <w:rsid w:val="00434690"/>
    <w:rsid w:val="00434837"/>
    <w:rsid w:val="00434BBC"/>
    <w:rsid w:val="00434CBA"/>
    <w:rsid w:val="004352B6"/>
    <w:rsid w:val="00435321"/>
    <w:rsid w:val="0043556F"/>
    <w:rsid w:val="00435595"/>
    <w:rsid w:val="00435858"/>
    <w:rsid w:val="00435C6A"/>
    <w:rsid w:val="00435FE0"/>
    <w:rsid w:val="00436004"/>
    <w:rsid w:val="004365C5"/>
    <w:rsid w:val="00436F5C"/>
    <w:rsid w:val="004377F4"/>
    <w:rsid w:val="00437B9D"/>
    <w:rsid w:val="00437C69"/>
    <w:rsid w:val="004402A3"/>
    <w:rsid w:val="004402B8"/>
    <w:rsid w:val="00440AE0"/>
    <w:rsid w:val="004413F5"/>
    <w:rsid w:val="00441CA6"/>
    <w:rsid w:val="00441E9A"/>
    <w:rsid w:val="00441ED5"/>
    <w:rsid w:val="00442482"/>
    <w:rsid w:val="004425F7"/>
    <w:rsid w:val="0044262C"/>
    <w:rsid w:val="00442AD4"/>
    <w:rsid w:val="00442FC6"/>
    <w:rsid w:val="0044300F"/>
    <w:rsid w:val="004430B3"/>
    <w:rsid w:val="004430E6"/>
    <w:rsid w:val="004436FB"/>
    <w:rsid w:val="00443858"/>
    <w:rsid w:val="00443B8F"/>
    <w:rsid w:val="00443D6D"/>
    <w:rsid w:val="00443FBE"/>
    <w:rsid w:val="00444436"/>
    <w:rsid w:val="0044462C"/>
    <w:rsid w:val="0044469D"/>
    <w:rsid w:val="00444B2B"/>
    <w:rsid w:val="00444D64"/>
    <w:rsid w:val="0044535B"/>
    <w:rsid w:val="00445E9B"/>
    <w:rsid w:val="00445FB4"/>
    <w:rsid w:val="00446509"/>
    <w:rsid w:val="004476D2"/>
    <w:rsid w:val="00447980"/>
    <w:rsid w:val="00447C0F"/>
    <w:rsid w:val="00447CE5"/>
    <w:rsid w:val="004505FA"/>
    <w:rsid w:val="004506DD"/>
    <w:rsid w:val="00450726"/>
    <w:rsid w:val="00451181"/>
    <w:rsid w:val="00451274"/>
    <w:rsid w:val="00451709"/>
    <w:rsid w:val="00451C70"/>
    <w:rsid w:val="00452599"/>
    <w:rsid w:val="004527D1"/>
    <w:rsid w:val="00452AC7"/>
    <w:rsid w:val="00452BD0"/>
    <w:rsid w:val="00452F77"/>
    <w:rsid w:val="0045304A"/>
    <w:rsid w:val="00453DE1"/>
    <w:rsid w:val="0045470C"/>
    <w:rsid w:val="00454B17"/>
    <w:rsid w:val="00454E81"/>
    <w:rsid w:val="004553CA"/>
    <w:rsid w:val="00455826"/>
    <w:rsid w:val="00455FCC"/>
    <w:rsid w:val="0045609D"/>
    <w:rsid w:val="00456591"/>
    <w:rsid w:val="00456609"/>
    <w:rsid w:val="004568C9"/>
    <w:rsid w:val="00456D89"/>
    <w:rsid w:val="00457384"/>
    <w:rsid w:val="00457742"/>
    <w:rsid w:val="00457B32"/>
    <w:rsid w:val="00457DB0"/>
    <w:rsid w:val="00460236"/>
    <w:rsid w:val="00460415"/>
    <w:rsid w:val="00460537"/>
    <w:rsid w:val="00460662"/>
    <w:rsid w:val="00460688"/>
    <w:rsid w:val="00460AF0"/>
    <w:rsid w:val="00460B5A"/>
    <w:rsid w:val="00460DA8"/>
    <w:rsid w:val="00460E5E"/>
    <w:rsid w:val="004610E6"/>
    <w:rsid w:val="004612EB"/>
    <w:rsid w:val="00461576"/>
    <w:rsid w:val="004616A9"/>
    <w:rsid w:val="00461745"/>
    <w:rsid w:val="00461B8C"/>
    <w:rsid w:val="00461CFB"/>
    <w:rsid w:val="00461F99"/>
    <w:rsid w:val="004627FC"/>
    <w:rsid w:val="00462B49"/>
    <w:rsid w:val="00462DB3"/>
    <w:rsid w:val="00463F74"/>
    <w:rsid w:val="004643A9"/>
    <w:rsid w:val="00464401"/>
    <w:rsid w:val="00464461"/>
    <w:rsid w:val="00464A94"/>
    <w:rsid w:val="004655A6"/>
    <w:rsid w:val="004658BE"/>
    <w:rsid w:val="00465C12"/>
    <w:rsid w:val="00465C45"/>
    <w:rsid w:val="00465D43"/>
    <w:rsid w:val="00465DF2"/>
    <w:rsid w:val="0046658A"/>
    <w:rsid w:val="00466741"/>
    <w:rsid w:val="0046675B"/>
    <w:rsid w:val="00466870"/>
    <w:rsid w:val="00466EEE"/>
    <w:rsid w:val="00466F7A"/>
    <w:rsid w:val="00467163"/>
    <w:rsid w:val="00467424"/>
    <w:rsid w:val="004679AD"/>
    <w:rsid w:val="00467BFE"/>
    <w:rsid w:val="00470019"/>
    <w:rsid w:val="00470825"/>
    <w:rsid w:val="00470F4C"/>
    <w:rsid w:val="00470F86"/>
    <w:rsid w:val="00470F93"/>
    <w:rsid w:val="00471222"/>
    <w:rsid w:val="004713BC"/>
    <w:rsid w:val="004714D1"/>
    <w:rsid w:val="004717BF"/>
    <w:rsid w:val="004718BA"/>
    <w:rsid w:val="00471B1F"/>
    <w:rsid w:val="00472016"/>
    <w:rsid w:val="00472312"/>
    <w:rsid w:val="00472BE0"/>
    <w:rsid w:val="0047329A"/>
    <w:rsid w:val="00473A19"/>
    <w:rsid w:val="00474001"/>
    <w:rsid w:val="00474605"/>
    <w:rsid w:val="00474656"/>
    <w:rsid w:val="00474668"/>
    <w:rsid w:val="004752C0"/>
    <w:rsid w:val="004753E7"/>
    <w:rsid w:val="004755D3"/>
    <w:rsid w:val="00475BF1"/>
    <w:rsid w:val="00475E52"/>
    <w:rsid w:val="00475ED3"/>
    <w:rsid w:val="00475EF4"/>
    <w:rsid w:val="00475F32"/>
    <w:rsid w:val="0047612E"/>
    <w:rsid w:val="00476B90"/>
    <w:rsid w:val="00476E73"/>
    <w:rsid w:val="00476EC3"/>
    <w:rsid w:val="004776AD"/>
    <w:rsid w:val="0047774D"/>
    <w:rsid w:val="0047780F"/>
    <w:rsid w:val="00477C57"/>
    <w:rsid w:val="00477D93"/>
    <w:rsid w:val="004804C0"/>
    <w:rsid w:val="004804E7"/>
    <w:rsid w:val="00480E22"/>
    <w:rsid w:val="00480F60"/>
    <w:rsid w:val="004817E1"/>
    <w:rsid w:val="00482051"/>
    <w:rsid w:val="00482349"/>
    <w:rsid w:val="0048256D"/>
    <w:rsid w:val="00482A47"/>
    <w:rsid w:val="004831AB"/>
    <w:rsid w:val="00483275"/>
    <w:rsid w:val="00483303"/>
    <w:rsid w:val="004833F5"/>
    <w:rsid w:val="00483514"/>
    <w:rsid w:val="00483607"/>
    <w:rsid w:val="00483CD3"/>
    <w:rsid w:val="00483E84"/>
    <w:rsid w:val="00483EDC"/>
    <w:rsid w:val="004841EF"/>
    <w:rsid w:val="0048421E"/>
    <w:rsid w:val="00484501"/>
    <w:rsid w:val="0048478B"/>
    <w:rsid w:val="004847C2"/>
    <w:rsid w:val="00484A95"/>
    <w:rsid w:val="00484EEF"/>
    <w:rsid w:val="004852DB"/>
    <w:rsid w:val="0048533C"/>
    <w:rsid w:val="004856DF"/>
    <w:rsid w:val="00485AB2"/>
    <w:rsid w:val="00485D91"/>
    <w:rsid w:val="00485F22"/>
    <w:rsid w:val="00486030"/>
    <w:rsid w:val="00486124"/>
    <w:rsid w:val="00486211"/>
    <w:rsid w:val="00486622"/>
    <w:rsid w:val="00486ECE"/>
    <w:rsid w:val="00486F99"/>
    <w:rsid w:val="00487611"/>
    <w:rsid w:val="0048778E"/>
    <w:rsid w:val="00487F11"/>
    <w:rsid w:val="00490316"/>
    <w:rsid w:val="004904A7"/>
    <w:rsid w:val="0049099C"/>
    <w:rsid w:val="00490CD9"/>
    <w:rsid w:val="00490E0C"/>
    <w:rsid w:val="004913D7"/>
    <w:rsid w:val="00491FFC"/>
    <w:rsid w:val="004928F4"/>
    <w:rsid w:val="0049299C"/>
    <w:rsid w:val="00493604"/>
    <w:rsid w:val="00493609"/>
    <w:rsid w:val="00493683"/>
    <w:rsid w:val="00493723"/>
    <w:rsid w:val="004941E8"/>
    <w:rsid w:val="004949DC"/>
    <w:rsid w:val="00494C67"/>
    <w:rsid w:val="00494F03"/>
    <w:rsid w:val="00495DAF"/>
    <w:rsid w:val="00496657"/>
    <w:rsid w:val="004966C7"/>
    <w:rsid w:val="00496CFE"/>
    <w:rsid w:val="00496E24"/>
    <w:rsid w:val="00496F29"/>
    <w:rsid w:val="00496F98"/>
    <w:rsid w:val="004975C8"/>
    <w:rsid w:val="004978C3"/>
    <w:rsid w:val="00497DDD"/>
    <w:rsid w:val="004A011E"/>
    <w:rsid w:val="004A04C0"/>
    <w:rsid w:val="004A054D"/>
    <w:rsid w:val="004A0E43"/>
    <w:rsid w:val="004A12F8"/>
    <w:rsid w:val="004A1693"/>
    <w:rsid w:val="004A1715"/>
    <w:rsid w:val="004A1951"/>
    <w:rsid w:val="004A22AF"/>
    <w:rsid w:val="004A272F"/>
    <w:rsid w:val="004A3931"/>
    <w:rsid w:val="004A4AB8"/>
    <w:rsid w:val="004A4D89"/>
    <w:rsid w:val="004A5597"/>
    <w:rsid w:val="004A56C5"/>
    <w:rsid w:val="004A5832"/>
    <w:rsid w:val="004A5DAE"/>
    <w:rsid w:val="004A60D7"/>
    <w:rsid w:val="004A657E"/>
    <w:rsid w:val="004A6855"/>
    <w:rsid w:val="004A6A5F"/>
    <w:rsid w:val="004A6B05"/>
    <w:rsid w:val="004A6B5E"/>
    <w:rsid w:val="004A6BCE"/>
    <w:rsid w:val="004A7511"/>
    <w:rsid w:val="004A7F22"/>
    <w:rsid w:val="004B0332"/>
    <w:rsid w:val="004B0B77"/>
    <w:rsid w:val="004B0C0A"/>
    <w:rsid w:val="004B0FDA"/>
    <w:rsid w:val="004B152F"/>
    <w:rsid w:val="004B1BF8"/>
    <w:rsid w:val="004B231D"/>
    <w:rsid w:val="004B27EA"/>
    <w:rsid w:val="004B2840"/>
    <w:rsid w:val="004B28D8"/>
    <w:rsid w:val="004B3138"/>
    <w:rsid w:val="004B31E5"/>
    <w:rsid w:val="004B372E"/>
    <w:rsid w:val="004B3873"/>
    <w:rsid w:val="004B3A6F"/>
    <w:rsid w:val="004B3B28"/>
    <w:rsid w:val="004B41EA"/>
    <w:rsid w:val="004B4484"/>
    <w:rsid w:val="004B44B5"/>
    <w:rsid w:val="004B4570"/>
    <w:rsid w:val="004B4F5A"/>
    <w:rsid w:val="004B5098"/>
    <w:rsid w:val="004B5632"/>
    <w:rsid w:val="004B58E0"/>
    <w:rsid w:val="004B59B8"/>
    <w:rsid w:val="004B64F3"/>
    <w:rsid w:val="004B65CE"/>
    <w:rsid w:val="004B662D"/>
    <w:rsid w:val="004B6696"/>
    <w:rsid w:val="004B6A92"/>
    <w:rsid w:val="004B6B29"/>
    <w:rsid w:val="004B7342"/>
    <w:rsid w:val="004B798F"/>
    <w:rsid w:val="004B7B9C"/>
    <w:rsid w:val="004B7BDF"/>
    <w:rsid w:val="004B7C86"/>
    <w:rsid w:val="004B7FD9"/>
    <w:rsid w:val="004C03C0"/>
    <w:rsid w:val="004C04E7"/>
    <w:rsid w:val="004C0E8C"/>
    <w:rsid w:val="004C0F74"/>
    <w:rsid w:val="004C147C"/>
    <w:rsid w:val="004C168F"/>
    <w:rsid w:val="004C1A8A"/>
    <w:rsid w:val="004C2018"/>
    <w:rsid w:val="004C2500"/>
    <w:rsid w:val="004C2FAB"/>
    <w:rsid w:val="004C304E"/>
    <w:rsid w:val="004C33F0"/>
    <w:rsid w:val="004C365D"/>
    <w:rsid w:val="004C3BC4"/>
    <w:rsid w:val="004C48D8"/>
    <w:rsid w:val="004C49BB"/>
    <w:rsid w:val="004C4CBA"/>
    <w:rsid w:val="004C57B2"/>
    <w:rsid w:val="004C5DF3"/>
    <w:rsid w:val="004C6618"/>
    <w:rsid w:val="004C6769"/>
    <w:rsid w:val="004C6775"/>
    <w:rsid w:val="004C684C"/>
    <w:rsid w:val="004C6A3A"/>
    <w:rsid w:val="004C7210"/>
    <w:rsid w:val="004C7914"/>
    <w:rsid w:val="004C7915"/>
    <w:rsid w:val="004C7A1F"/>
    <w:rsid w:val="004C7ABA"/>
    <w:rsid w:val="004C7B2C"/>
    <w:rsid w:val="004C7E9B"/>
    <w:rsid w:val="004D0507"/>
    <w:rsid w:val="004D0549"/>
    <w:rsid w:val="004D0725"/>
    <w:rsid w:val="004D08F6"/>
    <w:rsid w:val="004D0A2D"/>
    <w:rsid w:val="004D24FA"/>
    <w:rsid w:val="004D2789"/>
    <w:rsid w:val="004D2C16"/>
    <w:rsid w:val="004D33C2"/>
    <w:rsid w:val="004D361F"/>
    <w:rsid w:val="004D3963"/>
    <w:rsid w:val="004D3D22"/>
    <w:rsid w:val="004D45F5"/>
    <w:rsid w:val="004D4C30"/>
    <w:rsid w:val="004D4C64"/>
    <w:rsid w:val="004D4F51"/>
    <w:rsid w:val="004D509A"/>
    <w:rsid w:val="004D5AF7"/>
    <w:rsid w:val="004D5EBA"/>
    <w:rsid w:val="004D60E1"/>
    <w:rsid w:val="004D6379"/>
    <w:rsid w:val="004D65F5"/>
    <w:rsid w:val="004D66F7"/>
    <w:rsid w:val="004D6748"/>
    <w:rsid w:val="004D69A3"/>
    <w:rsid w:val="004D72D7"/>
    <w:rsid w:val="004D72EB"/>
    <w:rsid w:val="004D732C"/>
    <w:rsid w:val="004D7A95"/>
    <w:rsid w:val="004E0841"/>
    <w:rsid w:val="004E0AB3"/>
    <w:rsid w:val="004E0B6B"/>
    <w:rsid w:val="004E0F53"/>
    <w:rsid w:val="004E11F2"/>
    <w:rsid w:val="004E1ABA"/>
    <w:rsid w:val="004E1B0C"/>
    <w:rsid w:val="004E1CCE"/>
    <w:rsid w:val="004E1F57"/>
    <w:rsid w:val="004E2400"/>
    <w:rsid w:val="004E247F"/>
    <w:rsid w:val="004E24F4"/>
    <w:rsid w:val="004E257C"/>
    <w:rsid w:val="004E30A3"/>
    <w:rsid w:val="004E34CD"/>
    <w:rsid w:val="004E3594"/>
    <w:rsid w:val="004E367F"/>
    <w:rsid w:val="004E372E"/>
    <w:rsid w:val="004E377A"/>
    <w:rsid w:val="004E37B6"/>
    <w:rsid w:val="004E3B14"/>
    <w:rsid w:val="004E3BF3"/>
    <w:rsid w:val="004E4327"/>
    <w:rsid w:val="004E4D7A"/>
    <w:rsid w:val="004E4E0F"/>
    <w:rsid w:val="004E4F4E"/>
    <w:rsid w:val="004E4FE6"/>
    <w:rsid w:val="004E588B"/>
    <w:rsid w:val="004E5D0A"/>
    <w:rsid w:val="004E665C"/>
    <w:rsid w:val="004E69F3"/>
    <w:rsid w:val="004E6B9D"/>
    <w:rsid w:val="004E6BBE"/>
    <w:rsid w:val="004E6DCE"/>
    <w:rsid w:val="004E7A06"/>
    <w:rsid w:val="004F00DD"/>
    <w:rsid w:val="004F04FD"/>
    <w:rsid w:val="004F06C0"/>
    <w:rsid w:val="004F086A"/>
    <w:rsid w:val="004F0B6A"/>
    <w:rsid w:val="004F0DE1"/>
    <w:rsid w:val="004F11C1"/>
    <w:rsid w:val="004F129D"/>
    <w:rsid w:val="004F12AC"/>
    <w:rsid w:val="004F1313"/>
    <w:rsid w:val="004F1359"/>
    <w:rsid w:val="004F1499"/>
    <w:rsid w:val="004F1D30"/>
    <w:rsid w:val="004F260A"/>
    <w:rsid w:val="004F2FD1"/>
    <w:rsid w:val="004F3212"/>
    <w:rsid w:val="004F335E"/>
    <w:rsid w:val="004F338A"/>
    <w:rsid w:val="004F36CB"/>
    <w:rsid w:val="004F3803"/>
    <w:rsid w:val="004F3810"/>
    <w:rsid w:val="004F38AC"/>
    <w:rsid w:val="004F39D3"/>
    <w:rsid w:val="004F39EE"/>
    <w:rsid w:val="004F39F2"/>
    <w:rsid w:val="004F3A14"/>
    <w:rsid w:val="004F3D21"/>
    <w:rsid w:val="004F3F4B"/>
    <w:rsid w:val="004F40E2"/>
    <w:rsid w:val="004F43E8"/>
    <w:rsid w:val="004F4461"/>
    <w:rsid w:val="004F4980"/>
    <w:rsid w:val="004F4A9F"/>
    <w:rsid w:val="004F4CDB"/>
    <w:rsid w:val="004F4D85"/>
    <w:rsid w:val="004F516D"/>
    <w:rsid w:val="004F5338"/>
    <w:rsid w:val="004F57A5"/>
    <w:rsid w:val="004F5B53"/>
    <w:rsid w:val="004F5BD9"/>
    <w:rsid w:val="004F5D19"/>
    <w:rsid w:val="004F5E93"/>
    <w:rsid w:val="004F64C7"/>
    <w:rsid w:val="004F6516"/>
    <w:rsid w:val="004F6536"/>
    <w:rsid w:val="004F6C68"/>
    <w:rsid w:val="004F744D"/>
    <w:rsid w:val="004F76A8"/>
    <w:rsid w:val="00500333"/>
    <w:rsid w:val="005003A4"/>
    <w:rsid w:val="005004BA"/>
    <w:rsid w:val="00500949"/>
    <w:rsid w:val="00500953"/>
    <w:rsid w:val="005009DC"/>
    <w:rsid w:val="00500C8B"/>
    <w:rsid w:val="00500F55"/>
    <w:rsid w:val="005010EB"/>
    <w:rsid w:val="005015BE"/>
    <w:rsid w:val="00501D52"/>
    <w:rsid w:val="00501EE5"/>
    <w:rsid w:val="0050240C"/>
    <w:rsid w:val="00502669"/>
    <w:rsid w:val="005028E9"/>
    <w:rsid w:val="00502C27"/>
    <w:rsid w:val="00503080"/>
    <w:rsid w:val="005035C8"/>
    <w:rsid w:val="00503603"/>
    <w:rsid w:val="00503720"/>
    <w:rsid w:val="00504528"/>
    <w:rsid w:val="00504644"/>
    <w:rsid w:val="005051B1"/>
    <w:rsid w:val="00505304"/>
    <w:rsid w:val="005054E6"/>
    <w:rsid w:val="00505623"/>
    <w:rsid w:val="00506020"/>
    <w:rsid w:val="0050610E"/>
    <w:rsid w:val="00506315"/>
    <w:rsid w:val="00506388"/>
    <w:rsid w:val="00506929"/>
    <w:rsid w:val="0050700C"/>
    <w:rsid w:val="005073DA"/>
    <w:rsid w:val="005074D2"/>
    <w:rsid w:val="00507ACE"/>
    <w:rsid w:val="00507B45"/>
    <w:rsid w:val="00507CDE"/>
    <w:rsid w:val="00507F65"/>
    <w:rsid w:val="00510A88"/>
    <w:rsid w:val="00511486"/>
    <w:rsid w:val="00511B13"/>
    <w:rsid w:val="005122AD"/>
    <w:rsid w:val="00512B68"/>
    <w:rsid w:val="00512EB5"/>
    <w:rsid w:val="005131C6"/>
    <w:rsid w:val="005132D5"/>
    <w:rsid w:val="005136BA"/>
    <w:rsid w:val="00513D6B"/>
    <w:rsid w:val="00513D9D"/>
    <w:rsid w:val="00513E84"/>
    <w:rsid w:val="00514017"/>
    <w:rsid w:val="005140B4"/>
    <w:rsid w:val="005142BE"/>
    <w:rsid w:val="00514384"/>
    <w:rsid w:val="0051492D"/>
    <w:rsid w:val="00514B68"/>
    <w:rsid w:val="005152B4"/>
    <w:rsid w:val="00515A8F"/>
    <w:rsid w:val="005160AE"/>
    <w:rsid w:val="005160BD"/>
    <w:rsid w:val="0051619A"/>
    <w:rsid w:val="00516372"/>
    <w:rsid w:val="005164FD"/>
    <w:rsid w:val="00516686"/>
    <w:rsid w:val="00516BFA"/>
    <w:rsid w:val="00517938"/>
    <w:rsid w:val="00517DDC"/>
    <w:rsid w:val="00517EC4"/>
    <w:rsid w:val="00517ECA"/>
    <w:rsid w:val="00520025"/>
    <w:rsid w:val="00520156"/>
    <w:rsid w:val="00520169"/>
    <w:rsid w:val="005203A2"/>
    <w:rsid w:val="0052048E"/>
    <w:rsid w:val="005206CC"/>
    <w:rsid w:val="00520824"/>
    <w:rsid w:val="005208FF"/>
    <w:rsid w:val="00520CB5"/>
    <w:rsid w:val="005210F0"/>
    <w:rsid w:val="005211F8"/>
    <w:rsid w:val="005213A6"/>
    <w:rsid w:val="0052198E"/>
    <w:rsid w:val="005219B0"/>
    <w:rsid w:val="005219EA"/>
    <w:rsid w:val="00521FEB"/>
    <w:rsid w:val="0052242C"/>
    <w:rsid w:val="00522808"/>
    <w:rsid w:val="005229EB"/>
    <w:rsid w:val="00522C5D"/>
    <w:rsid w:val="0052305A"/>
    <w:rsid w:val="005233A5"/>
    <w:rsid w:val="00523A82"/>
    <w:rsid w:val="00523CBF"/>
    <w:rsid w:val="005240BF"/>
    <w:rsid w:val="005247C7"/>
    <w:rsid w:val="00524A29"/>
    <w:rsid w:val="00524BEA"/>
    <w:rsid w:val="005254D5"/>
    <w:rsid w:val="00525F51"/>
    <w:rsid w:val="00526114"/>
    <w:rsid w:val="005261F3"/>
    <w:rsid w:val="0052644A"/>
    <w:rsid w:val="00526CD5"/>
    <w:rsid w:val="00527098"/>
    <w:rsid w:val="005270AB"/>
    <w:rsid w:val="005274A8"/>
    <w:rsid w:val="005276A7"/>
    <w:rsid w:val="005277B7"/>
    <w:rsid w:val="00527C21"/>
    <w:rsid w:val="00527CF0"/>
    <w:rsid w:val="00527E20"/>
    <w:rsid w:val="005301BF"/>
    <w:rsid w:val="0053092E"/>
    <w:rsid w:val="00530D03"/>
    <w:rsid w:val="00530D19"/>
    <w:rsid w:val="0053177D"/>
    <w:rsid w:val="0053200B"/>
    <w:rsid w:val="0053213A"/>
    <w:rsid w:val="00532611"/>
    <w:rsid w:val="00532C0A"/>
    <w:rsid w:val="00533100"/>
    <w:rsid w:val="005333BB"/>
    <w:rsid w:val="005334F7"/>
    <w:rsid w:val="00533DAB"/>
    <w:rsid w:val="0053465E"/>
    <w:rsid w:val="005347AC"/>
    <w:rsid w:val="00534AAD"/>
    <w:rsid w:val="0053544B"/>
    <w:rsid w:val="00535504"/>
    <w:rsid w:val="00535530"/>
    <w:rsid w:val="00535804"/>
    <w:rsid w:val="005358B4"/>
    <w:rsid w:val="00535EA4"/>
    <w:rsid w:val="005362ED"/>
    <w:rsid w:val="0053635C"/>
    <w:rsid w:val="00536825"/>
    <w:rsid w:val="00536D7F"/>
    <w:rsid w:val="00536E9A"/>
    <w:rsid w:val="00537481"/>
    <w:rsid w:val="005378AD"/>
    <w:rsid w:val="00537EA2"/>
    <w:rsid w:val="00540288"/>
    <w:rsid w:val="00541C0E"/>
    <w:rsid w:val="00541D4C"/>
    <w:rsid w:val="00541FBF"/>
    <w:rsid w:val="00541FD8"/>
    <w:rsid w:val="005423DF"/>
    <w:rsid w:val="00542914"/>
    <w:rsid w:val="00542AD1"/>
    <w:rsid w:val="00542F62"/>
    <w:rsid w:val="00543446"/>
    <w:rsid w:val="0054349F"/>
    <w:rsid w:val="0054373C"/>
    <w:rsid w:val="00543C93"/>
    <w:rsid w:val="005441C9"/>
    <w:rsid w:val="005444E2"/>
    <w:rsid w:val="0054472C"/>
    <w:rsid w:val="005448BC"/>
    <w:rsid w:val="0054499A"/>
    <w:rsid w:val="00544D19"/>
    <w:rsid w:val="00545280"/>
    <w:rsid w:val="0054585C"/>
    <w:rsid w:val="005459AD"/>
    <w:rsid w:val="005461B5"/>
    <w:rsid w:val="00546701"/>
    <w:rsid w:val="00546B58"/>
    <w:rsid w:val="00546BF1"/>
    <w:rsid w:val="00546CDB"/>
    <w:rsid w:val="00546F20"/>
    <w:rsid w:val="00547570"/>
    <w:rsid w:val="00547666"/>
    <w:rsid w:val="00547745"/>
    <w:rsid w:val="00547CBC"/>
    <w:rsid w:val="00547E03"/>
    <w:rsid w:val="0055014D"/>
    <w:rsid w:val="00550578"/>
    <w:rsid w:val="00550E4F"/>
    <w:rsid w:val="00550EEC"/>
    <w:rsid w:val="005510A2"/>
    <w:rsid w:val="0055169A"/>
    <w:rsid w:val="00551ABB"/>
    <w:rsid w:val="0055228B"/>
    <w:rsid w:val="0055249A"/>
    <w:rsid w:val="00552AF3"/>
    <w:rsid w:val="00553835"/>
    <w:rsid w:val="0055430A"/>
    <w:rsid w:val="005545B7"/>
    <w:rsid w:val="00554C2F"/>
    <w:rsid w:val="00554EBE"/>
    <w:rsid w:val="00555062"/>
    <w:rsid w:val="00555291"/>
    <w:rsid w:val="00555404"/>
    <w:rsid w:val="0055542A"/>
    <w:rsid w:val="00555672"/>
    <w:rsid w:val="005556C1"/>
    <w:rsid w:val="00555885"/>
    <w:rsid w:val="0055598D"/>
    <w:rsid w:val="00555B39"/>
    <w:rsid w:val="005563A7"/>
    <w:rsid w:val="005564A1"/>
    <w:rsid w:val="005569FD"/>
    <w:rsid w:val="00556E2F"/>
    <w:rsid w:val="00556F7D"/>
    <w:rsid w:val="00556FEC"/>
    <w:rsid w:val="0055745D"/>
    <w:rsid w:val="00557871"/>
    <w:rsid w:val="00557885"/>
    <w:rsid w:val="005578AC"/>
    <w:rsid w:val="00557A18"/>
    <w:rsid w:val="0056142E"/>
    <w:rsid w:val="00561F3D"/>
    <w:rsid w:val="005622C0"/>
    <w:rsid w:val="00562898"/>
    <w:rsid w:val="00562FDB"/>
    <w:rsid w:val="005637AC"/>
    <w:rsid w:val="005637FD"/>
    <w:rsid w:val="00563899"/>
    <w:rsid w:val="00563C07"/>
    <w:rsid w:val="00563DD5"/>
    <w:rsid w:val="00564036"/>
    <w:rsid w:val="0056417E"/>
    <w:rsid w:val="005642B6"/>
    <w:rsid w:val="00564CB2"/>
    <w:rsid w:val="00564D4D"/>
    <w:rsid w:val="005650BC"/>
    <w:rsid w:val="0056561E"/>
    <w:rsid w:val="00565930"/>
    <w:rsid w:val="0056599D"/>
    <w:rsid w:val="00565A0B"/>
    <w:rsid w:val="00565D3C"/>
    <w:rsid w:val="00566103"/>
    <w:rsid w:val="0056648C"/>
    <w:rsid w:val="00566580"/>
    <w:rsid w:val="0056679F"/>
    <w:rsid w:val="005667BB"/>
    <w:rsid w:val="00566D01"/>
    <w:rsid w:val="0056722A"/>
    <w:rsid w:val="005702AC"/>
    <w:rsid w:val="005702C6"/>
    <w:rsid w:val="00570F0F"/>
    <w:rsid w:val="00571593"/>
    <w:rsid w:val="00571965"/>
    <w:rsid w:val="00571DC0"/>
    <w:rsid w:val="005726A8"/>
    <w:rsid w:val="00572F3C"/>
    <w:rsid w:val="00572F4C"/>
    <w:rsid w:val="00572F88"/>
    <w:rsid w:val="005738E2"/>
    <w:rsid w:val="00573F1E"/>
    <w:rsid w:val="00573F60"/>
    <w:rsid w:val="00574185"/>
    <w:rsid w:val="00574199"/>
    <w:rsid w:val="00574395"/>
    <w:rsid w:val="0057443F"/>
    <w:rsid w:val="00574855"/>
    <w:rsid w:val="00574A00"/>
    <w:rsid w:val="00575099"/>
    <w:rsid w:val="00575186"/>
    <w:rsid w:val="0057583B"/>
    <w:rsid w:val="00575D92"/>
    <w:rsid w:val="00575E40"/>
    <w:rsid w:val="005760F4"/>
    <w:rsid w:val="0057653D"/>
    <w:rsid w:val="0057678A"/>
    <w:rsid w:val="005769F2"/>
    <w:rsid w:val="00577862"/>
    <w:rsid w:val="00577A73"/>
    <w:rsid w:val="00577E0D"/>
    <w:rsid w:val="00580019"/>
    <w:rsid w:val="00580394"/>
    <w:rsid w:val="005804F5"/>
    <w:rsid w:val="005804FB"/>
    <w:rsid w:val="0058094B"/>
    <w:rsid w:val="0058100C"/>
    <w:rsid w:val="0058140D"/>
    <w:rsid w:val="005818EC"/>
    <w:rsid w:val="00581EAF"/>
    <w:rsid w:val="00582251"/>
    <w:rsid w:val="00582F9A"/>
    <w:rsid w:val="0058370D"/>
    <w:rsid w:val="005838DB"/>
    <w:rsid w:val="00583B92"/>
    <w:rsid w:val="0058411E"/>
    <w:rsid w:val="00584157"/>
    <w:rsid w:val="005841E8"/>
    <w:rsid w:val="005843AF"/>
    <w:rsid w:val="00584701"/>
    <w:rsid w:val="00584EAB"/>
    <w:rsid w:val="00585283"/>
    <w:rsid w:val="00585A4F"/>
    <w:rsid w:val="005863C8"/>
    <w:rsid w:val="005863F5"/>
    <w:rsid w:val="005865F7"/>
    <w:rsid w:val="0058687C"/>
    <w:rsid w:val="00586DEE"/>
    <w:rsid w:val="00587692"/>
    <w:rsid w:val="005879A0"/>
    <w:rsid w:val="00587C9F"/>
    <w:rsid w:val="0059034B"/>
    <w:rsid w:val="005906CF"/>
    <w:rsid w:val="00590B2A"/>
    <w:rsid w:val="005910AB"/>
    <w:rsid w:val="0059159A"/>
    <w:rsid w:val="005916CA"/>
    <w:rsid w:val="0059172F"/>
    <w:rsid w:val="0059175F"/>
    <w:rsid w:val="005917F6"/>
    <w:rsid w:val="00591975"/>
    <w:rsid w:val="00591BE1"/>
    <w:rsid w:val="00592114"/>
    <w:rsid w:val="0059247C"/>
    <w:rsid w:val="005924CB"/>
    <w:rsid w:val="0059256F"/>
    <w:rsid w:val="0059290D"/>
    <w:rsid w:val="00592BB2"/>
    <w:rsid w:val="00592BDB"/>
    <w:rsid w:val="005932C2"/>
    <w:rsid w:val="005933C3"/>
    <w:rsid w:val="00593774"/>
    <w:rsid w:val="00593C4E"/>
    <w:rsid w:val="00593C93"/>
    <w:rsid w:val="00593F3E"/>
    <w:rsid w:val="00594088"/>
    <w:rsid w:val="00594CED"/>
    <w:rsid w:val="00594D8F"/>
    <w:rsid w:val="00594E5F"/>
    <w:rsid w:val="00594F1C"/>
    <w:rsid w:val="00595258"/>
    <w:rsid w:val="00595384"/>
    <w:rsid w:val="005956ED"/>
    <w:rsid w:val="00595A24"/>
    <w:rsid w:val="00595F81"/>
    <w:rsid w:val="00595FB0"/>
    <w:rsid w:val="00596197"/>
    <w:rsid w:val="005969AF"/>
    <w:rsid w:val="00596A40"/>
    <w:rsid w:val="00596F3E"/>
    <w:rsid w:val="00597333"/>
    <w:rsid w:val="005973BD"/>
    <w:rsid w:val="0059744B"/>
    <w:rsid w:val="005979C9"/>
    <w:rsid w:val="005A0027"/>
    <w:rsid w:val="005A0185"/>
    <w:rsid w:val="005A0742"/>
    <w:rsid w:val="005A18A8"/>
    <w:rsid w:val="005A1B37"/>
    <w:rsid w:val="005A254B"/>
    <w:rsid w:val="005A279C"/>
    <w:rsid w:val="005A2C43"/>
    <w:rsid w:val="005A2FE1"/>
    <w:rsid w:val="005A340C"/>
    <w:rsid w:val="005A376D"/>
    <w:rsid w:val="005A3E48"/>
    <w:rsid w:val="005A3FB8"/>
    <w:rsid w:val="005A485C"/>
    <w:rsid w:val="005A4A01"/>
    <w:rsid w:val="005A4D2A"/>
    <w:rsid w:val="005A5490"/>
    <w:rsid w:val="005A54AE"/>
    <w:rsid w:val="005A5BC2"/>
    <w:rsid w:val="005A5FE8"/>
    <w:rsid w:val="005A613B"/>
    <w:rsid w:val="005A636B"/>
    <w:rsid w:val="005A652A"/>
    <w:rsid w:val="005A6668"/>
    <w:rsid w:val="005A6DE0"/>
    <w:rsid w:val="005A7329"/>
    <w:rsid w:val="005A790B"/>
    <w:rsid w:val="005A7C2D"/>
    <w:rsid w:val="005B005B"/>
    <w:rsid w:val="005B0311"/>
    <w:rsid w:val="005B0C1D"/>
    <w:rsid w:val="005B1160"/>
    <w:rsid w:val="005B1477"/>
    <w:rsid w:val="005B15A6"/>
    <w:rsid w:val="005B1A8A"/>
    <w:rsid w:val="005B1DC1"/>
    <w:rsid w:val="005B1EB8"/>
    <w:rsid w:val="005B2418"/>
    <w:rsid w:val="005B2A61"/>
    <w:rsid w:val="005B2B0B"/>
    <w:rsid w:val="005B2F73"/>
    <w:rsid w:val="005B30C7"/>
    <w:rsid w:val="005B32CE"/>
    <w:rsid w:val="005B369C"/>
    <w:rsid w:val="005B38B4"/>
    <w:rsid w:val="005B38FB"/>
    <w:rsid w:val="005B3B48"/>
    <w:rsid w:val="005B3BCC"/>
    <w:rsid w:val="005B3D25"/>
    <w:rsid w:val="005B3DCD"/>
    <w:rsid w:val="005B3E5E"/>
    <w:rsid w:val="005B4C58"/>
    <w:rsid w:val="005B52EC"/>
    <w:rsid w:val="005B5511"/>
    <w:rsid w:val="005B5573"/>
    <w:rsid w:val="005B5587"/>
    <w:rsid w:val="005B57B5"/>
    <w:rsid w:val="005B5A0B"/>
    <w:rsid w:val="005B5D8E"/>
    <w:rsid w:val="005B6CA9"/>
    <w:rsid w:val="005B6E61"/>
    <w:rsid w:val="005B7041"/>
    <w:rsid w:val="005B7228"/>
    <w:rsid w:val="005B72FA"/>
    <w:rsid w:val="005B7438"/>
    <w:rsid w:val="005B78EB"/>
    <w:rsid w:val="005B7A6E"/>
    <w:rsid w:val="005B7B90"/>
    <w:rsid w:val="005B7EF7"/>
    <w:rsid w:val="005C02F6"/>
    <w:rsid w:val="005C08F6"/>
    <w:rsid w:val="005C0A9F"/>
    <w:rsid w:val="005C0AD6"/>
    <w:rsid w:val="005C0B20"/>
    <w:rsid w:val="005C0D98"/>
    <w:rsid w:val="005C0DE3"/>
    <w:rsid w:val="005C18FC"/>
    <w:rsid w:val="005C1989"/>
    <w:rsid w:val="005C2544"/>
    <w:rsid w:val="005C2676"/>
    <w:rsid w:val="005C372C"/>
    <w:rsid w:val="005C3A13"/>
    <w:rsid w:val="005C3A2F"/>
    <w:rsid w:val="005C48CF"/>
    <w:rsid w:val="005C4B63"/>
    <w:rsid w:val="005C540C"/>
    <w:rsid w:val="005C5557"/>
    <w:rsid w:val="005C5669"/>
    <w:rsid w:val="005C567A"/>
    <w:rsid w:val="005C5758"/>
    <w:rsid w:val="005C5FBC"/>
    <w:rsid w:val="005C6307"/>
    <w:rsid w:val="005C784D"/>
    <w:rsid w:val="005C79C5"/>
    <w:rsid w:val="005C7DA3"/>
    <w:rsid w:val="005C7DC8"/>
    <w:rsid w:val="005D01B5"/>
    <w:rsid w:val="005D03EF"/>
    <w:rsid w:val="005D076D"/>
    <w:rsid w:val="005D0D12"/>
    <w:rsid w:val="005D0DE6"/>
    <w:rsid w:val="005D109F"/>
    <w:rsid w:val="005D1661"/>
    <w:rsid w:val="005D17A8"/>
    <w:rsid w:val="005D1DD2"/>
    <w:rsid w:val="005D2386"/>
    <w:rsid w:val="005D2477"/>
    <w:rsid w:val="005D2993"/>
    <w:rsid w:val="005D2AEA"/>
    <w:rsid w:val="005D2DC8"/>
    <w:rsid w:val="005D2F35"/>
    <w:rsid w:val="005D360F"/>
    <w:rsid w:val="005D3B15"/>
    <w:rsid w:val="005D3FDD"/>
    <w:rsid w:val="005D4684"/>
    <w:rsid w:val="005D47F2"/>
    <w:rsid w:val="005D4FBE"/>
    <w:rsid w:val="005D50D3"/>
    <w:rsid w:val="005D5167"/>
    <w:rsid w:val="005D5177"/>
    <w:rsid w:val="005D578E"/>
    <w:rsid w:val="005D5C1A"/>
    <w:rsid w:val="005D5E6B"/>
    <w:rsid w:val="005D65F7"/>
    <w:rsid w:val="005D6896"/>
    <w:rsid w:val="005D6993"/>
    <w:rsid w:val="005D6AE9"/>
    <w:rsid w:val="005D723F"/>
    <w:rsid w:val="005D781E"/>
    <w:rsid w:val="005D7FAC"/>
    <w:rsid w:val="005E0175"/>
    <w:rsid w:val="005E0437"/>
    <w:rsid w:val="005E05AC"/>
    <w:rsid w:val="005E09AF"/>
    <w:rsid w:val="005E0A85"/>
    <w:rsid w:val="005E0BE8"/>
    <w:rsid w:val="005E0CB0"/>
    <w:rsid w:val="005E2AE0"/>
    <w:rsid w:val="005E2AFE"/>
    <w:rsid w:val="005E2DC6"/>
    <w:rsid w:val="005E3522"/>
    <w:rsid w:val="005E3AC1"/>
    <w:rsid w:val="005E3E4F"/>
    <w:rsid w:val="005E41BA"/>
    <w:rsid w:val="005E4A01"/>
    <w:rsid w:val="005E5CFA"/>
    <w:rsid w:val="005E5F8F"/>
    <w:rsid w:val="005E6008"/>
    <w:rsid w:val="005E6B87"/>
    <w:rsid w:val="005E6DBD"/>
    <w:rsid w:val="005E70F7"/>
    <w:rsid w:val="005E73C5"/>
    <w:rsid w:val="005E74FA"/>
    <w:rsid w:val="005E7D05"/>
    <w:rsid w:val="005F0126"/>
    <w:rsid w:val="005F039F"/>
    <w:rsid w:val="005F13F4"/>
    <w:rsid w:val="005F1623"/>
    <w:rsid w:val="005F1964"/>
    <w:rsid w:val="005F1EED"/>
    <w:rsid w:val="005F2443"/>
    <w:rsid w:val="005F2F86"/>
    <w:rsid w:val="005F3969"/>
    <w:rsid w:val="005F3ADB"/>
    <w:rsid w:val="005F3FB1"/>
    <w:rsid w:val="005F4341"/>
    <w:rsid w:val="005F44F8"/>
    <w:rsid w:val="005F4602"/>
    <w:rsid w:val="005F49CD"/>
    <w:rsid w:val="005F4CDE"/>
    <w:rsid w:val="005F5012"/>
    <w:rsid w:val="005F529B"/>
    <w:rsid w:val="005F52BF"/>
    <w:rsid w:val="005F5847"/>
    <w:rsid w:val="005F5B80"/>
    <w:rsid w:val="005F5C5D"/>
    <w:rsid w:val="005F6AF9"/>
    <w:rsid w:val="005F6F1A"/>
    <w:rsid w:val="005F7293"/>
    <w:rsid w:val="005F76E5"/>
    <w:rsid w:val="005F7A88"/>
    <w:rsid w:val="005F7C22"/>
    <w:rsid w:val="005F7E83"/>
    <w:rsid w:val="00600176"/>
    <w:rsid w:val="006001AD"/>
    <w:rsid w:val="00600697"/>
    <w:rsid w:val="006009DA"/>
    <w:rsid w:val="00600A62"/>
    <w:rsid w:val="00600FEF"/>
    <w:rsid w:val="0060139C"/>
    <w:rsid w:val="00601606"/>
    <w:rsid w:val="00601D91"/>
    <w:rsid w:val="00601E68"/>
    <w:rsid w:val="00601EEF"/>
    <w:rsid w:val="00601F69"/>
    <w:rsid w:val="00602079"/>
    <w:rsid w:val="00602245"/>
    <w:rsid w:val="006023EA"/>
    <w:rsid w:val="00603365"/>
    <w:rsid w:val="006037B7"/>
    <w:rsid w:val="00604A6C"/>
    <w:rsid w:val="00604D88"/>
    <w:rsid w:val="0060523C"/>
    <w:rsid w:val="0060563B"/>
    <w:rsid w:val="0060569A"/>
    <w:rsid w:val="006060D7"/>
    <w:rsid w:val="00606405"/>
    <w:rsid w:val="00606711"/>
    <w:rsid w:val="00606A5E"/>
    <w:rsid w:val="00606B66"/>
    <w:rsid w:val="00607304"/>
    <w:rsid w:val="00607556"/>
    <w:rsid w:val="0060756C"/>
    <w:rsid w:val="00607B20"/>
    <w:rsid w:val="00607BA7"/>
    <w:rsid w:val="00610537"/>
    <w:rsid w:val="00610635"/>
    <w:rsid w:val="00610D3B"/>
    <w:rsid w:val="0061149B"/>
    <w:rsid w:val="006114B6"/>
    <w:rsid w:val="00611FFB"/>
    <w:rsid w:val="00612403"/>
    <w:rsid w:val="00613117"/>
    <w:rsid w:val="00613526"/>
    <w:rsid w:val="00613548"/>
    <w:rsid w:val="006137B3"/>
    <w:rsid w:val="0061385A"/>
    <w:rsid w:val="00613D46"/>
    <w:rsid w:val="00613E61"/>
    <w:rsid w:val="00613F62"/>
    <w:rsid w:val="006140BA"/>
    <w:rsid w:val="00614A9F"/>
    <w:rsid w:val="0061533E"/>
    <w:rsid w:val="00615ADF"/>
    <w:rsid w:val="00615FA8"/>
    <w:rsid w:val="006162B3"/>
    <w:rsid w:val="006162DC"/>
    <w:rsid w:val="006163A7"/>
    <w:rsid w:val="00616508"/>
    <w:rsid w:val="00616974"/>
    <w:rsid w:val="00616BBF"/>
    <w:rsid w:val="00617128"/>
    <w:rsid w:val="0061719E"/>
    <w:rsid w:val="006177C3"/>
    <w:rsid w:val="00617F85"/>
    <w:rsid w:val="00617FAA"/>
    <w:rsid w:val="006202C8"/>
    <w:rsid w:val="006207CA"/>
    <w:rsid w:val="0062125E"/>
    <w:rsid w:val="00621CF7"/>
    <w:rsid w:val="00622436"/>
    <w:rsid w:val="00622AA6"/>
    <w:rsid w:val="006238E4"/>
    <w:rsid w:val="006258B4"/>
    <w:rsid w:val="0062604F"/>
    <w:rsid w:val="0062618F"/>
    <w:rsid w:val="006264C6"/>
    <w:rsid w:val="00626517"/>
    <w:rsid w:val="006267C6"/>
    <w:rsid w:val="006269D3"/>
    <w:rsid w:val="00626A32"/>
    <w:rsid w:val="00626F3F"/>
    <w:rsid w:val="006270C7"/>
    <w:rsid w:val="00627224"/>
    <w:rsid w:val="00627859"/>
    <w:rsid w:val="00627AEC"/>
    <w:rsid w:val="00627D0D"/>
    <w:rsid w:val="00627D5C"/>
    <w:rsid w:val="00627DD6"/>
    <w:rsid w:val="0063055E"/>
    <w:rsid w:val="00630B5E"/>
    <w:rsid w:val="00630CC4"/>
    <w:rsid w:val="00630DCA"/>
    <w:rsid w:val="00630F4E"/>
    <w:rsid w:val="00631411"/>
    <w:rsid w:val="006323BF"/>
    <w:rsid w:val="00632CCA"/>
    <w:rsid w:val="00633214"/>
    <w:rsid w:val="0063387D"/>
    <w:rsid w:val="0063388D"/>
    <w:rsid w:val="0063391F"/>
    <w:rsid w:val="00633A83"/>
    <w:rsid w:val="00633BAB"/>
    <w:rsid w:val="00633F7B"/>
    <w:rsid w:val="006341D2"/>
    <w:rsid w:val="00634872"/>
    <w:rsid w:val="0063546D"/>
    <w:rsid w:val="00635C6F"/>
    <w:rsid w:val="00635E0B"/>
    <w:rsid w:val="00635EB2"/>
    <w:rsid w:val="00636009"/>
    <w:rsid w:val="00636098"/>
    <w:rsid w:val="006363EB"/>
    <w:rsid w:val="0063661E"/>
    <w:rsid w:val="00636D39"/>
    <w:rsid w:val="00636DD1"/>
    <w:rsid w:val="00637305"/>
    <w:rsid w:val="00637364"/>
    <w:rsid w:val="00637DA4"/>
    <w:rsid w:val="006406FB"/>
    <w:rsid w:val="00640AD3"/>
    <w:rsid w:val="00640E8A"/>
    <w:rsid w:val="00641130"/>
    <w:rsid w:val="00641272"/>
    <w:rsid w:val="00641633"/>
    <w:rsid w:val="00641815"/>
    <w:rsid w:val="0064186D"/>
    <w:rsid w:val="00641A45"/>
    <w:rsid w:val="00641BF9"/>
    <w:rsid w:val="00641F5A"/>
    <w:rsid w:val="006427D8"/>
    <w:rsid w:val="0064281B"/>
    <w:rsid w:val="00642ADB"/>
    <w:rsid w:val="00642D15"/>
    <w:rsid w:val="00642FB4"/>
    <w:rsid w:val="006431F7"/>
    <w:rsid w:val="006436DF"/>
    <w:rsid w:val="00643A07"/>
    <w:rsid w:val="00644314"/>
    <w:rsid w:val="00644AA3"/>
    <w:rsid w:val="00644DE0"/>
    <w:rsid w:val="00645056"/>
    <w:rsid w:val="00645099"/>
    <w:rsid w:val="00645118"/>
    <w:rsid w:val="00645169"/>
    <w:rsid w:val="006452A5"/>
    <w:rsid w:val="00645567"/>
    <w:rsid w:val="00645C39"/>
    <w:rsid w:val="00645D07"/>
    <w:rsid w:val="00645FE9"/>
    <w:rsid w:val="006462F9"/>
    <w:rsid w:val="00646569"/>
    <w:rsid w:val="006466E5"/>
    <w:rsid w:val="00646831"/>
    <w:rsid w:val="00646D83"/>
    <w:rsid w:val="006473F2"/>
    <w:rsid w:val="00647EF9"/>
    <w:rsid w:val="00647F58"/>
    <w:rsid w:val="00650200"/>
    <w:rsid w:val="006503E9"/>
    <w:rsid w:val="0065063B"/>
    <w:rsid w:val="006509FB"/>
    <w:rsid w:val="00650AB9"/>
    <w:rsid w:val="00650C34"/>
    <w:rsid w:val="00650CCF"/>
    <w:rsid w:val="00651103"/>
    <w:rsid w:val="00651A15"/>
    <w:rsid w:val="00651F48"/>
    <w:rsid w:val="0065223E"/>
    <w:rsid w:val="006522E6"/>
    <w:rsid w:val="0065259B"/>
    <w:rsid w:val="00652D66"/>
    <w:rsid w:val="006530F9"/>
    <w:rsid w:val="0065314A"/>
    <w:rsid w:val="006532C7"/>
    <w:rsid w:val="00653435"/>
    <w:rsid w:val="006534BD"/>
    <w:rsid w:val="0065398C"/>
    <w:rsid w:val="006539BC"/>
    <w:rsid w:val="00653D14"/>
    <w:rsid w:val="00653D74"/>
    <w:rsid w:val="00654261"/>
    <w:rsid w:val="00654818"/>
    <w:rsid w:val="00654AE5"/>
    <w:rsid w:val="006553F7"/>
    <w:rsid w:val="006556B7"/>
    <w:rsid w:val="006559D8"/>
    <w:rsid w:val="00655BA1"/>
    <w:rsid w:val="00655C6F"/>
    <w:rsid w:val="00655E86"/>
    <w:rsid w:val="00655F8C"/>
    <w:rsid w:val="00656745"/>
    <w:rsid w:val="00656A37"/>
    <w:rsid w:val="00656AD4"/>
    <w:rsid w:val="00656B19"/>
    <w:rsid w:val="00656F18"/>
    <w:rsid w:val="00657042"/>
    <w:rsid w:val="00657083"/>
    <w:rsid w:val="006570DB"/>
    <w:rsid w:val="0065739D"/>
    <w:rsid w:val="00657A9B"/>
    <w:rsid w:val="00657AE6"/>
    <w:rsid w:val="00657D5C"/>
    <w:rsid w:val="00660607"/>
    <w:rsid w:val="00660998"/>
    <w:rsid w:val="0066099A"/>
    <w:rsid w:val="00660D2D"/>
    <w:rsid w:val="00661158"/>
    <w:rsid w:val="00661A47"/>
    <w:rsid w:val="00661DC1"/>
    <w:rsid w:val="00661E27"/>
    <w:rsid w:val="0066208D"/>
    <w:rsid w:val="00662113"/>
    <w:rsid w:val="00662673"/>
    <w:rsid w:val="00662821"/>
    <w:rsid w:val="0066304E"/>
    <w:rsid w:val="0066385E"/>
    <w:rsid w:val="0066429D"/>
    <w:rsid w:val="00664A1D"/>
    <w:rsid w:val="00664C37"/>
    <w:rsid w:val="0066525D"/>
    <w:rsid w:val="00665345"/>
    <w:rsid w:val="00665B1A"/>
    <w:rsid w:val="00665B38"/>
    <w:rsid w:val="00665E23"/>
    <w:rsid w:val="00665EDB"/>
    <w:rsid w:val="00665F68"/>
    <w:rsid w:val="00666870"/>
    <w:rsid w:val="00666A88"/>
    <w:rsid w:val="006674E3"/>
    <w:rsid w:val="00667D3E"/>
    <w:rsid w:val="006703CA"/>
    <w:rsid w:val="006703D9"/>
    <w:rsid w:val="00670795"/>
    <w:rsid w:val="006710D7"/>
    <w:rsid w:val="00671999"/>
    <w:rsid w:val="00671FBF"/>
    <w:rsid w:val="006727AF"/>
    <w:rsid w:val="00672C69"/>
    <w:rsid w:val="00672DF1"/>
    <w:rsid w:val="00672DFF"/>
    <w:rsid w:val="00672E9E"/>
    <w:rsid w:val="00673097"/>
    <w:rsid w:val="006730A5"/>
    <w:rsid w:val="00673215"/>
    <w:rsid w:val="00673305"/>
    <w:rsid w:val="0067385B"/>
    <w:rsid w:val="006738C8"/>
    <w:rsid w:val="00673C41"/>
    <w:rsid w:val="006743E5"/>
    <w:rsid w:val="00674496"/>
    <w:rsid w:val="0067455B"/>
    <w:rsid w:val="0067470F"/>
    <w:rsid w:val="0067555C"/>
    <w:rsid w:val="0067589A"/>
    <w:rsid w:val="00675CDD"/>
    <w:rsid w:val="00675DC1"/>
    <w:rsid w:val="00676198"/>
    <w:rsid w:val="006764CF"/>
    <w:rsid w:val="00676964"/>
    <w:rsid w:val="006769B1"/>
    <w:rsid w:val="00676D7B"/>
    <w:rsid w:val="00676DDE"/>
    <w:rsid w:val="00677073"/>
    <w:rsid w:val="0067709D"/>
    <w:rsid w:val="006770B7"/>
    <w:rsid w:val="00677390"/>
    <w:rsid w:val="00677BDF"/>
    <w:rsid w:val="00677D6E"/>
    <w:rsid w:val="00677E17"/>
    <w:rsid w:val="006801E5"/>
    <w:rsid w:val="00680E36"/>
    <w:rsid w:val="00680FE1"/>
    <w:rsid w:val="00681264"/>
    <w:rsid w:val="006817A1"/>
    <w:rsid w:val="00681BC9"/>
    <w:rsid w:val="006822E0"/>
    <w:rsid w:val="00682C1C"/>
    <w:rsid w:val="00682D2D"/>
    <w:rsid w:val="00682D96"/>
    <w:rsid w:val="00682E61"/>
    <w:rsid w:val="0068308F"/>
    <w:rsid w:val="0068324E"/>
    <w:rsid w:val="006832D5"/>
    <w:rsid w:val="0068371A"/>
    <w:rsid w:val="006839A7"/>
    <w:rsid w:val="006839D7"/>
    <w:rsid w:val="00683B04"/>
    <w:rsid w:val="00684ACF"/>
    <w:rsid w:val="00684C43"/>
    <w:rsid w:val="00684F72"/>
    <w:rsid w:val="0068571C"/>
    <w:rsid w:val="006859B7"/>
    <w:rsid w:val="00685B7A"/>
    <w:rsid w:val="00685C5C"/>
    <w:rsid w:val="00685DD6"/>
    <w:rsid w:val="0068645F"/>
    <w:rsid w:val="0068667B"/>
    <w:rsid w:val="0068670C"/>
    <w:rsid w:val="00686794"/>
    <w:rsid w:val="00686E65"/>
    <w:rsid w:val="00686ED7"/>
    <w:rsid w:val="00687204"/>
    <w:rsid w:val="0068724F"/>
    <w:rsid w:val="0068773D"/>
    <w:rsid w:val="00687870"/>
    <w:rsid w:val="00687922"/>
    <w:rsid w:val="00687D12"/>
    <w:rsid w:val="00690854"/>
    <w:rsid w:val="00691760"/>
    <w:rsid w:val="00691FE5"/>
    <w:rsid w:val="00692007"/>
    <w:rsid w:val="006921EA"/>
    <w:rsid w:val="00692210"/>
    <w:rsid w:val="006922B7"/>
    <w:rsid w:val="006924F4"/>
    <w:rsid w:val="00692657"/>
    <w:rsid w:val="0069284D"/>
    <w:rsid w:val="00693098"/>
    <w:rsid w:val="00693797"/>
    <w:rsid w:val="00693ABC"/>
    <w:rsid w:val="00693DCE"/>
    <w:rsid w:val="00694060"/>
    <w:rsid w:val="00694BA2"/>
    <w:rsid w:val="006951EB"/>
    <w:rsid w:val="00695505"/>
    <w:rsid w:val="006955DE"/>
    <w:rsid w:val="0069562C"/>
    <w:rsid w:val="006957D1"/>
    <w:rsid w:val="00695C41"/>
    <w:rsid w:val="0069693D"/>
    <w:rsid w:val="00696A24"/>
    <w:rsid w:val="00696ACA"/>
    <w:rsid w:val="00696E3B"/>
    <w:rsid w:val="00696F2E"/>
    <w:rsid w:val="00697152"/>
    <w:rsid w:val="006976B2"/>
    <w:rsid w:val="006977FB"/>
    <w:rsid w:val="00697B91"/>
    <w:rsid w:val="00697DA0"/>
    <w:rsid w:val="00697EA8"/>
    <w:rsid w:val="006A0502"/>
    <w:rsid w:val="006A0695"/>
    <w:rsid w:val="006A0B74"/>
    <w:rsid w:val="006A0DCF"/>
    <w:rsid w:val="006A127A"/>
    <w:rsid w:val="006A14B1"/>
    <w:rsid w:val="006A1583"/>
    <w:rsid w:val="006A15FF"/>
    <w:rsid w:val="006A21E0"/>
    <w:rsid w:val="006A222A"/>
    <w:rsid w:val="006A2548"/>
    <w:rsid w:val="006A25A1"/>
    <w:rsid w:val="006A26EC"/>
    <w:rsid w:val="006A289E"/>
    <w:rsid w:val="006A2922"/>
    <w:rsid w:val="006A2B66"/>
    <w:rsid w:val="006A2BAE"/>
    <w:rsid w:val="006A2D43"/>
    <w:rsid w:val="006A2F0C"/>
    <w:rsid w:val="006A3013"/>
    <w:rsid w:val="006A3136"/>
    <w:rsid w:val="006A31F8"/>
    <w:rsid w:val="006A45E8"/>
    <w:rsid w:val="006A48E9"/>
    <w:rsid w:val="006A4A21"/>
    <w:rsid w:val="006A56AC"/>
    <w:rsid w:val="006A59A0"/>
    <w:rsid w:val="006A61EA"/>
    <w:rsid w:val="006A6297"/>
    <w:rsid w:val="006A670D"/>
    <w:rsid w:val="006A6D6E"/>
    <w:rsid w:val="006A73F5"/>
    <w:rsid w:val="006A758C"/>
    <w:rsid w:val="006A7824"/>
    <w:rsid w:val="006A794E"/>
    <w:rsid w:val="006A7A79"/>
    <w:rsid w:val="006A7B88"/>
    <w:rsid w:val="006A7C4A"/>
    <w:rsid w:val="006A7C86"/>
    <w:rsid w:val="006A7DC5"/>
    <w:rsid w:val="006B07DB"/>
    <w:rsid w:val="006B0E12"/>
    <w:rsid w:val="006B1307"/>
    <w:rsid w:val="006B1BD3"/>
    <w:rsid w:val="006B1EAE"/>
    <w:rsid w:val="006B20FE"/>
    <w:rsid w:val="006B214C"/>
    <w:rsid w:val="006B217F"/>
    <w:rsid w:val="006B2382"/>
    <w:rsid w:val="006B24C6"/>
    <w:rsid w:val="006B24CA"/>
    <w:rsid w:val="006B25A1"/>
    <w:rsid w:val="006B25EB"/>
    <w:rsid w:val="006B32A8"/>
    <w:rsid w:val="006B32EE"/>
    <w:rsid w:val="006B34F2"/>
    <w:rsid w:val="006B3635"/>
    <w:rsid w:val="006B366F"/>
    <w:rsid w:val="006B372F"/>
    <w:rsid w:val="006B3A73"/>
    <w:rsid w:val="006B3E29"/>
    <w:rsid w:val="006B4157"/>
    <w:rsid w:val="006B4167"/>
    <w:rsid w:val="006B440F"/>
    <w:rsid w:val="006B4606"/>
    <w:rsid w:val="006B4898"/>
    <w:rsid w:val="006B491E"/>
    <w:rsid w:val="006B532B"/>
    <w:rsid w:val="006B5826"/>
    <w:rsid w:val="006B5F94"/>
    <w:rsid w:val="006B6151"/>
    <w:rsid w:val="006B6770"/>
    <w:rsid w:val="006B6B02"/>
    <w:rsid w:val="006B6B4F"/>
    <w:rsid w:val="006B733A"/>
    <w:rsid w:val="006B78B0"/>
    <w:rsid w:val="006B7BE9"/>
    <w:rsid w:val="006C0113"/>
    <w:rsid w:val="006C0304"/>
    <w:rsid w:val="006C07BC"/>
    <w:rsid w:val="006C0A5C"/>
    <w:rsid w:val="006C0D59"/>
    <w:rsid w:val="006C1340"/>
    <w:rsid w:val="006C13B6"/>
    <w:rsid w:val="006C13F2"/>
    <w:rsid w:val="006C15F9"/>
    <w:rsid w:val="006C1A42"/>
    <w:rsid w:val="006C1CF8"/>
    <w:rsid w:val="006C1DE2"/>
    <w:rsid w:val="006C1E8F"/>
    <w:rsid w:val="006C2097"/>
    <w:rsid w:val="006C27FC"/>
    <w:rsid w:val="006C2B28"/>
    <w:rsid w:val="006C33EF"/>
    <w:rsid w:val="006C34BC"/>
    <w:rsid w:val="006C3675"/>
    <w:rsid w:val="006C3771"/>
    <w:rsid w:val="006C38BE"/>
    <w:rsid w:val="006C3949"/>
    <w:rsid w:val="006C3AA1"/>
    <w:rsid w:val="006C3D17"/>
    <w:rsid w:val="006C3E62"/>
    <w:rsid w:val="006C4619"/>
    <w:rsid w:val="006C4706"/>
    <w:rsid w:val="006C49A3"/>
    <w:rsid w:val="006C4D9A"/>
    <w:rsid w:val="006C4FA3"/>
    <w:rsid w:val="006C5308"/>
    <w:rsid w:val="006C5B20"/>
    <w:rsid w:val="006C5C01"/>
    <w:rsid w:val="006C5D0F"/>
    <w:rsid w:val="006C605C"/>
    <w:rsid w:val="006C6170"/>
    <w:rsid w:val="006C63F9"/>
    <w:rsid w:val="006C6505"/>
    <w:rsid w:val="006C6984"/>
    <w:rsid w:val="006C69E7"/>
    <w:rsid w:val="006C6BB2"/>
    <w:rsid w:val="006C75A3"/>
    <w:rsid w:val="006D0172"/>
    <w:rsid w:val="006D056D"/>
    <w:rsid w:val="006D06ED"/>
    <w:rsid w:val="006D0747"/>
    <w:rsid w:val="006D09E1"/>
    <w:rsid w:val="006D0A59"/>
    <w:rsid w:val="006D126D"/>
    <w:rsid w:val="006D1941"/>
    <w:rsid w:val="006D1C22"/>
    <w:rsid w:val="006D1E7B"/>
    <w:rsid w:val="006D1F97"/>
    <w:rsid w:val="006D1FC0"/>
    <w:rsid w:val="006D2087"/>
    <w:rsid w:val="006D290E"/>
    <w:rsid w:val="006D2C9D"/>
    <w:rsid w:val="006D2D09"/>
    <w:rsid w:val="006D2D5B"/>
    <w:rsid w:val="006D3225"/>
    <w:rsid w:val="006D3293"/>
    <w:rsid w:val="006D3444"/>
    <w:rsid w:val="006D35C8"/>
    <w:rsid w:val="006D3946"/>
    <w:rsid w:val="006D39F7"/>
    <w:rsid w:val="006D3E71"/>
    <w:rsid w:val="006D3FFF"/>
    <w:rsid w:val="006D422A"/>
    <w:rsid w:val="006D4367"/>
    <w:rsid w:val="006D43CC"/>
    <w:rsid w:val="006D43DE"/>
    <w:rsid w:val="006D4640"/>
    <w:rsid w:val="006D4C0B"/>
    <w:rsid w:val="006D4C96"/>
    <w:rsid w:val="006D4E42"/>
    <w:rsid w:val="006D5145"/>
    <w:rsid w:val="006D5239"/>
    <w:rsid w:val="006D5D40"/>
    <w:rsid w:val="006D62E6"/>
    <w:rsid w:val="006D68B5"/>
    <w:rsid w:val="006D6F32"/>
    <w:rsid w:val="006D72CE"/>
    <w:rsid w:val="006D73C3"/>
    <w:rsid w:val="006D76BB"/>
    <w:rsid w:val="006D783B"/>
    <w:rsid w:val="006D7EAF"/>
    <w:rsid w:val="006D7ED3"/>
    <w:rsid w:val="006E0835"/>
    <w:rsid w:val="006E0954"/>
    <w:rsid w:val="006E1301"/>
    <w:rsid w:val="006E1447"/>
    <w:rsid w:val="006E164B"/>
    <w:rsid w:val="006E17DC"/>
    <w:rsid w:val="006E1A82"/>
    <w:rsid w:val="006E1B89"/>
    <w:rsid w:val="006E1D2D"/>
    <w:rsid w:val="006E1E76"/>
    <w:rsid w:val="006E215D"/>
    <w:rsid w:val="006E2563"/>
    <w:rsid w:val="006E323B"/>
    <w:rsid w:val="006E35F6"/>
    <w:rsid w:val="006E36C2"/>
    <w:rsid w:val="006E379B"/>
    <w:rsid w:val="006E3813"/>
    <w:rsid w:val="006E39AE"/>
    <w:rsid w:val="006E3B14"/>
    <w:rsid w:val="006E3E3C"/>
    <w:rsid w:val="006E3F9D"/>
    <w:rsid w:val="006E41FA"/>
    <w:rsid w:val="006E422D"/>
    <w:rsid w:val="006E459A"/>
    <w:rsid w:val="006E497D"/>
    <w:rsid w:val="006E5000"/>
    <w:rsid w:val="006E507B"/>
    <w:rsid w:val="006E5136"/>
    <w:rsid w:val="006E579D"/>
    <w:rsid w:val="006E57EF"/>
    <w:rsid w:val="006E59C3"/>
    <w:rsid w:val="006E5DD8"/>
    <w:rsid w:val="006E5F98"/>
    <w:rsid w:val="006E6FF4"/>
    <w:rsid w:val="006E73EA"/>
    <w:rsid w:val="006E7437"/>
    <w:rsid w:val="006E77B1"/>
    <w:rsid w:val="006E77FD"/>
    <w:rsid w:val="006F0DB7"/>
    <w:rsid w:val="006F0DD8"/>
    <w:rsid w:val="006F1319"/>
    <w:rsid w:val="006F142E"/>
    <w:rsid w:val="006F1D1E"/>
    <w:rsid w:val="006F1D6C"/>
    <w:rsid w:val="006F1D8B"/>
    <w:rsid w:val="006F1E3C"/>
    <w:rsid w:val="006F1F83"/>
    <w:rsid w:val="006F2187"/>
    <w:rsid w:val="006F2206"/>
    <w:rsid w:val="006F22F5"/>
    <w:rsid w:val="006F264F"/>
    <w:rsid w:val="006F2970"/>
    <w:rsid w:val="006F2A19"/>
    <w:rsid w:val="006F2A56"/>
    <w:rsid w:val="006F2B09"/>
    <w:rsid w:val="006F35F2"/>
    <w:rsid w:val="006F3A36"/>
    <w:rsid w:val="006F3DED"/>
    <w:rsid w:val="006F4378"/>
    <w:rsid w:val="006F451B"/>
    <w:rsid w:val="006F45AF"/>
    <w:rsid w:val="006F4605"/>
    <w:rsid w:val="006F4718"/>
    <w:rsid w:val="006F4BD2"/>
    <w:rsid w:val="006F4BF0"/>
    <w:rsid w:val="006F4F7E"/>
    <w:rsid w:val="006F5A3F"/>
    <w:rsid w:val="006F5F2D"/>
    <w:rsid w:val="006F6004"/>
    <w:rsid w:val="006F6E2B"/>
    <w:rsid w:val="006F70D6"/>
    <w:rsid w:val="006F70E2"/>
    <w:rsid w:val="006F72D6"/>
    <w:rsid w:val="006F7488"/>
    <w:rsid w:val="006F74A6"/>
    <w:rsid w:val="006F7582"/>
    <w:rsid w:val="006F7AED"/>
    <w:rsid w:val="006F7D0C"/>
    <w:rsid w:val="006F7F73"/>
    <w:rsid w:val="00700034"/>
    <w:rsid w:val="007001A5"/>
    <w:rsid w:val="00700439"/>
    <w:rsid w:val="007004D0"/>
    <w:rsid w:val="00700633"/>
    <w:rsid w:val="0070079D"/>
    <w:rsid w:val="007008D1"/>
    <w:rsid w:val="00700981"/>
    <w:rsid w:val="00700F2C"/>
    <w:rsid w:val="00701E12"/>
    <w:rsid w:val="00702044"/>
    <w:rsid w:val="007020C5"/>
    <w:rsid w:val="007020EE"/>
    <w:rsid w:val="0070258D"/>
    <w:rsid w:val="0070309B"/>
    <w:rsid w:val="00703181"/>
    <w:rsid w:val="00703381"/>
    <w:rsid w:val="00703803"/>
    <w:rsid w:val="00703DFE"/>
    <w:rsid w:val="00703FD9"/>
    <w:rsid w:val="007043B1"/>
    <w:rsid w:val="00704490"/>
    <w:rsid w:val="00704A0C"/>
    <w:rsid w:val="00704F80"/>
    <w:rsid w:val="00705056"/>
    <w:rsid w:val="007051C9"/>
    <w:rsid w:val="007052AF"/>
    <w:rsid w:val="00705472"/>
    <w:rsid w:val="00705946"/>
    <w:rsid w:val="00705A8B"/>
    <w:rsid w:val="00705ACC"/>
    <w:rsid w:val="00705E8D"/>
    <w:rsid w:val="0070617C"/>
    <w:rsid w:val="0070646C"/>
    <w:rsid w:val="00706506"/>
    <w:rsid w:val="0070686D"/>
    <w:rsid w:val="0070688B"/>
    <w:rsid w:val="007070CB"/>
    <w:rsid w:val="0070757D"/>
    <w:rsid w:val="00707777"/>
    <w:rsid w:val="0070785D"/>
    <w:rsid w:val="00707FCC"/>
    <w:rsid w:val="007102E5"/>
    <w:rsid w:val="0071086A"/>
    <w:rsid w:val="0071120C"/>
    <w:rsid w:val="00711AD6"/>
    <w:rsid w:val="00711D97"/>
    <w:rsid w:val="0071264D"/>
    <w:rsid w:val="007126E7"/>
    <w:rsid w:val="00712890"/>
    <w:rsid w:val="00712B00"/>
    <w:rsid w:val="00713334"/>
    <w:rsid w:val="007137B1"/>
    <w:rsid w:val="00713868"/>
    <w:rsid w:val="00713B0F"/>
    <w:rsid w:val="007144C6"/>
    <w:rsid w:val="007144E1"/>
    <w:rsid w:val="00714DA0"/>
    <w:rsid w:val="0071501F"/>
    <w:rsid w:val="0071507A"/>
    <w:rsid w:val="007152BF"/>
    <w:rsid w:val="007155A5"/>
    <w:rsid w:val="007155CE"/>
    <w:rsid w:val="00716448"/>
    <w:rsid w:val="00716A79"/>
    <w:rsid w:val="00716E47"/>
    <w:rsid w:val="00716EDE"/>
    <w:rsid w:val="00716EF2"/>
    <w:rsid w:val="0071718D"/>
    <w:rsid w:val="00717194"/>
    <w:rsid w:val="00717483"/>
    <w:rsid w:val="0071772A"/>
    <w:rsid w:val="00720405"/>
    <w:rsid w:val="007207D3"/>
    <w:rsid w:val="00721087"/>
    <w:rsid w:val="0072130E"/>
    <w:rsid w:val="007215EF"/>
    <w:rsid w:val="0072160F"/>
    <w:rsid w:val="007216F2"/>
    <w:rsid w:val="0072192E"/>
    <w:rsid w:val="00721AE0"/>
    <w:rsid w:val="00722378"/>
    <w:rsid w:val="00722C94"/>
    <w:rsid w:val="00722E0A"/>
    <w:rsid w:val="007231DE"/>
    <w:rsid w:val="0072337E"/>
    <w:rsid w:val="00723497"/>
    <w:rsid w:val="007237D2"/>
    <w:rsid w:val="007239D5"/>
    <w:rsid w:val="00723BD5"/>
    <w:rsid w:val="00723E4D"/>
    <w:rsid w:val="00724358"/>
    <w:rsid w:val="007243CD"/>
    <w:rsid w:val="0072457D"/>
    <w:rsid w:val="0072474A"/>
    <w:rsid w:val="00724F64"/>
    <w:rsid w:val="0072554B"/>
    <w:rsid w:val="00725742"/>
    <w:rsid w:val="007258E6"/>
    <w:rsid w:val="00725B65"/>
    <w:rsid w:val="0072628A"/>
    <w:rsid w:val="0072731E"/>
    <w:rsid w:val="0072788A"/>
    <w:rsid w:val="00727B86"/>
    <w:rsid w:val="007308AA"/>
    <w:rsid w:val="00730C97"/>
    <w:rsid w:val="00730F50"/>
    <w:rsid w:val="007317BF"/>
    <w:rsid w:val="00732145"/>
    <w:rsid w:val="00732C35"/>
    <w:rsid w:val="00732E8E"/>
    <w:rsid w:val="0073302A"/>
    <w:rsid w:val="00733417"/>
    <w:rsid w:val="00733AA8"/>
    <w:rsid w:val="00733B60"/>
    <w:rsid w:val="00733CE3"/>
    <w:rsid w:val="0073427C"/>
    <w:rsid w:val="0073473A"/>
    <w:rsid w:val="00734C2C"/>
    <w:rsid w:val="00734F30"/>
    <w:rsid w:val="007351B0"/>
    <w:rsid w:val="00735CEC"/>
    <w:rsid w:val="00735F7A"/>
    <w:rsid w:val="00736144"/>
    <w:rsid w:val="0073614B"/>
    <w:rsid w:val="0073624E"/>
    <w:rsid w:val="00736921"/>
    <w:rsid w:val="007371C1"/>
    <w:rsid w:val="0073787D"/>
    <w:rsid w:val="007378DA"/>
    <w:rsid w:val="007402B9"/>
    <w:rsid w:val="00740493"/>
    <w:rsid w:val="00740A97"/>
    <w:rsid w:val="00740CBF"/>
    <w:rsid w:val="00740E92"/>
    <w:rsid w:val="00741355"/>
    <w:rsid w:val="00741E57"/>
    <w:rsid w:val="0074229B"/>
    <w:rsid w:val="007428FB"/>
    <w:rsid w:val="00742CC1"/>
    <w:rsid w:val="00742D4E"/>
    <w:rsid w:val="00743998"/>
    <w:rsid w:val="007443B9"/>
    <w:rsid w:val="00744416"/>
    <w:rsid w:val="00744421"/>
    <w:rsid w:val="00744D1D"/>
    <w:rsid w:val="00745290"/>
    <w:rsid w:val="007458BF"/>
    <w:rsid w:val="00745C1E"/>
    <w:rsid w:val="0074605E"/>
    <w:rsid w:val="0074624F"/>
    <w:rsid w:val="00746884"/>
    <w:rsid w:val="00746F40"/>
    <w:rsid w:val="0074717E"/>
    <w:rsid w:val="007472D4"/>
    <w:rsid w:val="0075048B"/>
    <w:rsid w:val="00750513"/>
    <w:rsid w:val="00750C1A"/>
    <w:rsid w:val="00750E89"/>
    <w:rsid w:val="00751AA1"/>
    <w:rsid w:val="00751B24"/>
    <w:rsid w:val="0075207E"/>
    <w:rsid w:val="00752261"/>
    <w:rsid w:val="007529F3"/>
    <w:rsid w:val="00752A6B"/>
    <w:rsid w:val="007533EB"/>
    <w:rsid w:val="00753464"/>
    <w:rsid w:val="00753579"/>
    <w:rsid w:val="007536AE"/>
    <w:rsid w:val="00753926"/>
    <w:rsid w:val="0075425B"/>
    <w:rsid w:val="00754335"/>
    <w:rsid w:val="00754703"/>
    <w:rsid w:val="00754E35"/>
    <w:rsid w:val="00754FCD"/>
    <w:rsid w:val="00754FEB"/>
    <w:rsid w:val="00755A87"/>
    <w:rsid w:val="00755AA2"/>
    <w:rsid w:val="00755D86"/>
    <w:rsid w:val="00755D9C"/>
    <w:rsid w:val="00756A2D"/>
    <w:rsid w:val="00756F4A"/>
    <w:rsid w:val="00757014"/>
    <w:rsid w:val="007574A1"/>
    <w:rsid w:val="00757A93"/>
    <w:rsid w:val="00757C8E"/>
    <w:rsid w:val="00757CC8"/>
    <w:rsid w:val="00757DC6"/>
    <w:rsid w:val="00757FCD"/>
    <w:rsid w:val="007601E7"/>
    <w:rsid w:val="00760520"/>
    <w:rsid w:val="007607A3"/>
    <w:rsid w:val="0076089D"/>
    <w:rsid w:val="00760DB3"/>
    <w:rsid w:val="00761451"/>
    <w:rsid w:val="00761870"/>
    <w:rsid w:val="00761A0A"/>
    <w:rsid w:val="00761A94"/>
    <w:rsid w:val="0076245D"/>
    <w:rsid w:val="0076288D"/>
    <w:rsid w:val="00762936"/>
    <w:rsid w:val="00762D50"/>
    <w:rsid w:val="0076312A"/>
    <w:rsid w:val="00763431"/>
    <w:rsid w:val="007639A4"/>
    <w:rsid w:val="00763CF8"/>
    <w:rsid w:val="00764324"/>
    <w:rsid w:val="00764E19"/>
    <w:rsid w:val="00764E82"/>
    <w:rsid w:val="00764EA1"/>
    <w:rsid w:val="00764F87"/>
    <w:rsid w:val="0076538A"/>
    <w:rsid w:val="007656F1"/>
    <w:rsid w:val="007659EE"/>
    <w:rsid w:val="00765D1E"/>
    <w:rsid w:val="00766043"/>
    <w:rsid w:val="007661B5"/>
    <w:rsid w:val="0076644B"/>
    <w:rsid w:val="00766999"/>
    <w:rsid w:val="00766F20"/>
    <w:rsid w:val="0076718A"/>
    <w:rsid w:val="00767409"/>
    <w:rsid w:val="0076756D"/>
    <w:rsid w:val="007677B7"/>
    <w:rsid w:val="007704E3"/>
    <w:rsid w:val="0077057B"/>
    <w:rsid w:val="00770CA8"/>
    <w:rsid w:val="00770E9A"/>
    <w:rsid w:val="00770F17"/>
    <w:rsid w:val="00771165"/>
    <w:rsid w:val="00771642"/>
    <w:rsid w:val="0077185E"/>
    <w:rsid w:val="00771AD1"/>
    <w:rsid w:val="00771C6E"/>
    <w:rsid w:val="00771E48"/>
    <w:rsid w:val="00771E6C"/>
    <w:rsid w:val="00772011"/>
    <w:rsid w:val="00772438"/>
    <w:rsid w:val="00772CE2"/>
    <w:rsid w:val="00773054"/>
    <w:rsid w:val="00773147"/>
    <w:rsid w:val="007732D6"/>
    <w:rsid w:val="00773791"/>
    <w:rsid w:val="00773C6B"/>
    <w:rsid w:val="00773E39"/>
    <w:rsid w:val="007741B3"/>
    <w:rsid w:val="007742E6"/>
    <w:rsid w:val="00774344"/>
    <w:rsid w:val="00775068"/>
    <w:rsid w:val="007756D9"/>
    <w:rsid w:val="00775A12"/>
    <w:rsid w:val="00775C48"/>
    <w:rsid w:val="0077654F"/>
    <w:rsid w:val="007766B5"/>
    <w:rsid w:val="00776AF5"/>
    <w:rsid w:val="00776BBC"/>
    <w:rsid w:val="00776FD0"/>
    <w:rsid w:val="0077714B"/>
    <w:rsid w:val="0077728D"/>
    <w:rsid w:val="00777299"/>
    <w:rsid w:val="00777399"/>
    <w:rsid w:val="00777750"/>
    <w:rsid w:val="00777870"/>
    <w:rsid w:val="00777ACB"/>
    <w:rsid w:val="00777CD6"/>
    <w:rsid w:val="00780354"/>
    <w:rsid w:val="00780390"/>
    <w:rsid w:val="00780958"/>
    <w:rsid w:val="00781459"/>
    <w:rsid w:val="007814A4"/>
    <w:rsid w:val="007818D1"/>
    <w:rsid w:val="00781C9C"/>
    <w:rsid w:val="00781FB1"/>
    <w:rsid w:val="0078204D"/>
    <w:rsid w:val="0078217C"/>
    <w:rsid w:val="007823CD"/>
    <w:rsid w:val="00782619"/>
    <w:rsid w:val="007827D6"/>
    <w:rsid w:val="00782993"/>
    <w:rsid w:val="00782F36"/>
    <w:rsid w:val="00783656"/>
    <w:rsid w:val="007838A6"/>
    <w:rsid w:val="00783D60"/>
    <w:rsid w:val="00783E75"/>
    <w:rsid w:val="007843D7"/>
    <w:rsid w:val="0078466E"/>
    <w:rsid w:val="007846DD"/>
    <w:rsid w:val="007847E0"/>
    <w:rsid w:val="0078492E"/>
    <w:rsid w:val="00784FC3"/>
    <w:rsid w:val="007860BD"/>
    <w:rsid w:val="00786215"/>
    <w:rsid w:val="00786244"/>
    <w:rsid w:val="007862C7"/>
    <w:rsid w:val="0078667E"/>
    <w:rsid w:val="00786915"/>
    <w:rsid w:val="0078694E"/>
    <w:rsid w:val="00786EF4"/>
    <w:rsid w:val="007870E4"/>
    <w:rsid w:val="007871C0"/>
    <w:rsid w:val="007872CE"/>
    <w:rsid w:val="00787435"/>
    <w:rsid w:val="007877CD"/>
    <w:rsid w:val="007877D7"/>
    <w:rsid w:val="007879BD"/>
    <w:rsid w:val="00790176"/>
    <w:rsid w:val="0079026F"/>
    <w:rsid w:val="0079044A"/>
    <w:rsid w:val="0079046C"/>
    <w:rsid w:val="007917F2"/>
    <w:rsid w:val="00791AAE"/>
    <w:rsid w:val="00791BE4"/>
    <w:rsid w:val="00791CA8"/>
    <w:rsid w:val="00792067"/>
    <w:rsid w:val="00792176"/>
    <w:rsid w:val="0079220F"/>
    <w:rsid w:val="0079242C"/>
    <w:rsid w:val="00792553"/>
    <w:rsid w:val="00792881"/>
    <w:rsid w:val="00792D97"/>
    <w:rsid w:val="007932B3"/>
    <w:rsid w:val="0079369C"/>
    <w:rsid w:val="00793C83"/>
    <w:rsid w:val="00794787"/>
    <w:rsid w:val="0079484F"/>
    <w:rsid w:val="0079485C"/>
    <w:rsid w:val="00794967"/>
    <w:rsid w:val="007952D4"/>
    <w:rsid w:val="007960A3"/>
    <w:rsid w:val="00796245"/>
    <w:rsid w:val="007962A4"/>
    <w:rsid w:val="0079683C"/>
    <w:rsid w:val="0079683D"/>
    <w:rsid w:val="00796890"/>
    <w:rsid w:val="007968BA"/>
    <w:rsid w:val="00796F3A"/>
    <w:rsid w:val="00797042"/>
    <w:rsid w:val="00797118"/>
    <w:rsid w:val="0079735C"/>
    <w:rsid w:val="00797D55"/>
    <w:rsid w:val="00797FAF"/>
    <w:rsid w:val="007A0382"/>
    <w:rsid w:val="007A049F"/>
    <w:rsid w:val="007A0B15"/>
    <w:rsid w:val="007A0F1D"/>
    <w:rsid w:val="007A11CD"/>
    <w:rsid w:val="007A1506"/>
    <w:rsid w:val="007A16A5"/>
    <w:rsid w:val="007A1DE5"/>
    <w:rsid w:val="007A2012"/>
    <w:rsid w:val="007A23A3"/>
    <w:rsid w:val="007A294D"/>
    <w:rsid w:val="007A2E30"/>
    <w:rsid w:val="007A2ED3"/>
    <w:rsid w:val="007A335D"/>
    <w:rsid w:val="007A339C"/>
    <w:rsid w:val="007A3B59"/>
    <w:rsid w:val="007A3BAA"/>
    <w:rsid w:val="007A3E01"/>
    <w:rsid w:val="007A40DA"/>
    <w:rsid w:val="007A46BA"/>
    <w:rsid w:val="007A49C2"/>
    <w:rsid w:val="007A4B3A"/>
    <w:rsid w:val="007A4C8B"/>
    <w:rsid w:val="007A4CC6"/>
    <w:rsid w:val="007A518B"/>
    <w:rsid w:val="007A51F3"/>
    <w:rsid w:val="007A54C8"/>
    <w:rsid w:val="007A553C"/>
    <w:rsid w:val="007A562D"/>
    <w:rsid w:val="007A5B32"/>
    <w:rsid w:val="007A5C03"/>
    <w:rsid w:val="007A65DE"/>
    <w:rsid w:val="007A67B5"/>
    <w:rsid w:val="007A6D0D"/>
    <w:rsid w:val="007A7683"/>
    <w:rsid w:val="007B0108"/>
    <w:rsid w:val="007B020E"/>
    <w:rsid w:val="007B0921"/>
    <w:rsid w:val="007B12C0"/>
    <w:rsid w:val="007B1B4D"/>
    <w:rsid w:val="007B1C7C"/>
    <w:rsid w:val="007B1D85"/>
    <w:rsid w:val="007B1DEF"/>
    <w:rsid w:val="007B1E49"/>
    <w:rsid w:val="007B1F53"/>
    <w:rsid w:val="007B235D"/>
    <w:rsid w:val="007B23A1"/>
    <w:rsid w:val="007B23BF"/>
    <w:rsid w:val="007B33E9"/>
    <w:rsid w:val="007B34B5"/>
    <w:rsid w:val="007B3748"/>
    <w:rsid w:val="007B38DB"/>
    <w:rsid w:val="007B3B2D"/>
    <w:rsid w:val="007B42EA"/>
    <w:rsid w:val="007B43D6"/>
    <w:rsid w:val="007B4806"/>
    <w:rsid w:val="007B4B06"/>
    <w:rsid w:val="007B4BD4"/>
    <w:rsid w:val="007B4FC7"/>
    <w:rsid w:val="007B5740"/>
    <w:rsid w:val="007B5CFD"/>
    <w:rsid w:val="007B6A63"/>
    <w:rsid w:val="007B6A6D"/>
    <w:rsid w:val="007B6D4C"/>
    <w:rsid w:val="007B6D63"/>
    <w:rsid w:val="007B70BD"/>
    <w:rsid w:val="007B70DB"/>
    <w:rsid w:val="007B7120"/>
    <w:rsid w:val="007B786F"/>
    <w:rsid w:val="007B7BF0"/>
    <w:rsid w:val="007C01AB"/>
    <w:rsid w:val="007C0463"/>
    <w:rsid w:val="007C065B"/>
    <w:rsid w:val="007C0C07"/>
    <w:rsid w:val="007C0DEA"/>
    <w:rsid w:val="007C0E8C"/>
    <w:rsid w:val="007C1226"/>
    <w:rsid w:val="007C1486"/>
    <w:rsid w:val="007C16D4"/>
    <w:rsid w:val="007C1EBE"/>
    <w:rsid w:val="007C2094"/>
    <w:rsid w:val="007C2493"/>
    <w:rsid w:val="007C254E"/>
    <w:rsid w:val="007C3086"/>
    <w:rsid w:val="007C314C"/>
    <w:rsid w:val="007C3616"/>
    <w:rsid w:val="007C3D58"/>
    <w:rsid w:val="007C42D4"/>
    <w:rsid w:val="007C484F"/>
    <w:rsid w:val="007C4A4B"/>
    <w:rsid w:val="007C4F51"/>
    <w:rsid w:val="007C50CE"/>
    <w:rsid w:val="007C51DA"/>
    <w:rsid w:val="007C5433"/>
    <w:rsid w:val="007C5D30"/>
    <w:rsid w:val="007C5E3E"/>
    <w:rsid w:val="007C5EDF"/>
    <w:rsid w:val="007C5FBF"/>
    <w:rsid w:val="007C64BE"/>
    <w:rsid w:val="007C662B"/>
    <w:rsid w:val="007C6E92"/>
    <w:rsid w:val="007C6F62"/>
    <w:rsid w:val="007C76CD"/>
    <w:rsid w:val="007C76CF"/>
    <w:rsid w:val="007C7B5B"/>
    <w:rsid w:val="007D0005"/>
    <w:rsid w:val="007D040F"/>
    <w:rsid w:val="007D045A"/>
    <w:rsid w:val="007D0F0F"/>
    <w:rsid w:val="007D1BEE"/>
    <w:rsid w:val="007D1EDB"/>
    <w:rsid w:val="007D28CA"/>
    <w:rsid w:val="007D2D21"/>
    <w:rsid w:val="007D2ED8"/>
    <w:rsid w:val="007D3168"/>
    <w:rsid w:val="007D3315"/>
    <w:rsid w:val="007D33FD"/>
    <w:rsid w:val="007D35D6"/>
    <w:rsid w:val="007D375D"/>
    <w:rsid w:val="007D44C7"/>
    <w:rsid w:val="007D4CD4"/>
    <w:rsid w:val="007D52C4"/>
    <w:rsid w:val="007D535D"/>
    <w:rsid w:val="007D55F9"/>
    <w:rsid w:val="007D5C58"/>
    <w:rsid w:val="007D5F2E"/>
    <w:rsid w:val="007D5FF1"/>
    <w:rsid w:val="007D643C"/>
    <w:rsid w:val="007D6778"/>
    <w:rsid w:val="007D6AE8"/>
    <w:rsid w:val="007D6C7A"/>
    <w:rsid w:val="007D6C8F"/>
    <w:rsid w:val="007D6CB3"/>
    <w:rsid w:val="007D6D51"/>
    <w:rsid w:val="007D7428"/>
    <w:rsid w:val="007D760A"/>
    <w:rsid w:val="007D76EE"/>
    <w:rsid w:val="007D77F0"/>
    <w:rsid w:val="007D7979"/>
    <w:rsid w:val="007E033B"/>
    <w:rsid w:val="007E0948"/>
    <w:rsid w:val="007E09CE"/>
    <w:rsid w:val="007E0FEE"/>
    <w:rsid w:val="007E1804"/>
    <w:rsid w:val="007E2628"/>
    <w:rsid w:val="007E29C2"/>
    <w:rsid w:val="007E2DD8"/>
    <w:rsid w:val="007E3314"/>
    <w:rsid w:val="007E33CE"/>
    <w:rsid w:val="007E342E"/>
    <w:rsid w:val="007E3496"/>
    <w:rsid w:val="007E370E"/>
    <w:rsid w:val="007E376E"/>
    <w:rsid w:val="007E3FFF"/>
    <w:rsid w:val="007E4210"/>
    <w:rsid w:val="007E46AC"/>
    <w:rsid w:val="007E47EC"/>
    <w:rsid w:val="007E4987"/>
    <w:rsid w:val="007E4BC3"/>
    <w:rsid w:val="007E4F3C"/>
    <w:rsid w:val="007E5048"/>
    <w:rsid w:val="007E521C"/>
    <w:rsid w:val="007E5458"/>
    <w:rsid w:val="007E55B7"/>
    <w:rsid w:val="007E5A51"/>
    <w:rsid w:val="007E6652"/>
    <w:rsid w:val="007E6FBA"/>
    <w:rsid w:val="007E7086"/>
    <w:rsid w:val="007E77ED"/>
    <w:rsid w:val="007E7CFF"/>
    <w:rsid w:val="007E7D4D"/>
    <w:rsid w:val="007F0013"/>
    <w:rsid w:val="007F00E0"/>
    <w:rsid w:val="007F00FF"/>
    <w:rsid w:val="007F0129"/>
    <w:rsid w:val="007F0883"/>
    <w:rsid w:val="007F0971"/>
    <w:rsid w:val="007F09A4"/>
    <w:rsid w:val="007F0A75"/>
    <w:rsid w:val="007F126F"/>
    <w:rsid w:val="007F1E1C"/>
    <w:rsid w:val="007F1EF1"/>
    <w:rsid w:val="007F2092"/>
    <w:rsid w:val="007F21D1"/>
    <w:rsid w:val="007F280B"/>
    <w:rsid w:val="007F2AE3"/>
    <w:rsid w:val="007F2D77"/>
    <w:rsid w:val="007F303C"/>
    <w:rsid w:val="007F3417"/>
    <w:rsid w:val="007F3716"/>
    <w:rsid w:val="007F3760"/>
    <w:rsid w:val="007F3A3B"/>
    <w:rsid w:val="007F3AEC"/>
    <w:rsid w:val="007F3AF5"/>
    <w:rsid w:val="007F3ED5"/>
    <w:rsid w:val="007F442A"/>
    <w:rsid w:val="007F4645"/>
    <w:rsid w:val="007F4694"/>
    <w:rsid w:val="007F46D4"/>
    <w:rsid w:val="007F4B75"/>
    <w:rsid w:val="007F4C96"/>
    <w:rsid w:val="007F4D4A"/>
    <w:rsid w:val="007F4E5D"/>
    <w:rsid w:val="007F536D"/>
    <w:rsid w:val="007F5898"/>
    <w:rsid w:val="007F589E"/>
    <w:rsid w:val="007F5EBE"/>
    <w:rsid w:val="007F628C"/>
    <w:rsid w:val="007F6B54"/>
    <w:rsid w:val="007F6C3F"/>
    <w:rsid w:val="007F6E01"/>
    <w:rsid w:val="007F7738"/>
    <w:rsid w:val="007F7749"/>
    <w:rsid w:val="007F796F"/>
    <w:rsid w:val="007F7A7B"/>
    <w:rsid w:val="007F7AE6"/>
    <w:rsid w:val="007F7ED1"/>
    <w:rsid w:val="00800BAA"/>
    <w:rsid w:val="008010DE"/>
    <w:rsid w:val="00801376"/>
    <w:rsid w:val="00801A4B"/>
    <w:rsid w:val="00801AE9"/>
    <w:rsid w:val="00801C1B"/>
    <w:rsid w:val="00801CCB"/>
    <w:rsid w:val="008023A4"/>
    <w:rsid w:val="00802517"/>
    <w:rsid w:val="00802911"/>
    <w:rsid w:val="00802B38"/>
    <w:rsid w:val="008034BD"/>
    <w:rsid w:val="0080372D"/>
    <w:rsid w:val="008038A5"/>
    <w:rsid w:val="00803A8E"/>
    <w:rsid w:val="00803DE3"/>
    <w:rsid w:val="00803EDF"/>
    <w:rsid w:val="00804F53"/>
    <w:rsid w:val="00805820"/>
    <w:rsid w:val="00805B41"/>
    <w:rsid w:val="008065E7"/>
    <w:rsid w:val="00806660"/>
    <w:rsid w:val="00806802"/>
    <w:rsid w:val="00806EF8"/>
    <w:rsid w:val="00807345"/>
    <w:rsid w:val="008074D4"/>
    <w:rsid w:val="008078D6"/>
    <w:rsid w:val="00807AC8"/>
    <w:rsid w:val="00807D22"/>
    <w:rsid w:val="00807F25"/>
    <w:rsid w:val="00807F28"/>
    <w:rsid w:val="0081011E"/>
    <w:rsid w:val="00810169"/>
    <w:rsid w:val="008107A9"/>
    <w:rsid w:val="00810827"/>
    <w:rsid w:val="008108C9"/>
    <w:rsid w:val="00810F96"/>
    <w:rsid w:val="00811158"/>
    <w:rsid w:val="00811401"/>
    <w:rsid w:val="008118B3"/>
    <w:rsid w:val="00811A0B"/>
    <w:rsid w:val="00811C50"/>
    <w:rsid w:val="008127C2"/>
    <w:rsid w:val="00812913"/>
    <w:rsid w:val="00812CC5"/>
    <w:rsid w:val="00812CD4"/>
    <w:rsid w:val="00812FA5"/>
    <w:rsid w:val="00813003"/>
    <w:rsid w:val="008133EF"/>
    <w:rsid w:val="008137D1"/>
    <w:rsid w:val="00813B1F"/>
    <w:rsid w:val="00813C3B"/>
    <w:rsid w:val="00814049"/>
    <w:rsid w:val="008142FA"/>
    <w:rsid w:val="00814418"/>
    <w:rsid w:val="00814828"/>
    <w:rsid w:val="008149B1"/>
    <w:rsid w:val="008149B6"/>
    <w:rsid w:val="00814A57"/>
    <w:rsid w:val="00815207"/>
    <w:rsid w:val="008153A7"/>
    <w:rsid w:val="00815C6B"/>
    <w:rsid w:val="00815CDB"/>
    <w:rsid w:val="00816575"/>
    <w:rsid w:val="00816CA3"/>
    <w:rsid w:val="00817879"/>
    <w:rsid w:val="0082044C"/>
    <w:rsid w:val="008206A6"/>
    <w:rsid w:val="00820C87"/>
    <w:rsid w:val="00820DDE"/>
    <w:rsid w:val="00821FF2"/>
    <w:rsid w:val="00822294"/>
    <w:rsid w:val="00822408"/>
    <w:rsid w:val="0082268E"/>
    <w:rsid w:val="0082284A"/>
    <w:rsid w:val="0082297F"/>
    <w:rsid w:val="00822F29"/>
    <w:rsid w:val="0082300F"/>
    <w:rsid w:val="00823C9C"/>
    <w:rsid w:val="00823DA2"/>
    <w:rsid w:val="008240C8"/>
    <w:rsid w:val="008249C6"/>
    <w:rsid w:val="00825156"/>
    <w:rsid w:val="0082546A"/>
    <w:rsid w:val="00825974"/>
    <w:rsid w:val="00825ADF"/>
    <w:rsid w:val="008265F0"/>
    <w:rsid w:val="00826B70"/>
    <w:rsid w:val="00826E3F"/>
    <w:rsid w:val="008275CE"/>
    <w:rsid w:val="00827E48"/>
    <w:rsid w:val="008300DF"/>
    <w:rsid w:val="008301CF"/>
    <w:rsid w:val="008302F8"/>
    <w:rsid w:val="00830762"/>
    <w:rsid w:val="008307F7"/>
    <w:rsid w:val="00830A19"/>
    <w:rsid w:val="00830F3F"/>
    <w:rsid w:val="00831795"/>
    <w:rsid w:val="00831CBA"/>
    <w:rsid w:val="00831FA4"/>
    <w:rsid w:val="008320F9"/>
    <w:rsid w:val="0083216E"/>
    <w:rsid w:val="008326F4"/>
    <w:rsid w:val="00832DE2"/>
    <w:rsid w:val="0083389C"/>
    <w:rsid w:val="00834218"/>
    <w:rsid w:val="00834849"/>
    <w:rsid w:val="00834B68"/>
    <w:rsid w:val="00834C37"/>
    <w:rsid w:val="00834CEC"/>
    <w:rsid w:val="00835242"/>
    <w:rsid w:val="00835754"/>
    <w:rsid w:val="00835962"/>
    <w:rsid w:val="00835D57"/>
    <w:rsid w:val="00835DB2"/>
    <w:rsid w:val="00836362"/>
    <w:rsid w:val="00836979"/>
    <w:rsid w:val="00836989"/>
    <w:rsid w:val="00837266"/>
    <w:rsid w:val="00837308"/>
    <w:rsid w:val="00837472"/>
    <w:rsid w:val="008378A1"/>
    <w:rsid w:val="00837D04"/>
    <w:rsid w:val="0084058C"/>
    <w:rsid w:val="00840607"/>
    <w:rsid w:val="008407DC"/>
    <w:rsid w:val="008408B6"/>
    <w:rsid w:val="00840A30"/>
    <w:rsid w:val="00840CB0"/>
    <w:rsid w:val="00841578"/>
    <w:rsid w:val="00841BA2"/>
    <w:rsid w:val="00841E20"/>
    <w:rsid w:val="0084241B"/>
    <w:rsid w:val="008429B6"/>
    <w:rsid w:val="00842A62"/>
    <w:rsid w:val="00842D0A"/>
    <w:rsid w:val="00843215"/>
    <w:rsid w:val="00843599"/>
    <w:rsid w:val="008437EA"/>
    <w:rsid w:val="00843E88"/>
    <w:rsid w:val="00844099"/>
    <w:rsid w:val="00844223"/>
    <w:rsid w:val="00844374"/>
    <w:rsid w:val="00844676"/>
    <w:rsid w:val="008446FC"/>
    <w:rsid w:val="0084497F"/>
    <w:rsid w:val="008450E3"/>
    <w:rsid w:val="008452E3"/>
    <w:rsid w:val="00845434"/>
    <w:rsid w:val="0084554A"/>
    <w:rsid w:val="00845DA1"/>
    <w:rsid w:val="00845ECC"/>
    <w:rsid w:val="008462EA"/>
    <w:rsid w:val="008469FB"/>
    <w:rsid w:val="00846D2E"/>
    <w:rsid w:val="00846E06"/>
    <w:rsid w:val="008473D4"/>
    <w:rsid w:val="00847470"/>
    <w:rsid w:val="00847920"/>
    <w:rsid w:val="00847988"/>
    <w:rsid w:val="0084799D"/>
    <w:rsid w:val="00847F35"/>
    <w:rsid w:val="00850286"/>
    <w:rsid w:val="00850AA3"/>
    <w:rsid w:val="00850D16"/>
    <w:rsid w:val="008511DD"/>
    <w:rsid w:val="00851457"/>
    <w:rsid w:val="00851FD4"/>
    <w:rsid w:val="00852176"/>
    <w:rsid w:val="0085234F"/>
    <w:rsid w:val="00852363"/>
    <w:rsid w:val="00852862"/>
    <w:rsid w:val="0085295E"/>
    <w:rsid w:val="00852A6A"/>
    <w:rsid w:val="00852C99"/>
    <w:rsid w:val="00852DD4"/>
    <w:rsid w:val="0085314A"/>
    <w:rsid w:val="008536D5"/>
    <w:rsid w:val="008536F2"/>
    <w:rsid w:val="00853738"/>
    <w:rsid w:val="00853AEE"/>
    <w:rsid w:val="0085403A"/>
    <w:rsid w:val="0085440D"/>
    <w:rsid w:val="00854B63"/>
    <w:rsid w:val="00854D27"/>
    <w:rsid w:val="0085503B"/>
    <w:rsid w:val="00855105"/>
    <w:rsid w:val="008555EE"/>
    <w:rsid w:val="00855C5D"/>
    <w:rsid w:val="00855CE0"/>
    <w:rsid w:val="00855F3F"/>
    <w:rsid w:val="00855F79"/>
    <w:rsid w:val="008560EF"/>
    <w:rsid w:val="0085657D"/>
    <w:rsid w:val="0085657E"/>
    <w:rsid w:val="00857010"/>
    <w:rsid w:val="008572B9"/>
    <w:rsid w:val="00857371"/>
    <w:rsid w:val="00857856"/>
    <w:rsid w:val="0085791C"/>
    <w:rsid w:val="00857B2F"/>
    <w:rsid w:val="008601D3"/>
    <w:rsid w:val="008604DF"/>
    <w:rsid w:val="0086094C"/>
    <w:rsid w:val="00860CEE"/>
    <w:rsid w:val="008619FF"/>
    <w:rsid w:val="00861BE5"/>
    <w:rsid w:val="00861CA4"/>
    <w:rsid w:val="0086247D"/>
    <w:rsid w:val="008625A6"/>
    <w:rsid w:val="00862A6F"/>
    <w:rsid w:val="00862D70"/>
    <w:rsid w:val="00862E2E"/>
    <w:rsid w:val="0086322C"/>
    <w:rsid w:val="008635E9"/>
    <w:rsid w:val="0086360C"/>
    <w:rsid w:val="00863735"/>
    <w:rsid w:val="00864A2A"/>
    <w:rsid w:val="00864FD1"/>
    <w:rsid w:val="00865548"/>
    <w:rsid w:val="0086564C"/>
    <w:rsid w:val="00865650"/>
    <w:rsid w:val="00865654"/>
    <w:rsid w:val="00865C41"/>
    <w:rsid w:val="008660FC"/>
    <w:rsid w:val="00866407"/>
    <w:rsid w:val="00866737"/>
    <w:rsid w:val="0086706C"/>
    <w:rsid w:val="008671B7"/>
    <w:rsid w:val="00867A7A"/>
    <w:rsid w:val="00867F24"/>
    <w:rsid w:val="00867F28"/>
    <w:rsid w:val="00870376"/>
    <w:rsid w:val="008707FA"/>
    <w:rsid w:val="00870802"/>
    <w:rsid w:val="00870BB7"/>
    <w:rsid w:val="00870F46"/>
    <w:rsid w:val="00870F6E"/>
    <w:rsid w:val="00871376"/>
    <w:rsid w:val="0087164E"/>
    <w:rsid w:val="00871677"/>
    <w:rsid w:val="00871701"/>
    <w:rsid w:val="0087195E"/>
    <w:rsid w:val="008726A1"/>
    <w:rsid w:val="00872956"/>
    <w:rsid w:val="00872C86"/>
    <w:rsid w:val="00872FA4"/>
    <w:rsid w:val="00873765"/>
    <w:rsid w:val="008737EE"/>
    <w:rsid w:val="0087385A"/>
    <w:rsid w:val="0087391F"/>
    <w:rsid w:val="00873CC5"/>
    <w:rsid w:val="0087449F"/>
    <w:rsid w:val="00874691"/>
    <w:rsid w:val="0087537F"/>
    <w:rsid w:val="008753C7"/>
    <w:rsid w:val="00875B38"/>
    <w:rsid w:val="00875EBE"/>
    <w:rsid w:val="00876A77"/>
    <w:rsid w:val="0087737A"/>
    <w:rsid w:val="0087737F"/>
    <w:rsid w:val="0087788B"/>
    <w:rsid w:val="008778B8"/>
    <w:rsid w:val="00877D9A"/>
    <w:rsid w:val="00877DCF"/>
    <w:rsid w:val="00877F1B"/>
    <w:rsid w:val="008801C7"/>
    <w:rsid w:val="00880202"/>
    <w:rsid w:val="008802A1"/>
    <w:rsid w:val="008806D0"/>
    <w:rsid w:val="00880AEF"/>
    <w:rsid w:val="00880DBE"/>
    <w:rsid w:val="00880EEF"/>
    <w:rsid w:val="00881144"/>
    <w:rsid w:val="008812F7"/>
    <w:rsid w:val="008814BA"/>
    <w:rsid w:val="008816E8"/>
    <w:rsid w:val="008817D8"/>
    <w:rsid w:val="008817DD"/>
    <w:rsid w:val="00881B76"/>
    <w:rsid w:val="00881C08"/>
    <w:rsid w:val="00881C6C"/>
    <w:rsid w:val="00881DAF"/>
    <w:rsid w:val="00881F38"/>
    <w:rsid w:val="008820EF"/>
    <w:rsid w:val="00882183"/>
    <w:rsid w:val="0088252E"/>
    <w:rsid w:val="00882A65"/>
    <w:rsid w:val="00882F76"/>
    <w:rsid w:val="008832D2"/>
    <w:rsid w:val="0088374D"/>
    <w:rsid w:val="008837F3"/>
    <w:rsid w:val="0088388A"/>
    <w:rsid w:val="00883B02"/>
    <w:rsid w:val="008842DE"/>
    <w:rsid w:val="008844E5"/>
    <w:rsid w:val="00884810"/>
    <w:rsid w:val="00884FD6"/>
    <w:rsid w:val="00885410"/>
    <w:rsid w:val="00885556"/>
    <w:rsid w:val="00885865"/>
    <w:rsid w:val="00885B5C"/>
    <w:rsid w:val="00885C38"/>
    <w:rsid w:val="00885D7B"/>
    <w:rsid w:val="00885EF7"/>
    <w:rsid w:val="008863D1"/>
    <w:rsid w:val="00886CDF"/>
    <w:rsid w:val="00887463"/>
    <w:rsid w:val="00887BFF"/>
    <w:rsid w:val="00887C10"/>
    <w:rsid w:val="00887F9D"/>
    <w:rsid w:val="008904DF"/>
    <w:rsid w:val="00890540"/>
    <w:rsid w:val="0089098F"/>
    <w:rsid w:val="008913D6"/>
    <w:rsid w:val="0089157E"/>
    <w:rsid w:val="00891B80"/>
    <w:rsid w:val="00891D17"/>
    <w:rsid w:val="00891FFF"/>
    <w:rsid w:val="008925F6"/>
    <w:rsid w:val="0089261E"/>
    <w:rsid w:val="00892670"/>
    <w:rsid w:val="00892E08"/>
    <w:rsid w:val="00892F50"/>
    <w:rsid w:val="0089323C"/>
    <w:rsid w:val="00893381"/>
    <w:rsid w:val="00893551"/>
    <w:rsid w:val="0089390A"/>
    <w:rsid w:val="00893CE0"/>
    <w:rsid w:val="00893E4D"/>
    <w:rsid w:val="00894640"/>
    <w:rsid w:val="00894E16"/>
    <w:rsid w:val="00894EBD"/>
    <w:rsid w:val="008958E3"/>
    <w:rsid w:val="00895F28"/>
    <w:rsid w:val="0089687B"/>
    <w:rsid w:val="008968C8"/>
    <w:rsid w:val="00897498"/>
    <w:rsid w:val="008974F5"/>
    <w:rsid w:val="00897596"/>
    <w:rsid w:val="008976F3"/>
    <w:rsid w:val="00897991"/>
    <w:rsid w:val="00897A58"/>
    <w:rsid w:val="008A0366"/>
    <w:rsid w:val="008A057D"/>
    <w:rsid w:val="008A0739"/>
    <w:rsid w:val="008A089B"/>
    <w:rsid w:val="008A1C55"/>
    <w:rsid w:val="008A1F0A"/>
    <w:rsid w:val="008A1FA5"/>
    <w:rsid w:val="008A2170"/>
    <w:rsid w:val="008A21C6"/>
    <w:rsid w:val="008A2512"/>
    <w:rsid w:val="008A2673"/>
    <w:rsid w:val="008A267F"/>
    <w:rsid w:val="008A308F"/>
    <w:rsid w:val="008A4416"/>
    <w:rsid w:val="008A47F2"/>
    <w:rsid w:val="008A4D53"/>
    <w:rsid w:val="008A51F8"/>
    <w:rsid w:val="008A55D5"/>
    <w:rsid w:val="008A5AF4"/>
    <w:rsid w:val="008A5BED"/>
    <w:rsid w:val="008A611C"/>
    <w:rsid w:val="008A63B2"/>
    <w:rsid w:val="008A66AB"/>
    <w:rsid w:val="008A6940"/>
    <w:rsid w:val="008A6D8C"/>
    <w:rsid w:val="008A6F98"/>
    <w:rsid w:val="008A7261"/>
    <w:rsid w:val="008A774A"/>
    <w:rsid w:val="008A792E"/>
    <w:rsid w:val="008A7AA2"/>
    <w:rsid w:val="008B0486"/>
    <w:rsid w:val="008B0E77"/>
    <w:rsid w:val="008B0FA5"/>
    <w:rsid w:val="008B1401"/>
    <w:rsid w:val="008B16D5"/>
    <w:rsid w:val="008B180D"/>
    <w:rsid w:val="008B1A42"/>
    <w:rsid w:val="008B1B79"/>
    <w:rsid w:val="008B1BFB"/>
    <w:rsid w:val="008B20FF"/>
    <w:rsid w:val="008B2173"/>
    <w:rsid w:val="008B2378"/>
    <w:rsid w:val="008B23B7"/>
    <w:rsid w:val="008B25F6"/>
    <w:rsid w:val="008B2906"/>
    <w:rsid w:val="008B2D34"/>
    <w:rsid w:val="008B2D95"/>
    <w:rsid w:val="008B2FEE"/>
    <w:rsid w:val="008B31A6"/>
    <w:rsid w:val="008B33AF"/>
    <w:rsid w:val="008B3533"/>
    <w:rsid w:val="008B364C"/>
    <w:rsid w:val="008B3A14"/>
    <w:rsid w:val="008B4264"/>
    <w:rsid w:val="008B45FD"/>
    <w:rsid w:val="008B49D2"/>
    <w:rsid w:val="008B4ABB"/>
    <w:rsid w:val="008B5685"/>
    <w:rsid w:val="008B5EFA"/>
    <w:rsid w:val="008B5F01"/>
    <w:rsid w:val="008B5F15"/>
    <w:rsid w:val="008B6746"/>
    <w:rsid w:val="008B697C"/>
    <w:rsid w:val="008B7044"/>
    <w:rsid w:val="008B7226"/>
    <w:rsid w:val="008B747C"/>
    <w:rsid w:val="008B77E9"/>
    <w:rsid w:val="008B7FB4"/>
    <w:rsid w:val="008C00A6"/>
    <w:rsid w:val="008C0454"/>
    <w:rsid w:val="008C04A7"/>
    <w:rsid w:val="008C05A3"/>
    <w:rsid w:val="008C0954"/>
    <w:rsid w:val="008C1158"/>
    <w:rsid w:val="008C1510"/>
    <w:rsid w:val="008C168C"/>
    <w:rsid w:val="008C1802"/>
    <w:rsid w:val="008C1841"/>
    <w:rsid w:val="008C1F9B"/>
    <w:rsid w:val="008C1FEF"/>
    <w:rsid w:val="008C27D2"/>
    <w:rsid w:val="008C27FE"/>
    <w:rsid w:val="008C2B60"/>
    <w:rsid w:val="008C30F4"/>
    <w:rsid w:val="008C32CE"/>
    <w:rsid w:val="008C391C"/>
    <w:rsid w:val="008C495C"/>
    <w:rsid w:val="008C49E6"/>
    <w:rsid w:val="008C501A"/>
    <w:rsid w:val="008C5632"/>
    <w:rsid w:val="008C5ABE"/>
    <w:rsid w:val="008C5C61"/>
    <w:rsid w:val="008C5E27"/>
    <w:rsid w:val="008C63E1"/>
    <w:rsid w:val="008C664A"/>
    <w:rsid w:val="008C66A2"/>
    <w:rsid w:val="008C6889"/>
    <w:rsid w:val="008C6DC1"/>
    <w:rsid w:val="008C7587"/>
    <w:rsid w:val="008C7F1E"/>
    <w:rsid w:val="008D01ED"/>
    <w:rsid w:val="008D0B33"/>
    <w:rsid w:val="008D1425"/>
    <w:rsid w:val="008D1B00"/>
    <w:rsid w:val="008D1D02"/>
    <w:rsid w:val="008D1D9C"/>
    <w:rsid w:val="008D1FFC"/>
    <w:rsid w:val="008D23C5"/>
    <w:rsid w:val="008D23D9"/>
    <w:rsid w:val="008D3259"/>
    <w:rsid w:val="008D3BF4"/>
    <w:rsid w:val="008D4434"/>
    <w:rsid w:val="008D450A"/>
    <w:rsid w:val="008D469E"/>
    <w:rsid w:val="008D4AEE"/>
    <w:rsid w:val="008D503D"/>
    <w:rsid w:val="008D5257"/>
    <w:rsid w:val="008D5690"/>
    <w:rsid w:val="008D56BF"/>
    <w:rsid w:val="008D5DD8"/>
    <w:rsid w:val="008D614D"/>
    <w:rsid w:val="008D693D"/>
    <w:rsid w:val="008D75E0"/>
    <w:rsid w:val="008D77CD"/>
    <w:rsid w:val="008D7EDA"/>
    <w:rsid w:val="008E06FF"/>
    <w:rsid w:val="008E0FC1"/>
    <w:rsid w:val="008E1071"/>
    <w:rsid w:val="008E10C9"/>
    <w:rsid w:val="008E11B1"/>
    <w:rsid w:val="008E14F5"/>
    <w:rsid w:val="008E179C"/>
    <w:rsid w:val="008E1A55"/>
    <w:rsid w:val="008E1C1D"/>
    <w:rsid w:val="008E1C2F"/>
    <w:rsid w:val="008E1C49"/>
    <w:rsid w:val="008E25EB"/>
    <w:rsid w:val="008E286D"/>
    <w:rsid w:val="008E3044"/>
    <w:rsid w:val="008E32EF"/>
    <w:rsid w:val="008E3313"/>
    <w:rsid w:val="008E3502"/>
    <w:rsid w:val="008E354F"/>
    <w:rsid w:val="008E39D2"/>
    <w:rsid w:val="008E3C79"/>
    <w:rsid w:val="008E3C7B"/>
    <w:rsid w:val="008E3EA7"/>
    <w:rsid w:val="008E3F09"/>
    <w:rsid w:val="008E4AB2"/>
    <w:rsid w:val="008E5879"/>
    <w:rsid w:val="008E5A77"/>
    <w:rsid w:val="008E5AA4"/>
    <w:rsid w:val="008E61DF"/>
    <w:rsid w:val="008E657D"/>
    <w:rsid w:val="008E6671"/>
    <w:rsid w:val="008E6CC7"/>
    <w:rsid w:val="008E6CE3"/>
    <w:rsid w:val="008E7230"/>
    <w:rsid w:val="008F01A3"/>
    <w:rsid w:val="008F078A"/>
    <w:rsid w:val="008F09D8"/>
    <w:rsid w:val="008F0C51"/>
    <w:rsid w:val="008F0F1A"/>
    <w:rsid w:val="008F14AA"/>
    <w:rsid w:val="008F17C6"/>
    <w:rsid w:val="008F19AE"/>
    <w:rsid w:val="008F1AFA"/>
    <w:rsid w:val="008F2374"/>
    <w:rsid w:val="008F238E"/>
    <w:rsid w:val="008F29B8"/>
    <w:rsid w:val="008F31B2"/>
    <w:rsid w:val="008F3D7C"/>
    <w:rsid w:val="008F4027"/>
    <w:rsid w:val="008F40E4"/>
    <w:rsid w:val="008F4277"/>
    <w:rsid w:val="008F52A2"/>
    <w:rsid w:val="008F5F46"/>
    <w:rsid w:val="008F6533"/>
    <w:rsid w:val="008F7848"/>
    <w:rsid w:val="008F7928"/>
    <w:rsid w:val="008F7BBD"/>
    <w:rsid w:val="008F7D04"/>
    <w:rsid w:val="008F7F96"/>
    <w:rsid w:val="008F7FC5"/>
    <w:rsid w:val="0090006B"/>
    <w:rsid w:val="009006E8"/>
    <w:rsid w:val="009006F4"/>
    <w:rsid w:val="00900735"/>
    <w:rsid w:val="009009EC"/>
    <w:rsid w:val="00900D5D"/>
    <w:rsid w:val="00900DA1"/>
    <w:rsid w:val="00900E95"/>
    <w:rsid w:val="00900EFF"/>
    <w:rsid w:val="00900F5F"/>
    <w:rsid w:val="00901ADC"/>
    <w:rsid w:val="00902345"/>
    <w:rsid w:val="009024E1"/>
    <w:rsid w:val="009028F7"/>
    <w:rsid w:val="0090328C"/>
    <w:rsid w:val="009032B7"/>
    <w:rsid w:val="009033CE"/>
    <w:rsid w:val="0090358D"/>
    <w:rsid w:val="00903928"/>
    <w:rsid w:val="0090393B"/>
    <w:rsid w:val="00903A2F"/>
    <w:rsid w:val="00903B20"/>
    <w:rsid w:val="00903E88"/>
    <w:rsid w:val="00903F1D"/>
    <w:rsid w:val="00903FF0"/>
    <w:rsid w:val="009045F0"/>
    <w:rsid w:val="009046FB"/>
    <w:rsid w:val="009055FA"/>
    <w:rsid w:val="009056C7"/>
    <w:rsid w:val="009058FD"/>
    <w:rsid w:val="00905D4F"/>
    <w:rsid w:val="009060DA"/>
    <w:rsid w:val="0090682E"/>
    <w:rsid w:val="00906EE5"/>
    <w:rsid w:val="00906FB9"/>
    <w:rsid w:val="00907189"/>
    <w:rsid w:val="00907451"/>
    <w:rsid w:val="00907604"/>
    <w:rsid w:val="009104D0"/>
    <w:rsid w:val="009108A0"/>
    <w:rsid w:val="00910AAB"/>
    <w:rsid w:val="0091125A"/>
    <w:rsid w:val="00911407"/>
    <w:rsid w:val="009115C2"/>
    <w:rsid w:val="009118F1"/>
    <w:rsid w:val="00911974"/>
    <w:rsid w:val="009121C2"/>
    <w:rsid w:val="00912AF9"/>
    <w:rsid w:val="00912E01"/>
    <w:rsid w:val="00912EF2"/>
    <w:rsid w:val="009131FB"/>
    <w:rsid w:val="0091366D"/>
    <w:rsid w:val="00913B4B"/>
    <w:rsid w:val="00913D0A"/>
    <w:rsid w:val="00913DF5"/>
    <w:rsid w:val="00914241"/>
    <w:rsid w:val="00914408"/>
    <w:rsid w:val="0091493F"/>
    <w:rsid w:val="00914EFF"/>
    <w:rsid w:val="009152EC"/>
    <w:rsid w:val="00915340"/>
    <w:rsid w:val="009154D3"/>
    <w:rsid w:val="00915747"/>
    <w:rsid w:val="00915AB8"/>
    <w:rsid w:val="00916415"/>
    <w:rsid w:val="00916586"/>
    <w:rsid w:val="00916A05"/>
    <w:rsid w:val="00916A93"/>
    <w:rsid w:val="00916B51"/>
    <w:rsid w:val="00916CC9"/>
    <w:rsid w:val="00917187"/>
    <w:rsid w:val="00917292"/>
    <w:rsid w:val="00917477"/>
    <w:rsid w:val="00917EFF"/>
    <w:rsid w:val="00920091"/>
    <w:rsid w:val="0092065C"/>
    <w:rsid w:val="00920688"/>
    <w:rsid w:val="00921380"/>
    <w:rsid w:val="009213A3"/>
    <w:rsid w:val="00921A25"/>
    <w:rsid w:val="00921FE7"/>
    <w:rsid w:val="009220E1"/>
    <w:rsid w:val="00922116"/>
    <w:rsid w:val="00922708"/>
    <w:rsid w:val="0092275C"/>
    <w:rsid w:val="00922CC6"/>
    <w:rsid w:val="00922D16"/>
    <w:rsid w:val="00922F13"/>
    <w:rsid w:val="009230C2"/>
    <w:rsid w:val="00923287"/>
    <w:rsid w:val="009232D0"/>
    <w:rsid w:val="009232E1"/>
    <w:rsid w:val="00923508"/>
    <w:rsid w:val="00923658"/>
    <w:rsid w:val="0092468D"/>
    <w:rsid w:val="009248E3"/>
    <w:rsid w:val="00924BB8"/>
    <w:rsid w:val="00924CF0"/>
    <w:rsid w:val="00924F8F"/>
    <w:rsid w:val="009254DC"/>
    <w:rsid w:val="009255C1"/>
    <w:rsid w:val="00925859"/>
    <w:rsid w:val="0092592A"/>
    <w:rsid w:val="00925A6D"/>
    <w:rsid w:val="00925C21"/>
    <w:rsid w:val="00925F88"/>
    <w:rsid w:val="00926B42"/>
    <w:rsid w:val="00926D57"/>
    <w:rsid w:val="00926E11"/>
    <w:rsid w:val="0092706A"/>
    <w:rsid w:val="00927177"/>
    <w:rsid w:val="00927483"/>
    <w:rsid w:val="0092748B"/>
    <w:rsid w:val="00927536"/>
    <w:rsid w:val="009279FA"/>
    <w:rsid w:val="00927A2B"/>
    <w:rsid w:val="00930357"/>
    <w:rsid w:val="00930484"/>
    <w:rsid w:val="0093051F"/>
    <w:rsid w:val="00930C5C"/>
    <w:rsid w:val="00931166"/>
    <w:rsid w:val="00931774"/>
    <w:rsid w:val="00931B8A"/>
    <w:rsid w:val="00931DB9"/>
    <w:rsid w:val="00932220"/>
    <w:rsid w:val="00932244"/>
    <w:rsid w:val="009323DE"/>
    <w:rsid w:val="009329FE"/>
    <w:rsid w:val="00932ABC"/>
    <w:rsid w:val="00932ADA"/>
    <w:rsid w:val="00932AF1"/>
    <w:rsid w:val="00932CFD"/>
    <w:rsid w:val="00933589"/>
    <w:rsid w:val="00933A65"/>
    <w:rsid w:val="00933B2D"/>
    <w:rsid w:val="00933EF3"/>
    <w:rsid w:val="00934378"/>
    <w:rsid w:val="009345BC"/>
    <w:rsid w:val="00934BDA"/>
    <w:rsid w:val="009350F5"/>
    <w:rsid w:val="009355AC"/>
    <w:rsid w:val="0093584A"/>
    <w:rsid w:val="00935A29"/>
    <w:rsid w:val="00935C25"/>
    <w:rsid w:val="00935C3D"/>
    <w:rsid w:val="00936203"/>
    <w:rsid w:val="00936647"/>
    <w:rsid w:val="00937422"/>
    <w:rsid w:val="009375DC"/>
    <w:rsid w:val="00937FAE"/>
    <w:rsid w:val="0094090A"/>
    <w:rsid w:val="0094093A"/>
    <w:rsid w:val="00940BE9"/>
    <w:rsid w:val="00940C9A"/>
    <w:rsid w:val="00941083"/>
    <w:rsid w:val="00941403"/>
    <w:rsid w:val="00941A13"/>
    <w:rsid w:val="00941AA6"/>
    <w:rsid w:val="00941FF6"/>
    <w:rsid w:val="009426D6"/>
    <w:rsid w:val="00942D07"/>
    <w:rsid w:val="00942D43"/>
    <w:rsid w:val="00942DC4"/>
    <w:rsid w:val="00942F8C"/>
    <w:rsid w:val="0094349B"/>
    <w:rsid w:val="009439CB"/>
    <w:rsid w:val="00943C8A"/>
    <w:rsid w:val="00943F84"/>
    <w:rsid w:val="00944046"/>
    <w:rsid w:val="0094445C"/>
    <w:rsid w:val="0094448D"/>
    <w:rsid w:val="009447E3"/>
    <w:rsid w:val="009448A7"/>
    <w:rsid w:val="009450F9"/>
    <w:rsid w:val="009451F3"/>
    <w:rsid w:val="00945289"/>
    <w:rsid w:val="0094583B"/>
    <w:rsid w:val="009458D1"/>
    <w:rsid w:val="00945C07"/>
    <w:rsid w:val="009463D3"/>
    <w:rsid w:val="00946B02"/>
    <w:rsid w:val="00946C06"/>
    <w:rsid w:val="00946C16"/>
    <w:rsid w:val="00946EE1"/>
    <w:rsid w:val="0094708F"/>
    <w:rsid w:val="00947609"/>
    <w:rsid w:val="00947A71"/>
    <w:rsid w:val="00947BE1"/>
    <w:rsid w:val="00947E01"/>
    <w:rsid w:val="00950511"/>
    <w:rsid w:val="00950731"/>
    <w:rsid w:val="00950735"/>
    <w:rsid w:val="00950AA5"/>
    <w:rsid w:val="00950AC4"/>
    <w:rsid w:val="00950EEB"/>
    <w:rsid w:val="0095130B"/>
    <w:rsid w:val="009513EE"/>
    <w:rsid w:val="009514BA"/>
    <w:rsid w:val="009515B6"/>
    <w:rsid w:val="009515BA"/>
    <w:rsid w:val="00951C93"/>
    <w:rsid w:val="0095211B"/>
    <w:rsid w:val="009524C2"/>
    <w:rsid w:val="0095294C"/>
    <w:rsid w:val="00952A2B"/>
    <w:rsid w:val="00952BC8"/>
    <w:rsid w:val="00952FE8"/>
    <w:rsid w:val="00953637"/>
    <w:rsid w:val="009536B6"/>
    <w:rsid w:val="009539E1"/>
    <w:rsid w:val="00953A07"/>
    <w:rsid w:val="00954059"/>
    <w:rsid w:val="00954147"/>
    <w:rsid w:val="009543B7"/>
    <w:rsid w:val="009544EB"/>
    <w:rsid w:val="009547AC"/>
    <w:rsid w:val="009553D5"/>
    <w:rsid w:val="009554AE"/>
    <w:rsid w:val="00955883"/>
    <w:rsid w:val="00955B63"/>
    <w:rsid w:val="00955CFC"/>
    <w:rsid w:val="00955E3A"/>
    <w:rsid w:val="00955F7F"/>
    <w:rsid w:val="00956214"/>
    <w:rsid w:val="00956411"/>
    <w:rsid w:val="0095717B"/>
    <w:rsid w:val="00957216"/>
    <w:rsid w:val="00957492"/>
    <w:rsid w:val="00957B44"/>
    <w:rsid w:val="00957BBF"/>
    <w:rsid w:val="00960538"/>
    <w:rsid w:val="0096090C"/>
    <w:rsid w:val="009609AD"/>
    <w:rsid w:val="00960A5C"/>
    <w:rsid w:val="00960D3D"/>
    <w:rsid w:val="00960DB8"/>
    <w:rsid w:val="00960EE8"/>
    <w:rsid w:val="0096101F"/>
    <w:rsid w:val="009612AB"/>
    <w:rsid w:val="00961A3B"/>
    <w:rsid w:val="00962070"/>
    <w:rsid w:val="009621B2"/>
    <w:rsid w:val="009621D4"/>
    <w:rsid w:val="009625B7"/>
    <w:rsid w:val="009626D2"/>
    <w:rsid w:val="009627B3"/>
    <w:rsid w:val="00963091"/>
    <w:rsid w:val="0096309A"/>
    <w:rsid w:val="0096359D"/>
    <w:rsid w:val="009637FB"/>
    <w:rsid w:val="0096391B"/>
    <w:rsid w:val="009643F0"/>
    <w:rsid w:val="00964836"/>
    <w:rsid w:val="00964845"/>
    <w:rsid w:val="00964D19"/>
    <w:rsid w:val="00965476"/>
    <w:rsid w:val="009654B7"/>
    <w:rsid w:val="00965C32"/>
    <w:rsid w:val="00966623"/>
    <w:rsid w:val="00966862"/>
    <w:rsid w:val="00966FD6"/>
    <w:rsid w:val="00966FFB"/>
    <w:rsid w:val="009672ED"/>
    <w:rsid w:val="0096744C"/>
    <w:rsid w:val="009674E6"/>
    <w:rsid w:val="00967628"/>
    <w:rsid w:val="00967A27"/>
    <w:rsid w:val="00967D0D"/>
    <w:rsid w:val="00967F83"/>
    <w:rsid w:val="00970155"/>
    <w:rsid w:val="00970663"/>
    <w:rsid w:val="009706FD"/>
    <w:rsid w:val="009709DE"/>
    <w:rsid w:val="00970A30"/>
    <w:rsid w:val="00970B8E"/>
    <w:rsid w:val="00970CED"/>
    <w:rsid w:val="00971212"/>
    <w:rsid w:val="00971242"/>
    <w:rsid w:val="009712C9"/>
    <w:rsid w:val="00971FD6"/>
    <w:rsid w:val="0097213E"/>
    <w:rsid w:val="00972169"/>
    <w:rsid w:val="0097281C"/>
    <w:rsid w:val="009731F8"/>
    <w:rsid w:val="0097330E"/>
    <w:rsid w:val="00973865"/>
    <w:rsid w:val="00973F60"/>
    <w:rsid w:val="0097414C"/>
    <w:rsid w:val="009744E6"/>
    <w:rsid w:val="009746CA"/>
    <w:rsid w:val="009747F4"/>
    <w:rsid w:val="00974AC3"/>
    <w:rsid w:val="00974E71"/>
    <w:rsid w:val="00975A3E"/>
    <w:rsid w:val="00976191"/>
    <w:rsid w:val="009763AA"/>
    <w:rsid w:val="00977358"/>
    <w:rsid w:val="009774A4"/>
    <w:rsid w:val="00977DA3"/>
    <w:rsid w:val="00977F9D"/>
    <w:rsid w:val="009804D7"/>
    <w:rsid w:val="00980CB9"/>
    <w:rsid w:val="00980EF6"/>
    <w:rsid w:val="00980F77"/>
    <w:rsid w:val="0098103F"/>
    <w:rsid w:val="009815B6"/>
    <w:rsid w:val="00981A6A"/>
    <w:rsid w:val="00981E59"/>
    <w:rsid w:val="0098218D"/>
    <w:rsid w:val="0098287C"/>
    <w:rsid w:val="00982AF4"/>
    <w:rsid w:val="00982D5B"/>
    <w:rsid w:val="009831B2"/>
    <w:rsid w:val="009831BF"/>
    <w:rsid w:val="0098329C"/>
    <w:rsid w:val="009832B7"/>
    <w:rsid w:val="009836ED"/>
    <w:rsid w:val="00983771"/>
    <w:rsid w:val="00984D0B"/>
    <w:rsid w:val="0098511A"/>
    <w:rsid w:val="0098513C"/>
    <w:rsid w:val="009851E1"/>
    <w:rsid w:val="00985287"/>
    <w:rsid w:val="00985A86"/>
    <w:rsid w:val="00985CA8"/>
    <w:rsid w:val="00986035"/>
    <w:rsid w:val="0098620A"/>
    <w:rsid w:val="00986404"/>
    <w:rsid w:val="009864E0"/>
    <w:rsid w:val="009867F3"/>
    <w:rsid w:val="00986984"/>
    <w:rsid w:val="00986D4C"/>
    <w:rsid w:val="00986EA9"/>
    <w:rsid w:val="009871EA"/>
    <w:rsid w:val="0098769B"/>
    <w:rsid w:val="0098779E"/>
    <w:rsid w:val="00987D60"/>
    <w:rsid w:val="00987DD1"/>
    <w:rsid w:val="0099016E"/>
    <w:rsid w:val="00990900"/>
    <w:rsid w:val="00990A62"/>
    <w:rsid w:val="00990AA7"/>
    <w:rsid w:val="00990E3D"/>
    <w:rsid w:val="00991458"/>
    <w:rsid w:val="00991497"/>
    <w:rsid w:val="00991EBD"/>
    <w:rsid w:val="00991F74"/>
    <w:rsid w:val="00991FD6"/>
    <w:rsid w:val="00992197"/>
    <w:rsid w:val="00992391"/>
    <w:rsid w:val="00992485"/>
    <w:rsid w:val="00992E35"/>
    <w:rsid w:val="00992ED8"/>
    <w:rsid w:val="009932BF"/>
    <w:rsid w:val="009933AC"/>
    <w:rsid w:val="00993979"/>
    <w:rsid w:val="00993985"/>
    <w:rsid w:val="00993F61"/>
    <w:rsid w:val="009942D7"/>
    <w:rsid w:val="00994753"/>
    <w:rsid w:val="00994BEC"/>
    <w:rsid w:val="009953D0"/>
    <w:rsid w:val="00995888"/>
    <w:rsid w:val="00995898"/>
    <w:rsid w:val="00995ABD"/>
    <w:rsid w:val="00995CA4"/>
    <w:rsid w:val="009963A3"/>
    <w:rsid w:val="009964E8"/>
    <w:rsid w:val="00996AB5"/>
    <w:rsid w:val="009973E9"/>
    <w:rsid w:val="00997595"/>
    <w:rsid w:val="00997ACB"/>
    <w:rsid w:val="009A0265"/>
    <w:rsid w:val="009A04F7"/>
    <w:rsid w:val="009A0858"/>
    <w:rsid w:val="009A0E29"/>
    <w:rsid w:val="009A0EE6"/>
    <w:rsid w:val="009A101D"/>
    <w:rsid w:val="009A1C1B"/>
    <w:rsid w:val="009A1E5A"/>
    <w:rsid w:val="009A2551"/>
    <w:rsid w:val="009A3B18"/>
    <w:rsid w:val="009A3FEA"/>
    <w:rsid w:val="009A4205"/>
    <w:rsid w:val="009A437E"/>
    <w:rsid w:val="009A4469"/>
    <w:rsid w:val="009A4650"/>
    <w:rsid w:val="009A4705"/>
    <w:rsid w:val="009A4A03"/>
    <w:rsid w:val="009A4DDB"/>
    <w:rsid w:val="009A4E76"/>
    <w:rsid w:val="009A5055"/>
    <w:rsid w:val="009A5067"/>
    <w:rsid w:val="009A543F"/>
    <w:rsid w:val="009A556E"/>
    <w:rsid w:val="009A58E8"/>
    <w:rsid w:val="009A5CF1"/>
    <w:rsid w:val="009A5D33"/>
    <w:rsid w:val="009A6142"/>
    <w:rsid w:val="009A61B4"/>
    <w:rsid w:val="009A70AF"/>
    <w:rsid w:val="009A71B1"/>
    <w:rsid w:val="009A76CD"/>
    <w:rsid w:val="009B0386"/>
    <w:rsid w:val="009B0556"/>
    <w:rsid w:val="009B0671"/>
    <w:rsid w:val="009B13D0"/>
    <w:rsid w:val="009B18DD"/>
    <w:rsid w:val="009B1B2F"/>
    <w:rsid w:val="009B1ECF"/>
    <w:rsid w:val="009B2067"/>
    <w:rsid w:val="009B2082"/>
    <w:rsid w:val="009B24F5"/>
    <w:rsid w:val="009B2F53"/>
    <w:rsid w:val="009B36A8"/>
    <w:rsid w:val="009B3845"/>
    <w:rsid w:val="009B3CC4"/>
    <w:rsid w:val="009B4E94"/>
    <w:rsid w:val="009B4F61"/>
    <w:rsid w:val="009B4FDB"/>
    <w:rsid w:val="009B5451"/>
    <w:rsid w:val="009B57EF"/>
    <w:rsid w:val="009B5880"/>
    <w:rsid w:val="009B5DCC"/>
    <w:rsid w:val="009B63BF"/>
    <w:rsid w:val="009B63E9"/>
    <w:rsid w:val="009B6468"/>
    <w:rsid w:val="009B6DB6"/>
    <w:rsid w:val="009B706D"/>
    <w:rsid w:val="009B70E5"/>
    <w:rsid w:val="009B743C"/>
    <w:rsid w:val="009B763E"/>
    <w:rsid w:val="009B7940"/>
    <w:rsid w:val="009B7C58"/>
    <w:rsid w:val="009B7E87"/>
    <w:rsid w:val="009C01D2"/>
    <w:rsid w:val="009C0467"/>
    <w:rsid w:val="009C061C"/>
    <w:rsid w:val="009C0C2B"/>
    <w:rsid w:val="009C0D93"/>
    <w:rsid w:val="009C106D"/>
    <w:rsid w:val="009C10D5"/>
    <w:rsid w:val="009C1421"/>
    <w:rsid w:val="009C1FE9"/>
    <w:rsid w:val="009C23F9"/>
    <w:rsid w:val="009C2798"/>
    <w:rsid w:val="009C295C"/>
    <w:rsid w:val="009C2C5D"/>
    <w:rsid w:val="009C2D0E"/>
    <w:rsid w:val="009C3078"/>
    <w:rsid w:val="009C327F"/>
    <w:rsid w:val="009C32FD"/>
    <w:rsid w:val="009C35E3"/>
    <w:rsid w:val="009C38DF"/>
    <w:rsid w:val="009C3934"/>
    <w:rsid w:val="009C39AF"/>
    <w:rsid w:val="009C3D6C"/>
    <w:rsid w:val="009C41FD"/>
    <w:rsid w:val="009C43C6"/>
    <w:rsid w:val="009C451F"/>
    <w:rsid w:val="009C461B"/>
    <w:rsid w:val="009C4911"/>
    <w:rsid w:val="009C4D62"/>
    <w:rsid w:val="009C593D"/>
    <w:rsid w:val="009C5CF3"/>
    <w:rsid w:val="009C5EC8"/>
    <w:rsid w:val="009C5F8F"/>
    <w:rsid w:val="009C630A"/>
    <w:rsid w:val="009C671B"/>
    <w:rsid w:val="009C6A0A"/>
    <w:rsid w:val="009C6CD7"/>
    <w:rsid w:val="009C7346"/>
    <w:rsid w:val="009C73F2"/>
    <w:rsid w:val="009C7408"/>
    <w:rsid w:val="009C7644"/>
    <w:rsid w:val="009C7A77"/>
    <w:rsid w:val="009C7B57"/>
    <w:rsid w:val="009C7F5D"/>
    <w:rsid w:val="009D0029"/>
    <w:rsid w:val="009D0359"/>
    <w:rsid w:val="009D05FC"/>
    <w:rsid w:val="009D0631"/>
    <w:rsid w:val="009D0870"/>
    <w:rsid w:val="009D0B94"/>
    <w:rsid w:val="009D0D8B"/>
    <w:rsid w:val="009D0EA5"/>
    <w:rsid w:val="009D0FAF"/>
    <w:rsid w:val="009D1417"/>
    <w:rsid w:val="009D199E"/>
    <w:rsid w:val="009D1B8D"/>
    <w:rsid w:val="009D2243"/>
    <w:rsid w:val="009D3405"/>
    <w:rsid w:val="009D3426"/>
    <w:rsid w:val="009D3569"/>
    <w:rsid w:val="009D3646"/>
    <w:rsid w:val="009D36AF"/>
    <w:rsid w:val="009D3982"/>
    <w:rsid w:val="009D3A92"/>
    <w:rsid w:val="009D3BEA"/>
    <w:rsid w:val="009D4077"/>
    <w:rsid w:val="009D4298"/>
    <w:rsid w:val="009D4814"/>
    <w:rsid w:val="009D4E93"/>
    <w:rsid w:val="009D539D"/>
    <w:rsid w:val="009D5837"/>
    <w:rsid w:val="009D6099"/>
    <w:rsid w:val="009D6437"/>
    <w:rsid w:val="009D66DB"/>
    <w:rsid w:val="009D697C"/>
    <w:rsid w:val="009D699D"/>
    <w:rsid w:val="009D6D55"/>
    <w:rsid w:val="009D6D90"/>
    <w:rsid w:val="009D7506"/>
    <w:rsid w:val="009E0060"/>
    <w:rsid w:val="009E0071"/>
    <w:rsid w:val="009E03B5"/>
    <w:rsid w:val="009E0460"/>
    <w:rsid w:val="009E04EC"/>
    <w:rsid w:val="009E06EA"/>
    <w:rsid w:val="009E0ADC"/>
    <w:rsid w:val="009E0F05"/>
    <w:rsid w:val="009E1053"/>
    <w:rsid w:val="009E15DA"/>
    <w:rsid w:val="009E195B"/>
    <w:rsid w:val="009E1A9E"/>
    <w:rsid w:val="009E2259"/>
    <w:rsid w:val="009E2544"/>
    <w:rsid w:val="009E2A14"/>
    <w:rsid w:val="009E2B38"/>
    <w:rsid w:val="009E2F9D"/>
    <w:rsid w:val="009E3684"/>
    <w:rsid w:val="009E3A31"/>
    <w:rsid w:val="009E3FDB"/>
    <w:rsid w:val="009E414A"/>
    <w:rsid w:val="009E43D5"/>
    <w:rsid w:val="009E452C"/>
    <w:rsid w:val="009E4FA2"/>
    <w:rsid w:val="009E4FA3"/>
    <w:rsid w:val="009E5133"/>
    <w:rsid w:val="009E5176"/>
    <w:rsid w:val="009E5BE9"/>
    <w:rsid w:val="009E602F"/>
    <w:rsid w:val="009E72E5"/>
    <w:rsid w:val="009E76CE"/>
    <w:rsid w:val="009E786E"/>
    <w:rsid w:val="009E7D96"/>
    <w:rsid w:val="009E7DD7"/>
    <w:rsid w:val="009F09B4"/>
    <w:rsid w:val="009F0A29"/>
    <w:rsid w:val="009F1050"/>
    <w:rsid w:val="009F124A"/>
    <w:rsid w:val="009F184D"/>
    <w:rsid w:val="009F1DB4"/>
    <w:rsid w:val="009F2655"/>
    <w:rsid w:val="009F2707"/>
    <w:rsid w:val="009F32C0"/>
    <w:rsid w:val="009F34A2"/>
    <w:rsid w:val="009F3A1E"/>
    <w:rsid w:val="009F3E3A"/>
    <w:rsid w:val="009F4412"/>
    <w:rsid w:val="009F48DB"/>
    <w:rsid w:val="009F4CBA"/>
    <w:rsid w:val="009F50FC"/>
    <w:rsid w:val="009F52A0"/>
    <w:rsid w:val="009F52BF"/>
    <w:rsid w:val="009F55A1"/>
    <w:rsid w:val="009F55D0"/>
    <w:rsid w:val="009F5B43"/>
    <w:rsid w:val="009F5B89"/>
    <w:rsid w:val="009F6474"/>
    <w:rsid w:val="009F66FB"/>
    <w:rsid w:val="009F67CB"/>
    <w:rsid w:val="009F6857"/>
    <w:rsid w:val="009F69FC"/>
    <w:rsid w:val="009F6D50"/>
    <w:rsid w:val="009F6EA6"/>
    <w:rsid w:val="009F7232"/>
    <w:rsid w:val="009F7A05"/>
    <w:rsid w:val="009F7A5F"/>
    <w:rsid w:val="00A00419"/>
    <w:rsid w:val="00A004EF"/>
    <w:rsid w:val="00A00807"/>
    <w:rsid w:val="00A00BB9"/>
    <w:rsid w:val="00A00D0A"/>
    <w:rsid w:val="00A00D2A"/>
    <w:rsid w:val="00A00DB0"/>
    <w:rsid w:val="00A011BF"/>
    <w:rsid w:val="00A0169A"/>
    <w:rsid w:val="00A017BF"/>
    <w:rsid w:val="00A01F11"/>
    <w:rsid w:val="00A02016"/>
    <w:rsid w:val="00A02545"/>
    <w:rsid w:val="00A034A8"/>
    <w:rsid w:val="00A03C32"/>
    <w:rsid w:val="00A03C4E"/>
    <w:rsid w:val="00A03C65"/>
    <w:rsid w:val="00A042D3"/>
    <w:rsid w:val="00A048DE"/>
    <w:rsid w:val="00A0496C"/>
    <w:rsid w:val="00A050E1"/>
    <w:rsid w:val="00A054EF"/>
    <w:rsid w:val="00A05B08"/>
    <w:rsid w:val="00A061A1"/>
    <w:rsid w:val="00A06888"/>
    <w:rsid w:val="00A072B7"/>
    <w:rsid w:val="00A07357"/>
    <w:rsid w:val="00A07D8E"/>
    <w:rsid w:val="00A07E5C"/>
    <w:rsid w:val="00A102FF"/>
    <w:rsid w:val="00A103E3"/>
    <w:rsid w:val="00A10D94"/>
    <w:rsid w:val="00A10F5A"/>
    <w:rsid w:val="00A11D0B"/>
    <w:rsid w:val="00A1205A"/>
    <w:rsid w:val="00A120F1"/>
    <w:rsid w:val="00A124F2"/>
    <w:rsid w:val="00A12E0C"/>
    <w:rsid w:val="00A130BC"/>
    <w:rsid w:val="00A13272"/>
    <w:rsid w:val="00A13488"/>
    <w:rsid w:val="00A13670"/>
    <w:rsid w:val="00A1375E"/>
    <w:rsid w:val="00A13B21"/>
    <w:rsid w:val="00A13D14"/>
    <w:rsid w:val="00A14B78"/>
    <w:rsid w:val="00A14DCF"/>
    <w:rsid w:val="00A14E46"/>
    <w:rsid w:val="00A152A0"/>
    <w:rsid w:val="00A153DD"/>
    <w:rsid w:val="00A156E9"/>
    <w:rsid w:val="00A15784"/>
    <w:rsid w:val="00A1582F"/>
    <w:rsid w:val="00A158C6"/>
    <w:rsid w:val="00A15CC3"/>
    <w:rsid w:val="00A15DC7"/>
    <w:rsid w:val="00A16008"/>
    <w:rsid w:val="00A16210"/>
    <w:rsid w:val="00A164C5"/>
    <w:rsid w:val="00A1692E"/>
    <w:rsid w:val="00A1724C"/>
    <w:rsid w:val="00A20019"/>
    <w:rsid w:val="00A2095B"/>
    <w:rsid w:val="00A213BE"/>
    <w:rsid w:val="00A213EE"/>
    <w:rsid w:val="00A21892"/>
    <w:rsid w:val="00A22156"/>
    <w:rsid w:val="00A22637"/>
    <w:rsid w:val="00A226F6"/>
    <w:rsid w:val="00A2279E"/>
    <w:rsid w:val="00A228D2"/>
    <w:rsid w:val="00A230E6"/>
    <w:rsid w:val="00A23208"/>
    <w:rsid w:val="00A23352"/>
    <w:rsid w:val="00A2377D"/>
    <w:rsid w:val="00A241F3"/>
    <w:rsid w:val="00A2497D"/>
    <w:rsid w:val="00A24B42"/>
    <w:rsid w:val="00A24C28"/>
    <w:rsid w:val="00A24FCD"/>
    <w:rsid w:val="00A2512E"/>
    <w:rsid w:val="00A252E0"/>
    <w:rsid w:val="00A253CE"/>
    <w:rsid w:val="00A255D5"/>
    <w:rsid w:val="00A261EB"/>
    <w:rsid w:val="00A2626F"/>
    <w:rsid w:val="00A26603"/>
    <w:rsid w:val="00A26683"/>
    <w:rsid w:val="00A266F3"/>
    <w:rsid w:val="00A267CC"/>
    <w:rsid w:val="00A269F4"/>
    <w:rsid w:val="00A26D30"/>
    <w:rsid w:val="00A27627"/>
    <w:rsid w:val="00A27B01"/>
    <w:rsid w:val="00A27BB0"/>
    <w:rsid w:val="00A27CC3"/>
    <w:rsid w:val="00A3057F"/>
    <w:rsid w:val="00A307BF"/>
    <w:rsid w:val="00A30858"/>
    <w:rsid w:val="00A30AE9"/>
    <w:rsid w:val="00A31119"/>
    <w:rsid w:val="00A31194"/>
    <w:rsid w:val="00A3142F"/>
    <w:rsid w:val="00A317AF"/>
    <w:rsid w:val="00A31C8E"/>
    <w:rsid w:val="00A31EB1"/>
    <w:rsid w:val="00A322D2"/>
    <w:rsid w:val="00A3267A"/>
    <w:rsid w:val="00A327C9"/>
    <w:rsid w:val="00A32C3D"/>
    <w:rsid w:val="00A331B5"/>
    <w:rsid w:val="00A337B7"/>
    <w:rsid w:val="00A33AAE"/>
    <w:rsid w:val="00A342E5"/>
    <w:rsid w:val="00A34572"/>
    <w:rsid w:val="00A347C3"/>
    <w:rsid w:val="00A35017"/>
    <w:rsid w:val="00A355AC"/>
    <w:rsid w:val="00A358F9"/>
    <w:rsid w:val="00A3593E"/>
    <w:rsid w:val="00A359C1"/>
    <w:rsid w:val="00A361D7"/>
    <w:rsid w:val="00A36403"/>
    <w:rsid w:val="00A3670A"/>
    <w:rsid w:val="00A37145"/>
    <w:rsid w:val="00A379C6"/>
    <w:rsid w:val="00A37F29"/>
    <w:rsid w:val="00A40A29"/>
    <w:rsid w:val="00A40C5B"/>
    <w:rsid w:val="00A411CF"/>
    <w:rsid w:val="00A411F9"/>
    <w:rsid w:val="00A414C6"/>
    <w:rsid w:val="00A41C60"/>
    <w:rsid w:val="00A42247"/>
    <w:rsid w:val="00A4253C"/>
    <w:rsid w:val="00A42BFB"/>
    <w:rsid w:val="00A42CB4"/>
    <w:rsid w:val="00A42D94"/>
    <w:rsid w:val="00A42EEF"/>
    <w:rsid w:val="00A42F5D"/>
    <w:rsid w:val="00A435B9"/>
    <w:rsid w:val="00A436BC"/>
    <w:rsid w:val="00A439D6"/>
    <w:rsid w:val="00A43A7F"/>
    <w:rsid w:val="00A4471B"/>
    <w:rsid w:val="00A447A7"/>
    <w:rsid w:val="00A448FD"/>
    <w:rsid w:val="00A4497C"/>
    <w:rsid w:val="00A44A7D"/>
    <w:rsid w:val="00A44AF5"/>
    <w:rsid w:val="00A45057"/>
    <w:rsid w:val="00A450DE"/>
    <w:rsid w:val="00A45137"/>
    <w:rsid w:val="00A45174"/>
    <w:rsid w:val="00A45B05"/>
    <w:rsid w:val="00A46254"/>
    <w:rsid w:val="00A4666A"/>
    <w:rsid w:val="00A46DB0"/>
    <w:rsid w:val="00A46DB4"/>
    <w:rsid w:val="00A50408"/>
    <w:rsid w:val="00A5069E"/>
    <w:rsid w:val="00A50EC9"/>
    <w:rsid w:val="00A5141C"/>
    <w:rsid w:val="00A51441"/>
    <w:rsid w:val="00A515E2"/>
    <w:rsid w:val="00A518F0"/>
    <w:rsid w:val="00A51A43"/>
    <w:rsid w:val="00A522B1"/>
    <w:rsid w:val="00A5247E"/>
    <w:rsid w:val="00A52A9C"/>
    <w:rsid w:val="00A52C26"/>
    <w:rsid w:val="00A52D7D"/>
    <w:rsid w:val="00A5319B"/>
    <w:rsid w:val="00A53289"/>
    <w:rsid w:val="00A533A2"/>
    <w:rsid w:val="00A53534"/>
    <w:rsid w:val="00A538F6"/>
    <w:rsid w:val="00A53A1E"/>
    <w:rsid w:val="00A53CB4"/>
    <w:rsid w:val="00A53DC8"/>
    <w:rsid w:val="00A5412C"/>
    <w:rsid w:val="00A542B6"/>
    <w:rsid w:val="00A5478C"/>
    <w:rsid w:val="00A548F4"/>
    <w:rsid w:val="00A5531B"/>
    <w:rsid w:val="00A55321"/>
    <w:rsid w:val="00A553A2"/>
    <w:rsid w:val="00A55553"/>
    <w:rsid w:val="00A55BC2"/>
    <w:rsid w:val="00A567EE"/>
    <w:rsid w:val="00A56BBE"/>
    <w:rsid w:val="00A56CA2"/>
    <w:rsid w:val="00A5728C"/>
    <w:rsid w:val="00A57795"/>
    <w:rsid w:val="00A57C14"/>
    <w:rsid w:val="00A57DA6"/>
    <w:rsid w:val="00A61175"/>
    <w:rsid w:val="00A6140D"/>
    <w:rsid w:val="00A61655"/>
    <w:rsid w:val="00A61919"/>
    <w:rsid w:val="00A61AE0"/>
    <w:rsid w:val="00A61DC8"/>
    <w:rsid w:val="00A61FC8"/>
    <w:rsid w:val="00A62D7A"/>
    <w:rsid w:val="00A631A9"/>
    <w:rsid w:val="00A64728"/>
    <w:rsid w:val="00A64A10"/>
    <w:rsid w:val="00A64F88"/>
    <w:rsid w:val="00A650B8"/>
    <w:rsid w:val="00A650F4"/>
    <w:rsid w:val="00A65101"/>
    <w:rsid w:val="00A65315"/>
    <w:rsid w:val="00A65542"/>
    <w:rsid w:val="00A655CB"/>
    <w:rsid w:val="00A656D7"/>
    <w:rsid w:val="00A6593E"/>
    <w:rsid w:val="00A662FF"/>
    <w:rsid w:val="00A663AE"/>
    <w:rsid w:val="00A6654C"/>
    <w:rsid w:val="00A66FCE"/>
    <w:rsid w:val="00A6733B"/>
    <w:rsid w:val="00A67507"/>
    <w:rsid w:val="00A67617"/>
    <w:rsid w:val="00A67901"/>
    <w:rsid w:val="00A67A14"/>
    <w:rsid w:val="00A67D1E"/>
    <w:rsid w:val="00A7011A"/>
    <w:rsid w:val="00A7042B"/>
    <w:rsid w:val="00A70A6E"/>
    <w:rsid w:val="00A70A70"/>
    <w:rsid w:val="00A70B56"/>
    <w:rsid w:val="00A70CB6"/>
    <w:rsid w:val="00A70DE8"/>
    <w:rsid w:val="00A70EF2"/>
    <w:rsid w:val="00A71140"/>
    <w:rsid w:val="00A71666"/>
    <w:rsid w:val="00A718A6"/>
    <w:rsid w:val="00A719C2"/>
    <w:rsid w:val="00A71B97"/>
    <w:rsid w:val="00A72102"/>
    <w:rsid w:val="00A7213E"/>
    <w:rsid w:val="00A72140"/>
    <w:rsid w:val="00A7246A"/>
    <w:rsid w:val="00A727B3"/>
    <w:rsid w:val="00A728DB"/>
    <w:rsid w:val="00A729E8"/>
    <w:rsid w:val="00A72C9E"/>
    <w:rsid w:val="00A72DD4"/>
    <w:rsid w:val="00A72E74"/>
    <w:rsid w:val="00A732DA"/>
    <w:rsid w:val="00A73E94"/>
    <w:rsid w:val="00A74274"/>
    <w:rsid w:val="00A74CBC"/>
    <w:rsid w:val="00A750D4"/>
    <w:rsid w:val="00A752C1"/>
    <w:rsid w:val="00A75864"/>
    <w:rsid w:val="00A75B60"/>
    <w:rsid w:val="00A760AC"/>
    <w:rsid w:val="00A7647F"/>
    <w:rsid w:val="00A7686F"/>
    <w:rsid w:val="00A76EBF"/>
    <w:rsid w:val="00A76F7B"/>
    <w:rsid w:val="00A772AC"/>
    <w:rsid w:val="00A77814"/>
    <w:rsid w:val="00A77A3E"/>
    <w:rsid w:val="00A8012C"/>
    <w:rsid w:val="00A80B0C"/>
    <w:rsid w:val="00A80BE9"/>
    <w:rsid w:val="00A80DD4"/>
    <w:rsid w:val="00A81B08"/>
    <w:rsid w:val="00A81E56"/>
    <w:rsid w:val="00A81F8F"/>
    <w:rsid w:val="00A82BC6"/>
    <w:rsid w:val="00A82D33"/>
    <w:rsid w:val="00A82FCD"/>
    <w:rsid w:val="00A83492"/>
    <w:rsid w:val="00A835C7"/>
    <w:rsid w:val="00A835F2"/>
    <w:rsid w:val="00A83CBC"/>
    <w:rsid w:val="00A847D4"/>
    <w:rsid w:val="00A847F2"/>
    <w:rsid w:val="00A85206"/>
    <w:rsid w:val="00A853D1"/>
    <w:rsid w:val="00A85668"/>
    <w:rsid w:val="00A85C35"/>
    <w:rsid w:val="00A85C88"/>
    <w:rsid w:val="00A86019"/>
    <w:rsid w:val="00A86111"/>
    <w:rsid w:val="00A861E1"/>
    <w:rsid w:val="00A862B1"/>
    <w:rsid w:val="00A86501"/>
    <w:rsid w:val="00A86B0F"/>
    <w:rsid w:val="00A86CEC"/>
    <w:rsid w:val="00A86D41"/>
    <w:rsid w:val="00A86D45"/>
    <w:rsid w:val="00A86DB7"/>
    <w:rsid w:val="00A86DC8"/>
    <w:rsid w:val="00A86E2B"/>
    <w:rsid w:val="00A87117"/>
    <w:rsid w:val="00A87302"/>
    <w:rsid w:val="00A877BC"/>
    <w:rsid w:val="00A901FF"/>
    <w:rsid w:val="00A90F79"/>
    <w:rsid w:val="00A912C6"/>
    <w:rsid w:val="00A915B4"/>
    <w:rsid w:val="00A91C8E"/>
    <w:rsid w:val="00A91CAD"/>
    <w:rsid w:val="00A91F7E"/>
    <w:rsid w:val="00A92188"/>
    <w:rsid w:val="00A92296"/>
    <w:rsid w:val="00A92831"/>
    <w:rsid w:val="00A928ED"/>
    <w:rsid w:val="00A929E1"/>
    <w:rsid w:val="00A92AB2"/>
    <w:rsid w:val="00A92C41"/>
    <w:rsid w:val="00A93269"/>
    <w:rsid w:val="00A93990"/>
    <w:rsid w:val="00A94E16"/>
    <w:rsid w:val="00A94FB4"/>
    <w:rsid w:val="00A9562D"/>
    <w:rsid w:val="00A95C1A"/>
    <w:rsid w:val="00A95D64"/>
    <w:rsid w:val="00A95FC8"/>
    <w:rsid w:val="00A96030"/>
    <w:rsid w:val="00A96679"/>
    <w:rsid w:val="00A967A6"/>
    <w:rsid w:val="00A96E6D"/>
    <w:rsid w:val="00A9713F"/>
    <w:rsid w:val="00A972D6"/>
    <w:rsid w:val="00A9773F"/>
    <w:rsid w:val="00A97C2D"/>
    <w:rsid w:val="00A97C36"/>
    <w:rsid w:val="00AA00B8"/>
    <w:rsid w:val="00AA041C"/>
    <w:rsid w:val="00AA0631"/>
    <w:rsid w:val="00AA09D4"/>
    <w:rsid w:val="00AA1503"/>
    <w:rsid w:val="00AA15C3"/>
    <w:rsid w:val="00AA1DBD"/>
    <w:rsid w:val="00AA1DE6"/>
    <w:rsid w:val="00AA215B"/>
    <w:rsid w:val="00AA2582"/>
    <w:rsid w:val="00AA26CB"/>
    <w:rsid w:val="00AA28FF"/>
    <w:rsid w:val="00AA2981"/>
    <w:rsid w:val="00AA3564"/>
    <w:rsid w:val="00AA3745"/>
    <w:rsid w:val="00AA3ED5"/>
    <w:rsid w:val="00AA44E7"/>
    <w:rsid w:val="00AA4692"/>
    <w:rsid w:val="00AA5739"/>
    <w:rsid w:val="00AA5EF9"/>
    <w:rsid w:val="00AA5FC9"/>
    <w:rsid w:val="00AA64C8"/>
    <w:rsid w:val="00AA6CCE"/>
    <w:rsid w:val="00AA6FB8"/>
    <w:rsid w:val="00AA7E55"/>
    <w:rsid w:val="00AB00B0"/>
    <w:rsid w:val="00AB05AB"/>
    <w:rsid w:val="00AB07FA"/>
    <w:rsid w:val="00AB0EAB"/>
    <w:rsid w:val="00AB1744"/>
    <w:rsid w:val="00AB1B0B"/>
    <w:rsid w:val="00AB1F20"/>
    <w:rsid w:val="00AB265C"/>
    <w:rsid w:val="00AB2845"/>
    <w:rsid w:val="00AB2A94"/>
    <w:rsid w:val="00AB2C0D"/>
    <w:rsid w:val="00AB2ED4"/>
    <w:rsid w:val="00AB2FB0"/>
    <w:rsid w:val="00AB30B4"/>
    <w:rsid w:val="00AB3733"/>
    <w:rsid w:val="00AB37A0"/>
    <w:rsid w:val="00AB3815"/>
    <w:rsid w:val="00AB3E83"/>
    <w:rsid w:val="00AB3F10"/>
    <w:rsid w:val="00AB44DC"/>
    <w:rsid w:val="00AB4E8A"/>
    <w:rsid w:val="00AB54EF"/>
    <w:rsid w:val="00AB572B"/>
    <w:rsid w:val="00AB5D5B"/>
    <w:rsid w:val="00AB60F3"/>
    <w:rsid w:val="00AB636C"/>
    <w:rsid w:val="00AB6A04"/>
    <w:rsid w:val="00AB6B0E"/>
    <w:rsid w:val="00AB6EF6"/>
    <w:rsid w:val="00AB7063"/>
    <w:rsid w:val="00AB73E5"/>
    <w:rsid w:val="00AB7587"/>
    <w:rsid w:val="00AB7603"/>
    <w:rsid w:val="00AB7953"/>
    <w:rsid w:val="00AB7E20"/>
    <w:rsid w:val="00AB7FB3"/>
    <w:rsid w:val="00AC00A6"/>
    <w:rsid w:val="00AC01E9"/>
    <w:rsid w:val="00AC0C4C"/>
    <w:rsid w:val="00AC1A38"/>
    <w:rsid w:val="00AC1A5A"/>
    <w:rsid w:val="00AC1BCA"/>
    <w:rsid w:val="00AC31AA"/>
    <w:rsid w:val="00AC31E2"/>
    <w:rsid w:val="00AC38C6"/>
    <w:rsid w:val="00AC3914"/>
    <w:rsid w:val="00AC39BF"/>
    <w:rsid w:val="00AC4295"/>
    <w:rsid w:val="00AC42B9"/>
    <w:rsid w:val="00AC49C1"/>
    <w:rsid w:val="00AC4A63"/>
    <w:rsid w:val="00AC4A75"/>
    <w:rsid w:val="00AC4D0A"/>
    <w:rsid w:val="00AC4E8D"/>
    <w:rsid w:val="00AC57BB"/>
    <w:rsid w:val="00AC5F7B"/>
    <w:rsid w:val="00AC5FFB"/>
    <w:rsid w:val="00AC64A1"/>
    <w:rsid w:val="00AC67F6"/>
    <w:rsid w:val="00AC6915"/>
    <w:rsid w:val="00AC6B31"/>
    <w:rsid w:val="00AD00A5"/>
    <w:rsid w:val="00AD0497"/>
    <w:rsid w:val="00AD0B07"/>
    <w:rsid w:val="00AD0EFA"/>
    <w:rsid w:val="00AD1680"/>
    <w:rsid w:val="00AD18D6"/>
    <w:rsid w:val="00AD2513"/>
    <w:rsid w:val="00AD341E"/>
    <w:rsid w:val="00AD3504"/>
    <w:rsid w:val="00AD354D"/>
    <w:rsid w:val="00AD3F68"/>
    <w:rsid w:val="00AD43EA"/>
    <w:rsid w:val="00AD44E7"/>
    <w:rsid w:val="00AD521B"/>
    <w:rsid w:val="00AD54CB"/>
    <w:rsid w:val="00AD57E2"/>
    <w:rsid w:val="00AD5FFD"/>
    <w:rsid w:val="00AD60C3"/>
    <w:rsid w:val="00AD65DC"/>
    <w:rsid w:val="00AD661C"/>
    <w:rsid w:val="00AD6636"/>
    <w:rsid w:val="00AD71A2"/>
    <w:rsid w:val="00AD71F7"/>
    <w:rsid w:val="00AD7310"/>
    <w:rsid w:val="00AD739B"/>
    <w:rsid w:val="00AD76B5"/>
    <w:rsid w:val="00AD779C"/>
    <w:rsid w:val="00AD7A9C"/>
    <w:rsid w:val="00AE0A8D"/>
    <w:rsid w:val="00AE0BC2"/>
    <w:rsid w:val="00AE0D72"/>
    <w:rsid w:val="00AE0E1C"/>
    <w:rsid w:val="00AE1068"/>
    <w:rsid w:val="00AE126C"/>
    <w:rsid w:val="00AE12E1"/>
    <w:rsid w:val="00AE17B0"/>
    <w:rsid w:val="00AE1868"/>
    <w:rsid w:val="00AE1C23"/>
    <w:rsid w:val="00AE1DC3"/>
    <w:rsid w:val="00AE27E6"/>
    <w:rsid w:val="00AE2872"/>
    <w:rsid w:val="00AE3153"/>
    <w:rsid w:val="00AE3BA3"/>
    <w:rsid w:val="00AE3C8D"/>
    <w:rsid w:val="00AE4110"/>
    <w:rsid w:val="00AE424E"/>
    <w:rsid w:val="00AE439C"/>
    <w:rsid w:val="00AE45D3"/>
    <w:rsid w:val="00AE49AB"/>
    <w:rsid w:val="00AE4A5C"/>
    <w:rsid w:val="00AE4B91"/>
    <w:rsid w:val="00AE4E21"/>
    <w:rsid w:val="00AE4F9C"/>
    <w:rsid w:val="00AE518B"/>
    <w:rsid w:val="00AE56FC"/>
    <w:rsid w:val="00AE57B7"/>
    <w:rsid w:val="00AE5874"/>
    <w:rsid w:val="00AE6195"/>
    <w:rsid w:val="00AE6B46"/>
    <w:rsid w:val="00AE6EE9"/>
    <w:rsid w:val="00AE7170"/>
    <w:rsid w:val="00AE7884"/>
    <w:rsid w:val="00AE7A62"/>
    <w:rsid w:val="00AE7DBF"/>
    <w:rsid w:val="00AF01DF"/>
    <w:rsid w:val="00AF0406"/>
    <w:rsid w:val="00AF05A9"/>
    <w:rsid w:val="00AF0651"/>
    <w:rsid w:val="00AF07DA"/>
    <w:rsid w:val="00AF1358"/>
    <w:rsid w:val="00AF15B4"/>
    <w:rsid w:val="00AF16C8"/>
    <w:rsid w:val="00AF2028"/>
    <w:rsid w:val="00AF23BB"/>
    <w:rsid w:val="00AF25D8"/>
    <w:rsid w:val="00AF2644"/>
    <w:rsid w:val="00AF2677"/>
    <w:rsid w:val="00AF26E9"/>
    <w:rsid w:val="00AF3410"/>
    <w:rsid w:val="00AF345E"/>
    <w:rsid w:val="00AF348D"/>
    <w:rsid w:val="00AF360B"/>
    <w:rsid w:val="00AF37F6"/>
    <w:rsid w:val="00AF390E"/>
    <w:rsid w:val="00AF3B01"/>
    <w:rsid w:val="00AF41E9"/>
    <w:rsid w:val="00AF4807"/>
    <w:rsid w:val="00AF5A72"/>
    <w:rsid w:val="00AF6106"/>
    <w:rsid w:val="00AF64F3"/>
    <w:rsid w:val="00AF696C"/>
    <w:rsid w:val="00AF6AD7"/>
    <w:rsid w:val="00AF6FB4"/>
    <w:rsid w:val="00AF7014"/>
    <w:rsid w:val="00AF70B0"/>
    <w:rsid w:val="00AF77DB"/>
    <w:rsid w:val="00AF7C76"/>
    <w:rsid w:val="00B001CE"/>
    <w:rsid w:val="00B00379"/>
    <w:rsid w:val="00B00417"/>
    <w:rsid w:val="00B00AE1"/>
    <w:rsid w:val="00B0178C"/>
    <w:rsid w:val="00B01C3C"/>
    <w:rsid w:val="00B0229F"/>
    <w:rsid w:val="00B02841"/>
    <w:rsid w:val="00B0285C"/>
    <w:rsid w:val="00B02B3E"/>
    <w:rsid w:val="00B02CB4"/>
    <w:rsid w:val="00B02DB6"/>
    <w:rsid w:val="00B03365"/>
    <w:rsid w:val="00B038DD"/>
    <w:rsid w:val="00B03A11"/>
    <w:rsid w:val="00B03A80"/>
    <w:rsid w:val="00B03E7B"/>
    <w:rsid w:val="00B03E98"/>
    <w:rsid w:val="00B047F7"/>
    <w:rsid w:val="00B0484B"/>
    <w:rsid w:val="00B04AEB"/>
    <w:rsid w:val="00B04F8B"/>
    <w:rsid w:val="00B05579"/>
    <w:rsid w:val="00B05633"/>
    <w:rsid w:val="00B0566B"/>
    <w:rsid w:val="00B057BC"/>
    <w:rsid w:val="00B05A49"/>
    <w:rsid w:val="00B05B68"/>
    <w:rsid w:val="00B05BAA"/>
    <w:rsid w:val="00B05F85"/>
    <w:rsid w:val="00B06382"/>
    <w:rsid w:val="00B069C0"/>
    <w:rsid w:val="00B070C5"/>
    <w:rsid w:val="00B0723E"/>
    <w:rsid w:val="00B076D1"/>
    <w:rsid w:val="00B078C8"/>
    <w:rsid w:val="00B07A9C"/>
    <w:rsid w:val="00B07B0A"/>
    <w:rsid w:val="00B07BFD"/>
    <w:rsid w:val="00B07C31"/>
    <w:rsid w:val="00B07EB4"/>
    <w:rsid w:val="00B07EF9"/>
    <w:rsid w:val="00B10002"/>
    <w:rsid w:val="00B1024E"/>
    <w:rsid w:val="00B109BD"/>
    <w:rsid w:val="00B10B5E"/>
    <w:rsid w:val="00B10C01"/>
    <w:rsid w:val="00B11D22"/>
    <w:rsid w:val="00B11E0B"/>
    <w:rsid w:val="00B126AC"/>
    <w:rsid w:val="00B127F1"/>
    <w:rsid w:val="00B129B6"/>
    <w:rsid w:val="00B12EB7"/>
    <w:rsid w:val="00B1305C"/>
    <w:rsid w:val="00B13D43"/>
    <w:rsid w:val="00B13D77"/>
    <w:rsid w:val="00B13E07"/>
    <w:rsid w:val="00B142B3"/>
    <w:rsid w:val="00B142DA"/>
    <w:rsid w:val="00B14333"/>
    <w:rsid w:val="00B1437A"/>
    <w:rsid w:val="00B1447C"/>
    <w:rsid w:val="00B1448D"/>
    <w:rsid w:val="00B146A5"/>
    <w:rsid w:val="00B150EF"/>
    <w:rsid w:val="00B16572"/>
    <w:rsid w:val="00B166F7"/>
    <w:rsid w:val="00B17494"/>
    <w:rsid w:val="00B1772B"/>
    <w:rsid w:val="00B17AE4"/>
    <w:rsid w:val="00B20193"/>
    <w:rsid w:val="00B2020F"/>
    <w:rsid w:val="00B20278"/>
    <w:rsid w:val="00B20738"/>
    <w:rsid w:val="00B20A88"/>
    <w:rsid w:val="00B20C13"/>
    <w:rsid w:val="00B20C64"/>
    <w:rsid w:val="00B20D3E"/>
    <w:rsid w:val="00B213F4"/>
    <w:rsid w:val="00B21883"/>
    <w:rsid w:val="00B227EC"/>
    <w:rsid w:val="00B228DC"/>
    <w:rsid w:val="00B22EF6"/>
    <w:rsid w:val="00B22F47"/>
    <w:rsid w:val="00B2314C"/>
    <w:rsid w:val="00B234F0"/>
    <w:rsid w:val="00B23576"/>
    <w:rsid w:val="00B239BC"/>
    <w:rsid w:val="00B23B20"/>
    <w:rsid w:val="00B23EC2"/>
    <w:rsid w:val="00B23F9E"/>
    <w:rsid w:val="00B24111"/>
    <w:rsid w:val="00B24134"/>
    <w:rsid w:val="00B2455E"/>
    <w:rsid w:val="00B247CB"/>
    <w:rsid w:val="00B24CDF"/>
    <w:rsid w:val="00B25402"/>
    <w:rsid w:val="00B25686"/>
    <w:rsid w:val="00B256A4"/>
    <w:rsid w:val="00B25E80"/>
    <w:rsid w:val="00B25F01"/>
    <w:rsid w:val="00B26197"/>
    <w:rsid w:val="00B26349"/>
    <w:rsid w:val="00B279D6"/>
    <w:rsid w:val="00B27FCD"/>
    <w:rsid w:val="00B30E4C"/>
    <w:rsid w:val="00B311BA"/>
    <w:rsid w:val="00B312EF"/>
    <w:rsid w:val="00B317A4"/>
    <w:rsid w:val="00B31925"/>
    <w:rsid w:val="00B31E4D"/>
    <w:rsid w:val="00B32140"/>
    <w:rsid w:val="00B322FB"/>
    <w:rsid w:val="00B328DA"/>
    <w:rsid w:val="00B33001"/>
    <w:rsid w:val="00B33520"/>
    <w:rsid w:val="00B337FE"/>
    <w:rsid w:val="00B33824"/>
    <w:rsid w:val="00B33E5C"/>
    <w:rsid w:val="00B3413C"/>
    <w:rsid w:val="00B34364"/>
    <w:rsid w:val="00B34D67"/>
    <w:rsid w:val="00B34D8F"/>
    <w:rsid w:val="00B34E1D"/>
    <w:rsid w:val="00B35298"/>
    <w:rsid w:val="00B356CB"/>
    <w:rsid w:val="00B3577A"/>
    <w:rsid w:val="00B35A5A"/>
    <w:rsid w:val="00B35B23"/>
    <w:rsid w:val="00B35B3C"/>
    <w:rsid w:val="00B35C0F"/>
    <w:rsid w:val="00B35C56"/>
    <w:rsid w:val="00B36C43"/>
    <w:rsid w:val="00B36D50"/>
    <w:rsid w:val="00B3713C"/>
    <w:rsid w:val="00B3733C"/>
    <w:rsid w:val="00B37403"/>
    <w:rsid w:val="00B3755D"/>
    <w:rsid w:val="00B37610"/>
    <w:rsid w:val="00B376AF"/>
    <w:rsid w:val="00B37B19"/>
    <w:rsid w:val="00B37BEC"/>
    <w:rsid w:val="00B37F95"/>
    <w:rsid w:val="00B40272"/>
    <w:rsid w:val="00B4082B"/>
    <w:rsid w:val="00B40DC8"/>
    <w:rsid w:val="00B412A7"/>
    <w:rsid w:val="00B41D93"/>
    <w:rsid w:val="00B41E7E"/>
    <w:rsid w:val="00B41EFF"/>
    <w:rsid w:val="00B420C1"/>
    <w:rsid w:val="00B421FF"/>
    <w:rsid w:val="00B423BC"/>
    <w:rsid w:val="00B425B9"/>
    <w:rsid w:val="00B427D4"/>
    <w:rsid w:val="00B42899"/>
    <w:rsid w:val="00B42D86"/>
    <w:rsid w:val="00B42DCA"/>
    <w:rsid w:val="00B42DF3"/>
    <w:rsid w:val="00B42EB3"/>
    <w:rsid w:val="00B43078"/>
    <w:rsid w:val="00B4339F"/>
    <w:rsid w:val="00B434A1"/>
    <w:rsid w:val="00B43FDF"/>
    <w:rsid w:val="00B44614"/>
    <w:rsid w:val="00B446A6"/>
    <w:rsid w:val="00B44730"/>
    <w:rsid w:val="00B44AF3"/>
    <w:rsid w:val="00B44C64"/>
    <w:rsid w:val="00B44FEA"/>
    <w:rsid w:val="00B451FE"/>
    <w:rsid w:val="00B4526C"/>
    <w:rsid w:val="00B45763"/>
    <w:rsid w:val="00B45B4E"/>
    <w:rsid w:val="00B45FE5"/>
    <w:rsid w:val="00B46185"/>
    <w:rsid w:val="00B468EF"/>
    <w:rsid w:val="00B46CC1"/>
    <w:rsid w:val="00B46EFE"/>
    <w:rsid w:val="00B47115"/>
    <w:rsid w:val="00B47B24"/>
    <w:rsid w:val="00B47B7B"/>
    <w:rsid w:val="00B5087D"/>
    <w:rsid w:val="00B509A7"/>
    <w:rsid w:val="00B51033"/>
    <w:rsid w:val="00B51666"/>
    <w:rsid w:val="00B51C32"/>
    <w:rsid w:val="00B51C72"/>
    <w:rsid w:val="00B51F12"/>
    <w:rsid w:val="00B52667"/>
    <w:rsid w:val="00B53003"/>
    <w:rsid w:val="00B5313D"/>
    <w:rsid w:val="00B5335A"/>
    <w:rsid w:val="00B5376C"/>
    <w:rsid w:val="00B539A6"/>
    <w:rsid w:val="00B547BE"/>
    <w:rsid w:val="00B54FE8"/>
    <w:rsid w:val="00B5505B"/>
    <w:rsid w:val="00B551F2"/>
    <w:rsid w:val="00B554D4"/>
    <w:rsid w:val="00B55529"/>
    <w:rsid w:val="00B5552D"/>
    <w:rsid w:val="00B56027"/>
    <w:rsid w:val="00B560C4"/>
    <w:rsid w:val="00B562FB"/>
    <w:rsid w:val="00B5679A"/>
    <w:rsid w:val="00B56C5D"/>
    <w:rsid w:val="00B57482"/>
    <w:rsid w:val="00B57609"/>
    <w:rsid w:val="00B57972"/>
    <w:rsid w:val="00B57A7A"/>
    <w:rsid w:val="00B602D0"/>
    <w:rsid w:val="00B604F5"/>
    <w:rsid w:val="00B605D3"/>
    <w:rsid w:val="00B6094F"/>
    <w:rsid w:val="00B60E87"/>
    <w:rsid w:val="00B61191"/>
    <w:rsid w:val="00B61206"/>
    <w:rsid w:val="00B61DE2"/>
    <w:rsid w:val="00B621E2"/>
    <w:rsid w:val="00B62C61"/>
    <w:rsid w:val="00B62E1C"/>
    <w:rsid w:val="00B62E91"/>
    <w:rsid w:val="00B6308D"/>
    <w:rsid w:val="00B63530"/>
    <w:rsid w:val="00B64162"/>
    <w:rsid w:val="00B64585"/>
    <w:rsid w:val="00B64BD3"/>
    <w:rsid w:val="00B64C6F"/>
    <w:rsid w:val="00B64D0D"/>
    <w:rsid w:val="00B6576C"/>
    <w:rsid w:val="00B658B8"/>
    <w:rsid w:val="00B65AA0"/>
    <w:rsid w:val="00B65B8C"/>
    <w:rsid w:val="00B66142"/>
    <w:rsid w:val="00B66685"/>
    <w:rsid w:val="00B66DA1"/>
    <w:rsid w:val="00B66F92"/>
    <w:rsid w:val="00B6733B"/>
    <w:rsid w:val="00B675C1"/>
    <w:rsid w:val="00B67B97"/>
    <w:rsid w:val="00B701F4"/>
    <w:rsid w:val="00B70425"/>
    <w:rsid w:val="00B70AE7"/>
    <w:rsid w:val="00B70B0E"/>
    <w:rsid w:val="00B7131A"/>
    <w:rsid w:val="00B71D3A"/>
    <w:rsid w:val="00B71F0E"/>
    <w:rsid w:val="00B72059"/>
    <w:rsid w:val="00B7238D"/>
    <w:rsid w:val="00B72400"/>
    <w:rsid w:val="00B72826"/>
    <w:rsid w:val="00B72972"/>
    <w:rsid w:val="00B72F63"/>
    <w:rsid w:val="00B73219"/>
    <w:rsid w:val="00B7343E"/>
    <w:rsid w:val="00B73785"/>
    <w:rsid w:val="00B73A67"/>
    <w:rsid w:val="00B73AE1"/>
    <w:rsid w:val="00B74575"/>
    <w:rsid w:val="00B74B20"/>
    <w:rsid w:val="00B75004"/>
    <w:rsid w:val="00B75BEF"/>
    <w:rsid w:val="00B75E88"/>
    <w:rsid w:val="00B76169"/>
    <w:rsid w:val="00B763CC"/>
    <w:rsid w:val="00B766A4"/>
    <w:rsid w:val="00B7687F"/>
    <w:rsid w:val="00B76F62"/>
    <w:rsid w:val="00B77027"/>
    <w:rsid w:val="00B772E9"/>
    <w:rsid w:val="00B774A0"/>
    <w:rsid w:val="00B775C6"/>
    <w:rsid w:val="00B77A99"/>
    <w:rsid w:val="00B77DA7"/>
    <w:rsid w:val="00B77EBE"/>
    <w:rsid w:val="00B77F11"/>
    <w:rsid w:val="00B80527"/>
    <w:rsid w:val="00B80A63"/>
    <w:rsid w:val="00B80BA5"/>
    <w:rsid w:val="00B80CB3"/>
    <w:rsid w:val="00B80EAB"/>
    <w:rsid w:val="00B80F02"/>
    <w:rsid w:val="00B814E3"/>
    <w:rsid w:val="00B816FB"/>
    <w:rsid w:val="00B817E7"/>
    <w:rsid w:val="00B81A07"/>
    <w:rsid w:val="00B81D58"/>
    <w:rsid w:val="00B81F75"/>
    <w:rsid w:val="00B81FDD"/>
    <w:rsid w:val="00B82482"/>
    <w:rsid w:val="00B82C0C"/>
    <w:rsid w:val="00B83418"/>
    <w:rsid w:val="00B835B2"/>
    <w:rsid w:val="00B837F4"/>
    <w:rsid w:val="00B839CF"/>
    <w:rsid w:val="00B83F39"/>
    <w:rsid w:val="00B8435C"/>
    <w:rsid w:val="00B8464D"/>
    <w:rsid w:val="00B8466E"/>
    <w:rsid w:val="00B8485C"/>
    <w:rsid w:val="00B84B2E"/>
    <w:rsid w:val="00B84CA5"/>
    <w:rsid w:val="00B8501F"/>
    <w:rsid w:val="00B8522A"/>
    <w:rsid w:val="00B85245"/>
    <w:rsid w:val="00B859EE"/>
    <w:rsid w:val="00B85B53"/>
    <w:rsid w:val="00B85C4E"/>
    <w:rsid w:val="00B862FC"/>
    <w:rsid w:val="00B863EE"/>
    <w:rsid w:val="00B867B9"/>
    <w:rsid w:val="00B86935"/>
    <w:rsid w:val="00B86D34"/>
    <w:rsid w:val="00B86EFB"/>
    <w:rsid w:val="00B86F1F"/>
    <w:rsid w:val="00B871C1"/>
    <w:rsid w:val="00B877BA"/>
    <w:rsid w:val="00B878DD"/>
    <w:rsid w:val="00B87A41"/>
    <w:rsid w:val="00B87CB1"/>
    <w:rsid w:val="00B87EAB"/>
    <w:rsid w:val="00B900B7"/>
    <w:rsid w:val="00B901FA"/>
    <w:rsid w:val="00B90994"/>
    <w:rsid w:val="00B90D41"/>
    <w:rsid w:val="00B90F07"/>
    <w:rsid w:val="00B911CC"/>
    <w:rsid w:val="00B91267"/>
    <w:rsid w:val="00B9170E"/>
    <w:rsid w:val="00B91AEC"/>
    <w:rsid w:val="00B91FAB"/>
    <w:rsid w:val="00B9203B"/>
    <w:rsid w:val="00B921A8"/>
    <w:rsid w:val="00B92314"/>
    <w:rsid w:val="00B9253A"/>
    <w:rsid w:val="00B925A0"/>
    <w:rsid w:val="00B92716"/>
    <w:rsid w:val="00B927B5"/>
    <w:rsid w:val="00B92A90"/>
    <w:rsid w:val="00B92B83"/>
    <w:rsid w:val="00B92D96"/>
    <w:rsid w:val="00B93284"/>
    <w:rsid w:val="00B932BC"/>
    <w:rsid w:val="00B938B4"/>
    <w:rsid w:val="00B93927"/>
    <w:rsid w:val="00B93BB1"/>
    <w:rsid w:val="00B94196"/>
    <w:rsid w:val="00B94207"/>
    <w:rsid w:val="00B944C6"/>
    <w:rsid w:val="00B944FE"/>
    <w:rsid w:val="00B946E0"/>
    <w:rsid w:val="00B94B29"/>
    <w:rsid w:val="00B94F44"/>
    <w:rsid w:val="00B954C6"/>
    <w:rsid w:val="00B957C6"/>
    <w:rsid w:val="00B957D8"/>
    <w:rsid w:val="00B95B56"/>
    <w:rsid w:val="00B95B99"/>
    <w:rsid w:val="00B95D2E"/>
    <w:rsid w:val="00B96820"/>
    <w:rsid w:val="00B96EAE"/>
    <w:rsid w:val="00B972B9"/>
    <w:rsid w:val="00B97E25"/>
    <w:rsid w:val="00BA0427"/>
    <w:rsid w:val="00BA049A"/>
    <w:rsid w:val="00BA0943"/>
    <w:rsid w:val="00BA1067"/>
    <w:rsid w:val="00BA1437"/>
    <w:rsid w:val="00BA17C5"/>
    <w:rsid w:val="00BA194D"/>
    <w:rsid w:val="00BA198B"/>
    <w:rsid w:val="00BA1A65"/>
    <w:rsid w:val="00BA1A6F"/>
    <w:rsid w:val="00BA21F8"/>
    <w:rsid w:val="00BA235F"/>
    <w:rsid w:val="00BA26A2"/>
    <w:rsid w:val="00BA2BA1"/>
    <w:rsid w:val="00BA3380"/>
    <w:rsid w:val="00BA38A2"/>
    <w:rsid w:val="00BA3E8F"/>
    <w:rsid w:val="00BA4202"/>
    <w:rsid w:val="00BA4616"/>
    <w:rsid w:val="00BA49CB"/>
    <w:rsid w:val="00BA5818"/>
    <w:rsid w:val="00BA5887"/>
    <w:rsid w:val="00BA5943"/>
    <w:rsid w:val="00BA5D1C"/>
    <w:rsid w:val="00BA5F3D"/>
    <w:rsid w:val="00BA603D"/>
    <w:rsid w:val="00BA617D"/>
    <w:rsid w:val="00BA66DE"/>
    <w:rsid w:val="00BA731F"/>
    <w:rsid w:val="00BA786F"/>
    <w:rsid w:val="00BA7CF4"/>
    <w:rsid w:val="00BB0255"/>
    <w:rsid w:val="00BB030C"/>
    <w:rsid w:val="00BB07FA"/>
    <w:rsid w:val="00BB096E"/>
    <w:rsid w:val="00BB0C21"/>
    <w:rsid w:val="00BB0C4A"/>
    <w:rsid w:val="00BB0F68"/>
    <w:rsid w:val="00BB115F"/>
    <w:rsid w:val="00BB1472"/>
    <w:rsid w:val="00BB15CB"/>
    <w:rsid w:val="00BB1C28"/>
    <w:rsid w:val="00BB1C4C"/>
    <w:rsid w:val="00BB25E1"/>
    <w:rsid w:val="00BB2713"/>
    <w:rsid w:val="00BB284A"/>
    <w:rsid w:val="00BB288D"/>
    <w:rsid w:val="00BB2A4F"/>
    <w:rsid w:val="00BB2AB1"/>
    <w:rsid w:val="00BB2D73"/>
    <w:rsid w:val="00BB3B40"/>
    <w:rsid w:val="00BB3EB8"/>
    <w:rsid w:val="00BB4681"/>
    <w:rsid w:val="00BB4934"/>
    <w:rsid w:val="00BB49A6"/>
    <w:rsid w:val="00BB4BAC"/>
    <w:rsid w:val="00BB4C90"/>
    <w:rsid w:val="00BB4E71"/>
    <w:rsid w:val="00BB4E9C"/>
    <w:rsid w:val="00BB4EC5"/>
    <w:rsid w:val="00BB5258"/>
    <w:rsid w:val="00BB5443"/>
    <w:rsid w:val="00BB5E31"/>
    <w:rsid w:val="00BB5EF2"/>
    <w:rsid w:val="00BB6040"/>
    <w:rsid w:val="00BB611D"/>
    <w:rsid w:val="00BB66D7"/>
    <w:rsid w:val="00BB6949"/>
    <w:rsid w:val="00BB6AB7"/>
    <w:rsid w:val="00BB6E4D"/>
    <w:rsid w:val="00BB71E4"/>
    <w:rsid w:val="00BB74DF"/>
    <w:rsid w:val="00BB7ACE"/>
    <w:rsid w:val="00BB7EB6"/>
    <w:rsid w:val="00BB7F2E"/>
    <w:rsid w:val="00BC02F9"/>
    <w:rsid w:val="00BC03D2"/>
    <w:rsid w:val="00BC03D7"/>
    <w:rsid w:val="00BC076A"/>
    <w:rsid w:val="00BC0892"/>
    <w:rsid w:val="00BC0B86"/>
    <w:rsid w:val="00BC0F80"/>
    <w:rsid w:val="00BC0F90"/>
    <w:rsid w:val="00BC0FB4"/>
    <w:rsid w:val="00BC1376"/>
    <w:rsid w:val="00BC137E"/>
    <w:rsid w:val="00BC1858"/>
    <w:rsid w:val="00BC1A07"/>
    <w:rsid w:val="00BC1AE4"/>
    <w:rsid w:val="00BC2040"/>
    <w:rsid w:val="00BC210B"/>
    <w:rsid w:val="00BC2240"/>
    <w:rsid w:val="00BC227B"/>
    <w:rsid w:val="00BC2472"/>
    <w:rsid w:val="00BC29D2"/>
    <w:rsid w:val="00BC3489"/>
    <w:rsid w:val="00BC3A35"/>
    <w:rsid w:val="00BC3A48"/>
    <w:rsid w:val="00BC3CB2"/>
    <w:rsid w:val="00BC3F81"/>
    <w:rsid w:val="00BC414A"/>
    <w:rsid w:val="00BC42A0"/>
    <w:rsid w:val="00BC4537"/>
    <w:rsid w:val="00BC4CAB"/>
    <w:rsid w:val="00BC52EB"/>
    <w:rsid w:val="00BC5509"/>
    <w:rsid w:val="00BC575E"/>
    <w:rsid w:val="00BC5AC0"/>
    <w:rsid w:val="00BC5CDA"/>
    <w:rsid w:val="00BC62C7"/>
    <w:rsid w:val="00BC6618"/>
    <w:rsid w:val="00BC68C5"/>
    <w:rsid w:val="00BC6C6C"/>
    <w:rsid w:val="00BC78C8"/>
    <w:rsid w:val="00BC7B27"/>
    <w:rsid w:val="00BC7BC7"/>
    <w:rsid w:val="00BC7C2C"/>
    <w:rsid w:val="00BD0541"/>
    <w:rsid w:val="00BD077F"/>
    <w:rsid w:val="00BD078B"/>
    <w:rsid w:val="00BD090B"/>
    <w:rsid w:val="00BD09AC"/>
    <w:rsid w:val="00BD0D17"/>
    <w:rsid w:val="00BD103C"/>
    <w:rsid w:val="00BD1442"/>
    <w:rsid w:val="00BD15B3"/>
    <w:rsid w:val="00BD1DD0"/>
    <w:rsid w:val="00BD24A9"/>
    <w:rsid w:val="00BD2B2B"/>
    <w:rsid w:val="00BD2C09"/>
    <w:rsid w:val="00BD2FC3"/>
    <w:rsid w:val="00BD31EF"/>
    <w:rsid w:val="00BD35ED"/>
    <w:rsid w:val="00BD37E6"/>
    <w:rsid w:val="00BD3876"/>
    <w:rsid w:val="00BD3AFD"/>
    <w:rsid w:val="00BD3CDD"/>
    <w:rsid w:val="00BD3D20"/>
    <w:rsid w:val="00BD4337"/>
    <w:rsid w:val="00BD49A6"/>
    <w:rsid w:val="00BD5863"/>
    <w:rsid w:val="00BD5882"/>
    <w:rsid w:val="00BD5DC4"/>
    <w:rsid w:val="00BD5EAA"/>
    <w:rsid w:val="00BD6034"/>
    <w:rsid w:val="00BD63CA"/>
    <w:rsid w:val="00BD648E"/>
    <w:rsid w:val="00BD6A26"/>
    <w:rsid w:val="00BD708B"/>
    <w:rsid w:val="00BD715B"/>
    <w:rsid w:val="00BD71BA"/>
    <w:rsid w:val="00BD7915"/>
    <w:rsid w:val="00BD79D3"/>
    <w:rsid w:val="00BD79FA"/>
    <w:rsid w:val="00BD7C4F"/>
    <w:rsid w:val="00BD7F79"/>
    <w:rsid w:val="00BE04F6"/>
    <w:rsid w:val="00BE05EA"/>
    <w:rsid w:val="00BE08BB"/>
    <w:rsid w:val="00BE0C47"/>
    <w:rsid w:val="00BE0F15"/>
    <w:rsid w:val="00BE10FC"/>
    <w:rsid w:val="00BE1DE1"/>
    <w:rsid w:val="00BE1E2A"/>
    <w:rsid w:val="00BE212F"/>
    <w:rsid w:val="00BE219C"/>
    <w:rsid w:val="00BE2209"/>
    <w:rsid w:val="00BE25FC"/>
    <w:rsid w:val="00BE27E9"/>
    <w:rsid w:val="00BE2933"/>
    <w:rsid w:val="00BE2997"/>
    <w:rsid w:val="00BE2ECA"/>
    <w:rsid w:val="00BE3798"/>
    <w:rsid w:val="00BE3C0B"/>
    <w:rsid w:val="00BE3EA2"/>
    <w:rsid w:val="00BE3ED6"/>
    <w:rsid w:val="00BE42FD"/>
    <w:rsid w:val="00BE472E"/>
    <w:rsid w:val="00BE4950"/>
    <w:rsid w:val="00BE4AA5"/>
    <w:rsid w:val="00BE5163"/>
    <w:rsid w:val="00BE523F"/>
    <w:rsid w:val="00BE5893"/>
    <w:rsid w:val="00BE6741"/>
    <w:rsid w:val="00BE6894"/>
    <w:rsid w:val="00BE68D5"/>
    <w:rsid w:val="00BE6A34"/>
    <w:rsid w:val="00BE6A8E"/>
    <w:rsid w:val="00BE6E91"/>
    <w:rsid w:val="00BE75C5"/>
    <w:rsid w:val="00BE7625"/>
    <w:rsid w:val="00BE795A"/>
    <w:rsid w:val="00BE79CA"/>
    <w:rsid w:val="00BE7D56"/>
    <w:rsid w:val="00BE7E12"/>
    <w:rsid w:val="00BE7ED1"/>
    <w:rsid w:val="00BF0273"/>
    <w:rsid w:val="00BF02FA"/>
    <w:rsid w:val="00BF0603"/>
    <w:rsid w:val="00BF0A2B"/>
    <w:rsid w:val="00BF0E9F"/>
    <w:rsid w:val="00BF1954"/>
    <w:rsid w:val="00BF1CB0"/>
    <w:rsid w:val="00BF26E9"/>
    <w:rsid w:val="00BF272E"/>
    <w:rsid w:val="00BF2E37"/>
    <w:rsid w:val="00BF2FA7"/>
    <w:rsid w:val="00BF36B6"/>
    <w:rsid w:val="00BF37E6"/>
    <w:rsid w:val="00BF38F2"/>
    <w:rsid w:val="00BF39B2"/>
    <w:rsid w:val="00BF4411"/>
    <w:rsid w:val="00BF4898"/>
    <w:rsid w:val="00BF49D0"/>
    <w:rsid w:val="00BF4D7C"/>
    <w:rsid w:val="00BF4E97"/>
    <w:rsid w:val="00BF590C"/>
    <w:rsid w:val="00BF5E60"/>
    <w:rsid w:val="00BF6008"/>
    <w:rsid w:val="00BF6272"/>
    <w:rsid w:val="00BF628D"/>
    <w:rsid w:val="00BF64B5"/>
    <w:rsid w:val="00BF69A3"/>
    <w:rsid w:val="00BF6BFB"/>
    <w:rsid w:val="00BF6E32"/>
    <w:rsid w:val="00BF7581"/>
    <w:rsid w:val="00C00017"/>
    <w:rsid w:val="00C00372"/>
    <w:rsid w:val="00C005E9"/>
    <w:rsid w:val="00C006AA"/>
    <w:rsid w:val="00C0076A"/>
    <w:rsid w:val="00C008AD"/>
    <w:rsid w:val="00C00B55"/>
    <w:rsid w:val="00C00DCD"/>
    <w:rsid w:val="00C00E47"/>
    <w:rsid w:val="00C00F4D"/>
    <w:rsid w:val="00C010F8"/>
    <w:rsid w:val="00C012EB"/>
    <w:rsid w:val="00C01732"/>
    <w:rsid w:val="00C019EA"/>
    <w:rsid w:val="00C01B7C"/>
    <w:rsid w:val="00C01C6C"/>
    <w:rsid w:val="00C01E67"/>
    <w:rsid w:val="00C01EC6"/>
    <w:rsid w:val="00C02021"/>
    <w:rsid w:val="00C02195"/>
    <w:rsid w:val="00C02A2C"/>
    <w:rsid w:val="00C02A78"/>
    <w:rsid w:val="00C03073"/>
    <w:rsid w:val="00C032EC"/>
    <w:rsid w:val="00C03E42"/>
    <w:rsid w:val="00C043BE"/>
    <w:rsid w:val="00C044D4"/>
    <w:rsid w:val="00C048C1"/>
    <w:rsid w:val="00C04B03"/>
    <w:rsid w:val="00C04DF8"/>
    <w:rsid w:val="00C04E14"/>
    <w:rsid w:val="00C04F22"/>
    <w:rsid w:val="00C052B0"/>
    <w:rsid w:val="00C05415"/>
    <w:rsid w:val="00C057E0"/>
    <w:rsid w:val="00C05BEC"/>
    <w:rsid w:val="00C061A2"/>
    <w:rsid w:val="00C064A8"/>
    <w:rsid w:val="00C068C3"/>
    <w:rsid w:val="00C0699C"/>
    <w:rsid w:val="00C075E8"/>
    <w:rsid w:val="00C07A58"/>
    <w:rsid w:val="00C07F27"/>
    <w:rsid w:val="00C102A5"/>
    <w:rsid w:val="00C104A4"/>
    <w:rsid w:val="00C10552"/>
    <w:rsid w:val="00C10786"/>
    <w:rsid w:val="00C109AF"/>
    <w:rsid w:val="00C10C9D"/>
    <w:rsid w:val="00C10DC4"/>
    <w:rsid w:val="00C10E65"/>
    <w:rsid w:val="00C11250"/>
    <w:rsid w:val="00C11BE6"/>
    <w:rsid w:val="00C1206B"/>
    <w:rsid w:val="00C1247B"/>
    <w:rsid w:val="00C1249A"/>
    <w:rsid w:val="00C125B1"/>
    <w:rsid w:val="00C1277E"/>
    <w:rsid w:val="00C12C73"/>
    <w:rsid w:val="00C13177"/>
    <w:rsid w:val="00C13248"/>
    <w:rsid w:val="00C133E0"/>
    <w:rsid w:val="00C1352F"/>
    <w:rsid w:val="00C13593"/>
    <w:rsid w:val="00C1385F"/>
    <w:rsid w:val="00C13AD1"/>
    <w:rsid w:val="00C13DF4"/>
    <w:rsid w:val="00C14A1B"/>
    <w:rsid w:val="00C14B9B"/>
    <w:rsid w:val="00C14BC8"/>
    <w:rsid w:val="00C152C9"/>
    <w:rsid w:val="00C15682"/>
    <w:rsid w:val="00C1585B"/>
    <w:rsid w:val="00C1597D"/>
    <w:rsid w:val="00C15F1D"/>
    <w:rsid w:val="00C15F73"/>
    <w:rsid w:val="00C16311"/>
    <w:rsid w:val="00C16C1B"/>
    <w:rsid w:val="00C16C2A"/>
    <w:rsid w:val="00C16FC1"/>
    <w:rsid w:val="00C17144"/>
    <w:rsid w:val="00C172C8"/>
    <w:rsid w:val="00C173E7"/>
    <w:rsid w:val="00C17D36"/>
    <w:rsid w:val="00C17E6F"/>
    <w:rsid w:val="00C17FE0"/>
    <w:rsid w:val="00C203CB"/>
    <w:rsid w:val="00C209B1"/>
    <w:rsid w:val="00C21477"/>
    <w:rsid w:val="00C2174F"/>
    <w:rsid w:val="00C21B02"/>
    <w:rsid w:val="00C21C48"/>
    <w:rsid w:val="00C21C6D"/>
    <w:rsid w:val="00C22585"/>
    <w:rsid w:val="00C22AE7"/>
    <w:rsid w:val="00C2302C"/>
    <w:rsid w:val="00C2322B"/>
    <w:rsid w:val="00C235E0"/>
    <w:rsid w:val="00C2368C"/>
    <w:rsid w:val="00C23A31"/>
    <w:rsid w:val="00C23A99"/>
    <w:rsid w:val="00C24595"/>
    <w:rsid w:val="00C24661"/>
    <w:rsid w:val="00C2483A"/>
    <w:rsid w:val="00C248A4"/>
    <w:rsid w:val="00C24C49"/>
    <w:rsid w:val="00C25499"/>
    <w:rsid w:val="00C25708"/>
    <w:rsid w:val="00C25B2B"/>
    <w:rsid w:val="00C25F3A"/>
    <w:rsid w:val="00C26464"/>
    <w:rsid w:val="00C2658B"/>
    <w:rsid w:val="00C265C7"/>
    <w:rsid w:val="00C267DE"/>
    <w:rsid w:val="00C26964"/>
    <w:rsid w:val="00C26F60"/>
    <w:rsid w:val="00C272E2"/>
    <w:rsid w:val="00C277F6"/>
    <w:rsid w:val="00C27E22"/>
    <w:rsid w:val="00C30114"/>
    <w:rsid w:val="00C30219"/>
    <w:rsid w:val="00C3030D"/>
    <w:rsid w:val="00C306AC"/>
    <w:rsid w:val="00C30802"/>
    <w:rsid w:val="00C30818"/>
    <w:rsid w:val="00C30DA8"/>
    <w:rsid w:val="00C31092"/>
    <w:rsid w:val="00C323D4"/>
    <w:rsid w:val="00C323FC"/>
    <w:rsid w:val="00C32618"/>
    <w:rsid w:val="00C32A8B"/>
    <w:rsid w:val="00C32EA0"/>
    <w:rsid w:val="00C330A1"/>
    <w:rsid w:val="00C33181"/>
    <w:rsid w:val="00C33289"/>
    <w:rsid w:val="00C3342B"/>
    <w:rsid w:val="00C33A60"/>
    <w:rsid w:val="00C34522"/>
    <w:rsid w:val="00C3461F"/>
    <w:rsid w:val="00C347A1"/>
    <w:rsid w:val="00C3484B"/>
    <w:rsid w:val="00C348C7"/>
    <w:rsid w:val="00C3495E"/>
    <w:rsid w:val="00C349C4"/>
    <w:rsid w:val="00C34A21"/>
    <w:rsid w:val="00C34E35"/>
    <w:rsid w:val="00C35571"/>
    <w:rsid w:val="00C3599B"/>
    <w:rsid w:val="00C35C14"/>
    <w:rsid w:val="00C35F72"/>
    <w:rsid w:val="00C36278"/>
    <w:rsid w:val="00C36504"/>
    <w:rsid w:val="00C36725"/>
    <w:rsid w:val="00C373EE"/>
    <w:rsid w:val="00C37464"/>
    <w:rsid w:val="00C375A5"/>
    <w:rsid w:val="00C37F82"/>
    <w:rsid w:val="00C409B4"/>
    <w:rsid w:val="00C41AFE"/>
    <w:rsid w:val="00C41C11"/>
    <w:rsid w:val="00C41FB7"/>
    <w:rsid w:val="00C423CD"/>
    <w:rsid w:val="00C42897"/>
    <w:rsid w:val="00C4320B"/>
    <w:rsid w:val="00C4328B"/>
    <w:rsid w:val="00C43537"/>
    <w:rsid w:val="00C436FD"/>
    <w:rsid w:val="00C438B0"/>
    <w:rsid w:val="00C439A7"/>
    <w:rsid w:val="00C43A02"/>
    <w:rsid w:val="00C4458B"/>
    <w:rsid w:val="00C4478A"/>
    <w:rsid w:val="00C44956"/>
    <w:rsid w:val="00C45942"/>
    <w:rsid w:val="00C459B4"/>
    <w:rsid w:val="00C45F8D"/>
    <w:rsid w:val="00C461E0"/>
    <w:rsid w:val="00C462C1"/>
    <w:rsid w:val="00C4660B"/>
    <w:rsid w:val="00C469A9"/>
    <w:rsid w:val="00C46A6D"/>
    <w:rsid w:val="00C46AFE"/>
    <w:rsid w:val="00C47876"/>
    <w:rsid w:val="00C47ADF"/>
    <w:rsid w:val="00C5001E"/>
    <w:rsid w:val="00C503C5"/>
    <w:rsid w:val="00C5087C"/>
    <w:rsid w:val="00C50882"/>
    <w:rsid w:val="00C50899"/>
    <w:rsid w:val="00C508C0"/>
    <w:rsid w:val="00C510CA"/>
    <w:rsid w:val="00C51231"/>
    <w:rsid w:val="00C516A4"/>
    <w:rsid w:val="00C517C5"/>
    <w:rsid w:val="00C52355"/>
    <w:rsid w:val="00C52B77"/>
    <w:rsid w:val="00C5317C"/>
    <w:rsid w:val="00C531E8"/>
    <w:rsid w:val="00C53417"/>
    <w:rsid w:val="00C539FF"/>
    <w:rsid w:val="00C53A17"/>
    <w:rsid w:val="00C54274"/>
    <w:rsid w:val="00C542DA"/>
    <w:rsid w:val="00C547B7"/>
    <w:rsid w:val="00C54998"/>
    <w:rsid w:val="00C54CC4"/>
    <w:rsid w:val="00C54D57"/>
    <w:rsid w:val="00C54E1B"/>
    <w:rsid w:val="00C551E9"/>
    <w:rsid w:val="00C55597"/>
    <w:rsid w:val="00C55809"/>
    <w:rsid w:val="00C55AD7"/>
    <w:rsid w:val="00C55B35"/>
    <w:rsid w:val="00C5633E"/>
    <w:rsid w:val="00C563F2"/>
    <w:rsid w:val="00C567B9"/>
    <w:rsid w:val="00C56875"/>
    <w:rsid w:val="00C56A1B"/>
    <w:rsid w:val="00C56B35"/>
    <w:rsid w:val="00C56C33"/>
    <w:rsid w:val="00C56DD2"/>
    <w:rsid w:val="00C576F7"/>
    <w:rsid w:val="00C57F8C"/>
    <w:rsid w:val="00C605B3"/>
    <w:rsid w:val="00C61027"/>
    <w:rsid w:val="00C61075"/>
    <w:rsid w:val="00C611AA"/>
    <w:rsid w:val="00C6169A"/>
    <w:rsid w:val="00C617A1"/>
    <w:rsid w:val="00C61854"/>
    <w:rsid w:val="00C61B82"/>
    <w:rsid w:val="00C61E59"/>
    <w:rsid w:val="00C6236B"/>
    <w:rsid w:val="00C62C1B"/>
    <w:rsid w:val="00C630CC"/>
    <w:rsid w:val="00C63C51"/>
    <w:rsid w:val="00C63E02"/>
    <w:rsid w:val="00C6411B"/>
    <w:rsid w:val="00C64A5C"/>
    <w:rsid w:val="00C64A5F"/>
    <w:rsid w:val="00C64D04"/>
    <w:rsid w:val="00C656C7"/>
    <w:rsid w:val="00C662E9"/>
    <w:rsid w:val="00C6634A"/>
    <w:rsid w:val="00C6708E"/>
    <w:rsid w:val="00C67706"/>
    <w:rsid w:val="00C67A8F"/>
    <w:rsid w:val="00C70031"/>
    <w:rsid w:val="00C702CC"/>
    <w:rsid w:val="00C7057E"/>
    <w:rsid w:val="00C709B7"/>
    <w:rsid w:val="00C70C6F"/>
    <w:rsid w:val="00C70C96"/>
    <w:rsid w:val="00C71056"/>
    <w:rsid w:val="00C7114D"/>
    <w:rsid w:val="00C716B1"/>
    <w:rsid w:val="00C72620"/>
    <w:rsid w:val="00C729AB"/>
    <w:rsid w:val="00C72ACC"/>
    <w:rsid w:val="00C72C4D"/>
    <w:rsid w:val="00C73294"/>
    <w:rsid w:val="00C737C7"/>
    <w:rsid w:val="00C73A3B"/>
    <w:rsid w:val="00C73D70"/>
    <w:rsid w:val="00C741FB"/>
    <w:rsid w:val="00C7439B"/>
    <w:rsid w:val="00C7454C"/>
    <w:rsid w:val="00C748ED"/>
    <w:rsid w:val="00C749F7"/>
    <w:rsid w:val="00C74FBC"/>
    <w:rsid w:val="00C752B2"/>
    <w:rsid w:val="00C75688"/>
    <w:rsid w:val="00C75B7E"/>
    <w:rsid w:val="00C76054"/>
    <w:rsid w:val="00C76179"/>
    <w:rsid w:val="00C76221"/>
    <w:rsid w:val="00C76362"/>
    <w:rsid w:val="00C770E9"/>
    <w:rsid w:val="00C7726C"/>
    <w:rsid w:val="00C773A4"/>
    <w:rsid w:val="00C77A52"/>
    <w:rsid w:val="00C77B43"/>
    <w:rsid w:val="00C77B8A"/>
    <w:rsid w:val="00C80156"/>
    <w:rsid w:val="00C806AF"/>
    <w:rsid w:val="00C80879"/>
    <w:rsid w:val="00C80B08"/>
    <w:rsid w:val="00C80E37"/>
    <w:rsid w:val="00C81390"/>
    <w:rsid w:val="00C81711"/>
    <w:rsid w:val="00C81B96"/>
    <w:rsid w:val="00C81C73"/>
    <w:rsid w:val="00C81EF9"/>
    <w:rsid w:val="00C81FE1"/>
    <w:rsid w:val="00C82181"/>
    <w:rsid w:val="00C824D9"/>
    <w:rsid w:val="00C82A30"/>
    <w:rsid w:val="00C8324F"/>
    <w:rsid w:val="00C83DE9"/>
    <w:rsid w:val="00C8402F"/>
    <w:rsid w:val="00C84346"/>
    <w:rsid w:val="00C84778"/>
    <w:rsid w:val="00C849E0"/>
    <w:rsid w:val="00C84EAE"/>
    <w:rsid w:val="00C85182"/>
    <w:rsid w:val="00C853DB"/>
    <w:rsid w:val="00C856AC"/>
    <w:rsid w:val="00C85C0D"/>
    <w:rsid w:val="00C86601"/>
    <w:rsid w:val="00C867F1"/>
    <w:rsid w:val="00C875D9"/>
    <w:rsid w:val="00C876DA"/>
    <w:rsid w:val="00C87ADC"/>
    <w:rsid w:val="00C87B94"/>
    <w:rsid w:val="00C900BB"/>
    <w:rsid w:val="00C903A3"/>
    <w:rsid w:val="00C90610"/>
    <w:rsid w:val="00C9063C"/>
    <w:rsid w:val="00C9063D"/>
    <w:rsid w:val="00C90AF5"/>
    <w:rsid w:val="00C90BCC"/>
    <w:rsid w:val="00C90D8C"/>
    <w:rsid w:val="00C90DF5"/>
    <w:rsid w:val="00C92195"/>
    <w:rsid w:val="00C9224B"/>
    <w:rsid w:val="00C922F6"/>
    <w:rsid w:val="00C92334"/>
    <w:rsid w:val="00C9233B"/>
    <w:rsid w:val="00C924A6"/>
    <w:rsid w:val="00C9260B"/>
    <w:rsid w:val="00C92657"/>
    <w:rsid w:val="00C9270B"/>
    <w:rsid w:val="00C92863"/>
    <w:rsid w:val="00C9287E"/>
    <w:rsid w:val="00C928BB"/>
    <w:rsid w:val="00C93C10"/>
    <w:rsid w:val="00C93E54"/>
    <w:rsid w:val="00C94313"/>
    <w:rsid w:val="00C94383"/>
    <w:rsid w:val="00C9451D"/>
    <w:rsid w:val="00C94836"/>
    <w:rsid w:val="00C94CFF"/>
    <w:rsid w:val="00C954D9"/>
    <w:rsid w:val="00C956A7"/>
    <w:rsid w:val="00C95D0D"/>
    <w:rsid w:val="00C95F2A"/>
    <w:rsid w:val="00C95F54"/>
    <w:rsid w:val="00C96F1A"/>
    <w:rsid w:val="00C970EE"/>
    <w:rsid w:val="00C9732D"/>
    <w:rsid w:val="00C9755D"/>
    <w:rsid w:val="00CA01B6"/>
    <w:rsid w:val="00CA03A0"/>
    <w:rsid w:val="00CA0675"/>
    <w:rsid w:val="00CA0A31"/>
    <w:rsid w:val="00CA1179"/>
    <w:rsid w:val="00CA12F5"/>
    <w:rsid w:val="00CA1871"/>
    <w:rsid w:val="00CA18DD"/>
    <w:rsid w:val="00CA1E7D"/>
    <w:rsid w:val="00CA1FAD"/>
    <w:rsid w:val="00CA206D"/>
    <w:rsid w:val="00CA219E"/>
    <w:rsid w:val="00CA23C9"/>
    <w:rsid w:val="00CA2529"/>
    <w:rsid w:val="00CA2666"/>
    <w:rsid w:val="00CA282C"/>
    <w:rsid w:val="00CA293E"/>
    <w:rsid w:val="00CA355E"/>
    <w:rsid w:val="00CA3890"/>
    <w:rsid w:val="00CA3F1E"/>
    <w:rsid w:val="00CA41C3"/>
    <w:rsid w:val="00CA4500"/>
    <w:rsid w:val="00CA4AEB"/>
    <w:rsid w:val="00CA4D0F"/>
    <w:rsid w:val="00CA506C"/>
    <w:rsid w:val="00CA530A"/>
    <w:rsid w:val="00CA53C1"/>
    <w:rsid w:val="00CA5947"/>
    <w:rsid w:val="00CA5AC9"/>
    <w:rsid w:val="00CA76B2"/>
    <w:rsid w:val="00CA7A84"/>
    <w:rsid w:val="00CB064F"/>
    <w:rsid w:val="00CB0BDF"/>
    <w:rsid w:val="00CB1271"/>
    <w:rsid w:val="00CB1A01"/>
    <w:rsid w:val="00CB1BEA"/>
    <w:rsid w:val="00CB1C1B"/>
    <w:rsid w:val="00CB1C72"/>
    <w:rsid w:val="00CB22BD"/>
    <w:rsid w:val="00CB2584"/>
    <w:rsid w:val="00CB2A02"/>
    <w:rsid w:val="00CB2B20"/>
    <w:rsid w:val="00CB2DAC"/>
    <w:rsid w:val="00CB2F04"/>
    <w:rsid w:val="00CB395F"/>
    <w:rsid w:val="00CB39C1"/>
    <w:rsid w:val="00CB3B24"/>
    <w:rsid w:val="00CB3B45"/>
    <w:rsid w:val="00CB3C56"/>
    <w:rsid w:val="00CB497B"/>
    <w:rsid w:val="00CB57B2"/>
    <w:rsid w:val="00CB57E6"/>
    <w:rsid w:val="00CB5987"/>
    <w:rsid w:val="00CB5A62"/>
    <w:rsid w:val="00CB5B14"/>
    <w:rsid w:val="00CB5C31"/>
    <w:rsid w:val="00CB5D9C"/>
    <w:rsid w:val="00CB6239"/>
    <w:rsid w:val="00CB6522"/>
    <w:rsid w:val="00CB655D"/>
    <w:rsid w:val="00CB6BC5"/>
    <w:rsid w:val="00CB7A00"/>
    <w:rsid w:val="00CC01E8"/>
    <w:rsid w:val="00CC0759"/>
    <w:rsid w:val="00CC07AA"/>
    <w:rsid w:val="00CC094B"/>
    <w:rsid w:val="00CC0BE0"/>
    <w:rsid w:val="00CC0C5F"/>
    <w:rsid w:val="00CC190E"/>
    <w:rsid w:val="00CC2143"/>
    <w:rsid w:val="00CC22A0"/>
    <w:rsid w:val="00CC278B"/>
    <w:rsid w:val="00CC2830"/>
    <w:rsid w:val="00CC3052"/>
    <w:rsid w:val="00CC307B"/>
    <w:rsid w:val="00CC3087"/>
    <w:rsid w:val="00CC33BD"/>
    <w:rsid w:val="00CC342B"/>
    <w:rsid w:val="00CC39D0"/>
    <w:rsid w:val="00CC3AAC"/>
    <w:rsid w:val="00CC3D14"/>
    <w:rsid w:val="00CC40C7"/>
    <w:rsid w:val="00CC41D4"/>
    <w:rsid w:val="00CC44D0"/>
    <w:rsid w:val="00CC4C09"/>
    <w:rsid w:val="00CC4D17"/>
    <w:rsid w:val="00CC5327"/>
    <w:rsid w:val="00CC5673"/>
    <w:rsid w:val="00CC5FC6"/>
    <w:rsid w:val="00CC600C"/>
    <w:rsid w:val="00CC6014"/>
    <w:rsid w:val="00CC603E"/>
    <w:rsid w:val="00CC60F9"/>
    <w:rsid w:val="00CC6543"/>
    <w:rsid w:val="00CC66C7"/>
    <w:rsid w:val="00CC66CF"/>
    <w:rsid w:val="00CC6A4E"/>
    <w:rsid w:val="00CC6B9D"/>
    <w:rsid w:val="00CC6F8A"/>
    <w:rsid w:val="00CC6FB2"/>
    <w:rsid w:val="00CC704E"/>
    <w:rsid w:val="00CC7C3A"/>
    <w:rsid w:val="00CC7C99"/>
    <w:rsid w:val="00CD080B"/>
    <w:rsid w:val="00CD12E9"/>
    <w:rsid w:val="00CD1306"/>
    <w:rsid w:val="00CD147D"/>
    <w:rsid w:val="00CD1909"/>
    <w:rsid w:val="00CD1A85"/>
    <w:rsid w:val="00CD26EF"/>
    <w:rsid w:val="00CD3257"/>
    <w:rsid w:val="00CD3268"/>
    <w:rsid w:val="00CD36D4"/>
    <w:rsid w:val="00CD3E72"/>
    <w:rsid w:val="00CD43A4"/>
    <w:rsid w:val="00CD458A"/>
    <w:rsid w:val="00CD4956"/>
    <w:rsid w:val="00CD4D9C"/>
    <w:rsid w:val="00CD4E98"/>
    <w:rsid w:val="00CD54EF"/>
    <w:rsid w:val="00CD558D"/>
    <w:rsid w:val="00CD59FA"/>
    <w:rsid w:val="00CD5A19"/>
    <w:rsid w:val="00CD61F2"/>
    <w:rsid w:val="00CD631E"/>
    <w:rsid w:val="00CD64E3"/>
    <w:rsid w:val="00CD663E"/>
    <w:rsid w:val="00CD680A"/>
    <w:rsid w:val="00CD6882"/>
    <w:rsid w:val="00CD692E"/>
    <w:rsid w:val="00CD69F2"/>
    <w:rsid w:val="00CD6D26"/>
    <w:rsid w:val="00CD727C"/>
    <w:rsid w:val="00CD74A6"/>
    <w:rsid w:val="00CD78FB"/>
    <w:rsid w:val="00CD7C65"/>
    <w:rsid w:val="00CD7C84"/>
    <w:rsid w:val="00CE07E6"/>
    <w:rsid w:val="00CE08B4"/>
    <w:rsid w:val="00CE098B"/>
    <w:rsid w:val="00CE1126"/>
    <w:rsid w:val="00CE11DD"/>
    <w:rsid w:val="00CE152B"/>
    <w:rsid w:val="00CE1C6C"/>
    <w:rsid w:val="00CE1F1C"/>
    <w:rsid w:val="00CE1F49"/>
    <w:rsid w:val="00CE209E"/>
    <w:rsid w:val="00CE2117"/>
    <w:rsid w:val="00CE22B9"/>
    <w:rsid w:val="00CE26A8"/>
    <w:rsid w:val="00CE29BE"/>
    <w:rsid w:val="00CE29D4"/>
    <w:rsid w:val="00CE2E87"/>
    <w:rsid w:val="00CE30CA"/>
    <w:rsid w:val="00CE3304"/>
    <w:rsid w:val="00CE349D"/>
    <w:rsid w:val="00CE34E3"/>
    <w:rsid w:val="00CE36E6"/>
    <w:rsid w:val="00CE3BBB"/>
    <w:rsid w:val="00CE3BCC"/>
    <w:rsid w:val="00CE45E5"/>
    <w:rsid w:val="00CE46BA"/>
    <w:rsid w:val="00CE50F3"/>
    <w:rsid w:val="00CE51AB"/>
    <w:rsid w:val="00CE565F"/>
    <w:rsid w:val="00CE5934"/>
    <w:rsid w:val="00CE59B8"/>
    <w:rsid w:val="00CE5B74"/>
    <w:rsid w:val="00CE5E3B"/>
    <w:rsid w:val="00CE68DB"/>
    <w:rsid w:val="00CE6A17"/>
    <w:rsid w:val="00CE6EB8"/>
    <w:rsid w:val="00CE74AD"/>
    <w:rsid w:val="00CE74E6"/>
    <w:rsid w:val="00CE770D"/>
    <w:rsid w:val="00CE7A1B"/>
    <w:rsid w:val="00CE7B30"/>
    <w:rsid w:val="00CF06DA"/>
    <w:rsid w:val="00CF135E"/>
    <w:rsid w:val="00CF1384"/>
    <w:rsid w:val="00CF1415"/>
    <w:rsid w:val="00CF1782"/>
    <w:rsid w:val="00CF1B76"/>
    <w:rsid w:val="00CF1F05"/>
    <w:rsid w:val="00CF2689"/>
    <w:rsid w:val="00CF3675"/>
    <w:rsid w:val="00CF373E"/>
    <w:rsid w:val="00CF397C"/>
    <w:rsid w:val="00CF4714"/>
    <w:rsid w:val="00CF47B2"/>
    <w:rsid w:val="00CF4E6C"/>
    <w:rsid w:val="00CF543B"/>
    <w:rsid w:val="00CF55E3"/>
    <w:rsid w:val="00CF5659"/>
    <w:rsid w:val="00CF5A9A"/>
    <w:rsid w:val="00CF5A9E"/>
    <w:rsid w:val="00CF5D10"/>
    <w:rsid w:val="00CF5F6C"/>
    <w:rsid w:val="00CF655D"/>
    <w:rsid w:val="00CF6A0D"/>
    <w:rsid w:val="00CF6AD7"/>
    <w:rsid w:val="00CF6BD5"/>
    <w:rsid w:val="00CF6E18"/>
    <w:rsid w:val="00CF7000"/>
    <w:rsid w:val="00CF72BB"/>
    <w:rsid w:val="00CF7654"/>
    <w:rsid w:val="00D001C1"/>
    <w:rsid w:val="00D0021F"/>
    <w:rsid w:val="00D00511"/>
    <w:rsid w:val="00D0067E"/>
    <w:rsid w:val="00D00BAD"/>
    <w:rsid w:val="00D0124D"/>
    <w:rsid w:val="00D01E32"/>
    <w:rsid w:val="00D025F0"/>
    <w:rsid w:val="00D02BAA"/>
    <w:rsid w:val="00D030C8"/>
    <w:rsid w:val="00D0311C"/>
    <w:rsid w:val="00D03186"/>
    <w:rsid w:val="00D032E7"/>
    <w:rsid w:val="00D03920"/>
    <w:rsid w:val="00D042F2"/>
    <w:rsid w:val="00D04708"/>
    <w:rsid w:val="00D05686"/>
    <w:rsid w:val="00D05A2B"/>
    <w:rsid w:val="00D062C3"/>
    <w:rsid w:val="00D062E0"/>
    <w:rsid w:val="00D0631A"/>
    <w:rsid w:val="00D06707"/>
    <w:rsid w:val="00D06908"/>
    <w:rsid w:val="00D06A72"/>
    <w:rsid w:val="00D06E0E"/>
    <w:rsid w:val="00D06E78"/>
    <w:rsid w:val="00D073DF"/>
    <w:rsid w:val="00D07C4D"/>
    <w:rsid w:val="00D10349"/>
    <w:rsid w:val="00D1102A"/>
    <w:rsid w:val="00D11978"/>
    <w:rsid w:val="00D11B28"/>
    <w:rsid w:val="00D11C68"/>
    <w:rsid w:val="00D11D23"/>
    <w:rsid w:val="00D12150"/>
    <w:rsid w:val="00D12467"/>
    <w:rsid w:val="00D12490"/>
    <w:rsid w:val="00D12685"/>
    <w:rsid w:val="00D1286A"/>
    <w:rsid w:val="00D1319A"/>
    <w:rsid w:val="00D13225"/>
    <w:rsid w:val="00D13451"/>
    <w:rsid w:val="00D13536"/>
    <w:rsid w:val="00D137B2"/>
    <w:rsid w:val="00D13EDD"/>
    <w:rsid w:val="00D13F99"/>
    <w:rsid w:val="00D1442F"/>
    <w:rsid w:val="00D14925"/>
    <w:rsid w:val="00D14DEB"/>
    <w:rsid w:val="00D15030"/>
    <w:rsid w:val="00D152A4"/>
    <w:rsid w:val="00D152EE"/>
    <w:rsid w:val="00D15513"/>
    <w:rsid w:val="00D1595B"/>
    <w:rsid w:val="00D162E8"/>
    <w:rsid w:val="00D16527"/>
    <w:rsid w:val="00D165BE"/>
    <w:rsid w:val="00D16980"/>
    <w:rsid w:val="00D16A03"/>
    <w:rsid w:val="00D16C56"/>
    <w:rsid w:val="00D16D94"/>
    <w:rsid w:val="00D16FF1"/>
    <w:rsid w:val="00D173CE"/>
    <w:rsid w:val="00D1748C"/>
    <w:rsid w:val="00D17E71"/>
    <w:rsid w:val="00D20322"/>
    <w:rsid w:val="00D20390"/>
    <w:rsid w:val="00D203A9"/>
    <w:rsid w:val="00D20965"/>
    <w:rsid w:val="00D20A66"/>
    <w:rsid w:val="00D20AA6"/>
    <w:rsid w:val="00D20BA2"/>
    <w:rsid w:val="00D211C5"/>
    <w:rsid w:val="00D2123A"/>
    <w:rsid w:val="00D213FC"/>
    <w:rsid w:val="00D21823"/>
    <w:rsid w:val="00D21B04"/>
    <w:rsid w:val="00D21B49"/>
    <w:rsid w:val="00D21C76"/>
    <w:rsid w:val="00D21ECE"/>
    <w:rsid w:val="00D21FFE"/>
    <w:rsid w:val="00D22169"/>
    <w:rsid w:val="00D222F5"/>
    <w:rsid w:val="00D223CF"/>
    <w:rsid w:val="00D22583"/>
    <w:rsid w:val="00D226DA"/>
    <w:rsid w:val="00D2274A"/>
    <w:rsid w:val="00D22AB7"/>
    <w:rsid w:val="00D22EE6"/>
    <w:rsid w:val="00D23151"/>
    <w:rsid w:val="00D231F7"/>
    <w:rsid w:val="00D23237"/>
    <w:rsid w:val="00D233F9"/>
    <w:rsid w:val="00D234CB"/>
    <w:rsid w:val="00D23514"/>
    <w:rsid w:val="00D2377E"/>
    <w:rsid w:val="00D23C2C"/>
    <w:rsid w:val="00D23ED8"/>
    <w:rsid w:val="00D24841"/>
    <w:rsid w:val="00D24961"/>
    <w:rsid w:val="00D24C44"/>
    <w:rsid w:val="00D24E43"/>
    <w:rsid w:val="00D25092"/>
    <w:rsid w:val="00D2518D"/>
    <w:rsid w:val="00D25B91"/>
    <w:rsid w:val="00D25CB0"/>
    <w:rsid w:val="00D2610A"/>
    <w:rsid w:val="00D26457"/>
    <w:rsid w:val="00D266E1"/>
    <w:rsid w:val="00D26A7A"/>
    <w:rsid w:val="00D27033"/>
    <w:rsid w:val="00D2731D"/>
    <w:rsid w:val="00D27DA2"/>
    <w:rsid w:val="00D27E37"/>
    <w:rsid w:val="00D27F1E"/>
    <w:rsid w:val="00D300DE"/>
    <w:rsid w:val="00D3012E"/>
    <w:rsid w:val="00D3079D"/>
    <w:rsid w:val="00D30813"/>
    <w:rsid w:val="00D30B19"/>
    <w:rsid w:val="00D30F7F"/>
    <w:rsid w:val="00D314A0"/>
    <w:rsid w:val="00D3193A"/>
    <w:rsid w:val="00D31A6A"/>
    <w:rsid w:val="00D31AB1"/>
    <w:rsid w:val="00D31B4F"/>
    <w:rsid w:val="00D31C81"/>
    <w:rsid w:val="00D31D95"/>
    <w:rsid w:val="00D32360"/>
    <w:rsid w:val="00D327AE"/>
    <w:rsid w:val="00D32A71"/>
    <w:rsid w:val="00D32AEE"/>
    <w:rsid w:val="00D32E37"/>
    <w:rsid w:val="00D3323E"/>
    <w:rsid w:val="00D332A2"/>
    <w:rsid w:val="00D33908"/>
    <w:rsid w:val="00D34059"/>
    <w:rsid w:val="00D342E2"/>
    <w:rsid w:val="00D34309"/>
    <w:rsid w:val="00D34CBA"/>
    <w:rsid w:val="00D35390"/>
    <w:rsid w:val="00D35443"/>
    <w:rsid w:val="00D356D1"/>
    <w:rsid w:val="00D35779"/>
    <w:rsid w:val="00D35981"/>
    <w:rsid w:val="00D35FE5"/>
    <w:rsid w:val="00D364E1"/>
    <w:rsid w:val="00D3687B"/>
    <w:rsid w:val="00D36D8A"/>
    <w:rsid w:val="00D37118"/>
    <w:rsid w:val="00D376AA"/>
    <w:rsid w:val="00D377B4"/>
    <w:rsid w:val="00D37F94"/>
    <w:rsid w:val="00D40998"/>
    <w:rsid w:val="00D409C9"/>
    <w:rsid w:val="00D40F29"/>
    <w:rsid w:val="00D4166C"/>
    <w:rsid w:val="00D419E1"/>
    <w:rsid w:val="00D420F3"/>
    <w:rsid w:val="00D425CF"/>
    <w:rsid w:val="00D42888"/>
    <w:rsid w:val="00D42974"/>
    <w:rsid w:val="00D429C6"/>
    <w:rsid w:val="00D429CF"/>
    <w:rsid w:val="00D42BE3"/>
    <w:rsid w:val="00D43180"/>
    <w:rsid w:val="00D431A5"/>
    <w:rsid w:val="00D431B4"/>
    <w:rsid w:val="00D43209"/>
    <w:rsid w:val="00D4327E"/>
    <w:rsid w:val="00D433C4"/>
    <w:rsid w:val="00D4347F"/>
    <w:rsid w:val="00D43AB2"/>
    <w:rsid w:val="00D43E7D"/>
    <w:rsid w:val="00D44350"/>
    <w:rsid w:val="00D4442C"/>
    <w:rsid w:val="00D44522"/>
    <w:rsid w:val="00D44789"/>
    <w:rsid w:val="00D44CE3"/>
    <w:rsid w:val="00D44D73"/>
    <w:rsid w:val="00D44E29"/>
    <w:rsid w:val="00D44F40"/>
    <w:rsid w:val="00D44F79"/>
    <w:rsid w:val="00D454F7"/>
    <w:rsid w:val="00D455BD"/>
    <w:rsid w:val="00D45614"/>
    <w:rsid w:val="00D456D8"/>
    <w:rsid w:val="00D45993"/>
    <w:rsid w:val="00D459EF"/>
    <w:rsid w:val="00D45F3F"/>
    <w:rsid w:val="00D46040"/>
    <w:rsid w:val="00D46238"/>
    <w:rsid w:val="00D4661A"/>
    <w:rsid w:val="00D466FB"/>
    <w:rsid w:val="00D46912"/>
    <w:rsid w:val="00D46B2B"/>
    <w:rsid w:val="00D46D8D"/>
    <w:rsid w:val="00D475C4"/>
    <w:rsid w:val="00D47988"/>
    <w:rsid w:val="00D50123"/>
    <w:rsid w:val="00D501BF"/>
    <w:rsid w:val="00D50295"/>
    <w:rsid w:val="00D506F5"/>
    <w:rsid w:val="00D50969"/>
    <w:rsid w:val="00D50BCA"/>
    <w:rsid w:val="00D50CFC"/>
    <w:rsid w:val="00D50F4B"/>
    <w:rsid w:val="00D50F9F"/>
    <w:rsid w:val="00D50FDF"/>
    <w:rsid w:val="00D51282"/>
    <w:rsid w:val="00D51623"/>
    <w:rsid w:val="00D51760"/>
    <w:rsid w:val="00D52948"/>
    <w:rsid w:val="00D53400"/>
    <w:rsid w:val="00D53E57"/>
    <w:rsid w:val="00D53FE1"/>
    <w:rsid w:val="00D54222"/>
    <w:rsid w:val="00D54342"/>
    <w:rsid w:val="00D54680"/>
    <w:rsid w:val="00D549DA"/>
    <w:rsid w:val="00D54DEE"/>
    <w:rsid w:val="00D54E29"/>
    <w:rsid w:val="00D551BD"/>
    <w:rsid w:val="00D5522C"/>
    <w:rsid w:val="00D55806"/>
    <w:rsid w:val="00D55A78"/>
    <w:rsid w:val="00D55AFC"/>
    <w:rsid w:val="00D55CC7"/>
    <w:rsid w:val="00D561BB"/>
    <w:rsid w:val="00D568A9"/>
    <w:rsid w:val="00D56AFF"/>
    <w:rsid w:val="00D57044"/>
    <w:rsid w:val="00D574F0"/>
    <w:rsid w:val="00D57700"/>
    <w:rsid w:val="00D5790D"/>
    <w:rsid w:val="00D57EA9"/>
    <w:rsid w:val="00D6002C"/>
    <w:rsid w:val="00D60D8B"/>
    <w:rsid w:val="00D60E6F"/>
    <w:rsid w:val="00D610B5"/>
    <w:rsid w:val="00D6119A"/>
    <w:rsid w:val="00D61249"/>
    <w:rsid w:val="00D6135C"/>
    <w:rsid w:val="00D613B8"/>
    <w:rsid w:val="00D61C52"/>
    <w:rsid w:val="00D61DE6"/>
    <w:rsid w:val="00D61E0B"/>
    <w:rsid w:val="00D61E82"/>
    <w:rsid w:val="00D62153"/>
    <w:rsid w:val="00D62752"/>
    <w:rsid w:val="00D628CF"/>
    <w:rsid w:val="00D62A1C"/>
    <w:rsid w:val="00D62D97"/>
    <w:rsid w:val="00D62E80"/>
    <w:rsid w:val="00D63334"/>
    <w:rsid w:val="00D63530"/>
    <w:rsid w:val="00D63A0E"/>
    <w:rsid w:val="00D63D9D"/>
    <w:rsid w:val="00D63DF6"/>
    <w:rsid w:val="00D6441E"/>
    <w:rsid w:val="00D64586"/>
    <w:rsid w:val="00D657C0"/>
    <w:rsid w:val="00D65E00"/>
    <w:rsid w:val="00D65FB3"/>
    <w:rsid w:val="00D662AF"/>
    <w:rsid w:val="00D6653F"/>
    <w:rsid w:val="00D6678A"/>
    <w:rsid w:val="00D66E28"/>
    <w:rsid w:val="00D675BE"/>
    <w:rsid w:val="00D67826"/>
    <w:rsid w:val="00D67AD9"/>
    <w:rsid w:val="00D67D65"/>
    <w:rsid w:val="00D67FAE"/>
    <w:rsid w:val="00D70105"/>
    <w:rsid w:val="00D7010C"/>
    <w:rsid w:val="00D7074B"/>
    <w:rsid w:val="00D71297"/>
    <w:rsid w:val="00D712C2"/>
    <w:rsid w:val="00D718F7"/>
    <w:rsid w:val="00D71EAB"/>
    <w:rsid w:val="00D71EC3"/>
    <w:rsid w:val="00D73144"/>
    <w:rsid w:val="00D73351"/>
    <w:rsid w:val="00D736AE"/>
    <w:rsid w:val="00D73BCB"/>
    <w:rsid w:val="00D73CC1"/>
    <w:rsid w:val="00D73EC5"/>
    <w:rsid w:val="00D74147"/>
    <w:rsid w:val="00D74788"/>
    <w:rsid w:val="00D747A2"/>
    <w:rsid w:val="00D74E28"/>
    <w:rsid w:val="00D74F3A"/>
    <w:rsid w:val="00D74FBC"/>
    <w:rsid w:val="00D74FF4"/>
    <w:rsid w:val="00D751C9"/>
    <w:rsid w:val="00D75466"/>
    <w:rsid w:val="00D756B6"/>
    <w:rsid w:val="00D75D8A"/>
    <w:rsid w:val="00D75E4C"/>
    <w:rsid w:val="00D75EC4"/>
    <w:rsid w:val="00D76581"/>
    <w:rsid w:val="00D76648"/>
    <w:rsid w:val="00D76B19"/>
    <w:rsid w:val="00D76CDC"/>
    <w:rsid w:val="00D773AE"/>
    <w:rsid w:val="00D77680"/>
    <w:rsid w:val="00D77A22"/>
    <w:rsid w:val="00D80D33"/>
    <w:rsid w:val="00D80D81"/>
    <w:rsid w:val="00D80FB4"/>
    <w:rsid w:val="00D80FED"/>
    <w:rsid w:val="00D811FD"/>
    <w:rsid w:val="00D813DD"/>
    <w:rsid w:val="00D818DE"/>
    <w:rsid w:val="00D81C27"/>
    <w:rsid w:val="00D81F40"/>
    <w:rsid w:val="00D8307C"/>
    <w:rsid w:val="00D83B9D"/>
    <w:rsid w:val="00D83FFB"/>
    <w:rsid w:val="00D842C0"/>
    <w:rsid w:val="00D8445A"/>
    <w:rsid w:val="00D84A8F"/>
    <w:rsid w:val="00D84CAA"/>
    <w:rsid w:val="00D850F8"/>
    <w:rsid w:val="00D85178"/>
    <w:rsid w:val="00D85332"/>
    <w:rsid w:val="00D85487"/>
    <w:rsid w:val="00D85EBD"/>
    <w:rsid w:val="00D85F4E"/>
    <w:rsid w:val="00D860C1"/>
    <w:rsid w:val="00D8627E"/>
    <w:rsid w:val="00D869A3"/>
    <w:rsid w:val="00D8708B"/>
    <w:rsid w:val="00D870A0"/>
    <w:rsid w:val="00D90AB2"/>
    <w:rsid w:val="00D90E59"/>
    <w:rsid w:val="00D90F25"/>
    <w:rsid w:val="00D91061"/>
    <w:rsid w:val="00D910DC"/>
    <w:rsid w:val="00D912C2"/>
    <w:rsid w:val="00D91811"/>
    <w:rsid w:val="00D918A8"/>
    <w:rsid w:val="00D918E2"/>
    <w:rsid w:val="00D91DA2"/>
    <w:rsid w:val="00D923DC"/>
    <w:rsid w:val="00D92526"/>
    <w:rsid w:val="00D926A9"/>
    <w:rsid w:val="00D92FDC"/>
    <w:rsid w:val="00D93448"/>
    <w:rsid w:val="00D93C36"/>
    <w:rsid w:val="00D93D56"/>
    <w:rsid w:val="00D93EA8"/>
    <w:rsid w:val="00D94010"/>
    <w:rsid w:val="00D94052"/>
    <w:rsid w:val="00D940D5"/>
    <w:rsid w:val="00D9496B"/>
    <w:rsid w:val="00D94AA0"/>
    <w:rsid w:val="00D952B9"/>
    <w:rsid w:val="00D953EB"/>
    <w:rsid w:val="00D957F1"/>
    <w:rsid w:val="00D95FA6"/>
    <w:rsid w:val="00D96010"/>
    <w:rsid w:val="00D961BB"/>
    <w:rsid w:val="00D96413"/>
    <w:rsid w:val="00D966F2"/>
    <w:rsid w:val="00D966FC"/>
    <w:rsid w:val="00D9671F"/>
    <w:rsid w:val="00D9676F"/>
    <w:rsid w:val="00D96911"/>
    <w:rsid w:val="00D96918"/>
    <w:rsid w:val="00D96D8F"/>
    <w:rsid w:val="00D974C9"/>
    <w:rsid w:val="00D97579"/>
    <w:rsid w:val="00D97AB4"/>
    <w:rsid w:val="00D97B5F"/>
    <w:rsid w:val="00D97E21"/>
    <w:rsid w:val="00DA0165"/>
    <w:rsid w:val="00DA03C5"/>
    <w:rsid w:val="00DA04AD"/>
    <w:rsid w:val="00DA07AC"/>
    <w:rsid w:val="00DA0A90"/>
    <w:rsid w:val="00DA0EC2"/>
    <w:rsid w:val="00DA1060"/>
    <w:rsid w:val="00DA1581"/>
    <w:rsid w:val="00DA1634"/>
    <w:rsid w:val="00DA1643"/>
    <w:rsid w:val="00DA1743"/>
    <w:rsid w:val="00DA1859"/>
    <w:rsid w:val="00DA1D92"/>
    <w:rsid w:val="00DA1F02"/>
    <w:rsid w:val="00DA2076"/>
    <w:rsid w:val="00DA20E7"/>
    <w:rsid w:val="00DA2367"/>
    <w:rsid w:val="00DA265F"/>
    <w:rsid w:val="00DA29DD"/>
    <w:rsid w:val="00DA3559"/>
    <w:rsid w:val="00DA4023"/>
    <w:rsid w:val="00DA4080"/>
    <w:rsid w:val="00DA46C3"/>
    <w:rsid w:val="00DA49BF"/>
    <w:rsid w:val="00DA4BDF"/>
    <w:rsid w:val="00DA4E0C"/>
    <w:rsid w:val="00DA50E0"/>
    <w:rsid w:val="00DA583D"/>
    <w:rsid w:val="00DA5ABF"/>
    <w:rsid w:val="00DA5AFE"/>
    <w:rsid w:val="00DA604F"/>
    <w:rsid w:val="00DA6911"/>
    <w:rsid w:val="00DA736E"/>
    <w:rsid w:val="00DA7472"/>
    <w:rsid w:val="00DA75B1"/>
    <w:rsid w:val="00DA795B"/>
    <w:rsid w:val="00DA7A4B"/>
    <w:rsid w:val="00DA7A60"/>
    <w:rsid w:val="00DA7E90"/>
    <w:rsid w:val="00DA7EFC"/>
    <w:rsid w:val="00DB013A"/>
    <w:rsid w:val="00DB031F"/>
    <w:rsid w:val="00DB033D"/>
    <w:rsid w:val="00DB0492"/>
    <w:rsid w:val="00DB067E"/>
    <w:rsid w:val="00DB0750"/>
    <w:rsid w:val="00DB14E8"/>
    <w:rsid w:val="00DB1881"/>
    <w:rsid w:val="00DB194C"/>
    <w:rsid w:val="00DB19C0"/>
    <w:rsid w:val="00DB1BA0"/>
    <w:rsid w:val="00DB1CEA"/>
    <w:rsid w:val="00DB1E35"/>
    <w:rsid w:val="00DB2158"/>
    <w:rsid w:val="00DB2338"/>
    <w:rsid w:val="00DB2498"/>
    <w:rsid w:val="00DB25FE"/>
    <w:rsid w:val="00DB29F6"/>
    <w:rsid w:val="00DB2B5B"/>
    <w:rsid w:val="00DB2E19"/>
    <w:rsid w:val="00DB301D"/>
    <w:rsid w:val="00DB350E"/>
    <w:rsid w:val="00DB35F9"/>
    <w:rsid w:val="00DB366B"/>
    <w:rsid w:val="00DB3DEE"/>
    <w:rsid w:val="00DB3E72"/>
    <w:rsid w:val="00DB45C1"/>
    <w:rsid w:val="00DB48E5"/>
    <w:rsid w:val="00DB49C1"/>
    <w:rsid w:val="00DB4A46"/>
    <w:rsid w:val="00DB5226"/>
    <w:rsid w:val="00DB54D0"/>
    <w:rsid w:val="00DB5521"/>
    <w:rsid w:val="00DB572A"/>
    <w:rsid w:val="00DB582F"/>
    <w:rsid w:val="00DB5864"/>
    <w:rsid w:val="00DB5BB6"/>
    <w:rsid w:val="00DB5F95"/>
    <w:rsid w:val="00DB5F97"/>
    <w:rsid w:val="00DB6116"/>
    <w:rsid w:val="00DB6682"/>
    <w:rsid w:val="00DB67DA"/>
    <w:rsid w:val="00DB6877"/>
    <w:rsid w:val="00DB694A"/>
    <w:rsid w:val="00DB69D9"/>
    <w:rsid w:val="00DB6F87"/>
    <w:rsid w:val="00DB78CD"/>
    <w:rsid w:val="00DB7BFA"/>
    <w:rsid w:val="00DC0972"/>
    <w:rsid w:val="00DC0AD7"/>
    <w:rsid w:val="00DC0C7E"/>
    <w:rsid w:val="00DC0D09"/>
    <w:rsid w:val="00DC18CE"/>
    <w:rsid w:val="00DC1C61"/>
    <w:rsid w:val="00DC1DE8"/>
    <w:rsid w:val="00DC2012"/>
    <w:rsid w:val="00DC20DD"/>
    <w:rsid w:val="00DC2421"/>
    <w:rsid w:val="00DC2617"/>
    <w:rsid w:val="00DC2B27"/>
    <w:rsid w:val="00DC2C45"/>
    <w:rsid w:val="00DC3270"/>
    <w:rsid w:val="00DC35BA"/>
    <w:rsid w:val="00DC36AF"/>
    <w:rsid w:val="00DC3800"/>
    <w:rsid w:val="00DC3C5E"/>
    <w:rsid w:val="00DC3D54"/>
    <w:rsid w:val="00DC40D8"/>
    <w:rsid w:val="00DC4AC0"/>
    <w:rsid w:val="00DC4DB4"/>
    <w:rsid w:val="00DC4FDA"/>
    <w:rsid w:val="00DC51F8"/>
    <w:rsid w:val="00DC5348"/>
    <w:rsid w:val="00DC5A9F"/>
    <w:rsid w:val="00DC5C9B"/>
    <w:rsid w:val="00DC5E96"/>
    <w:rsid w:val="00DC62B4"/>
    <w:rsid w:val="00DC67B8"/>
    <w:rsid w:val="00DC6D85"/>
    <w:rsid w:val="00DC6E6A"/>
    <w:rsid w:val="00DC7319"/>
    <w:rsid w:val="00DC73E4"/>
    <w:rsid w:val="00DC7583"/>
    <w:rsid w:val="00DC76BD"/>
    <w:rsid w:val="00DC7702"/>
    <w:rsid w:val="00DC7B8D"/>
    <w:rsid w:val="00DD0061"/>
    <w:rsid w:val="00DD04E2"/>
    <w:rsid w:val="00DD06AB"/>
    <w:rsid w:val="00DD09B7"/>
    <w:rsid w:val="00DD0C82"/>
    <w:rsid w:val="00DD0D27"/>
    <w:rsid w:val="00DD0D86"/>
    <w:rsid w:val="00DD0F12"/>
    <w:rsid w:val="00DD1149"/>
    <w:rsid w:val="00DD15AC"/>
    <w:rsid w:val="00DD176B"/>
    <w:rsid w:val="00DD18DE"/>
    <w:rsid w:val="00DD1CD8"/>
    <w:rsid w:val="00DD1D20"/>
    <w:rsid w:val="00DD2277"/>
    <w:rsid w:val="00DD2293"/>
    <w:rsid w:val="00DD251A"/>
    <w:rsid w:val="00DD2815"/>
    <w:rsid w:val="00DD2BF4"/>
    <w:rsid w:val="00DD2CD3"/>
    <w:rsid w:val="00DD2DB7"/>
    <w:rsid w:val="00DD3001"/>
    <w:rsid w:val="00DD3150"/>
    <w:rsid w:val="00DD3D28"/>
    <w:rsid w:val="00DD409D"/>
    <w:rsid w:val="00DD42C4"/>
    <w:rsid w:val="00DD4398"/>
    <w:rsid w:val="00DD449D"/>
    <w:rsid w:val="00DD4685"/>
    <w:rsid w:val="00DD46DF"/>
    <w:rsid w:val="00DD492B"/>
    <w:rsid w:val="00DD4A59"/>
    <w:rsid w:val="00DD4AD0"/>
    <w:rsid w:val="00DD4AED"/>
    <w:rsid w:val="00DD57A8"/>
    <w:rsid w:val="00DD5AD6"/>
    <w:rsid w:val="00DD5B6E"/>
    <w:rsid w:val="00DD65DE"/>
    <w:rsid w:val="00DD666B"/>
    <w:rsid w:val="00DD69C0"/>
    <w:rsid w:val="00DD6D49"/>
    <w:rsid w:val="00DD6E2C"/>
    <w:rsid w:val="00DD6F8E"/>
    <w:rsid w:val="00DD7391"/>
    <w:rsid w:val="00DD74D0"/>
    <w:rsid w:val="00DD7612"/>
    <w:rsid w:val="00DD7AD2"/>
    <w:rsid w:val="00DD7D3A"/>
    <w:rsid w:val="00DD7E50"/>
    <w:rsid w:val="00DE00C2"/>
    <w:rsid w:val="00DE092C"/>
    <w:rsid w:val="00DE0A56"/>
    <w:rsid w:val="00DE1904"/>
    <w:rsid w:val="00DE195D"/>
    <w:rsid w:val="00DE1C22"/>
    <w:rsid w:val="00DE1F6D"/>
    <w:rsid w:val="00DE2545"/>
    <w:rsid w:val="00DE276C"/>
    <w:rsid w:val="00DE2A66"/>
    <w:rsid w:val="00DE2A85"/>
    <w:rsid w:val="00DE301A"/>
    <w:rsid w:val="00DE31F0"/>
    <w:rsid w:val="00DE358B"/>
    <w:rsid w:val="00DE392C"/>
    <w:rsid w:val="00DE3952"/>
    <w:rsid w:val="00DE3B1A"/>
    <w:rsid w:val="00DE3C66"/>
    <w:rsid w:val="00DE3EC6"/>
    <w:rsid w:val="00DE3F45"/>
    <w:rsid w:val="00DE3FA2"/>
    <w:rsid w:val="00DE47ED"/>
    <w:rsid w:val="00DE4DFE"/>
    <w:rsid w:val="00DE4EA9"/>
    <w:rsid w:val="00DE558B"/>
    <w:rsid w:val="00DE589D"/>
    <w:rsid w:val="00DE58BB"/>
    <w:rsid w:val="00DE6013"/>
    <w:rsid w:val="00DE60DF"/>
    <w:rsid w:val="00DE627C"/>
    <w:rsid w:val="00DE6A08"/>
    <w:rsid w:val="00DE6ABB"/>
    <w:rsid w:val="00DE6E3E"/>
    <w:rsid w:val="00DE6E87"/>
    <w:rsid w:val="00DE6FF1"/>
    <w:rsid w:val="00DE7204"/>
    <w:rsid w:val="00DE722C"/>
    <w:rsid w:val="00DE7670"/>
    <w:rsid w:val="00DE7B4D"/>
    <w:rsid w:val="00DE7ED9"/>
    <w:rsid w:val="00DF01FA"/>
    <w:rsid w:val="00DF14B2"/>
    <w:rsid w:val="00DF15AE"/>
    <w:rsid w:val="00DF2110"/>
    <w:rsid w:val="00DF291B"/>
    <w:rsid w:val="00DF3507"/>
    <w:rsid w:val="00DF3A0C"/>
    <w:rsid w:val="00DF3DB8"/>
    <w:rsid w:val="00DF3EED"/>
    <w:rsid w:val="00DF46AF"/>
    <w:rsid w:val="00DF53BF"/>
    <w:rsid w:val="00DF5444"/>
    <w:rsid w:val="00DF549A"/>
    <w:rsid w:val="00DF608E"/>
    <w:rsid w:val="00DF63E4"/>
    <w:rsid w:val="00DF677B"/>
    <w:rsid w:val="00DF6814"/>
    <w:rsid w:val="00DF68DF"/>
    <w:rsid w:val="00DF6ED2"/>
    <w:rsid w:val="00DF7028"/>
    <w:rsid w:val="00DF727F"/>
    <w:rsid w:val="00DF731F"/>
    <w:rsid w:val="00DF7D2D"/>
    <w:rsid w:val="00DF7E0E"/>
    <w:rsid w:val="00E0020C"/>
    <w:rsid w:val="00E00900"/>
    <w:rsid w:val="00E00D06"/>
    <w:rsid w:val="00E00DE3"/>
    <w:rsid w:val="00E00DF2"/>
    <w:rsid w:val="00E0138A"/>
    <w:rsid w:val="00E0187B"/>
    <w:rsid w:val="00E01A45"/>
    <w:rsid w:val="00E01D24"/>
    <w:rsid w:val="00E023F8"/>
    <w:rsid w:val="00E025C1"/>
    <w:rsid w:val="00E02E68"/>
    <w:rsid w:val="00E03037"/>
    <w:rsid w:val="00E03389"/>
    <w:rsid w:val="00E038C6"/>
    <w:rsid w:val="00E03A56"/>
    <w:rsid w:val="00E04290"/>
    <w:rsid w:val="00E04CE3"/>
    <w:rsid w:val="00E055D9"/>
    <w:rsid w:val="00E057B2"/>
    <w:rsid w:val="00E05834"/>
    <w:rsid w:val="00E05854"/>
    <w:rsid w:val="00E05ADE"/>
    <w:rsid w:val="00E067C3"/>
    <w:rsid w:val="00E06DE7"/>
    <w:rsid w:val="00E07169"/>
    <w:rsid w:val="00E07179"/>
    <w:rsid w:val="00E07EBC"/>
    <w:rsid w:val="00E10512"/>
    <w:rsid w:val="00E10B7C"/>
    <w:rsid w:val="00E10D9E"/>
    <w:rsid w:val="00E11AB9"/>
    <w:rsid w:val="00E12533"/>
    <w:rsid w:val="00E127E0"/>
    <w:rsid w:val="00E130B9"/>
    <w:rsid w:val="00E13108"/>
    <w:rsid w:val="00E132DC"/>
    <w:rsid w:val="00E1356A"/>
    <w:rsid w:val="00E136A3"/>
    <w:rsid w:val="00E13D27"/>
    <w:rsid w:val="00E13FAE"/>
    <w:rsid w:val="00E1424C"/>
    <w:rsid w:val="00E14AC9"/>
    <w:rsid w:val="00E15404"/>
    <w:rsid w:val="00E15BDA"/>
    <w:rsid w:val="00E15D41"/>
    <w:rsid w:val="00E16405"/>
    <w:rsid w:val="00E166F9"/>
    <w:rsid w:val="00E1701F"/>
    <w:rsid w:val="00E173E2"/>
    <w:rsid w:val="00E1749F"/>
    <w:rsid w:val="00E174BD"/>
    <w:rsid w:val="00E179EB"/>
    <w:rsid w:val="00E17A8B"/>
    <w:rsid w:val="00E17DA2"/>
    <w:rsid w:val="00E20326"/>
    <w:rsid w:val="00E20466"/>
    <w:rsid w:val="00E20980"/>
    <w:rsid w:val="00E20AD1"/>
    <w:rsid w:val="00E20B45"/>
    <w:rsid w:val="00E210BC"/>
    <w:rsid w:val="00E21180"/>
    <w:rsid w:val="00E21481"/>
    <w:rsid w:val="00E21BBB"/>
    <w:rsid w:val="00E21FF6"/>
    <w:rsid w:val="00E22578"/>
    <w:rsid w:val="00E229EF"/>
    <w:rsid w:val="00E22C2D"/>
    <w:rsid w:val="00E22F3D"/>
    <w:rsid w:val="00E230A8"/>
    <w:rsid w:val="00E232E2"/>
    <w:rsid w:val="00E23432"/>
    <w:rsid w:val="00E23B7A"/>
    <w:rsid w:val="00E23CF9"/>
    <w:rsid w:val="00E23E45"/>
    <w:rsid w:val="00E240A4"/>
    <w:rsid w:val="00E24961"/>
    <w:rsid w:val="00E24AAB"/>
    <w:rsid w:val="00E250F1"/>
    <w:rsid w:val="00E25308"/>
    <w:rsid w:val="00E255BD"/>
    <w:rsid w:val="00E25DD4"/>
    <w:rsid w:val="00E25F59"/>
    <w:rsid w:val="00E26319"/>
    <w:rsid w:val="00E264BE"/>
    <w:rsid w:val="00E26523"/>
    <w:rsid w:val="00E269DC"/>
    <w:rsid w:val="00E26E1A"/>
    <w:rsid w:val="00E27074"/>
    <w:rsid w:val="00E2775E"/>
    <w:rsid w:val="00E27E9E"/>
    <w:rsid w:val="00E305EE"/>
    <w:rsid w:val="00E309A3"/>
    <w:rsid w:val="00E30A4D"/>
    <w:rsid w:val="00E30AD1"/>
    <w:rsid w:val="00E30B2E"/>
    <w:rsid w:val="00E30BFF"/>
    <w:rsid w:val="00E30CE7"/>
    <w:rsid w:val="00E30FC2"/>
    <w:rsid w:val="00E31039"/>
    <w:rsid w:val="00E312D7"/>
    <w:rsid w:val="00E3198C"/>
    <w:rsid w:val="00E3249A"/>
    <w:rsid w:val="00E3256E"/>
    <w:rsid w:val="00E3259C"/>
    <w:rsid w:val="00E3268A"/>
    <w:rsid w:val="00E335F0"/>
    <w:rsid w:val="00E34341"/>
    <w:rsid w:val="00E34F26"/>
    <w:rsid w:val="00E35B4E"/>
    <w:rsid w:val="00E35C16"/>
    <w:rsid w:val="00E360BE"/>
    <w:rsid w:val="00E36227"/>
    <w:rsid w:val="00E36300"/>
    <w:rsid w:val="00E3646B"/>
    <w:rsid w:val="00E366A8"/>
    <w:rsid w:val="00E367E2"/>
    <w:rsid w:val="00E36A0C"/>
    <w:rsid w:val="00E36B74"/>
    <w:rsid w:val="00E37257"/>
    <w:rsid w:val="00E37297"/>
    <w:rsid w:val="00E37CAC"/>
    <w:rsid w:val="00E37E1F"/>
    <w:rsid w:val="00E37F61"/>
    <w:rsid w:val="00E37F68"/>
    <w:rsid w:val="00E40172"/>
    <w:rsid w:val="00E403FD"/>
    <w:rsid w:val="00E40417"/>
    <w:rsid w:val="00E406A7"/>
    <w:rsid w:val="00E40968"/>
    <w:rsid w:val="00E410CA"/>
    <w:rsid w:val="00E41294"/>
    <w:rsid w:val="00E412DD"/>
    <w:rsid w:val="00E413F7"/>
    <w:rsid w:val="00E41412"/>
    <w:rsid w:val="00E4196B"/>
    <w:rsid w:val="00E419A0"/>
    <w:rsid w:val="00E41FEC"/>
    <w:rsid w:val="00E41FFA"/>
    <w:rsid w:val="00E42A80"/>
    <w:rsid w:val="00E42CEF"/>
    <w:rsid w:val="00E42E5A"/>
    <w:rsid w:val="00E42E9B"/>
    <w:rsid w:val="00E42EBA"/>
    <w:rsid w:val="00E42F91"/>
    <w:rsid w:val="00E42FE8"/>
    <w:rsid w:val="00E434BA"/>
    <w:rsid w:val="00E437CE"/>
    <w:rsid w:val="00E43D70"/>
    <w:rsid w:val="00E44101"/>
    <w:rsid w:val="00E44279"/>
    <w:rsid w:val="00E44368"/>
    <w:rsid w:val="00E4450D"/>
    <w:rsid w:val="00E454E1"/>
    <w:rsid w:val="00E455CD"/>
    <w:rsid w:val="00E45A5F"/>
    <w:rsid w:val="00E45A80"/>
    <w:rsid w:val="00E45EAD"/>
    <w:rsid w:val="00E45F6F"/>
    <w:rsid w:val="00E45F7F"/>
    <w:rsid w:val="00E462D3"/>
    <w:rsid w:val="00E4731D"/>
    <w:rsid w:val="00E47962"/>
    <w:rsid w:val="00E50109"/>
    <w:rsid w:val="00E50BD0"/>
    <w:rsid w:val="00E50FEB"/>
    <w:rsid w:val="00E510A9"/>
    <w:rsid w:val="00E51297"/>
    <w:rsid w:val="00E513D7"/>
    <w:rsid w:val="00E513FB"/>
    <w:rsid w:val="00E515CE"/>
    <w:rsid w:val="00E518D8"/>
    <w:rsid w:val="00E51B34"/>
    <w:rsid w:val="00E51E22"/>
    <w:rsid w:val="00E51FF7"/>
    <w:rsid w:val="00E520C7"/>
    <w:rsid w:val="00E52B1F"/>
    <w:rsid w:val="00E53139"/>
    <w:rsid w:val="00E5323E"/>
    <w:rsid w:val="00E5326B"/>
    <w:rsid w:val="00E53712"/>
    <w:rsid w:val="00E53A77"/>
    <w:rsid w:val="00E53BC7"/>
    <w:rsid w:val="00E53E1C"/>
    <w:rsid w:val="00E5461C"/>
    <w:rsid w:val="00E547E0"/>
    <w:rsid w:val="00E54932"/>
    <w:rsid w:val="00E54D2A"/>
    <w:rsid w:val="00E54FF3"/>
    <w:rsid w:val="00E550BD"/>
    <w:rsid w:val="00E5526B"/>
    <w:rsid w:val="00E55329"/>
    <w:rsid w:val="00E555E7"/>
    <w:rsid w:val="00E55C93"/>
    <w:rsid w:val="00E55D3A"/>
    <w:rsid w:val="00E561BB"/>
    <w:rsid w:val="00E563DB"/>
    <w:rsid w:val="00E5656B"/>
    <w:rsid w:val="00E56D42"/>
    <w:rsid w:val="00E56E55"/>
    <w:rsid w:val="00E576C4"/>
    <w:rsid w:val="00E578BF"/>
    <w:rsid w:val="00E57A3B"/>
    <w:rsid w:val="00E57B9E"/>
    <w:rsid w:val="00E57ED7"/>
    <w:rsid w:val="00E57F12"/>
    <w:rsid w:val="00E60830"/>
    <w:rsid w:val="00E60CB0"/>
    <w:rsid w:val="00E615D3"/>
    <w:rsid w:val="00E61946"/>
    <w:rsid w:val="00E61CAE"/>
    <w:rsid w:val="00E62DEE"/>
    <w:rsid w:val="00E633DA"/>
    <w:rsid w:val="00E636FC"/>
    <w:rsid w:val="00E638EC"/>
    <w:rsid w:val="00E63AB8"/>
    <w:rsid w:val="00E64117"/>
    <w:rsid w:val="00E64245"/>
    <w:rsid w:val="00E64266"/>
    <w:rsid w:val="00E64537"/>
    <w:rsid w:val="00E64A0A"/>
    <w:rsid w:val="00E654ED"/>
    <w:rsid w:val="00E656B0"/>
    <w:rsid w:val="00E659D4"/>
    <w:rsid w:val="00E65A42"/>
    <w:rsid w:val="00E6605E"/>
    <w:rsid w:val="00E66323"/>
    <w:rsid w:val="00E66C90"/>
    <w:rsid w:val="00E66E3E"/>
    <w:rsid w:val="00E678F5"/>
    <w:rsid w:val="00E703C4"/>
    <w:rsid w:val="00E70792"/>
    <w:rsid w:val="00E70CD9"/>
    <w:rsid w:val="00E70CEF"/>
    <w:rsid w:val="00E70E27"/>
    <w:rsid w:val="00E71169"/>
    <w:rsid w:val="00E71C56"/>
    <w:rsid w:val="00E723D1"/>
    <w:rsid w:val="00E728C2"/>
    <w:rsid w:val="00E733D6"/>
    <w:rsid w:val="00E7349A"/>
    <w:rsid w:val="00E73806"/>
    <w:rsid w:val="00E73812"/>
    <w:rsid w:val="00E7400C"/>
    <w:rsid w:val="00E745BD"/>
    <w:rsid w:val="00E74AB3"/>
    <w:rsid w:val="00E75232"/>
    <w:rsid w:val="00E755EF"/>
    <w:rsid w:val="00E75A2D"/>
    <w:rsid w:val="00E75ABA"/>
    <w:rsid w:val="00E75C2F"/>
    <w:rsid w:val="00E7600D"/>
    <w:rsid w:val="00E7650A"/>
    <w:rsid w:val="00E7654A"/>
    <w:rsid w:val="00E76763"/>
    <w:rsid w:val="00E7685B"/>
    <w:rsid w:val="00E76B9F"/>
    <w:rsid w:val="00E76ECA"/>
    <w:rsid w:val="00E77412"/>
    <w:rsid w:val="00E774E5"/>
    <w:rsid w:val="00E776BA"/>
    <w:rsid w:val="00E7780E"/>
    <w:rsid w:val="00E77892"/>
    <w:rsid w:val="00E77BAD"/>
    <w:rsid w:val="00E77C02"/>
    <w:rsid w:val="00E77F67"/>
    <w:rsid w:val="00E80037"/>
    <w:rsid w:val="00E80478"/>
    <w:rsid w:val="00E804E3"/>
    <w:rsid w:val="00E8056F"/>
    <w:rsid w:val="00E80759"/>
    <w:rsid w:val="00E809C2"/>
    <w:rsid w:val="00E813E9"/>
    <w:rsid w:val="00E814A9"/>
    <w:rsid w:val="00E8163D"/>
    <w:rsid w:val="00E81908"/>
    <w:rsid w:val="00E819C9"/>
    <w:rsid w:val="00E82A03"/>
    <w:rsid w:val="00E82AF5"/>
    <w:rsid w:val="00E82D12"/>
    <w:rsid w:val="00E82D2B"/>
    <w:rsid w:val="00E8306D"/>
    <w:rsid w:val="00E83078"/>
    <w:rsid w:val="00E83137"/>
    <w:rsid w:val="00E838AB"/>
    <w:rsid w:val="00E83B8A"/>
    <w:rsid w:val="00E83CDC"/>
    <w:rsid w:val="00E83D48"/>
    <w:rsid w:val="00E84ABE"/>
    <w:rsid w:val="00E84F81"/>
    <w:rsid w:val="00E85046"/>
    <w:rsid w:val="00E851BB"/>
    <w:rsid w:val="00E8555A"/>
    <w:rsid w:val="00E85588"/>
    <w:rsid w:val="00E85EC0"/>
    <w:rsid w:val="00E85F49"/>
    <w:rsid w:val="00E860F9"/>
    <w:rsid w:val="00E86774"/>
    <w:rsid w:val="00E86891"/>
    <w:rsid w:val="00E86AB6"/>
    <w:rsid w:val="00E8706F"/>
    <w:rsid w:val="00E87082"/>
    <w:rsid w:val="00E875DF"/>
    <w:rsid w:val="00E87796"/>
    <w:rsid w:val="00E877C8"/>
    <w:rsid w:val="00E87D8C"/>
    <w:rsid w:val="00E90187"/>
    <w:rsid w:val="00E905DA"/>
    <w:rsid w:val="00E90668"/>
    <w:rsid w:val="00E90CEA"/>
    <w:rsid w:val="00E9118B"/>
    <w:rsid w:val="00E9145A"/>
    <w:rsid w:val="00E9198B"/>
    <w:rsid w:val="00E91B5D"/>
    <w:rsid w:val="00E91C03"/>
    <w:rsid w:val="00E91F6A"/>
    <w:rsid w:val="00E92332"/>
    <w:rsid w:val="00E92469"/>
    <w:rsid w:val="00E9256C"/>
    <w:rsid w:val="00E926E0"/>
    <w:rsid w:val="00E92862"/>
    <w:rsid w:val="00E928D1"/>
    <w:rsid w:val="00E92F35"/>
    <w:rsid w:val="00E93407"/>
    <w:rsid w:val="00E93624"/>
    <w:rsid w:val="00E93639"/>
    <w:rsid w:val="00E93655"/>
    <w:rsid w:val="00E9390C"/>
    <w:rsid w:val="00E93B29"/>
    <w:rsid w:val="00E93C76"/>
    <w:rsid w:val="00E94058"/>
    <w:rsid w:val="00E954CC"/>
    <w:rsid w:val="00E95880"/>
    <w:rsid w:val="00E958CB"/>
    <w:rsid w:val="00E958F8"/>
    <w:rsid w:val="00E96A34"/>
    <w:rsid w:val="00E96AAA"/>
    <w:rsid w:val="00E96DD9"/>
    <w:rsid w:val="00E96E48"/>
    <w:rsid w:val="00E97415"/>
    <w:rsid w:val="00E974DD"/>
    <w:rsid w:val="00E9780A"/>
    <w:rsid w:val="00E97DFD"/>
    <w:rsid w:val="00EA0866"/>
    <w:rsid w:val="00EA0965"/>
    <w:rsid w:val="00EA0A00"/>
    <w:rsid w:val="00EA10C0"/>
    <w:rsid w:val="00EA2063"/>
    <w:rsid w:val="00EA2862"/>
    <w:rsid w:val="00EA2C29"/>
    <w:rsid w:val="00EA2FCE"/>
    <w:rsid w:val="00EA31CA"/>
    <w:rsid w:val="00EA31E4"/>
    <w:rsid w:val="00EA3303"/>
    <w:rsid w:val="00EA3C1F"/>
    <w:rsid w:val="00EA3DEA"/>
    <w:rsid w:val="00EA3FAF"/>
    <w:rsid w:val="00EA42B1"/>
    <w:rsid w:val="00EA4448"/>
    <w:rsid w:val="00EA4491"/>
    <w:rsid w:val="00EA4653"/>
    <w:rsid w:val="00EA4A49"/>
    <w:rsid w:val="00EA5625"/>
    <w:rsid w:val="00EA5757"/>
    <w:rsid w:val="00EA5A0E"/>
    <w:rsid w:val="00EA5C44"/>
    <w:rsid w:val="00EA5DD2"/>
    <w:rsid w:val="00EA5F20"/>
    <w:rsid w:val="00EA5F7A"/>
    <w:rsid w:val="00EA62F3"/>
    <w:rsid w:val="00EA65A8"/>
    <w:rsid w:val="00EA66D5"/>
    <w:rsid w:val="00EA675A"/>
    <w:rsid w:val="00EA6B10"/>
    <w:rsid w:val="00EA6B91"/>
    <w:rsid w:val="00EA6BE3"/>
    <w:rsid w:val="00EA75E9"/>
    <w:rsid w:val="00EA782A"/>
    <w:rsid w:val="00EA78A0"/>
    <w:rsid w:val="00EA7CAD"/>
    <w:rsid w:val="00EB0638"/>
    <w:rsid w:val="00EB0960"/>
    <w:rsid w:val="00EB0B92"/>
    <w:rsid w:val="00EB1122"/>
    <w:rsid w:val="00EB154B"/>
    <w:rsid w:val="00EB1624"/>
    <w:rsid w:val="00EB199E"/>
    <w:rsid w:val="00EB1CA1"/>
    <w:rsid w:val="00EB22EA"/>
    <w:rsid w:val="00EB232E"/>
    <w:rsid w:val="00EB2919"/>
    <w:rsid w:val="00EB29C1"/>
    <w:rsid w:val="00EB30FD"/>
    <w:rsid w:val="00EB320D"/>
    <w:rsid w:val="00EB336C"/>
    <w:rsid w:val="00EB4028"/>
    <w:rsid w:val="00EB41A3"/>
    <w:rsid w:val="00EB42B2"/>
    <w:rsid w:val="00EB4466"/>
    <w:rsid w:val="00EB453C"/>
    <w:rsid w:val="00EB4B39"/>
    <w:rsid w:val="00EB4B63"/>
    <w:rsid w:val="00EB510B"/>
    <w:rsid w:val="00EB526F"/>
    <w:rsid w:val="00EB5935"/>
    <w:rsid w:val="00EB5A3B"/>
    <w:rsid w:val="00EB5B12"/>
    <w:rsid w:val="00EB5E7D"/>
    <w:rsid w:val="00EB5F03"/>
    <w:rsid w:val="00EB5FBF"/>
    <w:rsid w:val="00EB6881"/>
    <w:rsid w:val="00EB68ED"/>
    <w:rsid w:val="00EB6DF3"/>
    <w:rsid w:val="00EB705F"/>
    <w:rsid w:val="00EB75DB"/>
    <w:rsid w:val="00EB7CC1"/>
    <w:rsid w:val="00EB7D29"/>
    <w:rsid w:val="00EB7FA8"/>
    <w:rsid w:val="00EC04E8"/>
    <w:rsid w:val="00EC077A"/>
    <w:rsid w:val="00EC083F"/>
    <w:rsid w:val="00EC0906"/>
    <w:rsid w:val="00EC0E16"/>
    <w:rsid w:val="00EC11FC"/>
    <w:rsid w:val="00EC1340"/>
    <w:rsid w:val="00EC13C3"/>
    <w:rsid w:val="00EC17D9"/>
    <w:rsid w:val="00EC1B92"/>
    <w:rsid w:val="00EC1FE1"/>
    <w:rsid w:val="00EC2904"/>
    <w:rsid w:val="00EC2B4E"/>
    <w:rsid w:val="00EC2F79"/>
    <w:rsid w:val="00EC3A4B"/>
    <w:rsid w:val="00EC3EC2"/>
    <w:rsid w:val="00EC3FF8"/>
    <w:rsid w:val="00EC4048"/>
    <w:rsid w:val="00EC476E"/>
    <w:rsid w:val="00EC4918"/>
    <w:rsid w:val="00EC5656"/>
    <w:rsid w:val="00EC57EE"/>
    <w:rsid w:val="00EC602A"/>
    <w:rsid w:val="00EC62F1"/>
    <w:rsid w:val="00EC6C9E"/>
    <w:rsid w:val="00EC6FE4"/>
    <w:rsid w:val="00EC7590"/>
    <w:rsid w:val="00EC774C"/>
    <w:rsid w:val="00EC7B78"/>
    <w:rsid w:val="00EC7C48"/>
    <w:rsid w:val="00EC7C85"/>
    <w:rsid w:val="00EC7C9C"/>
    <w:rsid w:val="00ED0301"/>
    <w:rsid w:val="00ED0DC5"/>
    <w:rsid w:val="00ED0E04"/>
    <w:rsid w:val="00ED17BA"/>
    <w:rsid w:val="00ED1D5A"/>
    <w:rsid w:val="00ED1DDC"/>
    <w:rsid w:val="00ED203A"/>
    <w:rsid w:val="00ED2048"/>
    <w:rsid w:val="00ED2051"/>
    <w:rsid w:val="00ED2574"/>
    <w:rsid w:val="00ED2901"/>
    <w:rsid w:val="00ED2FEC"/>
    <w:rsid w:val="00ED38BD"/>
    <w:rsid w:val="00ED38C0"/>
    <w:rsid w:val="00ED3A31"/>
    <w:rsid w:val="00ED4252"/>
    <w:rsid w:val="00ED4397"/>
    <w:rsid w:val="00ED43F0"/>
    <w:rsid w:val="00ED4475"/>
    <w:rsid w:val="00ED44C8"/>
    <w:rsid w:val="00ED457B"/>
    <w:rsid w:val="00ED48F4"/>
    <w:rsid w:val="00ED4B74"/>
    <w:rsid w:val="00ED4CC2"/>
    <w:rsid w:val="00ED4DF2"/>
    <w:rsid w:val="00ED511D"/>
    <w:rsid w:val="00ED51CA"/>
    <w:rsid w:val="00ED5271"/>
    <w:rsid w:val="00ED5726"/>
    <w:rsid w:val="00ED5F32"/>
    <w:rsid w:val="00ED600A"/>
    <w:rsid w:val="00ED66B3"/>
    <w:rsid w:val="00ED68D5"/>
    <w:rsid w:val="00ED7516"/>
    <w:rsid w:val="00ED771C"/>
    <w:rsid w:val="00ED78D0"/>
    <w:rsid w:val="00ED7929"/>
    <w:rsid w:val="00EE042F"/>
    <w:rsid w:val="00EE07A8"/>
    <w:rsid w:val="00EE0B8D"/>
    <w:rsid w:val="00EE0C6C"/>
    <w:rsid w:val="00EE17B7"/>
    <w:rsid w:val="00EE181F"/>
    <w:rsid w:val="00EE1BAC"/>
    <w:rsid w:val="00EE202A"/>
    <w:rsid w:val="00EE20DD"/>
    <w:rsid w:val="00EE323B"/>
    <w:rsid w:val="00EE3494"/>
    <w:rsid w:val="00EE3BD8"/>
    <w:rsid w:val="00EE3BFC"/>
    <w:rsid w:val="00EE4428"/>
    <w:rsid w:val="00EE45FF"/>
    <w:rsid w:val="00EE463E"/>
    <w:rsid w:val="00EE476A"/>
    <w:rsid w:val="00EE4818"/>
    <w:rsid w:val="00EE48F1"/>
    <w:rsid w:val="00EE49E5"/>
    <w:rsid w:val="00EE4FC0"/>
    <w:rsid w:val="00EE50B4"/>
    <w:rsid w:val="00EE515E"/>
    <w:rsid w:val="00EE546F"/>
    <w:rsid w:val="00EE56A4"/>
    <w:rsid w:val="00EE56BE"/>
    <w:rsid w:val="00EE577A"/>
    <w:rsid w:val="00EE5849"/>
    <w:rsid w:val="00EE599A"/>
    <w:rsid w:val="00EE5B89"/>
    <w:rsid w:val="00EE6456"/>
    <w:rsid w:val="00EE6582"/>
    <w:rsid w:val="00EE67CC"/>
    <w:rsid w:val="00EE6834"/>
    <w:rsid w:val="00EE68BB"/>
    <w:rsid w:val="00EE71DE"/>
    <w:rsid w:val="00EE72B9"/>
    <w:rsid w:val="00EE75C4"/>
    <w:rsid w:val="00EE7BE0"/>
    <w:rsid w:val="00EE7CBC"/>
    <w:rsid w:val="00EE7E75"/>
    <w:rsid w:val="00EE7E93"/>
    <w:rsid w:val="00EF0675"/>
    <w:rsid w:val="00EF09DE"/>
    <w:rsid w:val="00EF0C08"/>
    <w:rsid w:val="00EF140B"/>
    <w:rsid w:val="00EF1522"/>
    <w:rsid w:val="00EF15E1"/>
    <w:rsid w:val="00EF16BB"/>
    <w:rsid w:val="00EF1721"/>
    <w:rsid w:val="00EF17BC"/>
    <w:rsid w:val="00EF1910"/>
    <w:rsid w:val="00EF197D"/>
    <w:rsid w:val="00EF19E8"/>
    <w:rsid w:val="00EF1ACC"/>
    <w:rsid w:val="00EF1B76"/>
    <w:rsid w:val="00EF1D2F"/>
    <w:rsid w:val="00EF1F65"/>
    <w:rsid w:val="00EF2111"/>
    <w:rsid w:val="00EF227A"/>
    <w:rsid w:val="00EF2E63"/>
    <w:rsid w:val="00EF2EF8"/>
    <w:rsid w:val="00EF3185"/>
    <w:rsid w:val="00EF39AD"/>
    <w:rsid w:val="00EF3B8E"/>
    <w:rsid w:val="00EF400F"/>
    <w:rsid w:val="00EF4426"/>
    <w:rsid w:val="00EF4533"/>
    <w:rsid w:val="00EF4D53"/>
    <w:rsid w:val="00EF5433"/>
    <w:rsid w:val="00EF58DF"/>
    <w:rsid w:val="00EF5C9F"/>
    <w:rsid w:val="00EF5F8F"/>
    <w:rsid w:val="00EF60EC"/>
    <w:rsid w:val="00EF6AF8"/>
    <w:rsid w:val="00EF73B6"/>
    <w:rsid w:val="00EF74E2"/>
    <w:rsid w:val="00EF751F"/>
    <w:rsid w:val="00EF769F"/>
    <w:rsid w:val="00F000BA"/>
    <w:rsid w:val="00F006D9"/>
    <w:rsid w:val="00F01040"/>
    <w:rsid w:val="00F01659"/>
    <w:rsid w:val="00F017DC"/>
    <w:rsid w:val="00F01D42"/>
    <w:rsid w:val="00F01D5A"/>
    <w:rsid w:val="00F02057"/>
    <w:rsid w:val="00F023EF"/>
    <w:rsid w:val="00F023F1"/>
    <w:rsid w:val="00F030A4"/>
    <w:rsid w:val="00F03295"/>
    <w:rsid w:val="00F033D5"/>
    <w:rsid w:val="00F03BF0"/>
    <w:rsid w:val="00F03D46"/>
    <w:rsid w:val="00F04015"/>
    <w:rsid w:val="00F0420E"/>
    <w:rsid w:val="00F043FB"/>
    <w:rsid w:val="00F049CE"/>
    <w:rsid w:val="00F04B27"/>
    <w:rsid w:val="00F04B28"/>
    <w:rsid w:val="00F04B3A"/>
    <w:rsid w:val="00F05A6E"/>
    <w:rsid w:val="00F05AE0"/>
    <w:rsid w:val="00F05BA2"/>
    <w:rsid w:val="00F063A4"/>
    <w:rsid w:val="00F06690"/>
    <w:rsid w:val="00F067E4"/>
    <w:rsid w:val="00F06CDA"/>
    <w:rsid w:val="00F06E4C"/>
    <w:rsid w:val="00F06EC0"/>
    <w:rsid w:val="00F07134"/>
    <w:rsid w:val="00F07256"/>
    <w:rsid w:val="00F073E1"/>
    <w:rsid w:val="00F079CE"/>
    <w:rsid w:val="00F07BD1"/>
    <w:rsid w:val="00F07F33"/>
    <w:rsid w:val="00F101F0"/>
    <w:rsid w:val="00F103D2"/>
    <w:rsid w:val="00F1057F"/>
    <w:rsid w:val="00F10642"/>
    <w:rsid w:val="00F106EE"/>
    <w:rsid w:val="00F10C30"/>
    <w:rsid w:val="00F10CDE"/>
    <w:rsid w:val="00F112A1"/>
    <w:rsid w:val="00F11358"/>
    <w:rsid w:val="00F11E1F"/>
    <w:rsid w:val="00F12547"/>
    <w:rsid w:val="00F12A73"/>
    <w:rsid w:val="00F12C84"/>
    <w:rsid w:val="00F12EED"/>
    <w:rsid w:val="00F1338D"/>
    <w:rsid w:val="00F136CC"/>
    <w:rsid w:val="00F13AC8"/>
    <w:rsid w:val="00F13CAA"/>
    <w:rsid w:val="00F14083"/>
    <w:rsid w:val="00F141A9"/>
    <w:rsid w:val="00F145ED"/>
    <w:rsid w:val="00F15ABB"/>
    <w:rsid w:val="00F15E73"/>
    <w:rsid w:val="00F16119"/>
    <w:rsid w:val="00F16208"/>
    <w:rsid w:val="00F16247"/>
    <w:rsid w:val="00F16331"/>
    <w:rsid w:val="00F165FC"/>
    <w:rsid w:val="00F166C7"/>
    <w:rsid w:val="00F16734"/>
    <w:rsid w:val="00F16915"/>
    <w:rsid w:val="00F16969"/>
    <w:rsid w:val="00F16E90"/>
    <w:rsid w:val="00F17472"/>
    <w:rsid w:val="00F1747A"/>
    <w:rsid w:val="00F17614"/>
    <w:rsid w:val="00F176B9"/>
    <w:rsid w:val="00F17BF7"/>
    <w:rsid w:val="00F200C3"/>
    <w:rsid w:val="00F206DB"/>
    <w:rsid w:val="00F2087F"/>
    <w:rsid w:val="00F20A3E"/>
    <w:rsid w:val="00F20C32"/>
    <w:rsid w:val="00F20C9F"/>
    <w:rsid w:val="00F20D82"/>
    <w:rsid w:val="00F20F81"/>
    <w:rsid w:val="00F2106C"/>
    <w:rsid w:val="00F216D9"/>
    <w:rsid w:val="00F21C7A"/>
    <w:rsid w:val="00F21D6F"/>
    <w:rsid w:val="00F224AE"/>
    <w:rsid w:val="00F22875"/>
    <w:rsid w:val="00F22DEC"/>
    <w:rsid w:val="00F22E79"/>
    <w:rsid w:val="00F23394"/>
    <w:rsid w:val="00F240EB"/>
    <w:rsid w:val="00F2439A"/>
    <w:rsid w:val="00F2442E"/>
    <w:rsid w:val="00F24546"/>
    <w:rsid w:val="00F245CC"/>
    <w:rsid w:val="00F24B3E"/>
    <w:rsid w:val="00F24F23"/>
    <w:rsid w:val="00F24FDE"/>
    <w:rsid w:val="00F251AA"/>
    <w:rsid w:val="00F25A82"/>
    <w:rsid w:val="00F25D50"/>
    <w:rsid w:val="00F260C5"/>
    <w:rsid w:val="00F26227"/>
    <w:rsid w:val="00F265A1"/>
    <w:rsid w:val="00F2692D"/>
    <w:rsid w:val="00F26EA4"/>
    <w:rsid w:val="00F271F1"/>
    <w:rsid w:val="00F27233"/>
    <w:rsid w:val="00F27B47"/>
    <w:rsid w:val="00F27D12"/>
    <w:rsid w:val="00F27ED1"/>
    <w:rsid w:val="00F30879"/>
    <w:rsid w:val="00F30EE7"/>
    <w:rsid w:val="00F30F09"/>
    <w:rsid w:val="00F3103F"/>
    <w:rsid w:val="00F318D8"/>
    <w:rsid w:val="00F31C80"/>
    <w:rsid w:val="00F31D0F"/>
    <w:rsid w:val="00F31D39"/>
    <w:rsid w:val="00F31E3D"/>
    <w:rsid w:val="00F31E47"/>
    <w:rsid w:val="00F32025"/>
    <w:rsid w:val="00F3235B"/>
    <w:rsid w:val="00F32645"/>
    <w:rsid w:val="00F327D0"/>
    <w:rsid w:val="00F32B9C"/>
    <w:rsid w:val="00F3354F"/>
    <w:rsid w:val="00F33694"/>
    <w:rsid w:val="00F33791"/>
    <w:rsid w:val="00F337B0"/>
    <w:rsid w:val="00F348E7"/>
    <w:rsid w:val="00F34C8A"/>
    <w:rsid w:val="00F34E1C"/>
    <w:rsid w:val="00F34ED0"/>
    <w:rsid w:val="00F34F63"/>
    <w:rsid w:val="00F35107"/>
    <w:rsid w:val="00F351E8"/>
    <w:rsid w:val="00F35294"/>
    <w:rsid w:val="00F356B1"/>
    <w:rsid w:val="00F359B5"/>
    <w:rsid w:val="00F36459"/>
    <w:rsid w:val="00F369A5"/>
    <w:rsid w:val="00F36C4A"/>
    <w:rsid w:val="00F36D0F"/>
    <w:rsid w:val="00F372FD"/>
    <w:rsid w:val="00F37BC9"/>
    <w:rsid w:val="00F37DE1"/>
    <w:rsid w:val="00F37DE7"/>
    <w:rsid w:val="00F40E32"/>
    <w:rsid w:val="00F4196E"/>
    <w:rsid w:val="00F41A7B"/>
    <w:rsid w:val="00F41A7E"/>
    <w:rsid w:val="00F41F60"/>
    <w:rsid w:val="00F420C1"/>
    <w:rsid w:val="00F4226E"/>
    <w:rsid w:val="00F42360"/>
    <w:rsid w:val="00F4248D"/>
    <w:rsid w:val="00F42BC7"/>
    <w:rsid w:val="00F42DD9"/>
    <w:rsid w:val="00F431F4"/>
    <w:rsid w:val="00F4320A"/>
    <w:rsid w:val="00F43E11"/>
    <w:rsid w:val="00F43E13"/>
    <w:rsid w:val="00F44DD2"/>
    <w:rsid w:val="00F4521C"/>
    <w:rsid w:val="00F452A1"/>
    <w:rsid w:val="00F4542F"/>
    <w:rsid w:val="00F45699"/>
    <w:rsid w:val="00F45F2A"/>
    <w:rsid w:val="00F4626A"/>
    <w:rsid w:val="00F46BAF"/>
    <w:rsid w:val="00F46F3A"/>
    <w:rsid w:val="00F473CF"/>
    <w:rsid w:val="00F4798A"/>
    <w:rsid w:val="00F47FD8"/>
    <w:rsid w:val="00F47FE2"/>
    <w:rsid w:val="00F5021D"/>
    <w:rsid w:val="00F50849"/>
    <w:rsid w:val="00F50A4B"/>
    <w:rsid w:val="00F50F67"/>
    <w:rsid w:val="00F51056"/>
    <w:rsid w:val="00F517E9"/>
    <w:rsid w:val="00F525A9"/>
    <w:rsid w:val="00F526CF"/>
    <w:rsid w:val="00F52FD1"/>
    <w:rsid w:val="00F530EC"/>
    <w:rsid w:val="00F532B0"/>
    <w:rsid w:val="00F532F8"/>
    <w:rsid w:val="00F53813"/>
    <w:rsid w:val="00F53C1A"/>
    <w:rsid w:val="00F53E38"/>
    <w:rsid w:val="00F53F95"/>
    <w:rsid w:val="00F545FD"/>
    <w:rsid w:val="00F54BB6"/>
    <w:rsid w:val="00F551ED"/>
    <w:rsid w:val="00F55359"/>
    <w:rsid w:val="00F553E2"/>
    <w:rsid w:val="00F5604F"/>
    <w:rsid w:val="00F563D6"/>
    <w:rsid w:val="00F5670D"/>
    <w:rsid w:val="00F56741"/>
    <w:rsid w:val="00F56969"/>
    <w:rsid w:val="00F56D3F"/>
    <w:rsid w:val="00F57414"/>
    <w:rsid w:val="00F57529"/>
    <w:rsid w:val="00F578FF"/>
    <w:rsid w:val="00F57D4C"/>
    <w:rsid w:val="00F601FC"/>
    <w:rsid w:val="00F606CF"/>
    <w:rsid w:val="00F609A7"/>
    <w:rsid w:val="00F60A10"/>
    <w:rsid w:val="00F60DAF"/>
    <w:rsid w:val="00F61032"/>
    <w:rsid w:val="00F61906"/>
    <w:rsid w:val="00F619CE"/>
    <w:rsid w:val="00F621E6"/>
    <w:rsid w:val="00F623BE"/>
    <w:rsid w:val="00F62597"/>
    <w:rsid w:val="00F62686"/>
    <w:rsid w:val="00F62D43"/>
    <w:rsid w:val="00F62EC8"/>
    <w:rsid w:val="00F63088"/>
    <w:rsid w:val="00F63678"/>
    <w:rsid w:val="00F6378D"/>
    <w:rsid w:val="00F637D5"/>
    <w:rsid w:val="00F63A7E"/>
    <w:rsid w:val="00F63F1C"/>
    <w:rsid w:val="00F63F4F"/>
    <w:rsid w:val="00F64106"/>
    <w:rsid w:val="00F64791"/>
    <w:rsid w:val="00F651B2"/>
    <w:rsid w:val="00F653B5"/>
    <w:rsid w:val="00F655AB"/>
    <w:rsid w:val="00F65706"/>
    <w:rsid w:val="00F65B90"/>
    <w:rsid w:val="00F66086"/>
    <w:rsid w:val="00F66087"/>
    <w:rsid w:val="00F66500"/>
    <w:rsid w:val="00F66593"/>
    <w:rsid w:val="00F667F3"/>
    <w:rsid w:val="00F67124"/>
    <w:rsid w:val="00F6752F"/>
    <w:rsid w:val="00F675F0"/>
    <w:rsid w:val="00F67895"/>
    <w:rsid w:val="00F67AA4"/>
    <w:rsid w:val="00F67CDC"/>
    <w:rsid w:val="00F67D34"/>
    <w:rsid w:val="00F67D9E"/>
    <w:rsid w:val="00F67ECE"/>
    <w:rsid w:val="00F67EE7"/>
    <w:rsid w:val="00F67F9D"/>
    <w:rsid w:val="00F719FD"/>
    <w:rsid w:val="00F71A2A"/>
    <w:rsid w:val="00F71ADC"/>
    <w:rsid w:val="00F71B41"/>
    <w:rsid w:val="00F72244"/>
    <w:rsid w:val="00F724F8"/>
    <w:rsid w:val="00F729E2"/>
    <w:rsid w:val="00F72DB4"/>
    <w:rsid w:val="00F72DC1"/>
    <w:rsid w:val="00F72F72"/>
    <w:rsid w:val="00F732D8"/>
    <w:rsid w:val="00F73354"/>
    <w:rsid w:val="00F73C54"/>
    <w:rsid w:val="00F73D93"/>
    <w:rsid w:val="00F73E0E"/>
    <w:rsid w:val="00F73F6D"/>
    <w:rsid w:val="00F74321"/>
    <w:rsid w:val="00F745CD"/>
    <w:rsid w:val="00F74671"/>
    <w:rsid w:val="00F746B9"/>
    <w:rsid w:val="00F74D66"/>
    <w:rsid w:val="00F74EA7"/>
    <w:rsid w:val="00F75205"/>
    <w:rsid w:val="00F753D6"/>
    <w:rsid w:val="00F75B9A"/>
    <w:rsid w:val="00F760AD"/>
    <w:rsid w:val="00F762A0"/>
    <w:rsid w:val="00F7722C"/>
    <w:rsid w:val="00F77A1D"/>
    <w:rsid w:val="00F77F20"/>
    <w:rsid w:val="00F803AF"/>
    <w:rsid w:val="00F80654"/>
    <w:rsid w:val="00F8079C"/>
    <w:rsid w:val="00F80956"/>
    <w:rsid w:val="00F80970"/>
    <w:rsid w:val="00F80CF5"/>
    <w:rsid w:val="00F81773"/>
    <w:rsid w:val="00F817DE"/>
    <w:rsid w:val="00F81E45"/>
    <w:rsid w:val="00F81E46"/>
    <w:rsid w:val="00F82034"/>
    <w:rsid w:val="00F8241E"/>
    <w:rsid w:val="00F824A2"/>
    <w:rsid w:val="00F82B46"/>
    <w:rsid w:val="00F83B3C"/>
    <w:rsid w:val="00F83C75"/>
    <w:rsid w:val="00F83D8A"/>
    <w:rsid w:val="00F8407E"/>
    <w:rsid w:val="00F844C6"/>
    <w:rsid w:val="00F84666"/>
    <w:rsid w:val="00F84678"/>
    <w:rsid w:val="00F84929"/>
    <w:rsid w:val="00F84DEA"/>
    <w:rsid w:val="00F84EE4"/>
    <w:rsid w:val="00F85276"/>
    <w:rsid w:val="00F85A34"/>
    <w:rsid w:val="00F85E0A"/>
    <w:rsid w:val="00F85EEE"/>
    <w:rsid w:val="00F85F4C"/>
    <w:rsid w:val="00F86A06"/>
    <w:rsid w:val="00F873CA"/>
    <w:rsid w:val="00F87491"/>
    <w:rsid w:val="00F87582"/>
    <w:rsid w:val="00F877CD"/>
    <w:rsid w:val="00F879DE"/>
    <w:rsid w:val="00F87A6B"/>
    <w:rsid w:val="00F87AAF"/>
    <w:rsid w:val="00F87B78"/>
    <w:rsid w:val="00F87E20"/>
    <w:rsid w:val="00F87F68"/>
    <w:rsid w:val="00F903DD"/>
    <w:rsid w:val="00F90787"/>
    <w:rsid w:val="00F909DC"/>
    <w:rsid w:val="00F90C80"/>
    <w:rsid w:val="00F90D0C"/>
    <w:rsid w:val="00F90EF3"/>
    <w:rsid w:val="00F91073"/>
    <w:rsid w:val="00F912B6"/>
    <w:rsid w:val="00F9134B"/>
    <w:rsid w:val="00F9147E"/>
    <w:rsid w:val="00F91A03"/>
    <w:rsid w:val="00F92637"/>
    <w:rsid w:val="00F926EF"/>
    <w:rsid w:val="00F92779"/>
    <w:rsid w:val="00F92FBE"/>
    <w:rsid w:val="00F93226"/>
    <w:rsid w:val="00F93520"/>
    <w:rsid w:val="00F93A07"/>
    <w:rsid w:val="00F93F66"/>
    <w:rsid w:val="00F943CD"/>
    <w:rsid w:val="00F9483E"/>
    <w:rsid w:val="00F94FAC"/>
    <w:rsid w:val="00F95019"/>
    <w:rsid w:val="00F95AE5"/>
    <w:rsid w:val="00F95AF6"/>
    <w:rsid w:val="00F96868"/>
    <w:rsid w:val="00F96C88"/>
    <w:rsid w:val="00F96FB1"/>
    <w:rsid w:val="00F96FDE"/>
    <w:rsid w:val="00F9735F"/>
    <w:rsid w:val="00F9740C"/>
    <w:rsid w:val="00F9754E"/>
    <w:rsid w:val="00F978C1"/>
    <w:rsid w:val="00F97BB3"/>
    <w:rsid w:val="00F97DBD"/>
    <w:rsid w:val="00FA02FF"/>
    <w:rsid w:val="00FA08EE"/>
    <w:rsid w:val="00FA117E"/>
    <w:rsid w:val="00FA11E2"/>
    <w:rsid w:val="00FA1271"/>
    <w:rsid w:val="00FA1521"/>
    <w:rsid w:val="00FA15EA"/>
    <w:rsid w:val="00FA1B52"/>
    <w:rsid w:val="00FA1CB7"/>
    <w:rsid w:val="00FA22F3"/>
    <w:rsid w:val="00FA25A8"/>
    <w:rsid w:val="00FA2613"/>
    <w:rsid w:val="00FA277D"/>
    <w:rsid w:val="00FA2F25"/>
    <w:rsid w:val="00FA31A0"/>
    <w:rsid w:val="00FA33EE"/>
    <w:rsid w:val="00FA39BE"/>
    <w:rsid w:val="00FA3DE0"/>
    <w:rsid w:val="00FA3FEC"/>
    <w:rsid w:val="00FA4021"/>
    <w:rsid w:val="00FA4127"/>
    <w:rsid w:val="00FA448F"/>
    <w:rsid w:val="00FA4673"/>
    <w:rsid w:val="00FA4F4E"/>
    <w:rsid w:val="00FA4F7B"/>
    <w:rsid w:val="00FA51E6"/>
    <w:rsid w:val="00FA52F9"/>
    <w:rsid w:val="00FA530E"/>
    <w:rsid w:val="00FA5347"/>
    <w:rsid w:val="00FA573C"/>
    <w:rsid w:val="00FA58CB"/>
    <w:rsid w:val="00FA66BD"/>
    <w:rsid w:val="00FA676E"/>
    <w:rsid w:val="00FA76B7"/>
    <w:rsid w:val="00FA77C9"/>
    <w:rsid w:val="00FA7868"/>
    <w:rsid w:val="00FA79B0"/>
    <w:rsid w:val="00FA7A45"/>
    <w:rsid w:val="00FA7F38"/>
    <w:rsid w:val="00FB0168"/>
    <w:rsid w:val="00FB0454"/>
    <w:rsid w:val="00FB09F6"/>
    <w:rsid w:val="00FB0C0B"/>
    <w:rsid w:val="00FB0F34"/>
    <w:rsid w:val="00FB1087"/>
    <w:rsid w:val="00FB1133"/>
    <w:rsid w:val="00FB11E3"/>
    <w:rsid w:val="00FB16FC"/>
    <w:rsid w:val="00FB2347"/>
    <w:rsid w:val="00FB23C2"/>
    <w:rsid w:val="00FB23CD"/>
    <w:rsid w:val="00FB23CE"/>
    <w:rsid w:val="00FB2D32"/>
    <w:rsid w:val="00FB2ECD"/>
    <w:rsid w:val="00FB305E"/>
    <w:rsid w:val="00FB3303"/>
    <w:rsid w:val="00FB35B8"/>
    <w:rsid w:val="00FB35E6"/>
    <w:rsid w:val="00FB35F2"/>
    <w:rsid w:val="00FB360C"/>
    <w:rsid w:val="00FB3955"/>
    <w:rsid w:val="00FB39EA"/>
    <w:rsid w:val="00FB3CB4"/>
    <w:rsid w:val="00FB3E29"/>
    <w:rsid w:val="00FB3FA8"/>
    <w:rsid w:val="00FB4340"/>
    <w:rsid w:val="00FB5059"/>
    <w:rsid w:val="00FB549B"/>
    <w:rsid w:val="00FB60CD"/>
    <w:rsid w:val="00FB65DD"/>
    <w:rsid w:val="00FB66F2"/>
    <w:rsid w:val="00FB6904"/>
    <w:rsid w:val="00FB69BD"/>
    <w:rsid w:val="00FB6E9F"/>
    <w:rsid w:val="00FB7073"/>
    <w:rsid w:val="00FB767F"/>
    <w:rsid w:val="00FB76A2"/>
    <w:rsid w:val="00FB76AA"/>
    <w:rsid w:val="00FB7A97"/>
    <w:rsid w:val="00FB7AF6"/>
    <w:rsid w:val="00FB7CA9"/>
    <w:rsid w:val="00FB7EE6"/>
    <w:rsid w:val="00FB7EFD"/>
    <w:rsid w:val="00FC04EB"/>
    <w:rsid w:val="00FC058F"/>
    <w:rsid w:val="00FC0D4F"/>
    <w:rsid w:val="00FC1429"/>
    <w:rsid w:val="00FC18A1"/>
    <w:rsid w:val="00FC19AB"/>
    <w:rsid w:val="00FC1B83"/>
    <w:rsid w:val="00FC2848"/>
    <w:rsid w:val="00FC29AA"/>
    <w:rsid w:val="00FC2B30"/>
    <w:rsid w:val="00FC2DD7"/>
    <w:rsid w:val="00FC2FFC"/>
    <w:rsid w:val="00FC3C52"/>
    <w:rsid w:val="00FC4102"/>
    <w:rsid w:val="00FC42E9"/>
    <w:rsid w:val="00FC43A4"/>
    <w:rsid w:val="00FC4981"/>
    <w:rsid w:val="00FC4D24"/>
    <w:rsid w:val="00FC4D98"/>
    <w:rsid w:val="00FC4D9C"/>
    <w:rsid w:val="00FC53D2"/>
    <w:rsid w:val="00FC5B29"/>
    <w:rsid w:val="00FC5DE8"/>
    <w:rsid w:val="00FC634B"/>
    <w:rsid w:val="00FC6563"/>
    <w:rsid w:val="00FC6EC6"/>
    <w:rsid w:val="00FC73F7"/>
    <w:rsid w:val="00FC7A0F"/>
    <w:rsid w:val="00FC7AEC"/>
    <w:rsid w:val="00FC7C47"/>
    <w:rsid w:val="00FD01A4"/>
    <w:rsid w:val="00FD0738"/>
    <w:rsid w:val="00FD1029"/>
    <w:rsid w:val="00FD13FB"/>
    <w:rsid w:val="00FD1835"/>
    <w:rsid w:val="00FD1BB8"/>
    <w:rsid w:val="00FD1BBF"/>
    <w:rsid w:val="00FD1C6A"/>
    <w:rsid w:val="00FD20AD"/>
    <w:rsid w:val="00FD20BB"/>
    <w:rsid w:val="00FD25D0"/>
    <w:rsid w:val="00FD2779"/>
    <w:rsid w:val="00FD2852"/>
    <w:rsid w:val="00FD2991"/>
    <w:rsid w:val="00FD2CF5"/>
    <w:rsid w:val="00FD2F8C"/>
    <w:rsid w:val="00FD3584"/>
    <w:rsid w:val="00FD4139"/>
    <w:rsid w:val="00FD430A"/>
    <w:rsid w:val="00FD43CB"/>
    <w:rsid w:val="00FD4688"/>
    <w:rsid w:val="00FD4E79"/>
    <w:rsid w:val="00FD540B"/>
    <w:rsid w:val="00FD646C"/>
    <w:rsid w:val="00FD697A"/>
    <w:rsid w:val="00FD6A58"/>
    <w:rsid w:val="00FD6ACA"/>
    <w:rsid w:val="00FD6BAA"/>
    <w:rsid w:val="00FD6CEB"/>
    <w:rsid w:val="00FD6DA1"/>
    <w:rsid w:val="00FD7251"/>
    <w:rsid w:val="00FD764F"/>
    <w:rsid w:val="00FD7FF3"/>
    <w:rsid w:val="00FE082D"/>
    <w:rsid w:val="00FE1897"/>
    <w:rsid w:val="00FE1C4A"/>
    <w:rsid w:val="00FE2220"/>
    <w:rsid w:val="00FE255C"/>
    <w:rsid w:val="00FE308D"/>
    <w:rsid w:val="00FE30C5"/>
    <w:rsid w:val="00FE3178"/>
    <w:rsid w:val="00FE3DD4"/>
    <w:rsid w:val="00FE446C"/>
    <w:rsid w:val="00FE4898"/>
    <w:rsid w:val="00FE58FE"/>
    <w:rsid w:val="00FE59C9"/>
    <w:rsid w:val="00FE602B"/>
    <w:rsid w:val="00FE6051"/>
    <w:rsid w:val="00FE6518"/>
    <w:rsid w:val="00FE6907"/>
    <w:rsid w:val="00FE6ACA"/>
    <w:rsid w:val="00FE6E09"/>
    <w:rsid w:val="00FE70AF"/>
    <w:rsid w:val="00FE73C8"/>
    <w:rsid w:val="00FE754F"/>
    <w:rsid w:val="00FE7573"/>
    <w:rsid w:val="00FE75A9"/>
    <w:rsid w:val="00FE7FAB"/>
    <w:rsid w:val="00FF01CD"/>
    <w:rsid w:val="00FF0501"/>
    <w:rsid w:val="00FF05CE"/>
    <w:rsid w:val="00FF06C5"/>
    <w:rsid w:val="00FF08C2"/>
    <w:rsid w:val="00FF0BCE"/>
    <w:rsid w:val="00FF0D02"/>
    <w:rsid w:val="00FF0DED"/>
    <w:rsid w:val="00FF1651"/>
    <w:rsid w:val="00FF17D6"/>
    <w:rsid w:val="00FF1896"/>
    <w:rsid w:val="00FF1DA5"/>
    <w:rsid w:val="00FF20D1"/>
    <w:rsid w:val="00FF24E8"/>
    <w:rsid w:val="00FF323C"/>
    <w:rsid w:val="00FF35F8"/>
    <w:rsid w:val="00FF3B62"/>
    <w:rsid w:val="00FF3EC6"/>
    <w:rsid w:val="00FF41C8"/>
    <w:rsid w:val="00FF45A6"/>
    <w:rsid w:val="00FF47FF"/>
    <w:rsid w:val="00FF4888"/>
    <w:rsid w:val="00FF49C6"/>
    <w:rsid w:val="00FF4B8A"/>
    <w:rsid w:val="00FF4D72"/>
    <w:rsid w:val="00FF5469"/>
    <w:rsid w:val="00FF59F0"/>
    <w:rsid w:val="00FF5D38"/>
    <w:rsid w:val="00FF5D91"/>
    <w:rsid w:val="00FF6D5F"/>
    <w:rsid w:val="00FF6E23"/>
    <w:rsid w:val="00FF6EB7"/>
    <w:rsid w:val="00FF736E"/>
    <w:rsid w:val="00FF7A4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37E9CAC8"/>
  <w15:docId w15:val="{CE40905B-2DF1-4100-A40A-06938140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993"/>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Header "/>
    <w:basedOn w:val="Normal"/>
    <w:next w:val="Normal"/>
    <w:link w:val="Heading1Char"/>
    <w:qFormat/>
    <w:rsid w:val="00EE3BFC"/>
    <w:pPr>
      <w:keepNext/>
      <w:spacing w:before="24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EE3BFC"/>
    <w:pPr>
      <w:keepNext/>
      <w:shd w:val="clear" w:color="auto" w:fill="D9D9D9"/>
      <w:spacing w:before="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outlineLvl w:val="4"/>
    </w:pPr>
    <w:rPr>
      <w:b/>
      <w:bCs/>
      <w:i/>
      <w:iCs/>
      <w:sz w:val="26"/>
      <w:szCs w:val="26"/>
    </w:rPr>
  </w:style>
  <w:style w:type="paragraph" w:styleId="Heading6">
    <w:name w:val="heading 6"/>
    <w:basedOn w:val="Heading1"/>
    <w:next w:val="Normal"/>
    <w:link w:val="Heading6Char"/>
    <w:qFormat/>
    <w:rsid w:val="003227BE"/>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uiPriority w:val="99"/>
    <w:rsid w:val="00FF1896"/>
    <w:pPr>
      <w:tabs>
        <w:tab w:val="center" w:pos="4703"/>
        <w:tab w:val="right" w:pos="9406"/>
      </w:tabs>
    </w:pPr>
  </w:style>
  <w:style w:type="paragraph" w:styleId="Footer">
    <w:name w:val="footer"/>
    <w:aliases w:val="pie de página,footer odd"/>
    <w:basedOn w:val="Normal"/>
    <w:link w:val="FooterChar"/>
    <w:uiPriority w:val="99"/>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F72DB4"/>
    <w:pPr>
      <w:tabs>
        <w:tab w:val="clear" w:pos="567"/>
        <w:tab w:val="clear" w:pos="5387"/>
        <w:tab w:val="clear" w:pos="5954"/>
        <w:tab w:val="left" w:pos="992"/>
        <w:tab w:val="left" w:pos="1418"/>
        <w:tab w:val="left" w:pos="2268"/>
      </w:tabs>
      <w:spacing w:before="80" w:after="0"/>
      <w:ind w:left="567" w:hanging="567"/>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F72DB4"/>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pPr>
    <w:rPr>
      <w:i/>
      <w:iCs/>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431696"/>
    <w:pPr>
      <w:tabs>
        <w:tab w:val="clear" w:pos="567"/>
        <w:tab w:val="clear" w:pos="5387"/>
        <w:tab w:val="clear" w:pos="5954"/>
      </w:tabs>
      <w:spacing w:before="40" w:after="40"/>
      <w:jc w:val="center"/>
    </w:pPr>
    <w:rPr>
      <w:sz w:val="18"/>
      <w:szCs w:val="22"/>
      <w:lang w:val="fr-FR"/>
    </w:rPr>
  </w:style>
  <w:style w:type="paragraph" w:customStyle="1" w:styleId="Tablehead">
    <w:name w:val="Table_head"/>
    <w:basedOn w:val="Normal"/>
    <w:next w:val="Normal"/>
    <w:rsid w:val="00431696"/>
    <w:pPr>
      <w:keepNext/>
      <w:tabs>
        <w:tab w:val="clear" w:pos="567"/>
        <w:tab w:val="clear" w:pos="5387"/>
        <w:tab w:val="clear" w:pos="5954"/>
      </w:tabs>
      <w:spacing w:before="80" w:after="80"/>
      <w:jc w:val="center"/>
    </w:pPr>
    <w:rPr>
      <w:b/>
      <w:bCs/>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431696"/>
    <w:rPr>
      <w:rFonts w:ascii="Calibri" w:eastAsia="Times New Roman" w:hAnsi="Calibri"/>
      <w:sz w:val="18"/>
      <w:szCs w:val="22"/>
      <w:lang w:val="fr-FR" w:eastAsia="en-US"/>
    </w:rPr>
  </w:style>
  <w:style w:type="paragraph" w:styleId="FootnoteText">
    <w:name w:val="footnote text"/>
    <w:aliases w:val="ftx,ft"/>
    <w:basedOn w:val="Normal"/>
    <w:link w:val="FootnoteTextChar"/>
    <w:uiPriority w:val="99"/>
    <w:rsid w:val="008149B6"/>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link w:val="TOC2Char"/>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630F4E"/>
    <w:pPr>
      <w:tabs>
        <w:tab w:val="center" w:pos="1276"/>
      </w:tabs>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8462EA"/>
    <w:pPr>
      <w:spacing w:before="360"/>
    </w:pPr>
    <w:rPr>
      <w:i w:val="0"/>
      <w:color w:val="auto"/>
      <w:sz w:val="26"/>
    </w:rPr>
  </w:style>
  <w:style w:type="paragraph" w:customStyle="1" w:styleId="Heading70">
    <w:name w:val="Heading_7"/>
    <w:basedOn w:val="Normalaftertitle"/>
    <w:rsid w:val="00F93520"/>
    <w:pPr>
      <w:jc w:val="left"/>
    </w:pPr>
    <w:rPr>
      <w:b/>
    </w:r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EE3BFC"/>
    <w:rPr>
      <w:rFonts w:ascii="Calibri" w:eastAsia="Times New Roman" w:hAnsi="Calibri" w:cs="Calibri"/>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EE3BFC"/>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uiPriority w:val="99"/>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uiPriority w:val="20"/>
    <w:qFormat/>
    <w:rsid w:val="003227BE"/>
    <w:rPr>
      <w:i/>
    </w:rPr>
  </w:style>
  <w:style w:type="character" w:styleId="Strong">
    <w:name w:val="Strong"/>
    <w:basedOn w:val="DefaultParagraphFont"/>
    <w:qFormat/>
    <w:rsid w:val="003227BE"/>
    <w:rPr>
      <w:b/>
    </w:rPr>
  </w:style>
  <w:style w:type="paragraph" w:styleId="NormalWeb">
    <w:name w:val="Normal (Web)"/>
    <w:basedOn w:val="Normal"/>
    <w:uiPriority w:val="99"/>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uiPriority w:val="99"/>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uiPriority w:val="99"/>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qFormat/>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qFormat/>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qFormat/>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uiPriority w:val="99"/>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uiPriority w:val="99"/>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uiPriority w:val="99"/>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uiPriority w:val="99"/>
    <w:rsid w:val="003227BE"/>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1C7F82"/>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uiPriority w:val="99"/>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3227BE"/>
    <w:rPr>
      <w:vertAlign w:val="superscript"/>
    </w:rPr>
  </w:style>
  <w:style w:type="paragraph" w:styleId="DocumentMap">
    <w:name w:val="Document Map"/>
    <w:basedOn w:val="Normal"/>
    <w:link w:val="DocumentMapChar"/>
    <w:uiPriority w:val="99"/>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qForma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3227BE"/>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3227BE"/>
    <w:rPr>
      <w:rFonts w:ascii="Arial" w:eastAsia="Times New Roman" w:hAnsi="Arial"/>
      <w:b/>
      <w:lang w:val="en-GB" w:eastAsia="en-US"/>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
    <w:basedOn w:val="DefaultParagraphFont"/>
    <w:semiHidden/>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link w:val="NoSpacingChar"/>
    <w:uiPriority w:val="1"/>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uiPriority w:val="39"/>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18">
    <w:name w:val="Char18"/>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
    <w:basedOn w:val="DefaultParagraphFont"/>
    <w:semiHidden/>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rPr>
      <w:rFonts w:eastAsia="Times New Roman"/>
      <w:sz w:val="18"/>
      <w:szCs w:val="17"/>
      <w:lang w:val="en-GB" w:eastAsia="en-US"/>
    </w:rPr>
  </w:style>
  <w:style w:type="character" w:customStyle="1" w:styleId="Column4Char">
    <w:name w:val="Column_4 Char"/>
    <w:basedOn w:val="Column3Char"/>
    <w:link w:val="Column4"/>
    <w:rsid w:val="0006702E"/>
    <w:rPr>
      <w:rFonts w:eastAsia="Times New Roman"/>
      <w:sz w:val="18"/>
      <w:szCs w:val="17"/>
      <w:lang w:val="en-GB" w:eastAsia="en-US"/>
    </w:rPr>
  </w:style>
  <w:style w:type="character" w:customStyle="1" w:styleId="Column6Char">
    <w:name w:val="Column_6 Char"/>
    <w:basedOn w:val="Column4Char"/>
    <w:link w:val="Column6"/>
    <w:rsid w:val="0006702E"/>
    <w:rPr>
      <w:rFonts w:eastAsia="Times New Roman"/>
      <w:sz w:val="18"/>
      <w:szCs w:val="18"/>
      <w:lang w:val="en-GB" w:eastAsia="en-US"/>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rPr>
      <w:rFonts w:eastAsia="Times New Roman"/>
      <w:sz w:val="18"/>
      <w:szCs w:val="18"/>
      <w:lang w:val="en-GB" w:eastAsia="en-US"/>
    </w:rPr>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
    <w:name w:val="EmailStyle514"/>
    <w:basedOn w:val="DefaultParagraphFont"/>
    <w:semiHidden/>
    <w:rsid w:val="003963FF"/>
    <w:rPr>
      <w:rFonts w:ascii="Arial" w:hAnsi="Arial" w:cs="Arial" w:hint="default"/>
      <w:color w:val="000080"/>
      <w:sz w:val="20"/>
      <w:szCs w:val="20"/>
    </w:rPr>
  </w:style>
  <w:style w:type="character" w:customStyle="1" w:styleId="EmailStyle516">
    <w:name w:val="EmailStyle516"/>
    <w:basedOn w:val="DefaultParagraphFont"/>
    <w:semiHidden/>
    <w:rsid w:val="000102F1"/>
    <w:rPr>
      <w:rFonts w:ascii="Arial" w:hAnsi="Arial" w:cs="Arial" w:hint="default"/>
      <w:color w:val="000080"/>
      <w:sz w:val="20"/>
      <w:szCs w:val="20"/>
    </w:rPr>
  </w:style>
  <w:style w:type="paragraph" w:customStyle="1" w:styleId="Heading100">
    <w:name w:val="Heading_10"/>
    <w:basedOn w:val="Normal"/>
    <w:next w:val="Notes"/>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
    <w:name w:val="EmailStyle518"/>
    <w:basedOn w:val="DefaultParagraphFont"/>
    <w:semiHidden/>
    <w:rsid w:val="001E4B69"/>
    <w:rPr>
      <w:rFonts w:ascii="Arial" w:hAnsi="Arial" w:cs="Arial"/>
      <w:color w:val="000080"/>
      <w:sz w:val="20"/>
      <w:szCs w:val="20"/>
    </w:rPr>
  </w:style>
  <w:style w:type="character" w:customStyle="1" w:styleId="EmailStyle519">
    <w:name w:val="EmailStyle519"/>
    <w:basedOn w:val="DefaultParagraphFont"/>
    <w:semiHidden/>
    <w:rsid w:val="001E4B69"/>
    <w:rPr>
      <w:rFonts w:ascii="Arial" w:hAnsi="Arial" w:cs="Arial"/>
      <w:color w:val="000080"/>
      <w:sz w:val="20"/>
      <w:szCs w:val="20"/>
    </w:rPr>
  </w:style>
  <w:style w:type="paragraph" w:styleId="TOC4">
    <w:name w:val="toc 4"/>
    <w:basedOn w:val="TOC3"/>
    <w:next w:val="TOC3"/>
    <w:autoRedefine/>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
    <w:name w:val="EmailStyle526"/>
    <w:basedOn w:val="DefaultParagraphFont"/>
    <w:semiHidden/>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rPr>
      <w:rFonts w:eastAsia="Times New Roman"/>
      <w:sz w:val="18"/>
      <w:lang w:eastAsia="en-US"/>
    </w:rPr>
  </w:style>
  <w:style w:type="paragraph" w:customStyle="1" w:styleId="Note3">
    <w:name w:val="Note_3"/>
    <w:basedOn w:val="Note1"/>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7">
    <w:name w:val="Char17"/>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
    <w:name w:val="EmailStyle537"/>
    <w:basedOn w:val="DefaultParagraphFont"/>
    <w:semiHidden/>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uiPriority w:val="99"/>
    <w:rsid w:val="00DF677B"/>
    <w:rPr>
      <w:vertAlign w:val="superscript"/>
    </w:rPr>
  </w:style>
  <w:style w:type="paragraph" w:customStyle="1" w:styleId="Equation">
    <w:name w:val="Equation"/>
    <w:basedOn w:val="Normal"/>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rsid w:val="00DF677B"/>
  </w:style>
  <w:style w:type="paragraph" w:customStyle="1" w:styleId="RecNo">
    <w:name w:val="Rec_No"/>
    <w:basedOn w:val="Normal"/>
    <w:next w:val="Rectitle0"/>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rsid w:val="00DF677B"/>
  </w:style>
  <w:style w:type="paragraph" w:customStyle="1" w:styleId="Questiontitle">
    <w:name w:val="Question_title"/>
    <w:basedOn w:val="Rectitle0"/>
    <w:next w:val="Questionref"/>
    <w:rsid w:val="00DF677B"/>
  </w:style>
  <w:style w:type="paragraph" w:customStyle="1" w:styleId="Questionref">
    <w:name w:val="Question_ref"/>
    <w:basedOn w:val="Recref"/>
    <w:next w:val="Questiondate"/>
    <w:rsid w:val="00DF677B"/>
    <w:pPr>
      <w:spacing w:before="0"/>
    </w:pPr>
    <w:rPr>
      <w:rFonts w:ascii="Arial" w:hAnsi="Arial"/>
      <w:sz w:val="22"/>
      <w:lang w:val="en-US"/>
    </w:rPr>
  </w:style>
  <w:style w:type="paragraph" w:customStyle="1" w:styleId="RecNoBR">
    <w:name w:val="Rec_No_BR"/>
    <w:basedOn w:val="Normal"/>
    <w:next w:val="Rectitle0"/>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rsid w:val="00DF677B"/>
  </w:style>
  <w:style w:type="character" w:customStyle="1" w:styleId="Recdef">
    <w:name w:val="Rec_def"/>
    <w:basedOn w:val="DefaultParagraphFont"/>
    <w:rsid w:val="00DF677B"/>
    <w:rPr>
      <w:b/>
    </w:rPr>
  </w:style>
  <w:style w:type="paragraph" w:customStyle="1" w:styleId="Reftext">
    <w:name w:val="Ref_text"/>
    <w:basedOn w:val="Normal"/>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rsid w:val="00DF677B"/>
  </w:style>
  <w:style w:type="paragraph" w:customStyle="1" w:styleId="RepNo">
    <w:name w:val="Rep_No"/>
    <w:basedOn w:val="RecNo"/>
    <w:next w:val="Reptitle"/>
    <w:rsid w:val="00DF677B"/>
  </w:style>
  <w:style w:type="paragraph" w:customStyle="1" w:styleId="Reptitle">
    <w:name w:val="Rep_title"/>
    <w:basedOn w:val="Rectitle0"/>
    <w:next w:val="Repref"/>
    <w:rsid w:val="00DF677B"/>
  </w:style>
  <w:style w:type="paragraph" w:customStyle="1" w:styleId="Repref">
    <w:name w:val="Rep_ref"/>
    <w:basedOn w:val="Recref"/>
    <w:next w:val="Repdate"/>
    <w:rsid w:val="00DF677B"/>
    <w:pPr>
      <w:spacing w:before="0"/>
    </w:pPr>
    <w:rPr>
      <w:rFonts w:ascii="Arial" w:hAnsi="Arial"/>
      <w:sz w:val="22"/>
      <w:lang w:val="en-US"/>
    </w:rPr>
  </w:style>
  <w:style w:type="paragraph" w:customStyle="1" w:styleId="RepNoBR">
    <w:name w:val="Rep_No_BR"/>
    <w:basedOn w:val="RecNoBR"/>
    <w:next w:val="Reptitle"/>
    <w:rsid w:val="00DF677B"/>
  </w:style>
  <w:style w:type="paragraph" w:customStyle="1" w:styleId="Resdate">
    <w:name w:val="Res_date"/>
    <w:basedOn w:val="Recdate"/>
    <w:next w:val="Normalaftertitle"/>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rsid w:val="00DF677B"/>
  </w:style>
  <w:style w:type="paragraph" w:customStyle="1" w:styleId="Restitle">
    <w:name w:val="Res_title"/>
    <w:basedOn w:val="Rectitle0"/>
    <w:next w:val="Resref"/>
    <w:rsid w:val="00DF677B"/>
  </w:style>
  <w:style w:type="paragraph" w:customStyle="1" w:styleId="Resref">
    <w:name w:val="Res_ref"/>
    <w:basedOn w:val="Recref"/>
    <w:next w:val="Resdate"/>
    <w:rsid w:val="00DF677B"/>
    <w:pPr>
      <w:spacing w:before="0"/>
    </w:pPr>
    <w:rPr>
      <w:rFonts w:ascii="Arial" w:hAnsi="Arial"/>
      <w:sz w:val="22"/>
      <w:lang w:val="en-US"/>
    </w:rPr>
  </w:style>
  <w:style w:type="paragraph" w:customStyle="1" w:styleId="ResNoBR">
    <w:name w:val="Res_No_BR"/>
    <w:basedOn w:val="RecNoBR"/>
    <w:next w:val="Restitle"/>
    <w:rsid w:val="00DF677B"/>
  </w:style>
  <w:style w:type="paragraph" w:customStyle="1" w:styleId="Section1">
    <w:name w:val="Section_1"/>
    <w:basedOn w:val="Normal"/>
    <w:next w:val="Normal"/>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677B"/>
  </w:style>
  <w:style w:type="paragraph" w:customStyle="1" w:styleId="Title3">
    <w:name w:val="Title 3"/>
    <w:basedOn w:val="Title2"/>
    <w:next w:val="Title4"/>
    <w:rsid w:val="00DF677B"/>
    <w:rPr>
      <w:caps w:val="0"/>
    </w:rPr>
  </w:style>
  <w:style w:type="paragraph" w:customStyle="1" w:styleId="toc00">
    <w:name w:val="toc 0"/>
    <w:basedOn w:val="Normal"/>
    <w:next w:val="TOC1"/>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uiPriority w:val="39"/>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6">
    <w:name w:val="Char16"/>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15">
    <w:name w:val="Char15"/>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
    <w:name w:val="EmailStyle613"/>
    <w:basedOn w:val="DefaultParagraphFont"/>
    <w:semiHidden/>
    <w:rsid w:val="00BE212F"/>
    <w:rPr>
      <w:rFonts w:ascii="Arial" w:hAnsi="Arial" w:cs="Arial"/>
      <w:color w:val="000080"/>
      <w:sz w:val="20"/>
      <w:szCs w:val="20"/>
    </w:rPr>
  </w:style>
  <w:style w:type="paragraph" w:customStyle="1" w:styleId="Print-FromToSubjectDate">
    <w:name w:val="Print- From: To: Subject: Date:"/>
    <w:basedOn w:val="Normal"/>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Char14">
    <w:name w:val="Char14"/>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2E6965"/>
    <w:pPr>
      <w:spacing w:before="0" w:after="0"/>
    </w:pPr>
    <w:rPr>
      <w:rFonts w:ascii="Times" w:eastAsia="Times New Roman" w:hAnsi="Times"/>
    </w:rP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
    <w:name w:val="EmailStyle620"/>
    <w:basedOn w:val="DefaultParagraphFont"/>
    <w:semiHidden/>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uiPriority w:val="59"/>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3">
    <w:name w:val="Char13"/>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3F7E86"/>
    <w:pPr>
      <w:spacing w:before="0" w:after="0"/>
    </w:pPr>
    <w:rPr>
      <w:rFonts w:ascii="Times" w:eastAsia="Times New Roman" w:hAnsi="Times"/>
      <w:lang w:eastAsia="en-US"/>
    </w:rP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
    <w:name w:val="EmailStyle634"/>
    <w:basedOn w:val="DefaultParagraphFont"/>
    <w:semiHidden/>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uiPriority w:val="59"/>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Char12"/>
    <w:basedOn w:val="Normal"/>
    <w:semiHidden/>
    <w:rsid w:val="00CA117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44">
    <w:name w:val="EmailStyle644"/>
    <w:basedOn w:val="DefaultParagraphFont"/>
    <w:semiHidden/>
    <w:rsid w:val="00CA1179"/>
    <w:rPr>
      <w:rFonts w:ascii="Arial" w:hAnsi="Arial" w:cs="Arial"/>
      <w:color w:val="000080"/>
      <w:sz w:val="20"/>
      <w:szCs w:val="20"/>
    </w:rPr>
  </w:style>
  <w:style w:type="table" w:customStyle="1" w:styleId="TableGrid4">
    <w:name w:val="Table Grid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ftertitleBefore0cmHanging1cmBefore">
    <w:name w:val="Style Normal_after_title + Before:  0 cm Hanging:  1 cm Before:  ..."/>
    <w:basedOn w:val="Normal"/>
    <w:rsid w:val="00CA1179"/>
    <w:pPr>
      <w:tabs>
        <w:tab w:val="clear" w:pos="1276"/>
        <w:tab w:val="clear" w:pos="1843"/>
        <w:tab w:val="clear" w:pos="5387"/>
        <w:tab w:val="clear" w:pos="5954"/>
      </w:tabs>
      <w:spacing w:before="200" w:after="0"/>
      <w:ind w:left="567" w:hanging="567"/>
    </w:pPr>
    <w:rPr>
      <w:rFonts w:ascii="FrugalSans" w:hAnsi="FrugalSans"/>
    </w:rPr>
  </w:style>
  <w:style w:type="character" w:customStyle="1" w:styleId="PageChar">
    <w:name w:val="Page Char"/>
    <w:basedOn w:val="DefaultParagraphFont"/>
    <w:link w:val="Page"/>
    <w:rsid w:val="00CA1179"/>
    <w:rPr>
      <w:rFonts w:ascii="FrugalSans" w:eastAsia="Times New Roman" w:hAnsi="FrugalSans"/>
      <w:lang w:val="en-GB" w:eastAsia="en-US"/>
    </w:rPr>
  </w:style>
  <w:style w:type="character" w:customStyle="1" w:styleId="TOC2Char">
    <w:name w:val="TOC 2 Char"/>
    <w:basedOn w:val="DefaultParagraphFont"/>
    <w:link w:val="TOC2"/>
    <w:uiPriority w:val="39"/>
    <w:rsid w:val="00CA1179"/>
    <w:rPr>
      <w:rFonts w:ascii="Calibri" w:eastAsia="Times New Roman" w:hAnsi="Calibri"/>
      <w:lang w:val="en-GB" w:eastAsia="en-US"/>
    </w:rPr>
  </w:style>
  <w:style w:type="character" w:customStyle="1" w:styleId="PaysChar">
    <w:name w:val="Pays Char"/>
    <w:basedOn w:val="Heading4Char"/>
    <w:link w:val="Pays"/>
    <w:rsid w:val="00CA1179"/>
    <w:rPr>
      <w:rFonts w:ascii="FrugalSans" w:eastAsia="Times New Roman" w:hAnsi="FrugalSans" w:cs="Arial"/>
      <w:b/>
      <w:bCs/>
      <w:iCs/>
      <w:sz w:val="28"/>
      <w:szCs w:val="28"/>
      <w:lang w:val="en-GB" w:eastAsia="en-US"/>
    </w:rPr>
  </w:style>
  <w:style w:type="paragraph" w:customStyle="1" w:styleId="Notes-Filet">
    <w:name w:val="Notes-Filet"/>
    <w:basedOn w:val="Notes"/>
    <w:next w:val="Notes"/>
    <w:rsid w:val="00CA1179"/>
    <w:pPr>
      <w:tabs>
        <w:tab w:val="clear" w:pos="284"/>
      </w:tabs>
      <w:spacing w:before="57" w:after="0" w:line="240" w:lineRule="auto"/>
      <w:jc w:val="left"/>
    </w:pPr>
  </w:style>
  <w:style w:type="paragraph" w:customStyle="1" w:styleId="ba">
    <w:name w:val="ba"/>
    <w:basedOn w:val="Normal"/>
    <w:rsid w:val="00CA1179"/>
    <w:pPr>
      <w:tabs>
        <w:tab w:val="clear" w:pos="1276"/>
        <w:tab w:val="clear" w:pos="1843"/>
        <w:tab w:val="left" w:pos="1134"/>
        <w:tab w:val="left" w:pos="1560"/>
        <w:tab w:val="left" w:pos="2127"/>
      </w:tabs>
      <w:spacing w:after="0"/>
      <w:ind w:firstLine="567"/>
    </w:pPr>
    <w:rPr>
      <w:rFonts w:ascii="FrugalSans" w:hAnsi="FrugalSans" w:cs="Arial"/>
    </w:rPr>
  </w:style>
  <w:style w:type="paragraph" w:customStyle="1" w:styleId="TableFin1">
    <w:name w:val="Table_Fin"/>
    <w:basedOn w:val="Normal"/>
    <w:next w:val="Normal"/>
    <w:rsid w:val="00CA1179"/>
    <w:pPr>
      <w:tabs>
        <w:tab w:val="clear" w:pos="567"/>
        <w:tab w:val="clear" w:pos="1276"/>
        <w:tab w:val="clear" w:pos="1843"/>
        <w:tab w:val="clear" w:pos="5387"/>
        <w:tab w:val="clear" w:pos="5954"/>
      </w:tabs>
      <w:spacing w:before="284" w:after="0"/>
    </w:pPr>
    <w:rPr>
      <w:rFonts w:ascii="Times" w:hAnsi="Times"/>
    </w:rPr>
  </w:style>
  <w:style w:type="character" w:customStyle="1" w:styleId="EmailStyle653">
    <w:name w:val="EmailStyle653"/>
    <w:basedOn w:val="DefaultParagraphFont"/>
    <w:semiHidden/>
    <w:rsid w:val="00CA1179"/>
    <w:rPr>
      <w:rFonts w:ascii="Arial" w:hAnsi="Arial" w:cs="Arial"/>
      <w:color w:val="000080"/>
      <w:sz w:val="20"/>
      <w:szCs w:val="20"/>
    </w:rPr>
  </w:style>
  <w:style w:type="paragraph" w:customStyle="1" w:styleId="TOC40">
    <w:name w:val="TOC4"/>
    <w:basedOn w:val="TOC2"/>
    <w:rsid w:val="00CA1179"/>
    <w:pPr>
      <w:tabs>
        <w:tab w:val="clear" w:pos="567"/>
        <w:tab w:val="clear" w:pos="9072"/>
        <w:tab w:val="left" w:pos="737"/>
        <w:tab w:val="right" w:leader="dot" w:pos="7938"/>
        <w:tab w:val="right" w:pos="8505"/>
      </w:tabs>
      <w:spacing w:before="80" w:after="0"/>
      <w:ind w:left="397" w:right="624" w:firstLine="0"/>
      <w:jc w:val="both"/>
    </w:pPr>
    <w:rPr>
      <w:rFonts w:ascii="FrugalSans" w:hAnsi="FrugalSans"/>
      <w:b/>
      <w:bCs/>
      <w:noProof/>
      <w:sz w:val="18"/>
      <w:szCs w:val="18"/>
      <w:lang w:val="es-ES_tradnl"/>
    </w:rPr>
  </w:style>
  <w:style w:type="table" w:customStyle="1" w:styleId="TableElegant3">
    <w:name w:val="Table Elegant3"/>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CA1179"/>
    <w:pPr>
      <w:keepLines/>
      <w:tabs>
        <w:tab w:val="clear" w:pos="1276"/>
        <w:tab w:val="clear" w:pos="1843"/>
        <w:tab w:val="left" w:pos="1134"/>
        <w:tab w:val="left" w:pos="1560"/>
        <w:tab w:val="left" w:pos="2127"/>
      </w:tabs>
      <w:spacing w:before="180" w:after="80"/>
      <w:jc w:val="center"/>
    </w:pPr>
    <w:rPr>
      <w:rFonts w:ascii="FrugalSans" w:eastAsia="SimSun" w:hAnsi="FrugalSans" w:cs="Times New Roman"/>
      <w:b w:val="0"/>
      <w:bCs w:val="0"/>
      <w:sz w:val="20"/>
      <w:szCs w:val="20"/>
      <w:lang w:val="en-US" w:bidi="he-IL"/>
    </w:rPr>
  </w:style>
  <w:style w:type="table" w:customStyle="1" w:styleId="TableGrid5">
    <w:name w:val="Table Grid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4">
    <w:name w:val="Table Elegant4"/>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1">
    <w:name w:val="Table Grid21"/>
    <w:basedOn w:val="TableNormal"/>
    <w:next w:val="TableGrid"/>
    <w:uiPriority w:val="3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Headingi"/>
    <w:rsid w:val="00CA1179"/>
    <w:pPr>
      <w:keepLines/>
      <w:tabs>
        <w:tab w:val="clear" w:pos="794"/>
        <w:tab w:val="clear" w:pos="1191"/>
        <w:tab w:val="clear" w:pos="1588"/>
        <w:tab w:val="clear" w:pos="1985"/>
        <w:tab w:val="left" w:pos="567"/>
        <w:tab w:val="left" w:pos="1134"/>
        <w:tab w:val="left" w:pos="1560"/>
        <w:tab w:val="left" w:pos="2127"/>
        <w:tab w:val="left" w:pos="5387"/>
        <w:tab w:val="left" w:pos="5954"/>
      </w:tabs>
      <w:spacing w:before="120" w:after="0"/>
      <w:outlineLvl w:val="5"/>
    </w:pPr>
    <w:rPr>
      <w:rFonts w:ascii="FrugalSans" w:hAnsi="FrugalSans" w:cs="FrugalSans"/>
      <w:b/>
      <w:sz w:val="20"/>
    </w:rPr>
  </w:style>
  <w:style w:type="table" w:customStyle="1" w:styleId="TableGrid6">
    <w:name w:val="Table Grid6"/>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A117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A1179"/>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1">
    <w:name w:val="Heading 10"/>
    <w:basedOn w:val="Normal"/>
    <w:next w:val="Notes"/>
    <w:rsid w:val="00CA1179"/>
    <w:pPr>
      <w:keepNext/>
      <w:tabs>
        <w:tab w:val="clear" w:pos="567"/>
        <w:tab w:val="clear" w:pos="1276"/>
        <w:tab w:val="clear" w:pos="1843"/>
        <w:tab w:val="clear" w:pos="5387"/>
        <w:tab w:val="clear" w:pos="5954"/>
        <w:tab w:val="left" w:pos="284"/>
      </w:tabs>
      <w:spacing w:before="142" w:after="0" w:line="199" w:lineRule="exact"/>
      <w:ind w:left="284" w:hanging="284"/>
    </w:pPr>
    <w:rPr>
      <w:rFonts w:ascii="Times New Roman" w:hAnsi="Times New Roman"/>
      <w:sz w:val="18"/>
      <w:lang w:val="en-US"/>
    </w:rPr>
  </w:style>
  <w:style w:type="paragraph" w:customStyle="1" w:styleId="Style3">
    <w:name w:val="Style3"/>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4">
    <w:name w:val="Style4"/>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5">
    <w:name w:val="Style5"/>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table" w:customStyle="1" w:styleId="TableGrid13">
    <w:name w:val="Table Grid13"/>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rsid w:val="00CA1179"/>
    <w:pPr>
      <w:spacing w:before="0" w:after="0"/>
    </w:pPr>
    <w:rPr>
      <w:rFonts w:ascii="Times" w:hAnsi="Times"/>
      <w:lang w:eastAsia="en-US"/>
    </w:rPr>
    <w:tblPr/>
  </w:style>
  <w:style w:type="table" w:customStyle="1" w:styleId="TableProfessional3">
    <w:name w:val="Table Professional3"/>
    <w:basedOn w:val="TableNormal"/>
    <w:next w:val="TableProfessional"/>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1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5">
    <w:name w:val="Table Elegant5"/>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CA1179"/>
    <w:pPr>
      <w:tabs>
        <w:tab w:val="clear" w:pos="1276"/>
        <w:tab w:val="clear" w:pos="1843"/>
        <w:tab w:val="left" w:pos="1134"/>
        <w:tab w:val="left" w:pos="1560"/>
        <w:tab w:val="left" w:pos="2127"/>
      </w:tabs>
      <w:spacing w:after="0"/>
      <w:ind w:firstLine="567"/>
    </w:pPr>
    <w:rPr>
      <w:rFonts w:ascii="FrugalSans" w:hAnsi="FrugalSans"/>
    </w:rPr>
  </w:style>
  <w:style w:type="character" w:customStyle="1" w:styleId="DateChar">
    <w:name w:val="Date Char"/>
    <w:basedOn w:val="DefaultParagraphFont"/>
    <w:link w:val="Date"/>
    <w:rsid w:val="00CA1179"/>
    <w:rPr>
      <w:rFonts w:ascii="FrugalSans" w:eastAsia="Times New Roman" w:hAnsi="FrugalSans"/>
      <w:lang w:val="en-GB" w:eastAsia="en-US"/>
    </w:rPr>
  </w:style>
  <w:style w:type="table" w:customStyle="1" w:styleId="TableGrid22">
    <w:name w:val="Table Grid22"/>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6">
    <w:name w:val="Table Elegant6"/>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basedOn w:val="DefaultParagraphFont"/>
    <w:rsid w:val="00CA1179"/>
    <w:rPr>
      <w:rFonts w:ascii="Arial" w:hAnsi="Arial"/>
      <w:b/>
      <w:sz w:val="28"/>
      <w:lang w:val="en-US" w:eastAsia="en-US" w:bidi="ar-SA"/>
    </w:rPr>
  </w:style>
  <w:style w:type="character" w:customStyle="1" w:styleId="CharChar3">
    <w:name w:val="Char Char3"/>
    <w:basedOn w:val="DefaultParagraphFont"/>
    <w:rsid w:val="00CA1179"/>
    <w:rPr>
      <w:rFonts w:ascii="FrugalSans" w:hAnsi="FrugalSans"/>
      <w:b/>
      <w:lang w:val="en-GB" w:eastAsia="en-US" w:bidi="ar-SA"/>
    </w:rPr>
  </w:style>
  <w:style w:type="table" w:customStyle="1" w:styleId="TableGrid83">
    <w:name w:val="Table Grid 83"/>
    <w:basedOn w:val="TableNormal"/>
    <w:next w:val="TableGrid8"/>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081">
    <w:name w:val="EmailStyle7081"/>
    <w:basedOn w:val="DefaultParagraphFont"/>
    <w:semiHidden/>
    <w:rsid w:val="00C21C48"/>
    <w:rPr>
      <w:rFonts w:ascii="Arial" w:hAnsi="Arial" w:cs="Arial"/>
      <w:color w:val="000080"/>
      <w:sz w:val="20"/>
      <w:szCs w:val="20"/>
    </w:rPr>
  </w:style>
  <w:style w:type="character" w:customStyle="1" w:styleId="EmailStyle7091">
    <w:name w:val="EmailStyle7091"/>
    <w:basedOn w:val="DefaultParagraphFont"/>
    <w:semiHidden/>
    <w:rsid w:val="00C21C48"/>
    <w:rPr>
      <w:rFonts w:ascii="Arial" w:hAnsi="Arial" w:cs="Arial"/>
      <w:color w:val="000080"/>
      <w:sz w:val="20"/>
      <w:szCs w:val="20"/>
    </w:rPr>
  </w:style>
  <w:style w:type="character" w:customStyle="1" w:styleId="EmailStyle7101">
    <w:name w:val="EmailStyle7101"/>
    <w:basedOn w:val="DefaultParagraphFont"/>
    <w:semiHidden/>
    <w:rsid w:val="00C21C48"/>
    <w:rPr>
      <w:rFonts w:ascii="Arial" w:hAnsi="Arial" w:cs="Arial" w:hint="default"/>
      <w:color w:val="000080"/>
      <w:sz w:val="20"/>
      <w:szCs w:val="20"/>
    </w:rPr>
  </w:style>
  <w:style w:type="character" w:customStyle="1" w:styleId="EmailStyle7111">
    <w:name w:val="EmailStyle7111"/>
    <w:basedOn w:val="DefaultParagraphFont"/>
    <w:semiHidden/>
    <w:rsid w:val="00C21C48"/>
    <w:rPr>
      <w:rFonts w:ascii="Arial" w:hAnsi="Arial" w:cs="Arial" w:hint="default"/>
      <w:color w:val="000080"/>
      <w:sz w:val="20"/>
      <w:szCs w:val="20"/>
    </w:rPr>
  </w:style>
  <w:style w:type="character" w:customStyle="1" w:styleId="EmailStyle7121">
    <w:name w:val="EmailStyle7121"/>
    <w:basedOn w:val="DefaultParagraphFont"/>
    <w:semiHidden/>
    <w:rsid w:val="00C21C48"/>
    <w:rPr>
      <w:rFonts w:ascii="Arial" w:hAnsi="Arial" w:cs="Arial"/>
      <w:color w:val="000080"/>
      <w:sz w:val="20"/>
      <w:szCs w:val="20"/>
    </w:rPr>
  </w:style>
  <w:style w:type="character" w:customStyle="1" w:styleId="EmailStyle7131">
    <w:name w:val="EmailStyle7131"/>
    <w:basedOn w:val="DefaultParagraphFont"/>
    <w:semiHidden/>
    <w:rsid w:val="00C21C48"/>
    <w:rPr>
      <w:rFonts w:ascii="Arial" w:hAnsi="Arial" w:cs="Arial"/>
      <w:color w:val="000080"/>
      <w:sz w:val="20"/>
      <w:szCs w:val="20"/>
    </w:rPr>
  </w:style>
  <w:style w:type="character" w:customStyle="1" w:styleId="EmailStyle7141">
    <w:name w:val="EmailStyle7141"/>
    <w:basedOn w:val="DefaultParagraphFont"/>
    <w:semiHidden/>
    <w:rsid w:val="00C21C48"/>
    <w:rPr>
      <w:rFonts w:ascii="Arial" w:hAnsi="Arial" w:cs="Arial"/>
      <w:color w:val="000080"/>
      <w:sz w:val="20"/>
      <w:szCs w:val="20"/>
    </w:rPr>
  </w:style>
  <w:style w:type="character" w:customStyle="1" w:styleId="EmailStyle7151">
    <w:name w:val="EmailStyle7151"/>
    <w:basedOn w:val="DefaultParagraphFont"/>
    <w:semiHidden/>
    <w:rsid w:val="00C21C48"/>
    <w:rPr>
      <w:rFonts w:ascii="Arial" w:hAnsi="Arial" w:cs="Arial"/>
      <w:color w:val="000080"/>
      <w:sz w:val="20"/>
      <w:szCs w:val="20"/>
    </w:rPr>
  </w:style>
  <w:style w:type="character" w:customStyle="1" w:styleId="EmailStyle7161">
    <w:name w:val="EmailStyle7161"/>
    <w:basedOn w:val="DefaultParagraphFont"/>
    <w:semiHidden/>
    <w:rsid w:val="00C21C48"/>
    <w:rPr>
      <w:rFonts w:ascii="Arial" w:hAnsi="Arial" w:cs="Arial"/>
      <w:color w:val="000080"/>
      <w:sz w:val="20"/>
      <w:szCs w:val="20"/>
    </w:rPr>
  </w:style>
  <w:style w:type="character" w:customStyle="1" w:styleId="EmailStyle7171">
    <w:name w:val="EmailStyle7171"/>
    <w:basedOn w:val="DefaultParagraphFont"/>
    <w:semiHidden/>
    <w:rsid w:val="00C21C48"/>
    <w:rPr>
      <w:rFonts w:ascii="Arial" w:hAnsi="Arial" w:cs="Arial"/>
      <w:color w:val="000080"/>
      <w:sz w:val="20"/>
      <w:szCs w:val="20"/>
    </w:rPr>
  </w:style>
  <w:style w:type="character" w:customStyle="1" w:styleId="EmailStyle7181">
    <w:name w:val="EmailStyle7181"/>
    <w:basedOn w:val="DefaultParagraphFont"/>
    <w:semiHidden/>
    <w:rsid w:val="00C21C48"/>
    <w:rPr>
      <w:rFonts w:ascii="Arial" w:hAnsi="Arial" w:cs="Arial"/>
      <w:color w:val="000080"/>
      <w:sz w:val="20"/>
      <w:szCs w:val="20"/>
    </w:rPr>
  </w:style>
  <w:style w:type="character" w:customStyle="1" w:styleId="EmailStyle7191">
    <w:name w:val="EmailStyle7191"/>
    <w:basedOn w:val="DefaultParagraphFont"/>
    <w:semiHidden/>
    <w:rsid w:val="00C21C48"/>
    <w:rPr>
      <w:rFonts w:ascii="Arial" w:hAnsi="Arial" w:cs="Arial"/>
      <w:color w:val="000080"/>
      <w:sz w:val="20"/>
      <w:szCs w:val="20"/>
    </w:rPr>
  </w:style>
  <w:style w:type="character" w:customStyle="1" w:styleId="EmailStyle7201">
    <w:name w:val="EmailStyle7201"/>
    <w:basedOn w:val="DefaultParagraphFont"/>
    <w:semiHidden/>
    <w:rsid w:val="00C21C48"/>
    <w:rPr>
      <w:rFonts w:ascii="Arial" w:hAnsi="Arial" w:cs="Arial"/>
      <w:color w:val="000080"/>
      <w:sz w:val="20"/>
      <w:szCs w:val="20"/>
    </w:rPr>
  </w:style>
  <w:style w:type="paragraph" w:customStyle="1" w:styleId="Char11">
    <w:name w:val="Char11"/>
    <w:basedOn w:val="Normal"/>
    <w:semiHidden/>
    <w:rsid w:val="001F06D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7231">
    <w:name w:val="EmailStyle7231"/>
    <w:basedOn w:val="DefaultParagraphFont"/>
    <w:semiHidden/>
    <w:rsid w:val="001F06DF"/>
    <w:rPr>
      <w:rFonts w:ascii="Arial" w:hAnsi="Arial" w:cs="Arial"/>
      <w:color w:val="000080"/>
      <w:sz w:val="20"/>
      <w:szCs w:val="20"/>
    </w:rPr>
  </w:style>
  <w:style w:type="character" w:customStyle="1" w:styleId="EmailStyle7241">
    <w:name w:val="EmailStyle7241"/>
    <w:basedOn w:val="DefaultParagraphFont"/>
    <w:semiHidden/>
    <w:rsid w:val="001F06DF"/>
    <w:rPr>
      <w:rFonts w:ascii="Arial" w:hAnsi="Arial" w:cs="Arial"/>
      <w:color w:val="000080"/>
      <w:sz w:val="20"/>
      <w:szCs w:val="20"/>
    </w:rPr>
  </w:style>
  <w:style w:type="character" w:customStyle="1" w:styleId="SignatureChar">
    <w:name w:val="Signature Char"/>
    <w:basedOn w:val="DefaultParagraphFont"/>
    <w:link w:val="Signature"/>
    <w:rsid w:val="001F06DF"/>
    <w:rPr>
      <w:rFonts w:ascii="Arial" w:hAnsi="Arial"/>
      <w:sz w:val="22"/>
    </w:rPr>
  </w:style>
  <w:style w:type="paragraph" w:styleId="Signature">
    <w:name w:val="Signature"/>
    <w:basedOn w:val="Normal"/>
    <w:link w:val="SignatureChar"/>
    <w:rsid w:val="001F06DF"/>
    <w:pPr>
      <w:tabs>
        <w:tab w:val="clear" w:pos="567"/>
        <w:tab w:val="clear" w:pos="1276"/>
        <w:tab w:val="clear" w:pos="1843"/>
        <w:tab w:val="clear" w:pos="5387"/>
        <w:tab w:val="clear" w:pos="5954"/>
      </w:tabs>
      <w:spacing w:before="720" w:after="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1F06DF"/>
    <w:rPr>
      <w:rFonts w:ascii="Calibri" w:eastAsia="Times New Roman" w:hAnsi="Calibri"/>
      <w:lang w:val="en-GB" w:eastAsia="en-US"/>
    </w:rPr>
  </w:style>
  <w:style w:type="character" w:customStyle="1" w:styleId="BalloonTextChar1">
    <w:name w:val="Balloon Text Char1"/>
    <w:basedOn w:val="DefaultParagraphFont"/>
    <w:uiPriority w:val="99"/>
    <w:semiHidden/>
    <w:rsid w:val="00592BB2"/>
    <w:rPr>
      <w:rFonts w:ascii="Tahoma" w:eastAsia="Calibri" w:hAnsi="Tahoma" w:cs="Tahoma"/>
      <w:sz w:val="16"/>
      <w:szCs w:val="16"/>
      <w:lang w:val="ru-RU" w:eastAsia="en-US"/>
    </w:rPr>
  </w:style>
  <w:style w:type="character" w:customStyle="1" w:styleId="plainlinks">
    <w:name w:val="plainlinks"/>
    <w:basedOn w:val="DefaultParagraphFont"/>
    <w:rsid w:val="00592BB2"/>
  </w:style>
  <w:style w:type="table" w:customStyle="1" w:styleId="TableGrid26">
    <w:name w:val="Table Grid26"/>
    <w:basedOn w:val="TableNormal"/>
    <w:next w:val="TableGrid"/>
    <w:rsid w:val="008D5D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867A7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867A7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867A7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867A7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867A7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867A7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867A7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867A7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867A7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27">
    <w:name w:val="Table Grid27"/>
    <w:basedOn w:val="TableNormal"/>
    <w:next w:val="TableGrid"/>
    <w:rsid w:val="00867A7A"/>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quences">
    <w:name w:val="Frequences"/>
    <w:basedOn w:val="Normal"/>
    <w:rsid w:val="00574A00"/>
    <w:pPr>
      <w:tabs>
        <w:tab w:val="clear" w:pos="567"/>
        <w:tab w:val="clear" w:pos="1276"/>
        <w:tab w:val="clear" w:pos="1843"/>
        <w:tab w:val="clear" w:pos="5387"/>
        <w:tab w:val="clear" w:pos="5954"/>
      </w:tabs>
      <w:spacing w:before="40" w:after="0"/>
      <w:ind w:left="794"/>
    </w:pPr>
    <w:rPr>
      <w:rFonts w:ascii="Times New Roman" w:hAnsi="Times New Roman"/>
      <w:lang w:val="en-US"/>
    </w:rPr>
  </w:style>
  <w:style w:type="table" w:customStyle="1" w:styleId="TableGrid28">
    <w:name w:val="Table Grid28"/>
    <w:basedOn w:val="TableNormal"/>
    <w:next w:val="TableGrid"/>
    <w:rsid w:val="00084F2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244F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EF19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F67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FaxNum">
    <w:name w:val="wfxFaxNum"/>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Recipient">
    <w:name w:val="wfxRecipient"/>
    <w:basedOn w:val="wfxFaxNum"/>
    <w:rsid w:val="001A3799"/>
  </w:style>
  <w:style w:type="paragraph" w:customStyle="1" w:styleId="AppendixTitle">
    <w:name w:val="Appendix_Title"/>
    <w:basedOn w:val="Normal"/>
    <w:next w:val="Normalaftertitle0"/>
    <w:rsid w:val="001A3799"/>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Date">
    <w:name w:val="wfxDat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a0">
    <w:name w:val="="/>
    <w:basedOn w:val="Normal"/>
    <w:uiPriority w:val="99"/>
    <w:rsid w:val="001A3799"/>
    <w:pPr>
      <w:tabs>
        <w:tab w:val="clear" w:pos="567"/>
        <w:tab w:val="clear" w:pos="1276"/>
        <w:tab w:val="clear" w:pos="5387"/>
        <w:tab w:val="clear" w:pos="5954"/>
        <w:tab w:val="left" w:pos="992"/>
        <w:tab w:val="left" w:pos="1418"/>
        <w:tab w:val="left" w:pos="2268"/>
      </w:tabs>
      <w:spacing w:before="80" w:after="0"/>
      <w:ind w:left="992" w:hanging="425"/>
    </w:pPr>
    <w:rPr>
      <w:rFonts w:ascii="FrugalSans" w:hAnsi="FrugalSans"/>
      <w:lang w:val="fr-CH"/>
    </w:rPr>
  </w:style>
  <w:style w:type="paragraph" w:styleId="EndnoteText">
    <w:name w:val="endnote text"/>
    <w:basedOn w:val="Normal"/>
    <w:link w:val="EndnoteTextChar"/>
    <w:uiPriority w:val="99"/>
    <w:unhideWhenUsed/>
    <w:rsid w:val="001A379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1A3799"/>
    <w:rPr>
      <w:rFonts w:eastAsia="Times New Roman"/>
      <w:lang w:eastAsia="en-US"/>
    </w:rPr>
  </w:style>
  <w:style w:type="character" w:customStyle="1" w:styleId="st1">
    <w:name w:val="st1"/>
    <w:basedOn w:val="DefaultParagraphFont"/>
    <w:rsid w:val="001A3799"/>
  </w:style>
  <w:style w:type="character" w:styleId="CommentReference">
    <w:name w:val="annotation reference"/>
    <w:basedOn w:val="DefaultParagraphFont"/>
    <w:uiPriority w:val="99"/>
    <w:rsid w:val="00622436"/>
    <w:rPr>
      <w:sz w:val="16"/>
      <w:szCs w:val="16"/>
    </w:rPr>
  </w:style>
  <w:style w:type="table" w:customStyle="1" w:styleId="TableGrid32">
    <w:name w:val="Table Grid32"/>
    <w:basedOn w:val="TableNormal"/>
    <w:next w:val="TableGrid"/>
    <w:rsid w:val="00AB2FB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70E9A"/>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1B59A4"/>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1B59A4"/>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1B59A4"/>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1B59A4"/>
    <w:rPr>
      <w:rFonts w:ascii="Times New Roman" w:hAnsi="Times New Roman" w:cs="Times New Roman"/>
      <w:spacing w:val="10"/>
      <w:sz w:val="14"/>
      <w:szCs w:val="14"/>
    </w:rPr>
  </w:style>
  <w:style w:type="character" w:customStyle="1" w:styleId="FontStyle13">
    <w:name w:val="Font Style13"/>
    <w:basedOn w:val="DefaultParagraphFont"/>
    <w:rsid w:val="001B59A4"/>
    <w:rPr>
      <w:rFonts w:ascii="Times New Roman" w:hAnsi="Times New Roman" w:cs="Times New Roman"/>
      <w:sz w:val="16"/>
      <w:szCs w:val="16"/>
    </w:rPr>
  </w:style>
  <w:style w:type="table" w:customStyle="1" w:styleId="TableGrid34">
    <w:name w:val="Table Grid34"/>
    <w:basedOn w:val="TableNormal"/>
    <w:next w:val="TableGrid"/>
    <w:rsid w:val="00564CB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4A7F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20">
    <w:name w:val="EmailStyle520"/>
    <w:basedOn w:val="DefaultParagraphFont"/>
    <w:semiHidden/>
    <w:rsid w:val="00926D57"/>
    <w:rPr>
      <w:rFonts w:ascii="Arial" w:hAnsi="Arial" w:cs="Arial"/>
      <w:color w:val="000080"/>
      <w:sz w:val="20"/>
      <w:szCs w:val="20"/>
    </w:rPr>
  </w:style>
  <w:style w:type="table" w:customStyle="1" w:styleId="TableGrid36">
    <w:name w:val="Table Grid36"/>
    <w:basedOn w:val="TableNormal"/>
    <w:next w:val="TableGrid"/>
    <w:uiPriority w:val="59"/>
    <w:rsid w:val="00032DD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8">
    <w:name w:val="CM68"/>
    <w:basedOn w:val="Default"/>
    <w:next w:val="Default"/>
    <w:uiPriority w:val="99"/>
    <w:rsid w:val="00014174"/>
    <w:pPr>
      <w:widowControl w:val="0"/>
      <w:spacing w:before="0" w:after="175"/>
    </w:pPr>
    <w:rPr>
      <w:rFonts w:ascii="Verdana" w:hAnsi="Verdana"/>
      <w:color w:val="auto"/>
      <w:lang w:val="en-US" w:eastAsia="en-US"/>
    </w:rPr>
  </w:style>
  <w:style w:type="paragraph" w:customStyle="1" w:styleId="CM88">
    <w:name w:val="CM88"/>
    <w:basedOn w:val="Default"/>
    <w:next w:val="Default"/>
    <w:uiPriority w:val="99"/>
    <w:rsid w:val="00014174"/>
    <w:pPr>
      <w:widowControl w:val="0"/>
      <w:spacing w:before="0" w:after="235"/>
    </w:pPr>
    <w:rPr>
      <w:rFonts w:ascii="Verdana" w:hAnsi="Verdana"/>
      <w:color w:val="auto"/>
      <w:lang w:val="en-US" w:eastAsia="en-US"/>
    </w:rPr>
  </w:style>
  <w:style w:type="paragraph" w:customStyle="1" w:styleId="CM63">
    <w:name w:val="CM63"/>
    <w:basedOn w:val="Default"/>
    <w:next w:val="Default"/>
    <w:uiPriority w:val="99"/>
    <w:rsid w:val="00014174"/>
    <w:pPr>
      <w:widowControl w:val="0"/>
      <w:spacing w:before="0" w:after="623"/>
    </w:pPr>
    <w:rPr>
      <w:rFonts w:ascii="Verdana" w:hAnsi="Verdana"/>
      <w:color w:val="auto"/>
      <w:lang w:val="en-US" w:eastAsia="en-US"/>
    </w:rPr>
  </w:style>
  <w:style w:type="table" w:customStyle="1" w:styleId="TableGrid37">
    <w:name w:val="Table Grid37"/>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70A7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70A70"/>
    <w:pPr>
      <w:tabs>
        <w:tab w:val="clear" w:pos="567"/>
        <w:tab w:val="clear" w:pos="1276"/>
        <w:tab w:val="clear" w:pos="1843"/>
        <w:tab w:val="clear" w:pos="5387"/>
        <w:tab w:val="clear" w:pos="5954"/>
      </w:tabs>
      <w:spacing w:before="0" w:after="0"/>
      <w:jc w:val="left"/>
    </w:pPr>
    <w:rPr>
      <w:rFonts w:ascii="Univers" w:hAnsi="Univers"/>
      <w:sz w:val="18"/>
      <w:lang w:val="en-US"/>
    </w:rPr>
  </w:style>
  <w:style w:type="table" w:customStyle="1" w:styleId="TableGrid42">
    <w:name w:val="Table Grid42"/>
    <w:basedOn w:val="TableNormal"/>
    <w:next w:val="TableGrid"/>
    <w:rsid w:val="001025E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E804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EA7CA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CD36D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5721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TATYMAS">
    <w:name w:val="ISTATYMAS"/>
    <w:rsid w:val="00110471"/>
    <w:pPr>
      <w:spacing w:before="0" w:after="0"/>
      <w:jc w:val="center"/>
    </w:pPr>
    <w:rPr>
      <w:rFonts w:ascii="TimesLT" w:eastAsia="Times New Roman" w:hAnsi="TimesLT"/>
      <w:snapToGrid w:val="0"/>
      <w:lang w:eastAsia="en-US"/>
    </w:rPr>
  </w:style>
  <w:style w:type="paragraph" w:customStyle="1" w:styleId="BodyText1">
    <w:name w:val="Body Text1"/>
    <w:rsid w:val="00110471"/>
    <w:pPr>
      <w:spacing w:before="0" w:after="0"/>
      <w:ind w:firstLine="312"/>
      <w:jc w:val="both"/>
    </w:pPr>
    <w:rPr>
      <w:rFonts w:ascii="TimesLT" w:eastAsia="Times New Roman" w:hAnsi="TimesLT"/>
      <w:snapToGrid w:val="0"/>
      <w:lang w:eastAsia="en-US"/>
    </w:rPr>
  </w:style>
  <w:style w:type="paragraph" w:customStyle="1" w:styleId="Prezidentas">
    <w:name w:val="Prezidentas"/>
    <w:rsid w:val="00110471"/>
    <w:pPr>
      <w:tabs>
        <w:tab w:val="right" w:pos="9808"/>
      </w:tabs>
      <w:spacing w:before="0" w:after="0"/>
    </w:pPr>
    <w:rPr>
      <w:rFonts w:ascii="TimesLT" w:eastAsia="Times New Roman" w:hAnsi="TimesLT"/>
      <w:caps/>
      <w:snapToGrid w:val="0"/>
      <w:lang w:eastAsia="en-US"/>
    </w:rPr>
  </w:style>
  <w:style w:type="paragraph" w:customStyle="1" w:styleId="Patvirtinta">
    <w:name w:val="Patvirtinta"/>
    <w:rsid w:val="00110471"/>
    <w:pPr>
      <w:tabs>
        <w:tab w:val="left" w:pos="1304"/>
        <w:tab w:val="left" w:pos="1457"/>
        <w:tab w:val="left" w:pos="1604"/>
        <w:tab w:val="left" w:pos="1757"/>
      </w:tabs>
      <w:spacing w:before="0" w:after="0"/>
      <w:ind w:left="5953"/>
    </w:pPr>
    <w:rPr>
      <w:rFonts w:ascii="TimesLT" w:eastAsia="Times New Roman" w:hAnsi="TimesLT"/>
      <w:snapToGrid w:val="0"/>
      <w:lang w:eastAsia="en-US"/>
    </w:rPr>
  </w:style>
  <w:style w:type="paragraph" w:customStyle="1" w:styleId="CentrBold">
    <w:name w:val="CentrBold"/>
    <w:rsid w:val="00110471"/>
    <w:pPr>
      <w:spacing w:before="0" w:after="0"/>
      <w:jc w:val="center"/>
    </w:pPr>
    <w:rPr>
      <w:rFonts w:ascii="TimesLT" w:eastAsia="Times New Roman" w:hAnsi="TimesLT"/>
      <w:b/>
      <w:caps/>
      <w:snapToGrid w:val="0"/>
      <w:lang w:eastAsia="en-US"/>
    </w:rPr>
  </w:style>
  <w:style w:type="paragraph" w:customStyle="1" w:styleId="Taisyklipunktas">
    <w:name w:val="Taisyklių punktas"/>
    <w:basedOn w:val="Normal"/>
    <w:rsid w:val="00110471"/>
    <w:pPr>
      <w:tabs>
        <w:tab w:val="clear" w:pos="567"/>
        <w:tab w:val="clear" w:pos="1276"/>
        <w:tab w:val="clear" w:pos="1843"/>
        <w:tab w:val="clear" w:pos="5387"/>
        <w:tab w:val="clear" w:pos="5954"/>
        <w:tab w:val="left" w:pos="284"/>
      </w:tabs>
      <w:overflowPunct/>
      <w:autoSpaceDE/>
      <w:autoSpaceDN/>
      <w:adjustRightInd/>
      <w:spacing w:before="0" w:after="0"/>
      <w:textAlignment w:val="auto"/>
      <w:outlineLvl w:val="2"/>
    </w:pPr>
    <w:rPr>
      <w:rFonts w:ascii="Times New Roman" w:hAnsi="Times New Roman"/>
      <w:kern w:val="28"/>
      <w:lang w:val="lt-LT"/>
    </w:rPr>
  </w:style>
  <w:style w:type="paragraph" w:customStyle="1" w:styleId="bodytext0">
    <w:name w:val="bodytext"/>
    <w:basedOn w:val="Normal"/>
    <w:rsid w:val="00110471"/>
    <w:pPr>
      <w:tabs>
        <w:tab w:val="clear" w:pos="567"/>
        <w:tab w:val="clear" w:pos="1276"/>
        <w:tab w:val="clear" w:pos="1843"/>
        <w:tab w:val="clear" w:pos="5387"/>
        <w:tab w:val="clear" w:pos="5954"/>
      </w:tabs>
      <w:overflowPunct/>
      <w:autoSpaceDE/>
      <w:autoSpaceDN/>
      <w:adjustRightInd/>
      <w:snapToGrid w:val="0"/>
      <w:spacing w:before="0" w:after="0"/>
      <w:ind w:firstLine="312"/>
      <w:textAlignment w:val="auto"/>
    </w:pPr>
    <w:rPr>
      <w:rFonts w:ascii="TimesLT" w:eastAsia="Arial Unicode MS" w:hAnsi="TimesLT" w:cs="TimesLT"/>
    </w:rPr>
  </w:style>
  <w:style w:type="paragraph" w:customStyle="1" w:styleId="istatymas0">
    <w:name w:val="istatymas"/>
    <w:basedOn w:val="Normal"/>
    <w:rsid w:val="001104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110471"/>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ahoma" w:hAnsi="Tahoma" w:cs="Tahoma"/>
      <w:sz w:val="16"/>
      <w:szCs w:val="16"/>
    </w:rPr>
  </w:style>
  <w:style w:type="table" w:customStyle="1" w:styleId="TableGrid47">
    <w:name w:val="Table Grid47"/>
    <w:basedOn w:val="TableNormal"/>
    <w:next w:val="TableGrid"/>
    <w:uiPriority w:val="59"/>
    <w:rsid w:val="00D469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FB7A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6C650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6B1307"/>
  </w:style>
  <w:style w:type="character" w:customStyle="1" w:styleId="hps">
    <w:name w:val="hps"/>
    <w:basedOn w:val="DefaultParagraphFont"/>
    <w:rsid w:val="006B1307"/>
  </w:style>
  <w:style w:type="paragraph" w:customStyle="1" w:styleId="Char7">
    <w:name w:val="Char7"/>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101">
    <w:name w:val="EmailStyle5101"/>
    <w:basedOn w:val="DefaultParagraphFont"/>
    <w:semiHidden/>
    <w:rsid w:val="007402B9"/>
    <w:rPr>
      <w:rFonts w:ascii="Arial" w:hAnsi="Arial" w:cs="Arial" w:hint="default"/>
      <w:color w:val="000080"/>
      <w:sz w:val="20"/>
      <w:szCs w:val="20"/>
    </w:rPr>
  </w:style>
  <w:style w:type="character" w:customStyle="1" w:styleId="EmailStyle5121">
    <w:name w:val="EmailStyle5121"/>
    <w:basedOn w:val="DefaultParagraphFont"/>
    <w:semiHidden/>
    <w:rsid w:val="007402B9"/>
    <w:rPr>
      <w:rFonts w:ascii="Arial" w:hAnsi="Arial" w:cs="Arial" w:hint="default"/>
      <w:color w:val="000080"/>
      <w:sz w:val="20"/>
      <w:szCs w:val="20"/>
    </w:rPr>
  </w:style>
  <w:style w:type="character" w:customStyle="1" w:styleId="EmailStyle5901">
    <w:name w:val="EmailStyle5901"/>
    <w:basedOn w:val="DefaultParagraphFont"/>
    <w:semiHidden/>
    <w:rsid w:val="007402B9"/>
    <w:rPr>
      <w:rFonts w:ascii="Arial" w:hAnsi="Arial" w:cs="Arial"/>
      <w:color w:val="000080"/>
      <w:sz w:val="20"/>
      <w:szCs w:val="20"/>
    </w:rPr>
  </w:style>
  <w:style w:type="character" w:customStyle="1" w:styleId="EmailStyle6021">
    <w:name w:val="EmailStyle6021"/>
    <w:basedOn w:val="DefaultParagraphFont"/>
    <w:semiHidden/>
    <w:rsid w:val="007402B9"/>
    <w:rPr>
      <w:rFonts w:ascii="Arial" w:hAnsi="Arial" w:cs="Arial"/>
      <w:color w:val="000080"/>
      <w:sz w:val="20"/>
      <w:szCs w:val="20"/>
    </w:rPr>
  </w:style>
  <w:style w:type="paragraph" w:customStyle="1" w:styleId="Char5">
    <w:name w:val="Char5"/>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4">
    <w:name w:val="Char4"/>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3"/>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2">
    <w:name w:val="Char2"/>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
    <w:name w:val="Char1"/>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9">
    <w:name w:val="Char9"/>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8">
    <w:name w:val="Char8"/>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164tetChar">
    <w:name w:val="E164_tet Char"/>
    <w:basedOn w:val="DefaultParagraphFont"/>
    <w:link w:val="E164tet"/>
    <w:rsid w:val="007402B9"/>
    <w:rPr>
      <w:rFonts w:ascii="FrugalSans" w:eastAsia="Times New Roman" w:hAnsi="FrugalSans"/>
      <w:b/>
      <w:bCs/>
      <w:iCs/>
      <w:lang w:val="en-GB" w:eastAsia="en-US"/>
    </w:rPr>
  </w:style>
  <w:style w:type="character" w:customStyle="1" w:styleId="EmailStyle5091">
    <w:name w:val="EmailStyle5091"/>
    <w:basedOn w:val="DefaultParagraphFont"/>
    <w:semiHidden/>
    <w:rsid w:val="007402B9"/>
    <w:rPr>
      <w:rFonts w:ascii="Arial" w:hAnsi="Arial" w:cs="Arial"/>
      <w:color w:val="000080"/>
      <w:sz w:val="20"/>
      <w:szCs w:val="20"/>
    </w:rPr>
  </w:style>
  <w:style w:type="character" w:customStyle="1" w:styleId="EmailStyle5211">
    <w:name w:val="EmailStyle5211"/>
    <w:basedOn w:val="DefaultParagraphFont"/>
    <w:semiHidden/>
    <w:rsid w:val="007402B9"/>
    <w:rPr>
      <w:rFonts w:ascii="Arial" w:hAnsi="Arial" w:cs="Arial"/>
      <w:color w:val="000080"/>
      <w:sz w:val="20"/>
      <w:szCs w:val="20"/>
    </w:rPr>
  </w:style>
  <w:style w:type="character" w:customStyle="1" w:styleId="EmailStyle473">
    <w:name w:val="EmailStyle473"/>
    <w:basedOn w:val="DefaultParagraphFont"/>
    <w:semiHidden/>
    <w:rsid w:val="007402B9"/>
    <w:rPr>
      <w:rFonts w:ascii="Arial" w:hAnsi="Arial" w:cs="Arial"/>
      <w:color w:val="000080"/>
      <w:sz w:val="20"/>
      <w:szCs w:val="20"/>
    </w:rPr>
  </w:style>
  <w:style w:type="character" w:customStyle="1" w:styleId="Heading4Char1">
    <w:name w:val="Heading 4 Char1"/>
    <w:basedOn w:val="DefaultParagraphFont"/>
    <w:uiPriority w:val="9"/>
    <w:locked/>
    <w:rsid w:val="007402B9"/>
    <w:rPr>
      <w:rFonts w:ascii="FrugalSans" w:eastAsia="Times New Roman" w:hAnsi="FrugalSans"/>
      <w:b/>
      <w:lang w:val="en-GB" w:eastAsia="en-US"/>
    </w:rPr>
  </w:style>
  <w:style w:type="table" w:styleId="TableClassic1">
    <w:name w:val="Table Classic 1"/>
    <w:basedOn w:val="TableNormal"/>
    <w:rsid w:val="007402B9"/>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7402B9"/>
    <w:rPr>
      <w:rFonts w:ascii="Arial" w:hAnsi="Arial" w:cs="Arial"/>
      <w:color w:val="000080"/>
      <w:sz w:val="20"/>
      <w:szCs w:val="20"/>
    </w:rPr>
  </w:style>
  <w:style w:type="character" w:customStyle="1" w:styleId="EmailStyle6061">
    <w:name w:val="EmailStyle6061"/>
    <w:basedOn w:val="DefaultParagraphFont"/>
    <w:semiHidden/>
    <w:rsid w:val="007402B9"/>
    <w:rPr>
      <w:rFonts w:ascii="Arial" w:hAnsi="Arial" w:cs="Arial"/>
      <w:color w:val="000080"/>
      <w:sz w:val="20"/>
      <w:szCs w:val="20"/>
    </w:rPr>
  </w:style>
  <w:style w:type="character" w:customStyle="1" w:styleId="EmailStyle611">
    <w:name w:val="EmailStyle611"/>
    <w:basedOn w:val="DefaultParagraphFont"/>
    <w:semiHidden/>
    <w:rsid w:val="007402B9"/>
    <w:rPr>
      <w:rFonts w:ascii="Arial" w:hAnsi="Arial" w:cs="Arial"/>
      <w:color w:val="000080"/>
      <w:sz w:val="20"/>
      <w:szCs w:val="20"/>
    </w:rPr>
  </w:style>
  <w:style w:type="character" w:customStyle="1" w:styleId="EmailStyle6191">
    <w:name w:val="EmailStyle6191"/>
    <w:basedOn w:val="DefaultParagraphFont"/>
    <w:semiHidden/>
    <w:rsid w:val="007402B9"/>
    <w:rPr>
      <w:rFonts w:ascii="Arial" w:hAnsi="Arial" w:cs="Arial"/>
      <w:color w:val="000080"/>
      <w:sz w:val="20"/>
      <w:szCs w:val="20"/>
    </w:rPr>
  </w:style>
  <w:style w:type="character" w:customStyle="1" w:styleId="EmailStyle624">
    <w:name w:val="EmailStyle624"/>
    <w:basedOn w:val="DefaultParagraphFont"/>
    <w:semiHidden/>
    <w:rsid w:val="007402B9"/>
    <w:rPr>
      <w:rFonts w:ascii="Arial" w:hAnsi="Arial" w:cs="Arial"/>
      <w:color w:val="000080"/>
      <w:sz w:val="20"/>
      <w:szCs w:val="20"/>
    </w:rPr>
  </w:style>
  <w:style w:type="character" w:customStyle="1" w:styleId="EmailStyle6301">
    <w:name w:val="EmailStyle6301"/>
    <w:basedOn w:val="DefaultParagraphFont"/>
    <w:semiHidden/>
    <w:rsid w:val="007402B9"/>
    <w:rPr>
      <w:rFonts w:ascii="Arial" w:hAnsi="Arial" w:cs="Arial"/>
      <w:color w:val="000080"/>
      <w:sz w:val="20"/>
      <w:szCs w:val="20"/>
    </w:rPr>
  </w:style>
  <w:style w:type="paragraph" w:customStyle="1" w:styleId="Hyp">
    <w:name w:val="Hyp"/>
    <w:basedOn w:val="Tabletext"/>
    <w:rsid w:val="007402B9"/>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7402B9"/>
    <w:rPr>
      <w:rFonts w:ascii="Arial" w:hAnsi="Arial" w:cs="Arial"/>
      <w:color w:val="000080"/>
      <w:sz w:val="20"/>
      <w:szCs w:val="20"/>
    </w:rPr>
  </w:style>
  <w:style w:type="table" w:customStyle="1" w:styleId="TableGrid84">
    <w:name w:val="Table Grid 84"/>
    <w:basedOn w:val="TableNormal"/>
    <w:next w:val="TableGrid8"/>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7402B9"/>
    <w:pPr>
      <w:spacing w:before="0" w:after="0"/>
    </w:pPr>
    <w:rPr>
      <w:rFonts w:ascii="Calibri" w:eastAsia="Times New Roman" w:hAnsi="Calibri"/>
      <w:lang w:val="en-GB" w:eastAsia="en-US"/>
    </w:rPr>
  </w:style>
  <w:style w:type="paragraph" w:customStyle="1" w:styleId="Reasons">
    <w:name w:val="Reasons"/>
    <w:basedOn w:val="Normal"/>
    <w:qFormat/>
    <w:rsid w:val="007402B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7402B9"/>
    <w:rPr>
      <w:rFonts w:ascii="Arial" w:hAnsi="Arial" w:cs="Arial"/>
      <w:color w:val="000080"/>
      <w:sz w:val="20"/>
      <w:szCs w:val="20"/>
    </w:rPr>
  </w:style>
  <w:style w:type="paragraph" w:customStyle="1" w:styleId="RecTitle1">
    <w:name w:val="Rec Title"/>
    <w:basedOn w:val="Normal"/>
    <w:next w:val="Normal"/>
    <w:rsid w:val="007402B9"/>
    <w:pPr>
      <w:keepNext/>
      <w:keepLines/>
      <w:tabs>
        <w:tab w:val="clear" w:pos="567"/>
        <w:tab w:val="clear" w:pos="1276"/>
        <w:tab w:val="clear" w:pos="1843"/>
        <w:tab w:val="clear" w:pos="5387"/>
        <w:tab w:val="clear" w:pos="5954"/>
      </w:tabs>
      <w:spacing w:before="240" w:after="0"/>
      <w:jc w:val="center"/>
    </w:pPr>
    <w:rPr>
      <w:rFonts w:ascii="Times New Roman" w:hAnsi="Times New Roman"/>
      <w:b/>
      <w:caps/>
      <w:sz w:val="24"/>
      <w:lang w:val="en-US"/>
    </w:rPr>
  </w:style>
  <w:style w:type="table" w:customStyle="1" w:styleId="TableGrid50">
    <w:name w:val="Table Grid50"/>
    <w:basedOn w:val="TableNormal"/>
    <w:next w:val="TableGrid"/>
    <w:rsid w:val="008753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0A39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1063C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F20C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02016"/>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56">
    <w:name w:val="Table Grid56"/>
    <w:basedOn w:val="TableNormal"/>
    <w:next w:val="TableGrid"/>
    <w:uiPriority w:val="39"/>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17303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
      <w:lang w:val="en-US"/>
    </w:rPr>
  </w:style>
  <w:style w:type="table" w:customStyle="1" w:styleId="TableGrid57">
    <w:name w:val="Table Grid57"/>
    <w:basedOn w:val="TableNormal"/>
    <w:next w:val="TableGrid"/>
    <w:uiPriority w:val="39"/>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27018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pie de página Char1,footer odd Char1"/>
    <w:basedOn w:val="DefaultParagraphFont"/>
    <w:uiPriority w:val="99"/>
    <w:semiHidden/>
    <w:rsid w:val="009C01D2"/>
    <w:rPr>
      <w:rFonts w:ascii="Arial" w:eastAsia="Times New Roman" w:hAnsi="Arial" w:cs="Times New Roman"/>
      <w:szCs w:val="20"/>
      <w:lang w:eastAsia="en-US"/>
    </w:rPr>
  </w:style>
  <w:style w:type="character" w:customStyle="1" w:styleId="BodyText2Char1">
    <w:name w:val="Body Text 2 Char1"/>
    <w:basedOn w:val="DefaultParagraphFont"/>
    <w:uiPriority w:val="99"/>
    <w:semiHidden/>
    <w:rsid w:val="009C01D2"/>
    <w:rPr>
      <w:rFonts w:ascii="Arial" w:eastAsia="Times New Roman" w:hAnsi="Arial" w:cs="Times New Roman"/>
      <w:szCs w:val="20"/>
      <w:lang w:eastAsia="en-US"/>
    </w:rPr>
  </w:style>
  <w:style w:type="character" w:customStyle="1" w:styleId="CommentTextChar1">
    <w:name w:val="Comment Text Char1"/>
    <w:basedOn w:val="DefaultParagraphFont"/>
    <w:uiPriority w:val="99"/>
    <w:semiHidden/>
    <w:rsid w:val="009C01D2"/>
    <w:rPr>
      <w:rFonts w:ascii="Arial" w:eastAsia="Times New Roman" w:hAnsi="Arial" w:cs="Times New Roman"/>
      <w:sz w:val="20"/>
      <w:szCs w:val="20"/>
      <w:lang w:eastAsia="en-US"/>
    </w:rPr>
  </w:style>
  <w:style w:type="character" w:customStyle="1" w:styleId="CommentSubjectChar1">
    <w:name w:val="Comment Subject Char1"/>
    <w:basedOn w:val="CommentTextChar1"/>
    <w:uiPriority w:val="99"/>
    <w:semiHidden/>
    <w:rsid w:val="009C01D2"/>
    <w:rPr>
      <w:rFonts w:ascii="Arial" w:eastAsia="Times New Roman" w:hAnsi="Arial" w:cs="Times New Roman"/>
      <w:b/>
      <w:bCs/>
      <w:sz w:val="20"/>
      <w:szCs w:val="20"/>
      <w:lang w:eastAsia="en-US"/>
    </w:rPr>
  </w:style>
  <w:style w:type="table" w:customStyle="1" w:styleId="TableGrid59">
    <w:name w:val="Table Grid59"/>
    <w:basedOn w:val="TableNormal"/>
    <w:next w:val="TableGrid"/>
    <w:uiPriority w:val="39"/>
    <w:rsid w:val="002F30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rsid w:val="00C1631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297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0037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0">
    <w:name w:val="xl120"/>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BC3A35"/>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BC3A35"/>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BC3A35"/>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BC3A35"/>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table" w:customStyle="1" w:styleId="TableGrid65">
    <w:name w:val="Table Grid65"/>
    <w:basedOn w:val="TableNormal"/>
    <w:next w:val="TableGrid"/>
    <w:rsid w:val="008838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C5341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7E262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981E5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955E3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AE2872"/>
  </w:style>
  <w:style w:type="table" w:customStyle="1" w:styleId="TableGrid700">
    <w:name w:val="Table Grid70"/>
    <w:basedOn w:val="TableNormal"/>
    <w:next w:val="TableGrid"/>
    <w:rsid w:val="0042473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lipsistext">
    <w:name w:val="ellipsis_text"/>
    <w:basedOn w:val="DefaultParagraphFont"/>
    <w:rsid w:val="00AB07FA"/>
  </w:style>
  <w:style w:type="table" w:customStyle="1" w:styleId="TableGrid710">
    <w:name w:val="Table Grid71"/>
    <w:basedOn w:val="TableNormal"/>
    <w:next w:val="TableGrid"/>
    <w:uiPriority w:val="59"/>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6879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2A7B71"/>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2A7B71"/>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2A7B71"/>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2A7B71"/>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2A7B71"/>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2A7B71"/>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2A7B71"/>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2A7B71"/>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2A7B71"/>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2A7B71"/>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2A7B71"/>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2A7B71"/>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2A7B71"/>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2A7B71"/>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2A7B71"/>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2A7B71"/>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2A7B71"/>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2A7B71"/>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2A7B71"/>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2A7B71"/>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74">
    <w:name w:val="Table Grid74"/>
    <w:basedOn w:val="TableNormal"/>
    <w:next w:val="TableGrid"/>
    <w:rsid w:val="00126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rsid w:val="00966FD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930C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
    <w:name w:val="Country"/>
    <w:basedOn w:val="Heading1"/>
    <w:rsid w:val="005D6993"/>
    <w:pPr>
      <w:keepLines/>
      <w:tabs>
        <w:tab w:val="clear" w:pos="567"/>
        <w:tab w:val="clear" w:pos="1276"/>
        <w:tab w:val="clear" w:pos="1843"/>
        <w:tab w:val="clear" w:pos="5387"/>
        <w:tab w:val="clear" w:pos="5954"/>
        <w:tab w:val="left" w:pos="794"/>
      </w:tabs>
      <w:spacing w:before="120" w:after="0" w:line="199" w:lineRule="exact"/>
      <w:jc w:val="left"/>
    </w:pPr>
    <w:rPr>
      <w:bCs w:val="0"/>
      <w:kern w:val="0"/>
      <w:sz w:val="20"/>
      <w:szCs w:val="20"/>
    </w:rPr>
  </w:style>
  <w:style w:type="paragraph" w:customStyle="1" w:styleId="font15">
    <w:name w:val="font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9E602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9E602F"/>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9E602F"/>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9E602F"/>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9E602F"/>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9E602F"/>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9E602F"/>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9E602F"/>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9E602F"/>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9E602F"/>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9E602F"/>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9E602F"/>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9E602F"/>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9E602F"/>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9E602F"/>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table" w:customStyle="1" w:styleId="TableGrid79">
    <w:name w:val="Table Grid79"/>
    <w:basedOn w:val="TableNormal"/>
    <w:next w:val="TableGrid"/>
    <w:rsid w:val="0025110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qFormat/>
    <w:rsid w:val="00855F7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855F79"/>
    <w:pPr>
      <w:keepNext/>
      <w:framePr w:hSpace="181" w:wrap="notBeside" w:vAnchor="text" w:hAnchor="text" w:xAlign="center" w:y="1"/>
      <w:tabs>
        <w:tab w:val="clear" w:pos="1276"/>
        <w:tab w:val="clear" w:pos="1843"/>
        <w:tab w:val="clear" w:pos="5387"/>
        <w:tab w:val="clear" w:pos="5954"/>
        <w:tab w:val="left" w:pos="284"/>
        <w:tab w:val="left" w:pos="851"/>
      </w:tabs>
      <w:spacing w:before="60" w:line="199" w:lineRule="exact"/>
      <w:jc w:val="left"/>
    </w:pPr>
    <w:rPr>
      <w:rFonts w:asciiTheme="minorHAnsi" w:eastAsiaTheme="minorEastAsia" w:hAnsiTheme="minorHAnsi" w:cstheme="minorBidi"/>
      <w:lang w:val="es-ES_tradnl"/>
    </w:rPr>
  </w:style>
  <w:style w:type="paragraph" w:customStyle="1" w:styleId="EnumLev10">
    <w:name w:val="EnumLev1"/>
    <w:basedOn w:val="Normal"/>
    <w:qFormat/>
    <w:rsid w:val="00855F7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after="0"/>
      <w:ind w:left="1134" w:hanging="340"/>
      <w:textAlignment w:val="auto"/>
    </w:pPr>
    <w:rPr>
      <w:rFonts w:eastAsia="SimSun" w:cs="Arial"/>
      <w:lang w:val="en-US" w:eastAsia="zh-CN"/>
    </w:rPr>
  </w:style>
  <w:style w:type="paragraph" w:customStyle="1" w:styleId="TableHead3">
    <w:name w:val="TableHead"/>
    <w:basedOn w:val="TableText3"/>
    <w:qFormat/>
    <w:rsid w:val="00855F79"/>
    <w:pPr>
      <w:framePr w:wrap="notBeside"/>
      <w:spacing w:before="100" w:after="100"/>
      <w:jc w:val="center"/>
    </w:pPr>
    <w:rPr>
      <w:rFonts w:ascii="Calibri" w:eastAsia="SimSun" w:hAnsi="Calibri" w:cs="Arial"/>
      <w:b/>
      <w:bCs/>
    </w:rPr>
  </w:style>
  <w:style w:type="paragraph" w:customStyle="1" w:styleId="8660412C4D884999B44DBF3481676D47">
    <w:name w:val="8660412C4D884999B44DBF3481676D47"/>
    <w:rsid w:val="00855F79"/>
    <w:pPr>
      <w:spacing w:before="0"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855F79"/>
    <w:rPr>
      <w:rFonts w:ascii="Verdana" w:eastAsia="Times New Roman" w:hAnsi="Verdana" w:cs="Times New Roman"/>
      <w:b/>
      <w:bCs/>
      <w:color w:val="FFFFFF"/>
      <w:sz w:val="24"/>
      <w:szCs w:val="24"/>
    </w:rPr>
  </w:style>
  <w:style w:type="paragraph" w:customStyle="1" w:styleId="ServiceTitle">
    <w:name w:val="ServiceTitle"/>
    <w:basedOn w:val="Normal"/>
    <w:qFormat/>
    <w:rsid w:val="00855F79"/>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855F79"/>
    <w:pPr>
      <w:tabs>
        <w:tab w:val="clear" w:pos="567"/>
        <w:tab w:val="clear" w:pos="1276"/>
        <w:tab w:val="clear" w:pos="1843"/>
        <w:tab w:val="clear" w:pos="5387"/>
        <w:tab w:val="clear" w:pos="5954"/>
      </w:tabs>
      <w:overflowPunct/>
      <w:autoSpaceDE/>
      <w:autoSpaceDN/>
      <w:adjustRightInd/>
      <w:spacing w:before="0" w:after="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855F79"/>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855F79"/>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855F79"/>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855F79"/>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855F79"/>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855F79"/>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855F79"/>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855F79"/>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855F79"/>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855F79"/>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855F79"/>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855F79"/>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855F79"/>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180"/>
      <w:jc w:val="left"/>
      <w:textAlignment w:val="auto"/>
    </w:pPr>
    <w:rPr>
      <w:rFonts w:ascii="Verdana" w:hAnsi="Verdana"/>
      <w:sz w:val="18"/>
      <w:szCs w:val="18"/>
      <w:lang w:val="en-US" w:eastAsia="zh-CN"/>
    </w:rPr>
  </w:style>
  <w:style w:type="paragraph" w:customStyle="1" w:styleId="councilcircle">
    <w:name w:val="council_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
    <w:name w:val="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240"/>
      <w:jc w:val="left"/>
      <w:textAlignment w:val="auto"/>
    </w:pPr>
    <w:rPr>
      <w:rFonts w:ascii="Verdana" w:hAnsi="Verdana"/>
      <w:sz w:val="18"/>
      <w:szCs w:val="18"/>
      <w:lang w:val="en-US" w:eastAsia="zh-CN"/>
    </w:rPr>
  </w:style>
  <w:style w:type="paragraph" w:customStyle="1" w:styleId="circle">
    <w:name w:val="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2">
    <w:name w:val="blue_bullet2"/>
    <w:basedOn w:val="Normal"/>
    <w:rsid w:val="00855F79"/>
    <w:pPr>
      <w:tabs>
        <w:tab w:val="clear" w:pos="567"/>
        <w:tab w:val="clear" w:pos="1276"/>
        <w:tab w:val="clear" w:pos="1843"/>
        <w:tab w:val="clear" w:pos="5387"/>
        <w:tab w:val="clear" w:pos="5954"/>
      </w:tabs>
      <w:overflowPunct/>
      <w:autoSpaceDE/>
      <w:autoSpaceDN/>
      <w:adjustRightInd/>
      <w:spacing w:before="0" w:after="0"/>
      <w:ind w:left="330"/>
      <w:jc w:val="left"/>
      <w:textAlignment w:val="auto"/>
    </w:pPr>
    <w:rPr>
      <w:rFonts w:ascii="Verdana" w:hAnsi="Verdana"/>
      <w:sz w:val="18"/>
      <w:szCs w:val="18"/>
      <w:lang w:val="en-US" w:eastAsia="zh-CN"/>
    </w:rPr>
  </w:style>
  <w:style w:type="paragraph" w:customStyle="1" w:styleId="bluebullet3">
    <w:name w:val="blue_bullet3"/>
    <w:basedOn w:val="Normal"/>
    <w:rsid w:val="00855F79"/>
    <w:pPr>
      <w:tabs>
        <w:tab w:val="clear" w:pos="567"/>
        <w:tab w:val="clear" w:pos="1276"/>
        <w:tab w:val="clear" w:pos="1843"/>
        <w:tab w:val="clear" w:pos="5387"/>
        <w:tab w:val="clear" w:pos="5954"/>
      </w:tabs>
      <w:overflowPunct/>
      <w:autoSpaceDE/>
      <w:autoSpaceDN/>
      <w:adjustRightInd/>
      <w:spacing w:before="0" w:after="0"/>
      <w:ind w:left="420"/>
      <w:jc w:val="left"/>
      <w:textAlignment w:val="auto"/>
    </w:pPr>
    <w:rPr>
      <w:rFonts w:ascii="Verdana" w:hAnsi="Verdana"/>
      <w:sz w:val="18"/>
      <w:szCs w:val="18"/>
      <w:lang w:val="en-US" w:eastAsia="zh-CN"/>
    </w:rPr>
  </w:style>
  <w:style w:type="paragraph" w:customStyle="1" w:styleId="redbullet">
    <w:name w:val="red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855F7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Verdana" w:hAnsi="Verdana"/>
      <w:sz w:val="10"/>
      <w:szCs w:val="10"/>
      <w:lang w:val="en-US" w:eastAsia="zh-CN"/>
    </w:rPr>
  </w:style>
  <w:style w:type="paragraph" w:customStyle="1" w:styleId="artitle">
    <w:name w:val="ar_titl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855F79"/>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855F79"/>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855F79"/>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855F79"/>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855F79"/>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855F79"/>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855F79"/>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855F79"/>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855F79"/>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855F79"/>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855F79"/>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855F79"/>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855F79"/>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855F79"/>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855F79"/>
    <w:rPr>
      <w:rFonts w:ascii="Tahoma" w:eastAsia="Times New Roman" w:hAnsi="Tahoma" w:cs="Tahoma"/>
      <w:sz w:val="16"/>
      <w:szCs w:val="16"/>
      <w:lang w:eastAsia="en-US"/>
    </w:rPr>
  </w:style>
  <w:style w:type="paragraph" w:customStyle="1" w:styleId="GeneralNote">
    <w:name w:val="GeneralNote"/>
    <w:basedOn w:val="Normal"/>
    <w:qFormat/>
    <w:rsid w:val="00855F79"/>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after="0"/>
      <w:textAlignment w:val="auto"/>
    </w:pPr>
    <w:rPr>
      <w:rFonts w:eastAsia="SimSun" w:cs="Arial"/>
      <w:b/>
      <w:bCs/>
      <w:lang w:val="es-ES_tradnl" w:eastAsia="zh-CN"/>
    </w:rPr>
  </w:style>
  <w:style w:type="paragraph" w:customStyle="1" w:styleId="EnumGenNote">
    <w:name w:val="EnumGenNote"/>
    <w:basedOn w:val="Normal"/>
    <w:qFormat/>
    <w:rsid w:val="00855F79"/>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after="0"/>
      <w:jc w:val="left"/>
      <w:textAlignment w:val="auto"/>
    </w:pPr>
    <w:rPr>
      <w:rFonts w:eastAsia="SimSun" w:cs="Arial"/>
      <w:b/>
      <w:bCs/>
      <w:lang w:val="en-US" w:eastAsia="zh-CN"/>
    </w:rPr>
  </w:style>
  <w:style w:type="paragraph" w:customStyle="1" w:styleId="Footnote">
    <w:name w:val="Footnote"/>
    <w:basedOn w:val="Normal"/>
    <w:qFormat/>
    <w:rsid w:val="00855F79"/>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855F79"/>
    <w:pPr>
      <w:spacing w:before="200"/>
    </w:pPr>
    <w:rPr>
      <w:b w:val="0"/>
      <w:bCs w:val="0"/>
      <w:caps/>
      <w:sz w:val="24"/>
      <w:szCs w:val="24"/>
    </w:rPr>
  </w:style>
  <w:style w:type="paragraph" w:customStyle="1" w:styleId="End">
    <w:name w:val="End"/>
    <w:basedOn w:val="Normal"/>
    <w:qFormat/>
    <w:rsid w:val="00855F79"/>
    <w:pPr>
      <w:tabs>
        <w:tab w:val="clear" w:pos="567"/>
        <w:tab w:val="clear" w:pos="1276"/>
        <w:tab w:val="clear" w:pos="1843"/>
        <w:tab w:val="clear" w:pos="5387"/>
        <w:tab w:val="clear" w:pos="5954"/>
      </w:tabs>
      <w:overflowPunct/>
      <w:autoSpaceDE/>
      <w:autoSpaceDN/>
      <w:adjustRightInd/>
      <w:spacing w:before="400" w:after="0"/>
      <w:jc w:val="center"/>
      <w:textAlignment w:val="auto"/>
    </w:pPr>
    <w:rPr>
      <w:rFonts w:eastAsia="SimSun" w:cs="Arial"/>
      <w:sz w:val="22"/>
      <w:szCs w:val="22"/>
      <w:lang w:val="en-US" w:eastAsia="zh-CN"/>
    </w:rPr>
  </w:style>
  <w:style w:type="paragraph" w:customStyle="1" w:styleId="Contact">
    <w:name w:val="Contact"/>
    <w:basedOn w:val="NoteText"/>
    <w:qFormat/>
    <w:rsid w:val="00855F79"/>
    <w:pPr>
      <w:tabs>
        <w:tab w:val="left" w:pos="1247"/>
      </w:tabs>
      <w:spacing w:before="40"/>
      <w:jc w:val="left"/>
    </w:pPr>
    <w:rPr>
      <w:rFonts w:ascii="Calibri" w:eastAsia="SimSun" w:hAnsi="Calibri" w:cs="Arial"/>
    </w:rPr>
  </w:style>
  <w:style w:type="paragraph" w:customStyle="1" w:styleId="Title21">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855F79"/>
    <w:pPr>
      <w:keepNext/>
      <w:tabs>
        <w:tab w:val="clear" w:pos="567"/>
        <w:tab w:val="clear" w:pos="1276"/>
        <w:tab w:val="clear" w:pos="1843"/>
        <w:tab w:val="clear" w:pos="5387"/>
        <w:tab w:val="clear" w:pos="5954"/>
      </w:tabs>
      <w:overflowPunct/>
      <w:autoSpaceDE/>
      <w:autoSpaceDN/>
      <w:adjustRightInd/>
      <w:spacing w:before="0" w:after="0"/>
      <w:jc w:val="left"/>
      <w:textAlignment w:val="auto"/>
    </w:pPr>
    <w:rPr>
      <w:rFonts w:eastAsia="SimSun" w:cs="Arial"/>
      <w:sz w:val="22"/>
      <w:szCs w:val="22"/>
      <w:lang w:val="en-US" w:eastAsia="zh-CN"/>
    </w:rPr>
  </w:style>
  <w:style w:type="paragraph" w:customStyle="1" w:styleId="Title40">
    <w:name w:val="Title4"/>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855F79"/>
    <w:pPr>
      <w:jc w:val="left"/>
    </w:pPr>
  </w:style>
  <w:style w:type="paragraph" w:customStyle="1" w:styleId="Title5">
    <w:name w:val="Title5"/>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855F79"/>
    <w:pPr>
      <w:tabs>
        <w:tab w:val="clear" w:pos="567"/>
        <w:tab w:val="clear" w:pos="1276"/>
        <w:tab w:val="clear" w:pos="1843"/>
        <w:tab w:val="clear" w:pos="5387"/>
        <w:tab w:val="clear" w:pos="5954"/>
      </w:tabs>
      <w:overflowPunct/>
      <w:autoSpaceDE/>
      <w:autoSpaceDN/>
      <w:adjustRightInd/>
      <w:spacing w:before="0" w:after="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855F79"/>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after="0" w:line="280" w:lineRule="exact"/>
      <w:jc w:val="left"/>
      <w:textAlignment w:val="auto"/>
    </w:pPr>
    <w:rPr>
      <w:rFonts w:ascii="Arial" w:hAnsi="Arial"/>
      <w:sz w:val="16"/>
      <w:lang w:val="da-DK"/>
    </w:rPr>
  </w:style>
  <w:style w:type="paragraph" w:customStyle="1" w:styleId="skakt-fed">
    <w:name w:val="skakt-fed"/>
    <w:basedOn w:val="skakt"/>
    <w:rsid w:val="00855F79"/>
    <w:pPr>
      <w:framePr w:wrap="around"/>
    </w:pPr>
    <w:rPr>
      <w:rFonts w:ascii="Arial Black" w:hAnsi="Arial Black"/>
      <w:sz w:val="14"/>
    </w:rPr>
  </w:style>
  <w:style w:type="table" w:customStyle="1" w:styleId="TableGrid800">
    <w:name w:val="Table Grid80"/>
    <w:basedOn w:val="TableNormal"/>
    <w:next w:val="TableGrid"/>
    <w:rsid w:val="00C12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TableNormal"/>
    <w:next w:val="TableGrid"/>
    <w:uiPriority w:val="59"/>
    <w:rsid w:val="003233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rsid w:val="001E31E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 Grid84"/>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rsid w:val="00ED17B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aftertitle"/>
    <w:rsid w:val="008A66AB"/>
    <w:pPr>
      <w:keepNext/>
      <w:keepLines/>
      <w:tabs>
        <w:tab w:val="clear" w:pos="567"/>
        <w:tab w:val="clear" w:pos="1276"/>
        <w:tab w:val="clear" w:pos="1843"/>
        <w:tab w:val="clear" w:pos="5387"/>
        <w:tab w:val="clear" w:pos="5954"/>
        <w:tab w:val="left" w:pos="794"/>
        <w:tab w:val="left" w:pos="1191"/>
        <w:tab w:val="left" w:pos="1588"/>
        <w:tab w:val="left" w:pos="1985"/>
      </w:tabs>
      <w:spacing w:before="720" w:after="0"/>
      <w:jc w:val="center"/>
    </w:pPr>
    <w:rPr>
      <w:rFonts w:ascii="Times New Roman" w:hAnsi="Times New Roman"/>
      <w:b/>
      <w:sz w:val="28"/>
    </w:rPr>
  </w:style>
  <w:style w:type="paragraph" w:customStyle="1" w:styleId="FigureNoTitle0">
    <w:name w:val="Figure_NoTitle"/>
    <w:basedOn w:val="Normal"/>
    <w:next w:val="Normalaftertitle"/>
    <w:rsid w:val="008A66AB"/>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86">
    <w:name w:val="Table Grid86"/>
    <w:basedOn w:val="TableNormal"/>
    <w:next w:val="TableGrid"/>
    <w:rsid w:val="00C9286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rsid w:val="002058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rsid w:val="006238E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C048C1"/>
  </w:style>
  <w:style w:type="table" w:styleId="Table3Deffects1">
    <w:name w:val="Table 3D effects 1"/>
    <w:basedOn w:val="TableNormal"/>
    <w:rsid w:val="00C462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89">
    <w:name w:val="Table Grid89"/>
    <w:basedOn w:val="TableNormal"/>
    <w:next w:val="TableGrid"/>
    <w:rsid w:val="00ED66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C0001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C00017"/>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Arial" w:hAnsi="Arial"/>
      <w:color w:val="660066"/>
      <w:sz w:val="14"/>
      <w:szCs w:val="24"/>
      <w:lang w:eastAsia="en-GB"/>
    </w:rPr>
  </w:style>
  <w:style w:type="paragraph" w:customStyle="1" w:styleId="Bullet">
    <w:name w:val="Bullet"/>
    <w:basedOn w:val="BodyText"/>
    <w:rsid w:val="00C00017"/>
    <w:pPr>
      <w:numPr>
        <w:numId w:val="3"/>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C00017"/>
    <w:pPr>
      <w:numPr>
        <w:numId w:val="4"/>
      </w:numPr>
      <w:spacing w:before="120"/>
    </w:pPr>
  </w:style>
  <w:style w:type="paragraph" w:customStyle="1" w:styleId="cc">
    <w:name w:val="cc."/>
    <w:basedOn w:val="BodyText"/>
    <w:rsid w:val="00C00017"/>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C00017"/>
    <w:pPr>
      <w:numPr>
        <w:numId w:val="5"/>
      </w:numPr>
    </w:pPr>
  </w:style>
  <w:style w:type="character" w:customStyle="1" w:styleId="legdsleglhslegp2no">
    <w:name w:val="legds leglhs legp2no"/>
    <w:basedOn w:val="DefaultParagraphFont"/>
    <w:rsid w:val="00C00017"/>
  </w:style>
  <w:style w:type="character" w:customStyle="1" w:styleId="legdslegrhslegp2text">
    <w:name w:val="legds legrhs legp2text"/>
    <w:basedOn w:val="DefaultParagraphFont"/>
    <w:rsid w:val="00C00017"/>
  </w:style>
  <w:style w:type="character" w:customStyle="1" w:styleId="legdslegrhslegp3text">
    <w:name w:val="legds legrhs legp3text"/>
    <w:basedOn w:val="DefaultParagraphFont"/>
    <w:rsid w:val="00C00017"/>
  </w:style>
  <w:style w:type="table" w:customStyle="1" w:styleId="TableGrid91">
    <w:name w:val="Table Grid91"/>
    <w:basedOn w:val="TableNormal"/>
    <w:next w:val="TableGrid"/>
    <w:rsid w:val="00925F8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5459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FE651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rsid w:val="0089338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DE6FF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4D4C3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15C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rsid w:val="007B480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7A5B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rsid w:val="000C729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rsid w:val="000E2C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rsid w:val="0020142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rsid w:val="00350FE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58039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7713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7F012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869A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
    <w:name w:val="Table Grid120"/>
    <w:basedOn w:val="TableNormal"/>
    <w:next w:val="TableGrid"/>
    <w:uiPriority w:val="39"/>
    <w:rsid w:val="00807F2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4753E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940D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A5069E"/>
    <w:pPr>
      <w:tabs>
        <w:tab w:val="clear" w:pos="567"/>
        <w:tab w:val="clear" w:pos="1276"/>
        <w:tab w:val="clear" w:pos="1843"/>
        <w:tab w:val="clear" w:pos="5387"/>
        <w:tab w:val="clear" w:pos="5954"/>
      </w:tabs>
      <w:overflowPunct/>
      <w:autoSpaceDE/>
      <w:autoSpaceDN/>
      <w:adjustRightInd/>
      <w:spacing w:before="0" w:after="0" w:line="280" w:lineRule="exact"/>
      <w:jc w:val="left"/>
      <w:textAlignment w:val="auto"/>
    </w:pPr>
    <w:rPr>
      <w:rFonts w:ascii="Times New Roman" w:hAnsi="Times New Roman"/>
      <w:sz w:val="24"/>
      <w:lang w:val="da-DK"/>
    </w:rPr>
  </w:style>
  <w:style w:type="table" w:customStyle="1" w:styleId="TableGrid123">
    <w:name w:val="Table Grid123"/>
    <w:basedOn w:val="TableNormal"/>
    <w:next w:val="TableGrid"/>
    <w:uiPriority w:val="39"/>
    <w:rsid w:val="00A5069E"/>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5069E"/>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6E21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0E02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2D5CB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AC00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FA31A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C762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C2322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1E170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04424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157D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4430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4">
    <w:name w:val="Table Theme4"/>
    <w:basedOn w:val="TableNormal"/>
    <w:next w:val="TableTheme"/>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44300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44300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4">
    <w:name w:val="Table Style14"/>
    <w:basedOn w:val="TableNormal"/>
    <w:rsid w:val="0044300F"/>
    <w:pPr>
      <w:spacing w:before="0" w:after="0"/>
    </w:pPr>
    <w:rPr>
      <w:rFonts w:ascii="Times" w:eastAsia="Times New Roman" w:hAnsi="Times"/>
    </w:rPr>
    <w:tblPr/>
  </w:style>
  <w:style w:type="table" w:customStyle="1" w:styleId="TableProfessional5">
    <w:name w:val="Table Professional5"/>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44300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0">
    <w:name w:val="Table Grid 85"/>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44300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7">
    <w:name w:val="Table Grid137"/>
    <w:basedOn w:val="TableNormal"/>
    <w:next w:val="TableGrid"/>
    <w:rsid w:val="0044300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0">
    <w:name w:val="Table Grid710"/>
    <w:basedOn w:val="TableNormal"/>
    <w:next w:val="TableGrid"/>
    <w:uiPriority w:val="59"/>
    <w:rsid w:val="0044300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0">
    <w:name w:val="Table Grid810"/>
    <w:basedOn w:val="TableNormal"/>
    <w:next w:val="TableGrid"/>
    <w:uiPriority w:val="59"/>
    <w:rsid w:val="0044300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 Grid1010"/>
    <w:basedOn w:val="TableNormal"/>
    <w:next w:val="TableGrid"/>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
    <w:name w:val="Table Grid 831"/>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0">
    <w:name w:val="Table Grid1110"/>
    <w:basedOn w:val="TableNormal"/>
    <w:next w:val="TableGrid"/>
    <w:uiPriority w:val="3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59"/>
    <w:rsid w:val="0044300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44300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44300F"/>
  </w:style>
  <w:style w:type="character" w:customStyle="1" w:styleId="gi">
    <w:name w:val="gi"/>
    <w:basedOn w:val="DefaultParagraphFont"/>
    <w:rsid w:val="0044300F"/>
  </w:style>
  <w:style w:type="table" w:customStyle="1" w:styleId="TableGrid191">
    <w:name w:val="Table Grid19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39"/>
    <w:rsid w:val="0044300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44300F"/>
    <w:pPr>
      <w:keepNext/>
      <w:keepLines/>
      <w:tabs>
        <w:tab w:val="clear" w:pos="567"/>
        <w:tab w:val="clear" w:pos="1276"/>
        <w:tab w:val="clear" w:pos="1843"/>
        <w:tab w:val="clear" w:pos="5387"/>
        <w:tab w:val="clear" w:pos="5954"/>
      </w:tabs>
      <w:spacing w:before="480" w:after="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44300F"/>
  </w:style>
  <w:style w:type="character" w:customStyle="1" w:styleId="Heading5Char1">
    <w:name w:val="Heading 5 Char1"/>
    <w:basedOn w:val="DefaultParagraphFont"/>
    <w:uiPriority w:val="9"/>
    <w:semiHidden/>
    <w:rsid w:val="0044300F"/>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44300F"/>
    <w:rPr>
      <w:rFonts w:asciiTheme="majorHAnsi" w:eastAsiaTheme="majorEastAsia" w:hAnsiTheme="majorHAnsi" w:cstheme="majorBidi"/>
      <w:color w:val="365F91" w:themeColor="accent1" w:themeShade="BF"/>
      <w:sz w:val="32"/>
      <w:szCs w:val="32"/>
      <w:lang w:eastAsia="en-US"/>
    </w:rPr>
  </w:style>
  <w:style w:type="table" w:customStyle="1" w:styleId="TableGrid139">
    <w:name w:val="Table Grid139"/>
    <w:basedOn w:val="TableNormal"/>
    <w:next w:val="TableGrid"/>
    <w:rsid w:val="000225E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900DA1"/>
    <w:rPr>
      <w:rFonts w:ascii="Calibri" w:eastAsia="Calibri" w:hAnsi="Calibri"/>
      <w:sz w:val="22"/>
      <w:szCs w:val="22"/>
      <w:lang w:eastAsia="en-US"/>
    </w:rPr>
  </w:style>
  <w:style w:type="table" w:customStyle="1" w:styleId="TableGrid140">
    <w:name w:val="Table Grid140"/>
    <w:basedOn w:val="TableNormal"/>
    <w:next w:val="TableGrid"/>
    <w:rsid w:val="00900DA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6B677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A342E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FB23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rsid w:val="000423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B863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FC14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353D0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41">
    <w:name w:val="font141"/>
    <w:rsid w:val="00340300"/>
    <w:rPr>
      <w:color w:val="FFFFFF"/>
      <w:sz w:val="21"/>
      <w:szCs w:val="21"/>
    </w:rPr>
  </w:style>
  <w:style w:type="character" w:customStyle="1" w:styleId="tab30px1">
    <w:name w:val="tab30px1"/>
    <w:rsid w:val="00340300"/>
  </w:style>
  <w:style w:type="paragraph" w:customStyle="1" w:styleId="Texto">
    <w:name w:val="Texto"/>
    <w:basedOn w:val="Normal"/>
    <w:uiPriority w:val="99"/>
    <w:rsid w:val="00340300"/>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table" w:customStyle="1" w:styleId="TableGrid149">
    <w:name w:val="Table Grid149"/>
    <w:basedOn w:val="TableNormal"/>
    <w:next w:val="TableGrid"/>
    <w:rsid w:val="00D62D9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031A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0454B4"/>
    <w:rPr>
      <w:rFonts w:eastAsia="SimSun"/>
      <w:b/>
      <w:bCs/>
    </w:rPr>
  </w:style>
  <w:style w:type="paragraph" w:customStyle="1" w:styleId="EndLine">
    <w:name w:val="EndLine"/>
    <w:basedOn w:val="Normal"/>
    <w:uiPriority w:val="99"/>
    <w:qFormat/>
    <w:rsid w:val="000454B4"/>
    <w:pPr>
      <w:tabs>
        <w:tab w:val="clear" w:pos="567"/>
        <w:tab w:val="clear" w:pos="1276"/>
        <w:tab w:val="clear" w:pos="1843"/>
        <w:tab w:val="clear" w:pos="5387"/>
        <w:tab w:val="clear" w:pos="5954"/>
      </w:tabs>
      <w:overflowPunct/>
      <w:autoSpaceDE/>
      <w:autoSpaceDN/>
      <w:adjustRightInd/>
      <w:spacing w:before="0" w:after="0"/>
      <w:jc w:val="center"/>
      <w:textAlignment w:val="auto"/>
    </w:pPr>
    <w:rPr>
      <w:rFonts w:asciiTheme="minorHAnsi" w:eastAsiaTheme="minorEastAsia" w:hAnsiTheme="minorHAnsi" w:cstheme="minorBidi"/>
      <w:sz w:val="22"/>
      <w:szCs w:val="22"/>
      <w:lang w:eastAsia="zh-CN"/>
    </w:rPr>
  </w:style>
  <w:style w:type="table" w:customStyle="1" w:styleId="TableGrid153">
    <w:name w:val="Table Grid153"/>
    <w:basedOn w:val="TableNormal"/>
    <w:next w:val="TableGrid"/>
    <w:uiPriority w:val="39"/>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5">
    <w:name w:val="Table Theme5"/>
    <w:basedOn w:val="TableNormal"/>
    <w:next w:val="TableTheme"/>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4">
    <w:name w:val="Table Simple 14"/>
    <w:basedOn w:val="TableNormal"/>
    <w:next w:val="TableSimple1"/>
    <w:rsid w:val="000454B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454B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5">
    <w:name w:val="Table Style15"/>
    <w:basedOn w:val="TableNormal"/>
    <w:rsid w:val="000454B4"/>
    <w:pPr>
      <w:spacing w:before="0" w:after="0"/>
    </w:pPr>
    <w:rPr>
      <w:rFonts w:ascii="Times" w:eastAsia="Times New Roman" w:hAnsi="Times"/>
    </w:rPr>
    <w:tblPr/>
  </w:style>
  <w:style w:type="table" w:customStyle="1" w:styleId="TableProfessional6">
    <w:name w:val="Table Professional6"/>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8">
    <w:name w:val="Table Elegant8"/>
    <w:basedOn w:val="TableNormal"/>
    <w:next w:val="TableElegant"/>
    <w:rsid w:val="000454B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0">
    <w:name w:val="Table Grid 86"/>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40">
    <w:name w:val="Table Grid 74"/>
    <w:basedOn w:val="TableNormal"/>
    <w:next w:val="TableGrid7"/>
    <w:rsid w:val="000454B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54">
    <w:name w:val="Table Grid154"/>
    <w:basedOn w:val="TableNormal"/>
    <w:next w:val="TableGrid"/>
    <w:uiPriority w:val="59"/>
    <w:rsid w:val="000454B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0454B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
    <w:name w:val="Table Grid811"/>
    <w:basedOn w:val="TableNormal"/>
    <w:next w:val="TableGrid"/>
    <w:rsid w:val="000454B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
    <w:name w:val="Table Professional32"/>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
    <w:name w:val="Table Grid 832"/>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39"/>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1310"/>
    <w:basedOn w:val="TableNormal"/>
    <w:next w:val="TableGrid"/>
    <w:uiPriority w:val="59"/>
    <w:rsid w:val="000454B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F74E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uiPriority w:val="99"/>
    <w:rsid w:val="00F74EA7"/>
    <w:pPr>
      <w:tabs>
        <w:tab w:val="clear" w:pos="567"/>
        <w:tab w:val="clear" w:pos="1276"/>
        <w:tab w:val="clear" w:pos="1843"/>
        <w:tab w:val="clear" w:pos="5387"/>
        <w:tab w:val="clear" w:pos="5954"/>
      </w:tabs>
      <w:overflowPunct/>
      <w:autoSpaceDE/>
      <w:autoSpaceDN/>
      <w:adjustRightInd/>
      <w:spacing w:before="220" w:after="0" w:line="220" w:lineRule="atLeast"/>
      <w:textAlignment w:val="auto"/>
    </w:pPr>
    <w:rPr>
      <w:rFonts w:ascii="Arial" w:hAnsi="Arial"/>
      <w:spacing w:val="-5"/>
      <w:lang w:val="en-US"/>
    </w:rPr>
  </w:style>
  <w:style w:type="table" w:customStyle="1" w:styleId="TableGrid158">
    <w:name w:val="Table Grid158"/>
    <w:basedOn w:val="TableNormal"/>
    <w:next w:val="TableGrid"/>
    <w:rsid w:val="00F140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rsid w:val="00A729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6">
    <w:name w:val="Table Theme6"/>
    <w:basedOn w:val="TableNormal"/>
    <w:next w:val="TableTheme"/>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5">
    <w:name w:val="Table Simple 15"/>
    <w:basedOn w:val="TableNormal"/>
    <w:next w:val="TableSimple1"/>
    <w:rsid w:val="00A729E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A729E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6">
    <w:name w:val="Table Style16"/>
    <w:basedOn w:val="TableNormal"/>
    <w:rsid w:val="00A729E8"/>
    <w:pPr>
      <w:spacing w:before="0" w:after="0"/>
    </w:pPr>
    <w:rPr>
      <w:rFonts w:ascii="Times" w:eastAsia="Times New Roman" w:hAnsi="Times"/>
    </w:rPr>
    <w:tblPr/>
  </w:style>
  <w:style w:type="table" w:customStyle="1" w:styleId="TableProfessional7">
    <w:name w:val="Table Professional7"/>
    <w:basedOn w:val="TableNormal"/>
    <w:next w:val="TableProfessional"/>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9">
    <w:name w:val="Table Elegant9"/>
    <w:basedOn w:val="TableNormal"/>
    <w:next w:val="TableElegant"/>
    <w:locked/>
    <w:rsid w:val="00A729E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0">
    <w:name w:val="Table Grid 87"/>
    <w:basedOn w:val="TableNormal"/>
    <w:next w:val="TableGrid8"/>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50">
    <w:name w:val="Table Grid 75"/>
    <w:basedOn w:val="TableNormal"/>
    <w:next w:val="TableGrid7"/>
    <w:rsid w:val="00A729E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60">
    <w:name w:val="Table Grid160"/>
    <w:basedOn w:val="TableNormal"/>
    <w:next w:val="TableGrid"/>
    <w:uiPriority w:val="59"/>
    <w:rsid w:val="00A729E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A729E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2">
    <w:name w:val="Table Grid812"/>
    <w:basedOn w:val="TableNormal"/>
    <w:next w:val="TableGrid"/>
    <w:uiPriority w:val="59"/>
    <w:rsid w:val="00A729E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3">
    <w:name w:val="Table Professional33"/>
    <w:basedOn w:val="TableNormal"/>
    <w:next w:val="TableProfessional"/>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3">
    <w:name w:val="Table Grid 833"/>
    <w:basedOn w:val="TableNormal"/>
    <w:next w:val="TableGrid8"/>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3">
    <w:name w:val="Table Grid1113"/>
    <w:basedOn w:val="TableNormal"/>
    <w:next w:val="TableGrid"/>
    <w:uiPriority w:val="3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A729E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14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 Grid15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rsid w:val="00A729E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B57A7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rsid w:val="0057196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rsid w:val="00DA7A4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3E4B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BD791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rsid w:val="004E367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rsid w:val="003D05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A322D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rsid w:val="00AB174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
    <w:basedOn w:val="DefaultParagraphFont"/>
    <w:uiPriority w:val="99"/>
    <w:semiHidden/>
    <w:rsid w:val="00223366"/>
    <w:rPr>
      <w:rFonts w:eastAsia="Times New Roman" w:cs="Calibri"/>
      <w:lang w:eastAsia="en-US"/>
    </w:rPr>
  </w:style>
  <w:style w:type="table" w:customStyle="1" w:styleId="TableGrid170">
    <w:name w:val="Table Grid170"/>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7">
    <w:name w:val="Table Theme7"/>
    <w:basedOn w:val="TableNormal"/>
    <w:next w:val="TableTheme"/>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6">
    <w:name w:val="Table Simple 16"/>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9">
    <w:name w:val="Table List 39"/>
    <w:basedOn w:val="TableNormal"/>
    <w:next w:val="TableList3"/>
    <w:rsid w:val="004527D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7">
    <w:name w:val="Table Style17"/>
    <w:basedOn w:val="TableNormal"/>
    <w:rsid w:val="004527D1"/>
    <w:pPr>
      <w:spacing w:before="0" w:after="0"/>
    </w:pPr>
    <w:rPr>
      <w:rFonts w:ascii="Times" w:eastAsia="Times New Roman" w:hAnsi="Times"/>
    </w:rPr>
    <w:tblPr/>
  </w:style>
  <w:style w:type="table" w:customStyle="1" w:styleId="TableProfessional8">
    <w:name w:val="Table Professional8"/>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0">
    <w:name w:val="Table Elegant10"/>
    <w:basedOn w:val="TableNormal"/>
    <w:next w:val="TableElegant"/>
    <w:rsid w:val="004527D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80">
    <w:name w:val="Table Grid 88"/>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60">
    <w:name w:val="Table Grid 76"/>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71">
    <w:name w:val="Table Grid171"/>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59"/>
    <w:rsid w:val="004527D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3">
    <w:name w:val="Table Grid813"/>
    <w:basedOn w:val="TableNormal"/>
    <w:next w:val="TableGrid"/>
    <w:uiPriority w:val="59"/>
    <w:rsid w:val="004527D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4">
    <w:name w:val="Table Professional34"/>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4">
    <w:name w:val="Table Grid 834"/>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6">
    <w:name w:val="Table Grid1116"/>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uiPriority w:val="59"/>
    <w:rsid w:val="004527D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
    <w:name w:val="Table Grid916"/>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4527D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4527D1"/>
    <w:rPr>
      <w:rFonts w:ascii="Times" w:eastAsia="Times New Roman" w:hAnsi="Times"/>
    </w:rPr>
    <w:tblPr/>
  </w:style>
  <w:style w:type="table" w:customStyle="1" w:styleId="TableProfessional51">
    <w:name w:val="Table Professional51"/>
    <w:basedOn w:val="TableNormal"/>
    <w:next w:val="TableProfessional"/>
    <w:rsid w:val="004527D1"/>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4527D1"/>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4527D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 851"/>
    <w:basedOn w:val="TableNormal"/>
    <w:next w:val="TableGrid8"/>
    <w:rsid w:val="004527D1"/>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1">
    <w:name w:val="Table Simple 111"/>
    <w:basedOn w:val="TableNormal"/>
    <w:next w:val="TableSimple1"/>
    <w:rsid w:val="004527D1"/>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4527D1"/>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7110">
    <w:name w:val="Table Grid 711"/>
    <w:basedOn w:val="TableNormal"/>
    <w:next w:val="TableGrid7"/>
    <w:rsid w:val="004527D1"/>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1">
    <w:name w:val="Table Grid1101"/>
    <w:basedOn w:val="TableNormal"/>
    <w:rsid w:val="004527D1"/>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rsid w:val="004527D1"/>
    <w:pPr>
      <w:spacing w:before="0" w:after="0"/>
    </w:pPr>
    <w:rPr>
      <w:rFonts w:ascii="Times" w:eastAsia="Times New Roman" w:hAnsi="Times"/>
    </w:rPr>
    <w:tblPr/>
  </w:style>
  <w:style w:type="table" w:customStyle="1" w:styleId="TableTheme111">
    <w:name w:val="Table Theme111"/>
    <w:basedOn w:val="TableNormal"/>
    <w:next w:val="TableTheme"/>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1">
    <w:name w:val="Table Simple 1111"/>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7111">
    <w:name w:val="Table Grid 7111"/>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1">
    <w:name w:val="Table Grid1131"/>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4527D1"/>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rsid w:val="004527D1"/>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rsid w:val="004527D1"/>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1">
    <w:name w:val="Table Professional311"/>
    <w:basedOn w:val="TableNormal"/>
    <w:next w:val="TableProfessional"/>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1">
    <w:name w:val="Table Elegant511"/>
    <w:basedOn w:val="TableNormal"/>
    <w:next w:val="TableElegant"/>
    <w:rsid w:val="004527D1"/>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11">
    <w:name w:val="Table Grid18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 8311"/>
    <w:basedOn w:val="TableNormal"/>
    <w:next w:val="TableGrid8"/>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2711">
    <w:name w:val="Table Grid2711"/>
    <w:basedOn w:val="TableNormal"/>
    <w:next w:val="TableGrid"/>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0">
    <w:name w:val="Table Grid7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next w:val="TableGrid"/>
    <w:uiPriority w:val="59"/>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8B048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2C7B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rsid w:val="00AB284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rsid w:val="009D063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rsid w:val="002D44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rsid w:val="004A6B5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7C0C0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rsid w:val="00C6411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rsid w:val="00FA4021"/>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90234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rsid w:val="00732E8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rsid w:val="00B605D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rsid w:val="00DD300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8">
    <w:name w:val="Table Theme8"/>
    <w:basedOn w:val="TableNormal"/>
    <w:next w:val="TableTheme"/>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7">
    <w:name w:val="Table Simple 17"/>
    <w:basedOn w:val="TableNormal"/>
    <w:next w:val="TableSimple1"/>
    <w:rsid w:val="00DD300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0">
    <w:name w:val="Table List 310"/>
    <w:basedOn w:val="TableNormal"/>
    <w:next w:val="TableList3"/>
    <w:rsid w:val="00DD300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8">
    <w:name w:val="Table Style18"/>
    <w:basedOn w:val="TableNormal"/>
    <w:rsid w:val="00DD3001"/>
    <w:pPr>
      <w:spacing w:before="0" w:after="0"/>
    </w:pPr>
    <w:rPr>
      <w:rFonts w:ascii="Times" w:eastAsia="Times New Roman" w:hAnsi="Times"/>
    </w:rPr>
    <w:tblPr/>
  </w:style>
  <w:style w:type="table" w:customStyle="1" w:styleId="TableProfessional9">
    <w:name w:val="Table Professional9"/>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DD300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90">
    <w:name w:val="Table Grid 89"/>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70">
    <w:name w:val="Table Grid 77"/>
    <w:basedOn w:val="TableNormal"/>
    <w:next w:val="TableGrid7"/>
    <w:rsid w:val="00DD300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95">
    <w:name w:val="Table Grid195"/>
    <w:basedOn w:val="TableNormal"/>
    <w:next w:val="TableGrid"/>
    <w:uiPriority w:val="39"/>
    <w:rsid w:val="00DD300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59"/>
    <w:rsid w:val="00DD300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5">
    <w:name w:val="Table Grid815"/>
    <w:basedOn w:val="TableNormal"/>
    <w:next w:val="TableGrid"/>
    <w:uiPriority w:val="59"/>
    <w:rsid w:val="00DD300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7">
    <w:name w:val="Table Grid917"/>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TableNormal"/>
    <w:next w:val="TableGrid"/>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5">
    <w:name w:val="Table Professional35"/>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5">
    <w:name w:val="Table Grid 835"/>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next w:val="TableGrid"/>
    <w:uiPriority w:val="59"/>
    <w:rsid w:val="00DD300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8">
    <w:name w:val="Table Grid918"/>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D300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rsid w:val="0014019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rsid w:val="00C23A9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rsid w:val="004B31E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70204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39"/>
    <w:rsid w:val="0048351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rsid w:val="0048351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45470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206">
    <w:name w:val="Table Grid206"/>
    <w:basedOn w:val="TableNormal"/>
    <w:next w:val="TableGrid"/>
    <w:uiPriority w:val="59"/>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9">
    <w:name w:val="Table Grid209"/>
    <w:basedOn w:val="TableNormal"/>
    <w:next w:val="TableGrid"/>
    <w:rsid w:val="002006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9">
    <w:name w:val="Table Theme9"/>
    <w:basedOn w:val="TableNormal"/>
    <w:next w:val="TableTheme"/>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8">
    <w:name w:val="Table Simple 18"/>
    <w:basedOn w:val="TableNormal"/>
    <w:next w:val="TableSimple1"/>
    <w:rsid w:val="002006CD"/>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1">
    <w:name w:val="Table List 311"/>
    <w:basedOn w:val="TableNormal"/>
    <w:next w:val="TableList3"/>
    <w:rsid w:val="002006CD"/>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9">
    <w:name w:val="Table Style19"/>
    <w:basedOn w:val="TableNormal"/>
    <w:rsid w:val="002006CD"/>
    <w:pPr>
      <w:spacing w:before="0" w:after="0"/>
    </w:pPr>
    <w:rPr>
      <w:rFonts w:ascii="Times" w:eastAsia="Times New Roman" w:hAnsi="Times"/>
    </w:rPr>
    <w:tblPr/>
  </w:style>
  <w:style w:type="table" w:customStyle="1" w:styleId="TableProfessional10">
    <w:name w:val="Table Professional10"/>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2006CD"/>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01">
    <w:name w:val="Table Grid 810"/>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80">
    <w:name w:val="Table Grid 78"/>
    <w:basedOn w:val="TableNormal"/>
    <w:next w:val="TableGrid7"/>
    <w:rsid w:val="002006CD"/>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0">
    <w:name w:val="Table Grid1100"/>
    <w:basedOn w:val="TableNormal"/>
    <w:next w:val="TableGrid"/>
    <w:uiPriority w:val="39"/>
    <w:rsid w:val="002006C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59"/>
    <w:rsid w:val="002006C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6">
    <w:name w:val="Table Grid816"/>
    <w:basedOn w:val="TableNormal"/>
    <w:next w:val="TableGrid"/>
    <w:uiPriority w:val="59"/>
    <w:rsid w:val="002006C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9">
    <w:name w:val="Table Grid919"/>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6">
    <w:name w:val="Table Grid1016"/>
    <w:basedOn w:val="TableNormal"/>
    <w:next w:val="TableGrid"/>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6">
    <w:name w:val="Table Professional36"/>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6">
    <w:name w:val="Table Grid 836"/>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0">
    <w:name w:val="Table Grid112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
    <w:name w:val="Table Grid1315"/>
    <w:basedOn w:val="TableNormal"/>
    <w:next w:val="TableGrid"/>
    <w:uiPriority w:val="5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 Grid9110"/>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2006C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2006CD"/>
    <w:pPr>
      <w:spacing w:before="0"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16">
    <w:name w:val="Table Grid216"/>
    <w:basedOn w:val="TableNormal"/>
    <w:next w:val="TableGrid"/>
    <w:uiPriority w:val="59"/>
    <w:rsid w:val="006A222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23055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875B3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0">
    <w:name w:val="Table Theme10"/>
    <w:basedOn w:val="TableNormal"/>
    <w:next w:val="TableTheme"/>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9">
    <w:name w:val="Table Simple 19"/>
    <w:basedOn w:val="TableNormal"/>
    <w:next w:val="TableSimple1"/>
    <w:rsid w:val="00875B3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2">
    <w:name w:val="Table List 312"/>
    <w:basedOn w:val="TableNormal"/>
    <w:next w:val="TableList3"/>
    <w:rsid w:val="00875B3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0">
    <w:name w:val="Table Style110"/>
    <w:basedOn w:val="TableNormal"/>
    <w:rsid w:val="00875B38"/>
    <w:pPr>
      <w:spacing w:before="0" w:after="0"/>
    </w:pPr>
    <w:rPr>
      <w:rFonts w:ascii="Times" w:eastAsia="Times New Roman" w:hAnsi="Times"/>
    </w:rPr>
    <w:tblPr/>
  </w:style>
  <w:style w:type="table" w:customStyle="1" w:styleId="TableProfessional11">
    <w:name w:val="Table Professional11"/>
    <w:basedOn w:val="TableNormal"/>
    <w:next w:val="TableProfessional"/>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875B3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0">
    <w:name w:val="Table Grid 811"/>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90">
    <w:name w:val="Table Grid 79"/>
    <w:basedOn w:val="TableNormal"/>
    <w:next w:val="TableGrid7"/>
    <w:rsid w:val="00875B3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3">
    <w:name w:val="Table Grid1103"/>
    <w:basedOn w:val="TableNormal"/>
    <w:next w:val="TableGrid"/>
    <w:uiPriority w:val="59"/>
    <w:rsid w:val="00875B3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next w:val="TableGrid"/>
    <w:uiPriority w:val="59"/>
    <w:rsid w:val="00875B3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7">
    <w:name w:val="Table Grid817"/>
    <w:basedOn w:val="TableNormal"/>
    <w:next w:val="TableGrid"/>
    <w:uiPriority w:val="59"/>
    <w:rsid w:val="00875B3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0">
    <w:name w:val="Table Grid920"/>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7">
    <w:name w:val="Table Grid1017"/>
    <w:basedOn w:val="TableNormal"/>
    <w:next w:val="TableGrid"/>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7">
    <w:name w:val="Table Professional37"/>
    <w:basedOn w:val="TableNormal"/>
    <w:next w:val="TableProfessional"/>
    <w:locked/>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7">
    <w:name w:val="Table Grid 837"/>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4">
    <w:name w:val="Table Grid1124"/>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6">
    <w:name w:val="Table Grid1316"/>
    <w:basedOn w:val="TableNormal"/>
    <w:next w:val="TableGrid"/>
    <w:uiPriority w:val="5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5">
    <w:name w:val="Table Grid15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3">
    <w:name w:val="Table Grid1813"/>
    <w:basedOn w:val="TableNormal"/>
    <w:next w:val="TableGrid"/>
    <w:uiPriority w:val="59"/>
    <w:rsid w:val="00875B3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5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741E5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
    <w:name w:val="Table Theme12"/>
    <w:basedOn w:val="TableNormal"/>
    <w:next w:val="TableTheme"/>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0">
    <w:name w:val="Table Simple 110"/>
    <w:basedOn w:val="TableNormal"/>
    <w:next w:val="TableSimple1"/>
    <w:rsid w:val="00741E5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3">
    <w:name w:val="Table List 313"/>
    <w:basedOn w:val="TableNormal"/>
    <w:next w:val="TableList3"/>
    <w:rsid w:val="00741E5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2">
    <w:name w:val="Table Style112"/>
    <w:basedOn w:val="TableNormal"/>
    <w:rsid w:val="00741E57"/>
    <w:pPr>
      <w:spacing w:before="0" w:after="0"/>
    </w:pPr>
    <w:rPr>
      <w:rFonts w:ascii="Times" w:eastAsia="Times New Roman" w:hAnsi="Times"/>
    </w:rPr>
    <w:tblPr/>
  </w:style>
  <w:style w:type="table" w:customStyle="1" w:styleId="TableProfessional12">
    <w:name w:val="Table Professional12"/>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4">
    <w:name w:val="Table Elegant14"/>
    <w:basedOn w:val="TableNormal"/>
    <w:next w:val="TableElegant"/>
    <w:rsid w:val="00741E5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0">
    <w:name w:val="Table Grid 812"/>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1">
    <w:name w:val="Table Grid 710"/>
    <w:basedOn w:val="TableNormal"/>
    <w:next w:val="TableGrid7"/>
    <w:rsid w:val="00741E5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4">
    <w:name w:val="Table Grid1104"/>
    <w:basedOn w:val="TableNormal"/>
    <w:next w:val="TableGrid"/>
    <w:uiPriority w:val="39"/>
    <w:rsid w:val="00741E5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next w:val="TableGrid"/>
    <w:uiPriority w:val="59"/>
    <w:rsid w:val="00741E5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8">
    <w:name w:val="Table Grid818"/>
    <w:basedOn w:val="TableNormal"/>
    <w:next w:val="TableGrid"/>
    <w:uiPriority w:val="59"/>
    <w:rsid w:val="00741E5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8">
    <w:name w:val="Table Grid1018"/>
    <w:basedOn w:val="TableNormal"/>
    <w:next w:val="TableGrid"/>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8">
    <w:name w:val="Table Professional38"/>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8">
    <w:name w:val="Table Grid 838"/>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6">
    <w:name w:val="Table Grid1126"/>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
    <w:name w:val="Table Grid1218"/>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7">
    <w:name w:val="Table Grid1317"/>
    <w:basedOn w:val="TableNormal"/>
    <w:next w:val="TableGrid"/>
    <w:uiPriority w:val="5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6">
    <w:name w:val="Table Grid14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6">
    <w:name w:val="Table Grid15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4">
    <w:name w:val="Table Grid1814"/>
    <w:basedOn w:val="TableNormal"/>
    <w:next w:val="TableGrid"/>
    <w:uiPriority w:val="59"/>
    <w:rsid w:val="00741E5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3">
    <w:name w:val="Table Grid19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3">
    <w:name w:val="Table Grid20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5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next w:val="TableGrid"/>
    <w:uiPriority w:val="3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rsid w:val="0035147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3">
    <w:name w:val="Table Theme13"/>
    <w:basedOn w:val="TableNormal"/>
    <w:next w:val="TableTheme"/>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2">
    <w:name w:val="Table Simple 112"/>
    <w:basedOn w:val="TableNormal"/>
    <w:next w:val="TableSimple1"/>
    <w:rsid w:val="0035147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4">
    <w:name w:val="Table List 314"/>
    <w:basedOn w:val="TableNormal"/>
    <w:next w:val="TableList3"/>
    <w:rsid w:val="0035147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3">
    <w:name w:val="Table Style113"/>
    <w:basedOn w:val="TableNormal"/>
    <w:rsid w:val="00351477"/>
    <w:pPr>
      <w:spacing w:before="0" w:after="0"/>
    </w:pPr>
    <w:rPr>
      <w:rFonts w:ascii="Times" w:eastAsia="Times New Roman" w:hAnsi="Times"/>
    </w:rPr>
    <w:tblPr/>
  </w:style>
  <w:style w:type="table" w:customStyle="1" w:styleId="TableProfessional13">
    <w:name w:val="Table Professional13"/>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5">
    <w:name w:val="Table Elegant15"/>
    <w:basedOn w:val="TableNormal"/>
    <w:next w:val="TableElegant"/>
    <w:rsid w:val="0035147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0">
    <w:name w:val="Table Grid 813"/>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20">
    <w:name w:val="Table Grid 712"/>
    <w:basedOn w:val="TableNormal"/>
    <w:next w:val="TableGrid7"/>
    <w:rsid w:val="0035147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5">
    <w:name w:val="Table Grid1105"/>
    <w:basedOn w:val="TableNormal"/>
    <w:next w:val="TableGrid"/>
    <w:uiPriority w:val="59"/>
    <w:rsid w:val="0035147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next w:val="TableGrid"/>
    <w:uiPriority w:val="59"/>
    <w:rsid w:val="0035147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9">
    <w:name w:val="Table Grid819"/>
    <w:basedOn w:val="TableNormal"/>
    <w:next w:val="TableGrid"/>
    <w:uiPriority w:val="59"/>
    <w:rsid w:val="0035147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9">
    <w:name w:val="Table Grid1019"/>
    <w:basedOn w:val="TableNormal"/>
    <w:next w:val="TableGrid"/>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9">
    <w:name w:val="Table Professional39"/>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9">
    <w:name w:val="Table Grid 839"/>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8">
    <w:name w:val="Table Grid1128"/>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8">
    <w:name w:val="Table Grid1318"/>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4">
    <w:name w:val="Table Grid9114"/>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7">
    <w:name w:val="Table Grid14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7">
    <w:name w:val="Table Grid15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5">
    <w:name w:val="Table Grid1815"/>
    <w:basedOn w:val="TableNormal"/>
    <w:next w:val="TableGrid"/>
    <w:uiPriority w:val="59"/>
    <w:rsid w:val="0035147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4">
    <w:name w:val="Table Grid19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4">
    <w:name w:val="Table Grid20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next w:val="TableGrid"/>
    <w:uiPriority w:val="3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51477"/>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237">
    <w:name w:val="Table Grid237"/>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next w:val="TableGrid"/>
    <w:rsid w:val="008452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4">
    <w:name w:val="Table Theme14"/>
    <w:basedOn w:val="TableNormal"/>
    <w:next w:val="TableTheme"/>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3">
    <w:name w:val="Table Simple 113"/>
    <w:basedOn w:val="TableNormal"/>
    <w:next w:val="TableSimple1"/>
    <w:rsid w:val="008452E3"/>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5">
    <w:name w:val="Table List 315"/>
    <w:basedOn w:val="TableNormal"/>
    <w:next w:val="TableList3"/>
    <w:rsid w:val="008452E3"/>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4">
    <w:name w:val="Table Style114"/>
    <w:basedOn w:val="TableNormal"/>
    <w:rsid w:val="008452E3"/>
    <w:pPr>
      <w:spacing w:before="0" w:after="0"/>
    </w:pPr>
    <w:rPr>
      <w:rFonts w:ascii="Times" w:eastAsia="Times New Roman" w:hAnsi="Times"/>
    </w:rPr>
    <w:tblPr/>
  </w:style>
  <w:style w:type="table" w:customStyle="1" w:styleId="TableProfessional14">
    <w:name w:val="Table Professional14"/>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6">
    <w:name w:val="Table Elegant16"/>
    <w:basedOn w:val="TableNormal"/>
    <w:next w:val="TableElegant"/>
    <w:rsid w:val="008452E3"/>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40">
    <w:name w:val="Table Grid 814"/>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30">
    <w:name w:val="Table Grid 713"/>
    <w:basedOn w:val="TableNormal"/>
    <w:next w:val="TableGrid7"/>
    <w:rsid w:val="008452E3"/>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6">
    <w:name w:val="Table Grid1106"/>
    <w:basedOn w:val="TableNormal"/>
    <w:next w:val="TableGrid"/>
    <w:uiPriority w:val="59"/>
    <w:rsid w:val="008452E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0">
    <w:name w:val="Table Grid720"/>
    <w:basedOn w:val="TableNormal"/>
    <w:next w:val="TableGrid"/>
    <w:uiPriority w:val="59"/>
    <w:rsid w:val="008452E3"/>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0">
    <w:name w:val="Table Grid820"/>
    <w:basedOn w:val="TableNormal"/>
    <w:next w:val="TableGrid"/>
    <w:uiPriority w:val="59"/>
    <w:rsid w:val="008452E3"/>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0">
    <w:name w:val="Table Grid1020"/>
    <w:basedOn w:val="TableNormal"/>
    <w:next w:val="TableGrid"/>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0">
    <w:name w:val="Table Professional310"/>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0">
    <w:name w:val="Table Grid 8310"/>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0">
    <w:name w:val="Table Grid1130"/>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9">
    <w:name w:val="Table Grid1319"/>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5">
    <w:name w:val="Table Grid9115"/>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8">
    <w:name w:val="Table Grid14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8">
    <w:name w:val="Table Grid15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6">
    <w:name w:val="Table Grid1816"/>
    <w:basedOn w:val="TableNormal"/>
    <w:next w:val="TableGrid"/>
    <w:uiPriority w:val="59"/>
    <w:rsid w:val="008452E3"/>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5">
    <w:name w:val="Table Grid19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5">
    <w:name w:val="Table Grid20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uiPriority w:val="3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B824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0D0C7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DC7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715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heme="minorHAnsi" w:eastAsiaTheme="minorEastAsia" w:hAnsiTheme="minorHAnsi" w:cstheme="minorBidi"/>
      <w:b/>
      <w:color w:val="FFFFFF" w:themeColor="background1"/>
      <w:sz w:val="12"/>
      <w:szCs w:val="22"/>
      <w:lang w:val="en-US" w:eastAsia="zh-CN"/>
    </w:rPr>
  </w:style>
  <w:style w:type="table" w:customStyle="1" w:styleId="TableGrid249">
    <w:name w:val="Table Grid249"/>
    <w:basedOn w:val="TableNormal"/>
    <w:next w:val="TableGrid"/>
    <w:uiPriority w:val="39"/>
    <w:rsid w:val="002F5DA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5">
    <w:name w:val="Table Theme15"/>
    <w:basedOn w:val="TableNormal"/>
    <w:next w:val="TableTheme"/>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4">
    <w:name w:val="Table Simple 114"/>
    <w:basedOn w:val="TableNormal"/>
    <w:next w:val="TableSimple1"/>
    <w:rsid w:val="002F5DA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6">
    <w:name w:val="Table List 316"/>
    <w:basedOn w:val="TableNormal"/>
    <w:next w:val="TableList3"/>
    <w:rsid w:val="002F5DA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5">
    <w:name w:val="Table Style115"/>
    <w:basedOn w:val="TableNormal"/>
    <w:rsid w:val="002F5DA7"/>
    <w:pPr>
      <w:spacing w:before="0" w:after="0"/>
    </w:pPr>
    <w:rPr>
      <w:rFonts w:ascii="Times" w:eastAsia="Times New Roman" w:hAnsi="Times"/>
    </w:rPr>
    <w:tblPr/>
  </w:style>
  <w:style w:type="table" w:customStyle="1" w:styleId="TableProfessional15">
    <w:name w:val="Table Professional15"/>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7">
    <w:name w:val="Table Elegant17"/>
    <w:basedOn w:val="TableNormal"/>
    <w:next w:val="TableElegant"/>
    <w:rsid w:val="002F5DA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50">
    <w:name w:val="Table Grid 815"/>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40">
    <w:name w:val="Table Grid 714"/>
    <w:basedOn w:val="TableNormal"/>
    <w:next w:val="TableGrid7"/>
    <w:rsid w:val="002F5DA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7">
    <w:name w:val="Table Grid1107"/>
    <w:basedOn w:val="TableNormal"/>
    <w:next w:val="TableGrid"/>
    <w:uiPriority w:val="59"/>
    <w:rsid w:val="002F5DA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rsid w:val="002F5DA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1">
    <w:name w:val="Table Grid821"/>
    <w:basedOn w:val="TableNormal"/>
    <w:next w:val="TableGrid"/>
    <w:rsid w:val="002F5DA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5">
    <w:name w:val="Table Grid925"/>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2">
    <w:name w:val="Table Professional312"/>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2">
    <w:name w:val="Table Grid 8312"/>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2">
    <w:name w:val="Table Grid1132"/>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 Grid1320"/>
    <w:basedOn w:val="TableNormal"/>
    <w:next w:val="TableGrid"/>
    <w:uiPriority w:val="59"/>
    <w:rsid w:val="002F5DA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6">
    <w:name w:val="Table Grid9116"/>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9">
    <w:name w:val="Table Grid14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9">
    <w:name w:val="Table Grid15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7">
    <w:name w:val="Table Grid1817"/>
    <w:basedOn w:val="TableNormal"/>
    <w:next w:val="TableGrid"/>
    <w:uiPriority w:val="59"/>
    <w:rsid w:val="002F5DA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6">
    <w:name w:val="Table Grid19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6">
    <w:name w:val="Table Grid20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5">
    <w:name w:val="Table Grid2115"/>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8">
    <w:name w:val="Table Grid278"/>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 Grid250"/>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6">
    <w:name w:val="Table Theme16"/>
    <w:basedOn w:val="TableNormal"/>
    <w:next w:val="TableTheme"/>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5">
    <w:name w:val="Table Simple 115"/>
    <w:basedOn w:val="TableNormal"/>
    <w:next w:val="TableSimple1"/>
    <w:rsid w:val="0077379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7">
    <w:name w:val="Table List 317"/>
    <w:basedOn w:val="TableNormal"/>
    <w:next w:val="TableList3"/>
    <w:rsid w:val="0077379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6">
    <w:name w:val="Table Style116"/>
    <w:basedOn w:val="TableNormal"/>
    <w:rsid w:val="00773791"/>
    <w:pPr>
      <w:spacing w:before="0" w:after="0"/>
    </w:pPr>
    <w:rPr>
      <w:rFonts w:ascii="Times" w:eastAsia="Times New Roman" w:hAnsi="Times"/>
    </w:rPr>
    <w:tblPr/>
  </w:style>
  <w:style w:type="table" w:customStyle="1" w:styleId="TableProfessional16">
    <w:name w:val="Table Professional16"/>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8">
    <w:name w:val="Table Elegant18"/>
    <w:basedOn w:val="TableNormal"/>
    <w:next w:val="TableElegant"/>
    <w:rsid w:val="0077379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60">
    <w:name w:val="Table Grid 816"/>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50">
    <w:name w:val="Table Grid 715"/>
    <w:basedOn w:val="TableNormal"/>
    <w:next w:val="TableGrid7"/>
    <w:rsid w:val="0077379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8">
    <w:name w:val="Table Grid1108"/>
    <w:basedOn w:val="TableNormal"/>
    <w:next w:val="TableGrid"/>
    <w:rsid w:val="0077379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59"/>
    <w:rsid w:val="0077379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2">
    <w:name w:val="Table Grid822"/>
    <w:basedOn w:val="TableNormal"/>
    <w:next w:val="TableGrid"/>
    <w:uiPriority w:val="59"/>
    <w:rsid w:val="0077379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6">
    <w:name w:val="Table Grid926"/>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next w:val="TableGrid"/>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3">
    <w:name w:val="Table Professional313"/>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3">
    <w:name w:val="Table Grid 8313"/>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3">
    <w:name w:val="Table Grid1133"/>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7">
    <w:name w:val="Table Grid9117"/>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0">
    <w:name w:val="Table Grid14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 Grid15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8">
    <w:name w:val="Table Grid1818"/>
    <w:basedOn w:val="TableNormal"/>
    <w:next w:val="TableGrid"/>
    <w:uiPriority w:val="59"/>
    <w:rsid w:val="0077379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7">
    <w:name w:val="Table Grid19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7">
    <w:name w:val="Table Grid20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6">
    <w:name w:val="Table Grid2116"/>
    <w:basedOn w:val="TableNormal"/>
    <w:next w:val="TableGrid"/>
    <w:uiPriority w:val="3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5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9">
    <w:name w:val="Table Grid279"/>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6">
    <w:name w:val="Table Grid296"/>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773791"/>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table" w:customStyle="1" w:styleId="TableGrid252">
    <w:name w:val="Table Grid252"/>
    <w:basedOn w:val="TableNormal"/>
    <w:next w:val="TableGrid"/>
    <w:rsid w:val="007D2D2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2E2FF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rsid w:val="009E78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7">
    <w:name w:val="Table Theme17"/>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6">
    <w:name w:val="Table Simple 116"/>
    <w:basedOn w:val="TableNormal"/>
    <w:next w:val="TableSimple1"/>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8">
    <w:name w:val="Table List 318"/>
    <w:basedOn w:val="TableNormal"/>
    <w:next w:val="TableList3"/>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7">
    <w:name w:val="Table Style117"/>
    <w:basedOn w:val="TableNormal"/>
    <w:rsid w:val="000A336D"/>
    <w:pPr>
      <w:spacing w:before="0" w:after="0"/>
    </w:pPr>
    <w:rPr>
      <w:rFonts w:ascii="Times" w:eastAsia="Times New Roman" w:hAnsi="Times"/>
      <w:lang w:val="es-ES"/>
    </w:rPr>
    <w:tblPr/>
  </w:style>
  <w:style w:type="table" w:customStyle="1" w:styleId="TableProfessional17">
    <w:name w:val="Table Professional17"/>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9">
    <w:name w:val="Table Elegant19"/>
    <w:basedOn w:val="TableNormal"/>
    <w:next w:val="TableElegant"/>
    <w:rsid w:val="000A336D"/>
    <w:pPr>
      <w:overflowPunct w:val="0"/>
      <w:autoSpaceDE w:val="0"/>
      <w:autoSpaceDN w:val="0"/>
      <w:adjustRightInd w:val="0"/>
      <w:spacing w:before="0" w:after="0"/>
      <w:textAlignment w:val="baseline"/>
    </w:pPr>
    <w:rPr>
      <w:rFonts w:eastAsia="Times New Roman"/>
      <w:lang w:val="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70">
    <w:name w:val="Table Grid 817"/>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60">
    <w:name w:val="Table Grid 716"/>
    <w:basedOn w:val="TableNormal"/>
    <w:next w:val="TableGrid7"/>
    <w:rsid w:val="000A336D"/>
    <w:pPr>
      <w:overflowPunct w:val="0"/>
      <w:autoSpaceDE w:val="0"/>
      <w:autoSpaceDN w:val="0"/>
      <w:adjustRightInd w:val="0"/>
      <w:spacing w:before="0" w:after="0"/>
      <w:textAlignment w:val="baseline"/>
    </w:pPr>
    <w:rPr>
      <w:rFonts w:eastAsia="Times New Roman"/>
      <w:b/>
      <w:bCs/>
      <w:lang w:val="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9">
    <w:name w:val="Table Grid1109"/>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3">
    <w:name w:val="Table Grid823"/>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7">
    <w:name w:val="Table Grid927"/>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next w:val="TableGrid"/>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4">
    <w:name w:val="Table Professional314"/>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4">
    <w:name w:val="Table Grid 8314"/>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4">
    <w:name w:val="Table Grid1134"/>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8">
    <w:name w:val="Table Grid911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9">
    <w:name w:val="Table Grid1819"/>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
    <w:name w:val="Table Grid19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8">
    <w:name w:val="Table Grid20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7">
    <w:name w:val="Table Grid2117"/>
    <w:basedOn w:val="TableNormal"/>
    <w:next w:val="TableGrid"/>
    <w:uiPriority w:val="3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5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 Grid2710"/>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8">
    <w:name w:val="Table Theme18"/>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01">
    <w:name w:val="Table Grid310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31">
    <w:name w:val="Table Grid43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1">
    <w:name w:val="Table Grid51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0">
    <w:name w:val="Table Grid7110"/>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0">
    <w:name w:val="Table Grid8110"/>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8">
    <w:name w:val="Table Grid92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0">
    <w:name w:val="Table Grid10110"/>
    <w:basedOn w:val="TableNormal"/>
    <w:next w:val="TableGrid"/>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locked/>
    <w:rsid w:val="000A336D"/>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rPr>
      <w:lang w:val="es-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0">
    <w:name w:val="Table Grid 82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51">
    <w:name w:val="Table Grid1151"/>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12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 Grid13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0">
    <w:name w:val="Table Grid14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0">
    <w:name w:val="Table Grid15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
    <w:name w:val="Table Grid2712"/>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E57F1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342E2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next w:val="TableGrid"/>
    <w:rsid w:val="00D32A7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8">
    <w:name w:val="Table Grid258"/>
    <w:basedOn w:val="TableNormal"/>
    <w:next w:val="TableGrid"/>
    <w:rsid w:val="0062785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9">
    <w:name w:val="Table Grid259"/>
    <w:basedOn w:val="TableNormal"/>
    <w:next w:val="TableGrid"/>
    <w:rsid w:val="00816CA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0">
    <w:name w:val="Table Grid260"/>
    <w:basedOn w:val="TableNormal"/>
    <w:next w:val="TableGrid"/>
    <w:rsid w:val="002A7B2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2628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7F08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08718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2A5F89"/>
    <w:rPr>
      <w:color w:val="0000FF"/>
      <w:u w:val="single"/>
    </w:rPr>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1E5630"/>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1E5630"/>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1E5630"/>
    <w:rPr>
      <w:rFonts w:ascii="Calibri" w:eastAsia="Times New Roman" w:hAnsi="Calibri"/>
      <w:noProof/>
      <w:lang w:eastAsia="en-US"/>
    </w:rPr>
  </w:style>
  <w:style w:type="character" w:customStyle="1" w:styleId="HTMLPreformattedChar1">
    <w:name w:val="HTML Preformatted Char1"/>
    <w:basedOn w:val="DefaultParagraphFont"/>
    <w:uiPriority w:val="99"/>
    <w:semiHidden/>
    <w:rsid w:val="001E5630"/>
    <w:rPr>
      <w:rFonts w:ascii="Consolas" w:eastAsia="Times New Roman" w:hAnsi="Consolas" w:cs="Consolas" w:hint="default"/>
      <w:lang w:eastAsia="en-US"/>
    </w:rPr>
  </w:style>
  <w:style w:type="character" w:customStyle="1" w:styleId="BodyTextIndentChar1">
    <w:name w:val="Body Text Indent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3Char1">
    <w:name w:val="Body Tex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BodyTextIndent2Char1">
    <w:name w:val="Body Text Indent 2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Indent3Char1">
    <w:name w:val="Body Text Inden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PlainTextChar1">
    <w:name w:val="Plain Text Char1"/>
    <w:basedOn w:val="DefaultParagraphFont"/>
    <w:uiPriority w:val="99"/>
    <w:semiHidden/>
    <w:rsid w:val="001E5630"/>
    <w:rPr>
      <w:rFonts w:ascii="Consolas" w:eastAsia="Times New Roman" w:hAnsi="Consolas" w:cs="Consolas" w:hint="default"/>
      <w:sz w:val="21"/>
      <w:szCs w:val="21"/>
      <w:lang w:eastAsia="en-US"/>
    </w:rPr>
  </w:style>
  <w:style w:type="character" w:customStyle="1" w:styleId="E-mailSignatureChar1">
    <w:name w:val="E-mail Signature Char1"/>
    <w:basedOn w:val="DefaultParagraphFont"/>
    <w:uiPriority w:val="99"/>
    <w:semiHidden/>
    <w:rsid w:val="001E5630"/>
    <w:rPr>
      <w:rFonts w:ascii="Times New Roman" w:eastAsia="Times New Roman" w:hAnsi="Times New Roman" w:cs="Calibri" w:hint="default"/>
      <w:sz w:val="22"/>
      <w:szCs w:val="22"/>
      <w:lang w:eastAsia="en-US"/>
    </w:rPr>
  </w:style>
  <w:style w:type="table" w:customStyle="1" w:styleId="TableSimple117">
    <w:name w:val="Table Simple 117"/>
    <w:basedOn w:val="TableNormal"/>
    <w:next w:val="TableSimple1"/>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lassic12">
    <w:name w:val="Table Classic 12"/>
    <w:basedOn w:val="TableNormal"/>
    <w:next w:val="TableClassic1"/>
    <w:semiHidden/>
    <w:unhideWhenUsed/>
    <w:rsid w:val="001E5630"/>
    <w:pPr>
      <w:tabs>
        <w:tab w:val="left" w:pos="567"/>
        <w:tab w:val="left" w:pos="1276"/>
        <w:tab w:val="left" w:pos="1843"/>
        <w:tab w:val="left" w:pos="5387"/>
        <w:tab w:val="left" w:pos="5954"/>
      </w:tabs>
      <w:overflowPunct w:val="0"/>
      <w:autoSpaceDE w:val="0"/>
      <w:autoSpaceDN w:val="0"/>
      <w:adjustRightInd w:val="0"/>
      <w:spacing w:before="120" w:after="0"/>
      <w:jc w:val="both"/>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7170">
    <w:name w:val="Table Grid 717"/>
    <w:basedOn w:val="TableNormal"/>
    <w:next w:val="TableGrid7"/>
    <w:semiHidden/>
    <w:unhideWhenUsed/>
    <w:rsid w:val="001E5630"/>
    <w:pPr>
      <w:overflowPunct w:val="0"/>
      <w:autoSpaceDE w:val="0"/>
      <w:autoSpaceDN w:val="0"/>
      <w:adjustRightInd w:val="0"/>
      <w:spacing w:before="0" w:after="0"/>
    </w:pPr>
    <w:rPr>
      <w:rFonts w:eastAsia="Times New Roman"/>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80">
    <w:name w:val="Table Grid 818"/>
    <w:basedOn w:val="TableNormal"/>
    <w:next w:val="TableGrid8"/>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9">
    <w:name w:val="Table List 319"/>
    <w:basedOn w:val="TableNormal"/>
    <w:next w:val="TableList3"/>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Elegant20">
    <w:name w:val="Table Elegant20"/>
    <w:basedOn w:val="TableNormal"/>
    <w:next w:val="TableElegant"/>
    <w:semiHidden/>
    <w:unhideWhenUsed/>
    <w:rsid w:val="001E5630"/>
    <w:pPr>
      <w:overflowPunct w:val="0"/>
      <w:autoSpaceDE w:val="0"/>
      <w:autoSpaceDN w:val="0"/>
      <w:adjustRightInd w:val="0"/>
      <w:spacing w:before="0" w:after="0"/>
    </w:pPr>
    <w:rPr>
      <w:rFonts w:eastAsia="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8">
    <w:name w:val="Table Professional18"/>
    <w:basedOn w:val="TableNormal"/>
    <w:next w:val="TableProfessional"/>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65">
    <w:name w:val="Table Grid265"/>
    <w:basedOn w:val="TableNormal"/>
    <w:next w:val="TableGrid"/>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9">
    <w:name w:val="Table Theme19"/>
    <w:basedOn w:val="TableNormal"/>
    <w:next w:val="TableTheme"/>
    <w:semiHidden/>
    <w:unhideWhenUsed/>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8">
    <w:name w:val="Table Style118"/>
    <w:basedOn w:val="TableNormal"/>
    <w:rsid w:val="001E5630"/>
    <w:pPr>
      <w:spacing w:before="0" w:after="0"/>
    </w:pPr>
    <w:rPr>
      <w:rFonts w:ascii="Times" w:eastAsia="Times New Roman" w:hAnsi="Times"/>
    </w:rPr>
    <w:tblPr>
      <w:tblInd w:w="0" w:type="nil"/>
    </w:tblPr>
  </w:style>
  <w:style w:type="table" w:customStyle="1" w:styleId="TableGrid1135">
    <w:name w:val="Table Grid1135"/>
    <w:basedOn w:val="TableNormal"/>
    <w:uiPriority w:val="59"/>
    <w:rsid w:val="001E5630"/>
    <w:pPr>
      <w:spacing w:before="0" w:after="0"/>
    </w:pPr>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0">
    <w:name w:val="Table List 3110"/>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2">
    <w:name w:val="Table List 32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32">
    <w:name w:val="Table List 33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42">
    <w:name w:val="Table List 34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52">
    <w:name w:val="Table List 35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724">
    <w:name w:val="Table Grid724"/>
    <w:basedOn w:val="TableNormal"/>
    <w:uiPriority w:val="59"/>
    <w:rsid w:val="001E5630"/>
    <w:pPr>
      <w:spacing w:before="0" w:after="0"/>
    </w:pPr>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4">
    <w:name w:val="Table Grid824"/>
    <w:basedOn w:val="TableNormal"/>
    <w:uiPriority w:val="59"/>
    <w:rsid w:val="001E5630"/>
    <w:pPr>
      <w:spacing w:before="0" w:after="0"/>
    </w:pPr>
    <w:rPr>
      <w:rFonts w:ascii="CG Times" w:eastAsia="Times New Roman"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9">
    <w:name w:val="Table Grid92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9">
    <w:name w:val="Table Professional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0">
    <w:name w:val="Table Elegant110"/>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190">
    <w:name w:val="Table Grid 8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220">
    <w:name w:val="Table Grid 8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5">
    <w:name w:val="Table Professional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315">
    <w:name w:val="Table Grid 8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6">
    <w:name w:val="Table Grid1136"/>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9">
    <w:name w:val="Table Grid911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 Grid1820"/>
    <w:basedOn w:val="TableNormal"/>
    <w:uiPriority w:val="59"/>
    <w:rsid w:val="001E5630"/>
    <w:pPr>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9">
    <w:name w:val="Table Grid19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9">
    <w:name w:val="Table Grid20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8">
    <w:name w:val="Table Grid2118"/>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5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3">
    <w:name w:val="Table Grid2713"/>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6">
    <w:name w:val="Table Grid11016"/>
    <w:basedOn w:val="TableNormal"/>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rsid w:val="001E5630"/>
    <w:pPr>
      <w:spacing w:before="0" w:after="0"/>
    </w:pPr>
    <w:rPr>
      <w:rFonts w:ascii="Calibri" w:eastAsia="Calibri" w:hAnsi="Calibri" w:cs="Arial"/>
      <w:sz w:val="22"/>
      <w:szCs w:val="22"/>
      <w:lang w:val="da-DK"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6B6151"/>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BA198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2835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0">
    <w:name w:val="Table Theme20"/>
    <w:basedOn w:val="TableNormal"/>
    <w:next w:val="TableTheme"/>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8">
    <w:name w:val="Table Simple 118"/>
    <w:basedOn w:val="TableNormal"/>
    <w:next w:val="TableSimple1"/>
    <w:rsid w:val="008660FC"/>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0">
    <w:name w:val="Table List 320"/>
    <w:basedOn w:val="TableNormal"/>
    <w:next w:val="TableList3"/>
    <w:rsid w:val="008660FC"/>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9">
    <w:name w:val="Table Style119"/>
    <w:basedOn w:val="TableNormal"/>
    <w:rsid w:val="008660FC"/>
    <w:pPr>
      <w:spacing w:before="0" w:after="0"/>
    </w:pPr>
    <w:rPr>
      <w:rFonts w:ascii="Times" w:eastAsia="Times New Roman" w:hAnsi="Times"/>
    </w:rPr>
    <w:tblPr/>
  </w:style>
  <w:style w:type="table" w:customStyle="1" w:styleId="TableProfessional20">
    <w:name w:val="Table Professional20"/>
    <w:basedOn w:val="TableNormal"/>
    <w:next w:val="TableProfessional"/>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8660FC"/>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01">
    <w:name w:val="Table Grid 820"/>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80">
    <w:name w:val="Table Grid 718"/>
    <w:basedOn w:val="TableNormal"/>
    <w:next w:val="TableGrid7"/>
    <w:rsid w:val="008660FC"/>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7">
    <w:name w:val="Table Grid1137"/>
    <w:basedOn w:val="TableNormal"/>
    <w:next w:val="TableGrid"/>
    <w:uiPriority w:val="59"/>
    <w:rsid w:val="008660FC"/>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59"/>
    <w:rsid w:val="008660FC"/>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5">
    <w:name w:val="Table Grid825"/>
    <w:basedOn w:val="TableNormal"/>
    <w:next w:val="TableGrid"/>
    <w:uiPriority w:val="59"/>
    <w:rsid w:val="008660FC"/>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0">
    <w:name w:val="Table Grid93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5">
    <w:name w:val="Table Grid1025"/>
    <w:basedOn w:val="TableNormal"/>
    <w:next w:val="TableGrid"/>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6">
    <w:name w:val="Table Professional316"/>
    <w:basedOn w:val="TableNormal"/>
    <w:next w:val="TableProfessional"/>
    <w:locked/>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6">
    <w:name w:val="Table Grid 8316"/>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8">
    <w:name w:val="Table Grid1138"/>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next w:val="TableGrid"/>
    <w:uiPriority w:val="5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 Grid912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11120"/>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7">
    <w:name w:val="Numbered paragraphs17"/>
    <w:rsid w:val="008660FC"/>
    <w:pPr>
      <w:numPr>
        <w:numId w:val="3"/>
      </w:numPr>
    </w:pPr>
  </w:style>
  <w:style w:type="table" w:customStyle="1" w:styleId="TableGrid1821">
    <w:name w:val="Table Grid1821"/>
    <w:basedOn w:val="TableNormal"/>
    <w:next w:val="TableGrid"/>
    <w:uiPriority w:val="59"/>
    <w:rsid w:val="008660FC"/>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 Grid19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0">
    <w:name w:val="Table Grid20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9">
    <w:name w:val="Table Grid2119"/>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5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6">
    <w:name w:val="Table Grid23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5">
    <w:name w:val="Table Grid2415"/>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4">
    <w:name w:val="Table Grid2714"/>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7">
    <w:name w:val="Table Grid11017"/>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5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uiPriority w:val="3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2">
    <w:name w:val="Table Professional52"/>
    <w:basedOn w:val="TableNormal"/>
    <w:next w:val="TableProfessional"/>
    <w:semiHidden/>
    <w:unhideWhenUsed/>
    <w:rsid w:val="008660FC"/>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EmptyCellLayoutStyle">
    <w:name w:val="EmptyCellLayoutStyle"/>
    <w:rsid w:val="00402A29"/>
    <w:pPr>
      <w:spacing w:before="0" w:after="160" w:line="259" w:lineRule="auto"/>
    </w:pPr>
    <w:rPr>
      <w:rFonts w:eastAsia="Times New Roman"/>
      <w:sz w:val="2"/>
      <w:lang w:val="en-GB"/>
    </w:rPr>
  </w:style>
  <w:style w:type="table" w:customStyle="1" w:styleId="TableGrid270">
    <w:name w:val="Table Grid270"/>
    <w:basedOn w:val="TableNormal"/>
    <w:next w:val="TableGrid"/>
    <w:rsid w:val="00402A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 Grid280"/>
    <w:basedOn w:val="TableNormal"/>
    <w:next w:val="TableGrid"/>
    <w:rsid w:val="0087137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7472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D24E4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DD5AD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D90F2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uiPriority w:val="39"/>
    <w:rsid w:val="007D6C8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1">
    <w:name w:val="Table Theme21"/>
    <w:basedOn w:val="TableNormal"/>
    <w:next w:val="TableTheme"/>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9">
    <w:name w:val="Table Simple 119"/>
    <w:basedOn w:val="TableNormal"/>
    <w:next w:val="TableSimple1"/>
    <w:rsid w:val="007D6C8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3">
    <w:name w:val="Table List 323"/>
    <w:basedOn w:val="TableNormal"/>
    <w:next w:val="TableList3"/>
    <w:rsid w:val="007D6C8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0">
    <w:name w:val="Table Style120"/>
    <w:basedOn w:val="TableNormal"/>
    <w:rsid w:val="007D6C8F"/>
    <w:pPr>
      <w:spacing w:before="0" w:after="0"/>
    </w:pPr>
    <w:rPr>
      <w:rFonts w:ascii="Times" w:eastAsia="Times New Roman" w:hAnsi="Times"/>
    </w:rPr>
    <w:tblPr/>
  </w:style>
  <w:style w:type="table" w:customStyle="1" w:styleId="TableProfessional23">
    <w:name w:val="Table Professional23"/>
    <w:basedOn w:val="TableNormal"/>
    <w:next w:val="TableProfessional"/>
    <w:rsid w:val="007D6C8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4">
    <w:name w:val="Table Elegant24"/>
    <w:basedOn w:val="TableNormal"/>
    <w:next w:val="TableElegant"/>
    <w:rsid w:val="007D6C8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0">
    <w:name w:val="Table Grid 823"/>
    <w:basedOn w:val="TableNormal"/>
    <w:next w:val="TableGrid8"/>
    <w:rsid w:val="007D6C8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90">
    <w:name w:val="Table Grid 719"/>
    <w:basedOn w:val="TableNormal"/>
    <w:next w:val="TableGrid7"/>
    <w:rsid w:val="007D6C8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9">
    <w:name w:val="Table Grid1139"/>
    <w:basedOn w:val="TableNormal"/>
    <w:next w:val="TableGrid"/>
    <w:uiPriority w:val="59"/>
    <w:rsid w:val="007D6C8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59"/>
    <w:rsid w:val="007D6C8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6">
    <w:name w:val="Table Grid826"/>
    <w:basedOn w:val="TableNormal"/>
    <w:next w:val="TableGrid"/>
    <w:uiPriority w:val="59"/>
    <w:rsid w:val="007D6C8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6">
    <w:name w:val="Table Grid1026"/>
    <w:basedOn w:val="TableNormal"/>
    <w:next w:val="TableGrid"/>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7">
    <w:name w:val="Table Professional317"/>
    <w:basedOn w:val="TableNormal"/>
    <w:next w:val="TableProfessional"/>
    <w:rsid w:val="007D6C8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7">
    <w:name w:val="Table Grid 8317"/>
    <w:basedOn w:val="TableNormal"/>
    <w:next w:val="TableGrid8"/>
    <w:rsid w:val="007D6C8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40">
    <w:name w:val="Table Grid1140"/>
    <w:basedOn w:val="TableNormal"/>
    <w:next w:val="TableGrid"/>
    <w:uiPriority w:val="59"/>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5">
    <w:name w:val="Table Grid1325"/>
    <w:basedOn w:val="TableNormal"/>
    <w:next w:val="TableGrid"/>
    <w:uiPriority w:val="5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next w:val="TableGrid"/>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59"/>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4">
    <w:name w:val="Table Grid1524"/>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2">
    <w:name w:val="Table Grid1822"/>
    <w:basedOn w:val="TableNormal"/>
    <w:next w:val="TableGrid"/>
    <w:uiPriority w:val="59"/>
    <w:rsid w:val="007D6C8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7D6C8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1">
    <w:name w:val="Table Grid2021"/>
    <w:basedOn w:val="TableNormal"/>
    <w:next w:val="TableGrid"/>
    <w:uiPriority w:val="39"/>
    <w:rsid w:val="007D6C8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0"/>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TableNormal"/>
    <w:next w:val="TableGrid"/>
    <w:uiPriority w:val="5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7">
    <w:name w:val="Table Grid2317"/>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7">
    <w:name w:val="Table Grid11217"/>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6">
    <w:name w:val="Table Grid2416"/>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5">
    <w:name w:val="Table Grid2715"/>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0">
    <w:name w:val="Table Grid2910"/>
    <w:basedOn w:val="TableNormal"/>
    <w:next w:val="TableGrid"/>
    <w:uiPriority w:val="3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8">
    <w:name w:val="Table Grid368"/>
    <w:basedOn w:val="TableNormal"/>
    <w:next w:val="TableGrid"/>
    <w:uiPriority w:val="59"/>
    <w:rsid w:val="007D6C8F"/>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7D6C8F"/>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8">
    <w:name w:val="Table Grid11018"/>
    <w:basedOn w:val="TableNormal"/>
    <w:next w:val="TableGrid"/>
    <w:rsid w:val="007D6C8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uiPriority w:val="5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3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3">
    <w:name w:val="Table Professional53"/>
    <w:basedOn w:val="TableNormal"/>
    <w:next w:val="TableProfessional"/>
    <w:unhideWhenUsed/>
    <w:rsid w:val="007D6C8F"/>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Normal1">
    <w:name w:val="Table Normal1"/>
    <w:uiPriority w:val="2"/>
    <w:semiHidden/>
    <w:unhideWhenUsed/>
    <w:qFormat/>
    <w:rsid w:val="007D6C8F"/>
    <w:pPr>
      <w:widowControl w:val="0"/>
      <w:spacing w:before="0" w:after="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6C8F"/>
    <w:pPr>
      <w:widowControl w:val="0"/>
      <w:tabs>
        <w:tab w:val="clear" w:pos="567"/>
        <w:tab w:val="clear" w:pos="1276"/>
        <w:tab w:val="clear" w:pos="1843"/>
        <w:tab w:val="clear" w:pos="5387"/>
        <w:tab w:val="clear" w:pos="5954"/>
      </w:tabs>
      <w:overflowPunct/>
      <w:autoSpaceDE/>
      <w:autoSpaceDN/>
      <w:adjustRightInd/>
      <w:spacing w:before="0" w:after="0" w:line="360" w:lineRule="auto"/>
      <w:jc w:val="left"/>
      <w:textAlignment w:val="auto"/>
    </w:pPr>
    <w:rPr>
      <w:rFonts w:asciiTheme="minorHAnsi" w:eastAsiaTheme="minorHAnsi" w:hAnsiTheme="minorHAnsi" w:cstheme="minorBidi"/>
      <w:sz w:val="24"/>
      <w:szCs w:val="22"/>
      <w:lang w:val="en-US"/>
    </w:rPr>
  </w:style>
  <w:style w:type="table" w:customStyle="1" w:styleId="TableGrid289">
    <w:name w:val="Table Grid289"/>
    <w:basedOn w:val="TableNormal"/>
    <w:next w:val="TableGrid"/>
    <w:uiPriority w:val="39"/>
    <w:rsid w:val="007F0A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2">
    <w:name w:val="Table Theme22"/>
    <w:basedOn w:val="TableNormal"/>
    <w:next w:val="TableTheme"/>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0">
    <w:name w:val="Table Simple 120"/>
    <w:basedOn w:val="TableNormal"/>
    <w:next w:val="TableSimple1"/>
    <w:rsid w:val="007F0A7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4">
    <w:name w:val="Table List 324"/>
    <w:basedOn w:val="TableNormal"/>
    <w:next w:val="TableList3"/>
    <w:rsid w:val="007F0A7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1">
    <w:name w:val="Table Style121"/>
    <w:basedOn w:val="TableNormal"/>
    <w:rsid w:val="007F0A75"/>
    <w:pPr>
      <w:spacing w:before="0" w:after="0"/>
    </w:pPr>
    <w:rPr>
      <w:rFonts w:ascii="Times" w:eastAsia="Times New Roman" w:hAnsi="Times"/>
    </w:rPr>
    <w:tblPr/>
  </w:style>
  <w:style w:type="table" w:customStyle="1" w:styleId="TableProfessional24">
    <w:name w:val="Table Professional24"/>
    <w:basedOn w:val="TableNormal"/>
    <w:next w:val="TableProfessional"/>
    <w:rsid w:val="007F0A7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5">
    <w:name w:val="Table Elegant25"/>
    <w:basedOn w:val="TableNormal"/>
    <w:next w:val="TableElegant"/>
    <w:rsid w:val="007F0A7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40">
    <w:name w:val="Table Grid 824"/>
    <w:basedOn w:val="TableNormal"/>
    <w:next w:val="TableGrid8"/>
    <w:rsid w:val="007F0A7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1">
    <w:name w:val="Table Grid 720"/>
    <w:basedOn w:val="TableNormal"/>
    <w:next w:val="TableGrid7"/>
    <w:rsid w:val="007F0A7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44">
    <w:name w:val="Table Grid1144"/>
    <w:basedOn w:val="TableNormal"/>
    <w:next w:val="TableGrid"/>
    <w:uiPriority w:val="59"/>
    <w:rsid w:val="007F0A7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59"/>
    <w:rsid w:val="007F0A75"/>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7">
    <w:name w:val="Table Grid827"/>
    <w:basedOn w:val="TableNormal"/>
    <w:next w:val="TableGrid"/>
    <w:uiPriority w:val="59"/>
    <w:rsid w:val="007F0A75"/>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7">
    <w:name w:val="Table Grid1027"/>
    <w:basedOn w:val="TableNormal"/>
    <w:next w:val="TableGrid"/>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8">
    <w:name w:val="Table Professional318"/>
    <w:basedOn w:val="TableNormal"/>
    <w:next w:val="TableProfessional"/>
    <w:rsid w:val="007F0A75"/>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8">
    <w:name w:val="Table Grid 8318"/>
    <w:basedOn w:val="TableNormal"/>
    <w:next w:val="TableGrid8"/>
    <w:rsid w:val="007F0A75"/>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45">
    <w:name w:val="Table Grid1145"/>
    <w:basedOn w:val="TableNormal"/>
    <w:next w:val="TableGrid"/>
    <w:uiPriority w:val="59"/>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6">
    <w:name w:val="Table Grid1326"/>
    <w:basedOn w:val="TableNormal"/>
    <w:next w:val="TableGrid"/>
    <w:uiPriority w:val="5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next w:val="TableGrid"/>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59"/>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5">
    <w:name w:val="Table Grid1425"/>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5">
    <w:name w:val="Table Grid1525"/>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3">
    <w:name w:val="Table Grid1823"/>
    <w:basedOn w:val="TableNormal"/>
    <w:next w:val="TableGrid"/>
    <w:uiPriority w:val="59"/>
    <w:rsid w:val="007F0A7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2">
    <w:name w:val="Table Grid1922"/>
    <w:basedOn w:val="TableNormal"/>
    <w:next w:val="TableGrid"/>
    <w:uiPriority w:val="39"/>
    <w:rsid w:val="007F0A7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2">
    <w:name w:val="Table Grid2022"/>
    <w:basedOn w:val="TableNormal"/>
    <w:next w:val="TableGrid"/>
    <w:uiPriority w:val="39"/>
    <w:rsid w:val="007F0A7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
    <w:name w:val="Table Grid2219"/>
    <w:basedOn w:val="TableNormal"/>
    <w:next w:val="TableGrid"/>
    <w:uiPriority w:val="5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8">
    <w:name w:val="Table Grid2318"/>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8">
    <w:name w:val="Table Grid11218"/>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7">
    <w:name w:val="Table Grid2417"/>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6">
    <w:name w:val="Table Grid2716"/>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next w:val="TableGrid"/>
    <w:uiPriority w:val="3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9">
    <w:name w:val="Table Grid369"/>
    <w:basedOn w:val="TableNormal"/>
    <w:next w:val="TableGrid"/>
    <w:uiPriority w:val="59"/>
    <w:rsid w:val="007F0A75"/>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7F0A75"/>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6">
    <w:name w:val="Table Grid386"/>
    <w:basedOn w:val="TableNormal"/>
    <w:next w:val="TableGrid"/>
    <w:uiPriority w:val="3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9">
    <w:name w:val="Table Grid11019"/>
    <w:basedOn w:val="TableNormal"/>
    <w:next w:val="TableGrid"/>
    <w:rsid w:val="007F0A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5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1154"/>
    <w:basedOn w:val="TableNormal"/>
    <w:next w:val="TableGrid"/>
    <w:uiPriority w:val="5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uiPriority w:val="3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4">
    <w:name w:val="Table Professional54"/>
    <w:basedOn w:val="TableNormal"/>
    <w:next w:val="TableProfessional"/>
    <w:semiHidden/>
    <w:unhideWhenUsed/>
    <w:rsid w:val="007F0A75"/>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90">
    <w:name w:val="Table Grid290"/>
    <w:basedOn w:val="TableNormal"/>
    <w:next w:val="TableGrid"/>
    <w:rsid w:val="009B20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0"/>
    <w:basedOn w:val="TableNormal"/>
    <w:next w:val="TableGrid"/>
    <w:rsid w:val="00541F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9">
    <w:name w:val="Table Grid2319"/>
    <w:basedOn w:val="TableNormal"/>
    <w:uiPriority w:val="59"/>
    <w:rsid w:val="00CB7A0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CB7A00"/>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0D3B3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uiPriority w:val="59"/>
    <w:rsid w:val="0009371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59"/>
    <w:rsid w:val="00093719"/>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 Grid2100"/>
    <w:basedOn w:val="TableNormal"/>
    <w:next w:val="TableGrid"/>
    <w:uiPriority w:val="39"/>
    <w:rsid w:val="00093719"/>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59"/>
    <w:rsid w:val="00093719"/>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093719"/>
    <w:pPr>
      <w:spacing w:before="0" w:after="0"/>
    </w:pPr>
    <w:rPr>
      <w:rFonts w:ascii="Calibri" w:hAnsi="Calibri" w:cs="Arial"/>
      <w:sz w:val="22"/>
      <w:szCs w:val="22"/>
      <w:lang w:val="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Grid304">
    <w:name w:val="Table Grid304"/>
    <w:basedOn w:val="TableNormal"/>
    <w:next w:val="TableGrid"/>
    <w:rsid w:val="001E09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1E09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FA4F4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FA4F4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403DAE"/>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3C0E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6E57E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uiPriority w:val="59"/>
    <w:rsid w:val="00990A6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DA4BD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1">
    <w:name w:val="Table Grid1851"/>
    <w:basedOn w:val="TableNormal"/>
    <w:next w:val="TableGrid"/>
    <w:uiPriority w:val="59"/>
    <w:rsid w:val="005F162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39"/>
    <w:rsid w:val="005F1623"/>
    <w:pPr>
      <w:spacing w:before="0" w:after="0"/>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39"/>
    <w:rsid w:val="00AE4F9C"/>
    <w:pPr>
      <w:spacing w:before="0" w:after="0"/>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F97BB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760DB3"/>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92296"/>
    <w:rPr>
      <w:color w:val="605E5C"/>
      <w:shd w:val="clear" w:color="auto" w:fill="E1DFDD"/>
    </w:rPr>
  </w:style>
  <w:style w:type="table" w:customStyle="1" w:styleId="TableGrid326">
    <w:name w:val="Table Grid326"/>
    <w:basedOn w:val="TableNormal"/>
    <w:next w:val="TableGrid"/>
    <w:rsid w:val="00993979"/>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59"/>
    <w:rsid w:val="00313ECC"/>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841578"/>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E64245"/>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Text1">
    <w:name w:val="Head_foot + Text 1"/>
    <w:basedOn w:val="Normal"/>
    <w:qFormat/>
    <w:rsid w:val="000A0C01"/>
    <w:rPr>
      <w:b/>
      <w:color w:val="000000" w:themeColor="text1"/>
      <w:lang w:val="fr-CH"/>
    </w:rPr>
  </w:style>
  <w:style w:type="character" w:customStyle="1" w:styleId="Bodytext4">
    <w:name w:val="Body text_"/>
    <w:basedOn w:val="DefaultParagraphFont"/>
    <w:link w:val="BodyText6"/>
    <w:rsid w:val="00107F9E"/>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107F9E"/>
    <w:pPr>
      <w:widowControl w:val="0"/>
      <w:shd w:val="clear" w:color="auto" w:fill="FFFFFF"/>
      <w:tabs>
        <w:tab w:val="clear" w:pos="567"/>
        <w:tab w:val="clear" w:pos="1276"/>
        <w:tab w:val="clear" w:pos="1843"/>
        <w:tab w:val="clear" w:pos="5387"/>
        <w:tab w:val="clear" w:pos="5954"/>
      </w:tabs>
      <w:overflowPunct/>
      <w:autoSpaceDE/>
      <w:autoSpaceDN/>
      <w:adjustRightInd/>
      <w:spacing w:before="0" w:after="0" w:line="0" w:lineRule="atLeast"/>
      <w:jc w:val="left"/>
      <w:textAlignment w:val="auto"/>
    </w:pPr>
    <w:rPr>
      <w:rFonts w:ascii="Tahoma" w:eastAsia="Tahoma" w:hAnsi="Tahoma" w:cs="Tahoma"/>
      <w:color w:val="141414"/>
      <w:sz w:val="19"/>
      <w:szCs w:val="19"/>
      <w:lang w:val="en-US" w:eastAsia="zh-CN"/>
    </w:rPr>
  </w:style>
  <w:style w:type="table" w:customStyle="1" w:styleId="TableGrid329">
    <w:name w:val="Table Grid329"/>
    <w:basedOn w:val="TableNormal"/>
    <w:next w:val="TableGrid"/>
    <w:rsid w:val="0011164E"/>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6">
    <w:name w:val="Table Grid1426"/>
    <w:basedOn w:val="TableNormal"/>
    <w:next w:val="TableGrid"/>
    <w:uiPriority w:val="59"/>
    <w:rsid w:val="005D51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A13E7"/>
    <w:rPr>
      <w:color w:val="605E5C"/>
      <w:shd w:val="clear" w:color="auto" w:fill="E1DFDD"/>
    </w:rPr>
  </w:style>
  <w:style w:type="character" w:customStyle="1" w:styleId="UnresolvedMention20">
    <w:name w:val="Unresolved Mention2"/>
    <w:basedOn w:val="DefaultParagraphFont"/>
    <w:uiPriority w:val="99"/>
    <w:semiHidden/>
    <w:unhideWhenUsed/>
    <w:rsid w:val="00301411"/>
    <w:rPr>
      <w:color w:val="605E5C"/>
      <w:shd w:val="clear" w:color="auto" w:fill="E1DFDD"/>
    </w:rPr>
  </w:style>
  <w:style w:type="character" w:customStyle="1" w:styleId="UnresolvedMention11">
    <w:name w:val="Unresolved Mention11"/>
    <w:basedOn w:val="DefaultParagraphFont"/>
    <w:uiPriority w:val="99"/>
    <w:semiHidden/>
    <w:unhideWhenUsed/>
    <w:rsid w:val="00960A5C"/>
    <w:rPr>
      <w:color w:val="605E5C"/>
      <w:shd w:val="clear" w:color="auto" w:fill="E1DFDD"/>
    </w:rPr>
  </w:style>
  <w:style w:type="table" w:customStyle="1" w:styleId="TableGrid1149">
    <w:name w:val="Table Grid1149"/>
    <w:basedOn w:val="TableNormal"/>
    <w:next w:val="TableGrid"/>
    <w:uiPriority w:val="39"/>
    <w:rsid w:val="006E083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 Grid1150"/>
    <w:basedOn w:val="TableNormal"/>
    <w:next w:val="TableGrid"/>
    <w:uiPriority w:val="39"/>
    <w:rsid w:val="006E083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5">
    <w:name w:val="Table Grid1155"/>
    <w:basedOn w:val="TableNormal"/>
    <w:next w:val="TableGrid"/>
    <w:uiPriority w:val="39"/>
    <w:rsid w:val="006E083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rsid w:val="005D2DC8"/>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D72CE"/>
    <w:rPr>
      <w:color w:val="605E5C"/>
      <w:shd w:val="clear" w:color="auto" w:fill="E1DFDD"/>
    </w:rPr>
  </w:style>
  <w:style w:type="table" w:customStyle="1" w:styleId="TableGrid340">
    <w:name w:val="Table Grid340"/>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3">
    <w:name w:val="Table Theme23"/>
    <w:basedOn w:val="TableNormal"/>
    <w:next w:val="TableTheme"/>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1">
    <w:name w:val="Table Simple 121"/>
    <w:basedOn w:val="TableNormal"/>
    <w:next w:val="TableSimple1"/>
    <w:rsid w:val="00650C3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5">
    <w:name w:val="Table List 325"/>
    <w:basedOn w:val="TableNormal"/>
    <w:next w:val="TableList3"/>
    <w:rsid w:val="00650C3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2">
    <w:name w:val="Table Style122"/>
    <w:basedOn w:val="TableNormal"/>
    <w:rsid w:val="00650C34"/>
    <w:pPr>
      <w:spacing w:before="0" w:after="0"/>
    </w:pPr>
    <w:rPr>
      <w:rFonts w:ascii="Times" w:eastAsia="Times New Roman" w:hAnsi="Times"/>
    </w:rPr>
    <w:tblPr/>
  </w:style>
  <w:style w:type="table" w:customStyle="1" w:styleId="TableProfessional25">
    <w:name w:val="Table Professional25"/>
    <w:basedOn w:val="TableNormal"/>
    <w:next w:val="TableProfessional"/>
    <w:rsid w:val="00650C3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6">
    <w:name w:val="Table Elegant26"/>
    <w:basedOn w:val="TableNormal"/>
    <w:next w:val="TableElegant"/>
    <w:rsid w:val="00650C3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50">
    <w:name w:val="Table Grid 825"/>
    <w:basedOn w:val="TableNormal"/>
    <w:next w:val="TableGrid8"/>
    <w:rsid w:val="00650C3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10">
    <w:name w:val="Table Grid 721"/>
    <w:basedOn w:val="TableNormal"/>
    <w:next w:val="TableGrid7"/>
    <w:rsid w:val="00650C3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6">
    <w:name w:val="Table Grid1156"/>
    <w:basedOn w:val="TableNormal"/>
    <w:next w:val="TableGrid"/>
    <w:uiPriority w:val="39"/>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8">
    <w:name w:val="Table Grid728"/>
    <w:basedOn w:val="TableNormal"/>
    <w:next w:val="TableGrid"/>
    <w:uiPriority w:val="59"/>
    <w:rsid w:val="00650C3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8">
    <w:name w:val="Table Grid828"/>
    <w:basedOn w:val="TableNormal"/>
    <w:next w:val="TableGrid"/>
    <w:uiPriority w:val="59"/>
    <w:rsid w:val="00650C3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TableNormal"/>
    <w:next w:val="TableGrid"/>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8">
    <w:name w:val="Table Grid1028"/>
    <w:basedOn w:val="TableNormal"/>
    <w:next w:val="TableGrid"/>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9">
    <w:name w:val="Table Professional319"/>
    <w:basedOn w:val="TableNormal"/>
    <w:next w:val="TableProfessional"/>
    <w:rsid w:val="00650C3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9">
    <w:name w:val="Table Grid 8319"/>
    <w:basedOn w:val="TableNormal"/>
    <w:next w:val="TableGrid8"/>
    <w:rsid w:val="00650C3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57">
    <w:name w:val="Table Grid1157"/>
    <w:basedOn w:val="TableNormal"/>
    <w:next w:val="TableGrid"/>
    <w:uiPriority w:val="59"/>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8">
    <w:name w:val="Table Grid1228"/>
    <w:basedOn w:val="TableNormal"/>
    <w:next w:val="TableGrid"/>
    <w:uiPriority w:val="59"/>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7">
    <w:name w:val="Table Grid1327"/>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3">
    <w:name w:val="Table Grid9123"/>
    <w:basedOn w:val="TableNormal"/>
    <w:next w:val="TableGrid"/>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next w:val="TableGrid"/>
    <w:uiPriority w:val="59"/>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7">
    <w:name w:val="Table Grid1427"/>
    <w:basedOn w:val="TableNormal"/>
    <w:next w:val="TableGrid"/>
    <w:uiPriority w:val="59"/>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6">
    <w:name w:val="Table Grid1526"/>
    <w:basedOn w:val="TableNormal"/>
    <w:next w:val="TableGrid"/>
    <w:uiPriority w:val="59"/>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4">
    <w:name w:val="Table Grid1824"/>
    <w:basedOn w:val="TableNormal"/>
    <w:next w:val="TableGrid"/>
    <w:uiPriority w:val="59"/>
    <w:rsid w:val="00650C3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3">
    <w:name w:val="Table Grid1923"/>
    <w:basedOn w:val="TableNormal"/>
    <w:next w:val="TableGrid"/>
    <w:uiPriority w:val="39"/>
    <w:rsid w:val="00650C34"/>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3">
    <w:name w:val="Table Grid2023"/>
    <w:basedOn w:val="TableNormal"/>
    <w:next w:val="TableGrid"/>
    <w:uiPriority w:val="39"/>
    <w:rsid w:val="00650C34"/>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3">
    <w:name w:val="Table Grid2123"/>
    <w:basedOn w:val="TableNormal"/>
    <w:next w:val="TableGrid"/>
    <w:uiPriority w:val="3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0">
    <w:name w:val="Table Grid2220"/>
    <w:basedOn w:val="TableNormal"/>
    <w:next w:val="TableGrid"/>
    <w:uiPriority w:val="5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0">
    <w:name w:val="Table Grid2320"/>
    <w:basedOn w:val="TableNormal"/>
    <w:uiPriority w:val="59"/>
    <w:rsid w:val="00650C3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9">
    <w:name w:val="Table Grid11219"/>
    <w:basedOn w:val="TableNormal"/>
    <w:uiPriority w:val="59"/>
    <w:rsid w:val="00650C3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uiPriority w:val="59"/>
    <w:rsid w:val="00650C3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8">
    <w:name w:val="Table Grid2418"/>
    <w:basedOn w:val="TableNormal"/>
    <w:next w:val="TableGrid"/>
    <w:rsid w:val="00650C3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7">
    <w:name w:val="Table Grid2717"/>
    <w:basedOn w:val="TableNormal"/>
    <w:next w:val="TableGrid"/>
    <w:rsid w:val="00650C3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
    <w:name w:val="Table Grid2912"/>
    <w:basedOn w:val="TableNormal"/>
    <w:next w:val="TableGrid"/>
    <w:uiPriority w:val="3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rsid w:val="00650C3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0">
    <w:name w:val="Table Grid3610"/>
    <w:basedOn w:val="TableNormal"/>
    <w:next w:val="TableGrid"/>
    <w:uiPriority w:val="59"/>
    <w:rsid w:val="00650C34"/>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uiPriority w:val="59"/>
    <w:rsid w:val="00650C34"/>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7">
    <w:name w:val="Table Grid387"/>
    <w:basedOn w:val="TableNormal"/>
    <w:next w:val="TableGrid"/>
    <w:uiPriority w:val="3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0">
    <w:name w:val="Table Grid110110"/>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 Grid11410"/>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uiPriority w:val="3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8">
    <w:name w:val="Table Grid1158"/>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next w:val="TableGrid"/>
    <w:uiPriority w:val="3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uiPriority w:val="3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5">
    <w:name w:val="Table Professional55"/>
    <w:basedOn w:val="TableNormal"/>
    <w:next w:val="TableProfessional"/>
    <w:semiHidden/>
    <w:unhideWhenUsed/>
    <w:rsid w:val="00650C34"/>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71">
    <w:name w:val="Table Grid1171"/>
    <w:basedOn w:val="TableNormal"/>
    <w:next w:val="TableGrid"/>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0">
    <w:name w:val="Table Theme110"/>
    <w:basedOn w:val="TableNormal"/>
    <w:next w:val="TableTheme"/>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rsid w:val="00650C3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59"/>
    <w:rsid w:val="00650C3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2">
    <w:name w:val="Table Grid8112"/>
    <w:basedOn w:val="TableNormal"/>
    <w:next w:val="TableGrid"/>
    <w:uiPriority w:val="59"/>
    <w:rsid w:val="00650C3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0">
    <w:name w:val="Table Grid9210"/>
    <w:basedOn w:val="TableNormal"/>
    <w:next w:val="TableGrid"/>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next w:val="TableGrid"/>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next w:val="TableGrid"/>
    <w:uiPriority w:val="39"/>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2">
    <w:name w:val="Table Grid13112"/>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650C3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0">
    <w:name w:val="Table Grid22110"/>
    <w:basedOn w:val="TableNormal"/>
    <w:next w:val="TableGrid"/>
    <w:uiPriority w:val="59"/>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9">
    <w:name w:val="Table Grid1229"/>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50C34"/>
    <w:rPr>
      <w:color w:val="605E5C"/>
      <w:shd w:val="clear" w:color="auto" w:fill="E1DFDD"/>
    </w:rPr>
  </w:style>
  <w:style w:type="table" w:customStyle="1" w:styleId="TableGrid1251">
    <w:name w:val="Table Grid125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650C34"/>
    <w:rPr>
      <w:color w:val="605E5C"/>
      <w:shd w:val="clear" w:color="auto" w:fill="E1DFDD"/>
    </w:rPr>
  </w:style>
  <w:style w:type="table" w:customStyle="1" w:styleId="TableGrid341">
    <w:name w:val="Table Grid341"/>
    <w:basedOn w:val="TableNormal"/>
    <w:next w:val="TableGrid"/>
    <w:uiPriority w:val="39"/>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4">
    <w:name w:val="Table Theme24"/>
    <w:basedOn w:val="TableNormal"/>
    <w:next w:val="TableTheme"/>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2">
    <w:name w:val="Table Simple 122"/>
    <w:basedOn w:val="TableNormal"/>
    <w:next w:val="TableSimple1"/>
    <w:rsid w:val="00302F6D"/>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6">
    <w:name w:val="Table List 326"/>
    <w:basedOn w:val="TableNormal"/>
    <w:next w:val="TableList3"/>
    <w:rsid w:val="00302F6D"/>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3">
    <w:name w:val="Table Style123"/>
    <w:basedOn w:val="TableNormal"/>
    <w:rsid w:val="00302F6D"/>
    <w:pPr>
      <w:spacing w:before="0" w:after="0"/>
    </w:pPr>
    <w:rPr>
      <w:rFonts w:ascii="Times" w:eastAsia="Times New Roman" w:hAnsi="Times"/>
    </w:rPr>
    <w:tblPr/>
  </w:style>
  <w:style w:type="table" w:customStyle="1" w:styleId="TableProfessional26">
    <w:name w:val="Table Professional26"/>
    <w:basedOn w:val="TableNormal"/>
    <w:next w:val="TableProfessional"/>
    <w:rsid w:val="00302F6D"/>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7">
    <w:name w:val="Table Elegant27"/>
    <w:basedOn w:val="TableNormal"/>
    <w:next w:val="TableElegant"/>
    <w:rsid w:val="00302F6D"/>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60">
    <w:name w:val="Table Grid 826"/>
    <w:basedOn w:val="TableNormal"/>
    <w:next w:val="TableGrid8"/>
    <w:rsid w:val="00302F6D"/>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20">
    <w:name w:val="Table Grid 722"/>
    <w:basedOn w:val="TableNormal"/>
    <w:next w:val="TableGrid7"/>
    <w:rsid w:val="00302F6D"/>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9">
    <w:name w:val="Table Grid1159"/>
    <w:basedOn w:val="TableNormal"/>
    <w:next w:val="TableGrid"/>
    <w:uiPriority w:val="39"/>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9">
    <w:name w:val="Table Grid729"/>
    <w:basedOn w:val="TableNormal"/>
    <w:next w:val="TableGrid"/>
    <w:uiPriority w:val="59"/>
    <w:rsid w:val="00302F6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9">
    <w:name w:val="Table Grid829"/>
    <w:basedOn w:val="TableNormal"/>
    <w:next w:val="TableGrid"/>
    <w:uiPriority w:val="59"/>
    <w:rsid w:val="00302F6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4">
    <w:name w:val="Table Grid934"/>
    <w:basedOn w:val="TableNormal"/>
    <w:next w:val="TableGrid"/>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9">
    <w:name w:val="Table Grid1029"/>
    <w:basedOn w:val="TableNormal"/>
    <w:next w:val="TableGrid"/>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0">
    <w:name w:val="Table Professional320"/>
    <w:basedOn w:val="TableNormal"/>
    <w:next w:val="TableProfessional"/>
    <w:rsid w:val="00302F6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0">
    <w:name w:val="Table Grid 8320"/>
    <w:basedOn w:val="TableNormal"/>
    <w:next w:val="TableGrid8"/>
    <w:rsid w:val="00302F6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0">
    <w:name w:val="Table Grid1160"/>
    <w:basedOn w:val="TableNormal"/>
    <w:next w:val="TableGrid"/>
    <w:uiPriority w:val="59"/>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 Grid1230"/>
    <w:basedOn w:val="TableNormal"/>
    <w:next w:val="TableGrid"/>
    <w:uiPriority w:val="59"/>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8">
    <w:name w:val="Table Grid1328"/>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4">
    <w:name w:val="Table Grid9124"/>
    <w:basedOn w:val="TableNormal"/>
    <w:next w:val="TableGrid"/>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59"/>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8">
    <w:name w:val="Table Grid1428"/>
    <w:basedOn w:val="TableNormal"/>
    <w:next w:val="TableGrid"/>
    <w:uiPriority w:val="59"/>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7">
    <w:name w:val="Table Grid1527"/>
    <w:basedOn w:val="TableNormal"/>
    <w:next w:val="TableGrid"/>
    <w:uiPriority w:val="59"/>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5">
    <w:name w:val="Table Grid1825"/>
    <w:basedOn w:val="TableNormal"/>
    <w:next w:val="TableGrid"/>
    <w:uiPriority w:val="59"/>
    <w:rsid w:val="00302F6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4">
    <w:name w:val="Table Grid1924"/>
    <w:basedOn w:val="TableNormal"/>
    <w:next w:val="TableGrid"/>
    <w:uiPriority w:val="39"/>
    <w:rsid w:val="00302F6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4">
    <w:name w:val="Table Grid2024"/>
    <w:basedOn w:val="TableNormal"/>
    <w:next w:val="TableGrid"/>
    <w:uiPriority w:val="39"/>
    <w:rsid w:val="00302F6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4">
    <w:name w:val="Table Grid2124"/>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5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uiPriority w:val="59"/>
    <w:rsid w:val="00302F6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 Grid11220"/>
    <w:basedOn w:val="TableNormal"/>
    <w:uiPriority w:val="59"/>
    <w:rsid w:val="00302F6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uiPriority w:val="59"/>
    <w:rsid w:val="00302F6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9">
    <w:name w:val="Table Grid2419"/>
    <w:basedOn w:val="TableNormal"/>
    <w:next w:val="TableGrid"/>
    <w:rsid w:val="00302F6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8">
    <w:name w:val="Table Grid2718"/>
    <w:basedOn w:val="TableNormal"/>
    <w:next w:val="TableGrid"/>
    <w:rsid w:val="00302F6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3">
    <w:name w:val="Table Grid2913"/>
    <w:basedOn w:val="TableNormal"/>
    <w:next w:val="TableGrid"/>
    <w:uiPriority w:val="3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302F6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next w:val="TableGrid"/>
    <w:uiPriority w:val="59"/>
    <w:rsid w:val="00302F6D"/>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302F6D"/>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8">
    <w:name w:val="Table Grid388"/>
    <w:basedOn w:val="TableNormal"/>
    <w:next w:val="TableGrid"/>
    <w:uiPriority w:val="3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 Grid11510"/>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next w:val="TableGrid"/>
    <w:uiPriority w:val="3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6">
    <w:name w:val="Table Professional56"/>
    <w:basedOn w:val="TableNormal"/>
    <w:next w:val="TableProfessional"/>
    <w:semiHidden/>
    <w:unhideWhenUsed/>
    <w:rsid w:val="00302F6D"/>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72">
    <w:name w:val="Table Grid1172"/>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
    <w:name w:val="Table Grid1182"/>
    <w:basedOn w:val="TableNormal"/>
    <w:next w:val="TableGrid"/>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next w:val="TableGrid"/>
    <w:uiPriority w:val="3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2">
    <w:name w:val="Table Theme112"/>
    <w:basedOn w:val="TableNormal"/>
    <w:next w:val="TableTheme"/>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next w:val="TableGrid"/>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rsid w:val="00302F6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next w:val="TableGrid"/>
    <w:uiPriority w:val="59"/>
    <w:rsid w:val="00302F6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3">
    <w:name w:val="Table Grid8113"/>
    <w:basedOn w:val="TableNormal"/>
    <w:next w:val="TableGrid"/>
    <w:uiPriority w:val="59"/>
    <w:rsid w:val="00302F6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2">
    <w:name w:val="Table Grid9212"/>
    <w:basedOn w:val="TableNormal"/>
    <w:next w:val="TableGrid"/>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3">
    <w:name w:val="Table Grid10113"/>
    <w:basedOn w:val="TableNormal"/>
    <w:next w:val="TableGrid"/>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2">
    <w:name w:val="Table Grid1192"/>
    <w:basedOn w:val="TableNormal"/>
    <w:next w:val="TableGrid"/>
    <w:uiPriority w:val="59"/>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3">
    <w:name w:val="Table Grid13113"/>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next w:val="TableGrid"/>
    <w:uiPriority w:val="59"/>
    <w:rsid w:val="00302F6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59"/>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
    <w:name w:val="Table Grid120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
    <w:name w:val="Table Grid1110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 Grid12210"/>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 Grid2162"/>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
    <w:name w:val="Table Grid3172"/>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C323D4"/>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AD3504"/>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next w:val="TableGrid"/>
    <w:rsid w:val="00C656C7"/>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rsid w:val="00C7057E"/>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C7057E"/>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5">
    <w:name w:val="Table Theme25"/>
    <w:basedOn w:val="TableNormal"/>
    <w:next w:val="TableTheme"/>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3">
    <w:name w:val="Table Simple 123"/>
    <w:basedOn w:val="TableNormal"/>
    <w:next w:val="TableSimple1"/>
    <w:rsid w:val="003021FD"/>
    <w:pPr>
      <w:overflowPunct w:val="0"/>
      <w:autoSpaceDE w:val="0"/>
      <w:autoSpaceDN w:val="0"/>
      <w:adjustRightInd w:val="0"/>
      <w:spacing w:before="0" w:after="0"/>
      <w:textAlignment w:val="baseline"/>
    </w:pPr>
    <w:rPr>
      <w:rFonts w:eastAsia="Times New Roman"/>
      <w:lang w:val="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7">
    <w:name w:val="Table List 327"/>
    <w:basedOn w:val="TableNormal"/>
    <w:next w:val="TableList3"/>
    <w:rsid w:val="003021FD"/>
    <w:pPr>
      <w:overflowPunct w:val="0"/>
      <w:autoSpaceDE w:val="0"/>
      <w:autoSpaceDN w:val="0"/>
      <w:adjustRightInd w:val="0"/>
      <w:spacing w:before="0" w:after="0"/>
      <w:textAlignment w:val="baseline"/>
    </w:pPr>
    <w:rPr>
      <w:rFonts w:eastAsia="Times New Roman"/>
      <w:lang w:val="es-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4">
    <w:name w:val="Table Style124"/>
    <w:basedOn w:val="TableNormal"/>
    <w:rsid w:val="003021FD"/>
    <w:pPr>
      <w:spacing w:before="0" w:after="0"/>
    </w:pPr>
    <w:rPr>
      <w:rFonts w:ascii="Times" w:eastAsia="Times New Roman" w:hAnsi="Times"/>
      <w:lang w:val="es-ES"/>
    </w:rPr>
    <w:tblPr/>
  </w:style>
  <w:style w:type="table" w:customStyle="1" w:styleId="TableProfessional27">
    <w:name w:val="Table Professional27"/>
    <w:basedOn w:val="TableNormal"/>
    <w:next w:val="TableProfessional"/>
    <w:rsid w:val="003021F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8">
    <w:name w:val="Table Elegant28"/>
    <w:basedOn w:val="TableNormal"/>
    <w:next w:val="TableElegant"/>
    <w:rsid w:val="003021FD"/>
    <w:pPr>
      <w:overflowPunct w:val="0"/>
      <w:autoSpaceDE w:val="0"/>
      <w:autoSpaceDN w:val="0"/>
      <w:adjustRightInd w:val="0"/>
      <w:spacing w:before="0" w:after="0"/>
      <w:textAlignment w:val="baseline"/>
    </w:pPr>
    <w:rPr>
      <w:rFonts w:eastAsia="Times New Roman"/>
      <w:lang w:val="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70">
    <w:name w:val="Table Grid 827"/>
    <w:basedOn w:val="TableNormal"/>
    <w:next w:val="TableGrid8"/>
    <w:rsid w:val="003021F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30">
    <w:name w:val="Table Grid 723"/>
    <w:basedOn w:val="TableNormal"/>
    <w:next w:val="TableGrid7"/>
    <w:rsid w:val="003021FD"/>
    <w:pPr>
      <w:overflowPunct w:val="0"/>
      <w:autoSpaceDE w:val="0"/>
      <w:autoSpaceDN w:val="0"/>
      <w:adjustRightInd w:val="0"/>
      <w:spacing w:before="0" w:after="0"/>
      <w:textAlignment w:val="baseline"/>
    </w:pPr>
    <w:rPr>
      <w:rFonts w:eastAsia="Times New Roman"/>
      <w:b/>
      <w:bCs/>
      <w:lang w:val="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61">
    <w:name w:val="Table Grid1161"/>
    <w:basedOn w:val="TableNormal"/>
    <w:next w:val="TableGrid"/>
    <w:uiPriority w:val="59"/>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00">
    <w:name w:val="Table Grid730"/>
    <w:basedOn w:val="TableNormal"/>
    <w:next w:val="TableGrid"/>
    <w:uiPriority w:val="59"/>
    <w:rsid w:val="003021F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0">
    <w:name w:val="Table Grid830"/>
    <w:basedOn w:val="TableNormal"/>
    <w:next w:val="TableGrid"/>
    <w:uiPriority w:val="59"/>
    <w:rsid w:val="003021F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5">
    <w:name w:val="Table Grid935"/>
    <w:basedOn w:val="TableNormal"/>
    <w:next w:val="TableGrid"/>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0">
    <w:name w:val="Table Grid1030"/>
    <w:basedOn w:val="TableNormal"/>
    <w:next w:val="TableGrid"/>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1">
    <w:name w:val="Table Professional321"/>
    <w:basedOn w:val="TableNormal"/>
    <w:next w:val="TableProfessional"/>
    <w:rsid w:val="003021F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1">
    <w:name w:val="Table Grid 8321"/>
    <w:basedOn w:val="TableNormal"/>
    <w:next w:val="TableGrid8"/>
    <w:rsid w:val="003021F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2">
    <w:name w:val="Table Grid1162"/>
    <w:basedOn w:val="TableNormal"/>
    <w:next w:val="TableGrid"/>
    <w:uiPriority w:val="59"/>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uiPriority w:val="59"/>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9">
    <w:name w:val="Table Grid1329"/>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5">
    <w:name w:val="Table Grid9125"/>
    <w:basedOn w:val="TableNormal"/>
    <w:next w:val="TableGrid"/>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uiPriority w:val="59"/>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9">
    <w:name w:val="Table Grid1429"/>
    <w:basedOn w:val="TableNormal"/>
    <w:next w:val="TableGrid"/>
    <w:uiPriority w:val="59"/>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8">
    <w:name w:val="Table Grid1528"/>
    <w:basedOn w:val="TableNormal"/>
    <w:next w:val="TableGrid"/>
    <w:uiPriority w:val="59"/>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6">
    <w:name w:val="Table Grid1826"/>
    <w:basedOn w:val="TableNormal"/>
    <w:next w:val="TableGrid"/>
    <w:uiPriority w:val="59"/>
    <w:rsid w:val="003021F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5">
    <w:name w:val="Table Grid1925"/>
    <w:basedOn w:val="TableNormal"/>
    <w:next w:val="TableGrid"/>
    <w:uiPriority w:val="39"/>
    <w:rsid w:val="003021F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5">
    <w:name w:val="Table Grid2025"/>
    <w:basedOn w:val="TableNormal"/>
    <w:next w:val="TableGrid"/>
    <w:uiPriority w:val="39"/>
    <w:rsid w:val="003021F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5">
    <w:name w:val="Table Grid2125"/>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uiPriority w:val="5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uiPriority w:val="59"/>
    <w:rsid w:val="003021F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59"/>
    <w:rsid w:val="003021F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uiPriority w:val="59"/>
    <w:rsid w:val="003021F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0">
    <w:name w:val="Table Grid2420"/>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9">
    <w:name w:val="Table Grid2719"/>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4">
    <w:name w:val="Table Grid2914"/>
    <w:basedOn w:val="TableNormal"/>
    <w:next w:val="TableGrid"/>
    <w:uiPriority w:val="3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2">
    <w:name w:val="Table Grid3612"/>
    <w:basedOn w:val="TableNormal"/>
    <w:next w:val="TableGrid"/>
    <w:uiPriority w:val="59"/>
    <w:rsid w:val="003021F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59"/>
    <w:rsid w:val="003021F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9">
    <w:name w:val="Table Grid389"/>
    <w:basedOn w:val="TableNormal"/>
    <w:next w:val="TableGrid"/>
    <w:uiPriority w:val="3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11511"/>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uiPriority w:val="3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7">
    <w:name w:val="Table Professional57"/>
    <w:basedOn w:val="TableNormal"/>
    <w:next w:val="TableProfessional"/>
    <w:semiHidden/>
    <w:unhideWhenUsed/>
    <w:rsid w:val="003021FD"/>
    <w:pPr>
      <w:overflowPunct w:val="0"/>
      <w:autoSpaceDE w:val="0"/>
      <w:autoSpaceDN w:val="0"/>
      <w:adjustRightInd w:val="0"/>
      <w:spacing w:before="0" w:after="0"/>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73">
    <w:name w:val="Table Grid1173"/>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3">
    <w:name w:val="Table Grid1183"/>
    <w:basedOn w:val="TableNormal"/>
    <w:next w:val="TableGrid"/>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next w:val="TableGrid"/>
    <w:uiPriority w:val="3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3">
    <w:name w:val="Table Theme113"/>
    <w:basedOn w:val="TableNormal"/>
    <w:next w:val="TableTheme"/>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next w:val="TableGrid"/>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next w:val="TableGrid"/>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rsid w:val="003021F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59"/>
    <w:rsid w:val="003021F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4">
    <w:name w:val="Table Grid8114"/>
    <w:basedOn w:val="TableNormal"/>
    <w:next w:val="TableGrid"/>
    <w:uiPriority w:val="59"/>
    <w:rsid w:val="003021F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3">
    <w:name w:val="Table Grid9213"/>
    <w:basedOn w:val="TableNormal"/>
    <w:next w:val="TableGrid"/>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4">
    <w:name w:val="Table Grid10114"/>
    <w:basedOn w:val="TableNormal"/>
    <w:next w:val="TableGrid"/>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3">
    <w:name w:val="Table Grid1193"/>
    <w:basedOn w:val="TableNormal"/>
    <w:next w:val="TableGrid"/>
    <w:uiPriority w:val="59"/>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4">
    <w:name w:val="Table Grid13114"/>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3">
    <w:name w:val="Table Grid14113"/>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
    <w:name w:val="Table Grid15113"/>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TableNormal"/>
    <w:next w:val="TableGrid"/>
    <w:uiPriority w:val="59"/>
    <w:rsid w:val="003021F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next w:val="TableGrid"/>
    <w:uiPriority w:val="59"/>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3">
    <w:name w:val="Table Grid120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3">
    <w:name w:val="Table Grid1110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3">
    <w:name w:val="Table Grid2163"/>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3">
    <w:name w:val="Table Grid3163"/>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125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3">
    <w:name w:val="Table Grid3173"/>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8">
    <w:name w:val="Table Grid348"/>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6">
    <w:name w:val="Table Theme26"/>
    <w:basedOn w:val="TableNormal"/>
    <w:next w:val="TableTheme"/>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4">
    <w:name w:val="Table Simple 124"/>
    <w:basedOn w:val="TableNormal"/>
    <w:next w:val="TableSimple1"/>
    <w:rsid w:val="0038114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8">
    <w:name w:val="Table List 328"/>
    <w:basedOn w:val="TableNormal"/>
    <w:next w:val="TableList3"/>
    <w:rsid w:val="0038114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5">
    <w:name w:val="Table Style125"/>
    <w:basedOn w:val="TableNormal"/>
    <w:rsid w:val="00381148"/>
    <w:pPr>
      <w:spacing w:before="0" w:after="0"/>
    </w:pPr>
    <w:rPr>
      <w:rFonts w:ascii="Times" w:eastAsia="Times New Roman" w:hAnsi="Times"/>
    </w:rPr>
    <w:tblPr/>
  </w:style>
  <w:style w:type="table" w:customStyle="1" w:styleId="TableProfessional28">
    <w:name w:val="Table Professional28"/>
    <w:basedOn w:val="TableNormal"/>
    <w:next w:val="TableProfessional"/>
    <w:rsid w:val="0038114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9">
    <w:name w:val="Table Elegant29"/>
    <w:basedOn w:val="TableNormal"/>
    <w:next w:val="TableElegant"/>
    <w:rsid w:val="0038114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80">
    <w:name w:val="Table Grid 828"/>
    <w:basedOn w:val="TableNormal"/>
    <w:next w:val="TableGrid8"/>
    <w:rsid w:val="0038114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40">
    <w:name w:val="Table Grid 724"/>
    <w:basedOn w:val="TableNormal"/>
    <w:next w:val="TableGrid7"/>
    <w:rsid w:val="0038114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63">
    <w:name w:val="Table Grid1163"/>
    <w:basedOn w:val="TableNormal"/>
    <w:next w:val="TableGrid"/>
    <w:uiPriority w:val="59"/>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38114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1a">
    <w:name w:val="Table Grid831"/>
    <w:basedOn w:val="TableNormal"/>
    <w:next w:val="TableGrid"/>
    <w:uiPriority w:val="59"/>
    <w:rsid w:val="0038114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6">
    <w:name w:val="Table Grid936"/>
    <w:basedOn w:val="TableNormal"/>
    <w:next w:val="TableGrid"/>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next w:val="TableGrid"/>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2">
    <w:name w:val="Table Professional322"/>
    <w:basedOn w:val="TableNormal"/>
    <w:next w:val="TableProfessional"/>
    <w:rsid w:val="0038114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2">
    <w:name w:val="Table Grid 8322"/>
    <w:basedOn w:val="TableNormal"/>
    <w:next w:val="TableGrid8"/>
    <w:rsid w:val="0038114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4">
    <w:name w:val="Table Grid1164"/>
    <w:basedOn w:val="TableNormal"/>
    <w:next w:val="TableGrid"/>
    <w:uiPriority w:val="59"/>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59"/>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 Grid1330"/>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6">
    <w:name w:val="Table Grid9126"/>
    <w:basedOn w:val="TableNormal"/>
    <w:next w:val="TableGrid"/>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9">
    <w:name w:val="Table Grid11129"/>
    <w:basedOn w:val="TableNormal"/>
    <w:next w:val="TableGrid"/>
    <w:uiPriority w:val="59"/>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0">
    <w:name w:val="Table Grid1430"/>
    <w:basedOn w:val="TableNormal"/>
    <w:next w:val="TableGrid"/>
    <w:uiPriority w:val="59"/>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9">
    <w:name w:val="Table Grid1529"/>
    <w:basedOn w:val="TableNormal"/>
    <w:next w:val="TableGrid"/>
    <w:uiPriority w:val="59"/>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7">
    <w:name w:val="Table Grid1827"/>
    <w:basedOn w:val="TableNormal"/>
    <w:next w:val="TableGrid"/>
    <w:uiPriority w:val="59"/>
    <w:rsid w:val="0038114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6">
    <w:name w:val="Table Grid1926"/>
    <w:basedOn w:val="TableNormal"/>
    <w:next w:val="TableGrid"/>
    <w:uiPriority w:val="39"/>
    <w:rsid w:val="0038114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6">
    <w:name w:val="Table Grid2026"/>
    <w:basedOn w:val="TableNormal"/>
    <w:next w:val="TableGrid"/>
    <w:uiPriority w:val="39"/>
    <w:rsid w:val="0038114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6">
    <w:name w:val="Table Grid2126"/>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uiPriority w:val="5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3">
    <w:name w:val="Table Grid2323"/>
    <w:basedOn w:val="TableNormal"/>
    <w:uiPriority w:val="59"/>
    <w:rsid w:val="0038114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59"/>
    <w:rsid w:val="0038114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uiPriority w:val="59"/>
    <w:rsid w:val="0038114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next w:val="TableGrid"/>
    <w:rsid w:val="0038114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 Grid2720"/>
    <w:basedOn w:val="TableNormal"/>
    <w:next w:val="TableGrid"/>
    <w:rsid w:val="0038114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5">
    <w:name w:val="Table Grid2915"/>
    <w:basedOn w:val="TableNormal"/>
    <w:next w:val="TableGrid"/>
    <w:uiPriority w:val="3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5">
    <w:name w:val="Table Grid3315"/>
    <w:basedOn w:val="TableNormal"/>
    <w:next w:val="TableGrid"/>
    <w:rsid w:val="0038114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3">
    <w:name w:val="Table Grid3613"/>
    <w:basedOn w:val="TableNormal"/>
    <w:next w:val="TableGrid"/>
    <w:uiPriority w:val="59"/>
    <w:rsid w:val="00381148"/>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uiPriority w:val="59"/>
    <w:rsid w:val="00381148"/>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0">
    <w:name w:val="Table Grid3810"/>
    <w:basedOn w:val="TableNormal"/>
    <w:next w:val="TableGrid"/>
    <w:uiPriority w:val="3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3">
    <w:name w:val="Table Grid110113"/>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9">
    <w:name w:val="Table Grid439"/>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11512"/>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uiPriority w:val="3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8">
    <w:name w:val="Table Professional58"/>
    <w:basedOn w:val="TableNormal"/>
    <w:next w:val="TableProfessional"/>
    <w:semiHidden/>
    <w:unhideWhenUsed/>
    <w:rsid w:val="00381148"/>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74">
    <w:name w:val="Table Grid1174"/>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4">
    <w:name w:val="Table Grid1184"/>
    <w:basedOn w:val="TableNormal"/>
    <w:next w:val="TableGrid"/>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4">
    <w:name w:val="Table Grid2154"/>
    <w:basedOn w:val="TableNormal"/>
    <w:next w:val="TableGrid"/>
    <w:uiPriority w:val="3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4">
    <w:name w:val="Table Theme114"/>
    <w:basedOn w:val="TableNormal"/>
    <w:next w:val="TableTheme"/>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4">
    <w:name w:val="Table Grid3144"/>
    <w:basedOn w:val="TableNormal"/>
    <w:next w:val="TableGrid"/>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next w:val="TableGrid"/>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rsid w:val="0038114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59"/>
    <w:rsid w:val="0038114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5">
    <w:name w:val="Table Grid8115"/>
    <w:basedOn w:val="TableNormal"/>
    <w:next w:val="TableGrid"/>
    <w:uiPriority w:val="59"/>
    <w:rsid w:val="0038114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4">
    <w:name w:val="Table Grid9214"/>
    <w:basedOn w:val="TableNormal"/>
    <w:next w:val="TableGrid"/>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5">
    <w:name w:val="Table Grid10115"/>
    <w:basedOn w:val="TableNormal"/>
    <w:next w:val="TableGrid"/>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4">
    <w:name w:val="Table Grid1194"/>
    <w:basedOn w:val="TableNormal"/>
    <w:next w:val="TableGrid"/>
    <w:uiPriority w:val="59"/>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5">
    <w:name w:val="Table Grid12115"/>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5">
    <w:name w:val="Table Grid13115"/>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4">
    <w:name w:val="Table Grid14114"/>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4">
    <w:name w:val="Table Grid15114"/>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5">
    <w:name w:val="Table Grid1615"/>
    <w:basedOn w:val="TableNormal"/>
    <w:next w:val="TableGrid"/>
    <w:uiPriority w:val="59"/>
    <w:rsid w:val="0038114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uiPriority w:val="59"/>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4">
    <w:name w:val="Table Grid120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4">
    <w:name w:val="Table Grid1110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4">
    <w:name w:val="Table Grid2164"/>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0">
    <w:name w:val="Table Grid111210"/>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4">
    <w:name w:val="Table Grid3154"/>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4">
    <w:name w:val="Table Grid3164"/>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4">
    <w:name w:val="Table Grid125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4">
    <w:name w:val="Table Grid3174"/>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2">
    <w:name w:val="Table Grid3182"/>
    <w:basedOn w:val="TableNormal"/>
    <w:next w:val="TableGrid"/>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35E5C"/>
    <w:pPr>
      <w:spacing w:before="0" w:after="0"/>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135E5C"/>
    <w:pPr>
      <w:spacing w:before="0" w:after="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Elegant61">
    <w:name w:val="Table Elegant61"/>
    <w:basedOn w:val="TableNormal"/>
    <w:next w:val="TableElegant"/>
    <w:rsid w:val="00135E5C"/>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541">
    <w:name w:val="Table Grid541"/>
    <w:basedOn w:val="TableNormal"/>
    <w:next w:val="TableGrid"/>
    <w:rsid w:val="00135E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1">
    <w:name w:val="Título 1 Car1"/>
    <w:aliases w:val="h1 Car1,1st level Car1,Normal + Font: Helvetica Car1,Bold Car1,Space Before 12 pt Car1,Not Bold Car1,1 Car1,Titre 1b Car1,título 1 Car1,l1 Car1,H1 Car1,h11 Car1,h12 Car1,h13 Car1,h14 Car1,h15 Car1,h16 Car1,h17 Car1,h111 Car1,h121 Car1"/>
    <w:basedOn w:val="DefaultParagraphFont"/>
    <w:rsid w:val="00DC5A9F"/>
    <w:rPr>
      <w:rFonts w:asciiTheme="majorHAnsi" w:eastAsiaTheme="majorEastAsia" w:hAnsiTheme="majorHAnsi" w:cstheme="majorBidi"/>
      <w:b/>
      <w:bCs/>
      <w:noProof/>
      <w:color w:val="365F91" w:themeColor="accent1" w:themeShade="BF"/>
      <w:sz w:val="28"/>
      <w:szCs w:val="28"/>
      <w:lang w:eastAsia="en-US"/>
    </w:rPr>
  </w:style>
  <w:style w:type="character" w:customStyle="1" w:styleId="Ttulo2Car1">
    <w:name w:val="Título 2 Car1"/>
    <w:aliases w:val="UNDERRUBRIK 1-2 Car1,H2-Heading 2 Car1,2 Car1,Header 2 Car1,l2 Car1,Header2 Car1,h2 Car1,22 Car1,heading2 Car1,list2 Car1,H2 Car1,Heading 2 + Indent: Left 0.25 in Car1,21 Car1"/>
    <w:basedOn w:val="DefaultParagraphFont"/>
    <w:semiHidden/>
    <w:rsid w:val="00DC5A9F"/>
    <w:rPr>
      <w:rFonts w:asciiTheme="majorHAnsi" w:eastAsiaTheme="majorEastAsia" w:hAnsiTheme="majorHAnsi" w:cstheme="majorBidi"/>
      <w:b/>
      <w:bCs/>
      <w:noProof/>
      <w:color w:val="4F81BD" w:themeColor="accent1"/>
      <w:sz w:val="26"/>
      <w:szCs w:val="26"/>
      <w:lang w:eastAsia="en-US"/>
    </w:rPr>
  </w:style>
  <w:style w:type="character" w:customStyle="1" w:styleId="Ttulo3Car1">
    <w:name w:val="Título 3 Car1"/>
    <w:aliases w:val="título 3 Car1,H3 Car1,t?ulo 3 Car1"/>
    <w:basedOn w:val="DefaultParagraphFont"/>
    <w:semiHidden/>
    <w:rsid w:val="00DC5A9F"/>
    <w:rPr>
      <w:rFonts w:asciiTheme="majorHAnsi" w:eastAsiaTheme="majorEastAsia" w:hAnsiTheme="majorHAnsi" w:cstheme="majorBidi"/>
      <w:b/>
      <w:bCs/>
      <w:noProof/>
      <w:color w:val="4F81BD" w:themeColor="accent1"/>
      <w:lang w:eastAsia="en-US"/>
    </w:rPr>
  </w:style>
  <w:style w:type="character" w:customStyle="1" w:styleId="TextonotapieCar1">
    <w:name w:val="Texto nota pie Car1"/>
    <w:aliases w:val="ftx Car1,ft Car1"/>
    <w:basedOn w:val="DefaultParagraphFont"/>
    <w:semiHidden/>
    <w:rsid w:val="00DC5A9F"/>
    <w:rPr>
      <w:rFonts w:ascii="Calibri" w:eastAsia="Times New Roman" w:hAnsi="Calibri"/>
      <w:noProof/>
      <w:lang w:eastAsia="en-US"/>
    </w:rPr>
  </w:style>
  <w:style w:type="character" w:customStyle="1" w:styleId="EncabezadoCar1">
    <w:name w:val="Encabezado Car1"/>
    <w:aliases w:val="APEK-4 Car1"/>
    <w:basedOn w:val="DefaultParagraphFont"/>
    <w:semiHidden/>
    <w:rsid w:val="00DC5A9F"/>
    <w:rPr>
      <w:rFonts w:ascii="Calibri" w:eastAsia="Times New Roman" w:hAnsi="Calibri"/>
      <w:noProof/>
      <w:lang w:eastAsia="en-US"/>
    </w:rPr>
  </w:style>
  <w:style w:type="character" w:customStyle="1" w:styleId="PiedepginaCar1">
    <w:name w:val="Pie de página Car1"/>
    <w:aliases w:val="pie de página Car1,footer odd Car1"/>
    <w:basedOn w:val="DefaultParagraphFont"/>
    <w:uiPriority w:val="99"/>
    <w:semiHidden/>
    <w:rsid w:val="00DC5A9F"/>
    <w:rPr>
      <w:rFonts w:ascii="Calibri" w:eastAsia="Times New Roman" w:hAnsi="Calibri"/>
      <w:noProof/>
      <w:lang w:eastAsia="en-US"/>
    </w:rPr>
  </w:style>
  <w:style w:type="paragraph" w:customStyle="1" w:styleId="xmsonormal">
    <w:name w:val="x_msonormal"/>
    <w:basedOn w:val="Normal"/>
    <w:uiPriority w:val="99"/>
    <w:rsid w:val="00DC5A9F"/>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eastAsiaTheme="minorHAnsi" w:hAnsi="Times New Roman"/>
      <w:sz w:val="24"/>
      <w:szCs w:val="24"/>
      <w:lang w:val="en-US"/>
    </w:rPr>
  </w:style>
  <w:style w:type="character" w:customStyle="1" w:styleId="FirmaCar1">
    <w:name w:val="Firma Car1"/>
    <w:basedOn w:val="DefaultParagraphFont"/>
    <w:uiPriority w:val="99"/>
    <w:semiHidden/>
    <w:rsid w:val="00DC5A9F"/>
    <w:rPr>
      <w:rFonts w:ascii="Calibri" w:eastAsia="Times New Roman" w:hAnsi="Calibri" w:cs="Calibri" w:hint="default"/>
      <w:noProof/>
      <w:lang w:eastAsia="en-US"/>
    </w:rPr>
  </w:style>
  <w:style w:type="table" w:customStyle="1" w:styleId="TableGrid2a">
    <w:name w:val="TableGrid2"/>
    <w:rsid w:val="00DC5A9F"/>
    <w:pPr>
      <w:spacing w:before="0" w:after="0"/>
    </w:pPr>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DC5A9F"/>
    <w:pPr>
      <w:spacing w:before="0" w:after="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DC5A9F"/>
    <w:pPr>
      <w:spacing w:before="0" w:after="0"/>
    </w:pPr>
    <w:rPr>
      <w:rFonts w:ascii="Calibri" w:hAnsi="Calibri" w:cs="Arial"/>
      <w:sz w:val="22"/>
      <w:szCs w:val="22"/>
    </w:rPr>
    <w:tblPr>
      <w:tblCellMar>
        <w:top w:w="0" w:type="dxa"/>
        <w:left w:w="0" w:type="dxa"/>
        <w:bottom w:w="0" w:type="dxa"/>
        <w:right w:w="0" w:type="dxa"/>
      </w:tblCellMar>
    </w:tblPr>
  </w:style>
  <w:style w:type="table" w:customStyle="1" w:styleId="TableGrid12a">
    <w:name w:val="TableGrid12"/>
    <w:rsid w:val="00DC5A9F"/>
    <w:pPr>
      <w:spacing w:before="0" w:after="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4a">
    <w:name w:val="TableGrid4"/>
    <w:rsid w:val="00DC5A9F"/>
    <w:pPr>
      <w:spacing w:before="0" w:after="0"/>
    </w:pPr>
    <w:rPr>
      <w:rFonts w:ascii="Calibri" w:hAnsi="Calibri" w:cs="Arial"/>
      <w:sz w:val="22"/>
      <w:szCs w:val="22"/>
    </w:rPr>
    <w:tblPr>
      <w:tblCellMar>
        <w:top w:w="0" w:type="dxa"/>
        <w:left w:w="0" w:type="dxa"/>
        <w:bottom w:w="0" w:type="dxa"/>
        <w:right w:w="0" w:type="dxa"/>
      </w:tblCellMar>
    </w:tblPr>
  </w:style>
  <w:style w:type="table" w:customStyle="1" w:styleId="TableGrid13a">
    <w:name w:val="TableGrid13"/>
    <w:rsid w:val="00DC5A9F"/>
    <w:pPr>
      <w:spacing w:before="0" w:after="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5">
    <w:name w:val="Unresolved Mention5"/>
    <w:basedOn w:val="DefaultParagraphFont"/>
    <w:uiPriority w:val="99"/>
    <w:semiHidden/>
    <w:unhideWhenUsed/>
    <w:rsid w:val="00DC5A9F"/>
    <w:rPr>
      <w:color w:val="605E5C"/>
      <w:shd w:val="clear" w:color="auto" w:fill="E1DFDD"/>
    </w:rPr>
  </w:style>
  <w:style w:type="table" w:customStyle="1" w:styleId="TableGrid349">
    <w:name w:val="Table Grid349"/>
    <w:basedOn w:val="TableNormal"/>
    <w:next w:val="TableGrid"/>
    <w:uiPriority w:val="39"/>
    <w:rsid w:val="00B554D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7">
    <w:name w:val="Table Theme27"/>
    <w:basedOn w:val="TableNormal"/>
    <w:next w:val="TableTheme"/>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5">
    <w:name w:val="Table Simple 125"/>
    <w:basedOn w:val="TableNormal"/>
    <w:next w:val="TableSimple1"/>
    <w:rsid w:val="00B554D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9">
    <w:name w:val="Table List 329"/>
    <w:basedOn w:val="TableNormal"/>
    <w:next w:val="TableList3"/>
    <w:rsid w:val="00B554D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6">
    <w:name w:val="Table Style126"/>
    <w:basedOn w:val="TableNormal"/>
    <w:rsid w:val="00B554D4"/>
    <w:pPr>
      <w:spacing w:before="0" w:after="0"/>
    </w:pPr>
    <w:rPr>
      <w:rFonts w:ascii="Times" w:eastAsia="Times New Roman" w:hAnsi="Times"/>
    </w:rPr>
    <w:tblPr/>
  </w:style>
  <w:style w:type="table" w:customStyle="1" w:styleId="TableProfessional29">
    <w:name w:val="Table Professional29"/>
    <w:basedOn w:val="TableNormal"/>
    <w:next w:val="TableProfessional"/>
    <w:rsid w:val="00B554D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0">
    <w:name w:val="Table Elegant30"/>
    <w:basedOn w:val="TableNormal"/>
    <w:next w:val="TableElegant"/>
    <w:rsid w:val="00B554D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90">
    <w:name w:val="Table Grid 829"/>
    <w:basedOn w:val="TableNormal"/>
    <w:next w:val="TableGrid8"/>
    <w:rsid w:val="00B554D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50">
    <w:name w:val="Table Grid 725"/>
    <w:basedOn w:val="TableNormal"/>
    <w:next w:val="TableGrid7"/>
    <w:rsid w:val="00B554D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65">
    <w:name w:val="Table Grid1165"/>
    <w:basedOn w:val="TableNormal"/>
    <w:next w:val="TableGrid"/>
    <w:uiPriority w:val="39"/>
    <w:rsid w:val="00B554D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next w:val="TableGrid"/>
    <w:uiPriority w:val="59"/>
    <w:rsid w:val="00B554D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23">
    <w:name w:val="Table Grid832"/>
    <w:basedOn w:val="TableNormal"/>
    <w:next w:val="TableGrid"/>
    <w:uiPriority w:val="59"/>
    <w:rsid w:val="00B554D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7">
    <w:name w:val="Table Grid937"/>
    <w:basedOn w:val="TableNormal"/>
    <w:next w:val="TableGrid"/>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next w:val="TableGrid"/>
    <w:rsid w:val="00B554D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3">
    <w:name w:val="Table Professional323"/>
    <w:basedOn w:val="TableNormal"/>
    <w:next w:val="TableProfessional"/>
    <w:rsid w:val="00B554D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30">
    <w:name w:val="Table Grid 8323"/>
    <w:basedOn w:val="TableNormal"/>
    <w:next w:val="TableGrid8"/>
    <w:rsid w:val="00B554D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6">
    <w:name w:val="Table Grid1166"/>
    <w:basedOn w:val="TableNormal"/>
    <w:next w:val="TableGrid"/>
    <w:uiPriority w:val="59"/>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59"/>
    <w:rsid w:val="00B554D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next w:val="TableGrid"/>
    <w:uiPriority w:val="59"/>
    <w:rsid w:val="00B554D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7">
    <w:name w:val="Table Grid9127"/>
    <w:basedOn w:val="TableNormal"/>
    <w:next w:val="TableGrid"/>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0"/>
    <w:basedOn w:val="TableNormal"/>
    <w:next w:val="TableGrid"/>
    <w:uiPriority w:val="59"/>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next w:val="TableGrid"/>
    <w:uiPriority w:val="59"/>
    <w:rsid w:val="00B554D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0">
    <w:name w:val="Table Grid1530"/>
    <w:basedOn w:val="TableNormal"/>
    <w:next w:val="TableGrid"/>
    <w:uiPriority w:val="59"/>
    <w:rsid w:val="00B554D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8">
    <w:name w:val="Table Grid1828"/>
    <w:basedOn w:val="TableNormal"/>
    <w:next w:val="TableGrid"/>
    <w:uiPriority w:val="59"/>
    <w:rsid w:val="00B554D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7">
    <w:name w:val="Table Grid1927"/>
    <w:basedOn w:val="TableNormal"/>
    <w:next w:val="TableGrid"/>
    <w:uiPriority w:val="39"/>
    <w:rsid w:val="00B554D4"/>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7">
    <w:name w:val="Table Grid2027"/>
    <w:basedOn w:val="TableNormal"/>
    <w:next w:val="TableGrid"/>
    <w:uiPriority w:val="39"/>
    <w:rsid w:val="00B554D4"/>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7">
    <w:name w:val="Table Grid2127"/>
    <w:basedOn w:val="TableNormal"/>
    <w:next w:val="TableGrid"/>
    <w:uiPriority w:val="59"/>
    <w:rsid w:val="00B554D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next w:val="TableGrid"/>
    <w:uiPriority w:val="59"/>
    <w:rsid w:val="00B554D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4">
    <w:name w:val="Table Grid2324"/>
    <w:basedOn w:val="TableNormal"/>
    <w:uiPriority w:val="59"/>
    <w:rsid w:val="00B554D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59"/>
    <w:rsid w:val="00B554D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TableNormal"/>
    <w:uiPriority w:val="59"/>
    <w:rsid w:val="00B554D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TableNormal"/>
    <w:next w:val="TableGrid"/>
    <w:rsid w:val="00B554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1">
    <w:name w:val="Table Grid2721"/>
    <w:basedOn w:val="TableNormal"/>
    <w:next w:val="TableGrid"/>
    <w:rsid w:val="00B554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6">
    <w:name w:val="Table Grid2916"/>
    <w:basedOn w:val="TableNormal"/>
    <w:next w:val="TableGrid"/>
    <w:uiPriority w:val="39"/>
    <w:rsid w:val="00B554D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6">
    <w:name w:val="Table Grid3316"/>
    <w:basedOn w:val="TableNormal"/>
    <w:next w:val="TableGrid"/>
    <w:rsid w:val="00B554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4">
    <w:name w:val="Table Grid3614"/>
    <w:basedOn w:val="TableNormal"/>
    <w:next w:val="TableGrid"/>
    <w:uiPriority w:val="59"/>
    <w:rsid w:val="00B554D4"/>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uiPriority w:val="59"/>
    <w:rsid w:val="00B554D4"/>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1">
    <w:name w:val="Table Grid3811"/>
    <w:basedOn w:val="TableNormal"/>
    <w:next w:val="TableGrid"/>
    <w:uiPriority w:val="39"/>
    <w:rsid w:val="00B554D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0">
    <w:name w:val="Table Grid350"/>
    <w:basedOn w:val="TableNormal"/>
    <w:next w:val="TableGrid"/>
    <w:rsid w:val="002565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8">
    <w:name w:val="Table Theme28"/>
    <w:basedOn w:val="TableNormal"/>
    <w:next w:val="TableTheme"/>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6">
    <w:name w:val="Table Simple 126"/>
    <w:basedOn w:val="TableNormal"/>
    <w:next w:val="TableSimple1"/>
    <w:rsid w:val="002565B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30">
    <w:name w:val="Table List 330"/>
    <w:basedOn w:val="TableNormal"/>
    <w:next w:val="TableList3"/>
    <w:rsid w:val="002565B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7">
    <w:name w:val="Table Style127"/>
    <w:basedOn w:val="TableNormal"/>
    <w:rsid w:val="002565B1"/>
    <w:pPr>
      <w:spacing w:before="0" w:after="0"/>
    </w:pPr>
    <w:rPr>
      <w:rFonts w:ascii="Times" w:eastAsia="Times New Roman" w:hAnsi="Times"/>
    </w:rPr>
    <w:tblPr/>
  </w:style>
  <w:style w:type="table" w:customStyle="1" w:styleId="TableProfessional30">
    <w:name w:val="Table Professional30"/>
    <w:basedOn w:val="TableNormal"/>
    <w:next w:val="TableProfessional"/>
    <w:rsid w:val="002565B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2565B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01">
    <w:name w:val="Table Grid 830"/>
    <w:basedOn w:val="TableNormal"/>
    <w:next w:val="TableGrid8"/>
    <w:rsid w:val="002565B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60">
    <w:name w:val="Table Grid 726"/>
    <w:basedOn w:val="TableNormal"/>
    <w:next w:val="TableGrid7"/>
    <w:rsid w:val="002565B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67">
    <w:name w:val="Table Grid1167"/>
    <w:basedOn w:val="TableNormal"/>
    <w:next w:val="TableGrid"/>
    <w:uiPriority w:val="59"/>
    <w:rsid w:val="002565B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next w:val="TableGrid"/>
    <w:uiPriority w:val="59"/>
    <w:rsid w:val="002565B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30">
    <w:name w:val="Table Grid833"/>
    <w:basedOn w:val="TableNormal"/>
    <w:next w:val="TableGrid"/>
    <w:uiPriority w:val="59"/>
    <w:rsid w:val="002565B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8">
    <w:name w:val="Table Grid938"/>
    <w:basedOn w:val="TableNormal"/>
    <w:next w:val="TableGrid"/>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TableNormal"/>
    <w:next w:val="TableGrid"/>
    <w:rsid w:val="002565B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4">
    <w:name w:val="Table Professional324"/>
    <w:basedOn w:val="TableNormal"/>
    <w:next w:val="TableProfessional"/>
    <w:rsid w:val="002565B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4">
    <w:name w:val="Table Grid 8324"/>
    <w:basedOn w:val="TableNormal"/>
    <w:next w:val="TableGrid8"/>
    <w:rsid w:val="002565B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8">
    <w:name w:val="Table Grid1168"/>
    <w:basedOn w:val="TableNormal"/>
    <w:next w:val="TableGrid"/>
    <w:uiPriority w:val="59"/>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59"/>
    <w:rsid w:val="002565B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next w:val="TableGrid"/>
    <w:uiPriority w:val="5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8">
    <w:name w:val="Table Grid9128"/>
    <w:basedOn w:val="TableNormal"/>
    <w:next w:val="TableGrid"/>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uiPriority w:val="59"/>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next w:val="TableGrid"/>
    <w:uiPriority w:val="59"/>
    <w:rsid w:val="002565B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59"/>
    <w:rsid w:val="002565B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9">
    <w:name w:val="Table Grid1829"/>
    <w:basedOn w:val="TableNormal"/>
    <w:next w:val="TableGrid"/>
    <w:uiPriority w:val="59"/>
    <w:rsid w:val="002565B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8">
    <w:name w:val="Table Grid1928"/>
    <w:basedOn w:val="TableNormal"/>
    <w:next w:val="TableGrid"/>
    <w:uiPriority w:val="39"/>
    <w:rsid w:val="002565B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8">
    <w:name w:val="Table Grid2028"/>
    <w:basedOn w:val="TableNormal"/>
    <w:next w:val="TableGrid"/>
    <w:uiPriority w:val="39"/>
    <w:rsid w:val="002565B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8">
    <w:name w:val="Table Grid2128"/>
    <w:basedOn w:val="TableNormal"/>
    <w:next w:val="TableGrid"/>
    <w:uiPriority w:val="5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5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5">
    <w:name w:val="Table Grid2325"/>
    <w:basedOn w:val="TableNormal"/>
    <w:uiPriority w:val="59"/>
    <w:rsid w:val="002565B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59"/>
    <w:rsid w:val="002565B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39"/>
    <w:rsid w:val="002565B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3">
    <w:name w:val="Table Grid2423"/>
    <w:basedOn w:val="TableNormal"/>
    <w:next w:val="TableGrid"/>
    <w:rsid w:val="002565B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2">
    <w:name w:val="Table Grid2722"/>
    <w:basedOn w:val="TableNormal"/>
    <w:next w:val="TableGrid"/>
    <w:rsid w:val="002565B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7">
    <w:name w:val="Table Grid2917"/>
    <w:basedOn w:val="TableNormal"/>
    <w:next w:val="TableGrid"/>
    <w:uiPriority w:val="3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7">
    <w:name w:val="Table Grid3317"/>
    <w:basedOn w:val="TableNormal"/>
    <w:next w:val="TableGrid"/>
    <w:rsid w:val="002565B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5">
    <w:name w:val="Table Grid3615"/>
    <w:basedOn w:val="TableNormal"/>
    <w:next w:val="TableGrid"/>
    <w:uiPriority w:val="59"/>
    <w:rsid w:val="002565B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2565B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2">
    <w:name w:val="Table Grid3812"/>
    <w:basedOn w:val="TableNormal"/>
    <w:next w:val="TableGrid"/>
    <w:uiPriority w:val="3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4">
    <w:name w:val="Table Grid110114"/>
    <w:basedOn w:val="TableNormal"/>
    <w:next w:val="TableGrid"/>
    <w:rsid w:val="002565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4">
    <w:name w:val="Table Grid11414"/>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 Grid4310"/>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11513"/>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7">
    <w:name w:val="Table Grid21117"/>
    <w:basedOn w:val="TableNormal"/>
    <w:next w:val="TableGrid"/>
    <w:uiPriority w:val="3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9">
    <w:name w:val="Table Professional59"/>
    <w:basedOn w:val="TableNormal"/>
    <w:next w:val="TableProfessional"/>
    <w:semiHidden/>
    <w:unhideWhenUsed/>
    <w:rsid w:val="002565B1"/>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75">
    <w:name w:val="Table Grid1175"/>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5">
    <w:name w:val="Table Grid1185"/>
    <w:basedOn w:val="TableNormal"/>
    <w:next w:val="TableGrid"/>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5">
    <w:name w:val="Table Grid2155"/>
    <w:basedOn w:val="TableNormal"/>
    <w:next w:val="TableGrid"/>
    <w:uiPriority w:val="3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5">
    <w:name w:val="Table Theme115"/>
    <w:basedOn w:val="TableNormal"/>
    <w:next w:val="TableTheme"/>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5">
    <w:name w:val="Table Grid3145"/>
    <w:basedOn w:val="TableNormal"/>
    <w:next w:val="TableGrid"/>
    <w:rsid w:val="002565B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2565B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2565B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6">
    <w:name w:val="Table Grid7116"/>
    <w:basedOn w:val="TableNormal"/>
    <w:next w:val="TableGrid"/>
    <w:uiPriority w:val="59"/>
    <w:rsid w:val="002565B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6">
    <w:name w:val="Table Grid8116"/>
    <w:basedOn w:val="TableNormal"/>
    <w:next w:val="TableGrid"/>
    <w:uiPriority w:val="59"/>
    <w:rsid w:val="002565B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5">
    <w:name w:val="Table Grid9215"/>
    <w:basedOn w:val="TableNormal"/>
    <w:next w:val="TableGrid"/>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6">
    <w:name w:val="Table Grid10116"/>
    <w:basedOn w:val="TableNormal"/>
    <w:next w:val="TableGrid"/>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5">
    <w:name w:val="Table Grid1195"/>
    <w:basedOn w:val="TableNormal"/>
    <w:next w:val="TableGrid"/>
    <w:uiPriority w:val="59"/>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6">
    <w:name w:val="Table Grid12116"/>
    <w:basedOn w:val="TableNormal"/>
    <w:next w:val="TableGrid"/>
    <w:uiPriority w:val="5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6">
    <w:name w:val="Table Grid13116"/>
    <w:basedOn w:val="TableNormal"/>
    <w:next w:val="TableGrid"/>
    <w:uiPriority w:val="5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5">
    <w:name w:val="Table Grid14115"/>
    <w:basedOn w:val="TableNormal"/>
    <w:next w:val="TableGrid"/>
    <w:uiPriority w:val="5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5">
    <w:name w:val="Table Grid15115"/>
    <w:basedOn w:val="TableNormal"/>
    <w:next w:val="TableGrid"/>
    <w:uiPriority w:val="5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6">
    <w:name w:val="Table Grid1616"/>
    <w:basedOn w:val="TableNormal"/>
    <w:next w:val="TableGrid"/>
    <w:uiPriority w:val="59"/>
    <w:rsid w:val="002565B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TableNormal"/>
    <w:next w:val="TableGrid"/>
    <w:uiPriority w:val="59"/>
    <w:rsid w:val="002565B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5">
    <w:name w:val="Table Grid1205"/>
    <w:basedOn w:val="TableNormal"/>
    <w:next w:val="TableGrid"/>
    <w:uiPriority w:val="5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5">
    <w:name w:val="Table Grid11105"/>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5">
    <w:name w:val="Table Grid2165"/>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5">
    <w:name w:val="Table Grid3155"/>
    <w:basedOn w:val="TableNormal"/>
    <w:next w:val="TableGrid"/>
    <w:rsid w:val="002565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5">
    <w:name w:val="Table Grid1245"/>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5">
    <w:name w:val="Table Grid3165"/>
    <w:basedOn w:val="TableNormal"/>
    <w:next w:val="TableGrid"/>
    <w:rsid w:val="002565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5">
    <w:name w:val="Table Grid1255"/>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5">
    <w:name w:val="Table Grid3175"/>
    <w:basedOn w:val="TableNormal"/>
    <w:next w:val="TableGrid"/>
    <w:rsid w:val="002565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3">
    <w:name w:val="Table Grid3183"/>
    <w:basedOn w:val="TableNormal"/>
    <w:next w:val="TableGrid"/>
    <w:rsid w:val="002565B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
    <w:name w:val="Table Grid1262"/>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
    <w:name w:val="Table Grid2201"/>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
    <w:name w:val="Table Grid2110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uiPriority w:val="5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8">
    <w:name w:val="Table Grid21118"/>
    <w:basedOn w:val="TableNormal"/>
    <w:next w:val="TableGrid"/>
    <w:uiPriority w:val="3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
    <w:name w:val="Table Grid3201"/>
    <w:basedOn w:val="TableNormal"/>
    <w:next w:val="TableGrid"/>
    <w:uiPriority w:val="5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128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2565B1"/>
    <w:rPr>
      <w:color w:val="605E5C"/>
      <w:shd w:val="clear" w:color="auto" w:fill="E1DFDD"/>
    </w:rPr>
  </w:style>
  <w:style w:type="table" w:customStyle="1" w:styleId="TableGrid1291">
    <w:name w:val="Table Grid129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2565B1"/>
    <w:pPr>
      <w:tabs>
        <w:tab w:val="clear" w:pos="567"/>
        <w:tab w:val="clear" w:pos="1276"/>
        <w:tab w:val="clear" w:pos="1843"/>
        <w:tab w:val="clear" w:pos="5387"/>
        <w:tab w:val="clear" w:pos="5954"/>
      </w:tabs>
      <w:overflowPunct/>
      <w:autoSpaceDE/>
      <w:autoSpaceDN/>
      <w:adjustRightInd/>
      <w:spacing w:before="0" w:after="120" w:line="276" w:lineRule="auto"/>
      <w:ind w:left="360" w:hanging="34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2565B1"/>
    <w:pPr>
      <w:ind w:left="720"/>
    </w:pPr>
  </w:style>
  <w:style w:type="paragraph" w:styleId="Quote">
    <w:name w:val="Quote"/>
    <w:basedOn w:val="Normal"/>
    <w:next w:val="Normal"/>
    <w:link w:val="QuoteChar"/>
    <w:uiPriority w:val="29"/>
    <w:qFormat/>
    <w:rsid w:val="002565B1"/>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2565B1"/>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2565B1"/>
    <w:pPr>
      <w:widowControl w:val="0"/>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sz w:val="24"/>
      <w:lang w:val="en-GB" w:eastAsia="en-US"/>
    </w:rPr>
  </w:style>
  <w:style w:type="table" w:customStyle="1" w:styleId="TableNormal11">
    <w:name w:val="Table Normal11"/>
    <w:uiPriority w:val="2"/>
    <w:semiHidden/>
    <w:unhideWhenUsed/>
    <w:qFormat/>
    <w:rsid w:val="002565B1"/>
    <w:pPr>
      <w:widowControl w:val="0"/>
      <w:autoSpaceDE w:val="0"/>
      <w:autoSpaceDN w:val="0"/>
      <w:spacing w:before="0" w:after="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2565B1"/>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customStyle="1" w:styleId="TableGrid581">
    <w:name w:val="Table Grid581"/>
    <w:basedOn w:val="TableNormal"/>
    <w:next w:val="TableGrid"/>
    <w:uiPriority w:val="39"/>
    <w:rsid w:val="002565B1"/>
    <w:pPr>
      <w:spacing w:before="0" w:after="0"/>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 Grid130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next w:val="TableGrid"/>
    <w:uiPriority w:val="39"/>
    <w:rsid w:val="002565B1"/>
    <w:pPr>
      <w:spacing w:before="0" w:after="0"/>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565B1"/>
    <w:pPr>
      <w:spacing w:beforeLines="240" w:before="240" w:afterLines="200" w:after="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351">
    <w:name w:val="Table Grid351"/>
    <w:basedOn w:val="TableNormal"/>
    <w:next w:val="TableGrid"/>
    <w:rsid w:val="005D699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6E73EA"/>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883">
      <w:bodyDiv w:val="1"/>
      <w:marLeft w:val="0"/>
      <w:marRight w:val="0"/>
      <w:marTop w:val="0"/>
      <w:marBottom w:val="0"/>
      <w:divBdr>
        <w:top w:val="none" w:sz="0" w:space="0" w:color="auto"/>
        <w:left w:val="none" w:sz="0" w:space="0" w:color="auto"/>
        <w:bottom w:val="none" w:sz="0" w:space="0" w:color="auto"/>
        <w:right w:val="none" w:sz="0" w:space="0" w:color="auto"/>
      </w:divBdr>
    </w:div>
    <w:div w:id="1010223">
      <w:bodyDiv w:val="1"/>
      <w:marLeft w:val="0"/>
      <w:marRight w:val="0"/>
      <w:marTop w:val="0"/>
      <w:marBottom w:val="0"/>
      <w:divBdr>
        <w:top w:val="none" w:sz="0" w:space="0" w:color="auto"/>
        <w:left w:val="none" w:sz="0" w:space="0" w:color="auto"/>
        <w:bottom w:val="none" w:sz="0" w:space="0" w:color="auto"/>
        <w:right w:val="none" w:sz="0" w:space="0" w:color="auto"/>
      </w:divBdr>
    </w:div>
    <w:div w:id="13113650">
      <w:bodyDiv w:val="1"/>
      <w:marLeft w:val="0"/>
      <w:marRight w:val="0"/>
      <w:marTop w:val="0"/>
      <w:marBottom w:val="0"/>
      <w:divBdr>
        <w:top w:val="none" w:sz="0" w:space="0" w:color="auto"/>
        <w:left w:val="none" w:sz="0" w:space="0" w:color="auto"/>
        <w:bottom w:val="none" w:sz="0" w:space="0" w:color="auto"/>
        <w:right w:val="none" w:sz="0" w:space="0" w:color="auto"/>
      </w:divBdr>
    </w:div>
    <w:div w:id="43454404">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77950155">
      <w:bodyDiv w:val="1"/>
      <w:marLeft w:val="0"/>
      <w:marRight w:val="0"/>
      <w:marTop w:val="0"/>
      <w:marBottom w:val="0"/>
      <w:divBdr>
        <w:top w:val="none" w:sz="0" w:space="0" w:color="auto"/>
        <w:left w:val="none" w:sz="0" w:space="0" w:color="auto"/>
        <w:bottom w:val="none" w:sz="0" w:space="0" w:color="auto"/>
        <w:right w:val="none" w:sz="0" w:space="0" w:color="auto"/>
      </w:divBdr>
    </w:div>
    <w:div w:id="133331827">
      <w:bodyDiv w:val="1"/>
      <w:marLeft w:val="0"/>
      <w:marRight w:val="0"/>
      <w:marTop w:val="0"/>
      <w:marBottom w:val="0"/>
      <w:divBdr>
        <w:top w:val="none" w:sz="0" w:space="0" w:color="auto"/>
        <w:left w:val="none" w:sz="0" w:space="0" w:color="auto"/>
        <w:bottom w:val="none" w:sz="0" w:space="0" w:color="auto"/>
        <w:right w:val="none" w:sz="0" w:space="0" w:color="auto"/>
      </w:divBdr>
    </w:div>
    <w:div w:id="219293547">
      <w:bodyDiv w:val="1"/>
      <w:marLeft w:val="0"/>
      <w:marRight w:val="0"/>
      <w:marTop w:val="0"/>
      <w:marBottom w:val="0"/>
      <w:divBdr>
        <w:top w:val="none" w:sz="0" w:space="0" w:color="auto"/>
        <w:left w:val="none" w:sz="0" w:space="0" w:color="auto"/>
        <w:bottom w:val="none" w:sz="0" w:space="0" w:color="auto"/>
        <w:right w:val="none" w:sz="0" w:space="0" w:color="auto"/>
      </w:divBdr>
    </w:div>
    <w:div w:id="276720724">
      <w:bodyDiv w:val="1"/>
      <w:marLeft w:val="0"/>
      <w:marRight w:val="0"/>
      <w:marTop w:val="0"/>
      <w:marBottom w:val="0"/>
      <w:divBdr>
        <w:top w:val="none" w:sz="0" w:space="0" w:color="auto"/>
        <w:left w:val="none" w:sz="0" w:space="0" w:color="auto"/>
        <w:bottom w:val="none" w:sz="0" w:space="0" w:color="auto"/>
        <w:right w:val="none" w:sz="0" w:space="0" w:color="auto"/>
      </w:divBdr>
    </w:div>
    <w:div w:id="298734148">
      <w:bodyDiv w:val="1"/>
      <w:marLeft w:val="0"/>
      <w:marRight w:val="0"/>
      <w:marTop w:val="0"/>
      <w:marBottom w:val="0"/>
      <w:divBdr>
        <w:top w:val="none" w:sz="0" w:space="0" w:color="auto"/>
        <w:left w:val="none" w:sz="0" w:space="0" w:color="auto"/>
        <w:bottom w:val="none" w:sz="0" w:space="0" w:color="auto"/>
        <w:right w:val="none" w:sz="0" w:space="0" w:color="auto"/>
      </w:divBdr>
    </w:div>
    <w:div w:id="332494207">
      <w:bodyDiv w:val="1"/>
      <w:marLeft w:val="0"/>
      <w:marRight w:val="0"/>
      <w:marTop w:val="0"/>
      <w:marBottom w:val="0"/>
      <w:divBdr>
        <w:top w:val="none" w:sz="0" w:space="0" w:color="auto"/>
        <w:left w:val="none" w:sz="0" w:space="0" w:color="auto"/>
        <w:bottom w:val="none" w:sz="0" w:space="0" w:color="auto"/>
        <w:right w:val="none" w:sz="0" w:space="0" w:color="auto"/>
      </w:divBdr>
    </w:div>
    <w:div w:id="334764446">
      <w:bodyDiv w:val="1"/>
      <w:marLeft w:val="0"/>
      <w:marRight w:val="0"/>
      <w:marTop w:val="0"/>
      <w:marBottom w:val="0"/>
      <w:divBdr>
        <w:top w:val="none" w:sz="0" w:space="0" w:color="auto"/>
        <w:left w:val="none" w:sz="0" w:space="0" w:color="auto"/>
        <w:bottom w:val="none" w:sz="0" w:space="0" w:color="auto"/>
        <w:right w:val="none" w:sz="0" w:space="0" w:color="auto"/>
      </w:divBdr>
    </w:div>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375356555">
      <w:bodyDiv w:val="1"/>
      <w:marLeft w:val="0"/>
      <w:marRight w:val="0"/>
      <w:marTop w:val="0"/>
      <w:marBottom w:val="0"/>
      <w:divBdr>
        <w:top w:val="none" w:sz="0" w:space="0" w:color="auto"/>
        <w:left w:val="none" w:sz="0" w:space="0" w:color="auto"/>
        <w:bottom w:val="none" w:sz="0" w:space="0" w:color="auto"/>
        <w:right w:val="none" w:sz="0" w:space="0" w:color="auto"/>
      </w:divBdr>
    </w:div>
    <w:div w:id="410153087">
      <w:bodyDiv w:val="1"/>
      <w:marLeft w:val="0"/>
      <w:marRight w:val="0"/>
      <w:marTop w:val="0"/>
      <w:marBottom w:val="0"/>
      <w:divBdr>
        <w:top w:val="none" w:sz="0" w:space="0" w:color="auto"/>
        <w:left w:val="none" w:sz="0" w:space="0" w:color="auto"/>
        <w:bottom w:val="none" w:sz="0" w:space="0" w:color="auto"/>
        <w:right w:val="none" w:sz="0" w:space="0" w:color="auto"/>
      </w:divBdr>
    </w:div>
    <w:div w:id="411440170">
      <w:bodyDiv w:val="1"/>
      <w:marLeft w:val="0"/>
      <w:marRight w:val="0"/>
      <w:marTop w:val="0"/>
      <w:marBottom w:val="0"/>
      <w:divBdr>
        <w:top w:val="none" w:sz="0" w:space="0" w:color="auto"/>
        <w:left w:val="none" w:sz="0" w:space="0" w:color="auto"/>
        <w:bottom w:val="none" w:sz="0" w:space="0" w:color="auto"/>
        <w:right w:val="none" w:sz="0" w:space="0" w:color="auto"/>
      </w:divBdr>
    </w:div>
    <w:div w:id="412313142">
      <w:bodyDiv w:val="1"/>
      <w:marLeft w:val="0"/>
      <w:marRight w:val="0"/>
      <w:marTop w:val="0"/>
      <w:marBottom w:val="0"/>
      <w:divBdr>
        <w:top w:val="none" w:sz="0" w:space="0" w:color="auto"/>
        <w:left w:val="none" w:sz="0" w:space="0" w:color="auto"/>
        <w:bottom w:val="none" w:sz="0" w:space="0" w:color="auto"/>
        <w:right w:val="none" w:sz="0" w:space="0" w:color="auto"/>
      </w:divBdr>
    </w:div>
    <w:div w:id="454058838">
      <w:bodyDiv w:val="1"/>
      <w:marLeft w:val="0"/>
      <w:marRight w:val="0"/>
      <w:marTop w:val="0"/>
      <w:marBottom w:val="0"/>
      <w:divBdr>
        <w:top w:val="none" w:sz="0" w:space="0" w:color="auto"/>
        <w:left w:val="none" w:sz="0" w:space="0" w:color="auto"/>
        <w:bottom w:val="none" w:sz="0" w:space="0" w:color="auto"/>
        <w:right w:val="none" w:sz="0" w:space="0" w:color="auto"/>
      </w:divBdr>
    </w:div>
    <w:div w:id="459422406">
      <w:bodyDiv w:val="1"/>
      <w:marLeft w:val="0"/>
      <w:marRight w:val="0"/>
      <w:marTop w:val="0"/>
      <w:marBottom w:val="0"/>
      <w:divBdr>
        <w:top w:val="none" w:sz="0" w:space="0" w:color="auto"/>
        <w:left w:val="none" w:sz="0" w:space="0" w:color="auto"/>
        <w:bottom w:val="none" w:sz="0" w:space="0" w:color="auto"/>
        <w:right w:val="none" w:sz="0" w:space="0" w:color="auto"/>
      </w:divBdr>
    </w:div>
    <w:div w:id="484509669">
      <w:bodyDiv w:val="1"/>
      <w:marLeft w:val="0"/>
      <w:marRight w:val="0"/>
      <w:marTop w:val="0"/>
      <w:marBottom w:val="0"/>
      <w:divBdr>
        <w:top w:val="none" w:sz="0" w:space="0" w:color="auto"/>
        <w:left w:val="none" w:sz="0" w:space="0" w:color="auto"/>
        <w:bottom w:val="none" w:sz="0" w:space="0" w:color="auto"/>
        <w:right w:val="none" w:sz="0" w:space="0" w:color="auto"/>
      </w:divBdr>
    </w:div>
    <w:div w:id="502472037">
      <w:bodyDiv w:val="1"/>
      <w:marLeft w:val="0"/>
      <w:marRight w:val="0"/>
      <w:marTop w:val="0"/>
      <w:marBottom w:val="0"/>
      <w:divBdr>
        <w:top w:val="none" w:sz="0" w:space="0" w:color="auto"/>
        <w:left w:val="none" w:sz="0" w:space="0" w:color="auto"/>
        <w:bottom w:val="none" w:sz="0" w:space="0" w:color="auto"/>
        <w:right w:val="none" w:sz="0" w:space="0" w:color="auto"/>
      </w:divBdr>
    </w:div>
    <w:div w:id="520314074">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3276082">
      <w:bodyDiv w:val="1"/>
      <w:marLeft w:val="0"/>
      <w:marRight w:val="0"/>
      <w:marTop w:val="0"/>
      <w:marBottom w:val="0"/>
      <w:divBdr>
        <w:top w:val="none" w:sz="0" w:space="0" w:color="auto"/>
        <w:left w:val="none" w:sz="0" w:space="0" w:color="auto"/>
        <w:bottom w:val="none" w:sz="0" w:space="0" w:color="auto"/>
        <w:right w:val="none" w:sz="0" w:space="0" w:color="auto"/>
      </w:divBdr>
    </w:div>
    <w:div w:id="592130199">
      <w:bodyDiv w:val="1"/>
      <w:marLeft w:val="0"/>
      <w:marRight w:val="0"/>
      <w:marTop w:val="0"/>
      <w:marBottom w:val="0"/>
      <w:divBdr>
        <w:top w:val="none" w:sz="0" w:space="0" w:color="auto"/>
        <w:left w:val="none" w:sz="0" w:space="0" w:color="auto"/>
        <w:bottom w:val="none" w:sz="0" w:space="0" w:color="auto"/>
        <w:right w:val="none" w:sz="0" w:space="0" w:color="auto"/>
      </w:divBdr>
    </w:div>
    <w:div w:id="608975309">
      <w:bodyDiv w:val="1"/>
      <w:marLeft w:val="0"/>
      <w:marRight w:val="0"/>
      <w:marTop w:val="0"/>
      <w:marBottom w:val="0"/>
      <w:divBdr>
        <w:top w:val="none" w:sz="0" w:space="0" w:color="auto"/>
        <w:left w:val="none" w:sz="0" w:space="0" w:color="auto"/>
        <w:bottom w:val="none" w:sz="0" w:space="0" w:color="auto"/>
        <w:right w:val="none" w:sz="0" w:space="0" w:color="auto"/>
      </w:divBdr>
    </w:div>
    <w:div w:id="625157319">
      <w:bodyDiv w:val="1"/>
      <w:marLeft w:val="0"/>
      <w:marRight w:val="0"/>
      <w:marTop w:val="0"/>
      <w:marBottom w:val="0"/>
      <w:divBdr>
        <w:top w:val="none" w:sz="0" w:space="0" w:color="auto"/>
        <w:left w:val="none" w:sz="0" w:space="0" w:color="auto"/>
        <w:bottom w:val="none" w:sz="0" w:space="0" w:color="auto"/>
        <w:right w:val="none" w:sz="0" w:space="0" w:color="auto"/>
      </w:divBdr>
    </w:div>
    <w:div w:id="648217416">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766120570">
      <w:bodyDiv w:val="1"/>
      <w:marLeft w:val="0"/>
      <w:marRight w:val="0"/>
      <w:marTop w:val="0"/>
      <w:marBottom w:val="0"/>
      <w:divBdr>
        <w:top w:val="none" w:sz="0" w:space="0" w:color="auto"/>
        <w:left w:val="none" w:sz="0" w:space="0" w:color="auto"/>
        <w:bottom w:val="none" w:sz="0" w:space="0" w:color="auto"/>
        <w:right w:val="none" w:sz="0" w:space="0" w:color="auto"/>
      </w:divBdr>
    </w:div>
    <w:div w:id="787166584">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834879349">
      <w:bodyDiv w:val="1"/>
      <w:marLeft w:val="0"/>
      <w:marRight w:val="0"/>
      <w:marTop w:val="0"/>
      <w:marBottom w:val="0"/>
      <w:divBdr>
        <w:top w:val="none" w:sz="0" w:space="0" w:color="auto"/>
        <w:left w:val="none" w:sz="0" w:space="0" w:color="auto"/>
        <w:bottom w:val="none" w:sz="0" w:space="0" w:color="auto"/>
        <w:right w:val="none" w:sz="0" w:space="0" w:color="auto"/>
      </w:divBdr>
    </w:div>
    <w:div w:id="919142777">
      <w:bodyDiv w:val="1"/>
      <w:marLeft w:val="0"/>
      <w:marRight w:val="0"/>
      <w:marTop w:val="0"/>
      <w:marBottom w:val="0"/>
      <w:divBdr>
        <w:top w:val="none" w:sz="0" w:space="0" w:color="auto"/>
        <w:left w:val="none" w:sz="0" w:space="0" w:color="auto"/>
        <w:bottom w:val="none" w:sz="0" w:space="0" w:color="auto"/>
        <w:right w:val="none" w:sz="0" w:space="0" w:color="auto"/>
      </w:divBdr>
    </w:div>
    <w:div w:id="921378402">
      <w:bodyDiv w:val="1"/>
      <w:marLeft w:val="0"/>
      <w:marRight w:val="0"/>
      <w:marTop w:val="0"/>
      <w:marBottom w:val="0"/>
      <w:divBdr>
        <w:top w:val="none" w:sz="0" w:space="0" w:color="auto"/>
        <w:left w:val="none" w:sz="0" w:space="0" w:color="auto"/>
        <w:bottom w:val="none" w:sz="0" w:space="0" w:color="auto"/>
        <w:right w:val="none" w:sz="0" w:space="0" w:color="auto"/>
      </w:divBdr>
    </w:div>
    <w:div w:id="952253500">
      <w:bodyDiv w:val="1"/>
      <w:marLeft w:val="0"/>
      <w:marRight w:val="0"/>
      <w:marTop w:val="0"/>
      <w:marBottom w:val="0"/>
      <w:divBdr>
        <w:top w:val="none" w:sz="0" w:space="0" w:color="auto"/>
        <w:left w:val="none" w:sz="0" w:space="0" w:color="auto"/>
        <w:bottom w:val="none" w:sz="0" w:space="0" w:color="auto"/>
        <w:right w:val="none" w:sz="0" w:space="0" w:color="auto"/>
      </w:divBdr>
    </w:div>
    <w:div w:id="955409455">
      <w:bodyDiv w:val="1"/>
      <w:marLeft w:val="0"/>
      <w:marRight w:val="0"/>
      <w:marTop w:val="0"/>
      <w:marBottom w:val="0"/>
      <w:divBdr>
        <w:top w:val="none" w:sz="0" w:space="0" w:color="auto"/>
        <w:left w:val="none" w:sz="0" w:space="0" w:color="auto"/>
        <w:bottom w:val="none" w:sz="0" w:space="0" w:color="auto"/>
        <w:right w:val="none" w:sz="0" w:space="0" w:color="auto"/>
      </w:divBdr>
    </w:div>
    <w:div w:id="1002047937">
      <w:bodyDiv w:val="1"/>
      <w:marLeft w:val="0"/>
      <w:marRight w:val="0"/>
      <w:marTop w:val="0"/>
      <w:marBottom w:val="0"/>
      <w:divBdr>
        <w:top w:val="none" w:sz="0" w:space="0" w:color="auto"/>
        <w:left w:val="none" w:sz="0" w:space="0" w:color="auto"/>
        <w:bottom w:val="none" w:sz="0" w:space="0" w:color="auto"/>
        <w:right w:val="none" w:sz="0" w:space="0" w:color="auto"/>
      </w:divBdr>
    </w:div>
    <w:div w:id="1007714019">
      <w:bodyDiv w:val="1"/>
      <w:marLeft w:val="0"/>
      <w:marRight w:val="0"/>
      <w:marTop w:val="0"/>
      <w:marBottom w:val="0"/>
      <w:divBdr>
        <w:top w:val="none" w:sz="0" w:space="0" w:color="auto"/>
        <w:left w:val="none" w:sz="0" w:space="0" w:color="auto"/>
        <w:bottom w:val="none" w:sz="0" w:space="0" w:color="auto"/>
        <w:right w:val="none" w:sz="0" w:space="0" w:color="auto"/>
      </w:divBdr>
    </w:div>
    <w:div w:id="1011880689">
      <w:bodyDiv w:val="1"/>
      <w:marLeft w:val="0"/>
      <w:marRight w:val="0"/>
      <w:marTop w:val="0"/>
      <w:marBottom w:val="0"/>
      <w:divBdr>
        <w:top w:val="none" w:sz="0" w:space="0" w:color="auto"/>
        <w:left w:val="none" w:sz="0" w:space="0" w:color="auto"/>
        <w:bottom w:val="none" w:sz="0" w:space="0" w:color="auto"/>
        <w:right w:val="none" w:sz="0" w:space="0" w:color="auto"/>
      </w:divBdr>
    </w:div>
    <w:div w:id="1018970148">
      <w:bodyDiv w:val="1"/>
      <w:marLeft w:val="0"/>
      <w:marRight w:val="0"/>
      <w:marTop w:val="0"/>
      <w:marBottom w:val="0"/>
      <w:divBdr>
        <w:top w:val="none" w:sz="0" w:space="0" w:color="auto"/>
        <w:left w:val="none" w:sz="0" w:space="0" w:color="auto"/>
        <w:bottom w:val="none" w:sz="0" w:space="0" w:color="auto"/>
        <w:right w:val="none" w:sz="0" w:space="0" w:color="auto"/>
      </w:divBdr>
    </w:div>
    <w:div w:id="1058165877">
      <w:bodyDiv w:val="1"/>
      <w:marLeft w:val="0"/>
      <w:marRight w:val="0"/>
      <w:marTop w:val="0"/>
      <w:marBottom w:val="0"/>
      <w:divBdr>
        <w:top w:val="none" w:sz="0" w:space="0" w:color="auto"/>
        <w:left w:val="none" w:sz="0" w:space="0" w:color="auto"/>
        <w:bottom w:val="none" w:sz="0" w:space="0" w:color="auto"/>
        <w:right w:val="none" w:sz="0" w:space="0" w:color="auto"/>
      </w:divBdr>
    </w:div>
    <w:div w:id="1137064629">
      <w:bodyDiv w:val="1"/>
      <w:marLeft w:val="0"/>
      <w:marRight w:val="0"/>
      <w:marTop w:val="0"/>
      <w:marBottom w:val="0"/>
      <w:divBdr>
        <w:top w:val="none" w:sz="0" w:space="0" w:color="auto"/>
        <w:left w:val="none" w:sz="0" w:space="0" w:color="auto"/>
        <w:bottom w:val="none" w:sz="0" w:space="0" w:color="auto"/>
        <w:right w:val="none" w:sz="0" w:space="0" w:color="auto"/>
      </w:divBdr>
    </w:div>
    <w:div w:id="1141922280">
      <w:bodyDiv w:val="1"/>
      <w:marLeft w:val="0"/>
      <w:marRight w:val="0"/>
      <w:marTop w:val="0"/>
      <w:marBottom w:val="0"/>
      <w:divBdr>
        <w:top w:val="none" w:sz="0" w:space="0" w:color="auto"/>
        <w:left w:val="none" w:sz="0" w:space="0" w:color="auto"/>
        <w:bottom w:val="none" w:sz="0" w:space="0" w:color="auto"/>
        <w:right w:val="none" w:sz="0" w:space="0" w:color="auto"/>
      </w:divBdr>
    </w:div>
    <w:div w:id="1188714112">
      <w:bodyDiv w:val="1"/>
      <w:marLeft w:val="0"/>
      <w:marRight w:val="0"/>
      <w:marTop w:val="0"/>
      <w:marBottom w:val="0"/>
      <w:divBdr>
        <w:top w:val="none" w:sz="0" w:space="0" w:color="auto"/>
        <w:left w:val="none" w:sz="0" w:space="0" w:color="auto"/>
        <w:bottom w:val="none" w:sz="0" w:space="0" w:color="auto"/>
        <w:right w:val="none" w:sz="0" w:space="0" w:color="auto"/>
      </w:divBdr>
    </w:div>
    <w:div w:id="1209294322">
      <w:bodyDiv w:val="1"/>
      <w:marLeft w:val="0"/>
      <w:marRight w:val="0"/>
      <w:marTop w:val="0"/>
      <w:marBottom w:val="0"/>
      <w:divBdr>
        <w:top w:val="none" w:sz="0" w:space="0" w:color="auto"/>
        <w:left w:val="none" w:sz="0" w:space="0" w:color="auto"/>
        <w:bottom w:val="none" w:sz="0" w:space="0" w:color="auto"/>
        <w:right w:val="none" w:sz="0" w:space="0" w:color="auto"/>
      </w:divBdr>
    </w:div>
    <w:div w:id="1228998173">
      <w:bodyDiv w:val="1"/>
      <w:marLeft w:val="0"/>
      <w:marRight w:val="0"/>
      <w:marTop w:val="0"/>
      <w:marBottom w:val="0"/>
      <w:divBdr>
        <w:top w:val="none" w:sz="0" w:space="0" w:color="auto"/>
        <w:left w:val="none" w:sz="0" w:space="0" w:color="auto"/>
        <w:bottom w:val="none" w:sz="0" w:space="0" w:color="auto"/>
        <w:right w:val="none" w:sz="0" w:space="0" w:color="auto"/>
      </w:divBdr>
    </w:div>
    <w:div w:id="1237205170">
      <w:bodyDiv w:val="1"/>
      <w:marLeft w:val="0"/>
      <w:marRight w:val="0"/>
      <w:marTop w:val="0"/>
      <w:marBottom w:val="0"/>
      <w:divBdr>
        <w:top w:val="none" w:sz="0" w:space="0" w:color="auto"/>
        <w:left w:val="none" w:sz="0" w:space="0" w:color="auto"/>
        <w:bottom w:val="none" w:sz="0" w:space="0" w:color="auto"/>
        <w:right w:val="none" w:sz="0" w:space="0" w:color="auto"/>
      </w:divBdr>
    </w:div>
    <w:div w:id="1241907620">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49000255">
      <w:bodyDiv w:val="1"/>
      <w:marLeft w:val="0"/>
      <w:marRight w:val="0"/>
      <w:marTop w:val="0"/>
      <w:marBottom w:val="0"/>
      <w:divBdr>
        <w:top w:val="none" w:sz="0" w:space="0" w:color="auto"/>
        <w:left w:val="none" w:sz="0" w:space="0" w:color="auto"/>
        <w:bottom w:val="none" w:sz="0" w:space="0" w:color="auto"/>
        <w:right w:val="none" w:sz="0" w:space="0" w:color="auto"/>
      </w:divBdr>
    </w:div>
    <w:div w:id="1271159648">
      <w:bodyDiv w:val="1"/>
      <w:marLeft w:val="0"/>
      <w:marRight w:val="0"/>
      <w:marTop w:val="0"/>
      <w:marBottom w:val="0"/>
      <w:divBdr>
        <w:top w:val="none" w:sz="0" w:space="0" w:color="auto"/>
        <w:left w:val="none" w:sz="0" w:space="0" w:color="auto"/>
        <w:bottom w:val="none" w:sz="0" w:space="0" w:color="auto"/>
        <w:right w:val="none" w:sz="0" w:space="0" w:color="auto"/>
      </w:divBdr>
    </w:div>
    <w:div w:id="1275408355">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299455560">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328437968">
      <w:bodyDiv w:val="1"/>
      <w:marLeft w:val="0"/>
      <w:marRight w:val="0"/>
      <w:marTop w:val="0"/>
      <w:marBottom w:val="0"/>
      <w:divBdr>
        <w:top w:val="none" w:sz="0" w:space="0" w:color="auto"/>
        <w:left w:val="none" w:sz="0" w:space="0" w:color="auto"/>
        <w:bottom w:val="none" w:sz="0" w:space="0" w:color="auto"/>
        <w:right w:val="none" w:sz="0" w:space="0" w:color="auto"/>
      </w:divBdr>
    </w:div>
    <w:div w:id="1366060495">
      <w:bodyDiv w:val="1"/>
      <w:marLeft w:val="0"/>
      <w:marRight w:val="0"/>
      <w:marTop w:val="0"/>
      <w:marBottom w:val="0"/>
      <w:divBdr>
        <w:top w:val="none" w:sz="0" w:space="0" w:color="auto"/>
        <w:left w:val="none" w:sz="0" w:space="0" w:color="auto"/>
        <w:bottom w:val="none" w:sz="0" w:space="0" w:color="auto"/>
        <w:right w:val="none" w:sz="0" w:space="0" w:color="auto"/>
      </w:divBdr>
    </w:div>
    <w:div w:id="1396322004">
      <w:bodyDiv w:val="1"/>
      <w:marLeft w:val="0"/>
      <w:marRight w:val="0"/>
      <w:marTop w:val="0"/>
      <w:marBottom w:val="0"/>
      <w:divBdr>
        <w:top w:val="none" w:sz="0" w:space="0" w:color="auto"/>
        <w:left w:val="none" w:sz="0" w:space="0" w:color="auto"/>
        <w:bottom w:val="none" w:sz="0" w:space="0" w:color="auto"/>
        <w:right w:val="none" w:sz="0" w:space="0" w:color="auto"/>
      </w:divBdr>
    </w:div>
    <w:div w:id="1462453621">
      <w:bodyDiv w:val="1"/>
      <w:marLeft w:val="0"/>
      <w:marRight w:val="0"/>
      <w:marTop w:val="0"/>
      <w:marBottom w:val="0"/>
      <w:divBdr>
        <w:top w:val="none" w:sz="0" w:space="0" w:color="auto"/>
        <w:left w:val="none" w:sz="0" w:space="0" w:color="auto"/>
        <w:bottom w:val="none" w:sz="0" w:space="0" w:color="auto"/>
        <w:right w:val="none" w:sz="0" w:space="0" w:color="auto"/>
      </w:divBdr>
    </w:div>
    <w:div w:id="1481850361">
      <w:bodyDiv w:val="1"/>
      <w:marLeft w:val="0"/>
      <w:marRight w:val="0"/>
      <w:marTop w:val="0"/>
      <w:marBottom w:val="0"/>
      <w:divBdr>
        <w:top w:val="none" w:sz="0" w:space="0" w:color="auto"/>
        <w:left w:val="none" w:sz="0" w:space="0" w:color="auto"/>
        <w:bottom w:val="none" w:sz="0" w:space="0" w:color="auto"/>
        <w:right w:val="none" w:sz="0" w:space="0" w:color="auto"/>
      </w:divBdr>
    </w:div>
    <w:div w:id="1549103584">
      <w:bodyDiv w:val="1"/>
      <w:marLeft w:val="0"/>
      <w:marRight w:val="0"/>
      <w:marTop w:val="0"/>
      <w:marBottom w:val="0"/>
      <w:divBdr>
        <w:top w:val="none" w:sz="0" w:space="0" w:color="auto"/>
        <w:left w:val="none" w:sz="0" w:space="0" w:color="auto"/>
        <w:bottom w:val="none" w:sz="0" w:space="0" w:color="auto"/>
        <w:right w:val="none" w:sz="0" w:space="0" w:color="auto"/>
      </w:divBdr>
    </w:div>
    <w:div w:id="1621112322">
      <w:bodyDiv w:val="1"/>
      <w:marLeft w:val="0"/>
      <w:marRight w:val="0"/>
      <w:marTop w:val="0"/>
      <w:marBottom w:val="0"/>
      <w:divBdr>
        <w:top w:val="none" w:sz="0" w:space="0" w:color="auto"/>
        <w:left w:val="none" w:sz="0" w:space="0" w:color="auto"/>
        <w:bottom w:val="none" w:sz="0" w:space="0" w:color="auto"/>
        <w:right w:val="none" w:sz="0" w:space="0" w:color="auto"/>
      </w:divBdr>
    </w:div>
    <w:div w:id="1627468592">
      <w:bodyDiv w:val="1"/>
      <w:marLeft w:val="0"/>
      <w:marRight w:val="0"/>
      <w:marTop w:val="0"/>
      <w:marBottom w:val="0"/>
      <w:divBdr>
        <w:top w:val="none" w:sz="0" w:space="0" w:color="auto"/>
        <w:left w:val="none" w:sz="0" w:space="0" w:color="auto"/>
        <w:bottom w:val="none" w:sz="0" w:space="0" w:color="auto"/>
        <w:right w:val="none" w:sz="0" w:space="0" w:color="auto"/>
      </w:divBdr>
    </w:div>
    <w:div w:id="1664747309">
      <w:bodyDiv w:val="1"/>
      <w:marLeft w:val="0"/>
      <w:marRight w:val="0"/>
      <w:marTop w:val="0"/>
      <w:marBottom w:val="0"/>
      <w:divBdr>
        <w:top w:val="none" w:sz="0" w:space="0" w:color="auto"/>
        <w:left w:val="none" w:sz="0" w:space="0" w:color="auto"/>
        <w:bottom w:val="none" w:sz="0" w:space="0" w:color="auto"/>
        <w:right w:val="none" w:sz="0" w:space="0" w:color="auto"/>
      </w:divBdr>
    </w:div>
    <w:div w:id="1678190040">
      <w:bodyDiv w:val="1"/>
      <w:marLeft w:val="0"/>
      <w:marRight w:val="0"/>
      <w:marTop w:val="0"/>
      <w:marBottom w:val="0"/>
      <w:divBdr>
        <w:top w:val="none" w:sz="0" w:space="0" w:color="auto"/>
        <w:left w:val="none" w:sz="0" w:space="0" w:color="auto"/>
        <w:bottom w:val="none" w:sz="0" w:space="0" w:color="auto"/>
        <w:right w:val="none" w:sz="0" w:space="0" w:color="auto"/>
      </w:divBdr>
    </w:div>
    <w:div w:id="1695305468">
      <w:bodyDiv w:val="1"/>
      <w:marLeft w:val="0"/>
      <w:marRight w:val="0"/>
      <w:marTop w:val="0"/>
      <w:marBottom w:val="0"/>
      <w:divBdr>
        <w:top w:val="none" w:sz="0" w:space="0" w:color="auto"/>
        <w:left w:val="none" w:sz="0" w:space="0" w:color="auto"/>
        <w:bottom w:val="none" w:sz="0" w:space="0" w:color="auto"/>
        <w:right w:val="none" w:sz="0" w:space="0" w:color="auto"/>
      </w:divBdr>
    </w:div>
    <w:div w:id="1746419900">
      <w:bodyDiv w:val="1"/>
      <w:marLeft w:val="0"/>
      <w:marRight w:val="0"/>
      <w:marTop w:val="0"/>
      <w:marBottom w:val="0"/>
      <w:divBdr>
        <w:top w:val="none" w:sz="0" w:space="0" w:color="auto"/>
        <w:left w:val="none" w:sz="0" w:space="0" w:color="auto"/>
        <w:bottom w:val="none" w:sz="0" w:space="0" w:color="auto"/>
        <w:right w:val="none" w:sz="0" w:space="0" w:color="auto"/>
      </w:divBdr>
    </w:div>
    <w:div w:id="1762945918">
      <w:bodyDiv w:val="1"/>
      <w:marLeft w:val="0"/>
      <w:marRight w:val="0"/>
      <w:marTop w:val="0"/>
      <w:marBottom w:val="0"/>
      <w:divBdr>
        <w:top w:val="none" w:sz="0" w:space="0" w:color="auto"/>
        <w:left w:val="none" w:sz="0" w:space="0" w:color="auto"/>
        <w:bottom w:val="none" w:sz="0" w:space="0" w:color="auto"/>
        <w:right w:val="none" w:sz="0" w:space="0" w:color="auto"/>
      </w:divBdr>
    </w:div>
    <w:div w:id="1796751161">
      <w:bodyDiv w:val="1"/>
      <w:marLeft w:val="0"/>
      <w:marRight w:val="0"/>
      <w:marTop w:val="0"/>
      <w:marBottom w:val="0"/>
      <w:divBdr>
        <w:top w:val="none" w:sz="0" w:space="0" w:color="auto"/>
        <w:left w:val="none" w:sz="0" w:space="0" w:color="auto"/>
        <w:bottom w:val="none" w:sz="0" w:space="0" w:color="auto"/>
        <w:right w:val="none" w:sz="0" w:space="0" w:color="auto"/>
      </w:divBdr>
    </w:div>
    <w:div w:id="1809858160">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1824619643">
      <w:bodyDiv w:val="1"/>
      <w:marLeft w:val="0"/>
      <w:marRight w:val="0"/>
      <w:marTop w:val="0"/>
      <w:marBottom w:val="0"/>
      <w:divBdr>
        <w:top w:val="none" w:sz="0" w:space="0" w:color="auto"/>
        <w:left w:val="none" w:sz="0" w:space="0" w:color="auto"/>
        <w:bottom w:val="none" w:sz="0" w:space="0" w:color="auto"/>
        <w:right w:val="none" w:sz="0" w:space="0" w:color="auto"/>
      </w:divBdr>
    </w:div>
    <w:div w:id="1893535141">
      <w:bodyDiv w:val="1"/>
      <w:marLeft w:val="0"/>
      <w:marRight w:val="0"/>
      <w:marTop w:val="0"/>
      <w:marBottom w:val="0"/>
      <w:divBdr>
        <w:top w:val="none" w:sz="0" w:space="0" w:color="auto"/>
        <w:left w:val="none" w:sz="0" w:space="0" w:color="auto"/>
        <w:bottom w:val="none" w:sz="0" w:space="0" w:color="auto"/>
        <w:right w:val="none" w:sz="0" w:space="0" w:color="auto"/>
      </w:divBdr>
    </w:div>
    <w:div w:id="1902712946">
      <w:bodyDiv w:val="1"/>
      <w:marLeft w:val="0"/>
      <w:marRight w:val="0"/>
      <w:marTop w:val="0"/>
      <w:marBottom w:val="0"/>
      <w:divBdr>
        <w:top w:val="none" w:sz="0" w:space="0" w:color="auto"/>
        <w:left w:val="none" w:sz="0" w:space="0" w:color="auto"/>
        <w:bottom w:val="none" w:sz="0" w:space="0" w:color="auto"/>
        <w:right w:val="none" w:sz="0" w:space="0" w:color="auto"/>
      </w:divBdr>
    </w:div>
    <w:div w:id="1908030034">
      <w:bodyDiv w:val="1"/>
      <w:marLeft w:val="0"/>
      <w:marRight w:val="0"/>
      <w:marTop w:val="0"/>
      <w:marBottom w:val="0"/>
      <w:divBdr>
        <w:top w:val="none" w:sz="0" w:space="0" w:color="auto"/>
        <w:left w:val="none" w:sz="0" w:space="0" w:color="auto"/>
        <w:bottom w:val="none" w:sz="0" w:space="0" w:color="auto"/>
        <w:right w:val="none" w:sz="0" w:space="0" w:color="auto"/>
      </w:divBdr>
    </w:div>
    <w:div w:id="1935438384">
      <w:bodyDiv w:val="1"/>
      <w:marLeft w:val="0"/>
      <w:marRight w:val="0"/>
      <w:marTop w:val="0"/>
      <w:marBottom w:val="0"/>
      <w:divBdr>
        <w:top w:val="none" w:sz="0" w:space="0" w:color="auto"/>
        <w:left w:val="none" w:sz="0" w:space="0" w:color="auto"/>
        <w:bottom w:val="none" w:sz="0" w:space="0" w:color="auto"/>
        <w:right w:val="none" w:sz="0" w:space="0" w:color="auto"/>
      </w:divBdr>
    </w:div>
    <w:div w:id="1941837442">
      <w:bodyDiv w:val="1"/>
      <w:marLeft w:val="0"/>
      <w:marRight w:val="0"/>
      <w:marTop w:val="0"/>
      <w:marBottom w:val="0"/>
      <w:divBdr>
        <w:top w:val="none" w:sz="0" w:space="0" w:color="auto"/>
        <w:left w:val="none" w:sz="0" w:space="0" w:color="auto"/>
        <w:bottom w:val="none" w:sz="0" w:space="0" w:color="auto"/>
        <w:right w:val="none" w:sz="0" w:space="0" w:color="auto"/>
      </w:divBdr>
    </w:div>
    <w:div w:id="1946230551">
      <w:bodyDiv w:val="1"/>
      <w:marLeft w:val="0"/>
      <w:marRight w:val="0"/>
      <w:marTop w:val="0"/>
      <w:marBottom w:val="0"/>
      <w:divBdr>
        <w:top w:val="none" w:sz="0" w:space="0" w:color="auto"/>
        <w:left w:val="none" w:sz="0" w:space="0" w:color="auto"/>
        <w:bottom w:val="none" w:sz="0" w:space="0" w:color="auto"/>
        <w:right w:val="none" w:sz="0" w:space="0" w:color="auto"/>
      </w:divBdr>
    </w:div>
    <w:div w:id="1956521877">
      <w:bodyDiv w:val="1"/>
      <w:marLeft w:val="0"/>
      <w:marRight w:val="0"/>
      <w:marTop w:val="0"/>
      <w:marBottom w:val="0"/>
      <w:divBdr>
        <w:top w:val="none" w:sz="0" w:space="0" w:color="auto"/>
        <w:left w:val="none" w:sz="0" w:space="0" w:color="auto"/>
        <w:bottom w:val="none" w:sz="0" w:space="0" w:color="auto"/>
        <w:right w:val="none" w:sz="0" w:space="0" w:color="auto"/>
      </w:divBdr>
    </w:div>
    <w:div w:id="1961523172">
      <w:bodyDiv w:val="1"/>
      <w:marLeft w:val="0"/>
      <w:marRight w:val="0"/>
      <w:marTop w:val="0"/>
      <w:marBottom w:val="0"/>
      <w:divBdr>
        <w:top w:val="none" w:sz="0" w:space="0" w:color="auto"/>
        <w:left w:val="none" w:sz="0" w:space="0" w:color="auto"/>
        <w:bottom w:val="none" w:sz="0" w:space="0" w:color="auto"/>
        <w:right w:val="none" w:sz="0" w:space="0" w:color="auto"/>
      </w:divBdr>
    </w:div>
    <w:div w:id="1964724319">
      <w:bodyDiv w:val="1"/>
      <w:marLeft w:val="0"/>
      <w:marRight w:val="0"/>
      <w:marTop w:val="0"/>
      <w:marBottom w:val="0"/>
      <w:divBdr>
        <w:top w:val="none" w:sz="0" w:space="0" w:color="auto"/>
        <w:left w:val="none" w:sz="0" w:space="0" w:color="auto"/>
        <w:bottom w:val="none" w:sz="0" w:space="0" w:color="auto"/>
        <w:right w:val="none" w:sz="0" w:space="0" w:color="auto"/>
      </w:divBdr>
    </w:div>
    <w:div w:id="2009864649">
      <w:bodyDiv w:val="1"/>
      <w:marLeft w:val="0"/>
      <w:marRight w:val="0"/>
      <w:marTop w:val="0"/>
      <w:marBottom w:val="0"/>
      <w:divBdr>
        <w:top w:val="none" w:sz="0" w:space="0" w:color="auto"/>
        <w:left w:val="none" w:sz="0" w:space="0" w:color="auto"/>
        <w:bottom w:val="none" w:sz="0" w:space="0" w:color="auto"/>
        <w:right w:val="none" w:sz="0" w:space="0" w:color="auto"/>
      </w:divBdr>
    </w:div>
    <w:div w:id="2021001455">
      <w:bodyDiv w:val="1"/>
      <w:marLeft w:val="0"/>
      <w:marRight w:val="0"/>
      <w:marTop w:val="0"/>
      <w:marBottom w:val="0"/>
      <w:divBdr>
        <w:top w:val="none" w:sz="0" w:space="0" w:color="auto"/>
        <w:left w:val="none" w:sz="0" w:space="0" w:color="auto"/>
        <w:bottom w:val="none" w:sz="0" w:space="0" w:color="auto"/>
        <w:right w:val="none" w:sz="0" w:space="0" w:color="auto"/>
      </w:divBdr>
    </w:div>
    <w:div w:id="2023586684">
      <w:bodyDiv w:val="1"/>
      <w:marLeft w:val="0"/>
      <w:marRight w:val="0"/>
      <w:marTop w:val="0"/>
      <w:marBottom w:val="0"/>
      <w:divBdr>
        <w:top w:val="none" w:sz="0" w:space="0" w:color="auto"/>
        <w:left w:val="none" w:sz="0" w:space="0" w:color="auto"/>
        <w:bottom w:val="none" w:sz="0" w:space="0" w:color="auto"/>
        <w:right w:val="none" w:sz="0" w:space="0" w:color="auto"/>
      </w:divBdr>
    </w:div>
    <w:div w:id="2044360922">
      <w:bodyDiv w:val="1"/>
      <w:marLeft w:val="0"/>
      <w:marRight w:val="0"/>
      <w:marTop w:val="0"/>
      <w:marBottom w:val="0"/>
      <w:divBdr>
        <w:top w:val="none" w:sz="0" w:space="0" w:color="auto"/>
        <w:left w:val="none" w:sz="0" w:space="0" w:color="auto"/>
        <w:bottom w:val="none" w:sz="0" w:space="0" w:color="auto"/>
        <w:right w:val="none" w:sz="0" w:space="0" w:color="auto"/>
      </w:divBdr>
    </w:div>
    <w:div w:id="2049257122">
      <w:bodyDiv w:val="1"/>
      <w:marLeft w:val="0"/>
      <w:marRight w:val="0"/>
      <w:marTop w:val="0"/>
      <w:marBottom w:val="0"/>
      <w:divBdr>
        <w:top w:val="none" w:sz="0" w:space="0" w:color="auto"/>
        <w:left w:val="none" w:sz="0" w:space="0" w:color="auto"/>
        <w:bottom w:val="none" w:sz="0" w:space="0" w:color="auto"/>
        <w:right w:val="none" w:sz="0" w:space="0" w:color="auto"/>
      </w:divBdr>
    </w:div>
    <w:div w:id="2077390610">
      <w:bodyDiv w:val="1"/>
      <w:marLeft w:val="0"/>
      <w:marRight w:val="0"/>
      <w:marTop w:val="0"/>
      <w:marBottom w:val="0"/>
      <w:divBdr>
        <w:top w:val="none" w:sz="0" w:space="0" w:color="auto"/>
        <w:left w:val="none" w:sz="0" w:space="0" w:color="auto"/>
        <w:bottom w:val="none" w:sz="0" w:space="0" w:color="auto"/>
        <w:right w:val="none" w:sz="0" w:space="0" w:color="auto"/>
      </w:divBdr>
    </w:div>
    <w:div w:id="2086609304">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wong.tecksion@niat.com.b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mailto:info@niat.com.bn" TargetMode="External"/><Relationship Id="rId2" Type="http://schemas.openxmlformats.org/officeDocument/2006/relationships/numbering" Target="numbering.xml"/><Relationship Id="rId16" Type="http://schemas.openxmlformats.org/officeDocument/2006/relationships/hyperlink" Target="http://www.itu.int/pub/T-SP-SR.1-20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https://www.bicma.gov.bt/bicmanew/wp-content/uploads/2023/03/Mobile-NetworkSIM-based-IoT-Numbering-Plan-of-Bhutan.pdf"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icma.gov.bt/bicmanew/data/publications/rules-regulations-guidelines/National_Numbering_Plan_2018.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C1E5F-0A71-4268-8053-AC9BAB6E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TotalTime>
  <Pages>17</Pages>
  <Words>3291</Words>
  <Characters>20162</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OB 1267</vt:lpstr>
    </vt:vector>
  </TitlesOfParts>
  <Company>ITU</Company>
  <LinksUpToDate>false</LinksUpToDate>
  <CharactersWithSpaces>23407</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1268</dc:title>
  <dc:subject/>
  <dc:creator>ITU-T</dc:creator>
  <cp:keywords/>
  <dc:description/>
  <cp:lastModifiedBy>Saez Grau, Ricardo</cp:lastModifiedBy>
  <cp:revision>381</cp:revision>
  <cp:lastPrinted>2023-06-08T07:55:00Z</cp:lastPrinted>
  <dcterms:created xsi:type="dcterms:W3CDTF">2021-09-15T06:23:00Z</dcterms:created>
  <dcterms:modified xsi:type="dcterms:W3CDTF">2023-06-08T07:57:00Z</dcterms:modified>
</cp:coreProperties>
</file>