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291B3A" w14:paraId="112F783A" w14:textId="77777777" w:rsidTr="000A79B6">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291B3A" w14:paraId="1234519A" w14:textId="77777777" w:rsidTr="000A79B6">
        <w:tc>
          <w:tcPr>
            <w:tcW w:w="1152" w:type="dxa"/>
            <w:tcBorders>
              <w:top w:val="nil"/>
              <w:left w:val="single" w:sz="8" w:space="0" w:color="333333"/>
              <w:bottom w:val="nil"/>
            </w:tcBorders>
            <w:shd w:val="clear" w:color="auto" w:fill="4C4C4C"/>
            <w:vAlign w:val="center"/>
          </w:tcPr>
          <w:p w14:paraId="6523F367" w14:textId="77A16EB9"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1A758B">
              <w:rPr>
                <w:rStyle w:val="Foot"/>
                <w:rFonts w:ascii="Arial" w:hAnsi="Arial" w:cs="Arial"/>
                <w:b/>
                <w:bCs/>
                <w:color w:val="FFFFFF"/>
                <w:sz w:val="28"/>
                <w:szCs w:val="28"/>
                <w:lang w:val="es-ES_tradnl"/>
              </w:rPr>
              <w:t>6</w:t>
            </w:r>
            <w:r w:rsidR="00D2518D">
              <w:rPr>
                <w:rStyle w:val="Foot"/>
                <w:rFonts w:ascii="Arial" w:hAnsi="Arial" w:cs="Arial"/>
                <w:b/>
                <w:bCs/>
                <w:color w:val="FFFFFF"/>
                <w:sz w:val="28"/>
                <w:szCs w:val="28"/>
                <w:lang w:val="es-ES_tradnl"/>
              </w:rPr>
              <w:t>3</w:t>
            </w:r>
          </w:p>
        </w:tc>
        <w:tc>
          <w:tcPr>
            <w:tcW w:w="1078" w:type="dxa"/>
            <w:tcBorders>
              <w:top w:val="nil"/>
              <w:bottom w:val="nil"/>
            </w:tcBorders>
            <w:shd w:val="clear" w:color="auto" w:fill="A6A6A6"/>
            <w:vAlign w:val="center"/>
          </w:tcPr>
          <w:p w14:paraId="2F3DA84F" w14:textId="0BF191D5" w:rsidR="008149B6" w:rsidRPr="00E91C03" w:rsidRDefault="00425D53" w:rsidP="000A79B6">
            <w:pPr>
              <w:ind w:right="-57"/>
              <w:jc w:val="left"/>
              <w:rPr>
                <w:rFonts w:ascii="Arial" w:hAnsi="Arial" w:cs="Arial"/>
                <w:color w:val="FFFFFF"/>
                <w:lang w:val="es-ES_tradnl"/>
              </w:rPr>
            </w:pPr>
            <w:r>
              <w:rPr>
                <w:color w:val="FFFFFF"/>
                <w:lang w:val="en-US"/>
              </w:rPr>
              <w:t>1</w:t>
            </w:r>
            <w:r w:rsidR="00046094" w:rsidRPr="00046094">
              <w:rPr>
                <w:color w:val="FFFFFF"/>
                <w:lang w:val="en-US"/>
              </w:rPr>
              <w:t>.</w:t>
            </w:r>
            <w:r w:rsidR="00997ACB">
              <w:rPr>
                <w:color w:val="FFFFFF"/>
                <w:lang w:val="en-US"/>
              </w:rPr>
              <w:t>I</w:t>
            </w:r>
            <w:r w:rsidR="00D2518D">
              <w:rPr>
                <w:color w:val="FFFFFF"/>
                <w:lang w:val="en-US"/>
              </w:rPr>
              <w:t>I</w:t>
            </w:r>
            <w:r w:rsidR="00C2368C">
              <w:rPr>
                <w:color w:val="FFFFFF"/>
                <w:lang w:val="en-US"/>
              </w:rPr>
              <w:t>I</w:t>
            </w:r>
            <w:r w:rsidR="00046094" w:rsidRPr="00046094">
              <w:rPr>
                <w:color w:val="FFFFFF"/>
                <w:lang w:val="en-US"/>
              </w:rPr>
              <w:t>.202</w:t>
            </w:r>
            <w:r w:rsidR="00997ACB">
              <w:rPr>
                <w:color w:val="FFFFFF"/>
                <w:lang w:val="en-US"/>
              </w:rPr>
              <w:t>3</w:t>
            </w:r>
          </w:p>
        </w:tc>
        <w:tc>
          <w:tcPr>
            <w:tcW w:w="7685" w:type="dxa"/>
            <w:gridSpan w:val="2"/>
            <w:tcBorders>
              <w:top w:val="nil"/>
              <w:bottom w:val="nil"/>
              <w:right w:val="single" w:sz="8" w:space="0" w:color="333333"/>
            </w:tcBorders>
            <w:shd w:val="clear" w:color="auto" w:fill="A6A6A6"/>
            <w:vAlign w:val="center"/>
          </w:tcPr>
          <w:p w14:paraId="6B6EBC22" w14:textId="307D5821" w:rsidR="008149B6" w:rsidRPr="00D76B19" w:rsidRDefault="008149B6" w:rsidP="000A79B6">
            <w:pPr>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D2518D">
              <w:rPr>
                <w:color w:val="FFFFFF"/>
                <w:lang w:val="es-ES"/>
              </w:rPr>
              <w:t>14</w:t>
            </w:r>
            <w:r w:rsidR="007A3BAA">
              <w:rPr>
                <w:color w:val="FFFFFF"/>
                <w:lang w:val="es-ES"/>
              </w:rPr>
              <w:t xml:space="preserve"> </w:t>
            </w:r>
            <w:r w:rsidR="00D2518D" w:rsidRPr="00D2518D">
              <w:rPr>
                <w:lang w:val="fr-FR"/>
              </w:rPr>
              <w:t xml:space="preserve"> </w:t>
            </w:r>
            <w:r w:rsidR="00D2518D" w:rsidRPr="00D2518D">
              <w:rPr>
                <w:color w:val="FFFFFF"/>
                <w:lang w:val="es-ES"/>
              </w:rPr>
              <w:t>de febrero</w:t>
            </w:r>
            <w:r w:rsidR="00C2368C">
              <w:rPr>
                <w:color w:val="FFFFFF"/>
                <w:lang w:val="es-ES"/>
              </w:rPr>
              <w:t xml:space="preserve"> </w:t>
            </w:r>
            <w:r w:rsidR="00231180">
              <w:rPr>
                <w:color w:val="FFFFFF"/>
                <w:lang w:val="es-ES"/>
              </w:rPr>
              <w:t xml:space="preserve">de </w:t>
            </w:r>
            <w:r w:rsidRPr="00D76B19">
              <w:rPr>
                <w:color w:val="FFFFFF"/>
                <w:lang w:val="es-ES"/>
              </w:rPr>
              <w:t>20</w:t>
            </w:r>
            <w:r w:rsidR="00D062E0">
              <w:rPr>
                <w:color w:val="FFFFFF"/>
                <w:lang w:val="es-ES"/>
              </w:rPr>
              <w:t>2</w:t>
            </w:r>
            <w:r w:rsidR="00BD078B">
              <w:rPr>
                <w:color w:val="FFFFFF"/>
                <w:lang w:val="es-ES"/>
              </w:rPr>
              <w:t>3</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291B3A" w14:paraId="74F7B7A7" w14:textId="77777777" w:rsidTr="000A79B6">
        <w:tc>
          <w:tcPr>
            <w:tcW w:w="2230" w:type="dxa"/>
            <w:gridSpan w:val="2"/>
            <w:tcBorders>
              <w:top w:val="nil"/>
              <w:left w:val="single" w:sz="8" w:space="0" w:color="333333"/>
              <w:bottom w:val="single" w:sz="8" w:space="0" w:color="333333"/>
            </w:tcBorders>
            <w:shd w:val="clear" w:color="auto" w:fill="auto"/>
          </w:tcPr>
          <w:p w14:paraId="7C2B2E20"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1F956FC6"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42EDB301"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3F9106B"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5E4D7941" w14:textId="77777777" w:rsidR="008149B6" w:rsidRPr="00D76B19" w:rsidRDefault="008149B6">
      <w:pPr>
        <w:rPr>
          <w:lang w:val="es-ES"/>
        </w:rPr>
      </w:pPr>
    </w:p>
    <w:p w14:paraId="5D31888E" w14:textId="77777777" w:rsidR="008149B6" w:rsidRPr="00D76B19" w:rsidRDefault="008149B6">
      <w:pPr>
        <w:rPr>
          <w:lang w:val="es-ES"/>
        </w:rPr>
        <w:sectPr w:rsidR="008149B6" w:rsidRPr="00D76B19"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D76B19" w:rsidRDefault="00764E82" w:rsidP="007F4C96">
      <w:pPr>
        <w:pStyle w:val="Heading1"/>
        <w:spacing w:before="0"/>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bookmarkStart w:id="594" w:name="_Toc111646679"/>
      <w:bookmarkStart w:id="595" w:name="_Toc132192692"/>
      <w:bookmarkStart w:id="596" w:name="_Toc132193382"/>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EABF5A3" w14:textId="77777777" w:rsidR="00BE6A34" w:rsidRDefault="00BE6A34" w:rsidP="001066CF">
      <w:pPr>
        <w:pStyle w:val="TOC0"/>
        <w:tabs>
          <w:tab w:val="clear" w:pos="9072"/>
        </w:tabs>
        <w:spacing w:before="40"/>
        <w:ind w:right="-7" w:firstLine="0"/>
        <w:rPr>
          <w:i/>
          <w:iCs/>
          <w:lang w:val="es-ES"/>
        </w:rPr>
      </w:pPr>
      <w:r w:rsidRPr="00F32645">
        <w:rPr>
          <w:i/>
          <w:iCs/>
          <w:lang w:val="es-ES"/>
        </w:rPr>
        <w:t>Página</w:t>
      </w:r>
    </w:p>
    <w:p w14:paraId="3A5B65BF" w14:textId="42B7CC86" w:rsidR="00A120F1" w:rsidRDefault="00A120F1" w:rsidP="00A120F1">
      <w:pPr>
        <w:pStyle w:val="TOC1"/>
        <w:rPr>
          <w:rFonts w:asciiTheme="minorHAnsi" w:eastAsiaTheme="minorEastAsia" w:hAnsiTheme="minorHAnsi" w:cstheme="minorBidi"/>
          <w:sz w:val="22"/>
          <w:szCs w:val="22"/>
          <w:lang w:val="en-GB" w:eastAsia="en-GB"/>
        </w:rPr>
      </w:pPr>
      <w:r>
        <w:rPr>
          <w:rStyle w:val="Hyperlink"/>
          <w:b/>
          <w:bCs/>
          <w:color w:val="auto"/>
          <w:u w:val="none"/>
          <w:lang w:val="es-ES"/>
        </w:rPr>
        <w:fldChar w:fldCharType="begin"/>
      </w:r>
      <w:r>
        <w:rPr>
          <w:rStyle w:val="Hyperlink"/>
          <w:b/>
          <w:bCs/>
          <w:color w:val="auto"/>
          <w:u w:val="none"/>
          <w:lang w:val="es-ES"/>
        </w:rPr>
        <w:instrText xml:space="preserve"> TOC \h \z \t "Heading 1,1,Heading 2,1,Heading 2 + Before:  0 pt,1,Style Heading 2 + Before:  0 pt,2,Heading_2,1,Information_title,2,a,1,Country,2" </w:instrText>
      </w:r>
      <w:r>
        <w:rPr>
          <w:rStyle w:val="Hyperlink"/>
          <w:b/>
          <w:bCs/>
          <w:color w:val="auto"/>
          <w:u w:val="none"/>
          <w:lang w:val="es-ES"/>
        </w:rPr>
        <w:fldChar w:fldCharType="separate"/>
      </w:r>
      <w:hyperlink w:anchor="_Toc132193382" w:history="1"/>
      <w:r w:rsidRPr="00841BA2">
        <w:rPr>
          <w:rStyle w:val="Hyperlink"/>
          <w:b/>
          <w:bCs/>
          <w:color w:val="auto"/>
          <w:u w:val="none"/>
          <w:lang w:val="es-ES"/>
        </w:rPr>
        <w:t>INFORMACIÓN  GENERAL</w:t>
      </w:r>
    </w:p>
    <w:p w14:paraId="5F5B1252" w14:textId="6F0352C1" w:rsidR="00A120F1" w:rsidRDefault="0040618D">
      <w:pPr>
        <w:pStyle w:val="TOC1"/>
        <w:rPr>
          <w:rFonts w:asciiTheme="minorHAnsi" w:eastAsiaTheme="minorEastAsia" w:hAnsiTheme="minorHAnsi" w:cstheme="minorBidi"/>
          <w:sz w:val="22"/>
          <w:szCs w:val="22"/>
          <w:lang w:val="en-GB" w:eastAsia="en-GB"/>
        </w:rPr>
      </w:pPr>
      <w:hyperlink w:anchor="_Toc132193384" w:history="1">
        <w:r w:rsidR="00A120F1" w:rsidRPr="0023772C">
          <w:rPr>
            <w:rStyle w:val="Hyperlink"/>
            <w:lang w:val="es-ES"/>
          </w:rPr>
          <w:t xml:space="preserve">Listas </w:t>
        </w:r>
        <w:r w:rsidR="00A120F1" w:rsidRPr="0023772C">
          <w:rPr>
            <w:rStyle w:val="Hyperlink"/>
            <w:lang w:val="es-ES_tradnl"/>
          </w:rPr>
          <w:t>anexas</w:t>
        </w:r>
        <w:r w:rsidR="00A120F1" w:rsidRPr="0023772C">
          <w:rPr>
            <w:rStyle w:val="Hyperlink"/>
            <w:lang w:val="es-ES"/>
          </w:rPr>
          <w:t xml:space="preserve"> al </w:t>
        </w:r>
        <w:r w:rsidR="00A120F1" w:rsidRPr="0023772C">
          <w:rPr>
            <w:rStyle w:val="Hyperlink"/>
            <w:lang w:val="es-ES_tradnl"/>
          </w:rPr>
          <w:t>Boletín</w:t>
        </w:r>
        <w:r w:rsidR="00A120F1" w:rsidRPr="0023772C">
          <w:rPr>
            <w:rStyle w:val="Hyperlink"/>
            <w:lang w:val="es-ES"/>
          </w:rPr>
          <w:t xml:space="preserve"> de Explotación de la UIT</w:t>
        </w:r>
        <w:r w:rsidR="00A120F1" w:rsidRPr="00841BA2">
          <w:rPr>
            <w:rStyle w:val="Hyperlink"/>
            <w:color w:val="auto"/>
            <w:u w:val="none"/>
            <w:lang w:val="es-ES"/>
          </w:rPr>
          <w:t xml:space="preserve">: </w:t>
        </w:r>
        <w:r w:rsidR="00A120F1" w:rsidRPr="00841BA2">
          <w:rPr>
            <w:i/>
            <w:iCs/>
            <w:lang w:val="es-ES_tradnl"/>
          </w:rPr>
          <w:t>Nota de la TSB</w:t>
        </w:r>
        <w:r w:rsidR="00A120F1">
          <w:rPr>
            <w:webHidden/>
          </w:rPr>
          <w:tab/>
        </w:r>
        <w:r w:rsidR="00A120F1">
          <w:rPr>
            <w:webHidden/>
          </w:rPr>
          <w:fldChar w:fldCharType="begin"/>
        </w:r>
        <w:r w:rsidR="00A120F1">
          <w:rPr>
            <w:webHidden/>
          </w:rPr>
          <w:instrText xml:space="preserve"> PAGEREF _Toc132193384 \h </w:instrText>
        </w:r>
        <w:r w:rsidR="00A120F1">
          <w:rPr>
            <w:webHidden/>
          </w:rPr>
        </w:r>
        <w:r w:rsidR="00A120F1">
          <w:rPr>
            <w:webHidden/>
          </w:rPr>
          <w:fldChar w:fldCharType="separate"/>
        </w:r>
        <w:r>
          <w:rPr>
            <w:webHidden/>
          </w:rPr>
          <w:t>3</w:t>
        </w:r>
        <w:r w:rsidR="00A120F1">
          <w:rPr>
            <w:webHidden/>
          </w:rPr>
          <w:fldChar w:fldCharType="end"/>
        </w:r>
      </w:hyperlink>
    </w:p>
    <w:p w14:paraId="43DACDFF" w14:textId="0C4FCC64" w:rsidR="00A120F1" w:rsidRDefault="0040618D">
      <w:pPr>
        <w:pStyle w:val="TOC1"/>
        <w:rPr>
          <w:rStyle w:val="Hyperlink"/>
        </w:rPr>
      </w:pPr>
      <w:hyperlink w:anchor="_Toc132193385" w:history="1">
        <w:r w:rsidR="00A120F1" w:rsidRPr="0023772C">
          <w:rPr>
            <w:rStyle w:val="Hyperlink"/>
          </w:rPr>
          <w:t xml:space="preserve">Approbation </w:t>
        </w:r>
        <w:r w:rsidR="00291B3A">
          <w:rPr>
            <w:rStyle w:val="Hyperlink"/>
          </w:rPr>
          <w:t>y supresi</w:t>
        </w:r>
        <w:r w:rsidR="00291B3A" w:rsidRPr="00291B3A">
          <w:rPr>
            <w:rStyle w:val="Hyperlink"/>
          </w:rPr>
          <w:t>ó</w:t>
        </w:r>
        <w:r w:rsidR="00291B3A">
          <w:rPr>
            <w:rStyle w:val="Hyperlink"/>
          </w:rPr>
          <w:t xml:space="preserve">n </w:t>
        </w:r>
        <w:r w:rsidR="00A120F1" w:rsidRPr="0023772C">
          <w:rPr>
            <w:rStyle w:val="Hyperlink"/>
          </w:rPr>
          <w:t>de Recommandations UIT-T</w:t>
        </w:r>
        <w:r w:rsidR="00A120F1">
          <w:rPr>
            <w:webHidden/>
          </w:rPr>
          <w:tab/>
        </w:r>
        <w:r w:rsidR="00A120F1">
          <w:rPr>
            <w:webHidden/>
          </w:rPr>
          <w:fldChar w:fldCharType="begin"/>
        </w:r>
        <w:r w:rsidR="00A120F1">
          <w:rPr>
            <w:webHidden/>
          </w:rPr>
          <w:instrText xml:space="preserve"> PAGEREF _Toc132193385 \h </w:instrText>
        </w:r>
        <w:r w:rsidR="00A120F1">
          <w:rPr>
            <w:webHidden/>
          </w:rPr>
        </w:r>
        <w:r w:rsidR="00A120F1">
          <w:rPr>
            <w:webHidden/>
          </w:rPr>
          <w:fldChar w:fldCharType="separate"/>
        </w:r>
        <w:r>
          <w:rPr>
            <w:webHidden/>
          </w:rPr>
          <w:t>4</w:t>
        </w:r>
        <w:r w:rsidR="00A120F1">
          <w:rPr>
            <w:webHidden/>
          </w:rPr>
          <w:fldChar w:fldCharType="end"/>
        </w:r>
      </w:hyperlink>
    </w:p>
    <w:p w14:paraId="105F2988" w14:textId="77777777" w:rsidR="00A120F1" w:rsidRPr="00841BA2" w:rsidRDefault="00A120F1" w:rsidP="00A120F1">
      <w:pPr>
        <w:pStyle w:val="TOC1"/>
        <w:rPr>
          <w:rFonts w:eastAsiaTheme="minorEastAsia"/>
        </w:rPr>
      </w:pPr>
      <w:r w:rsidRPr="00841BA2">
        <w:rPr>
          <w:lang w:val="es-ES_tradnl"/>
        </w:rPr>
        <w:t>Nota de la TSB</w:t>
      </w:r>
      <w:r w:rsidRPr="00841BA2">
        <w:rPr>
          <w:lang w:val="es-ES_tradnl"/>
        </w:rPr>
        <w:tab/>
        <w:t>5</w:t>
      </w:r>
    </w:p>
    <w:p w14:paraId="3C1D934B" w14:textId="5AA2368C" w:rsidR="00A120F1" w:rsidRDefault="0040618D">
      <w:pPr>
        <w:pStyle w:val="TOC1"/>
        <w:rPr>
          <w:rFonts w:asciiTheme="minorHAnsi" w:eastAsiaTheme="minorEastAsia" w:hAnsiTheme="minorHAnsi" w:cstheme="minorBidi"/>
          <w:sz w:val="22"/>
          <w:szCs w:val="22"/>
          <w:lang w:val="en-GB" w:eastAsia="en-GB"/>
        </w:rPr>
      </w:pPr>
      <w:hyperlink w:anchor="_Toc132193386" w:history="1">
        <w:r w:rsidR="00A120F1" w:rsidRPr="0023772C">
          <w:rPr>
            <w:rStyle w:val="Hyperlink"/>
          </w:rPr>
          <w:t xml:space="preserve">Plan de identificación internacional para </w:t>
        </w:r>
        <w:r w:rsidR="00A120F1" w:rsidRPr="0023772C">
          <w:rPr>
            <w:rStyle w:val="Hyperlink"/>
            <w:lang w:val="es-ES"/>
          </w:rPr>
          <w:t xml:space="preserve">redes públicas y suscripciones </w:t>
        </w:r>
        <w:r w:rsidR="00A120F1" w:rsidRPr="0023772C">
          <w:rPr>
            <w:rStyle w:val="Hyperlink"/>
          </w:rPr>
          <w:t>(Recomendación UIT-T E.212 (09/2016))</w:t>
        </w:r>
        <w:r w:rsidR="00A120F1" w:rsidRPr="00841BA2">
          <w:rPr>
            <w:rStyle w:val="Hyperlink"/>
            <w:color w:val="auto"/>
            <w:u w:val="none"/>
          </w:rPr>
          <w:t xml:space="preserve">: </w:t>
        </w:r>
        <w:r w:rsidR="00A120F1" w:rsidRPr="00841BA2">
          <w:rPr>
            <w:i/>
            <w:iCs/>
            <w:lang w:val="es-ES_tradnl"/>
          </w:rPr>
          <w:t>Nota de la TSB</w:t>
        </w:r>
        <w:r w:rsidR="00A120F1">
          <w:rPr>
            <w:webHidden/>
          </w:rPr>
          <w:tab/>
        </w:r>
        <w:r w:rsidR="00A120F1">
          <w:rPr>
            <w:webHidden/>
          </w:rPr>
          <w:fldChar w:fldCharType="begin"/>
        </w:r>
        <w:r w:rsidR="00A120F1">
          <w:rPr>
            <w:webHidden/>
          </w:rPr>
          <w:instrText xml:space="preserve"> PAGEREF _Toc132193386 \h </w:instrText>
        </w:r>
        <w:r w:rsidR="00A120F1">
          <w:rPr>
            <w:webHidden/>
          </w:rPr>
        </w:r>
        <w:r w:rsidR="00A120F1">
          <w:rPr>
            <w:webHidden/>
          </w:rPr>
          <w:fldChar w:fldCharType="separate"/>
        </w:r>
        <w:r>
          <w:rPr>
            <w:webHidden/>
          </w:rPr>
          <w:t>6</w:t>
        </w:r>
        <w:r w:rsidR="00A120F1">
          <w:rPr>
            <w:webHidden/>
          </w:rPr>
          <w:fldChar w:fldCharType="end"/>
        </w:r>
      </w:hyperlink>
    </w:p>
    <w:p w14:paraId="55A86E0D" w14:textId="53E62E33" w:rsidR="00A120F1" w:rsidRDefault="0040618D">
      <w:pPr>
        <w:pStyle w:val="TOC1"/>
        <w:rPr>
          <w:rFonts w:asciiTheme="minorHAnsi" w:eastAsiaTheme="minorEastAsia" w:hAnsiTheme="minorHAnsi" w:cstheme="minorBidi"/>
          <w:sz w:val="22"/>
          <w:szCs w:val="22"/>
          <w:lang w:val="en-GB" w:eastAsia="en-GB"/>
        </w:rPr>
      </w:pPr>
      <w:hyperlink w:anchor="_Toc132193387" w:history="1">
        <w:r w:rsidR="00A120F1" w:rsidRPr="0023772C">
          <w:rPr>
            <w:rStyle w:val="Hyperlink"/>
          </w:rPr>
          <w:t>Servicio telefónico</w:t>
        </w:r>
        <w:r w:rsidR="00A120F1">
          <w:rPr>
            <w:rStyle w:val="Hyperlink"/>
          </w:rPr>
          <w:t>:</w:t>
        </w:r>
        <w:r w:rsidR="00A120F1">
          <w:rPr>
            <w:webHidden/>
          </w:rPr>
          <w:t xml:space="preserve"> </w:t>
        </w:r>
      </w:hyperlink>
    </w:p>
    <w:p w14:paraId="3992BF57" w14:textId="329F7DA1" w:rsidR="00A120F1" w:rsidRDefault="0040618D">
      <w:pPr>
        <w:pStyle w:val="TOC2"/>
        <w:rPr>
          <w:rFonts w:asciiTheme="minorHAnsi" w:eastAsiaTheme="minorEastAsia" w:hAnsiTheme="minorHAnsi" w:cstheme="minorBidi"/>
          <w:noProof/>
          <w:sz w:val="22"/>
          <w:szCs w:val="22"/>
          <w:lang w:eastAsia="en-GB"/>
        </w:rPr>
      </w:pPr>
      <w:hyperlink w:anchor="_Toc132193388" w:history="1">
        <w:r w:rsidR="00A120F1" w:rsidRPr="0023772C">
          <w:rPr>
            <w:rStyle w:val="Hyperlink"/>
            <w:noProof/>
            <w:lang w:val="es-ES_tradnl"/>
          </w:rPr>
          <w:t xml:space="preserve">Bahréin </w:t>
        </w:r>
        <w:r w:rsidR="00A120F1" w:rsidRPr="00841BA2">
          <w:rPr>
            <w:rStyle w:val="Hyperlink"/>
            <w:noProof/>
            <w:color w:val="auto"/>
            <w:u w:val="none"/>
            <w:lang w:val="es-ES_tradnl"/>
          </w:rPr>
          <w:t>(</w:t>
        </w:r>
        <w:r w:rsidR="00A120F1" w:rsidRPr="002565B1">
          <w:rPr>
            <w:rStyle w:val="Hyperlink"/>
            <w:i/>
            <w:iCs/>
            <w:noProof/>
            <w:color w:val="auto"/>
            <w:u w:val="none"/>
            <w:lang w:val="es-ES_tradnl"/>
          </w:rPr>
          <w:t>Telecommunications Regulatory Authority (TRA),</w:t>
        </w:r>
        <w:r w:rsidR="00A120F1" w:rsidRPr="002565B1">
          <w:rPr>
            <w:rStyle w:val="Hyperlink"/>
            <w:noProof/>
            <w:color w:val="auto"/>
            <w:u w:val="none"/>
            <w:lang w:val="es-ES_tradnl"/>
          </w:rPr>
          <w:t xml:space="preserve"> Manama</w:t>
        </w:r>
        <w:r w:rsidR="00A120F1" w:rsidRPr="00841BA2">
          <w:rPr>
            <w:rStyle w:val="Hyperlink"/>
            <w:noProof/>
            <w:color w:val="auto"/>
            <w:u w:val="none"/>
            <w:lang w:val="es-ES_tradnl"/>
          </w:rPr>
          <w:t>)</w:t>
        </w:r>
        <w:r w:rsidR="00A120F1">
          <w:rPr>
            <w:noProof/>
            <w:webHidden/>
          </w:rPr>
          <w:tab/>
        </w:r>
        <w:r w:rsidR="00A120F1">
          <w:rPr>
            <w:noProof/>
            <w:webHidden/>
          </w:rPr>
          <w:fldChar w:fldCharType="begin"/>
        </w:r>
        <w:r w:rsidR="00A120F1">
          <w:rPr>
            <w:noProof/>
            <w:webHidden/>
          </w:rPr>
          <w:instrText xml:space="preserve"> PAGEREF _Toc132193388 \h </w:instrText>
        </w:r>
        <w:r w:rsidR="00A120F1">
          <w:rPr>
            <w:noProof/>
            <w:webHidden/>
          </w:rPr>
        </w:r>
        <w:r w:rsidR="00A120F1">
          <w:rPr>
            <w:noProof/>
            <w:webHidden/>
          </w:rPr>
          <w:fldChar w:fldCharType="separate"/>
        </w:r>
        <w:r>
          <w:rPr>
            <w:noProof/>
            <w:webHidden/>
          </w:rPr>
          <w:t>7</w:t>
        </w:r>
        <w:r w:rsidR="00A120F1">
          <w:rPr>
            <w:noProof/>
            <w:webHidden/>
          </w:rPr>
          <w:fldChar w:fldCharType="end"/>
        </w:r>
      </w:hyperlink>
    </w:p>
    <w:p w14:paraId="4DC3458B" w14:textId="350CABDD" w:rsidR="00A120F1" w:rsidRDefault="0040618D">
      <w:pPr>
        <w:pStyle w:val="TOC2"/>
        <w:rPr>
          <w:rFonts w:asciiTheme="minorHAnsi" w:eastAsiaTheme="minorEastAsia" w:hAnsiTheme="minorHAnsi" w:cstheme="minorBidi"/>
          <w:noProof/>
          <w:sz w:val="22"/>
          <w:szCs w:val="22"/>
          <w:lang w:eastAsia="en-GB"/>
        </w:rPr>
      </w:pPr>
      <w:hyperlink w:anchor="_Toc132193389" w:history="1">
        <w:r w:rsidR="00A120F1" w:rsidRPr="0023772C">
          <w:rPr>
            <w:rStyle w:val="Hyperlink"/>
            <w:noProof/>
            <w:lang w:val="es-ES_tradnl"/>
          </w:rPr>
          <w:t>Liberia</w:t>
        </w:r>
        <w:r w:rsidR="00A120F1" w:rsidRPr="00841BA2">
          <w:rPr>
            <w:rStyle w:val="Hyperlink"/>
            <w:noProof/>
            <w:color w:val="auto"/>
            <w:u w:val="none"/>
            <w:lang w:val="es-ES_tradnl"/>
          </w:rPr>
          <w:t xml:space="preserve"> (</w:t>
        </w:r>
        <w:r w:rsidR="00A120F1" w:rsidRPr="002565B1">
          <w:rPr>
            <w:rStyle w:val="Hyperlink"/>
            <w:i/>
            <w:iCs/>
            <w:noProof/>
            <w:color w:val="auto"/>
            <w:u w:val="none"/>
            <w:lang w:val="es-ES_tradnl"/>
          </w:rPr>
          <w:t>Liberia Telecommunications</w:t>
        </w:r>
        <w:r w:rsidR="00A120F1" w:rsidRPr="002565B1">
          <w:rPr>
            <w:rStyle w:val="Hyperlink"/>
            <w:noProof/>
            <w:color w:val="auto"/>
            <w:u w:val="none"/>
            <w:lang w:val="es-ES_tradnl"/>
          </w:rPr>
          <w:t xml:space="preserve"> </w:t>
        </w:r>
        <w:r w:rsidR="00A120F1" w:rsidRPr="002565B1">
          <w:rPr>
            <w:rStyle w:val="Hyperlink"/>
            <w:i/>
            <w:noProof/>
            <w:color w:val="auto"/>
            <w:u w:val="none"/>
            <w:lang w:val="es-ES_tradnl"/>
          </w:rPr>
          <w:t>Authority (LTA)</w:t>
        </w:r>
        <w:r w:rsidR="00A120F1" w:rsidRPr="002565B1">
          <w:rPr>
            <w:rStyle w:val="Hyperlink"/>
            <w:noProof/>
            <w:color w:val="auto"/>
            <w:u w:val="none"/>
            <w:lang w:val="es-ES_tradnl"/>
          </w:rPr>
          <w:t>, Paynesville</w:t>
        </w:r>
        <w:r w:rsidR="00A120F1" w:rsidRPr="00841BA2">
          <w:rPr>
            <w:rStyle w:val="Hyperlink"/>
            <w:noProof/>
            <w:color w:val="auto"/>
            <w:u w:val="none"/>
            <w:lang w:val="es-ES_tradnl"/>
          </w:rPr>
          <w:t>)</w:t>
        </w:r>
        <w:r w:rsidR="00A120F1">
          <w:rPr>
            <w:noProof/>
            <w:webHidden/>
          </w:rPr>
          <w:tab/>
        </w:r>
        <w:r w:rsidR="00A120F1">
          <w:rPr>
            <w:noProof/>
            <w:webHidden/>
          </w:rPr>
          <w:fldChar w:fldCharType="begin"/>
        </w:r>
        <w:r w:rsidR="00A120F1">
          <w:rPr>
            <w:noProof/>
            <w:webHidden/>
          </w:rPr>
          <w:instrText xml:space="preserve"> PAGEREF _Toc132193389 \h </w:instrText>
        </w:r>
        <w:r w:rsidR="00A120F1">
          <w:rPr>
            <w:noProof/>
            <w:webHidden/>
          </w:rPr>
        </w:r>
        <w:r w:rsidR="00A120F1">
          <w:rPr>
            <w:noProof/>
            <w:webHidden/>
          </w:rPr>
          <w:fldChar w:fldCharType="separate"/>
        </w:r>
        <w:r>
          <w:rPr>
            <w:noProof/>
            <w:webHidden/>
          </w:rPr>
          <w:t>11</w:t>
        </w:r>
        <w:r w:rsidR="00A120F1">
          <w:rPr>
            <w:noProof/>
            <w:webHidden/>
          </w:rPr>
          <w:fldChar w:fldCharType="end"/>
        </w:r>
      </w:hyperlink>
    </w:p>
    <w:p w14:paraId="574FD6A3" w14:textId="60FD185E" w:rsidR="00A120F1" w:rsidRDefault="0040618D">
      <w:pPr>
        <w:pStyle w:val="TOC2"/>
        <w:rPr>
          <w:rFonts w:asciiTheme="minorHAnsi" w:eastAsiaTheme="minorEastAsia" w:hAnsiTheme="minorHAnsi" w:cstheme="minorBidi"/>
          <w:noProof/>
          <w:sz w:val="22"/>
          <w:szCs w:val="22"/>
          <w:lang w:eastAsia="en-GB"/>
        </w:rPr>
      </w:pPr>
      <w:hyperlink w:anchor="_Toc132193390" w:history="1">
        <w:r w:rsidR="00A120F1" w:rsidRPr="0023772C">
          <w:rPr>
            <w:rStyle w:val="Hyperlink"/>
            <w:rFonts w:cs="Arial"/>
            <w:noProof/>
            <w:lang w:val="es-ES_tradnl"/>
          </w:rPr>
          <w:t>Omán</w:t>
        </w:r>
        <w:r w:rsidR="00A120F1" w:rsidRPr="00841BA2">
          <w:rPr>
            <w:rStyle w:val="Hyperlink"/>
            <w:rFonts w:cs="Arial"/>
            <w:noProof/>
            <w:color w:val="auto"/>
            <w:u w:val="none"/>
            <w:lang w:val="es-ES_tradnl"/>
          </w:rPr>
          <w:t xml:space="preserve"> (</w:t>
        </w:r>
        <w:r w:rsidR="00A120F1" w:rsidRPr="002565B1">
          <w:rPr>
            <w:rStyle w:val="Hyperlink"/>
            <w:i/>
            <w:iCs/>
            <w:noProof/>
            <w:color w:val="auto"/>
            <w:u w:val="none"/>
            <w:lang w:val="es-ES_tradnl"/>
          </w:rPr>
          <w:t xml:space="preserve">Oman Telecommunications Regulatory Authority (TRA), </w:t>
        </w:r>
        <w:r w:rsidR="00A120F1" w:rsidRPr="002565B1">
          <w:rPr>
            <w:rStyle w:val="Hyperlink"/>
            <w:noProof/>
            <w:color w:val="auto"/>
            <w:u w:val="none"/>
            <w:lang w:val="es-ES_tradnl"/>
          </w:rPr>
          <w:t>Ruwi</w:t>
        </w:r>
        <w:r w:rsidR="00A120F1" w:rsidRPr="00841BA2">
          <w:rPr>
            <w:rStyle w:val="Hyperlink"/>
            <w:rFonts w:cs="Arial"/>
            <w:noProof/>
            <w:color w:val="auto"/>
            <w:u w:val="none"/>
            <w:lang w:val="es-ES_tradnl"/>
          </w:rPr>
          <w:t>)</w:t>
        </w:r>
        <w:r w:rsidR="00A120F1">
          <w:rPr>
            <w:noProof/>
            <w:webHidden/>
          </w:rPr>
          <w:tab/>
        </w:r>
        <w:r w:rsidR="00A120F1">
          <w:rPr>
            <w:noProof/>
            <w:webHidden/>
          </w:rPr>
          <w:fldChar w:fldCharType="begin"/>
        </w:r>
        <w:r w:rsidR="00A120F1">
          <w:rPr>
            <w:noProof/>
            <w:webHidden/>
          </w:rPr>
          <w:instrText xml:space="preserve"> PAGEREF _Toc132193390 \h </w:instrText>
        </w:r>
        <w:r w:rsidR="00A120F1">
          <w:rPr>
            <w:noProof/>
            <w:webHidden/>
          </w:rPr>
        </w:r>
        <w:r w:rsidR="00A120F1">
          <w:rPr>
            <w:noProof/>
            <w:webHidden/>
          </w:rPr>
          <w:fldChar w:fldCharType="separate"/>
        </w:r>
        <w:r>
          <w:rPr>
            <w:noProof/>
            <w:webHidden/>
          </w:rPr>
          <w:t>12</w:t>
        </w:r>
        <w:r w:rsidR="00A120F1">
          <w:rPr>
            <w:noProof/>
            <w:webHidden/>
          </w:rPr>
          <w:fldChar w:fldCharType="end"/>
        </w:r>
      </w:hyperlink>
    </w:p>
    <w:p w14:paraId="2CEA0FB2" w14:textId="6082FCF0" w:rsidR="00A120F1" w:rsidRDefault="0040618D">
      <w:pPr>
        <w:pStyle w:val="TOC2"/>
        <w:rPr>
          <w:rFonts w:asciiTheme="minorHAnsi" w:eastAsiaTheme="minorEastAsia" w:hAnsiTheme="minorHAnsi" w:cstheme="minorBidi"/>
          <w:noProof/>
          <w:sz w:val="22"/>
          <w:szCs w:val="22"/>
          <w:lang w:eastAsia="en-GB"/>
        </w:rPr>
      </w:pPr>
      <w:hyperlink w:anchor="_Toc132193391" w:history="1">
        <w:r w:rsidR="00A120F1" w:rsidRPr="0023772C">
          <w:rPr>
            <w:rStyle w:val="Hyperlink"/>
            <w:noProof/>
            <w:lang w:val="es-ES_tradnl"/>
          </w:rPr>
          <w:t>Uzbekistán</w:t>
        </w:r>
        <w:r w:rsidR="00A120F1" w:rsidRPr="0023772C">
          <w:rPr>
            <w:rStyle w:val="Hyperlink"/>
            <w:rFonts w:cs="Arial"/>
            <w:noProof/>
            <w:lang w:val="es-ES_tradnl"/>
          </w:rPr>
          <w:t xml:space="preserve"> </w:t>
        </w:r>
        <w:r w:rsidR="00A120F1" w:rsidRPr="00841BA2">
          <w:rPr>
            <w:rStyle w:val="Hyperlink"/>
            <w:rFonts w:cs="Arial"/>
            <w:noProof/>
            <w:color w:val="auto"/>
            <w:u w:val="none"/>
            <w:lang w:val="es-ES_tradnl"/>
          </w:rPr>
          <w:t>(</w:t>
        </w:r>
        <w:r w:rsidR="00A120F1" w:rsidRPr="002565B1">
          <w:rPr>
            <w:rStyle w:val="Hyperlink"/>
            <w:rFonts w:cs="Arial"/>
            <w:i/>
            <w:iCs/>
            <w:noProof/>
            <w:color w:val="auto"/>
            <w:u w:val="none"/>
            <w:lang w:val="es-ES_tradnl"/>
          </w:rPr>
          <w:t>Telecommunication Management Center of the Republic of Uzbekistan</w:t>
        </w:r>
        <w:r w:rsidR="00A120F1" w:rsidRPr="002565B1">
          <w:rPr>
            <w:rStyle w:val="Hyperlink"/>
            <w:rFonts w:cs="Arial"/>
            <w:noProof/>
            <w:color w:val="auto"/>
            <w:u w:val="none"/>
            <w:lang w:val="es-ES_tradnl"/>
          </w:rPr>
          <w:t>, Tashkent</w:t>
        </w:r>
        <w:r w:rsidR="00A120F1" w:rsidRPr="00841BA2">
          <w:rPr>
            <w:rStyle w:val="Hyperlink"/>
            <w:rFonts w:cs="Arial"/>
            <w:noProof/>
            <w:color w:val="auto"/>
            <w:u w:val="none"/>
            <w:lang w:val="es-ES_tradnl"/>
          </w:rPr>
          <w:t>)</w:t>
        </w:r>
        <w:r w:rsidR="00A120F1">
          <w:rPr>
            <w:noProof/>
            <w:webHidden/>
          </w:rPr>
          <w:tab/>
        </w:r>
        <w:r w:rsidR="00A120F1">
          <w:rPr>
            <w:noProof/>
            <w:webHidden/>
          </w:rPr>
          <w:fldChar w:fldCharType="begin"/>
        </w:r>
        <w:r w:rsidR="00A120F1">
          <w:rPr>
            <w:noProof/>
            <w:webHidden/>
          </w:rPr>
          <w:instrText xml:space="preserve"> PAGEREF _Toc132193391 \h </w:instrText>
        </w:r>
        <w:r w:rsidR="00A120F1">
          <w:rPr>
            <w:noProof/>
            <w:webHidden/>
          </w:rPr>
        </w:r>
        <w:r w:rsidR="00A120F1">
          <w:rPr>
            <w:noProof/>
            <w:webHidden/>
          </w:rPr>
          <w:fldChar w:fldCharType="separate"/>
        </w:r>
        <w:r>
          <w:rPr>
            <w:noProof/>
            <w:webHidden/>
          </w:rPr>
          <w:t>13</w:t>
        </w:r>
        <w:r w:rsidR="00A120F1">
          <w:rPr>
            <w:noProof/>
            <w:webHidden/>
          </w:rPr>
          <w:fldChar w:fldCharType="end"/>
        </w:r>
      </w:hyperlink>
    </w:p>
    <w:p w14:paraId="2A68E965" w14:textId="3BFE0CD5" w:rsidR="00A120F1" w:rsidRDefault="0040618D">
      <w:pPr>
        <w:pStyle w:val="TOC1"/>
        <w:rPr>
          <w:rFonts w:asciiTheme="minorHAnsi" w:eastAsiaTheme="minorEastAsia" w:hAnsiTheme="minorHAnsi" w:cstheme="minorBidi"/>
          <w:sz w:val="22"/>
          <w:szCs w:val="22"/>
          <w:lang w:val="en-GB" w:eastAsia="en-GB"/>
        </w:rPr>
      </w:pPr>
      <w:hyperlink w:anchor="_Toc132193392" w:history="1">
        <w:r w:rsidR="00A120F1" w:rsidRPr="0023772C">
          <w:rPr>
            <w:rStyle w:val="Hyperlink"/>
          </w:rPr>
          <w:t>Laboratorios de pruebas reconocidos por la UIT</w:t>
        </w:r>
        <w:r w:rsidR="00A120F1">
          <w:rPr>
            <w:webHidden/>
          </w:rPr>
          <w:tab/>
        </w:r>
        <w:r w:rsidR="00A120F1">
          <w:rPr>
            <w:webHidden/>
          </w:rPr>
          <w:fldChar w:fldCharType="begin"/>
        </w:r>
        <w:r w:rsidR="00A120F1">
          <w:rPr>
            <w:webHidden/>
          </w:rPr>
          <w:instrText xml:space="preserve"> PAGEREF _Toc132193392 \h </w:instrText>
        </w:r>
        <w:r w:rsidR="00A120F1">
          <w:rPr>
            <w:webHidden/>
          </w:rPr>
        </w:r>
        <w:r w:rsidR="00A120F1">
          <w:rPr>
            <w:webHidden/>
          </w:rPr>
          <w:fldChar w:fldCharType="separate"/>
        </w:r>
        <w:r>
          <w:rPr>
            <w:webHidden/>
          </w:rPr>
          <w:t>15</w:t>
        </w:r>
        <w:r w:rsidR="00A120F1">
          <w:rPr>
            <w:webHidden/>
          </w:rPr>
          <w:fldChar w:fldCharType="end"/>
        </w:r>
      </w:hyperlink>
    </w:p>
    <w:p w14:paraId="15CE9758" w14:textId="22B2C0C2" w:rsidR="00A120F1" w:rsidRDefault="0040618D">
      <w:pPr>
        <w:pStyle w:val="TOC1"/>
        <w:rPr>
          <w:rFonts w:asciiTheme="minorHAnsi" w:eastAsiaTheme="minorEastAsia" w:hAnsiTheme="minorHAnsi" w:cstheme="minorBidi"/>
          <w:sz w:val="22"/>
          <w:szCs w:val="22"/>
          <w:lang w:val="en-GB" w:eastAsia="en-GB"/>
        </w:rPr>
      </w:pPr>
      <w:hyperlink w:anchor="_Toc132193393" w:history="1">
        <w:r w:rsidR="00A120F1" w:rsidRPr="0023772C">
          <w:rPr>
            <w:rStyle w:val="Hyperlink"/>
          </w:rPr>
          <w:t>Otra comunicación</w:t>
        </w:r>
        <w:r w:rsidR="00A120F1">
          <w:rPr>
            <w:rStyle w:val="Hyperlink"/>
          </w:rPr>
          <w:t>:</w:t>
        </w:r>
        <w:r w:rsidR="00A120F1">
          <w:rPr>
            <w:webHidden/>
          </w:rPr>
          <w:t xml:space="preserve"> </w:t>
        </w:r>
      </w:hyperlink>
    </w:p>
    <w:p w14:paraId="3190C1AB" w14:textId="3D576E1A" w:rsidR="00A120F1" w:rsidRDefault="0040618D">
      <w:pPr>
        <w:pStyle w:val="TOC2"/>
        <w:rPr>
          <w:rFonts w:asciiTheme="minorHAnsi" w:eastAsiaTheme="minorEastAsia" w:hAnsiTheme="minorHAnsi" w:cstheme="minorBidi"/>
          <w:noProof/>
          <w:sz w:val="22"/>
          <w:szCs w:val="22"/>
          <w:lang w:eastAsia="en-GB"/>
        </w:rPr>
      </w:pPr>
      <w:hyperlink w:anchor="_Toc132193394" w:history="1">
        <w:r w:rsidR="00A120F1" w:rsidRPr="0023772C">
          <w:rPr>
            <w:rStyle w:val="Hyperlink"/>
            <w:noProof/>
            <w:lang w:val="es-ES_tradnl"/>
          </w:rPr>
          <w:t>Austria</w:t>
        </w:r>
        <w:r w:rsidR="00A120F1">
          <w:rPr>
            <w:noProof/>
            <w:webHidden/>
          </w:rPr>
          <w:tab/>
        </w:r>
        <w:r w:rsidR="00A120F1">
          <w:rPr>
            <w:noProof/>
            <w:webHidden/>
          </w:rPr>
          <w:fldChar w:fldCharType="begin"/>
        </w:r>
        <w:r w:rsidR="00A120F1">
          <w:rPr>
            <w:noProof/>
            <w:webHidden/>
          </w:rPr>
          <w:instrText xml:space="preserve"> PAGEREF _Toc132193394 \h </w:instrText>
        </w:r>
        <w:r w:rsidR="00A120F1">
          <w:rPr>
            <w:noProof/>
            <w:webHidden/>
          </w:rPr>
        </w:r>
        <w:r w:rsidR="00A120F1">
          <w:rPr>
            <w:noProof/>
            <w:webHidden/>
          </w:rPr>
          <w:fldChar w:fldCharType="separate"/>
        </w:r>
        <w:r>
          <w:rPr>
            <w:noProof/>
            <w:webHidden/>
          </w:rPr>
          <w:t>15</w:t>
        </w:r>
        <w:r w:rsidR="00A120F1">
          <w:rPr>
            <w:noProof/>
            <w:webHidden/>
          </w:rPr>
          <w:fldChar w:fldCharType="end"/>
        </w:r>
      </w:hyperlink>
    </w:p>
    <w:p w14:paraId="19628787" w14:textId="33D88966" w:rsidR="00A120F1" w:rsidRDefault="0040618D">
      <w:pPr>
        <w:pStyle w:val="TOC1"/>
        <w:rPr>
          <w:rFonts w:asciiTheme="minorHAnsi" w:eastAsiaTheme="minorEastAsia" w:hAnsiTheme="minorHAnsi" w:cstheme="minorBidi"/>
          <w:sz w:val="22"/>
          <w:szCs w:val="22"/>
          <w:lang w:val="en-GB" w:eastAsia="en-GB"/>
        </w:rPr>
      </w:pPr>
      <w:hyperlink w:anchor="_Toc132193395" w:history="1">
        <w:r w:rsidR="00A120F1" w:rsidRPr="0023772C">
          <w:rPr>
            <w:rStyle w:val="Hyperlink"/>
            <w:lang w:val="es-ES"/>
          </w:rPr>
          <w:t>Restricciones</w:t>
        </w:r>
        <w:r w:rsidR="00A120F1" w:rsidRPr="0023772C">
          <w:rPr>
            <w:rStyle w:val="Hyperlink"/>
            <w:lang w:val="es-ES_tradnl"/>
          </w:rPr>
          <w:t xml:space="preserve"> de servicio</w:t>
        </w:r>
        <w:r w:rsidR="00A120F1">
          <w:rPr>
            <w:webHidden/>
          </w:rPr>
          <w:tab/>
        </w:r>
        <w:r w:rsidR="00A120F1">
          <w:rPr>
            <w:webHidden/>
          </w:rPr>
          <w:fldChar w:fldCharType="begin"/>
        </w:r>
        <w:r w:rsidR="00A120F1">
          <w:rPr>
            <w:webHidden/>
          </w:rPr>
          <w:instrText xml:space="preserve"> PAGEREF _Toc132193395 \h </w:instrText>
        </w:r>
        <w:r w:rsidR="00A120F1">
          <w:rPr>
            <w:webHidden/>
          </w:rPr>
        </w:r>
        <w:r w:rsidR="00A120F1">
          <w:rPr>
            <w:webHidden/>
          </w:rPr>
          <w:fldChar w:fldCharType="separate"/>
        </w:r>
        <w:r>
          <w:rPr>
            <w:webHidden/>
          </w:rPr>
          <w:t>16</w:t>
        </w:r>
        <w:r w:rsidR="00A120F1">
          <w:rPr>
            <w:webHidden/>
          </w:rPr>
          <w:fldChar w:fldCharType="end"/>
        </w:r>
      </w:hyperlink>
    </w:p>
    <w:p w14:paraId="73F607AD" w14:textId="6B70C44A" w:rsidR="00A120F1" w:rsidRDefault="0040618D">
      <w:pPr>
        <w:pStyle w:val="TOC1"/>
        <w:rPr>
          <w:rFonts w:asciiTheme="minorHAnsi" w:eastAsiaTheme="minorEastAsia" w:hAnsiTheme="minorHAnsi" w:cstheme="minorBidi"/>
          <w:sz w:val="22"/>
          <w:szCs w:val="22"/>
          <w:lang w:val="en-GB" w:eastAsia="en-GB"/>
        </w:rPr>
      </w:pPr>
      <w:hyperlink w:anchor="_Toc132193396" w:history="1">
        <w:r w:rsidR="00A120F1" w:rsidRPr="0023772C">
          <w:rPr>
            <w:rStyle w:val="Hyperlink"/>
            <w:lang w:val="es-ES"/>
          </w:rPr>
          <w:t xml:space="preserve">Comunicaciones por intermediario (Call-Back) y procedimientos alternativos de llamada </w:t>
        </w:r>
        <w:r w:rsidR="00A120F1">
          <w:rPr>
            <w:rStyle w:val="Hyperlink"/>
            <w:lang w:val="es-ES"/>
          </w:rPr>
          <w:br/>
        </w:r>
        <w:r w:rsidR="00A120F1" w:rsidRPr="0023772C">
          <w:rPr>
            <w:rStyle w:val="Hyperlink"/>
            <w:lang w:val="es-ES"/>
          </w:rPr>
          <w:t>(Res. 21 Rev. PP-2006)</w:t>
        </w:r>
        <w:r w:rsidR="00A120F1">
          <w:rPr>
            <w:webHidden/>
          </w:rPr>
          <w:tab/>
        </w:r>
        <w:r w:rsidR="00A120F1">
          <w:rPr>
            <w:webHidden/>
          </w:rPr>
          <w:fldChar w:fldCharType="begin"/>
        </w:r>
        <w:r w:rsidR="00A120F1">
          <w:rPr>
            <w:webHidden/>
          </w:rPr>
          <w:instrText xml:space="preserve"> PAGEREF _Toc132193396 \h </w:instrText>
        </w:r>
        <w:r w:rsidR="00A120F1">
          <w:rPr>
            <w:webHidden/>
          </w:rPr>
        </w:r>
        <w:r w:rsidR="00A120F1">
          <w:rPr>
            <w:webHidden/>
          </w:rPr>
          <w:fldChar w:fldCharType="separate"/>
        </w:r>
        <w:r>
          <w:rPr>
            <w:webHidden/>
          </w:rPr>
          <w:t>16</w:t>
        </w:r>
        <w:r w:rsidR="00A120F1">
          <w:rPr>
            <w:webHidden/>
          </w:rPr>
          <w:fldChar w:fldCharType="end"/>
        </w:r>
      </w:hyperlink>
    </w:p>
    <w:p w14:paraId="40917C8C" w14:textId="549E7F83" w:rsidR="00A120F1" w:rsidRPr="00FA7A45" w:rsidRDefault="0040618D" w:rsidP="00FA7A45">
      <w:pPr>
        <w:pStyle w:val="TOC1"/>
        <w:spacing w:before="360"/>
        <w:rPr>
          <w:rFonts w:asciiTheme="minorHAnsi" w:eastAsiaTheme="minorEastAsia" w:hAnsiTheme="minorHAnsi" w:cstheme="minorBidi"/>
          <w:b/>
          <w:bCs/>
          <w:sz w:val="22"/>
          <w:szCs w:val="22"/>
          <w:lang w:val="en-GB" w:eastAsia="en-GB"/>
        </w:rPr>
      </w:pPr>
      <w:hyperlink w:anchor="_Toc132193397" w:history="1">
        <w:r w:rsidR="00A120F1" w:rsidRPr="00FA7A45">
          <w:rPr>
            <w:rStyle w:val="Hyperlink"/>
            <w:b/>
            <w:bCs/>
            <w:lang w:val="es-ES_tradnl"/>
          </w:rPr>
          <w:t>ENMIENDAS  A  LAS  PUBLICACIONES  DE  SERVICIO</w:t>
        </w:r>
      </w:hyperlink>
    </w:p>
    <w:p w14:paraId="2863D4B6" w14:textId="5EB1DA27" w:rsidR="00A120F1" w:rsidRDefault="0040618D">
      <w:pPr>
        <w:pStyle w:val="TOC1"/>
        <w:rPr>
          <w:rFonts w:asciiTheme="minorHAnsi" w:eastAsiaTheme="minorEastAsia" w:hAnsiTheme="minorHAnsi" w:cstheme="minorBidi"/>
          <w:sz w:val="22"/>
          <w:szCs w:val="22"/>
          <w:lang w:val="en-GB" w:eastAsia="en-GB"/>
        </w:rPr>
      </w:pPr>
      <w:hyperlink w:anchor="_Toc132193398" w:history="1">
        <w:r w:rsidR="00A120F1" w:rsidRPr="0023772C">
          <w:rPr>
            <w:rStyle w:val="Hyperlink"/>
          </w:rPr>
          <w:t xml:space="preserve">Lista de números de identificación de expedidor de la tarjeta  con cargo a cuenta para telecomunicaciones internacionales  </w:t>
        </w:r>
        <w:r w:rsidR="00A120F1">
          <w:rPr>
            <w:webHidden/>
          </w:rPr>
          <w:tab/>
        </w:r>
        <w:r w:rsidR="00A120F1">
          <w:rPr>
            <w:webHidden/>
          </w:rPr>
          <w:fldChar w:fldCharType="begin"/>
        </w:r>
        <w:r w:rsidR="00A120F1">
          <w:rPr>
            <w:webHidden/>
          </w:rPr>
          <w:instrText xml:space="preserve"> PAGEREF _Toc132193398 \h </w:instrText>
        </w:r>
        <w:r w:rsidR="00A120F1">
          <w:rPr>
            <w:webHidden/>
          </w:rPr>
        </w:r>
        <w:r w:rsidR="00A120F1">
          <w:rPr>
            <w:webHidden/>
          </w:rPr>
          <w:fldChar w:fldCharType="separate"/>
        </w:r>
        <w:r>
          <w:rPr>
            <w:webHidden/>
          </w:rPr>
          <w:t>17</w:t>
        </w:r>
        <w:r w:rsidR="00A120F1">
          <w:rPr>
            <w:webHidden/>
          </w:rPr>
          <w:fldChar w:fldCharType="end"/>
        </w:r>
      </w:hyperlink>
    </w:p>
    <w:p w14:paraId="18E41965" w14:textId="04F990FB" w:rsidR="00A120F1" w:rsidRDefault="0040618D">
      <w:pPr>
        <w:pStyle w:val="TOC1"/>
        <w:rPr>
          <w:rFonts w:asciiTheme="minorHAnsi" w:eastAsiaTheme="minorEastAsia" w:hAnsiTheme="minorHAnsi" w:cstheme="minorBidi"/>
          <w:sz w:val="22"/>
          <w:szCs w:val="22"/>
          <w:lang w:val="en-GB" w:eastAsia="en-GB"/>
        </w:rPr>
      </w:pPr>
      <w:hyperlink w:anchor="_Toc132193399" w:history="1">
        <w:r w:rsidR="00A120F1" w:rsidRPr="0023772C">
          <w:rPr>
            <w:rStyle w:val="Hyperlink"/>
            <w:rFonts w:eastAsia="Arial"/>
          </w:rPr>
          <w:t xml:space="preserve">Indicativos de red para el servicio móvil (MNC) del  plan de identificación internacional para redes públicas </w:t>
        </w:r>
        <w:r w:rsidR="00A120F1">
          <w:rPr>
            <w:rStyle w:val="Hyperlink"/>
            <w:rFonts w:eastAsia="Arial"/>
          </w:rPr>
          <w:br/>
        </w:r>
        <w:r w:rsidR="00A120F1" w:rsidRPr="0023772C">
          <w:rPr>
            <w:rStyle w:val="Hyperlink"/>
            <w:rFonts w:eastAsia="Arial"/>
          </w:rPr>
          <w:t>y suscripciones</w:t>
        </w:r>
        <w:r w:rsidR="00A120F1">
          <w:rPr>
            <w:webHidden/>
          </w:rPr>
          <w:tab/>
        </w:r>
        <w:r w:rsidR="00A120F1">
          <w:rPr>
            <w:webHidden/>
          </w:rPr>
          <w:fldChar w:fldCharType="begin"/>
        </w:r>
        <w:r w:rsidR="00A120F1">
          <w:rPr>
            <w:webHidden/>
          </w:rPr>
          <w:instrText xml:space="preserve"> PAGEREF _Toc132193399 \h </w:instrText>
        </w:r>
        <w:r w:rsidR="00A120F1">
          <w:rPr>
            <w:webHidden/>
          </w:rPr>
        </w:r>
        <w:r w:rsidR="00A120F1">
          <w:rPr>
            <w:webHidden/>
          </w:rPr>
          <w:fldChar w:fldCharType="separate"/>
        </w:r>
        <w:r>
          <w:rPr>
            <w:webHidden/>
          </w:rPr>
          <w:t>18</w:t>
        </w:r>
        <w:r w:rsidR="00A120F1">
          <w:rPr>
            <w:webHidden/>
          </w:rPr>
          <w:fldChar w:fldCharType="end"/>
        </w:r>
      </w:hyperlink>
    </w:p>
    <w:p w14:paraId="01AEF1EA" w14:textId="0A72B1E0" w:rsidR="00A120F1" w:rsidRDefault="0040618D">
      <w:pPr>
        <w:pStyle w:val="TOC1"/>
        <w:rPr>
          <w:rFonts w:asciiTheme="minorHAnsi" w:eastAsiaTheme="minorEastAsia" w:hAnsiTheme="minorHAnsi" w:cstheme="minorBidi"/>
          <w:sz w:val="22"/>
          <w:szCs w:val="22"/>
          <w:lang w:val="en-GB" w:eastAsia="en-GB"/>
        </w:rPr>
      </w:pPr>
      <w:hyperlink w:anchor="_Toc132193400" w:history="1">
        <w:r w:rsidR="00A120F1" w:rsidRPr="0023772C">
          <w:rPr>
            <w:rStyle w:val="Hyperlink"/>
            <w:lang w:val="es-ES"/>
          </w:rPr>
          <w:t>Lista de códigos de operador de la UIT</w:t>
        </w:r>
        <w:r w:rsidR="00A120F1">
          <w:rPr>
            <w:webHidden/>
          </w:rPr>
          <w:tab/>
        </w:r>
        <w:r w:rsidR="00A120F1">
          <w:rPr>
            <w:webHidden/>
          </w:rPr>
          <w:fldChar w:fldCharType="begin"/>
        </w:r>
        <w:r w:rsidR="00A120F1">
          <w:rPr>
            <w:webHidden/>
          </w:rPr>
          <w:instrText xml:space="preserve"> PAGEREF _Toc132193400 \h </w:instrText>
        </w:r>
        <w:r w:rsidR="00A120F1">
          <w:rPr>
            <w:webHidden/>
          </w:rPr>
        </w:r>
        <w:r w:rsidR="00A120F1">
          <w:rPr>
            <w:webHidden/>
          </w:rPr>
          <w:fldChar w:fldCharType="separate"/>
        </w:r>
        <w:r>
          <w:rPr>
            <w:webHidden/>
          </w:rPr>
          <w:t>19</w:t>
        </w:r>
        <w:r w:rsidR="00A120F1">
          <w:rPr>
            <w:webHidden/>
          </w:rPr>
          <w:fldChar w:fldCharType="end"/>
        </w:r>
      </w:hyperlink>
    </w:p>
    <w:p w14:paraId="2F8356A8" w14:textId="46A642B3" w:rsidR="00A120F1" w:rsidRDefault="0040618D">
      <w:pPr>
        <w:pStyle w:val="TOC1"/>
        <w:rPr>
          <w:rFonts w:asciiTheme="minorHAnsi" w:eastAsiaTheme="minorEastAsia" w:hAnsiTheme="minorHAnsi" w:cstheme="minorBidi"/>
          <w:sz w:val="22"/>
          <w:szCs w:val="22"/>
          <w:lang w:val="en-GB" w:eastAsia="en-GB"/>
        </w:rPr>
      </w:pPr>
      <w:hyperlink w:anchor="_Toc132193401" w:history="1">
        <w:r w:rsidR="00A120F1" w:rsidRPr="0023772C">
          <w:rPr>
            <w:rStyle w:val="Hyperlink"/>
          </w:rPr>
          <w:t>Lista de códigos de puntos de señalización internacional (ISPC)</w:t>
        </w:r>
        <w:r w:rsidR="00A120F1">
          <w:rPr>
            <w:webHidden/>
          </w:rPr>
          <w:tab/>
        </w:r>
        <w:r w:rsidR="00A120F1">
          <w:rPr>
            <w:webHidden/>
          </w:rPr>
          <w:fldChar w:fldCharType="begin"/>
        </w:r>
        <w:r w:rsidR="00A120F1">
          <w:rPr>
            <w:webHidden/>
          </w:rPr>
          <w:instrText xml:space="preserve"> PAGEREF _Toc132193401 \h </w:instrText>
        </w:r>
        <w:r w:rsidR="00A120F1">
          <w:rPr>
            <w:webHidden/>
          </w:rPr>
        </w:r>
        <w:r w:rsidR="00A120F1">
          <w:rPr>
            <w:webHidden/>
          </w:rPr>
          <w:fldChar w:fldCharType="separate"/>
        </w:r>
        <w:r>
          <w:rPr>
            <w:webHidden/>
          </w:rPr>
          <w:t>20</w:t>
        </w:r>
        <w:r w:rsidR="00A120F1">
          <w:rPr>
            <w:webHidden/>
          </w:rPr>
          <w:fldChar w:fldCharType="end"/>
        </w:r>
      </w:hyperlink>
    </w:p>
    <w:p w14:paraId="5CA02ACC" w14:textId="4F2FFDAB" w:rsidR="00A120F1" w:rsidRDefault="0040618D">
      <w:pPr>
        <w:pStyle w:val="TOC1"/>
        <w:rPr>
          <w:rFonts w:asciiTheme="minorHAnsi" w:eastAsiaTheme="minorEastAsia" w:hAnsiTheme="minorHAnsi" w:cstheme="minorBidi"/>
          <w:sz w:val="22"/>
          <w:szCs w:val="22"/>
          <w:lang w:val="en-GB" w:eastAsia="en-GB"/>
        </w:rPr>
      </w:pPr>
      <w:hyperlink w:anchor="_Toc132193402" w:history="1">
        <w:r w:rsidR="00A120F1" w:rsidRPr="0023772C">
          <w:rPr>
            <w:rStyle w:val="Hyperlink"/>
          </w:rPr>
          <w:t>Plan de numeración nacional</w:t>
        </w:r>
        <w:r w:rsidR="00A120F1">
          <w:rPr>
            <w:webHidden/>
          </w:rPr>
          <w:tab/>
        </w:r>
        <w:r w:rsidR="00A120F1">
          <w:rPr>
            <w:webHidden/>
          </w:rPr>
          <w:fldChar w:fldCharType="begin"/>
        </w:r>
        <w:r w:rsidR="00A120F1">
          <w:rPr>
            <w:webHidden/>
          </w:rPr>
          <w:instrText xml:space="preserve"> PAGEREF _Toc132193402 \h </w:instrText>
        </w:r>
        <w:r w:rsidR="00A120F1">
          <w:rPr>
            <w:webHidden/>
          </w:rPr>
        </w:r>
        <w:r w:rsidR="00A120F1">
          <w:rPr>
            <w:webHidden/>
          </w:rPr>
          <w:fldChar w:fldCharType="separate"/>
        </w:r>
        <w:r>
          <w:rPr>
            <w:webHidden/>
          </w:rPr>
          <w:t>20</w:t>
        </w:r>
        <w:r w:rsidR="00A120F1">
          <w:rPr>
            <w:webHidden/>
          </w:rPr>
          <w:fldChar w:fldCharType="end"/>
        </w:r>
      </w:hyperlink>
    </w:p>
    <w:p w14:paraId="5B50A6FC" w14:textId="0796B4B2" w:rsidR="007A65DE" w:rsidRPr="004F4461" w:rsidRDefault="00A120F1" w:rsidP="007A65DE">
      <w:pPr>
        <w:pStyle w:val="TOC2"/>
        <w:tabs>
          <w:tab w:val="clear" w:pos="9072"/>
          <w:tab w:val="right" w:leader="dot" w:pos="8505"/>
          <w:tab w:val="right" w:pos="9065"/>
        </w:tabs>
        <w:spacing w:after="0"/>
        <w:ind w:hanging="568"/>
        <w:rPr>
          <w:rStyle w:val="Hyperlink"/>
          <w:noProof/>
          <w:color w:val="auto"/>
          <w:u w:val="none"/>
          <w:lang w:val="es-ES"/>
        </w:rPr>
      </w:pPr>
      <w:r>
        <w:rPr>
          <w:rStyle w:val="Hyperlink"/>
          <w:b/>
          <w:bCs/>
          <w:noProof/>
          <w:color w:val="auto"/>
          <w:szCs w:val="32"/>
          <w:u w:val="none"/>
          <w:lang w:val="es-ES"/>
        </w:rPr>
        <w:fldChar w:fldCharType="end"/>
      </w:r>
    </w:p>
    <w:p w14:paraId="77A73524" w14:textId="77777777" w:rsidR="00A120F1" w:rsidRDefault="00A120F1" w:rsidP="007137B1">
      <w:pPr>
        <w:spacing w:after="40"/>
        <w:rPr>
          <w:rFonts w:eastAsiaTheme="minorEastAsia"/>
          <w:lang w:val="es-ES"/>
        </w:rPr>
      </w:pPr>
    </w:p>
    <w:p w14:paraId="4022E7CA" w14:textId="3084F491" w:rsidR="008E1C1D" w:rsidRPr="004F4461" w:rsidRDefault="008E1C1D" w:rsidP="007137B1">
      <w:pPr>
        <w:spacing w:after="40"/>
        <w:rPr>
          <w:rFonts w:eastAsiaTheme="minorEastAsia"/>
          <w:lang w:val="es-ES"/>
        </w:rPr>
      </w:pPr>
      <w:r w:rsidRPr="004F4461">
        <w:rPr>
          <w:rFonts w:eastAsiaTheme="minorEastAsia"/>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43FDF" w:rsidRPr="00D13F99" w14:paraId="670B22CD" w14:textId="77777777" w:rsidTr="006C51A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6230CD9"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59B099DA" w14:textId="77777777" w:rsidR="00B43FDF" w:rsidRPr="00B43FDF" w:rsidRDefault="00B43FDF" w:rsidP="006C51A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Incluidas las informaciones recibidas hasta el:</w:t>
            </w:r>
          </w:p>
        </w:tc>
      </w:tr>
      <w:tr w:rsidR="00B43FDF" w:rsidRPr="000E5218" w14:paraId="586BEC22"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392DE4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54656F5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526DC6A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28.II.</w:t>
            </w:r>
            <w:r w:rsidRPr="000E5218" w:rsidDel="00B4250A">
              <w:rPr>
                <w:rFonts w:eastAsia="SimSun"/>
                <w:sz w:val="18"/>
                <w:lang w:eastAsia="zh-CN"/>
              </w:rPr>
              <w:t xml:space="preserve"> </w:t>
            </w:r>
            <w:r w:rsidRPr="000E5218">
              <w:rPr>
                <w:rFonts w:eastAsia="SimSun"/>
                <w:sz w:val="18"/>
                <w:lang w:eastAsia="zh-CN"/>
              </w:rPr>
              <w:t>2023</w:t>
            </w:r>
          </w:p>
        </w:tc>
      </w:tr>
      <w:tr w:rsidR="00B43FDF" w:rsidRPr="000E5218" w14:paraId="3CE42F71"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F4EB5E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49A5722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6B19191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15.III.2023</w:t>
            </w:r>
          </w:p>
        </w:tc>
      </w:tr>
      <w:tr w:rsidR="00B43FDF" w:rsidRPr="000E5218" w14:paraId="7B4079B4"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FCE2C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3894FF9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471E94D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31.III.2023</w:t>
            </w:r>
          </w:p>
        </w:tc>
      </w:tr>
      <w:tr w:rsidR="00B43FDF" w:rsidRPr="000E5218" w14:paraId="4C7501CC"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89F5C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0EA7028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3819AFA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12.IV.2023</w:t>
            </w:r>
          </w:p>
        </w:tc>
      </w:tr>
      <w:tr w:rsidR="00B43FDF" w:rsidRPr="000E5218" w14:paraId="723D838D"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FD2BE4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2DBB65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11EDFE3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30.IV.2023</w:t>
            </w:r>
          </w:p>
        </w:tc>
      </w:tr>
      <w:tr w:rsidR="00B43FDF" w:rsidRPr="000E5218" w14:paraId="52522526"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CECABB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5E835554"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6F6D61E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12.V.2023</w:t>
            </w:r>
          </w:p>
        </w:tc>
      </w:tr>
      <w:tr w:rsidR="00B43FDF" w:rsidRPr="000E5218" w14:paraId="37BD2CC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68063C"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15C4071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1C4FAD6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1.VI.2023</w:t>
            </w:r>
          </w:p>
        </w:tc>
      </w:tr>
      <w:tr w:rsidR="00B43FDF" w:rsidRPr="000E5218" w14:paraId="04CB07D8"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F6BA3A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0F7179C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0F59D848"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15.VI.2023</w:t>
            </w:r>
          </w:p>
        </w:tc>
      </w:tr>
      <w:tr w:rsidR="00B43FDF" w:rsidRPr="000E5218" w14:paraId="32C7749F"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F89A18"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0B3C868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2C00B90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30.VI.2023</w:t>
            </w:r>
          </w:p>
        </w:tc>
      </w:tr>
      <w:tr w:rsidR="00B43FDF" w:rsidRPr="000E5218" w14:paraId="5470102E"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8D1D63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15150A9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344760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14.VII.2023</w:t>
            </w:r>
          </w:p>
        </w:tc>
      </w:tr>
      <w:tr w:rsidR="00B43FDF" w:rsidRPr="000E5218" w14:paraId="17A0C646"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298C4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56F84CC6"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0EA629D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28.VII.2023</w:t>
            </w:r>
          </w:p>
        </w:tc>
      </w:tr>
      <w:tr w:rsidR="00B43FDF" w:rsidRPr="000E5218" w14:paraId="72001E4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E32DBF"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5F5EA258"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C86FF62"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11.VIII.2023</w:t>
            </w:r>
          </w:p>
        </w:tc>
      </w:tr>
      <w:tr w:rsidR="00B43FDF" w:rsidRPr="000E5218" w14:paraId="2C81771B"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996752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6C19B15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0B50B5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31.VIII.2023</w:t>
            </w:r>
          </w:p>
        </w:tc>
      </w:tr>
      <w:tr w:rsidR="00B43FDF" w:rsidRPr="000E5218" w14:paraId="667107B9"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DC3008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3CF7297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70FE4A30"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15.IX.2023</w:t>
            </w:r>
          </w:p>
        </w:tc>
      </w:tr>
      <w:tr w:rsidR="00B43FDF" w:rsidRPr="000E5218" w14:paraId="4A268FEB"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94240D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1DBD480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0180ED91"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29.IX.2023</w:t>
            </w:r>
          </w:p>
        </w:tc>
      </w:tr>
      <w:tr w:rsidR="00B43FDF" w:rsidRPr="000E5218" w14:paraId="3A210E22"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46C05B6"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7F23E62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1F41CB4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13.X.2023</w:t>
            </w:r>
          </w:p>
        </w:tc>
      </w:tr>
      <w:tr w:rsidR="00B43FDF" w:rsidRPr="000E5218" w14:paraId="06FB38AC"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27FAE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15D2485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3F2EF1B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B43FDF" w:rsidRPr="000E5218" w14:paraId="786C48E7"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EB9CD63"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690943E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237FC9C5"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B43FDF" w:rsidRPr="000E5218" w14:paraId="7BECA8F1"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D35CAEA"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43B65CBB"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46105729"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B43FDF" w:rsidRPr="000E5218" w14:paraId="63A9A6FA" w14:textId="77777777" w:rsidTr="006C51A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11A18B7"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133055D"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D61954E" w14:textId="77777777" w:rsidR="00B43FDF" w:rsidRPr="000E5218" w:rsidRDefault="00B43FDF" w:rsidP="006C51A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7E77B642" w14:textId="77777777" w:rsidR="00B43FDF" w:rsidRPr="00B43FDF" w:rsidRDefault="00B43FDF" w:rsidP="00B43FDF">
      <w:pPr>
        <w:tabs>
          <w:tab w:val="clear" w:pos="567"/>
          <w:tab w:val="clear" w:pos="1843"/>
          <w:tab w:val="left" w:pos="284"/>
          <w:tab w:val="left" w:pos="2127"/>
        </w:tabs>
        <w:ind w:left="1701"/>
        <w:rPr>
          <w:lang w:val="es-ES"/>
        </w:rPr>
      </w:pPr>
      <w:r w:rsidRPr="00C92351">
        <w:rPr>
          <w:sz w:val="18"/>
          <w:szCs w:val="18"/>
          <w:lang w:val="es-ES_tradnl"/>
        </w:rPr>
        <w:t>*</w:t>
      </w:r>
      <w:r w:rsidRPr="00C92351">
        <w:rPr>
          <w:sz w:val="18"/>
          <w:szCs w:val="18"/>
          <w:lang w:val="es-ES_tradnl"/>
        </w:rPr>
        <w:tab/>
        <w:t>Estas fechas conciernen únicamente a la versión inglesa.</w:t>
      </w:r>
    </w:p>
    <w:p w14:paraId="51980254" w14:textId="77777777" w:rsidR="00B43FDF" w:rsidRPr="00B43FDF" w:rsidRDefault="00B43FDF" w:rsidP="00B43FDF">
      <w:pPr>
        <w:rPr>
          <w:lang w:val="es-ES"/>
        </w:rPr>
      </w:pPr>
    </w:p>
    <w:p w14:paraId="4F9E3033" w14:textId="77777777" w:rsidR="00B43FDF" w:rsidRDefault="00B43FDF">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02ABECA6" w14:textId="77777777" w:rsidR="00B43FDF" w:rsidRDefault="00B43FDF">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18A240CC" w14:textId="77777777"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239C9733" w14:textId="77777777" w:rsidR="000A608F" w:rsidRPr="00FC5B29" w:rsidRDefault="000A608F" w:rsidP="00C173E7">
      <w:pPr>
        <w:pStyle w:val="Heading1"/>
        <w:spacing w:before="0" w:after="120" w:line="300" w:lineRule="exact"/>
        <w:rPr>
          <w:lang w:val="es-ES"/>
        </w:rPr>
      </w:pPr>
      <w:bookmarkStart w:id="597" w:name="_Toc252180814"/>
      <w:bookmarkStart w:id="598" w:name="_Toc253408617"/>
      <w:bookmarkStart w:id="599" w:name="_Toc255825118"/>
      <w:bookmarkStart w:id="600" w:name="_Toc259796934"/>
      <w:bookmarkStart w:id="601" w:name="_Toc262578225"/>
      <w:bookmarkStart w:id="602" w:name="_Toc265230207"/>
      <w:bookmarkStart w:id="603" w:name="_Toc266196247"/>
      <w:bookmarkStart w:id="604" w:name="_Toc266196852"/>
      <w:bookmarkStart w:id="605" w:name="_Toc268852784"/>
      <w:bookmarkStart w:id="606" w:name="_Toc271705006"/>
      <w:bookmarkStart w:id="607" w:name="_Toc273033461"/>
      <w:bookmarkStart w:id="608" w:name="_Toc274227193"/>
      <w:bookmarkStart w:id="609" w:name="_Toc276730706"/>
      <w:bookmarkStart w:id="610" w:name="_Toc279670830"/>
      <w:bookmarkStart w:id="611" w:name="_Toc280349883"/>
      <w:bookmarkStart w:id="612" w:name="_Toc282526515"/>
      <w:bookmarkStart w:id="613" w:name="_Toc283740090"/>
      <w:bookmarkStart w:id="614" w:name="_Toc286165548"/>
      <w:bookmarkStart w:id="615" w:name="_Toc288732120"/>
      <w:bookmarkStart w:id="616" w:name="_Toc291005938"/>
      <w:bookmarkStart w:id="617" w:name="_Toc292706389"/>
      <w:bookmarkStart w:id="618" w:name="_Toc295388393"/>
      <w:bookmarkStart w:id="619" w:name="_Toc296610506"/>
      <w:bookmarkStart w:id="620" w:name="_Toc297899982"/>
      <w:bookmarkStart w:id="621" w:name="_Toc301947204"/>
      <w:bookmarkStart w:id="622" w:name="_Toc303344656"/>
      <w:bookmarkStart w:id="623" w:name="_Toc304895925"/>
      <w:bookmarkStart w:id="624" w:name="_Toc308532550"/>
      <w:bookmarkStart w:id="625" w:name="_Toc313981344"/>
      <w:bookmarkStart w:id="626" w:name="_Toc316480892"/>
      <w:bookmarkStart w:id="627" w:name="_Toc319073132"/>
      <w:bookmarkStart w:id="628" w:name="_Toc320602812"/>
      <w:bookmarkStart w:id="629" w:name="_Toc321308876"/>
      <w:bookmarkStart w:id="630" w:name="_Toc323050812"/>
      <w:bookmarkStart w:id="631" w:name="_Toc323907409"/>
      <w:bookmarkStart w:id="632" w:name="_Toc331071412"/>
      <w:bookmarkStart w:id="633" w:name="_Toc332274659"/>
      <w:bookmarkStart w:id="634" w:name="_Toc334778511"/>
      <w:bookmarkStart w:id="635" w:name="_Toc336263068"/>
      <w:bookmarkStart w:id="636" w:name="_Toc337214302"/>
      <w:bookmarkStart w:id="637" w:name="_Toc338334118"/>
      <w:bookmarkStart w:id="638" w:name="_Toc340228239"/>
      <w:bookmarkStart w:id="639" w:name="_Toc341435082"/>
      <w:bookmarkStart w:id="640" w:name="_Toc342912215"/>
      <w:bookmarkStart w:id="641" w:name="_Toc343265189"/>
      <w:bookmarkStart w:id="642" w:name="_Toc345584975"/>
      <w:bookmarkStart w:id="643" w:name="_Toc346877107"/>
      <w:bookmarkStart w:id="644" w:name="_Toc348013762"/>
      <w:bookmarkStart w:id="645" w:name="_Toc349289476"/>
      <w:bookmarkStart w:id="646" w:name="_Toc350779889"/>
      <w:bookmarkStart w:id="647" w:name="_Toc351713750"/>
      <w:bookmarkStart w:id="648" w:name="_Toc353278381"/>
      <w:bookmarkStart w:id="649" w:name="_Toc354393668"/>
      <w:bookmarkStart w:id="650" w:name="_Toc355866559"/>
      <w:bookmarkStart w:id="651" w:name="_Toc357172131"/>
      <w:bookmarkStart w:id="652" w:name="_Toc358380585"/>
      <w:bookmarkStart w:id="653" w:name="_Toc359592115"/>
      <w:bookmarkStart w:id="654" w:name="_Toc361130955"/>
      <w:bookmarkStart w:id="655" w:name="_Toc361990639"/>
      <w:bookmarkStart w:id="656" w:name="_Toc363827502"/>
      <w:bookmarkStart w:id="657" w:name="_Toc364761757"/>
      <w:bookmarkStart w:id="658" w:name="_Toc366497570"/>
      <w:bookmarkStart w:id="659" w:name="_Toc367955887"/>
      <w:bookmarkStart w:id="660" w:name="_Toc369255104"/>
      <w:bookmarkStart w:id="661" w:name="_Toc370388931"/>
      <w:bookmarkStart w:id="662" w:name="_Toc371690028"/>
      <w:bookmarkStart w:id="663" w:name="_Toc373242810"/>
      <w:bookmarkStart w:id="664" w:name="_Toc374090737"/>
      <w:bookmarkStart w:id="665" w:name="_Toc374693363"/>
      <w:bookmarkStart w:id="666" w:name="_Toc377021948"/>
      <w:bookmarkStart w:id="667" w:name="_Toc378602304"/>
      <w:bookmarkStart w:id="668" w:name="_Toc379450027"/>
      <w:bookmarkStart w:id="669" w:name="_Toc380670201"/>
      <w:bookmarkStart w:id="670" w:name="_Toc381884136"/>
      <w:bookmarkStart w:id="671" w:name="_Toc383176317"/>
      <w:bookmarkStart w:id="672" w:name="_Toc384821876"/>
      <w:bookmarkStart w:id="673" w:name="_Toc385938599"/>
      <w:bookmarkStart w:id="674" w:name="_Toc389037499"/>
      <w:bookmarkStart w:id="675" w:name="_Toc390075809"/>
      <w:bookmarkStart w:id="676" w:name="_Toc391387210"/>
      <w:bookmarkStart w:id="677" w:name="_Toc392593311"/>
      <w:bookmarkStart w:id="678" w:name="_Toc393879047"/>
      <w:bookmarkStart w:id="679" w:name="_Toc395100071"/>
      <w:bookmarkStart w:id="680" w:name="_Toc396223656"/>
      <w:bookmarkStart w:id="681" w:name="_Toc397595049"/>
      <w:bookmarkStart w:id="682" w:name="_Toc399248273"/>
      <w:bookmarkStart w:id="683" w:name="_Toc400455627"/>
      <w:bookmarkStart w:id="684" w:name="_Toc401910818"/>
      <w:bookmarkStart w:id="685" w:name="_Toc403048158"/>
      <w:bookmarkStart w:id="686" w:name="_Toc404347560"/>
      <w:bookmarkStart w:id="687" w:name="_Toc405802695"/>
      <w:bookmarkStart w:id="688" w:name="_Toc406576791"/>
      <w:bookmarkStart w:id="689" w:name="_Toc408823949"/>
      <w:bookmarkStart w:id="690" w:name="_Toc410026909"/>
      <w:bookmarkStart w:id="691" w:name="_Toc410913015"/>
      <w:bookmarkStart w:id="692" w:name="_Toc415665857"/>
      <w:bookmarkStart w:id="693" w:name="_Toc417648365"/>
      <w:bookmarkStart w:id="694" w:name="_Toc418252407"/>
      <w:bookmarkStart w:id="695" w:name="_Toc418601838"/>
      <w:bookmarkStart w:id="696" w:name="_Toc421177158"/>
      <w:bookmarkStart w:id="697" w:name="_Toc422476096"/>
      <w:bookmarkStart w:id="698" w:name="_Toc423527137"/>
      <w:bookmarkStart w:id="699" w:name="_Toc424895561"/>
      <w:bookmarkStart w:id="700" w:name="_Toc428367860"/>
      <w:bookmarkStart w:id="701" w:name="_Toc429122146"/>
      <w:bookmarkStart w:id="702" w:name="_Toc430184023"/>
      <w:bookmarkStart w:id="703" w:name="_Toc434309341"/>
      <w:bookmarkStart w:id="704" w:name="_Toc435690627"/>
      <w:bookmarkStart w:id="705" w:name="_Toc437441135"/>
      <w:bookmarkStart w:id="706" w:name="_Toc437956414"/>
      <w:bookmarkStart w:id="707" w:name="_Toc439840791"/>
      <w:bookmarkStart w:id="708" w:name="_Toc442883548"/>
      <w:bookmarkStart w:id="709" w:name="_Toc443382392"/>
      <w:bookmarkStart w:id="710" w:name="_Toc451174482"/>
      <w:bookmarkStart w:id="711" w:name="_Toc452126886"/>
      <w:bookmarkStart w:id="712" w:name="_Toc453247180"/>
      <w:bookmarkStart w:id="713" w:name="_Toc455669831"/>
      <w:bookmarkStart w:id="714" w:name="_Toc458780992"/>
      <w:bookmarkStart w:id="715" w:name="_Toc463441550"/>
      <w:bookmarkStart w:id="716" w:name="_Toc463947698"/>
      <w:bookmarkStart w:id="717" w:name="_Toc466370869"/>
      <w:bookmarkStart w:id="718" w:name="_Toc467245934"/>
      <w:bookmarkStart w:id="719" w:name="_Toc468457226"/>
      <w:bookmarkStart w:id="720" w:name="_Toc472590292"/>
      <w:bookmarkStart w:id="721" w:name="_Toc473727731"/>
      <w:bookmarkStart w:id="722" w:name="_Toc474936335"/>
      <w:bookmarkStart w:id="723" w:name="_Toc476142316"/>
      <w:bookmarkStart w:id="724" w:name="_Toc477429083"/>
      <w:bookmarkStart w:id="725" w:name="_Toc478134087"/>
      <w:bookmarkStart w:id="726" w:name="_Toc479850628"/>
      <w:bookmarkStart w:id="727" w:name="_Toc482090350"/>
      <w:bookmarkStart w:id="728" w:name="_Toc484181125"/>
      <w:bookmarkStart w:id="729" w:name="_Toc484787055"/>
      <w:bookmarkStart w:id="730" w:name="_Toc487119311"/>
      <w:bookmarkStart w:id="731" w:name="_Toc489607372"/>
      <w:bookmarkStart w:id="732" w:name="_Toc490829844"/>
      <w:bookmarkStart w:id="733" w:name="_Toc492375219"/>
      <w:bookmarkStart w:id="734" w:name="_Toc493254978"/>
      <w:bookmarkStart w:id="735" w:name="_Toc495992890"/>
      <w:bookmarkStart w:id="736" w:name="_Toc497227733"/>
      <w:bookmarkStart w:id="737" w:name="_Toc497485434"/>
      <w:bookmarkStart w:id="738" w:name="_Toc498613284"/>
      <w:bookmarkStart w:id="739" w:name="_Toc500253778"/>
      <w:bookmarkStart w:id="740" w:name="_Toc501030449"/>
      <w:bookmarkStart w:id="741" w:name="_Toc504138696"/>
      <w:bookmarkStart w:id="742" w:name="_Toc508619449"/>
      <w:bookmarkStart w:id="743" w:name="_Toc509410665"/>
      <w:bookmarkStart w:id="744" w:name="_Toc510706788"/>
      <w:bookmarkStart w:id="745" w:name="_Toc513019736"/>
      <w:bookmarkStart w:id="746" w:name="_Toc513558614"/>
      <w:bookmarkStart w:id="747" w:name="_Toc515519606"/>
      <w:bookmarkStart w:id="748" w:name="_Toc516232700"/>
      <w:bookmarkStart w:id="749" w:name="_Toc517356341"/>
      <w:bookmarkStart w:id="750" w:name="_Toc518308400"/>
      <w:bookmarkStart w:id="751" w:name="_Toc524958847"/>
      <w:bookmarkStart w:id="752" w:name="_Toc526347909"/>
      <w:bookmarkStart w:id="753" w:name="_Toc527711991"/>
      <w:bookmarkStart w:id="754" w:name="_Toc530993336"/>
      <w:bookmarkStart w:id="755" w:name="_Toc535587890"/>
      <w:bookmarkStart w:id="756" w:name="_Toc536454736"/>
      <w:bookmarkStart w:id="757" w:name="_Toc7446096"/>
      <w:bookmarkStart w:id="758" w:name="_Toc11758752"/>
      <w:bookmarkStart w:id="759" w:name="_Toc12021960"/>
      <w:bookmarkStart w:id="760" w:name="_Toc12958980"/>
      <w:bookmarkStart w:id="761" w:name="_Toc16080618"/>
      <w:bookmarkStart w:id="762" w:name="_Toc19280725"/>
      <w:bookmarkStart w:id="763" w:name="_Toc22117822"/>
      <w:bookmarkStart w:id="764" w:name="_Toc23423309"/>
      <w:bookmarkStart w:id="765" w:name="_Toc25852718"/>
      <w:bookmarkStart w:id="766" w:name="_Toc26878312"/>
      <w:bookmarkStart w:id="767" w:name="_Toc40343731"/>
      <w:bookmarkStart w:id="768" w:name="_Toc47969198"/>
      <w:bookmarkStart w:id="769" w:name="_Toc49863162"/>
      <w:bookmarkStart w:id="770" w:name="_Toc62823897"/>
      <w:bookmarkStart w:id="771" w:name="_Toc63697072"/>
      <w:bookmarkStart w:id="772" w:name="_Toc66345081"/>
      <w:bookmarkStart w:id="773" w:name="_Toc75258738"/>
      <w:bookmarkStart w:id="774" w:name="_Toc76724544"/>
      <w:bookmarkStart w:id="775" w:name="_Toc78985026"/>
      <w:bookmarkStart w:id="776" w:name="_Toc100839482"/>
      <w:bookmarkStart w:id="777" w:name="_Toc111646680"/>
      <w:bookmarkStart w:id="778" w:name="_Toc132192693"/>
      <w:bookmarkStart w:id="779" w:name="_Toc132193383"/>
      <w:r w:rsidRPr="00FC5B29">
        <w:rPr>
          <w:lang w:val="es-ES"/>
        </w:rPr>
        <w:lastRenderedPageBreak/>
        <w:t>INFORMACIÓN  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96135C6" w14:textId="77777777" w:rsidR="000A608F" w:rsidRPr="00B37BEC" w:rsidRDefault="000A608F" w:rsidP="00C008AD">
      <w:pPr>
        <w:pStyle w:val="Heading20"/>
        <w:spacing w:before="120"/>
        <w:rPr>
          <w:lang w:val="es-ES"/>
        </w:rPr>
      </w:pPr>
      <w:bookmarkStart w:id="780" w:name="_Toc252180815"/>
      <w:bookmarkStart w:id="781" w:name="_Toc253408618"/>
      <w:bookmarkStart w:id="782" w:name="_Toc255825119"/>
      <w:bookmarkStart w:id="783" w:name="_Toc259796935"/>
      <w:bookmarkStart w:id="784" w:name="_Toc262578226"/>
      <w:bookmarkStart w:id="785" w:name="_Toc265230208"/>
      <w:bookmarkStart w:id="786" w:name="_Toc266196248"/>
      <w:bookmarkStart w:id="787" w:name="_Toc266196853"/>
      <w:bookmarkStart w:id="788" w:name="_Toc268852785"/>
      <w:bookmarkStart w:id="789" w:name="_Toc271705007"/>
      <w:bookmarkStart w:id="790" w:name="_Toc273033462"/>
      <w:bookmarkStart w:id="791" w:name="_Toc274227194"/>
      <w:bookmarkStart w:id="792" w:name="_Toc276730707"/>
      <w:bookmarkStart w:id="793" w:name="_Toc279670831"/>
      <w:bookmarkStart w:id="794" w:name="_Toc280349884"/>
      <w:bookmarkStart w:id="795" w:name="_Toc282526516"/>
      <w:bookmarkStart w:id="796" w:name="_Toc283740091"/>
      <w:bookmarkStart w:id="797" w:name="_Toc286165549"/>
      <w:bookmarkStart w:id="798" w:name="_Toc288732121"/>
      <w:bookmarkStart w:id="799" w:name="_Toc291005939"/>
      <w:bookmarkStart w:id="800" w:name="_Toc292706390"/>
      <w:bookmarkStart w:id="801" w:name="_Toc295388394"/>
      <w:bookmarkStart w:id="802" w:name="_Toc296610507"/>
      <w:bookmarkStart w:id="803" w:name="_Toc297899983"/>
      <w:bookmarkStart w:id="804" w:name="_Toc301947205"/>
      <w:bookmarkStart w:id="805" w:name="_Toc303344657"/>
      <w:bookmarkStart w:id="806" w:name="_Toc304895926"/>
      <w:bookmarkStart w:id="807" w:name="_Toc308532551"/>
      <w:bookmarkStart w:id="808" w:name="_Toc311112751"/>
      <w:bookmarkStart w:id="809" w:name="_Toc313981345"/>
      <w:bookmarkStart w:id="810" w:name="_Toc316480893"/>
      <w:bookmarkStart w:id="811" w:name="_Toc319073133"/>
      <w:bookmarkStart w:id="812" w:name="_Toc320602813"/>
      <w:bookmarkStart w:id="813" w:name="_Toc321308877"/>
      <w:bookmarkStart w:id="814" w:name="_Toc323050813"/>
      <w:bookmarkStart w:id="815" w:name="_Toc323907410"/>
      <w:bookmarkStart w:id="816" w:name="_Toc331071413"/>
      <w:bookmarkStart w:id="817" w:name="_Toc332274660"/>
      <w:bookmarkStart w:id="818" w:name="_Toc334778512"/>
      <w:bookmarkStart w:id="819" w:name="_Toc336263069"/>
      <w:bookmarkStart w:id="820" w:name="_Toc337214303"/>
      <w:bookmarkStart w:id="821" w:name="_Toc338334119"/>
      <w:bookmarkStart w:id="822" w:name="_Toc340228240"/>
      <w:bookmarkStart w:id="823" w:name="_Toc341435083"/>
      <w:bookmarkStart w:id="824" w:name="_Toc342912216"/>
      <w:bookmarkStart w:id="825" w:name="_Toc343265190"/>
      <w:bookmarkStart w:id="826" w:name="_Toc345584976"/>
      <w:bookmarkStart w:id="827" w:name="_Toc346877108"/>
      <w:bookmarkStart w:id="828" w:name="_Toc348013763"/>
      <w:bookmarkStart w:id="829" w:name="_Toc349289477"/>
      <w:bookmarkStart w:id="830" w:name="_Toc350779890"/>
      <w:bookmarkStart w:id="831" w:name="_Toc351713751"/>
      <w:bookmarkStart w:id="832" w:name="_Toc353278382"/>
      <w:bookmarkStart w:id="833" w:name="_Toc354393669"/>
      <w:bookmarkStart w:id="834" w:name="_Toc355866560"/>
      <w:bookmarkStart w:id="835" w:name="_Toc357172132"/>
      <w:bookmarkStart w:id="836" w:name="_Toc358380586"/>
      <w:bookmarkStart w:id="837" w:name="_Toc359592116"/>
      <w:bookmarkStart w:id="838" w:name="_Toc361130956"/>
      <w:bookmarkStart w:id="839" w:name="_Toc361990640"/>
      <w:bookmarkStart w:id="840" w:name="_Toc363827503"/>
      <w:bookmarkStart w:id="841" w:name="_Toc364761758"/>
      <w:bookmarkStart w:id="842" w:name="_Toc366497571"/>
      <w:bookmarkStart w:id="843" w:name="_Toc367955888"/>
      <w:bookmarkStart w:id="844" w:name="_Toc369255105"/>
      <w:bookmarkStart w:id="845" w:name="_Toc370388932"/>
      <w:bookmarkStart w:id="846" w:name="_Toc371690029"/>
      <w:bookmarkStart w:id="847" w:name="_Toc373242811"/>
      <w:bookmarkStart w:id="848" w:name="_Toc374090738"/>
      <w:bookmarkStart w:id="849" w:name="_Toc374693364"/>
      <w:bookmarkStart w:id="850" w:name="_Toc377021949"/>
      <w:bookmarkStart w:id="851" w:name="_Toc378602305"/>
      <w:bookmarkStart w:id="852" w:name="_Toc379450028"/>
      <w:bookmarkStart w:id="853" w:name="_Toc380670202"/>
      <w:bookmarkStart w:id="854" w:name="_Toc381884137"/>
      <w:bookmarkStart w:id="855" w:name="_Toc383176318"/>
      <w:bookmarkStart w:id="856" w:name="_Toc384821877"/>
      <w:bookmarkStart w:id="857" w:name="_Toc385938600"/>
      <w:bookmarkStart w:id="858" w:name="_Toc389037500"/>
      <w:bookmarkStart w:id="859" w:name="_Toc390075810"/>
      <w:bookmarkStart w:id="860" w:name="_Toc391387211"/>
      <w:bookmarkStart w:id="861" w:name="_Toc392593312"/>
      <w:bookmarkStart w:id="862" w:name="_Toc393879048"/>
      <w:bookmarkStart w:id="863" w:name="_Toc395100072"/>
      <w:bookmarkStart w:id="864" w:name="_Toc396223657"/>
      <w:bookmarkStart w:id="865" w:name="_Toc397595050"/>
      <w:bookmarkStart w:id="866" w:name="_Toc399248274"/>
      <w:bookmarkStart w:id="867" w:name="_Toc400455628"/>
      <w:bookmarkStart w:id="868" w:name="_Toc401910819"/>
      <w:bookmarkStart w:id="869" w:name="_Toc403048159"/>
      <w:bookmarkStart w:id="870" w:name="_Toc404347561"/>
      <w:bookmarkStart w:id="871" w:name="_Toc405802696"/>
      <w:bookmarkStart w:id="872" w:name="_Toc406576792"/>
      <w:bookmarkStart w:id="873" w:name="_Toc408823950"/>
      <w:bookmarkStart w:id="874" w:name="_Toc410026910"/>
      <w:bookmarkStart w:id="875" w:name="_Toc410913016"/>
      <w:bookmarkStart w:id="876" w:name="_Toc415665858"/>
      <w:bookmarkStart w:id="877" w:name="_Toc417648366"/>
      <w:bookmarkStart w:id="878" w:name="_Toc418252408"/>
      <w:bookmarkStart w:id="879" w:name="_Toc418601839"/>
      <w:bookmarkStart w:id="880" w:name="_Toc421177159"/>
      <w:bookmarkStart w:id="881" w:name="_Toc422476097"/>
      <w:bookmarkStart w:id="882" w:name="_Toc423527138"/>
      <w:bookmarkStart w:id="883" w:name="_Toc424895562"/>
      <w:bookmarkStart w:id="884" w:name="_Toc428367861"/>
      <w:bookmarkStart w:id="885" w:name="_Toc429122147"/>
      <w:bookmarkStart w:id="886" w:name="_Toc430184024"/>
      <w:bookmarkStart w:id="887" w:name="_Toc434309342"/>
      <w:bookmarkStart w:id="888" w:name="_Toc435690628"/>
      <w:bookmarkStart w:id="889" w:name="_Toc437441136"/>
      <w:bookmarkStart w:id="890" w:name="_Toc437956415"/>
      <w:bookmarkStart w:id="891" w:name="_Toc439840792"/>
      <w:bookmarkStart w:id="892" w:name="_Toc442883549"/>
      <w:bookmarkStart w:id="893" w:name="_Toc443382393"/>
      <w:bookmarkStart w:id="894" w:name="_Toc451174483"/>
      <w:bookmarkStart w:id="895" w:name="_Toc452126887"/>
      <w:bookmarkStart w:id="896" w:name="_Toc453247181"/>
      <w:bookmarkStart w:id="897" w:name="_Toc455669832"/>
      <w:bookmarkStart w:id="898" w:name="_Toc458780993"/>
      <w:bookmarkStart w:id="899" w:name="_Toc463441551"/>
      <w:bookmarkStart w:id="900" w:name="_Toc463947699"/>
      <w:bookmarkStart w:id="901" w:name="_Toc466370870"/>
      <w:bookmarkStart w:id="902" w:name="_Toc467245935"/>
      <w:bookmarkStart w:id="903" w:name="_Toc468457227"/>
      <w:bookmarkStart w:id="904" w:name="_Toc472590293"/>
      <w:bookmarkStart w:id="905" w:name="_Toc473727732"/>
      <w:bookmarkStart w:id="906" w:name="_Toc474936336"/>
      <w:bookmarkStart w:id="907" w:name="_Toc476142317"/>
      <w:bookmarkStart w:id="908" w:name="_Toc477429084"/>
      <w:bookmarkStart w:id="909" w:name="_Toc478134088"/>
      <w:bookmarkStart w:id="910" w:name="_Toc479850629"/>
      <w:bookmarkStart w:id="911" w:name="_Toc482090351"/>
      <w:bookmarkStart w:id="912" w:name="_Toc484181126"/>
      <w:bookmarkStart w:id="913" w:name="_Toc484787056"/>
      <w:bookmarkStart w:id="914" w:name="_Toc487119312"/>
      <w:bookmarkStart w:id="915" w:name="_Toc489607373"/>
      <w:bookmarkStart w:id="916" w:name="_Toc490829845"/>
      <w:bookmarkStart w:id="917" w:name="_Toc492375220"/>
      <w:bookmarkStart w:id="918" w:name="_Toc493254979"/>
      <w:bookmarkStart w:id="919" w:name="_Toc495992891"/>
      <w:bookmarkStart w:id="920" w:name="_Toc497227734"/>
      <w:bookmarkStart w:id="921" w:name="_Toc497485435"/>
      <w:bookmarkStart w:id="922" w:name="_Toc498613285"/>
      <w:bookmarkStart w:id="923" w:name="_Toc500253779"/>
      <w:bookmarkStart w:id="924" w:name="_Toc501030450"/>
      <w:bookmarkStart w:id="925" w:name="_Toc504138697"/>
      <w:bookmarkStart w:id="926" w:name="_Toc508619450"/>
      <w:bookmarkStart w:id="927" w:name="_Toc509410666"/>
      <w:bookmarkStart w:id="928" w:name="_Toc510706789"/>
      <w:bookmarkStart w:id="929" w:name="_Toc513019737"/>
      <w:bookmarkStart w:id="930" w:name="_Toc513558615"/>
      <w:bookmarkStart w:id="931" w:name="_Toc515519607"/>
      <w:bookmarkStart w:id="932" w:name="_Toc516232701"/>
      <w:bookmarkStart w:id="933" w:name="_Toc517356342"/>
      <w:bookmarkStart w:id="934" w:name="_Toc518308401"/>
      <w:bookmarkStart w:id="935" w:name="_Toc524958848"/>
      <w:bookmarkStart w:id="936" w:name="_Toc526347910"/>
      <w:bookmarkStart w:id="937" w:name="_Toc527711992"/>
      <w:bookmarkStart w:id="938" w:name="_Toc530993337"/>
      <w:bookmarkStart w:id="939" w:name="_Toc535587891"/>
      <w:bookmarkStart w:id="940" w:name="_Toc536454737"/>
      <w:bookmarkStart w:id="941" w:name="_Toc7446097"/>
      <w:bookmarkStart w:id="942" w:name="_Toc11758753"/>
      <w:bookmarkStart w:id="943" w:name="_Toc12021961"/>
      <w:bookmarkStart w:id="944" w:name="_Toc12958981"/>
      <w:bookmarkStart w:id="945" w:name="_Toc16080619"/>
      <w:bookmarkStart w:id="946" w:name="_Toc17118718"/>
      <w:bookmarkStart w:id="947" w:name="_Toc19280726"/>
      <w:bookmarkStart w:id="948" w:name="_Toc22117823"/>
      <w:bookmarkStart w:id="949" w:name="_Toc23423310"/>
      <w:bookmarkStart w:id="950" w:name="_Toc25852719"/>
      <w:bookmarkStart w:id="951" w:name="_Toc26878313"/>
      <w:bookmarkStart w:id="952" w:name="_Toc40343732"/>
      <w:bookmarkStart w:id="953" w:name="_Toc47969199"/>
      <w:bookmarkStart w:id="954" w:name="_Toc49863163"/>
      <w:bookmarkStart w:id="955" w:name="_Toc62823898"/>
      <w:bookmarkStart w:id="956" w:name="_Toc63697073"/>
      <w:bookmarkStart w:id="957" w:name="_Toc66345082"/>
      <w:bookmarkStart w:id="958" w:name="_Toc75258739"/>
      <w:bookmarkStart w:id="959" w:name="_Toc76724545"/>
      <w:bookmarkStart w:id="960" w:name="_Toc78985027"/>
      <w:bookmarkStart w:id="961" w:name="_Toc100839483"/>
      <w:bookmarkStart w:id="962" w:name="_Toc111646681"/>
      <w:bookmarkStart w:id="963" w:name="_Toc132192694"/>
      <w:bookmarkStart w:id="964" w:name="_Toc132193384"/>
      <w:r w:rsidRPr="00B37BEC">
        <w:rPr>
          <w:lang w:val="es-ES"/>
        </w:rPr>
        <w:t xml:space="preserve">Listas </w:t>
      </w:r>
      <w:r w:rsidRPr="0062604F">
        <w:rPr>
          <w:lang w:val="es-ES_tradnl"/>
        </w:rPr>
        <w:t>anexas</w:t>
      </w:r>
      <w:r w:rsidRPr="00B37BEC">
        <w:rPr>
          <w:lang w:val="es-ES"/>
        </w:rPr>
        <w:t xml:space="preserve"> al </w:t>
      </w:r>
      <w:r w:rsidRPr="0062604F">
        <w:rPr>
          <w:lang w:val="es-ES_tradnl"/>
        </w:rPr>
        <w:t>Boletín</w:t>
      </w:r>
      <w:r w:rsidRPr="00B37BEC">
        <w:rPr>
          <w:lang w:val="es-ES"/>
        </w:rPr>
        <w:t xml:space="preserve"> de Explotación de la UIT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158DA40" w14:textId="77777777" w:rsidR="00D4347F" w:rsidRPr="00114C12" w:rsidRDefault="00D4347F" w:rsidP="00D4347F">
      <w:pPr>
        <w:pStyle w:val="Normalaftertitle"/>
        <w:spacing w:before="0" w:after="20"/>
        <w:rPr>
          <w:b/>
          <w:bCs/>
          <w:lang w:val="es-ES_tradnl"/>
        </w:rPr>
      </w:pPr>
      <w:bookmarkStart w:id="965" w:name="_Hlk66345150"/>
      <w:r w:rsidRPr="00114C12">
        <w:rPr>
          <w:b/>
          <w:bCs/>
          <w:lang w:val="es-ES_tradnl"/>
        </w:rPr>
        <w:t>Nota de la TSB</w:t>
      </w:r>
      <w:bookmarkEnd w:id="965"/>
    </w:p>
    <w:p w14:paraId="38B9A39D"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44C69A1F"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12137A2C" w14:textId="77777777" w:rsidR="00EE4428" w:rsidRDefault="00EE4428" w:rsidP="00EE4428">
      <w:pPr>
        <w:spacing w:before="0" w:after="0" w:line="220" w:lineRule="exact"/>
        <w:ind w:left="567" w:hanging="567"/>
        <w:rPr>
          <w:lang w:val="es-ES"/>
        </w:rPr>
      </w:pPr>
      <w:r>
        <w:rPr>
          <w:lang w:val="es-ES"/>
        </w:rPr>
        <w:t>1251</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septiembre de</w:t>
      </w:r>
      <w:r w:rsidRPr="00D76B19">
        <w:rPr>
          <w:lang w:val="es-ES"/>
        </w:rPr>
        <w:t xml:space="preserve"> 20</w:t>
      </w:r>
      <w:r>
        <w:rPr>
          <w:lang w:val="es-ES"/>
        </w:rPr>
        <w:t>22</w:t>
      </w:r>
      <w:r w:rsidRPr="00D76B19">
        <w:rPr>
          <w:lang w:val="es-ES"/>
        </w:rPr>
        <w:t>)</w:t>
      </w:r>
    </w:p>
    <w:p w14:paraId="10429479" w14:textId="77777777"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6546990E"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606AA9A4"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76FAE692"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126C61C2"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62EF068C"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06DB161C"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1DEBDD35"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7C91F418"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064E459E"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03D16C7C"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43B795C"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8AB8D9F"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7864E65F"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1E6D401"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1F601031"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4359FBDF"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6E206C35"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6CE4110E"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046F4432"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3B97DA40"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4B9CA9E8"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542F0F42" w14:textId="77777777" w:rsidR="006B532B" w:rsidRPr="003A0878" w:rsidRDefault="006B532B" w:rsidP="00293D43">
      <w:pPr>
        <w:pStyle w:val="Normalleft"/>
        <w:spacing w:before="0" w:after="0" w:line="200" w:lineRule="exact"/>
        <w:rPr>
          <w:rFonts w:ascii="Calibri" w:hAnsi="Calibri"/>
          <w:b w:val="0"/>
          <w:bCs/>
          <w:lang w:val="es-ES"/>
        </w:rPr>
      </w:pPr>
    </w:p>
    <w:p w14:paraId="2C6938FC"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5BBBE580"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291B3A" w14:paraId="21F4F38D" w14:textId="77777777" w:rsidTr="00AE5874">
        <w:trPr>
          <w:jc w:val="right"/>
        </w:trPr>
        <w:tc>
          <w:tcPr>
            <w:tcW w:w="5310" w:type="dxa"/>
            <w:tcBorders>
              <w:top w:val="nil"/>
              <w:left w:val="nil"/>
              <w:bottom w:val="nil"/>
              <w:right w:val="nil"/>
            </w:tcBorders>
          </w:tcPr>
          <w:p w14:paraId="5260440E"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66" w:name="_Toc10609490"/>
            <w:bookmarkStart w:id="967" w:name="_Toc7833766"/>
            <w:bookmarkStart w:id="968" w:name="_Toc8813736"/>
            <w:bookmarkStart w:id="969" w:name="_Toc10609497"/>
            <w:bookmarkStart w:id="97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521F9DC8" w14:textId="77777777" w:rsidR="00D4347F" w:rsidRPr="0089687B" w:rsidRDefault="0040618D" w:rsidP="003D2F6C">
            <w:pPr>
              <w:spacing w:before="0" w:after="0"/>
              <w:ind w:right="-57"/>
              <w:rPr>
                <w:bCs/>
                <w:sz w:val="18"/>
                <w:szCs w:val="18"/>
                <w:lang w:val="es-ES_tradnl"/>
              </w:rPr>
            </w:pPr>
            <w:hyperlink r:id="rId11" w:history="1">
              <w:r w:rsidR="00D4347F" w:rsidRPr="0089687B">
                <w:rPr>
                  <w:bCs/>
                  <w:sz w:val="18"/>
                  <w:szCs w:val="18"/>
                  <w:lang w:val="es-ES_tradnl"/>
                </w:rPr>
                <w:t>www.itu.int/ITU-T/inr/icc/index.html</w:t>
              </w:r>
            </w:hyperlink>
          </w:p>
        </w:tc>
      </w:tr>
      <w:tr w:rsidR="00D4347F" w:rsidRPr="00291B3A" w14:paraId="4BCE4E2B" w14:textId="77777777" w:rsidTr="00AE5874">
        <w:trPr>
          <w:jc w:val="right"/>
        </w:trPr>
        <w:tc>
          <w:tcPr>
            <w:tcW w:w="5310" w:type="dxa"/>
            <w:tcBorders>
              <w:top w:val="nil"/>
              <w:left w:val="nil"/>
              <w:bottom w:val="nil"/>
              <w:right w:val="nil"/>
            </w:tcBorders>
          </w:tcPr>
          <w:p w14:paraId="4D301F4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A2D6D7E" w14:textId="77777777" w:rsidR="00D4347F" w:rsidRPr="00DC20DD" w:rsidRDefault="0040618D" w:rsidP="003D2F6C">
            <w:pPr>
              <w:pStyle w:val="heading10"/>
              <w:spacing w:before="0" w:after="0"/>
              <w:jc w:val="left"/>
              <w:rPr>
                <w:rFonts w:ascii="Calibri" w:hAnsi="Calibri"/>
                <w:bCs/>
                <w:sz w:val="18"/>
                <w:szCs w:val="18"/>
                <w:lang w:val="fr-FR"/>
              </w:rPr>
            </w:pPr>
            <w:hyperlink r:id="rId12" w:history="1">
              <w:r w:rsidR="00D4347F" w:rsidRPr="00DC20DD">
                <w:rPr>
                  <w:rFonts w:ascii="Calibri" w:hAnsi="Calibri"/>
                  <w:bCs/>
                  <w:sz w:val="18"/>
                  <w:szCs w:val="18"/>
                  <w:lang w:val="fr-FR"/>
                </w:rPr>
                <w:t>www.itu.int/ITU-T/inr/bureaufax/index.html</w:t>
              </w:r>
            </w:hyperlink>
          </w:p>
        </w:tc>
      </w:tr>
      <w:tr w:rsidR="00D4347F" w:rsidRPr="00291B3A" w14:paraId="0113993C" w14:textId="77777777" w:rsidTr="00AE5874">
        <w:trPr>
          <w:jc w:val="right"/>
        </w:trPr>
        <w:tc>
          <w:tcPr>
            <w:tcW w:w="5310" w:type="dxa"/>
            <w:tcBorders>
              <w:top w:val="nil"/>
              <w:left w:val="nil"/>
              <w:bottom w:val="nil"/>
              <w:right w:val="nil"/>
            </w:tcBorders>
          </w:tcPr>
          <w:p w14:paraId="4499A7D4"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55C8528C" w14:textId="77777777" w:rsidR="00D4347F" w:rsidRPr="0089687B" w:rsidRDefault="0040618D" w:rsidP="003D2F6C">
            <w:pPr>
              <w:pStyle w:val="heading10"/>
              <w:spacing w:before="0" w:after="0"/>
              <w:jc w:val="left"/>
              <w:rPr>
                <w:rFonts w:ascii="Calibri" w:hAnsi="Calibri"/>
                <w:sz w:val="18"/>
                <w:szCs w:val="18"/>
                <w:lang w:val="es-ES_tradnl"/>
              </w:rPr>
            </w:pPr>
            <w:hyperlink r:id="rId13" w:history="1">
              <w:r w:rsidR="00D4347F" w:rsidRPr="0089687B">
                <w:rPr>
                  <w:rFonts w:ascii="Calibri" w:hAnsi="Calibri"/>
                  <w:sz w:val="18"/>
                  <w:szCs w:val="18"/>
                  <w:lang w:val="es-ES_tradnl"/>
                </w:rPr>
                <w:t>www.itu.int/ITU-T/inr/roa/index.html</w:t>
              </w:r>
            </w:hyperlink>
          </w:p>
        </w:tc>
      </w:tr>
      <w:bookmarkEnd w:id="966"/>
      <w:bookmarkEnd w:id="967"/>
      <w:bookmarkEnd w:id="968"/>
      <w:bookmarkEnd w:id="969"/>
      <w:bookmarkEnd w:id="970"/>
    </w:tbl>
    <w:p w14:paraId="67EA3423"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7CD86B55" w14:textId="77777777" w:rsidR="00D2518D"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531CCB6E" w14:textId="6988A4C3" w:rsidR="00D2518D" w:rsidRPr="00D2518D" w:rsidRDefault="00D2518D" w:rsidP="00291B3A">
      <w:pPr>
        <w:pStyle w:val="Heading20"/>
        <w:rPr>
          <w:lang w:val="fr-CH"/>
        </w:rPr>
      </w:pPr>
      <w:bookmarkStart w:id="971" w:name="_Toc132192695"/>
      <w:bookmarkStart w:id="972" w:name="_Toc132193385"/>
      <w:r w:rsidRPr="00D2518D">
        <w:lastRenderedPageBreak/>
        <w:t xml:space="preserve">Approbation </w:t>
      </w:r>
      <w:r w:rsidR="00291B3A" w:rsidRPr="00291B3A">
        <w:rPr>
          <w:lang w:val="en-GB"/>
        </w:rPr>
        <w:t>y supresión</w:t>
      </w:r>
      <w:r w:rsidR="00291B3A" w:rsidRPr="00291B3A">
        <w:rPr>
          <w:lang w:val="en-GB"/>
        </w:rPr>
        <w:t xml:space="preserve"> </w:t>
      </w:r>
      <w:r w:rsidRPr="00D2518D">
        <w:t>de Recommandations UIT-T</w:t>
      </w:r>
      <w:bookmarkEnd w:id="971"/>
      <w:bookmarkEnd w:id="972"/>
    </w:p>
    <w:p w14:paraId="12B52C55" w14:textId="77777777" w:rsidR="00D2518D" w:rsidRPr="00D2518D" w:rsidRDefault="00D2518D" w:rsidP="00D2518D">
      <w:pPr>
        <w:rPr>
          <w:lang w:val="fr-FR"/>
        </w:rPr>
      </w:pPr>
      <w:r w:rsidRPr="00D2518D">
        <w:rPr>
          <w:lang w:val="fr-FR"/>
        </w:rPr>
        <w:t>Por AAP-22, se anunció la aprobación de las Recomendaciones UIT-T siguientes, de conformidad con el procedimiento definido en la Recomendación UIT-T A.8:</w:t>
      </w:r>
    </w:p>
    <w:p w14:paraId="4B726589" w14:textId="6A6ED429"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G.8152.1/Y.1375.1 (2021) Amd. 1 (02/2023): </w:t>
      </w:r>
      <w:r w:rsidRPr="00D2518D">
        <w:rPr>
          <w:rFonts w:cs="Arial"/>
          <w:i/>
          <w:iCs/>
          <w:lang w:val="es-ES"/>
        </w:rPr>
        <w:t>Ninguna traducción disponible</w:t>
      </w:r>
    </w:p>
    <w:p w14:paraId="7EAE1C7F" w14:textId="401CFE24"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Q.3647 (02/2023): </w:t>
      </w:r>
      <w:r w:rsidRPr="00D2518D">
        <w:rPr>
          <w:rFonts w:cs="Arial"/>
          <w:i/>
          <w:iCs/>
          <w:lang w:val="es-ES"/>
        </w:rPr>
        <w:t>Ninguna traducción disponible - Nuevo texto</w:t>
      </w:r>
    </w:p>
    <w:p w14:paraId="78882B45" w14:textId="385DD723"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Q.4070 (02/2023): </w:t>
      </w:r>
      <w:r w:rsidRPr="00D2518D">
        <w:rPr>
          <w:rFonts w:cs="Arial"/>
          <w:i/>
          <w:iCs/>
          <w:lang w:val="es-ES"/>
        </w:rPr>
        <w:t>Ninguna traducción disponible - Nuevo texto</w:t>
      </w:r>
    </w:p>
    <w:p w14:paraId="1AF0EF14" w14:textId="6D66088E"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Q.5004 (02/2023): </w:t>
      </w:r>
      <w:r w:rsidRPr="00D2518D">
        <w:rPr>
          <w:rFonts w:cs="Arial"/>
          <w:i/>
          <w:iCs/>
          <w:lang w:val="es-ES"/>
        </w:rPr>
        <w:t>Ninguna traducción disponible - Nuevo texto</w:t>
      </w:r>
    </w:p>
    <w:p w14:paraId="2810933B" w14:textId="43CE7A9B"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Q.5005 (02/2023): </w:t>
      </w:r>
      <w:r w:rsidRPr="00D2518D">
        <w:rPr>
          <w:rFonts w:cs="Arial"/>
          <w:i/>
          <w:iCs/>
          <w:lang w:val="es-ES"/>
        </w:rPr>
        <w:t>Ninguna traducción disponible - Nuevo texto</w:t>
      </w:r>
    </w:p>
    <w:p w14:paraId="1EED046B" w14:textId="11605D9E"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ITU-T T.807 (V2) (02/2023): Tecnología de la información – Sistema de codificación de imágenes JPEG 2000: Sistema JPEG 2000 seguro</w:t>
      </w:r>
    </w:p>
    <w:p w14:paraId="05CF4960" w14:textId="06D8BA7D" w:rsidR="00D2518D" w:rsidRPr="00D2518D" w:rsidRDefault="00D2518D" w:rsidP="00D2518D">
      <w:pPr>
        <w:pStyle w:val="enumlev1"/>
        <w:rPr>
          <w:rFonts w:cs="Arial"/>
          <w:i/>
          <w:iCs/>
          <w:lang w:val="fr-CH"/>
        </w:rPr>
      </w:pPr>
      <w:r w:rsidRPr="00D2518D">
        <w:rPr>
          <w:lang w:val="fr-FR"/>
        </w:rPr>
        <w:t xml:space="preserve">– </w:t>
      </w:r>
      <w:r>
        <w:rPr>
          <w:lang w:val="fr-FR"/>
        </w:rPr>
        <w:tab/>
      </w:r>
      <w:r w:rsidRPr="00D2518D">
        <w:rPr>
          <w:lang w:val="fr-FR"/>
        </w:rPr>
        <w:t xml:space="preserve">ITU-T T.816 (V1) (02/2023): </w:t>
      </w:r>
      <w:r w:rsidRPr="00D2518D">
        <w:rPr>
          <w:rFonts w:cs="Arial"/>
          <w:i/>
          <w:iCs/>
          <w:lang w:val="es-ES"/>
        </w:rPr>
        <w:t>Ninguna traducción disponible - Nuevo texto</w:t>
      </w:r>
    </w:p>
    <w:p w14:paraId="7C3EACCE" w14:textId="77777777" w:rsidR="00D2518D" w:rsidRPr="00D2518D" w:rsidRDefault="00D2518D" w:rsidP="00D2518D">
      <w:pPr>
        <w:spacing w:before="240"/>
        <w:rPr>
          <w:lang w:val="es-ES_tradnl"/>
        </w:rPr>
      </w:pPr>
      <w:r w:rsidRPr="00D2518D">
        <w:rPr>
          <w:lang w:val="es-ES_tradnl"/>
        </w:rPr>
        <w:t xml:space="preserve">Por </w:t>
      </w:r>
      <w:r w:rsidRPr="00D2518D">
        <w:rPr>
          <w:rFonts w:cs="Arial"/>
          <w:lang w:val="es-ES"/>
        </w:rPr>
        <w:t>la</w:t>
      </w:r>
      <w:r w:rsidRPr="00D2518D">
        <w:rPr>
          <w:lang w:val="es-ES_tradnl"/>
        </w:rPr>
        <w:t xml:space="preserve"> Circular TSB 74 del 7 de febrero de 2023, se anunció </w:t>
      </w:r>
      <w:r w:rsidRPr="00D2518D">
        <w:rPr>
          <w:lang w:val="fr-FR"/>
        </w:rPr>
        <w:t xml:space="preserve">la </w:t>
      </w:r>
      <w:r w:rsidRPr="00D2518D">
        <w:rPr>
          <w:lang w:val="es-ES"/>
        </w:rPr>
        <w:t>aprobación</w:t>
      </w:r>
      <w:r w:rsidRPr="00D2518D">
        <w:rPr>
          <w:lang w:val="fr-FR"/>
        </w:rPr>
        <w:t xml:space="preserve"> de</w:t>
      </w:r>
      <w:r w:rsidRPr="00D2518D">
        <w:rPr>
          <w:lang w:val="es-ES_tradnl"/>
        </w:rPr>
        <w:t xml:space="preserve"> las Recomendaciones UIT-T siguientes, de conformidad con el procedimiento definido en la Resolución 1:</w:t>
      </w:r>
    </w:p>
    <w:p w14:paraId="0B785F3D" w14:textId="7239EA98"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ITU T K.43 (07/2009): Requisitos de inmunidad para los equipos de redes de telecomunicación</w:t>
      </w:r>
    </w:p>
    <w:p w14:paraId="23EA5924" w14:textId="0BEC5BFA"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ITU T K.48 (09/2006): Requisitos de compatibilidad electromagnética para equipos de telecomunicación – Recomendación relativa a la familia de productos</w:t>
      </w:r>
    </w:p>
    <w:p w14:paraId="706A7378" w14:textId="15B754CD"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 T K.88 (11/2011): Requisitos de compatibilidad electromagnética para </w:t>
      </w:r>
      <w:r w:rsidRPr="00D2518D">
        <w:rPr>
          <w:color w:val="000000"/>
          <w:lang w:val="fr-FR"/>
        </w:rPr>
        <w:t>equipos de redes de la próxima generación</w:t>
      </w:r>
    </w:p>
    <w:p w14:paraId="3EDCC80B" w14:textId="77777777" w:rsidR="00D2518D" w:rsidRPr="00D2518D" w:rsidRDefault="00D2518D" w:rsidP="00D2518D">
      <w:pPr>
        <w:spacing w:before="240"/>
        <w:rPr>
          <w:lang w:val="es-ES_tradnl"/>
        </w:rPr>
      </w:pPr>
      <w:r w:rsidRPr="00D2518D">
        <w:rPr>
          <w:lang w:val="es-ES_tradnl"/>
        </w:rPr>
        <w:t xml:space="preserve">Por </w:t>
      </w:r>
      <w:r w:rsidRPr="00D2518D">
        <w:rPr>
          <w:rFonts w:cs="Arial"/>
          <w:lang w:val="es-ES"/>
        </w:rPr>
        <w:t>la</w:t>
      </w:r>
      <w:r w:rsidRPr="00D2518D">
        <w:rPr>
          <w:lang w:val="es-ES_tradnl"/>
        </w:rPr>
        <w:t xml:space="preserve"> Circular TSB 75 del 10 de febrero de 2023, se anunció </w:t>
      </w:r>
      <w:r w:rsidRPr="00D2518D">
        <w:rPr>
          <w:lang w:val="fr-FR"/>
        </w:rPr>
        <w:t xml:space="preserve">la </w:t>
      </w:r>
      <w:r w:rsidRPr="00D2518D">
        <w:rPr>
          <w:lang w:val="es-ES"/>
        </w:rPr>
        <w:t>aprobación</w:t>
      </w:r>
      <w:r w:rsidRPr="00D2518D">
        <w:rPr>
          <w:lang w:val="fr-FR"/>
        </w:rPr>
        <w:t xml:space="preserve"> de</w:t>
      </w:r>
      <w:r w:rsidRPr="00D2518D">
        <w:rPr>
          <w:lang w:val="es-ES_tradnl"/>
        </w:rPr>
        <w:t xml:space="preserve"> las Recomendaciones UIT-T siguientes, de conformidad con el procedimiento definido en la Resolución 1:</w:t>
      </w:r>
    </w:p>
    <w:p w14:paraId="36F314CE" w14:textId="5F37F90B"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Y.4601 (03/2023): </w:t>
      </w:r>
      <w:r w:rsidRPr="00D2518D">
        <w:rPr>
          <w:lang w:val="es-ES"/>
        </w:rPr>
        <w:t>Requisitos y marco de capacidad de gemelos digitales para la lucha contraincendios inteligente</w:t>
      </w:r>
    </w:p>
    <w:p w14:paraId="2671EF44" w14:textId="4421C745" w:rsidR="00D2518D" w:rsidRPr="00D2518D" w:rsidRDefault="00D2518D" w:rsidP="00D2518D">
      <w:pPr>
        <w:pStyle w:val="enumlev1"/>
        <w:rPr>
          <w:lang w:val="fr-FR"/>
        </w:rPr>
      </w:pPr>
      <w:r w:rsidRPr="00D2518D">
        <w:rPr>
          <w:lang w:val="fr-FR"/>
        </w:rPr>
        <w:t xml:space="preserve">–  </w:t>
      </w:r>
      <w:r>
        <w:rPr>
          <w:lang w:val="fr-FR"/>
        </w:rPr>
        <w:tab/>
      </w:r>
      <w:r w:rsidRPr="00D2518D">
        <w:rPr>
          <w:lang w:val="fr-FR"/>
        </w:rPr>
        <w:t xml:space="preserve">ITU-T Y.4500.3 (03/2023): </w:t>
      </w:r>
      <w:r w:rsidRPr="00D2518D">
        <w:rPr>
          <w:rFonts w:cstheme="minorHAnsi"/>
          <w:lang w:val="fr-FR" w:eastAsia="ko-KR"/>
        </w:rPr>
        <w:t>oneM2M – Soluciones de seguridad</w:t>
      </w:r>
    </w:p>
    <w:p w14:paraId="7BF4C1AA" w14:textId="77777777" w:rsidR="00D2518D" w:rsidRPr="00D2518D" w:rsidRDefault="00D2518D" w:rsidP="00D2518D">
      <w:pPr>
        <w:spacing w:after="0"/>
        <w:jc w:val="left"/>
        <w:rPr>
          <w:lang w:val="fr-FR"/>
        </w:rPr>
      </w:pPr>
    </w:p>
    <w:p w14:paraId="61A9FC50" w14:textId="5DAFF88B" w:rsidR="00D2518D" w:rsidRDefault="00D2518D" w:rsidP="00D2518D">
      <w:pPr>
        <w:rPr>
          <w:lang w:val="es-ES_tradnl"/>
        </w:rPr>
      </w:pPr>
      <w:r>
        <w:rPr>
          <w:lang w:val="es-ES_tradnl"/>
        </w:rPr>
        <w:br w:type="page"/>
      </w:r>
    </w:p>
    <w:p w14:paraId="2865EE33" w14:textId="77777777" w:rsidR="00D2518D" w:rsidRPr="00D2518D" w:rsidRDefault="00D2518D" w:rsidP="00D2518D">
      <w:pPr>
        <w:tabs>
          <w:tab w:val="left" w:pos="1134"/>
          <w:tab w:val="left" w:pos="1560"/>
          <w:tab w:val="left" w:pos="2127"/>
        </w:tabs>
        <w:spacing w:before="360" w:after="120"/>
        <w:jc w:val="left"/>
        <w:outlineLvl w:val="3"/>
        <w:rPr>
          <w:b/>
          <w:bCs/>
          <w:noProof/>
          <w:lang w:val="es-ES_tradnl"/>
        </w:rPr>
      </w:pPr>
      <w:bookmarkStart w:id="973" w:name="_Toc423078767"/>
      <w:bookmarkStart w:id="974" w:name="_Toc70410765"/>
      <w:bookmarkStart w:id="975" w:name="_Toc219001155"/>
      <w:bookmarkStart w:id="976" w:name="_Toc232323934"/>
      <w:r w:rsidRPr="00D2518D">
        <w:rPr>
          <w:b/>
          <w:bCs/>
          <w:noProof/>
          <w:lang w:val="es-ES_tradnl"/>
        </w:rPr>
        <w:lastRenderedPageBreak/>
        <w:t>Nota de la TSB</w:t>
      </w:r>
    </w:p>
    <w:p w14:paraId="696FD33F" w14:textId="77777777" w:rsidR="00D2518D" w:rsidRPr="00D2518D" w:rsidRDefault="00D2518D" w:rsidP="00D2518D">
      <w:pPr>
        <w:rPr>
          <w:rFonts w:eastAsia="SimSun"/>
          <w:noProof/>
          <w:lang w:val="es-ES_tradnl" w:eastAsia="zh-CN"/>
        </w:rPr>
      </w:pPr>
      <w:r w:rsidRPr="00D2518D">
        <w:rPr>
          <w:noProof/>
          <w:lang w:val="es-ES_tradnl"/>
        </w:rPr>
        <w:t>Números mundiales utilizados para el servicio eCall europeo</w:t>
      </w:r>
    </w:p>
    <w:p w14:paraId="020804FD" w14:textId="77777777" w:rsidR="00D2518D" w:rsidRPr="00D2518D" w:rsidRDefault="00D2518D" w:rsidP="00D2518D">
      <w:pPr>
        <w:rPr>
          <w:rFonts w:eastAsia="SimSun"/>
          <w:noProof/>
          <w:lang w:val="es-ES_tradnl" w:eastAsia="zh-CN"/>
        </w:rPr>
      </w:pPr>
      <w:r w:rsidRPr="00D2518D">
        <w:rPr>
          <w:rFonts w:eastAsia="SimSun" w:cs="Arial"/>
          <w:noProof/>
          <w:lang w:val="es-ES_tradnl" w:eastAsia="zh-CN"/>
        </w:rPr>
        <w:t>La Comisión de Estudio 2 del UIT-T, que es la Comisión de Estudio rectora sobre numeración, denominación, direccionamiento, identificación y encaminamiento, acordó en su reunión del 4 al 13 de julio de 2018 publicar la siguiente declaración en el Boletín de Explotación de la UIT</w:t>
      </w:r>
      <w:r w:rsidRPr="00D2518D">
        <w:rPr>
          <w:rFonts w:eastAsia="SimSun"/>
          <w:noProof/>
          <w:lang w:val="es-ES_tradnl" w:eastAsia="zh-CN"/>
        </w:rPr>
        <w:t>:</w:t>
      </w:r>
    </w:p>
    <w:p w14:paraId="08B3FD02" w14:textId="77777777" w:rsidR="00D2518D" w:rsidRPr="00D2518D" w:rsidRDefault="00D2518D" w:rsidP="00D2518D">
      <w:pPr>
        <w:rPr>
          <w:noProof/>
          <w:lang w:val="es-ES_tradnl"/>
        </w:rPr>
      </w:pPr>
      <w:r w:rsidRPr="00D2518D">
        <w:rPr>
          <w:rFonts w:eastAsia="SimSun" w:cs="Arial"/>
          <w:noProof/>
          <w:lang w:val="es-ES_tradnl" w:eastAsia="zh-CN"/>
        </w:rPr>
        <w:t>"</w:t>
      </w:r>
      <w:r w:rsidRPr="00D2518D">
        <w:rPr>
          <w:noProof/>
          <w:lang w:val="es-ES_tradnl"/>
        </w:rPr>
        <w:t xml:space="preserve">eCall, el sistema paneuropeo de emergencia para vehículos, utiliza varias gamas de números con indicativos de país no geográficos. Estos números han sido asignados por la UIT y están disponibles para su uso por el servicio eCall. </w:t>
      </w:r>
    </w:p>
    <w:p w14:paraId="7BFDF7D0" w14:textId="77777777" w:rsidR="00D2518D" w:rsidRPr="00D2518D" w:rsidRDefault="00D2518D" w:rsidP="00D2518D">
      <w:pPr>
        <w:rPr>
          <w:noProof/>
          <w:lang w:val="es-ES_tradnl"/>
        </w:rPr>
      </w:pPr>
      <w:r w:rsidRPr="00D2518D">
        <w:rPr>
          <w:noProof/>
          <w:lang w:val="es-ES_tradnl"/>
        </w:rPr>
        <w:t>Estos números se utilizan como números de parte llamante cuando el dispositivo llama automáticamente al número de emergencia en caso de accidente. Se suele utilizar un formato de 15 cifras. Desde el 31 de marzo de 2018, todos los coches nuevos vendidos en Europa deben disponer de la capacidad eCall.</w:t>
      </w:r>
    </w:p>
    <w:p w14:paraId="5918DF56" w14:textId="77777777" w:rsidR="00D2518D" w:rsidRPr="00D2518D" w:rsidRDefault="00D2518D" w:rsidP="00D2518D">
      <w:pPr>
        <w:rPr>
          <w:noProof/>
          <w:lang w:val="es-ES_tradnl"/>
        </w:rPr>
      </w:pPr>
      <w:r w:rsidRPr="00D2518D">
        <w:rPr>
          <w:noProof/>
          <w:lang w:val="es-ES_tradnl"/>
        </w:rPr>
        <w:t xml:space="preserve">Para que el sistema eCall funcione adecuadamente y los servicios de emergencia (por ejemplo, central de llamdas y equipos de intervención) puedan devolver la llamada al número utilizado por el sistema eCall, es fundamental que todas las gamas atribudas a eCall estén activadas en todas las redes y que la CLI (identificación de la línea llamante) se transmita de un operador a otro de manera correcta y en formato marcable, de conformidad con las Recomendaciones de la UIT pertinentes. </w:t>
      </w:r>
    </w:p>
    <w:p w14:paraId="2A3CCFD1" w14:textId="77777777" w:rsidR="00D2518D" w:rsidRPr="00D2518D" w:rsidRDefault="00D2518D" w:rsidP="00D2518D">
      <w:pPr>
        <w:rPr>
          <w:rFonts w:asciiTheme="minorHAnsi" w:hAnsiTheme="minorHAnsi"/>
          <w:noProof/>
          <w:lang w:val="es-ES_tradnl"/>
        </w:rPr>
      </w:pPr>
      <w:r w:rsidRPr="00D2518D">
        <w:rPr>
          <w:noProof/>
          <w:lang w:val="es-ES_tradnl"/>
        </w:rPr>
        <w:t>Dada la criticidad del servicio, deseamos alertar a los asignatarios y a todas las demás partes interesadas de la necesidad de que estos números se activen y encaminen en las redes públicas, en particular las europeas</w:t>
      </w:r>
      <w:r w:rsidRPr="00D2518D">
        <w:rPr>
          <w:rFonts w:asciiTheme="minorHAnsi" w:hAnsiTheme="minorHAnsi"/>
          <w:noProof/>
          <w:lang w:val="es-ES_tradnl"/>
        </w:rPr>
        <w:t xml:space="preserve">. </w:t>
      </w:r>
    </w:p>
    <w:p w14:paraId="79FD5C24" w14:textId="77777777" w:rsidR="00D2518D" w:rsidRPr="00D2518D" w:rsidRDefault="00D2518D" w:rsidP="00D2518D">
      <w:pPr>
        <w:rPr>
          <w:noProof/>
          <w:lang w:val="es-ES_tradnl"/>
        </w:rPr>
      </w:pPr>
      <w:r w:rsidRPr="00D2518D">
        <w:rPr>
          <w:noProof/>
          <w:lang w:val="es-ES_tradnl"/>
        </w:rPr>
        <w:t>En la Recomendación ECC (17)04 "Numbering for eCall" (</w:t>
      </w:r>
      <w:hyperlink r:id="rId14" w:history="1">
        <w:r w:rsidRPr="00D2518D">
          <w:rPr>
            <w:noProof/>
            <w:color w:val="0000FF"/>
            <w:u w:val="single"/>
            <w:lang w:val="es-ES_tradnl"/>
          </w:rPr>
          <w:t>https://www.ecodocdb.dk/document/1019</w:t>
        </w:r>
      </w:hyperlink>
      <w:r w:rsidRPr="00D2518D">
        <w:rPr>
          <w:noProof/>
          <w:lang w:val="es-ES_tradnl"/>
        </w:rPr>
        <w:t>) puede encontrarse más información sobre las opciones de numeración para eCall."</w:t>
      </w:r>
    </w:p>
    <w:p w14:paraId="07C4BB68" w14:textId="77777777" w:rsidR="00D2518D" w:rsidRPr="00D2518D" w:rsidRDefault="00D2518D" w:rsidP="00D2518D">
      <w:pPr>
        <w:rPr>
          <w:rFonts w:asciiTheme="minorHAnsi" w:hAnsiTheme="minorHAnsi"/>
          <w:noProof/>
          <w:lang w:val="es-ES_tradnl"/>
        </w:rPr>
      </w:pPr>
      <w:r w:rsidRPr="00D2518D">
        <w:rPr>
          <w:noProof/>
          <w:lang w:val="es-ES_tradnl"/>
        </w:rPr>
        <w:t>Se ha notificado a la UIT la utilización para eCall de las siguientes gamas: 883 130, 882 39, 882 37 y 883 390. Todo operador que utilice recursos mundiales para eCall puede informar a la UIT y solicitar su publicación</w:t>
      </w:r>
      <w:r w:rsidRPr="00D2518D">
        <w:rPr>
          <w:rFonts w:asciiTheme="minorHAnsi" w:hAnsiTheme="minorHAnsi"/>
          <w:noProof/>
          <w:lang w:val="es-ES_tradnl"/>
        </w:rPr>
        <w:t xml:space="preserve">. </w:t>
      </w:r>
    </w:p>
    <w:p w14:paraId="21562EAB" w14:textId="77777777" w:rsidR="00D2518D" w:rsidRPr="00D2518D" w:rsidRDefault="00D2518D" w:rsidP="00D2518D">
      <w:pPr>
        <w:spacing w:after="0"/>
        <w:jc w:val="left"/>
        <w:rPr>
          <w:rFonts w:asciiTheme="minorHAnsi" w:hAnsiTheme="minorHAnsi" w:cstheme="majorBidi"/>
          <w:noProof/>
          <w:lang w:val="es-ES_tradnl"/>
        </w:rPr>
      </w:pPr>
      <w:r w:rsidRPr="00D2518D">
        <w:rPr>
          <w:rFonts w:asciiTheme="minorHAnsi" w:hAnsiTheme="minorHAnsi" w:cstheme="majorBidi"/>
          <w:noProof/>
          <w:lang w:val="es-ES_tradnl"/>
        </w:rPr>
        <w:t>Contacto:</w:t>
      </w:r>
    </w:p>
    <w:p w14:paraId="02491E35" w14:textId="77777777" w:rsidR="00D2518D" w:rsidRPr="00D2518D" w:rsidRDefault="00D2518D" w:rsidP="00D2518D">
      <w:pPr>
        <w:rPr>
          <w:noProof/>
          <w:lang w:val="es-ES_tradnl"/>
        </w:rPr>
      </w:pPr>
      <w:r w:rsidRPr="00D2518D">
        <w:rPr>
          <w:noProof/>
          <w:lang w:val="es-ES_tradnl"/>
        </w:rPr>
        <w:t xml:space="preserve">883 130 asignada a Orange: contacto Philippe Fouquart,Orange, </w:t>
      </w:r>
      <w:hyperlink r:id="rId15" w:history="1">
        <w:r w:rsidRPr="00D2518D">
          <w:rPr>
            <w:noProof/>
            <w:color w:val="0000FF"/>
            <w:u w:val="single"/>
            <w:lang w:val="es-ES_tradnl"/>
          </w:rPr>
          <w:t>Philippe.fouquart@orange.com</w:t>
        </w:r>
      </w:hyperlink>
      <w:r w:rsidRPr="00D2518D">
        <w:rPr>
          <w:noProof/>
          <w:lang w:val="es-ES_tradnl"/>
        </w:rPr>
        <w:t>.</w:t>
      </w:r>
    </w:p>
    <w:p w14:paraId="4A1880B0" w14:textId="77777777" w:rsidR="00D2518D" w:rsidRPr="002565B1" w:rsidRDefault="00D2518D" w:rsidP="00D2518D">
      <w:pPr>
        <w:rPr>
          <w:noProof/>
          <w:spacing w:val="-6"/>
          <w:lang w:val="es-ES_tradnl"/>
        </w:rPr>
      </w:pPr>
      <w:r w:rsidRPr="002565B1">
        <w:rPr>
          <w:noProof/>
          <w:spacing w:val="-6"/>
          <w:lang w:val="es-ES_tradnl"/>
        </w:rPr>
        <w:t xml:space="preserve">882 39 asignada a Vodafone Group: contacto MacDougall Robert, Vodafone Group, </w:t>
      </w:r>
      <w:hyperlink r:id="rId16" w:history="1">
        <w:r w:rsidRPr="002565B1">
          <w:rPr>
            <w:noProof/>
            <w:color w:val="0000FF"/>
            <w:spacing w:val="-6"/>
            <w:u w:val="single"/>
            <w:lang w:val="es-ES_tradnl"/>
          </w:rPr>
          <w:t>Robert.MacDougall@vodafone.com</w:t>
        </w:r>
      </w:hyperlink>
      <w:r w:rsidRPr="002565B1">
        <w:rPr>
          <w:noProof/>
          <w:spacing w:val="-6"/>
          <w:lang w:val="es-ES_tradnl"/>
        </w:rPr>
        <w:t>.</w:t>
      </w:r>
    </w:p>
    <w:p w14:paraId="290DCAF0" w14:textId="77777777" w:rsidR="00D2518D" w:rsidRPr="00D2518D" w:rsidRDefault="00D2518D" w:rsidP="00D2518D">
      <w:pPr>
        <w:rPr>
          <w:noProof/>
          <w:lang w:val="es-ES_tradnl"/>
        </w:rPr>
      </w:pPr>
      <w:r w:rsidRPr="00D2518D">
        <w:rPr>
          <w:noProof/>
          <w:lang w:val="es-ES_tradnl"/>
        </w:rPr>
        <w:t xml:space="preserve">882 37 asignada a AT&amp;T: contacto Mike Corkerry, AT&amp;T, </w:t>
      </w:r>
      <w:hyperlink r:id="rId17" w:history="1">
        <w:r w:rsidRPr="00D2518D">
          <w:rPr>
            <w:noProof/>
            <w:color w:val="0000FF"/>
            <w:u w:val="single"/>
            <w:lang w:val="es-ES_tradnl"/>
          </w:rPr>
          <w:t>Mike.Corkerry@intl.att.com</w:t>
        </w:r>
      </w:hyperlink>
      <w:r w:rsidRPr="00D2518D">
        <w:rPr>
          <w:noProof/>
          <w:lang w:val="es-ES_tradnl"/>
        </w:rPr>
        <w:t>.</w:t>
      </w:r>
    </w:p>
    <w:p w14:paraId="112F325B" w14:textId="77777777" w:rsidR="00D2518D" w:rsidRPr="00D2518D" w:rsidRDefault="00D2518D" w:rsidP="00D2518D">
      <w:pPr>
        <w:rPr>
          <w:noProof/>
          <w:lang w:val="es-ES_tradnl"/>
        </w:rPr>
      </w:pPr>
      <w:r w:rsidRPr="00D2518D">
        <w:rPr>
          <w:rFonts w:asciiTheme="minorHAnsi" w:hAnsiTheme="minorHAnsi"/>
          <w:noProof/>
          <w:lang w:val="es-ES_tradnl"/>
        </w:rPr>
        <w:t>883 390 asignada a Airnity: contacto Eduardo Mejia, Airnity</w:t>
      </w:r>
      <w:r w:rsidRPr="00D2518D">
        <w:rPr>
          <w:noProof/>
          <w:lang w:val="es-ES_tradnl" w:eastAsia="zh-CN"/>
        </w:rPr>
        <w:t xml:space="preserve">, </w:t>
      </w:r>
      <w:hyperlink r:id="rId18" w:history="1">
        <w:r w:rsidRPr="00D2518D">
          <w:rPr>
            <w:noProof/>
            <w:color w:val="0000FF"/>
            <w:u w:val="single"/>
            <w:lang w:val="es-ES_tradnl" w:eastAsia="zh-CN"/>
          </w:rPr>
          <w:t>eduardo.mejia@airnity.com</w:t>
        </w:r>
      </w:hyperlink>
      <w:r w:rsidRPr="00D2518D">
        <w:rPr>
          <w:rFonts w:asciiTheme="minorHAnsi" w:hAnsiTheme="minorHAnsi"/>
          <w:noProof/>
          <w:lang w:val="es-ES_tradnl"/>
        </w:rPr>
        <w:t>.</w:t>
      </w:r>
    </w:p>
    <w:bookmarkEnd w:id="973"/>
    <w:bookmarkEnd w:id="974"/>
    <w:bookmarkEnd w:id="975"/>
    <w:bookmarkEnd w:id="976"/>
    <w:p w14:paraId="5AAB8661" w14:textId="77777777" w:rsidR="00D2518D" w:rsidRPr="00D2518D" w:rsidRDefault="00D2518D" w:rsidP="00D2518D">
      <w:pPr>
        <w:tabs>
          <w:tab w:val="clear" w:pos="567"/>
          <w:tab w:val="clear" w:pos="1276"/>
          <w:tab w:val="clear" w:pos="1843"/>
          <w:tab w:val="clear" w:pos="5387"/>
          <w:tab w:val="clear" w:pos="5954"/>
        </w:tabs>
        <w:overflowPunct/>
        <w:autoSpaceDE/>
        <w:autoSpaceDN/>
        <w:adjustRightInd/>
        <w:spacing w:before="0" w:after="0"/>
        <w:jc w:val="left"/>
        <w:textAlignment w:val="auto"/>
        <w:rPr>
          <w:noProof/>
          <w:lang w:val="es-ES_tradnl"/>
        </w:rPr>
      </w:pPr>
    </w:p>
    <w:p w14:paraId="42DEE009" w14:textId="5572E1CA" w:rsidR="002565B1" w:rsidRDefault="002565B1" w:rsidP="00D2518D">
      <w:pPr>
        <w:rPr>
          <w:lang w:val="es-ES_tradnl"/>
        </w:rPr>
      </w:pPr>
      <w:r>
        <w:rPr>
          <w:lang w:val="es-ES_tradnl"/>
        </w:rPr>
        <w:br w:type="page"/>
      </w:r>
    </w:p>
    <w:p w14:paraId="0C37D5C6" w14:textId="7FF96DFF" w:rsidR="002565B1" w:rsidRPr="002565B1" w:rsidRDefault="002565B1" w:rsidP="002565B1">
      <w:pPr>
        <w:pStyle w:val="Heading20"/>
        <w:rPr>
          <w:noProof/>
        </w:rPr>
      </w:pPr>
      <w:bookmarkStart w:id="977" w:name="_Toc132192696"/>
      <w:bookmarkStart w:id="978" w:name="_Toc132193386"/>
      <w:r w:rsidRPr="002565B1">
        <w:rPr>
          <w:noProof/>
        </w:rPr>
        <w:lastRenderedPageBreak/>
        <w:t xml:space="preserve">Plan de identificación internacional para </w:t>
      </w:r>
      <w:r w:rsidRPr="002565B1">
        <w:rPr>
          <w:noProof/>
          <w:lang w:val="es-ES"/>
        </w:rPr>
        <w:t>redes públicas y suscripciones</w:t>
      </w:r>
      <w:r>
        <w:rPr>
          <w:noProof/>
          <w:lang w:val="es-ES"/>
        </w:rPr>
        <w:br/>
      </w:r>
      <w:r w:rsidRPr="002565B1">
        <w:rPr>
          <w:noProof/>
        </w:rPr>
        <w:t>(Recomendación UIT-T E.212 (09/2016))</w:t>
      </w:r>
      <w:bookmarkEnd w:id="977"/>
      <w:bookmarkEnd w:id="978"/>
    </w:p>
    <w:p w14:paraId="5510B9F6" w14:textId="77777777" w:rsidR="002565B1" w:rsidRPr="002565B1" w:rsidRDefault="002565B1" w:rsidP="002565B1">
      <w:pPr>
        <w:spacing w:before="360" w:after="120"/>
        <w:rPr>
          <w:lang w:val="es-ES_tradnl"/>
        </w:rPr>
      </w:pPr>
      <w:r w:rsidRPr="002565B1">
        <w:rPr>
          <w:b/>
          <w:noProof/>
          <w:lang w:val="es-ES_tradnl"/>
        </w:rPr>
        <w:t>Nota de la TSB</w:t>
      </w:r>
    </w:p>
    <w:p w14:paraId="7DBAF292" w14:textId="77777777" w:rsidR="002565B1" w:rsidRPr="002565B1" w:rsidRDefault="002565B1" w:rsidP="002565B1">
      <w:pPr>
        <w:spacing w:after="0"/>
        <w:jc w:val="center"/>
        <w:rPr>
          <w:i/>
          <w:iCs/>
          <w:lang w:val="es-ES_tradnl"/>
        </w:rPr>
      </w:pPr>
      <w:r w:rsidRPr="002565B1">
        <w:rPr>
          <w:i/>
          <w:iCs/>
          <w:lang w:val="es-ES_tradnl"/>
        </w:rPr>
        <w:t>Códigos de identificación para redes móviles internacionales</w:t>
      </w:r>
    </w:p>
    <w:p w14:paraId="07F8D3F0" w14:textId="77777777" w:rsidR="002565B1" w:rsidRPr="002565B1" w:rsidRDefault="002565B1" w:rsidP="002565B1">
      <w:pPr>
        <w:spacing w:after="0"/>
        <w:rPr>
          <w:noProof/>
          <w:lang w:val="es-ES_tradnl"/>
        </w:rPr>
      </w:pPr>
      <w:r w:rsidRPr="002565B1">
        <w:rPr>
          <w:noProof/>
          <w:lang w:val="es-ES_tradnl"/>
        </w:rPr>
        <w:t xml:space="preserve">Asociados con el indicativo de país para el servicio móvil (MCC) 901 compartido, los siguientes indicativos de red para el servicio móvil (MNC) de dos cifras han sido </w:t>
      </w:r>
      <w:r w:rsidRPr="002565B1">
        <w:rPr>
          <w:b/>
          <w:noProof/>
          <w:lang w:val="es-ES_tradnl"/>
        </w:rPr>
        <w:t>asignados</w:t>
      </w:r>
      <w:r w:rsidRPr="002565B1">
        <w:rPr>
          <w:lang w:val="es-ES_tradnl"/>
        </w:rPr>
        <w:t>.</w:t>
      </w:r>
    </w:p>
    <w:p w14:paraId="6FE74C44" w14:textId="77777777" w:rsidR="002565B1" w:rsidRPr="002565B1" w:rsidRDefault="002565B1" w:rsidP="002565B1">
      <w:pPr>
        <w:spacing w:after="0"/>
        <w:rPr>
          <w:sz w:val="4"/>
          <w:lang w:val="es-ES_tradnl"/>
        </w:rPr>
      </w:pPr>
    </w:p>
    <w:tbl>
      <w:tblPr>
        <w:tblW w:w="5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3665"/>
        <w:gridCol w:w="2953"/>
      </w:tblGrid>
      <w:tr w:rsidR="002565B1" w:rsidRPr="002565B1" w14:paraId="0799A1B4" w14:textId="77777777" w:rsidTr="0068224A">
        <w:trPr>
          <w:tblHeader/>
          <w:jc w:val="center"/>
        </w:trPr>
        <w:tc>
          <w:tcPr>
            <w:tcW w:w="2965" w:type="dxa"/>
            <w:vAlign w:val="center"/>
          </w:tcPr>
          <w:p w14:paraId="1765C1BE" w14:textId="77777777" w:rsidR="002565B1" w:rsidRPr="002565B1" w:rsidRDefault="002565B1" w:rsidP="002565B1">
            <w:pPr>
              <w:keepNext/>
              <w:tabs>
                <w:tab w:val="clear" w:pos="567"/>
                <w:tab w:val="clear" w:pos="5387"/>
                <w:tab w:val="clear" w:pos="5954"/>
              </w:tabs>
              <w:spacing w:before="60"/>
              <w:jc w:val="center"/>
              <w:rPr>
                <w:i/>
                <w:lang w:val="es-ES_tradnl"/>
              </w:rPr>
            </w:pPr>
            <w:r w:rsidRPr="002565B1">
              <w:rPr>
                <w:i/>
                <w:lang w:val="es-ES_tradnl"/>
              </w:rPr>
              <w:t>Red</w:t>
            </w:r>
          </w:p>
        </w:tc>
        <w:tc>
          <w:tcPr>
            <w:tcW w:w="4140" w:type="dxa"/>
            <w:vAlign w:val="center"/>
          </w:tcPr>
          <w:p w14:paraId="35C66560" w14:textId="77777777" w:rsidR="002565B1" w:rsidRPr="002565B1" w:rsidRDefault="002565B1" w:rsidP="002565B1">
            <w:pPr>
              <w:keepNext/>
              <w:tabs>
                <w:tab w:val="clear" w:pos="567"/>
                <w:tab w:val="clear" w:pos="5387"/>
                <w:tab w:val="clear" w:pos="5954"/>
              </w:tabs>
              <w:spacing w:before="60"/>
              <w:jc w:val="center"/>
              <w:rPr>
                <w:i/>
                <w:lang w:val="es-ES_tradnl"/>
              </w:rPr>
            </w:pPr>
            <w:r w:rsidRPr="002565B1">
              <w:rPr>
                <w:i/>
                <w:lang w:val="es-ES_tradnl"/>
              </w:rPr>
              <w:t>Indicativo de país para el servicio móvil (MCC) y indicativo de red para el servicio móvil (MNC)</w:t>
            </w:r>
          </w:p>
        </w:tc>
        <w:tc>
          <w:tcPr>
            <w:tcW w:w="3330" w:type="dxa"/>
          </w:tcPr>
          <w:p w14:paraId="172BD511" w14:textId="77777777" w:rsidR="002565B1" w:rsidRPr="002565B1" w:rsidRDefault="002565B1" w:rsidP="002565B1">
            <w:pPr>
              <w:keepNext/>
              <w:tabs>
                <w:tab w:val="clear" w:pos="567"/>
                <w:tab w:val="clear" w:pos="5387"/>
                <w:tab w:val="clear" w:pos="5954"/>
              </w:tabs>
              <w:spacing w:before="60"/>
              <w:jc w:val="center"/>
              <w:rPr>
                <w:i/>
                <w:lang w:val="es-ES_tradnl"/>
              </w:rPr>
            </w:pPr>
            <w:r w:rsidRPr="002565B1">
              <w:rPr>
                <w:rFonts w:cs="Arial"/>
                <w:i/>
                <w:iCs/>
                <w:lang w:val="es-ES_tradnl"/>
              </w:rPr>
              <w:t>Fecha de asignación</w:t>
            </w:r>
          </w:p>
        </w:tc>
      </w:tr>
      <w:tr w:rsidR="002565B1" w:rsidRPr="002565B1" w14:paraId="118F6F35" w14:textId="77777777" w:rsidTr="0068224A">
        <w:trPr>
          <w:jc w:val="center"/>
        </w:trPr>
        <w:tc>
          <w:tcPr>
            <w:tcW w:w="2965" w:type="dxa"/>
            <w:textDirection w:val="lrTbV"/>
          </w:tcPr>
          <w:p w14:paraId="2BDD3688" w14:textId="77777777" w:rsidR="002565B1" w:rsidRPr="002565B1" w:rsidRDefault="002565B1" w:rsidP="002565B1">
            <w:pPr>
              <w:tabs>
                <w:tab w:val="clear" w:pos="567"/>
                <w:tab w:val="clear" w:pos="1276"/>
                <w:tab w:val="clear" w:pos="1843"/>
                <w:tab w:val="clear" w:pos="5387"/>
                <w:tab w:val="clear" w:pos="5954"/>
                <w:tab w:val="left" w:pos="1185"/>
              </w:tabs>
              <w:spacing w:before="60"/>
              <w:jc w:val="left"/>
              <w:rPr>
                <w:bCs/>
                <w:lang w:val="fr-FR"/>
              </w:rPr>
            </w:pPr>
            <w:r w:rsidRPr="002565B1">
              <w:rPr>
                <w:bCs/>
                <w:lang w:val="fr-FR"/>
              </w:rPr>
              <w:t>Satelio IoT Services S.L.</w:t>
            </w:r>
          </w:p>
        </w:tc>
        <w:tc>
          <w:tcPr>
            <w:tcW w:w="4140" w:type="dxa"/>
            <w:textDirection w:val="lrTbV"/>
          </w:tcPr>
          <w:p w14:paraId="6081C576" w14:textId="77777777" w:rsidR="002565B1" w:rsidRPr="002565B1" w:rsidRDefault="002565B1" w:rsidP="002565B1">
            <w:pPr>
              <w:tabs>
                <w:tab w:val="clear" w:pos="567"/>
                <w:tab w:val="clear" w:pos="5387"/>
                <w:tab w:val="clear" w:pos="5954"/>
              </w:tabs>
              <w:spacing w:before="60"/>
              <w:jc w:val="center"/>
              <w:rPr>
                <w:bCs/>
                <w:lang w:val="fr-FR"/>
              </w:rPr>
            </w:pPr>
            <w:r w:rsidRPr="002565B1">
              <w:rPr>
                <w:bCs/>
                <w:lang w:val="fr-FR"/>
              </w:rPr>
              <w:t>901 97</w:t>
            </w:r>
          </w:p>
        </w:tc>
        <w:tc>
          <w:tcPr>
            <w:tcW w:w="3330" w:type="dxa"/>
            <w:textDirection w:val="lrTbV"/>
          </w:tcPr>
          <w:p w14:paraId="6D8139B3" w14:textId="77777777" w:rsidR="002565B1" w:rsidRPr="002565B1" w:rsidRDefault="002565B1" w:rsidP="002565B1">
            <w:pPr>
              <w:tabs>
                <w:tab w:val="clear" w:pos="567"/>
                <w:tab w:val="clear" w:pos="5387"/>
                <w:tab w:val="clear" w:pos="5954"/>
              </w:tabs>
              <w:spacing w:before="60"/>
              <w:jc w:val="center"/>
              <w:rPr>
                <w:bCs/>
                <w:lang w:val="fr-FR"/>
              </w:rPr>
            </w:pPr>
            <w:r w:rsidRPr="002565B1">
              <w:rPr>
                <w:bCs/>
                <w:lang w:val="fr-FR"/>
              </w:rPr>
              <w:t>3.II.2023</w:t>
            </w:r>
          </w:p>
        </w:tc>
      </w:tr>
    </w:tbl>
    <w:p w14:paraId="46A9FC60" w14:textId="77777777" w:rsidR="002565B1" w:rsidRPr="002565B1" w:rsidRDefault="002565B1" w:rsidP="002565B1">
      <w:pPr>
        <w:tabs>
          <w:tab w:val="clear" w:pos="567"/>
          <w:tab w:val="clear" w:pos="1276"/>
          <w:tab w:val="clear" w:pos="1843"/>
          <w:tab w:val="clear" w:pos="5387"/>
          <w:tab w:val="clear" w:pos="5954"/>
        </w:tabs>
        <w:overflowPunct/>
        <w:autoSpaceDE/>
        <w:autoSpaceDN/>
        <w:adjustRightInd/>
        <w:spacing w:after="120"/>
        <w:jc w:val="left"/>
        <w:textAlignment w:val="auto"/>
        <w:rPr>
          <w:rFonts w:eastAsia="Batang" w:cs="Arial"/>
          <w:bCs/>
          <w:lang w:val="es-ES_tradnl" w:eastAsia="ko-KR"/>
        </w:rPr>
      </w:pPr>
    </w:p>
    <w:p w14:paraId="334CF540" w14:textId="023F2706" w:rsidR="002565B1" w:rsidRDefault="002565B1" w:rsidP="00D2518D">
      <w:pPr>
        <w:rPr>
          <w:lang w:val="es-ES_tradnl"/>
        </w:rPr>
      </w:pPr>
      <w:r>
        <w:rPr>
          <w:lang w:val="es-ES_tradnl"/>
        </w:rPr>
        <w:br w:type="page"/>
      </w:r>
    </w:p>
    <w:p w14:paraId="2CEA9DCA" w14:textId="77777777" w:rsidR="002565B1" w:rsidRPr="002565B1" w:rsidRDefault="002565B1" w:rsidP="005D6993">
      <w:pPr>
        <w:pStyle w:val="Heading20"/>
        <w:rPr>
          <w:noProof/>
        </w:rPr>
      </w:pPr>
      <w:bookmarkStart w:id="979" w:name="_Toc108423196"/>
      <w:bookmarkStart w:id="980" w:name="_Toc132192697"/>
      <w:bookmarkStart w:id="981" w:name="_Toc132193387"/>
      <w:r w:rsidRPr="002565B1">
        <w:rPr>
          <w:noProof/>
        </w:rPr>
        <w:lastRenderedPageBreak/>
        <w:t xml:space="preserve">Servicio telefónico </w:t>
      </w:r>
      <w:r w:rsidRPr="002565B1">
        <w:rPr>
          <w:noProof/>
        </w:rPr>
        <w:br/>
        <w:t>(Recomendación UIT-T E.164)</w:t>
      </w:r>
      <w:bookmarkEnd w:id="979"/>
      <w:bookmarkEnd w:id="980"/>
      <w:bookmarkEnd w:id="981"/>
    </w:p>
    <w:p w14:paraId="3FB40D53" w14:textId="77777777" w:rsidR="002565B1" w:rsidRPr="002565B1" w:rsidRDefault="002565B1" w:rsidP="002565B1">
      <w:pPr>
        <w:tabs>
          <w:tab w:val="left" w:pos="720"/>
        </w:tabs>
        <w:overflowPunct/>
        <w:autoSpaceDE/>
        <w:adjustRightInd/>
        <w:spacing w:after="0"/>
        <w:jc w:val="center"/>
        <w:rPr>
          <w:noProof/>
          <w:sz w:val="18"/>
          <w:szCs w:val="18"/>
          <w:lang w:val="es-ES_tradnl"/>
        </w:rPr>
      </w:pPr>
      <w:r w:rsidRPr="002565B1">
        <w:rPr>
          <w:noProof/>
          <w:sz w:val="18"/>
          <w:szCs w:val="18"/>
          <w:lang w:val="es-ES_tradnl"/>
        </w:rPr>
        <w:t xml:space="preserve">url: </w:t>
      </w:r>
      <w:hyperlink r:id="rId19" w:history="1">
        <w:r w:rsidRPr="002565B1">
          <w:rPr>
            <w:noProof/>
            <w:color w:val="0000FF"/>
            <w:sz w:val="18"/>
            <w:szCs w:val="18"/>
            <w:u w:val="single"/>
            <w:lang w:val="es-ES_tradnl"/>
          </w:rPr>
          <w:t>www.itu.int/itu-t/inr/nnp</w:t>
        </w:r>
      </w:hyperlink>
    </w:p>
    <w:p w14:paraId="796FF2CE" w14:textId="77777777" w:rsidR="002565B1" w:rsidRPr="002565B1" w:rsidRDefault="002565B1" w:rsidP="005D6993">
      <w:pPr>
        <w:pStyle w:val="Country"/>
        <w:spacing w:before="360"/>
        <w:rPr>
          <w:noProof/>
          <w:lang w:val="es-ES_tradnl"/>
        </w:rPr>
      </w:pPr>
      <w:bookmarkStart w:id="982" w:name="_Hlk128138853"/>
      <w:bookmarkStart w:id="983" w:name="_Toc132192698"/>
      <w:bookmarkStart w:id="984" w:name="_Toc132193388"/>
      <w:r w:rsidRPr="002565B1">
        <w:rPr>
          <w:noProof/>
          <w:lang w:val="es-ES_tradnl"/>
        </w:rPr>
        <w:t>Bahréin</w:t>
      </w:r>
      <w:bookmarkEnd w:id="982"/>
      <w:r w:rsidRPr="002565B1">
        <w:rPr>
          <w:noProof/>
          <w:lang w:val="es-ES_tradnl"/>
        </w:rPr>
        <w:t xml:space="preserve"> (indicativo de país +973)</w:t>
      </w:r>
      <w:bookmarkEnd w:id="983"/>
      <w:bookmarkEnd w:id="984"/>
    </w:p>
    <w:p w14:paraId="56C2B7E1" w14:textId="77777777" w:rsidR="002565B1" w:rsidRPr="002565B1" w:rsidRDefault="002565B1" w:rsidP="002565B1">
      <w:pPr>
        <w:tabs>
          <w:tab w:val="left" w:pos="1560"/>
          <w:tab w:val="left" w:pos="2127"/>
        </w:tabs>
        <w:spacing w:after="120"/>
        <w:jc w:val="left"/>
        <w:outlineLvl w:val="4"/>
        <w:rPr>
          <w:rFonts w:cs="Arial"/>
          <w:noProof/>
          <w:lang w:val="es-ES_tradnl"/>
        </w:rPr>
      </w:pPr>
      <w:r w:rsidRPr="002565B1">
        <w:rPr>
          <w:rFonts w:cs="Arial"/>
          <w:noProof/>
          <w:lang w:val="es-ES_tradnl"/>
        </w:rPr>
        <w:t>Comunicación del 8.II.2023:</w:t>
      </w:r>
    </w:p>
    <w:p w14:paraId="07151413" w14:textId="77777777" w:rsidR="002565B1" w:rsidRPr="002565B1" w:rsidRDefault="002565B1" w:rsidP="002565B1">
      <w:pPr>
        <w:spacing w:after="120"/>
        <w:rPr>
          <w:rFonts w:asciiTheme="minorHAnsi" w:hAnsiTheme="minorHAnsi" w:cs="Arial"/>
          <w:noProof/>
          <w:lang w:val="es-ES_tradnl"/>
        </w:rPr>
      </w:pPr>
      <w:r w:rsidRPr="002565B1">
        <w:rPr>
          <w:rFonts w:asciiTheme="minorHAnsi" w:hAnsiTheme="minorHAnsi" w:cs="Arial"/>
          <w:noProof/>
          <w:lang w:val="es-ES_tradnl"/>
        </w:rPr>
        <w:t xml:space="preserve">La </w:t>
      </w:r>
      <w:r w:rsidRPr="002565B1">
        <w:rPr>
          <w:rFonts w:asciiTheme="minorHAnsi" w:hAnsiTheme="minorHAnsi" w:cs="Arial"/>
          <w:i/>
          <w:iCs/>
          <w:noProof/>
          <w:lang w:val="es-ES_tradnl"/>
        </w:rPr>
        <w:t>Telecommunications Regulatory Authority (TRA),</w:t>
      </w:r>
      <w:r w:rsidRPr="002565B1">
        <w:rPr>
          <w:rFonts w:asciiTheme="minorHAnsi" w:hAnsiTheme="minorHAnsi" w:cs="Arial"/>
          <w:noProof/>
          <w:lang w:val="es-ES_tradnl"/>
        </w:rPr>
        <w:t xml:space="preserve"> Manama, anuncia el plan nacional de numeración UIT-T E.164 actualizado para Bahréin.</w:t>
      </w:r>
    </w:p>
    <w:p w14:paraId="4EAFCE81" w14:textId="77777777" w:rsidR="002565B1" w:rsidRPr="002565B1" w:rsidRDefault="002565B1" w:rsidP="002565B1">
      <w:pPr>
        <w:keepNext/>
        <w:keepLines/>
        <w:spacing w:before="0" w:after="120"/>
        <w:jc w:val="center"/>
        <w:rPr>
          <w:rFonts w:asciiTheme="minorHAnsi" w:hAnsiTheme="minorHAnsi" w:cstheme="minorBidi"/>
          <w:bCs/>
          <w:i/>
          <w:iCs/>
          <w:noProof/>
          <w:lang w:val="es-ES_tradnl"/>
        </w:rPr>
      </w:pPr>
      <w:r w:rsidRPr="002565B1">
        <w:rPr>
          <w:rFonts w:asciiTheme="minorHAnsi" w:hAnsiTheme="minorHAnsi" w:cstheme="minorBidi"/>
          <w:bCs/>
          <w:i/>
          <w:iCs/>
          <w:noProof/>
          <w:lang w:val="es-ES_tradnl"/>
        </w:rPr>
        <w:t>Presentación del plan nacional de numeración UIT-T E.164</w:t>
      </w:r>
      <w:r w:rsidRPr="002565B1">
        <w:rPr>
          <w:rFonts w:asciiTheme="minorHAnsi" w:hAnsiTheme="minorHAnsi" w:cstheme="minorBidi"/>
          <w:bCs/>
          <w:i/>
          <w:iCs/>
          <w:noProof/>
          <w:lang w:val="es-ES_tradnl"/>
        </w:rPr>
        <w:br/>
        <w:t>para el indicativo de país 973</w:t>
      </w:r>
    </w:p>
    <w:p w14:paraId="1B881C76" w14:textId="77777777" w:rsidR="005D6993" w:rsidRDefault="002565B1" w:rsidP="005D6993">
      <w:pPr>
        <w:pStyle w:val="enumlev1"/>
        <w:rPr>
          <w:noProof/>
          <w:lang w:val="es-ES_tradnl"/>
        </w:rPr>
      </w:pPr>
      <w:r w:rsidRPr="002565B1">
        <w:rPr>
          <w:noProof/>
          <w:lang w:val="es-ES_tradnl"/>
        </w:rPr>
        <w:t>a)</w:t>
      </w:r>
      <w:r w:rsidRPr="002565B1">
        <w:rPr>
          <w:noProof/>
          <w:lang w:val="es-ES_tradnl"/>
        </w:rPr>
        <w:tab/>
        <w:t>Características generales:</w:t>
      </w:r>
    </w:p>
    <w:p w14:paraId="49920E25" w14:textId="50D10344" w:rsidR="002565B1" w:rsidRPr="002565B1" w:rsidRDefault="005D6993" w:rsidP="005D6993">
      <w:pPr>
        <w:pStyle w:val="enumlev1"/>
        <w:spacing w:before="0"/>
        <w:jc w:val="left"/>
        <w:rPr>
          <w:noProof/>
          <w:lang w:val="es-ES_tradnl"/>
        </w:rPr>
      </w:pPr>
      <w:r>
        <w:rPr>
          <w:noProof/>
          <w:lang w:val="es-ES_tradnl"/>
        </w:rPr>
        <w:tab/>
      </w:r>
      <w:r w:rsidR="002565B1" w:rsidRPr="002565B1">
        <w:rPr>
          <w:noProof/>
          <w:lang w:val="es-ES_tradnl"/>
        </w:rPr>
        <w:tab/>
        <w:t xml:space="preserve">La longitud mínima del número (excluyendo el indicativo de país) es de </w:t>
      </w:r>
      <w:r w:rsidR="002565B1" w:rsidRPr="002565B1">
        <w:rPr>
          <w:b/>
          <w:bCs/>
          <w:noProof/>
          <w:lang w:val="es-ES_tradnl"/>
        </w:rPr>
        <w:t>3</w:t>
      </w:r>
      <w:r w:rsidR="002565B1" w:rsidRPr="002565B1">
        <w:rPr>
          <w:noProof/>
          <w:lang w:val="es-ES_tradnl"/>
        </w:rPr>
        <w:t xml:space="preserve"> dígitos.</w:t>
      </w:r>
      <w:r w:rsidR="002565B1" w:rsidRPr="002565B1">
        <w:rPr>
          <w:noProof/>
          <w:lang w:val="es-ES_tradnl"/>
        </w:rPr>
        <w:br/>
      </w:r>
      <w:r w:rsidR="002565B1" w:rsidRPr="002565B1">
        <w:rPr>
          <w:noProof/>
          <w:lang w:val="es-ES_tradnl"/>
        </w:rPr>
        <w:tab/>
        <w:t xml:space="preserve">La longitud máxima del número (exclyendo el indicativo de país) es de </w:t>
      </w:r>
      <w:r w:rsidR="002565B1" w:rsidRPr="002565B1">
        <w:rPr>
          <w:b/>
          <w:bCs/>
          <w:noProof/>
          <w:lang w:val="es-ES_tradnl"/>
        </w:rPr>
        <w:t xml:space="preserve">8 </w:t>
      </w:r>
      <w:r w:rsidR="002565B1" w:rsidRPr="002565B1">
        <w:rPr>
          <w:noProof/>
          <w:lang w:val="es-ES_tradnl"/>
        </w:rPr>
        <w:t>dígitos.</w:t>
      </w:r>
    </w:p>
    <w:p w14:paraId="339DB5EF" w14:textId="77777777" w:rsidR="005D6993" w:rsidRDefault="002565B1" w:rsidP="005D6993">
      <w:pPr>
        <w:pStyle w:val="enumlev1"/>
        <w:rPr>
          <w:rFonts w:cstheme="minorBidi"/>
          <w:noProof/>
          <w:color w:val="000000" w:themeColor="text1"/>
          <w:lang w:val="es-ES_tradnl"/>
        </w:rPr>
      </w:pPr>
      <w:r w:rsidRPr="002565B1">
        <w:rPr>
          <w:rFonts w:cstheme="minorBidi"/>
          <w:noProof/>
          <w:color w:val="000000" w:themeColor="text1"/>
          <w:lang w:val="es-ES_tradnl"/>
        </w:rPr>
        <w:t>b)</w:t>
      </w:r>
      <w:r w:rsidRPr="002565B1">
        <w:rPr>
          <w:rFonts w:cstheme="minorBidi"/>
          <w:noProof/>
          <w:color w:val="000000" w:themeColor="text1"/>
          <w:lang w:val="es-ES_tradnl"/>
        </w:rPr>
        <w:tab/>
        <w:t xml:space="preserve">Enlace a la base de datos nacional (o a cualquier lista aplicable) con números UIT-T E.164 asignados dentro del plan de numeración nacional: </w:t>
      </w:r>
    </w:p>
    <w:p w14:paraId="03356EC5" w14:textId="347CD254" w:rsidR="002565B1" w:rsidRPr="002565B1" w:rsidRDefault="002565B1" w:rsidP="005D6993">
      <w:pPr>
        <w:pStyle w:val="enumlev1"/>
        <w:spacing w:before="0"/>
        <w:rPr>
          <w:rFonts w:cstheme="minorBidi"/>
          <w:noProof/>
          <w:color w:val="000000" w:themeColor="text1"/>
          <w:lang w:val="es-ES_tradnl"/>
        </w:rPr>
      </w:pPr>
      <w:r w:rsidRPr="002565B1">
        <w:rPr>
          <w:rFonts w:cstheme="minorBidi"/>
          <w:noProof/>
          <w:color w:val="000000" w:themeColor="text1"/>
          <w:lang w:val="es-ES_tradnl"/>
        </w:rPr>
        <w:tab/>
      </w:r>
      <w:hyperlink r:id="rId20" w:history="1">
        <w:r w:rsidRPr="002565B1">
          <w:rPr>
            <w:rFonts w:cstheme="minorBidi"/>
            <w:noProof/>
            <w:color w:val="0000FF"/>
            <w:u w:val="single"/>
            <w:lang w:val="es-ES_tradnl"/>
          </w:rPr>
          <w:t>https://www.tra.org.bh/en/category/numbering</w:t>
        </w:r>
      </w:hyperlink>
      <w:r w:rsidRPr="002565B1">
        <w:rPr>
          <w:rFonts w:cstheme="minorBidi"/>
          <w:noProof/>
          <w:color w:val="000000" w:themeColor="text1"/>
          <w:u w:val="single"/>
          <w:lang w:val="es-ES_tradnl"/>
        </w:rPr>
        <w:t xml:space="preserve"> </w:t>
      </w:r>
    </w:p>
    <w:p w14:paraId="65AB3F29" w14:textId="77777777" w:rsidR="005D6993" w:rsidRDefault="002565B1" w:rsidP="005D6993">
      <w:pPr>
        <w:pStyle w:val="enumlev1"/>
        <w:rPr>
          <w:rFonts w:cstheme="minorBidi"/>
          <w:noProof/>
          <w:color w:val="000000" w:themeColor="text1"/>
          <w:lang w:val="es-ES_tradnl"/>
        </w:rPr>
      </w:pPr>
      <w:r w:rsidRPr="002565B1">
        <w:rPr>
          <w:rFonts w:cstheme="minorBidi"/>
          <w:noProof/>
          <w:color w:val="000000" w:themeColor="text1"/>
          <w:lang w:val="es-ES_tradnl"/>
        </w:rPr>
        <w:t>c)</w:t>
      </w:r>
      <w:r w:rsidRPr="002565B1">
        <w:rPr>
          <w:rFonts w:cstheme="minorBidi"/>
          <w:noProof/>
          <w:color w:val="000000" w:themeColor="text1"/>
          <w:lang w:val="es-ES_tradnl"/>
        </w:rPr>
        <w:tab/>
        <w:t>Enlace a la eventual base de datos en tiempo real que refleja los números UIT-T E.164 transportados:</w:t>
      </w:r>
    </w:p>
    <w:p w14:paraId="33E7406D" w14:textId="44E422C5" w:rsidR="002565B1" w:rsidRPr="002565B1" w:rsidRDefault="002565B1" w:rsidP="005D6993">
      <w:pPr>
        <w:pStyle w:val="enumlev1"/>
        <w:spacing w:before="0"/>
        <w:rPr>
          <w:rFonts w:cstheme="minorBidi"/>
          <w:noProof/>
          <w:color w:val="000000" w:themeColor="text1"/>
          <w:lang w:val="es-ES_tradnl"/>
        </w:rPr>
      </w:pPr>
      <w:r w:rsidRPr="002565B1">
        <w:rPr>
          <w:rFonts w:cstheme="minorBidi"/>
          <w:noProof/>
          <w:color w:val="000000" w:themeColor="text1"/>
          <w:lang w:val="es-ES_tradnl"/>
        </w:rPr>
        <w:tab/>
        <w:t xml:space="preserve">No se aplica </w:t>
      </w:r>
    </w:p>
    <w:p w14:paraId="499F6CAB" w14:textId="77777777" w:rsidR="002565B1" w:rsidRPr="002565B1" w:rsidRDefault="002565B1" w:rsidP="005D6993">
      <w:pPr>
        <w:pStyle w:val="enumlev1"/>
        <w:rPr>
          <w:rFonts w:cstheme="minorBidi"/>
          <w:noProof/>
          <w:lang w:val="es-ES_tradnl"/>
        </w:rPr>
      </w:pPr>
      <w:r w:rsidRPr="002565B1">
        <w:rPr>
          <w:rFonts w:cstheme="minorBidi"/>
          <w:noProof/>
          <w:lang w:val="es-ES_tradnl"/>
        </w:rPr>
        <w:t>d)</w:t>
      </w:r>
      <w:r w:rsidRPr="002565B1">
        <w:rPr>
          <w:rFonts w:cstheme="minorBidi"/>
          <w:noProof/>
          <w:lang w:val="es-ES_tradnl"/>
        </w:rPr>
        <w:tab/>
        <w:t>Detalle del plan de numeración:</w:t>
      </w:r>
    </w:p>
    <w:p w14:paraId="0418A927" w14:textId="77777777" w:rsidR="002565B1" w:rsidRPr="002565B1" w:rsidRDefault="002565B1" w:rsidP="002565B1">
      <w:pPr>
        <w:spacing w:before="0" w:after="0"/>
        <w:ind w:left="794" w:hanging="794"/>
        <w:rPr>
          <w:rFonts w:asciiTheme="minorHAnsi" w:hAnsiTheme="minorHAnsi" w:cstheme="minorBidi"/>
          <w:noProof/>
          <w:lang w:val="es-ES_tradnl"/>
        </w:rPr>
      </w:pPr>
    </w:p>
    <w:tbl>
      <w:tblPr>
        <w:tblW w:w="5000" w:type="pct"/>
        <w:tblLook w:val="04A0" w:firstRow="1" w:lastRow="0" w:firstColumn="1" w:lastColumn="0" w:noHBand="0" w:noVBand="1"/>
      </w:tblPr>
      <w:tblGrid>
        <w:gridCol w:w="1889"/>
        <w:gridCol w:w="845"/>
        <w:gridCol w:w="862"/>
        <w:gridCol w:w="2135"/>
        <w:gridCol w:w="3324"/>
      </w:tblGrid>
      <w:tr w:rsidR="002565B1" w:rsidRPr="002565B1" w14:paraId="14C260C0" w14:textId="77777777" w:rsidTr="00D57044">
        <w:trPr>
          <w:trHeight w:val="503"/>
          <w:tblHead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E62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b/>
                <w:bCs/>
                <w:noProof/>
                <w:lang w:val="es-ES_tradnl"/>
              </w:rPr>
            </w:pPr>
            <w:r w:rsidRPr="002565B1">
              <w:rPr>
                <w:rFonts w:asciiTheme="minorHAnsi" w:hAnsiTheme="minorHAnsi" w:cs="Arial"/>
                <w:b/>
                <w:bCs/>
                <w:noProof/>
                <w:lang w:val="es-ES_tradnl"/>
              </w:rPr>
              <w:t>NDC (indicativo nacional de destino) o cifras iniciales del N(S)N (número nacional (significativo))</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3134DB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b/>
                <w:bCs/>
                <w:noProof/>
                <w:lang w:val="es-ES_tradnl"/>
              </w:rPr>
            </w:pPr>
            <w:r w:rsidRPr="002565B1">
              <w:rPr>
                <w:rFonts w:asciiTheme="minorHAnsi" w:hAnsiTheme="minorHAnsi" w:cs="Arial"/>
                <w:b/>
                <w:bCs/>
                <w:noProof/>
                <w:lang w:val="es-ES_tradnl"/>
              </w:rPr>
              <w:t>Longitud del número N(S)N</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66B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b/>
                <w:bCs/>
                <w:noProof/>
                <w:lang w:val="es-ES_tradnl"/>
              </w:rPr>
            </w:pPr>
            <w:r w:rsidRPr="002565B1">
              <w:rPr>
                <w:rFonts w:asciiTheme="minorHAnsi" w:hAnsiTheme="minorHAnsi" w:cs="Arial"/>
                <w:b/>
                <w:bCs/>
                <w:noProof/>
                <w:lang w:val="es-ES_tradnl"/>
              </w:rPr>
              <w:t xml:space="preserve">Utilización del </w:t>
            </w:r>
            <w:r w:rsidRPr="002565B1">
              <w:rPr>
                <w:rFonts w:asciiTheme="minorHAnsi" w:hAnsiTheme="minorHAnsi" w:cs="Arial"/>
                <w:b/>
                <w:bCs/>
                <w:noProof/>
                <w:lang w:val="es-ES_tradnl"/>
              </w:rPr>
              <w:br/>
              <w:t>número E.164</w:t>
            </w:r>
          </w:p>
        </w:tc>
        <w:tc>
          <w:tcPr>
            <w:tcW w:w="3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FA6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b/>
                <w:bCs/>
                <w:noProof/>
                <w:lang w:val="es-ES_tradnl"/>
              </w:rPr>
            </w:pPr>
            <w:r w:rsidRPr="002565B1">
              <w:rPr>
                <w:rFonts w:asciiTheme="minorHAnsi" w:hAnsiTheme="minorHAnsi" w:cs="Arial"/>
                <w:b/>
                <w:bCs/>
                <w:noProof/>
                <w:lang w:val="es-ES_tradnl"/>
              </w:rPr>
              <w:t>Información adicional</w:t>
            </w:r>
          </w:p>
        </w:tc>
      </w:tr>
      <w:tr w:rsidR="002565B1" w:rsidRPr="002565B1" w14:paraId="63DB1B55" w14:textId="77777777" w:rsidTr="00D57044">
        <w:trPr>
          <w:trHeight w:val="65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00652D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lang w:val="es-ES_tradnl"/>
              </w:rPr>
            </w:pPr>
          </w:p>
        </w:tc>
        <w:tc>
          <w:tcPr>
            <w:tcW w:w="908" w:type="dxa"/>
            <w:tcBorders>
              <w:top w:val="nil"/>
              <w:left w:val="nil"/>
              <w:bottom w:val="single" w:sz="4" w:space="0" w:color="auto"/>
              <w:right w:val="single" w:sz="4" w:space="0" w:color="auto"/>
            </w:tcBorders>
            <w:shd w:val="clear" w:color="auto" w:fill="auto"/>
            <w:vAlign w:val="center"/>
            <w:hideMark/>
          </w:tcPr>
          <w:p w14:paraId="0DA582B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b/>
                <w:bCs/>
                <w:noProof/>
                <w:lang w:val="es-ES_tradnl"/>
              </w:rPr>
            </w:pPr>
            <w:r w:rsidRPr="002565B1">
              <w:rPr>
                <w:rFonts w:asciiTheme="minorHAnsi" w:hAnsiTheme="minorHAnsi" w:cs="Arial"/>
                <w:b/>
                <w:bCs/>
                <w:noProof/>
                <w:lang w:val="es-ES_tradnl"/>
              </w:rPr>
              <w:t>Longitud máxima</w:t>
            </w:r>
          </w:p>
        </w:tc>
        <w:tc>
          <w:tcPr>
            <w:tcW w:w="964" w:type="dxa"/>
            <w:tcBorders>
              <w:top w:val="nil"/>
              <w:left w:val="nil"/>
              <w:bottom w:val="single" w:sz="4" w:space="0" w:color="auto"/>
              <w:right w:val="single" w:sz="4" w:space="0" w:color="auto"/>
            </w:tcBorders>
            <w:shd w:val="clear" w:color="auto" w:fill="auto"/>
            <w:vAlign w:val="center"/>
            <w:hideMark/>
          </w:tcPr>
          <w:p w14:paraId="219544B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b/>
                <w:bCs/>
                <w:noProof/>
                <w:lang w:val="es-ES_tradnl"/>
              </w:rPr>
            </w:pPr>
            <w:r w:rsidRPr="002565B1">
              <w:rPr>
                <w:rFonts w:asciiTheme="minorHAnsi" w:hAnsiTheme="minorHAnsi" w:cs="Arial"/>
                <w:b/>
                <w:bCs/>
                <w:noProof/>
                <w:lang w:val="es-ES_tradnl"/>
              </w:rPr>
              <w:t>Longitud mínima</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679B62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lang w:val="es-ES_tradnl"/>
              </w:rPr>
            </w:pPr>
          </w:p>
        </w:tc>
        <w:tc>
          <w:tcPr>
            <w:tcW w:w="3815" w:type="dxa"/>
            <w:vMerge/>
            <w:tcBorders>
              <w:top w:val="single" w:sz="4" w:space="0" w:color="auto"/>
              <w:left w:val="single" w:sz="4" w:space="0" w:color="auto"/>
              <w:bottom w:val="single" w:sz="4" w:space="0" w:color="auto"/>
              <w:right w:val="single" w:sz="4" w:space="0" w:color="auto"/>
            </w:tcBorders>
            <w:vAlign w:val="center"/>
            <w:hideMark/>
          </w:tcPr>
          <w:p w14:paraId="364DDB1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lang w:val="es-ES_tradnl"/>
              </w:rPr>
            </w:pPr>
          </w:p>
        </w:tc>
      </w:tr>
      <w:tr w:rsidR="002565B1" w:rsidRPr="002565B1" w14:paraId="04A7945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7B4702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13131000-13131999</w:t>
            </w:r>
          </w:p>
        </w:tc>
        <w:tc>
          <w:tcPr>
            <w:tcW w:w="908" w:type="dxa"/>
            <w:tcBorders>
              <w:top w:val="nil"/>
              <w:left w:val="nil"/>
              <w:bottom w:val="single" w:sz="4" w:space="0" w:color="auto"/>
              <w:right w:val="single" w:sz="4" w:space="0" w:color="auto"/>
            </w:tcBorders>
            <w:shd w:val="clear" w:color="auto" w:fill="auto"/>
            <w:noWrap/>
            <w:hideMark/>
          </w:tcPr>
          <w:p w14:paraId="103EA38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E14C12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D42846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BDD523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0FFC960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BF2CCA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17000000-17999999</w:t>
            </w:r>
          </w:p>
        </w:tc>
        <w:tc>
          <w:tcPr>
            <w:tcW w:w="908" w:type="dxa"/>
            <w:tcBorders>
              <w:top w:val="nil"/>
              <w:left w:val="nil"/>
              <w:bottom w:val="single" w:sz="4" w:space="0" w:color="auto"/>
              <w:right w:val="single" w:sz="4" w:space="0" w:color="auto"/>
            </w:tcBorders>
            <w:shd w:val="clear" w:color="auto" w:fill="auto"/>
            <w:noWrap/>
            <w:hideMark/>
          </w:tcPr>
          <w:p w14:paraId="1CA331D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BBAC30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6D9459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84FFF2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54EE7BA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8150F2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32000000-32099999</w:t>
            </w:r>
          </w:p>
        </w:tc>
        <w:tc>
          <w:tcPr>
            <w:tcW w:w="908" w:type="dxa"/>
            <w:tcBorders>
              <w:top w:val="nil"/>
              <w:left w:val="nil"/>
              <w:bottom w:val="single" w:sz="4" w:space="0" w:color="auto"/>
              <w:right w:val="single" w:sz="4" w:space="0" w:color="auto"/>
            </w:tcBorders>
            <w:shd w:val="clear" w:color="auto" w:fill="auto"/>
            <w:noWrap/>
            <w:hideMark/>
          </w:tcPr>
          <w:p w14:paraId="0AF2CE8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FEA64A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E23BF9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3C7AFAA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4E60A5E1"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C0AD59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32100000-32199999</w:t>
            </w:r>
          </w:p>
        </w:tc>
        <w:tc>
          <w:tcPr>
            <w:tcW w:w="908" w:type="dxa"/>
            <w:tcBorders>
              <w:top w:val="nil"/>
              <w:left w:val="nil"/>
              <w:bottom w:val="single" w:sz="4" w:space="0" w:color="auto"/>
              <w:right w:val="single" w:sz="4" w:space="0" w:color="auto"/>
            </w:tcBorders>
            <w:shd w:val="clear" w:color="auto" w:fill="auto"/>
            <w:noWrap/>
            <w:hideMark/>
          </w:tcPr>
          <w:p w14:paraId="26AFE6F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53CF3B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E5E86B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1B635FD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319E26F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CC87C5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32200000-32299999</w:t>
            </w:r>
          </w:p>
        </w:tc>
        <w:tc>
          <w:tcPr>
            <w:tcW w:w="908" w:type="dxa"/>
            <w:tcBorders>
              <w:top w:val="nil"/>
              <w:left w:val="nil"/>
              <w:bottom w:val="single" w:sz="4" w:space="0" w:color="auto"/>
              <w:right w:val="single" w:sz="4" w:space="0" w:color="auto"/>
            </w:tcBorders>
            <w:shd w:val="clear" w:color="auto" w:fill="auto"/>
            <w:noWrap/>
            <w:hideMark/>
          </w:tcPr>
          <w:p w14:paraId="6257A42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742023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A5C478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61310BC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5CEB1DE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B4A934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32300000-32399999</w:t>
            </w:r>
          </w:p>
        </w:tc>
        <w:tc>
          <w:tcPr>
            <w:tcW w:w="908" w:type="dxa"/>
            <w:tcBorders>
              <w:top w:val="nil"/>
              <w:left w:val="nil"/>
              <w:bottom w:val="single" w:sz="4" w:space="0" w:color="auto"/>
              <w:right w:val="single" w:sz="4" w:space="0" w:color="auto"/>
            </w:tcBorders>
            <w:shd w:val="clear" w:color="auto" w:fill="auto"/>
            <w:noWrap/>
            <w:hideMark/>
          </w:tcPr>
          <w:p w14:paraId="16FFC1D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CBC026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3B6586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056A5FD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69C67E7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2E6471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38000000-38499999</w:t>
            </w:r>
          </w:p>
        </w:tc>
        <w:tc>
          <w:tcPr>
            <w:tcW w:w="908" w:type="dxa"/>
            <w:tcBorders>
              <w:top w:val="nil"/>
              <w:left w:val="nil"/>
              <w:bottom w:val="single" w:sz="4" w:space="0" w:color="auto"/>
              <w:right w:val="single" w:sz="4" w:space="0" w:color="auto"/>
            </w:tcBorders>
            <w:shd w:val="clear" w:color="auto" w:fill="auto"/>
            <w:noWrap/>
            <w:hideMark/>
          </w:tcPr>
          <w:p w14:paraId="1741E49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5EC622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87D78E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309546B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526001D1"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EEDBC7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38700000-38799999</w:t>
            </w:r>
          </w:p>
        </w:tc>
        <w:tc>
          <w:tcPr>
            <w:tcW w:w="908" w:type="dxa"/>
            <w:tcBorders>
              <w:top w:val="nil"/>
              <w:left w:val="nil"/>
              <w:bottom w:val="single" w:sz="4" w:space="0" w:color="auto"/>
              <w:right w:val="single" w:sz="4" w:space="0" w:color="auto"/>
            </w:tcBorders>
            <w:shd w:val="clear" w:color="auto" w:fill="auto"/>
            <w:noWrap/>
            <w:hideMark/>
          </w:tcPr>
          <w:p w14:paraId="016343E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82F8F9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3A3611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1DD0127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0554396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832926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38800000-38899999</w:t>
            </w:r>
          </w:p>
        </w:tc>
        <w:tc>
          <w:tcPr>
            <w:tcW w:w="908" w:type="dxa"/>
            <w:tcBorders>
              <w:top w:val="nil"/>
              <w:left w:val="nil"/>
              <w:bottom w:val="single" w:sz="4" w:space="0" w:color="auto"/>
              <w:right w:val="single" w:sz="4" w:space="0" w:color="auto"/>
            </w:tcBorders>
            <w:shd w:val="clear" w:color="auto" w:fill="auto"/>
            <w:noWrap/>
            <w:hideMark/>
          </w:tcPr>
          <w:p w14:paraId="5728683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431FEA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D03719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1829595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02511D9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B2A775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38900000-38999999</w:t>
            </w:r>
          </w:p>
        </w:tc>
        <w:tc>
          <w:tcPr>
            <w:tcW w:w="908" w:type="dxa"/>
            <w:tcBorders>
              <w:top w:val="nil"/>
              <w:left w:val="nil"/>
              <w:bottom w:val="single" w:sz="4" w:space="0" w:color="auto"/>
              <w:right w:val="single" w:sz="4" w:space="0" w:color="auto"/>
            </w:tcBorders>
            <w:shd w:val="clear" w:color="auto" w:fill="auto"/>
            <w:noWrap/>
            <w:hideMark/>
          </w:tcPr>
          <w:p w14:paraId="7730049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82BF39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92D85B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026F490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713F8EC0"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CE9A68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39000000-39999999</w:t>
            </w:r>
          </w:p>
        </w:tc>
        <w:tc>
          <w:tcPr>
            <w:tcW w:w="908" w:type="dxa"/>
            <w:tcBorders>
              <w:top w:val="nil"/>
              <w:left w:val="nil"/>
              <w:bottom w:val="single" w:sz="4" w:space="0" w:color="auto"/>
              <w:right w:val="single" w:sz="4" w:space="0" w:color="auto"/>
            </w:tcBorders>
            <w:shd w:val="clear" w:color="auto" w:fill="auto"/>
            <w:noWrap/>
            <w:hideMark/>
          </w:tcPr>
          <w:p w14:paraId="2AA5F35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B73FC7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BA9F24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71C0170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7A7C688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E5452A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64410000-64419999</w:t>
            </w:r>
          </w:p>
        </w:tc>
        <w:tc>
          <w:tcPr>
            <w:tcW w:w="908" w:type="dxa"/>
            <w:tcBorders>
              <w:top w:val="nil"/>
              <w:left w:val="nil"/>
              <w:bottom w:val="single" w:sz="4" w:space="0" w:color="auto"/>
              <w:right w:val="single" w:sz="4" w:space="0" w:color="auto"/>
            </w:tcBorders>
            <w:shd w:val="clear" w:color="auto" w:fill="auto"/>
            <w:noWrap/>
            <w:hideMark/>
          </w:tcPr>
          <w:p w14:paraId="73F4016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2E778E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515384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0A1C4B2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04B33F2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1C27D2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66700000-66769999</w:t>
            </w:r>
          </w:p>
        </w:tc>
        <w:tc>
          <w:tcPr>
            <w:tcW w:w="908" w:type="dxa"/>
            <w:tcBorders>
              <w:top w:val="nil"/>
              <w:left w:val="nil"/>
              <w:bottom w:val="single" w:sz="4" w:space="0" w:color="auto"/>
              <w:right w:val="single" w:sz="4" w:space="0" w:color="auto"/>
            </w:tcBorders>
            <w:shd w:val="clear" w:color="auto" w:fill="auto"/>
            <w:noWrap/>
            <w:hideMark/>
          </w:tcPr>
          <w:p w14:paraId="6D47012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80313E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92022C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30E2B7D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0AC39BC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B8B37D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66770000-66799999</w:t>
            </w:r>
          </w:p>
        </w:tc>
        <w:tc>
          <w:tcPr>
            <w:tcW w:w="908" w:type="dxa"/>
            <w:tcBorders>
              <w:top w:val="nil"/>
              <w:left w:val="nil"/>
              <w:bottom w:val="single" w:sz="4" w:space="0" w:color="auto"/>
              <w:right w:val="single" w:sz="4" w:space="0" w:color="auto"/>
            </w:tcBorders>
            <w:shd w:val="clear" w:color="auto" w:fill="auto"/>
            <w:noWrap/>
            <w:hideMark/>
          </w:tcPr>
          <w:p w14:paraId="56E9865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7D4D9E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BB95D2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31364A0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7A3BAD8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D3B1C7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80000000-80009999</w:t>
            </w:r>
          </w:p>
        </w:tc>
        <w:tc>
          <w:tcPr>
            <w:tcW w:w="908" w:type="dxa"/>
            <w:tcBorders>
              <w:top w:val="nil"/>
              <w:left w:val="nil"/>
              <w:bottom w:val="single" w:sz="4" w:space="0" w:color="auto"/>
              <w:right w:val="single" w:sz="4" w:space="0" w:color="auto"/>
            </w:tcBorders>
            <w:shd w:val="clear" w:color="auto" w:fill="auto"/>
            <w:noWrap/>
            <w:hideMark/>
          </w:tcPr>
          <w:p w14:paraId="2FBF196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13D818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F9E98A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4252B6C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311C319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E7D638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80040000-80040999</w:t>
            </w:r>
          </w:p>
        </w:tc>
        <w:tc>
          <w:tcPr>
            <w:tcW w:w="908" w:type="dxa"/>
            <w:tcBorders>
              <w:top w:val="nil"/>
              <w:left w:val="nil"/>
              <w:bottom w:val="single" w:sz="4" w:space="0" w:color="auto"/>
              <w:right w:val="single" w:sz="4" w:space="0" w:color="auto"/>
            </w:tcBorders>
            <w:shd w:val="clear" w:color="auto" w:fill="auto"/>
            <w:noWrap/>
            <w:hideMark/>
          </w:tcPr>
          <w:p w14:paraId="0B5FBDC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301758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A06B94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0EFD93C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0A8F150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1A7029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80112000-80112999</w:t>
            </w:r>
          </w:p>
        </w:tc>
        <w:tc>
          <w:tcPr>
            <w:tcW w:w="908" w:type="dxa"/>
            <w:tcBorders>
              <w:top w:val="nil"/>
              <w:left w:val="nil"/>
              <w:bottom w:val="single" w:sz="4" w:space="0" w:color="auto"/>
              <w:right w:val="single" w:sz="4" w:space="0" w:color="auto"/>
            </w:tcBorders>
            <w:shd w:val="clear" w:color="auto" w:fill="auto"/>
            <w:noWrap/>
            <w:hideMark/>
          </w:tcPr>
          <w:p w14:paraId="1F1C009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04EE27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D51D72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07B6CAC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2245E78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E279A3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90000000-90009999</w:t>
            </w:r>
          </w:p>
        </w:tc>
        <w:tc>
          <w:tcPr>
            <w:tcW w:w="908" w:type="dxa"/>
            <w:tcBorders>
              <w:top w:val="nil"/>
              <w:left w:val="nil"/>
              <w:bottom w:val="single" w:sz="4" w:space="0" w:color="auto"/>
              <w:right w:val="single" w:sz="4" w:space="0" w:color="auto"/>
            </w:tcBorders>
            <w:shd w:val="clear" w:color="auto" w:fill="auto"/>
            <w:noWrap/>
            <w:hideMark/>
          </w:tcPr>
          <w:p w14:paraId="405431E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90B69C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5E5984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con recargo</w:t>
            </w:r>
          </w:p>
        </w:tc>
        <w:tc>
          <w:tcPr>
            <w:tcW w:w="3815" w:type="dxa"/>
            <w:tcBorders>
              <w:top w:val="nil"/>
              <w:left w:val="nil"/>
              <w:bottom w:val="single" w:sz="4" w:space="0" w:color="auto"/>
              <w:right w:val="single" w:sz="4" w:space="0" w:color="auto"/>
            </w:tcBorders>
            <w:shd w:val="clear" w:color="auto" w:fill="auto"/>
            <w:noWrap/>
            <w:hideMark/>
          </w:tcPr>
          <w:p w14:paraId="140F192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Bahrain Telecommunications Company</w:t>
            </w:r>
          </w:p>
        </w:tc>
      </w:tr>
      <w:tr w:rsidR="002565B1" w:rsidRPr="002565B1" w14:paraId="637269F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ED1175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13300000-13399999</w:t>
            </w:r>
          </w:p>
        </w:tc>
        <w:tc>
          <w:tcPr>
            <w:tcW w:w="908" w:type="dxa"/>
            <w:tcBorders>
              <w:top w:val="nil"/>
              <w:left w:val="nil"/>
              <w:bottom w:val="single" w:sz="4" w:space="0" w:color="auto"/>
              <w:right w:val="single" w:sz="4" w:space="0" w:color="auto"/>
            </w:tcBorders>
            <w:shd w:val="clear" w:color="auto" w:fill="auto"/>
            <w:noWrap/>
            <w:hideMark/>
          </w:tcPr>
          <w:p w14:paraId="667A306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89F2B7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D545F5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78DA22B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Etisalcom Bahrain Company W.L.L</w:t>
            </w:r>
          </w:p>
        </w:tc>
      </w:tr>
      <w:tr w:rsidR="002565B1" w:rsidRPr="002565B1" w14:paraId="14300FF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759395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80030000-80039999</w:t>
            </w:r>
          </w:p>
        </w:tc>
        <w:tc>
          <w:tcPr>
            <w:tcW w:w="908" w:type="dxa"/>
            <w:tcBorders>
              <w:top w:val="nil"/>
              <w:left w:val="nil"/>
              <w:bottom w:val="single" w:sz="4" w:space="0" w:color="auto"/>
              <w:right w:val="single" w:sz="4" w:space="0" w:color="auto"/>
            </w:tcBorders>
            <w:shd w:val="clear" w:color="auto" w:fill="auto"/>
            <w:noWrap/>
            <w:hideMark/>
          </w:tcPr>
          <w:p w14:paraId="74FAD44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5AE1DF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3C0E19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699BAC5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Etisalcom Bahrain Company W.L.L</w:t>
            </w:r>
          </w:p>
        </w:tc>
      </w:tr>
      <w:tr w:rsidR="002565B1" w:rsidRPr="002565B1" w14:paraId="4B326648"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2E1B96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16500000-16520999</w:t>
            </w:r>
          </w:p>
        </w:tc>
        <w:tc>
          <w:tcPr>
            <w:tcW w:w="908" w:type="dxa"/>
            <w:tcBorders>
              <w:top w:val="nil"/>
              <w:left w:val="nil"/>
              <w:bottom w:val="single" w:sz="4" w:space="0" w:color="auto"/>
              <w:right w:val="single" w:sz="4" w:space="0" w:color="auto"/>
            </w:tcBorders>
            <w:shd w:val="clear" w:color="auto" w:fill="auto"/>
            <w:noWrap/>
            <w:hideMark/>
          </w:tcPr>
          <w:p w14:paraId="78922DC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AF3468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1E62A2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75EAC91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60F88DA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78AB59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16522000-16522999</w:t>
            </w:r>
          </w:p>
        </w:tc>
        <w:tc>
          <w:tcPr>
            <w:tcW w:w="908" w:type="dxa"/>
            <w:tcBorders>
              <w:top w:val="nil"/>
              <w:left w:val="nil"/>
              <w:bottom w:val="single" w:sz="4" w:space="0" w:color="auto"/>
              <w:right w:val="single" w:sz="4" w:space="0" w:color="auto"/>
            </w:tcBorders>
            <w:shd w:val="clear" w:color="auto" w:fill="auto"/>
            <w:noWrap/>
            <w:hideMark/>
          </w:tcPr>
          <w:p w14:paraId="4F654F1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C986BD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E6DF74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BB59A9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588A899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A5F816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16528000-16528999</w:t>
            </w:r>
          </w:p>
        </w:tc>
        <w:tc>
          <w:tcPr>
            <w:tcW w:w="908" w:type="dxa"/>
            <w:tcBorders>
              <w:top w:val="nil"/>
              <w:left w:val="nil"/>
              <w:bottom w:val="single" w:sz="4" w:space="0" w:color="auto"/>
              <w:right w:val="single" w:sz="4" w:space="0" w:color="auto"/>
            </w:tcBorders>
            <w:shd w:val="clear" w:color="auto" w:fill="auto"/>
            <w:noWrap/>
            <w:hideMark/>
          </w:tcPr>
          <w:p w14:paraId="7CF54E8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9D2444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292D46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15EA4CA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395F3C10"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5CD3C2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16530000-16530999</w:t>
            </w:r>
          </w:p>
        </w:tc>
        <w:tc>
          <w:tcPr>
            <w:tcW w:w="908" w:type="dxa"/>
            <w:tcBorders>
              <w:top w:val="nil"/>
              <w:left w:val="nil"/>
              <w:bottom w:val="single" w:sz="4" w:space="0" w:color="auto"/>
              <w:right w:val="single" w:sz="4" w:space="0" w:color="auto"/>
            </w:tcBorders>
            <w:shd w:val="clear" w:color="auto" w:fill="auto"/>
            <w:noWrap/>
            <w:hideMark/>
          </w:tcPr>
          <w:p w14:paraId="3D8A476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CE288C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9A5D08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093E62C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420A1D1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590034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16533000-16533999</w:t>
            </w:r>
          </w:p>
        </w:tc>
        <w:tc>
          <w:tcPr>
            <w:tcW w:w="908" w:type="dxa"/>
            <w:tcBorders>
              <w:top w:val="nil"/>
              <w:left w:val="nil"/>
              <w:bottom w:val="single" w:sz="4" w:space="0" w:color="auto"/>
              <w:right w:val="single" w:sz="4" w:space="0" w:color="auto"/>
            </w:tcBorders>
            <w:shd w:val="clear" w:color="auto" w:fill="auto"/>
            <w:noWrap/>
            <w:hideMark/>
          </w:tcPr>
          <w:p w14:paraId="50D9E5D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252AA3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859D72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399FC9B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509DE40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90ACA4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16540000-16540999</w:t>
            </w:r>
          </w:p>
        </w:tc>
        <w:tc>
          <w:tcPr>
            <w:tcW w:w="908" w:type="dxa"/>
            <w:tcBorders>
              <w:top w:val="nil"/>
              <w:left w:val="nil"/>
              <w:bottom w:val="single" w:sz="4" w:space="0" w:color="auto"/>
              <w:right w:val="single" w:sz="4" w:space="0" w:color="auto"/>
            </w:tcBorders>
            <w:shd w:val="clear" w:color="auto" w:fill="auto"/>
            <w:noWrap/>
            <w:hideMark/>
          </w:tcPr>
          <w:p w14:paraId="4DFE03B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4E1771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8A2B7F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1578A6A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4893ED31"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441C37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lastRenderedPageBreak/>
              <w:t>16544000-16544999</w:t>
            </w:r>
          </w:p>
        </w:tc>
        <w:tc>
          <w:tcPr>
            <w:tcW w:w="908" w:type="dxa"/>
            <w:tcBorders>
              <w:top w:val="nil"/>
              <w:left w:val="nil"/>
              <w:bottom w:val="single" w:sz="4" w:space="0" w:color="auto"/>
              <w:right w:val="single" w:sz="4" w:space="0" w:color="auto"/>
            </w:tcBorders>
            <w:shd w:val="clear" w:color="auto" w:fill="auto"/>
            <w:noWrap/>
            <w:hideMark/>
          </w:tcPr>
          <w:p w14:paraId="79F3E39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C704A9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AEA583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2B46721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1D541E9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DFF4EE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16548000-16548999</w:t>
            </w:r>
          </w:p>
        </w:tc>
        <w:tc>
          <w:tcPr>
            <w:tcW w:w="908" w:type="dxa"/>
            <w:tcBorders>
              <w:top w:val="nil"/>
              <w:left w:val="nil"/>
              <w:bottom w:val="single" w:sz="4" w:space="0" w:color="auto"/>
              <w:right w:val="single" w:sz="4" w:space="0" w:color="auto"/>
            </w:tcBorders>
            <w:shd w:val="clear" w:color="auto" w:fill="auto"/>
            <w:noWrap/>
            <w:hideMark/>
          </w:tcPr>
          <w:p w14:paraId="76831FE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F6ACF7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FA68C4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1361786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0AD6AD7E"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F2682A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16550000-16551999</w:t>
            </w:r>
          </w:p>
        </w:tc>
        <w:tc>
          <w:tcPr>
            <w:tcW w:w="908" w:type="dxa"/>
            <w:tcBorders>
              <w:top w:val="nil"/>
              <w:left w:val="nil"/>
              <w:bottom w:val="single" w:sz="4" w:space="0" w:color="auto"/>
              <w:right w:val="single" w:sz="4" w:space="0" w:color="auto"/>
            </w:tcBorders>
            <w:shd w:val="clear" w:color="auto" w:fill="auto"/>
            <w:noWrap/>
            <w:hideMark/>
          </w:tcPr>
          <w:p w14:paraId="436E83C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1C1431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E381AE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796DF82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6C5C7A4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8CA77D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16555000-16557999</w:t>
            </w:r>
          </w:p>
        </w:tc>
        <w:tc>
          <w:tcPr>
            <w:tcW w:w="908" w:type="dxa"/>
            <w:tcBorders>
              <w:top w:val="nil"/>
              <w:left w:val="nil"/>
              <w:bottom w:val="single" w:sz="4" w:space="0" w:color="auto"/>
              <w:right w:val="single" w:sz="4" w:space="0" w:color="auto"/>
            </w:tcBorders>
            <w:shd w:val="clear" w:color="auto" w:fill="auto"/>
            <w:noWrap/>
            <w:hideMark/>
          </w:tcPr>
          <w:p w14:paraId="3A644E5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51F4F2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D2B7CC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85FC02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21F10295"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2CBE04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16560000-16560999</w:t>
            </w:r>
          </w:p>
        </w:tc>
        <w:tc>
          <w:tcPr>
            <w:tcW w:w="908" w:type="dxa"/>
            <w:tcBorders>
              <w:top w:val="nil"/>
              <w:left w:val="nil"/>
              <w:bottom w:val="single" w:sz="4" w:space="0" w:color="auto"/>
              <w:right w:val="single" w:sz="4" w:space="0" w:color="auto"/>
            </w:tcBorders>
            <w:shd w:val="clear" w:color="auto" w:fill="auto"/>
            <w:noWrap/>
            <w:hideMark/>
          </w:tcPr>
          <w:p w14:paraId="52676EE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515E0A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358D0A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14A141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545A193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5FCD44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16564000-16566999</w:t>
            </w:r>
          </w:p>
        </w:tc>
        <w:tc>
          <w:tcPr>
            <w:tcW w:w="908" w:type="dxa"/>
            <w:tcBorders>
              <w:top w:val="nil"/>
              <w:left w:val="nil"/>
              <w:bottom w:val="single" w:sz="4" w:space="0" w:color="auto"/>
              <w:right w:val="single" w:sz="4" w:space="0" w:color="auto"/>
            </w:tcBorders>
            <w:shd w:val="clear" w:color="auto" w:fill="auto"/>
            <w:noWrap/>
            <w:hideMark/>
          </w:tcPr>
          <w:p w14:paraId="3F67E8C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059FD5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7591E1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0E5361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7692D79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F85C6D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16568000-16568999</w:t>
            </w:r>
          </w:p>
        </w:tc>
        <w:tc>
          <w:tcPr>
            <w:tcW w:w="908" w:type="dxa"/>
            <w:tcBorders>
              <w:top w:val="nil"/>
              <w:left w:val="nil"/>
              <w:bottom w:val="single" w:sz="4" w:space="0" w:color="auto"/>
              <w:right w:val="single" w:sz="4" w:space="0" w:color="auto"/>
            </w:tcBorders>
            <w:shd w:val="clear" w:color="auto" w:fill="auto"/>
            <w:noWrap/>
            <w:hideMark/>
          </w:tcPr>
          <w:p w14:paraId="6A2A15F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B99D29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72FC7B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F0E670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1575076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A66E06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16570000-16570999</w:t>
            </w:r>
          </w:p>
        </w:tc>
        <w:tc>
          <w:tcPr>
            <w:tcW w:w="908" w:type="dxa"/>
            <w:tcBorders>
              <w:top w:val="nil"/>
              <w:left w:val="nil"/>
              <w:bottom w:val="single" w:sz="4" w:space="0" w:color="auto"/>
              <w:right w:val="single" w:sz="4" w:space="0" w:color="auto"/>
            </w:tcBorders>
            <w:shd w:val="clear" w:color="auto" w:fill="auto"/>
            <w:noWrap/>
            <w:hideMark/>
          </w:tcPr>
          <w:p w14:paraId="57BCA49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B0228F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CEA60D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6924BD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620D47F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5A98AA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16576000-16577999</w:t>
            </w:r>
          </w:p>
        </w:tc>
        <w:tc>
          <w:tcPr>
            <w:tcW w:w="908" w:type="dxa"/>
            <w:tcBorders>
              <w:top w:val="nil"/>
              <w:left w:val="nil"/>
              <w:bottom w:val="single" w:sz="4" w:space="0" w:color="auto"/>
              <w:right w:val="single" w:sz="4" w:space="0" w:color="auto"/>
            </w:tcBorders>
            <w:shd w:val="clear" w:color="auto" w:fill="auto"/>
            <w:noWrap/>
            <w:hideMark/>
          </w:tcPr>
          <w:p w14:paraId="1439F8A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F04BE1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3FC49C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0A7023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367BD968"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28F4B0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16580000-16580999</w:t>
            </w:r>
          </w:p>
        </w:tc>
        <w:tc>
          <w:tcPr>
            <w:tcW w:w="908" w:type="dxa"/>
            <w:tcBorders>
              <w:top w:val="nil"/>
              <w:left w:val="nil"/>
              <w:bottom w:val="single" w:sz="4" w:space="0" w:color="auto"/>
              <w:right w:val="single" w:sz="4" w:space="0" w:color="auto"/>
            </w:tcBorders>
            <w:shd w:val="clear" w:color="auto" w:fill="auto"/>
            <w:noWrap/>
            <w:hideMark/>
          </w:tcPr>
          <w:p w14:paraId="3E3DA25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D89747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D45CE0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79FE93D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1378916E"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8504D5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16588000-16588999</w:t>
            </w:r>
          </w:p>
        </w:tc>
        <w:tc>
          <w:tcPr>
            <w:tcW w:w="908" w:type="dxa"/>
            <w:tcBorders>
              <w:top w:val="nil"/>
              <w:left w:val="nil"/>
              <w:bottom w:val="single" w:sz="4" w:space="0" w:color="auto"/>
              <w:right w:val="single" w:sz="4" w:space="0" w:color="auto"/>
            </w:tcBorders>
            <w:shd w:val="clear" w:color="auto" w:fill="auto"/>
            <w:noWrap/>
            <w:hideMark/>
          </w:tcPr>
          <w:p w14:paraId="4BB2CA6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50CCC0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6FC223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1B9E44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03EB344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36FDD9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16590000-16590999</w:t>
            </w:r>
          </w:p>
        </w:tc>
        <w:tc>
          <w:tcPr>
            <w:tcW w:w="908" w:type="dxa"/>
            <w:tcBorders>
              <w:top w:val="nil"/>
              <w:left w:val="nil"/>
              <w:bottom w:val="single" w:sz="4" w:space="0" w:color="auto"/>
              <w:right w:val="single" w:sz="4" w:space="0" w:color="auto"/>
            </w:tcBorders>
            <w:shd w:val="clear" w:color="auto" w:fill="auto"/>
            <w:noWrap/>
            <w:hideMark/>
          </w:tcPr>
          <w:p w14:paraId="4593A46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C17852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D5CBCD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29C4F4A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7862D39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141D17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16599000-16599999</w:t>
            </w:r>
          </w:p>
        </w:tc>
        <w:tc>
          <w:tcPr>
            <w:tcW w:w="908" w:type="dxa"/>
            <w:tcBorders>
              <w:top w:val="nil"/>
              <w:left w:val="nil"/>
              <w:bottom w:val="single" w:sz="4" w:space="0" w:color="auto"/>
              <w:right w:val="single" w:sz="4" w:space="0" w:color="auto"/>
            </w:tcBorders>
            <w:shd w:val="clear" w:color="auto" w:fill="auto"/>
            <w:noWrap/>
            <w:hideMark/>
          </w:tcPr>
          <w:p w14:paraId="050EF47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9C45DE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D53525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308BA5C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0648DD8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25B8EE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80080000-80081999</w:t>
            </w:r>
          </w:p>
        </w:tc>
        <w:tc>
          <w:tcPr>
            <w:tcW w:w="908" w:type="dxa"/>
            <w:tcBorders>
              <w:top w:val="nil"/>
              <w:left w:val="nil"/>
              <w:bottom w:val="single" w:sz="4" w:space="0" w:color="auto"/>
              <w:right w:val="single" w:sz="4" w:space="0" w:color="auto"/>
            </w:tcBorders>
            <w:shd w:val="clear" w:color="auto" w:fill="auto"/>
            <w:noWrap/>
            <w:hideMark/>
          </w:tcPr>
          <w:p w14:paraId="0D8658B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6051BD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D094DD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28FCD37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58D9577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466B24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80088000-80088999</w:t>
            </w:r>
          </w:p>
        </w:tc>
        <w:tc>
          <w:tcPr>
            <w:tcW w:w="908" w:type="dxa"/>
            <w:tcBorders>
              <w:top w:val="nil"/>
              <w:left w:val="nil"/>
              <w:bottom w:val="single" w:sz="4" w:space="0" w:color="auto"/>
              <w:right w:val="single" w:sz="4" w:space="0" w:color="auto"/>
            </w:tcBorders>
            <w:shd w:val="clear" w:color="auto" w:fill="auto"/>
            <w:noWrap/>
            <w:hideMark/>
          </w:tcPr>
          <w:p w14:paraId="62D2E0E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F0BE3B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62B30A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11F7573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Infonas WLL</w:t>
            </w:r>
          </w:p>
        </w:tc>
      </w:tr>
      <w:tr w:rsidR="002565B1" w:rsidRPr="002565B1" w14:paraId="65AB2278"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4FDF19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16100000-16103999</w:t>
            </w:r>
          </w:p>
        </w:tc>
        <w:tc>
          <w:tcPr>
            <w:tcW w:w="908" w:type="dxa"/>
            <w:tcBorders>
              <w:top w:val="nil"/>
              <w:left w:val="nil"/>
              <w:bottom w:val="single" w:sz="4" w:space="0" w:color="auto"/>
              <w:right w:val="single" w:sz="4" w:space="0" w:color="auto"/>
            </w:tcBorders>
            <w:shd w:val="clear" w:color="auto" w:fill="auto"/>
            <w:noWrap/>
            <w:hideMark/>
          </w:tcPr>
          <w:p w14:paraId="3D2AC50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CD5E28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460435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1C04227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BB9FF5E"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1563D5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16105000-16105999</w:t>
            </w:r>
          </w:p>
        </w:tc>
        <w:tc>
          <w:tcPr>
            <w:tcW w:w="908" w:type="dxa"/>
            <w:tcBorders>
              <w:top w:val="nil"/>
              <w:left w:val="nil"/>
              <w:bottom w:val="single" w:sz="4" w:space="0" w:color="auto"/>
              <w:right w:val="single" w:sz="4" w:space="0" w:color="auto"/>
            </w:tcBorders>
            <w:shd w:val="clear" w:color="auto" w:fill="auto"/>
            <w:noWrap/>
            <w:hideMark/>
          </w:tcPr>
          <w:p w14:paraId="147D2EF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17EADB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3DA267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33032BF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1A7906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98676D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16108000-16108999</w:t>
            </w:r>
          </w:p>
        </w:tc>
        <w:tc>
          <w:tcPr>
            <w:tcW w:w="908" w:type="dxa"/>
            <w:tcBorders>
              <w:top w:val="nil"/>
              <w:left w:val="nil"/>
              <w:bottom w:val="single" w:sz="4" w:space="0" w:color="auto"/>
              <w:right w:val="single" w:sz="4" w:space="0" w:color="auto"/>
            </w:tcBorders>
            <w:shd w:val="clear" w:color="auto" w:fill="auto"/>
            <w:noWrap/>
            <w:hideMark/>
          </w:tcPr>
          <w:p w14:paraId="4688F63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F5A37A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314F64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2639C78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502399A0"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45BB8E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16160000-16161999</w:t>
            </w:r>
          </w:p>
        </w:tc>
        <w:tc>
          <w:tcPr>
            <w:tcW w:w="908" w:type="dxa"/>
            <w:tcBorders>
              <w:top w:val="nil"/>
              <w:left w:val="nil"/>
              <w:bottom w:val="single" w:sz="4" w:space="0" w:color="auto"/>
              <w:right w:val="single" w:sz="4" w:space="0" w:color="auto"/>
            </w:tcBorders>
            <w:shd w:val="clear" w:color="auto" w:fill="auto"/>
            <w:noWrap/>
            <w:hideMark/>
          </w:tcPr>
          <w:p w14:paraId="2DD0541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C36298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4E4FF7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029014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6CBA950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0C960E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16163000-16163999</w:t>
            </w:r>
          </w:p>
        </w:tc>
        <w:tc>
          <w:tcPr>
            <w:tcW w:w="908" w:type="dxa"/>
            <w:tcBorders>
              <w:top w:val="nil"/>
              <w:left w:val="nil"/>
              <w:bottom w:val="single" w:sz="4" w:space="0" w:color="auto"/>
              <w:right w:val="single" w:sz="4" w:space="0" w:color="auto"/>
            </w:tcBorders>
            <w:shd w:val="clear" w:color="auto" w:fill="auto"/>
            <w:noWrap/>
            <w:hideMark/>
          </w:tcPr>
          <w:p w14:paraId="48962B5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40AA59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78075F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63B51B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4DDD9B9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CF4D6B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16166000-16168999</w:t>
            </w:r>
          </w:p>
        </w:tc>
        <w:tc>
          <w:tcPr>
            <w:tcW w:w="908" w:type="dxa"/>
            <w:tcBorders>
              <w:top w:val="nil"/>
              <w:left w:val="nil"/>
              <w:bottom w:val="single" w:sz="4" w:space="0" w:color="auto"/>
              <w:right w:val="single" w:sz="4" w:space="0" w:color="auto"/>
            </w:tcBorders>
            <w:shd w:val="clear" w:color="auto" w:fill="auto"/>
            <w:noWrap/>
            <w:hideMark/>
          </w:tcPr>
          <w:p w14:paraId="67DDC69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217FA0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CDFA55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1AD73A2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3636696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9A6D20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16191000-16192999</w:t>
            </w:r>
          </w:p>
        </w:tc>
        <w:tc>
          <w:tcPr>
            <w:tcW w:w="908" w:type="dxa"/>
            <w:tcBorders>
              <w:top w:val="nil"/>
              <w:left w:val="nil"/>
              <w:bottom w:val="single" w:sz="4" w:space="0" w:color="auto"/>
              <w:right w:val="single" w:sz="4" w:space="0" w:color="auto"/>
            </w:tcBorders>
            <w:shd w:val="clear" w:color="auto" w:fill="auto"/>
            <w:noWrap/>
            <w:hideMark/>
          </w:tcPr>
          <w:p w14:paraId="1FD394F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3073D8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7CF029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7BA2F8F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4F2F553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076ABD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16195000-16199999</w:t>
            </w:r>
          </w:p>
        </w:tc>
        <w:tc>
          <w:tcPr>
            <w:tcW w:w="908" w:type="dxa"/>
            <w:tcBorders>
              <w:top w:val="nil"/>
              <w:left w:val="nil"/>
              <w:bottom w:val="single" w:sz="4" w:space="0" w:color="auto"/>
              <w:right w:val="single" w:sz="4" w:space="0" w:color="auto"/>
            </w:tcBorders>
            <w:shd w:val="clear" w:color="auto" w:fill="auto"/>
            <w:noWrap/>
            <w:hideMark/>
          </w:tcPr>
          <w:p w14:paraId="43AB815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58DDAD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E10799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91469E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793823AE"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5E46BA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16600000-16601999</w:t>
            </w:r>
          </w:p>
        </w:tc>
        <w:tc>
          <w:tcPr>
            <w:tcW w:w="908" w:type="dxa"/>
            <w:tcBorders>
              <w:top w:val="nil"/>
              <w:left w:val="nil"/>
              <w:bottom w:val="single" w:sz="4" w:space="0" w:color="auto"/>
              <w:right w:val="single" w:sz="4" w:space="0" w:color="auto"/>
            </w:tcBorders>
            <w:shd w:val="clear" w:color="auto" w:fill="auto"/>
            <w:noWrap/>
            <w:hideMark/>
          </w:tcPr>
          <w:p w14:paraId="0702D59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2C9A9C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D81E9B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BEEF4F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35476DF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9BDD1C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16605000-16605999</w:t>
            </w:r>
          </w:p>
        </w:tc>
        <w:tc>
          <w:tcPr>
            <w:tcW w:w="908" w:type="dxa"/>
            <w:tcBorders>
              <w:top w:val="nil"/>
              <w:left w:val="nil"/>
              <w:bottom w:val="single" w:sz="4" w:space="0" w:color="auto"/>
              <w:right w:val="single" w:sz="4" w:space="0" w:color="auto"/>
            </w:tcBorders>
            <w:shd w:val="clear" w:color="auto" w:fill="auto"/>
            <w:noWrap/>
            <w:hideMark/>
          </w:tcPr>
          <w:p w14:paraId="0224C99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856255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BE2FD4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E1C787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CD2F8F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053523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16609000-16616999</w:t>
            </w:r>
          </w:p>
        </w:tc>
        <w:tc>
          <w:tcPr>
            <w:tcW w:w="908" w:type="dxa"/>
            <w:tcBorders>
              <w:top w:val="nil"/>
              <w:left w:val="nil"/>
              <w:bottom w:val="single" w:sz="4" w:space="0" w:color="auto"/>
              <w:right w:val="single" w:sz="4" w:space="0" w:color="auto"/>
            </w:tcBorders>
            <w:shd w:val="clear" w:color="auto" w:fill="auto"/>
            <w:noWrap/>
            <w:hideMark/>
          </w:tcPr>
          <w:p w14:paraId="6784B5A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939CD0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97BDEC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01DA86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2D14715E"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4A5413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16619000-16639999</w:t>
            </w:r>
          </w:p>
        </w:tc>
        <w:tc>
          <w:tcPr>
            <w:tcW w:w="908" w:type="dxa"/>
            <w:tcBorders>
              <w:top w:val="nil"/>
              <w:left w:val="nil"/>
              <w:bottom w:val="single" w:sz="4" w:space="0" w:color="auto"/>
              <w:right w:val="single" w:sz="4" w:space="0" w:color="auto"/>
            </w:tcBorders>
            <w:shd w:val="clear" w:color="auto" w:fill="auto"/>
            <w:noWrap/>
            <w:hideMark/>
          </w:tcPr>
          <w:p w14:paraId="32C3CB0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C4F87A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214FF6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A968FB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419AB4F0"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44DEFB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16643000-16643999</w:t>
            </w:r>
          </w:p>
        </w:tc>
        <w:tc>
          <w:tcPr>
            <w:tcW w:w="908" w:type="dxa"/>
            <w:tcBorders>
              <w:top w:val="nil"/>
              <w:left w:val="nil"/>
              <w:bottom w:val="single" w:sz="4" w:space="0" w:color="auto"/>
              <w:right w:val="single" w:sz="4" w:space="0" w:color="auto"/>
            </w:tcBorders>
            <w:shd w:val="clear" w:color="auto" w:fill="auto"/>
            <w:noWrap/>
            <w:hideMark/>
          </w:tcPr>
          <w:p w14:paraId="3CF27E7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DEAC1D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21C60A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45B4BBF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7F996211"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71C315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16646000-16646999</w:t>
            </w:r>
          </w:p>
        </w:tc>
        <w:tc>
          <w:tcPr>
            <w:tcW w:w="908" w:type="dxa"/>
            <w:tcBorders>
              <w:top w:val="nil"/>
              <w:left w:val="nil"/>
              <w:bottom w:val="single" w:sz="4" w:space="0" w:color="auto"/>
              <w:right w:val="single" w:sz="4" w:space="0" w:color="auto"/>
            </w:tcBorders>
            <w:shd w:val="clear" w:color="auto" w:fill="auto"/>
            <w:noWrap/>
            <w:hideMark/>
          </w:tcPr>
          <w:p w14:paraId="3F9E458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5DF15B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A5162C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2F48315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DA2C1D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A541E5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16653000-16655999</w:t>
            </w:r>
          </w:p>
        </w:tc>
        <w:tc>
          <w:tcPr>
            <w:tcW w:w="908" w:type="dxa"/>
            <w:tcBorders>
              <w:top w:val="nil"/>
              <w:left w:val="nil"/>
              <w:bottom w:val="single" w:sz="4" w:space="0" w:color="auto"/>
              <w:right w:val="single" w:sz="4" w:space="0" w:color="auto"/>
            </w:tcBorders>
            <w:shd w:val="clear" w:color="auto" w:fill="auto"/>
            <w:noWrap/>
            <w:hideMark/>
          </w:tcPr>
          <w:p w14:paraId="481D96B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22D09B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4DB3DC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9DEA66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6EEDC56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7F2473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16658000-16672999</w:t>
            </w:r>
          </w:p>
        </w:tc>
        <w:tc>
          <w:tcPr>
            <w:tcW w:w="908" w:type="dxa"/>
            <w:tcBorders>
              <w:top w:val="nil"/>
              <w:left w:val="nil"/>
              <w:bottom w:val="single" w:sz="4" w:space="0" w:color="auto"/>
              <w:right w:val="single" w:sz="4" w:space="0" w:color="auto"/>
            </w:tcBorders>
            <w:shd w:val="clear" w:color="auto" w:fill="auto"/>
            <w:noWrap/>
            <w:hideMark/>
          </w:tcPr>
          <w:p w14:paraId="74A1FB9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53DB31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B0B332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7B6E7F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0E74B805"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2BBA02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16674000-16681999</w:t>
            </w:r>
          </w:p>
        </w:tc>
        <w:tc>
          <w:tcPr>
            <w:tcW w:w="908" w:type="dxa"/>
            <w:tcBorders>
              <w:top w:val="nil"/>
              <w:left w:val="nil"/>
              <w:bottom w:val="single" w:sz="4" w:space="0" w:color="auto"/>
              <w:right w:val="single" w:sz="4" w:space="0" w:color="auto"/>
            </w:tcBorders>
            <w:shd w:val="clear" w:color="auto" w:fill="auto"/>
            <w:noWrap/>
            <w:hideMark/>
          </w:tcPr>
          <w:p w14:paraId="62FB721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3550DE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104766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333EE21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CB74BC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EC4509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16683000-16683999</w:t>
            </w:r>
          </w:p>
        </w:tc>
        <w:tc>
          <w:tcPr>
            <w:tcW w:w="908" w:type="dxa"/>
            <w:tcBorders>
              <w:top w:val="nil"/>
              <w:left w:val="nil"/>
              <w:bottom w:val="single" w:sz="4" w:space="0" w:color="auto"/>
              <w:right w:val="single" w:sz="4" w:space="0" w:color="auto"/>
            </w:tcBorders>
            <w:shd w:val="clear" w:color="auto" w:fill="auto"/>
            <w:noWrap/>
            <w:hideMark/>
          </w:tcPr>
          <w:p w14:paraId="3C5564B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306680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7D08A7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365CAF2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0C57C39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EE39D8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16686000-16686999</w:t>
            </w:r>
          </w:p>
        </w:tc>
        <w:tc>
          <w:tcPr>
            <w:tcW w:w="908" w:type="dxa"/>
            <w:tcBorders>
              <w:top w:val="nil"/>
              <w:left w:val="nil"/>
              <w:bottom w:val="single" w:sz="4" w:space="0" w:color="auto"/>
              <w:right w:val="single" w:sz="4" w:space="0" w:color="auto"/>
            </w:tcBorders>
            <w:shd w:val="clear" w:color="auto" w:fill="auto"/>
            <w:noWrap/>
            <w:hideMark/>
          </w:tcPr>
          <w:p w14:paraId="3D1F751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ADC223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A1A560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0F640D1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4C7C72AE"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DF7383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16688000-16688999</w:t>
            </w:r>
          </w:p>
        </w:tc>
        <w:tc>
          <w:tcPr>
            <w:tcW w:w="908" w:type="dxa"/>
            <w:tcBorders>
              <w:top w:val="nil"/>
              <w:left w:val="nil"/>
              <w:bottom w:val="single" w:sz="4" w:space="0" w:color="auto"/>
              <w:right w:val="single" w:sz="4" w:space="0" w:color="auto"/>
            </w:tcBorders>
            <w:shd w:val="clear" w:color="auto" w:fill="auto"/>
            <w:noWrap/>
            <w:hideMark/>
          </w:tcPr>
          <w:p w14:paraId="3034974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C9D78C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0305F2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0ABE959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8C2788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D484DF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16691000-16691999</w:t>
            </w:r>
          </w:p>
        </w:tc>
        <w:tc>
          <w:tcPr>
            <w:tcW w:w="908" w:type="dxa"/>
            <w:tcBorders>
              <w:top w:val="nil"/>
              <w:left w:val="nil"/>
              <w:bottom w:val="single" w:sz="4" w:space="0" w:color="auto"/>
              <w:right w:val="single" w:sz="4" w:space="0" w:color="auto"/>
            </w:tcBorders>
            <w:shd w:val="clear" w:color="auto" w:fill="auto"/>
            <w:noWrap/>
            <w:hideMark/>
          </w:tcPr>
          <w:p w14:paraId="39E48F0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050725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93E2E5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183CFA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1DBAB05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796059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16699000-16699999</w:t>
            </w:r>
          </w:p>
        </w:tc>
        <w:tc>
          <w:tcPr>
            <w:tcW w:w="908" w:type="dxa"/>
            <w:tcBorders>
              <w:top w:val="nil"/>
              <w:left w:val="nil"/>
              <w:bottom w:val="single" w:sz="4" w:space="0" w:color="auto"/>
              <w:right w:val="single" w:sz="4" w:space="0" w:color="auto"/>
            </w:tcBorders>
            <w:shd w:val="clear" w:color="auto" w:fill="auto"/>
            <w:noWrap/>
            <w:hideMark/>
          </w:tcPr>
          <w:p w14:paraId="51606C8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B317E8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4D0771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3C76342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689FB51A"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E0C48C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66000000-66004999</w:t>
            </w:r>
          </w:p>
        </w:tc>
        <w:tc>
          <w:tcPr>
            <w:tcW w:w="908" w:type="dxa"/>
            <w:tcBorders>
              <w:top w:val="nil"/>
              <w:left w:val="nil"/>
              <w:bottom w:val="single" w:sz="4" w:space="0" w:color="auto"/>
              <w:right w:val="single" w:sz="4" w:space="0" w:color="auto"/>
            </w:tcBorders>
            <w:shd w:val="clear" w:color="auto" w:fill="auto"/>
            <w:noWrap/>
            <w:hideMark/>
          </w:tcPr>
          <w:p w14:paraId="5851038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7027C2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5620A5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4D34409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7A6267D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1F3A02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66006000-66007999</w:t>
            </w:r>
          </w:p>
        </w:tc>
        <w:tc>
          <w:tcPr>
            <w:tcW w:w="908" w:type="dxa"/>
            <w:tcBorders>
              <w:top w:val="nil"/>
              <w:left w:val="nil"/>
              <w:bottom w:val="single" w:sz="4" w:space="0" w:color="auto"/>
              <w:right w:val="single" w:sz="4" w:space="0" w:color="auto"/>
            </w:tcBorders>
            <w:shd w:val="clear" w:color="auto" w:fill="auto"/>
            <w:noWrap/>
            <w:hideMark/>
          </w:tcPr>
          <w:p w14:paraId="0A52EB3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A16F6B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E03EB3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0762F51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3407277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C35E10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66886000-66886999</w:t>
            </w:r>
          </w:p>
        </w:tc>
        <w:tc>
          <w:tcPr>
            <w:tcW w:w="908" w:type="dxa"/>
            <w:tcBorders>
              <w:top w:val="nil"/>
              <w:left w:val="nil"/>
              <w:bottom w:val="single" w:sz="4" w:space="0" w:color="auto"/>
              <w:right w:val="single" w:sz="4" w:space="0" w:color="auto"/>
            </w:tcBorders>
            <w:shd w:val="clear" w:color="auto" w:fill="auto"/>
            <w:noWrap/>
            <w:hideMark/>
          </w:tcPr>
          <w:p w14:paraId="2A064ED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F0C4A2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5859A2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117797C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3C6504FA"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182604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66888000-66888999</w:t>
            </w:r>
          </w:p>
        </w:tc>
        <w:tc>
          <w:tcPr>
            <w:tcW w:w="908" w:type="dxa"/>
            <w:tcBorders>
              <w:top w:val="nil"/>
              <w:left w:val="nil"/>
              <w:bottom w:val="single" w:sz="4" w:space="0" w:color="auto"/>
              <w:right w:val="single" w:sz="4" w:space="0" w:color="auto"/>
            </w:tcBorders>
            <w:shd w:val="clear" w:color="auto" w:fill="auto"/>
            <w:noWrap/>
            <w:hideMark/>
          </w:tcPr>
          <w:p w14:paraId="51B3EE9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ED4E12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7CFA91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0497535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44C62BD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A7CB28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80010000-80014999</w:t>
            </w:r>
          </w:p>
        </w:tc>
        <w:tc>
          <w:tcPr>
            <w:tcW w:w="908" w:type="dxa"/>
            <w:tcBorders>
              <w:top w:val="nil"/>
              <w:left w:val="nil"/>
              <w:bottom w:val="single" w:sz="4" w:space="0" w:color="auto"/>
              <w:right w:val="single" w:sz="4" w:space="0" w:color="auto"/>
            </w:tcBorders>
            <w:shd w:val="clear" w:color="auto" w:fill="auto"/>
            <w:noWrap/>
            <w:hideMark/>
          </w:tcPr>
          <w:p w14:paraId="6CD9B85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782A10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96849E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60E8245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46837D00"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18DA17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80018000-80019999</w:t>
            </w:r>
          </w:p>
        </w:tc>
        <w:tc>
          <w:tcPr>
            <w:tcW w:w="908" w:type="dxa"/>
            <w:tcBorders>
              <w:top w:val="nil"/>
              <w:left w:val="nil"/>
              <w:bottom w:val="single" w:sz="4" w:space="0" w:color="auto"/>
              <w:right w:val="single" w:sz="4" w:space="0" w:color="auto"/>
            </w:tcBorders>
            <w:shd w:val="clear" w:color="auto" w:fill="auto"/>
            <w:noWrap/>
            <w:hideMark/>
          </w:tcPr>
          <w:p w14:paraId="3178267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967E9E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28576B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6527E4D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565B1" w14:paraId="7B93546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D5F41D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80060000-80069999</w:t>
            </w:r>
          </w:p>
        </w:tc>
        <w:tc>
          <w:tcPr>
            <w:tcW w:w="908" w:type="dxa"/>
            <w:tcBorders>
              <w:top w:val="nil"/>
              <w:left w:val="nil"/>
              <w:bottom w:val="single" w:sz="4" w:space="0" w:color="auto"/>
              <w:right w:val="single" w:sz="4" w:space="0" w:color="auto"/>
            </w:tcBorders>
            <w:shd w:val="clear" w:color="auto" w:fill="auto"/>
            <w:noWrap/>
            <w:hideMark/>
          </w:tcPr>
          <w:p w14:paraId="0A6EA57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1CE621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5966F2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2733716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Kalaam Telecom Bahrain B.S.C Closed</w:t>
            </w:r>
          </w:p>
        </w:tc>
      </w:tr>
      <w:tr w:rsidR="002565B1" w:rsidRPr="00291B3A" w14:paraId="6BB3AF3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E1A3CF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16000000-16039999</w:t>
            </w:r>
          </w:p>
        </w:tc>
        <w:tc>
          <w:tcPr>
            <w:tcW w:w="908" w:type="dxa"/>
            <w:tcBorders>
              <w:top w:val="nil"/>
              <w:left w:val="nil"/>
              <w:bottom w:val="single" w:sz="4" w:space="0" w:color="auto"/>
              <w:right w:val="single" w:sz="4" w:space="0" w:color="auto"/>
            </w:tcBorders>
            <w:shd w:val="clear" w:color="auto" w:fill="auto"/>
            <w:noWrap/>
            <w:hideMark/>
          </w:tcPr>
          <w:p w14:paraId="2FA20DF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6FEEA6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C73BFF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6F996B3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Nuetel Communications S.P.C</w:t>
            </w:r>
          </w:p>
        </w:tc>
      </w:tr>
      <w:tr w:rsidR="002565B1" w:rsidRPr="00291B3A" w14:paraId="690DD63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755C9B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16060000-16079999</w:t>
            </w:r>
          </w:p>
        </w:tc>
        <w:tc>
          <w:tcPr>
            <w:tcW w:w="908" w:type="dxa"/>
            <w:tcBorders>
              <w:top w:val="nil"/>
              <w:left w:val="nil"/>
              <w:bottom w:val="single" w:sz="4" w:space="0" w:color="auto"/>
              <w:right w:val="single" w:sz="4" w:space="0" w:color="auto"/>
            </w:tcBorders>
            <w:shd w:val="clear" w:color="auto" w:fill="auto"/>
            <w:noWrap/>
            <w:hideMark/>
          </w:tcPr>
          <w:p w14:paraId="612756C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D38009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87B1F2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16662E6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Nuetel Communications S.P.C</w:t>
            </w:r>
          </w:p>
        </w:tc>
      </w:tr>
      <w:tr w:rsidR="002565B1" w:rsidRPr="00291B3A" w14:paraId="7DAA316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2E0D94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80020000-80029999</w:t>
            </w:r>
          </w:p>
        </w:tc>
        <w:tc>
          <w:tcPr>
            <w:tcW w:w="908" w:type="dxa"/>
            <w:tcBorders>
              <w:top w:val="nil"/>
              <w:left w:val="nil"/>
              <w:bottom w:val="single" w:sz="4" w:space="0" w:color="auto"/>
              <w:right w:val="single" w:sz="4" w:space="0" w:color="auto"/>
            </w:tcBorders>
            <w:shd w:val="clear" w:color="auto" w:fill="auto"/>
            <w:noWrap/>
            <w:hideMark/>
          </w:tcPr>
          <w:p w14:paraId="16FD0B1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49FE42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4FF66E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551ABBF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Nuetel Communications S.P.C</w:t>
            </w:r>
          </w:p>
        </w:tc>
      </w:tr>
      <w:tr w:rsidR="002565B1" w:rsidRPr="00291B3A" w14:paraId="2A92F26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536E0A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90010000-90010999</w:t>
            </w:r>
          </w:p>
        </w:tc>
        <w:tc>
          <w:tcPr>
            <w:tcW w:w="908" w:type="dxa"/>
            <w:tcBorders>
              <w:top w:val="nil"/>
              <w:left w:val="nil"/>
              <w:bottom w:val="single" w:sz="4" w:space="0" w:color="auto"/>
              <w:right w:val="single" w:sz="4" w:space="0" w:color="auto"/>
            </w:tcBorders>
            <w:shd w:val="clear" w:color="auto" w:fill="auto"/>
            <w:noWrap/>
            <w:hideMark/>
          </w:tcPr>
          <w:p w14:paraId="2554B65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DE3FB6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E2F6E8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con recargo</w:t>
            </w:r>
          </w:p>
        </w:tc>
        <w:tc>
          <w:tcPr>
            <w:tcW w:w="3815" w:type="dxa"/>
            <w:tcBorders>
              <w:top w:val="nil"/>
              <w:left w:val="nil"/>
              <w:bottom w:val="single" w:sz="4" w:space="0" w:color="auto"/>
              <w:right w:val="single" w:sz="4" w:space="0" w:color="auto"/>
            </w:tcBorders>
            <w:shd w:val="clear" w:color="auto" w:fill="auto"/>
            <w:noWrap/>
            <w:hideMark/>
          </w:tcPr>
          <w:p w14:paraId="2CB1583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Nuetel Communications S.P.C</w:t>
            </w:r>
          </w:p>
        </w:tc>
      </w:tr>
      <w:tr w:rsidR="002565B1" w:rsidRPr="002565B1" w14:paraId="762906D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26A35E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69660000-69669999</w:t>
            </w:r>
          </w:p>
        </w:tc>
        <w:tc>
          <w:tcPr>
            <w:tcW w:w="908" w:type="dxa"/>
            <w:tcBorders>
              <w:top w:val="nil"/>
              <w:left w:val="nil"/>
              <w:bottom w:val="single" w:sz="4" w:space="0" w:color="auto"/>
              <w:right w:val="single" w:sz="4" w:space="0" w:color="auto"/>
            </w:tcBorders>
            <w:shd w:val="clear" w:color="auto" w:fill="auto"/>
            <w:noWrap/>
            <w:hideMark/>
          </w:tcPr>
          <w:p w14:paraId="1FA1D82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EECFFD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520C2F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54E5277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Rapid Telecommunications W.L.L</w:t>
            </w:r>
          </w:p>
        </w:tc>
      </w:tr>
      <w:tr w:rsidR="002565B1" w:rsidRPr="002565B1" w14:paraId="199CDFF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EF7EF1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lastRenderedPageBreak/>
              <w:t>69690000-69699999</w:t>
            </w:r>
          </w:p>
        </w:tc>
        <w:tc>
          <w:tcPr>
            <w:tcW w:w="908" w:type="dxa"/>
            <w:tcBorders>
              <w:top w:val="nil"/>
              <w:left w:val="nil"/>
              <w:bottom w:val="single" w:sz="4" w:space="0" w:color="auto"/>
              <w:right w:val="single" w:sz="4" w:space="0" w:color="auto"/>
            </w:tcBorders>
            <w:shd w:val="clear" w:color="auto" w:fill="auto"/>
            <w:noWrap/>
            <w:hideMark/>
          </w:tcPr>
          <w:p w14:paraId="289C642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2BA1BD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8CB808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020F222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Rapid Telecommunications W.L.L</w:t>
            </w:r>
          </w:p>
        </w:tc>
      </w:tr>
      <w:tr w:rsidR="002565B1" w:rsidRPr="002565B1" w14:paraId="4D62B04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24A003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69960000-69969999</w:t>
            </w:r>
          </w:p>
        </w:tc>
        <w:tc>
          <w:tcPr>
            <w:tcW w:w="908" w:type="dxa"/>
            <w:tcBorders>
              <w:top w:val="nil"/>
              <w:left w:val="nil"/>
              <w:bottom w:val="single" w:sz="4" w:space="0" w:color="auto"/>
              <w:right w:val="single" w:sz="4" w:space="0" w:color="auto"/>
            </w:tcBorders>
            <w:shd w:val="clear" w:color="auto" w:fill="auto"/>
            <w:noWrap/>
            <w:hideMark/>
          </w:tcPr>
          <w:p w14:paraId="5BF7593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B27140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539654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65F043B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Rapid Telecommunications W.L.L</w:t>
            </w:r>
          </w:p>
        </w:tc>
      </w:tr>
      <w:tr w:rsidR="002565B1" w:rsidRPr="002565B1" w14:paraId="1162EC5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E1163B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69990000-69999999</w:t>
            </w:r>
          </w:p>
        </w:tc>
        <w:tc>
          <w:tcPr>
            <w:tcW w:w="908" w:type="dxa"/>
            <w:tcBorders>
              <w:top w:val="nil"/>
              <w:left w:val="nil"/>
              <w:bottom w:val="single" w:sz="4" w:space="0" w:color="auto"/>
              <w:right w:val="single" w:sz="4" w:space="0" w:color="auto"/>
            </w:tcBorders>
            <w:shd w:val="clear" w:color="auto" w:fill="auto"/>
            <w:noWrap/>
            <w:hideMark/>
          </w:tcPr>
          <w:p w14:paraId="5C2C429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903A18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B57950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39FBF14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Rapid Telecommunications W.L.L</w:t>
            </w:r>
          </w:p>
        </w:tc>
      </w:tr>
      <w:tr w:rsidR="002565B1" w:rsidRPr="002565B1" w14:paraId="3268500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B1148A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80888000-80888999</w:t>
            </w:r>
          </w:p>
        </w:tc>
        <w:tc>
          <w:tcPr>
            <w:tcW w:w="908" w:type="dxa"/>
            <w:tcBorders>
              <w:top w:val="nil"/>
              <w:left w:val="nil"/>
              <w:bottom w:val="single" w:sz="4" w:space="0" w:color="auto"/>
              <w:right w:val="single" w:sz="4" w:space="0" w:color="auto"/>
            </w:tcBorders>
            <w:shd w:val="clear" w:color="auto" w:fill="auto"/>
            <w:noWrap/>
            <w:hideMark/>
          </w:tcPr>
          <w:p w14:paraId="011DFFD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6ECE9F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9D99E0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2C902F0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Rapid Telecommunications W.L.L</w:t>
            </w:r>
          </w:p>
        </w:tc>
      </w:tr>
      <w:tr w:rsidR="002565B1" w:rsidRPr="002565B1" w14:paraId="776CA5B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6D39A8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13100000-13109999</w:t>
            </w:r>
          </w:p>
        </w:tc>
        <w:tc>
          <w:tcPr>
            <w:tcW w:w="908" w:type="dxa"/>
            <w:tcBorders>
              <w:top w:val="nil"/>
              <w:left w:val="nil"/>
              <w:bottom w:val="single" w:sz="4" w:space="0" w:color="auto"/>
              <w:right w:val="single" w:sz="4" w:space="0" w:color="auto"/>
            </w:tcBorders>
            <w:shd w:val="clear" w:color="auto" w:fill="auto"/>
            <w:noWrap/>
            <w:hideMark/>
          </w:tcPr>
          <w:p w14:paraId="5EDCE3E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B20A04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DB107C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B84242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7D4E4BA5"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E1F4A3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13110000-13119999</w:t>
            </w:r>
          </w:p>
        </w:tc>
        <w:tc>
          <w:tcPr>
            <w:tcW w:w="908" w:type="dxa"/>
            <w:tcBorders>
              <w:top w:val="nil"/>
              <w:left w:val="nil"/>
              <w:bottom w:val="single" w:sz="4" w:space="0" w:color="auto"/>
              <w:right w:val="single" w:sz="4" w:space="0" w:color="auto"/>
            </w:tcBorders>
            <w:shd w:val="clear" w:color="auto" w:fill="auto"/>
            <w:noWrap/>
            <w:hideMark/>
          </w:tcPr>
          <w:p w14:paraId="316F9BF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1BF271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D4BD82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21B0237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584827F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FB905F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77000000-77999999</w:t>
            </w:r>
          </w:p>
        </w:tc>
        <w:tc>
          <w:tcPr>
            <w:tcW w:w="908" w:type="dxa"/>
            <w:tcBorders>
              <w:top w:val="nil"/>
              <w:left w:val="nil"/>
              <w:bottom w:val="single" w:sz="4" w:space="0" w:color="auto"/>
              <w:right w:val="single" w:sz="4" w:space="0" w:color="auto"/>
            </w:tcBorders>
            <w:shd w:val="clear" w:color="auto" w:fill="auto"/>
            <w:noWrap/>
            <w:hideMark/>
          </w:tcPr>
          <w:p w14:paraId="38265C2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2A9F6F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D7467C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35BE156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304307F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3334D1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80090000-80099999</w:t>
            </w:r>
          </w:p>
        </w:tc>
        <w:tc>
          <w:tcPr>
            <w:tcW w:w="908" w:type="dxa"/>
            <w:tcBorders>
              <w:top w:val="nil"/>
              <w:left w:val="nil"/>
              <w:bottom w:val="single" w:sz="4" w:space="0" w:color="auto"/>
              <w:right w:val="single" w:sz="4" w:space="0" w:color="auto"/>
            </w:tcBorders>
            <w:shd w:val="clear" w:color="auto" w:fill="auto"/>
            <w:noWrap/>
            <w:hideMark/>
          </w:tcPr>
          <w:p w14:paraId="42210A9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8A085F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14054A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6BFBA70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5C79EC5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6955B8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80100000-80100999</w:t>
            </w:r>
          </w:p>
        </w:tc>
        <w:tc>
          <w:tcPr>
            <w:tcW w:w="908" w:type="dxa"/>
            <w:tcBorders>
              <w:top w:val="nil"/>
              <w:left w:val="nil"/>
              <w:bottom w:val="single" w:sz="4" w:space="0" w:color="auto"/>
              <w:right w:val="single" w:sz="4" w:space="0" w:color="auto"/>
            </w:tcBorders>
            <w:shd w:val="clear" w:color="auto" w:fill="auto"/>
            <w:noWrap/>
            <w:hideMark/>
          </w:tcPr>
          <w:p w14:paraId="7AE5513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A69788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B41D33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3751E98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3B247AC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C6C93D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87000000-87000999</w:t>
            </w:r>
          </w:p>
        </w:tc>
        <w:tc>
          <w:tcPr>
            <w:tcW w:w="908" w:type="dxa"/>
            <w:tcBorders>
              <w:top w:val="nil"/>
              <w:left w:val="nil"/>
              <w:bottom w:val="single" w:sz="4" w:space="0" w:color="auto"/>
              <w:right w:val="single" w:sz="4" w:space="0" w:color="auto"/>
            </w:tcBorders>
            <w:shd w:val="clear" w:color="auto" w:fill="auto"/>
            <w:noWrap/>
            <w:hideMark/>
          </w:tcPr>
          <w:p w14:paraId="7C701E2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440CA5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49ED98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0D0CB26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76415F7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186CC9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87700000-87700999</w:t>
            </w:r>
          </w:p>
        </w:tc>
        <w:tc>
          <w:tcPr>
            <w:tcW w:w="908" w:type="dxa"/>
            <w:tcBorders>
              <w:top w:val="nil"/>
              <w:left w:val="nil"/>
              <w:bottom w:val="single" w:sz="4" w:space="0" w:color="auto"/>
              <w:right w:val="single" w:sz="4" w:space="0" w:color="auto"/>
            </w:tcBorders>
            <w:shd w:val="clear" w:color="auto" w:fill="auto"/>
            <w:noWrap/>
            <w:hideMark/>
          </w:tcPr>
          <w:p w14:paraId="2B64258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BFFC5D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E55B7B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19769BB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w:t>
            </w:r>
          </w:p>
        </w:tc>
      </w:tr>
      <w:tr w:rsidR="002565B1" w:rsidRPr="002565B1" w14:paraId="45BF5DF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4F89F8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33000000-33999999</w:t>
            </w:r>
          </w:p>
        </w:tc>
        <w:tc>
          <w:tcPr>
            <w:tcW w:w="908" w:type="dxa"/>
            <w:tcBorders>
              <w:top w:val="nil"/>
              <w:left w:val="nil"/>
              <w:bottom w:val="single" w:sz="4" w:space="0" w:color="auto"/>
              <w:right w:val="single" w:sz="4" w:space="0" w:color="auto"/>
            </w:tcBorders>
            <w:shd w:val="clear" w:color="auto" w:fill="auto"/>
            <w:noWrap/>
            <w:hideMark/>
          </w:tcPr>
          <w:p w14:paraId="110D514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6F3794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57FFE3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1A478B8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58F29A7B"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9852DA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34000000-34199999</w:t>
            </w:r>
          </w:p>
        </w:tc>
        <w:tc>
          <w:tcPr>
            <w:tcW w:w="908" w:type="dxa"/>
            <w:tcBorders>
              <w:top w:val="nil"/>
              <w:left w:val="nil"/>
              <w:bottom w:val="single" w:sz="4" w:space="0" w:color="auto"/>
              <w:right w:val="single" w:sz="4" w:space="0" w:color="auto"/>
            </w:tcBorders>
            <w:shd w:val="clear" w:color="auto" w:fill="auto"/>
            <w:noWrap/>
            <w:hideMark/>
          </w:tcPr>
          <w:p w14:paraId="6535B78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8CEE85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4B56A0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0EB1E03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792FCD9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E1D42F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34200000-34299999</w:t>
            </w:r>
          </w:p>
        </w:tc>
        <w:tc>
          <w:tcPr>
            <w:tcW w:w="908" w:type="dxa"/>
            <w:tcBorders>
              <w:top w:val="nil"/>
              <w:left w:val="nil"/>
              <w:bottom w:val="single" w:sz="4" w:space="0" w:color="auto"/>
              <w:right w:val="single" w:sz="4" w:space="0" w:color="auto"/>
            </w:tcBorders>
            <w:shd w:val="clear" w:color="auto" w:fill="auto"/>
            <w:noWrap/>
            <w:hideMark/>
          </w:tcPr>
          <w:p w14:paraId="739FC9B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40B2BCE"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B9C571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47C55A8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109891B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9EE985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34300000-34349999</w:t>
            </w:r>
          </w:p>
        </w:tc>
        <w:tc>
          <w:tcPr>
            <w:tcW w:w="908" w:type="dxa"/>
            <w:tcBorders>
              <w:top w:val="nil"/>
              <w:left w:val="nil"/>
              <w:bottom w:val="single" w:sz="4" w:space="0" w:color="auto"/>
              <w:right w:val="single" w:sz="4" w:space="0" w:color="auto"/>
            </w:tcBorders>
            <w:shd w:val="clear" w:color="auto" w:fill="auto"/>
            <w:noWrap/>
            <w:hideMark/>
          </w:tcPr>
          <w:p w14:paraId="1157C2F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EE014E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58F26E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7FD45A4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21A7D941"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81AE23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34350000-34599999</w:t>
            </w:r>
          </w:p>
        </w:tc>
        <w:tc>
          <w:tcPr>
            <w:tcW w:w="908" w:type="dxa"/>
            <w:tcBorders>
              <w:top w:val="nil"/>
              <w:left w:val="nil"/>
              <w:bottom w:val="single" w:sz="4" w:space="0" w:color="auto"/>
              <w:right w:val="single" w:sz="4" w:space="0" w:color="auto"/>
            </w:tcBorders>
            <w:shd w:val="clear" w:color="auto" w:fill="auto"/>
            <w:noWrap/>
            <w:hideMark/>
          </w:tcPr>
          <w:p w14:paraId="4A65FFF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618D32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16A9DF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323B228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61E887D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F46480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34600000-34699999</w:t>
            </w:r>
          </w:p>
        </w:tc>
        <w:tc>
          <w:tcPr>
            <w:tcW w:w="908" w:type="dxa"/>
            <w:tcBorders>
              <w:top w:val="nil"/>
              <w:left w:val="nil"/>
              <w:bottom w:val="single" w:sz="4" w:space="0" w:color="auto"/>
              <w:right w:val="single" w:sz="4" w:space="0" w:color="auto"/>
            </w:tcBorders>
            <w:shd w:val="clear" w:color="auto" w:fill="auto"/>
            <w:noWrap/>
            <w:hideMark/>
          </w:tcPr>
          <w:p w14:paraId="06466EA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710511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803B75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319CA81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4BF3FBEC"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0B1148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35000000-35199999</w:t>
            </w:r>
          </w:p>
        </w:tc>
        <w:tc>
          <w:tcPr>
            <w:tcW w:w="908" w:type="dxa"/>
            <w:tcBorders>
              <w:top w:val="nil"/>
              <w:left w:val="nil"/>
              <w:bottom w:val="single" w:sz="4" w:space="0" w:color="auto"/>
              <w:right w:val="single" w:sz="4" w:space="0" w:color="auto"/>
            </w:tcBorders>
            <w:shd w:val="clear" w:color="auto" w:fill="auto"/>
            <w:noWrap/>
            <w:hideMark/>
          </w:tcPr>
          <w:p w14:paraId="146C964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4CE97A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49BFA4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0EDCE96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312B185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A147A3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35300000-35399999</w:t>
            </w:r>
          </w:p>
        </w:tc>
        <w:tc>
          <w:tcPr>
            <w:tcW w:w="908" w:type="dxa"/>
            <w:tcBorders>
              <w:top w:val="nil"/>
              <w:left w:val="nil"/>
              <w:bottom w:val="single" w:sz="4" w:space="0" w:color="auto"/>
              <w:right w:val="single" w:sz="4" w:space="0" w:color="auto"/>
            </w:tcBorders>
            <w:shd w:val="clear" w:color="auto" w:fill="auto"/>
            <w:noWrap/>
            <w:hideMark/>
          </w:tcPr>
          <w:p w14:paraId="2EA1053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250FCA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7F9299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1CBD9C8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16B972A5"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D50F8D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35400000-35499999</w:t>
            </w:r>
          </w:p>
        </w:tc>
        <w:tc>
          <w:tcPr>
            <w:tcW w:w="908" w:type="dxa"/>
            <w:tcBorders>
              <w:top w:val="nil"/>
              <w:left w:val="nil"/>
              <w:bottom w:val="single" w:sz="4" w:space="0" w:color="auto"/>
              <w:right w:val="single" w:sz="4" w:space="0" w:color="auto"/>
            </w:tcBorders>
            <w:shd w:val="clear" w:color="auto" w:fill="auto"/>
            <w:noWrap/>
            <w:hideMark/>
          </w:tcPr>
          <w:p w14:paraId="06678EB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4DDB2CA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C4C7CD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4D5D7E0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3F4F968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36FE71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35500000-35599999</w:t>
            </w:r>
          </w:p>
        </w:tc>
        <w:tc>
          <w:tcPr>
            <w:tcW w:w="908" w:type="dxa"/>
            <w:tcBorders>
              <w:top w:val="nil"/>
              <w:left w:val="nil"/>
              <w:bottom w:val="single" w:sz="4" w:space="0" w:color="auto"/>
              <w:right w:val="single" w:sz="4" w:space="0" w:color="auto"/>
            </w:tcBorders>
            <w:shd w:val="clear" w:color="auto" w:fill="auto"/>
            <w:noWrap/>
            <w:hideMark/>
          </w:tcPr>
          <w:p w14:paraId="5700BA8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5200220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A26831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627F0E2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6CC12A5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B4DE1F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35600000-35699999</w:t>
            </w:r>
          </w:p>
        </w:tc>
        <w:tc>
          <w:tcPr>
            <w:tcW w:w="908" w:type="dxa"/>
            <w:tcBorders>
              <w:top w:val="nil"/>
              <w:left w:val="nil"/>
              <w:bottom w:val="single" w:sz="4" w:space="0" w:color="auto"/>
              <w:right w:val="single" w:sz="4" w:space="0" w:color="auto"/>
            </w:tcBorders>
            <w:shd w:val="clear" w:color="auto" w:fill="auto"/>
            <w:noWrap/>
            <w:hideMark/>
          </w:tcPr>
          <w:p w14:paraId="25E30B1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22E228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EEFDB2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22B74AE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4DC101A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981AB0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35900000-35999999</w:t>
            </w:r>
          </w:p>
        </w:tc>
        <w:tc>
          <w:tcPr>
            <w:tcW w:w="908" w:type="dxa"/>
            <w:tcBorders>
              <w:top w:val="nil"/>
              <w:left w:val="nil"/>
              <w:bottom w:val="single" w:sz="4" w:space="0" w:color="auto"/>
              <w:right w:val="single" w:sz="4" w:space="0" w:color="auto"/>
            </w:tcBorders>
            <w:shd w:val="clear" w:color="auto" w:fill="auto"/>
            <w:noWrap/>
            <w:hideMark/>
          </w:tcPr>
          <w:p w14:paraId="0E8A6B7C"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F4A1BE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91D856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4C93661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03D77B6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06980C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63000000-63009999</w:t>
            </w:r>
          </w:p>
        </w:tc>
        <w:tc>
          <w:tcPr>
            <w:tcW w:w="908" w:type="dxa"/>
            <w:tcBorders>
              <w:top w:val="nil"/>
              <w:left w:val="nil"/>
              <w:bottom w:val="single" w:sz="4" w:space="0" w:color="auto"/>
              <w:right w:val="single" w:sz="4" w:space="0" w:color="auto"/>
            </w:tcBorders>
            <w:shd w:val="clear" w:color="auto" w:fill="auto"/>
            <w:noWrap/>
            <w:hideMark/>
          </w:tcPr>
          <w:p w14:paraId="6A7EC1C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BDC43C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C20639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319A345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6012659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CA6BB7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63330000-63339999</w:t>
            </w:r>
          </w:p>
        </w:tc>
        <w:tc>
          <w:tcPr>
            <w:tcW w:w="908" w:type="dxa"/>
            <w:tcBorders>
              <w:top w:val="nil"/>
              <w:left w:val="nil"/>
              <w:bottom w:val="single" w:sz="4" w:space="0" w:color="auto"/>
              <w:right w:val="single" w:sz="4" w:space="0" w:color="auto"/>
            </w:tcBorders>
            <w:shd w:val="clear" w:color="auto" w:fill="auto"/>
            <w:noWrap/>
            <w:hideMark/>
          </w:tcPr>
          <w:p w14:paraId="2371DCC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22EB7F2"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553A4F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64EC80B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7DBFFED9"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CD0106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63610000-63619999</w:t>
            </w:r>
          </w:p>
        </w:tc>
        <w:tc>
          <w:tcPr>
            <w:tcW w:w="908" w:type="dxa"/>
            <w:tcBorders>
              <w:top w:val="nil"/>
              <w:left w:val="nil"/>
              <w:bottom w:val="single" w:sz="4" w:space="0" w:color="auto"/>
              <w:right w:val="single" w:sz="4" w:space="0" w:color="auto"/>
            </w:tcBorders>
            <w:shd w:val="clear" w:color="auto" w:fill="auto"/>
            <w:noWrap/>
            <w:hideMark/>
          </w:tcPr>
          <w:p w14:paraId="1512CC6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D38B56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3951C4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1A6A5EB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037151D6"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9A0B46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63660000-63669999</w:t>
            </w:r>
          </w:p>
        </w:tc>
        <w:tc>
          <w:tcPr>
            <w:tcW w:w="908" w:type="dxa"/>
            <w:tcBorders>
              <w:top w:val="nil"/>
              <w:left w:val="nil"/>
              <w:bottom w:val="single" w:sz="4" w:space="0" w:color="auto"/>
              <w:right w:val="single" w:sz="4" w:space="0" w:color="auto"/>
            </w:tcBorders>
            <w:shd w:val="clear" w:color="auto" w:fill="auto"/>
            <w:noWrap/>
            <w:hideMark/>
          </w:tcPr>
          <w:p w14:paraId="3535D11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CA290D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39B076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5D78EEE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stc Bahrain B.S.C. Closed Bahrain B.S.C. Closed</w:t>
            </w:r>
          </w:p>
        </w:tc>
      </w:tr>
      <w:tr w:rsidR="002565B1" w:rsidRPr="002565B1" w14:paraId="2D3CDEC4"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D5D2A4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16171000-16171999</w:t>
            </w:r>
          </w:p>
        </w:tc>
        <w:tc>
          <w:tcPr>
            <w:tcW w:w="908" w:type="dxa"/>
            <w:tcBorders>
              <w:top w:val="nil"/>
              <w:left w:val="nil"/>
              <w:bottom w:val="single" w:sz="4" w:space="0" w:color="auto"/>
              <w:right w:val="single" w:sz="4" w:space="0" w:color="auto"/>
            </w:tcBorders>
            <w:shd w:val="clear" w:color="auto" w:fill="auto"/>
            <w:noWrap/>
            <w:hideMark/>
          </w:tcPr>
          <w:p w14:paraId="6A2BADB9"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8B47A6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EC9C13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0D05A94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Viacloud W.L.L.</w:t>
            </w:r>
          </w:p>
        </w:tc>
      </w:tr>
      <w:tr w:rsidR="002565B1" w:rsidRPr="002565B1" w14:paraId="6CBB91D0"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33ADF5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65000000-65009999</w:t>
            </w:r>
          </w:p>
        </w:tc>
        <w:tc>
          <w:tcPr>
            <w:tcW w:w="908" w:type="dxa"/>
            <w:tcBorders>
              <w:top w:val="nil"/>
              <w:left w:val="nil"/>
              <w:bottom w:val="single" w:sz="4" w:space="0" w:color="auto"/>
              <w:right w:val="single" w:sz="4" w:space="0" w:color="auto"/>
            </w:tcBorders>
            <w:shd w:val="clear" w:color="auto" w:fill="auto"/>
            <w:noWrap/>
            <w:hideMark/>
          </w:tcPr>
          <w:p w14:paraId="5496FA2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F07731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1BD66FA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0C85312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Viacloud W.L.L.</w:t>
            </w:r>
          </w:p>
        </w:tc>
      </w:tr>
      <w:tr w:rsidR="002565B1" w:rsidRPr="002565B1" w14:paraId="6CA39DC7"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2D5C0E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80408000-80408999</w:t>
            </w:r>
          </w:p>
        </w:tc>
        <w:tc>
          <w:tcPr>
            <w:tcW w:w="908" w:type="dxa"/>
            <w:tcBorders>
              <w:top w:val="nil"/>
              <w:left w:val="nil"/>
              <w:bottom w:val="single" w:sz="4" w:space="0" w:color="auto"/>
              <w:right w:val="single" w:sz="4" w:space="0" w:color="auto"/>
            </w:tcBorders>
            <w:shd w:val="clear" w:color="auto" w:fill="auto"/>
            <w:noWrap/>
            <w:hideMark/>
          </w:tcPr>
          <w:p w14:paraId="0D57921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38BC97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4BD40B5"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7B68557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Viacloud W.L.L.</w:t>
            </w:r>
          </w:p>
        </w:tc>
      </w:tr>
      <w:tr w:rsidR="002565B1" w:rsidRPr="002565B1" w14:paraId="7177737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BE8DCB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13600000-13699999</w:t>
            </w:r>
          </w:p>
        </w:tc>
        <w:tc>
          <w:tcPr>
            <w:tcW w:w="908" w:type="dxa"/>
            <w:tcBorders>
              <w:top w:val="nil"/>
              <w:left w:val="nil"/>
              <w:bottom w:val="single" w:sz="4" w:space="0" w:color="auto"/>
              <w:right w:val="single" w:sz="4" w:space="0" w:color="auto"/>
            </w:tcBorders>
            <w:shd w:val="clear" w:color="auto" w:fill="auto"/>
            <w:noWrap/>
            <w:hideMark/>
          </w:tcPr>
          <w:p w14:paraId="0F6766D1"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CE024B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0DED2A3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Fijo</w:t>
            </w:r>
          </w:p>
        </w:tc>
        <w:tc>
          <w:tcPr>
            <w:tcW w:w="3815" w:type="dxa"/>
            <w:tcBorders>
              <w:top w:val="nil"/>
              <w:left w:val="nil"/>
              <w:bottom w:val="single" w:sz="4" w:space="0" w:color="auto"/>
              <w:right w:val="single" w:sz="4" w:space="0" w:color="auto"/>
            </w:tcBorders>
            <w:shd w:val="clear" w:color="auto" w:fill="auto"/>
            <w:noWrap/>
            <w:hideMark/>
          </w:tcPr>
          <w:p w14:paraId="5E79607D"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40C39ED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E94ED0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36000000-36999999</w:t>
            </w:r>
          </w:p>
        </w:tc>
        <w:tc>
          <w:tcPr>
            <w:tcW w:w="908" w:type="dxa"/>
            <w:tcBorders>
              <w:top w:val="nil"/>
              <w:left w:val="nil"/>
              <w:bottom w:val="single" w:sz="4" w:space="0" w:color="auto"/>
              <w:right w:val="single" w:sz="4" w:space="0" w:color="auto"/>
            </w:tcBorders>
            <w:shd w:val="clear" w:color="auto" w:fill="auto"/>
            <w:noWrap/>
            <w:hideMark/>
          </w:tcPr>
          <w:p w14:paraId="0255EEE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35BAC0BA"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58806AE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5190F2E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772EF225"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BB0D7C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37000000-37999999</w:t>
            </w:r>
          </w:p>
        </w:tc>
        <w:tc>
          <w:tcPr>
            <w:tcW w:w="908" w:type="dxa"/>
            <w:tcBorders>
              <w:top w:val="nil"/>
              <w:left w:val="nil"/>
              <w:bottom w:val="single" w:sz="4" w:space="0" w:color="auto"/>
              <w:right w:val="single" w:sz="4" w:space="0" w:color="auto"/>
            </w:tcBorders>
            <w:shd w:val="clear" w:color="auto" w:fill="auto"/>
            <w:noWrap/>
            <w:hideMark/>
          </w:tcPr>
          <w:p w14:paraId="3A51A516"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693709A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F79D1C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Móvil</w:t>
            </w:r>
          </w:p>
        </w:tc>
        <w:tc>
          <w:tcPr>
            <w:tcW w:w="3815" w:type="dxa"/>
            <w:tcBorders>
              <w:top w:val="nil"/>
              <w:left w:val="nil"/>
              <w:bottom w:val="single" w:sz="4" w:space="0" w:color="auto"/>
              <w:right w:val="single" w:sz="4" w:space="0" w:color="auto"/>
            </w:tcBorders>
            <w:shd w:val="clear" w:color="auto" w:fill="auto"/>
            <w:noWrap/>
            <w:hideMark/>
          </w:tcPr>
          <w:p w14:paraId="7F72EE5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6E79396F"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F0C7498"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lastRenderedPageBreak/>
              <w:t>66300000-66309999</w:t>
            </w:r>
          </w:p>
        </w:tc>
        <w:tc>
          <w:tcPr>
            <w:tcW w:w="908" w:type="dxa"/>
            <w:tcBorders>
              <w:top w:val="nil"/>
              <w:left w:val="nil"/>
              <w:bottom w:val="single" w:sz="4" w:space="0" w:color="auto"/>
              <w:right w:val="single" w:sz="4" w:space="0" w:color="auto"/>
            </w:tcBorders>
            <w:shd w:val="clear" w:color="auto" w:fill="auto"/>
            <w:noWrap/>
            <w:hideMark/>
          </w:tcPr>
          <w:p w14:paraId="7BE1CE7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0BBD1D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606D76E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62764671"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7F7829C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B9D561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66310000-66329999</w:t>
            </w:r>
          </w:p>
        </w:tc>
        <w:tc>
          <w:tcPr>
            <w:tcW w:w="908" w:type="dxa"/>
            <w:tcBorders>
              <w:top w:val="nil"/>
              <w:left w:val="nil"/>
              <w:bottom w:val="single" w:sz="4" w:space="0" w:color="auto"/>
              <w:right w:val="single" w:sz="4" w:space="0" w:color="auto"/>
            </w:tcBorders>
            <w:shd w:val="clear" w:color="auto" w:fill="auto"/>
            <w:noWrap/>
            <w:hideMark/>
          </w:tcPr>
          <w:p w14:paraId="1DFD0A2D"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F7C14F3"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263C7563"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(fijo)</w:t>
            </w:r>
          </w:p>
        </w:tc>
        <w:tc>
          <w:tcPr>
            <w:tcW w:w="3815" w:type="dxa"/>
            <w:tcBorders>
              <w:top w:val="nil"/>
              <w:left w:val="nil"/>
              <w:bottom w:val="single" w:sz="4" w:space="0" w:color="auto"/>
              <w:right w:val="single" w:sz="4" w:space="0" w:color="auto"/>
            </w:tcBorders>
            <w:shd w:val="clear" w:color="auto" w:fill="auto"/>
            <w:noWrap/>
            <w:hideMark/>
          </w:tcPr>
          <w:p w14:paraId="787018E6"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05B2601D"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FE70192"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66330000-66399999</w:t>
            </w:r>
          </w:p>
        </w:tc>
        <w:tc>
          <w:tcPr>
            <w:tcW w:w="908" w:type="dxa"/>
            <w:tcBorders>
              <w:top w:val="nil"/>
              <w:left w:val="nil"/>
              <w:bottom w:val="single" w:sz="4" w:space="0" w:color="auto"/>
              <w:right w:val="single" w:sz="4" w:space="0" w:color="auto"/>
            </w:tcBorders>
            <w:shd w:val="clear" w:color="auto" w:fill="auto"/>
            <w:noWrap/>
            <w:hideMark/>
          </w:tcPr>
          <w:p w14:paraId="1C340EE4"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142BF3E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539C6A7"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4486E2AA"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0531F063"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71DEF89"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66600000-66699999</w:t>
            </w:r>
          </w:p>
        </w:tc>
        <w:tc>
          <w:tcPr>
            <w:tcW w:w="908" w:type="dxa"/>
            <w:tcBorders>
              <w:top w:val="nil"/>
              <w:left w:val="nil"/>
              <w:bottom w:val="single" w:sz="4" w:space="0" w:color="auto"/>
              <w:right w:val="single" w:sz="4" w:space="0" w:color="auto"/>
            </w:tcBorders>
            <w:shd w:val="clear" w:color="auto" w:fill="auto"/>
            <w:noWrap/>
            <w:hideMark/>
          </w:tcPr>
          <w:p w14:paraId="427B1AAF"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07BB8318"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3FA0E930"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1B1EBC7E"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5955A6B2"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7DFCBCC"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66900000-66999999</w:t>
            </w:r>
          </w:p>
        </w:tc>
        <w:tc>
          <w:tcPr>
            <w:tcW w:w="908" w:type="dxa"/>
            <w:tcBorders>
              <w:top w:val="nil"/>
              <w:left w:val="nil"/>
              <w:bottom w:val="single" w:sz="4" w:space="0" w:color="auto"/>
              <w:right w:val="single" w:sz="4" w:space="0" w:color="auto"/>
            </w:tcBorders>
            <w:shd w:val="clear" w:color="auto" w:fill="auto"/>
            <w:noWrap/>
            <w:hideMark/>
          </w:tcPr>
          <w:p w14:paraId="0F9A360B"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2A17EAD0"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7297E47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Números universales (móvil)</w:t>
            </w:r>
          </w:p>
        </w:tc>
        <w:tc>
          <w:tcPr>
            <w:tcW w:w="3815" w:type="dxa"/>
            <w:tcBorders>
              <w:top w:val="nil"/>
              <w:left w:val="nil"/>
              <w:bottom w:val="single" w:sz="4" w:space="0" w:color="auto"/>
              <w:right w:val="single" w:sz="4" w:space="0" w:color="auto"/>
            </w:tcBorders>
            <w:shd w:val="clear" w:color="auto" w:fill="auto"/>
            <w:noWrap/>
            <w:hideMark/>
          </w:tcPr>
          <w:p w14:paraId="4825485B"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r w:rsidR="002565B1" w:rsidRPr="002565B1" w14:paraId="789DE648" w14:textId="77777777" w:rsidTr="00D57044">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5E8DA1F"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80070000-80079999</w:t>
            </w:r>
          </w:p>
        </w:tc>
        <w:tc>
          <w:tcPr>
            <w:tcW w:w="908" w:type="dxa"/>
            <w:tcBorders>
              <w:top w:val="nil"/>
              <w:left w:val="nil"/>
              <w:bottom w:val="single" w:sz="4" w:space="0" w:color="auto"/>
              <w:right w:val="single" w:sz="4" w:space="0" w:color="auto"/>
            </w:tcBorders>
            <w:shd w:val="clear" w:color="auto" w:fill="auto"/>
            <w:noWrap/>
            <w:hideMark/>
          </w:tcPr>
          <w:p w14:paraId="1104C0D7"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964" w:type="dxa"/>
            <w:tcBorders>
              <w:top w:val="nil"/>
              <w:left w:val="nil"/>
              <w:bottom w:val="single" w:sz="4" w:space="0" w:color="auto"/>
              <w:right w:val="single" w:sz="4" w:space="0" w:color="auto"/>
            </w:tcBorders>
            <w:shd w:val="clear" w:color="auto" w:fill="auto"/>
            <w:noWrap/>
            <w:hideMark/>
          </w:tcPr>
          <w:p w14:paraId="7E66A8F5" w14:textId="77777777" w:rsidR="002565B1" w:rsidRPr="002565B1" w:rsidRDefault="002565B1" w:rsidP="002565B1">
            <w:pPr>
              <w:overflowPunct/>
              <w:autoSpaceDE/>
              <w:autoSpaceDN/>
              <w:adjustRightInd/>
              <w:spacing w:before="0" w:after="0"/>
              <w:jc w:val="center"/>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8</w:t>
            </w:r>
          </w:p>
        </w:tc>
        <w:tc>
          <w:tcPr>
            <w:tcW w:w="2438" w:type="dxa"/>
            <w:tcBorders>
              <w:top w:val="nil"/>
              <w:left w:val="nil"/>
              <w:bottom w:val="single" w:sz="4" w:space="0" w:color="auto"/>
              <w:right w:val="single" w:sz="4" w:space="0" w:color="auto"/>
            </w:tcBorders>
            <w:shd w:val="clear" w:color="auto" w:fill="auto"/>
            <w:noWrap/>
            <w:hideMark/>
          </w:tcPr>
          <w:p w14:paraId="436CA95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Servicios especiales</w:t>
            </w:r>
          </w:p>
        </w:tc>
        <w:tc>
          <w:tcPr>
            <w:tcW w:w="3815" w:type="dxa"/>
            <w:tcBorders>
              <w:top w:val="nil"/>
              <w:left w:val="nil"/>
              <w:bottom w:val="single" w:sz="4" w:space="0" w:color="auto"/>
              <w:right w:val="single" w:sz="4" w:space="0" w:color="auto"/>
            </w:tcBorders>
            <w:shd w:val="clear" w:color="auto" w:fill="auto"/>
            <w:noWrap/>
            <w:hideMark/>
          </w:tcPr>
          <w:p w14:paraId="3AA8CBC4" w14:textId="77777777" w:rsidR="002565B1" w:rsidRPr="002565B1" w:rsidRDefault="002565B1" w:rsidP="002565B1">
            <w:pPr>
              <w:overflowPunct/>
              <w:autoSpaceDE/>
              <w:autoSpaceDN/>
              <w:adjustRightInd/>
              <w:spacing w:before="0" w:after="0"/>
              <w:jc w:val="left"/>
              <w:textAlignment w:val="auto"/>
              <w:rPr>
                <w:rFonts w:asciiTheme="minorHAnsi" w:hAnsiTheme="minorHAnsi" w:cs="Arial"/>
                <w:noProof/>
                <w:sz w:val="19"/>
                <w:szCs w:val="19"/>
                <w:lang w:val="es-ES_tradnl"/>
              </w:rPr>
            </w:pPr>
            <w:r w:rsidRPr="002565B1">
              <w:rPr>
                <w:rFonts w:asciiTheme="minorHAnsi" w:hAnsiTheme="minorHAnsi" w:cs="Arial"/>
                <w:noProof/>
                <w:sz w:val="19"/>
                <w:szCs w:val="19"/>
                <w:lang w:val="es-ES_tradnl"/>
              </w:rPr>
              <w:t>Zain Bahrain B.S.C. Closed</w:t>
            </w:r>
          </w:p>
        </w:tc>
      </w:tr>
    </w:tbl>
    <w:p w14:paraId="5C984E51" w14:textId="77777777" w:rsidR="002565B1" w:rsidRPr="002565B1" w:rsidRDefault="002565B1" w:rsidP="002565B1">
      <w:pPr>
        <w:spacing w:before="0" w:after="0"/>
        <w:ind w:left="794" w:hanging="794"/>
        <w:rPr>
          <w:rFonts w:asciiTheme="minorHAnsi" w:hAnsiTheme="minorHAnsi" w:cstheme="minorBidi"/>
          <w:noProof/>
          <w:lang w:val="es-ES_tradnl"/>
        </w:rPr>
      </w:pPr>
    </w:p>
    <w:p w14:paraId="5A01647F" w14:textId="77777777" w:rsidR="002565B1" w:rsidRPr="002565B1" w:rsidRDefault="002565B1" w:rsidP="002565B1">
      <w:pPr>
        <w:spacing w:before="0"/>
        <w:rPr>
          <w:rFonts w:asciiTheme="minorHAnsi" w:hAnsiTheme="minorHAnsi" w:cstheme="minorBidi"/>
          <w:noProof/>
          <w:lang w:val="es-ES_tradnl" w:eastAsia="zh-CN"/>
        </w:rPr>
      </w:pPr>
      <w:r w:rsidRPr="002565B1">
        <w:rPr>
          <w:rFonts w:asciiTheme="minorHAnsi" w:hAnsiTheme="minorHAnsi" w:cstheme="minorBidi"/>
          <w:noProof/>
          <w:lang w:val="es-ES_tradnl" w:eastAsia="zh-CN"/>
        </w:rPr>
        <w:t>Contacto:</w:t>
      </w:r>
    </w:p>
    <w:p w14:paraId="02794BA2" w14:textId="77777777" w:rsidR="002565B1" w:rsidRPr="002565B1" w:rsidRDefault="002565B1" w:rsidP="002565B1">
      <w:pPr>
        <w:spacing w:after="0"/>
        <w:ind w:left="1287" w:hanging="567"/>
        <w:jc w:val="left"/>
        <w:rPr>
          <w:rFonts w:asciiTheme="minorHAnsi" w:hAnsiTheme="minorHAnsi" w:cstheme="minorBidi"/>
          <w:noProof/>
          <w:lang w:val="es-ES_tradnl" w:eastAsia="zh-CN"/>
        </w:rPr>
      </w:pPr>
      <w:r w:rsidRPr="002565B1">
        <w:rPr>
          <w:rFonts w:asciiTheme="minorHAnsi" w:hAnsiTheme="minorHAnsi" w:cstheme="minorBidi"/>
          <w:noProof/>
          <w:lang w:val="es-ES_tradnl"/>
        </w:rPr>
        <w:t>TRA BAHRAIN</w:t>
      </w:r>
    </w:p>
    <w:p w14:paraId="0257441F" w14:textId="77777777" w:rsidR="002565B1" w:rsidRPr="002565B1" w:rsidRDefault="002565B1" w:rsidP="002565B1">
      <w:pPr>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Mohammed Abdulla Ramzan Alnoaimi</w:t>
      </w:r>
    </w:p>
    <w:p w14:paraId="68DD0A91" w14:textId="77777777" w:rsidR="002565B1" w:rsidRPr="002565B1" w:rsidRDefault="002565B1" w:rsidP="002565B1">
      <w:pPr>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Manager, Information &amp; Communication Technology</w:t>
      </w:r>
    </w:p>
    <w:p w14:paraId="02EB3B16" w14:textId="77777777" w:rsidR="002565B1" w:rsidRPr="002565B1" w:rsidRDefault="002565B1" w:rsidP="002565B1">
      <w:pPr>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P.O. Box 10353</w:t>
      </w:r>
    </w:p>
    <w:p w14:paraId="154661BC" w14:textId="77777777" w:rsidR="002565B1" w:rsidRPr="002565B1" w:rsidRDefault="002565B1" w:rsidP="002565B1">
      <w:pPr>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Manama – Bahréin</w:t>
      </w:r>
    </w:p>
    <w:p w14:paraId="48201941" w14:textId="77777777" w:rsidR="002565B1" w:rsidRPr="002565B1" w:rsidRDefault="002565B1" w:rsidP="005D6993">
      <w:pPr>
        <w:tabs>
          <w:tab w:val="clear" w:pos="1276"/>
          <w:tab w:val="left" w:pos="1418"/>
        </w:tabs>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Tel.:</w:t>
      </w:r>
      <w:r w:rsidRPr="002565B1">
        <w:rPr>
          <w:rFonts w:asciiTheme="minorHAnsi" w:hAnsiTheme="minorHAnsi" w:cstheme="minorBidi"/>
          <w:noProof/>
          <w:lang w:val="es-ES_tradnl" w:eastAsia="zh-CN"/>
        </w:rPr>
        <w:tab/>
        <w:t>+973 17 520 000</w:t>
      </w:r>
    </w:p>
    <w:p w14:paraId="1275A6B0" w14:textId="77777777" w:rsidR="002565B1" w:rsidRPr="002565B1" w:rsidRDefault="002565B1" w:rsidP="005D6993">
      <w:pPr>
        <w:tabs>
          <w:tab w:val="clear" w:pos="1276"/>
          <w:tab w:val="left" w:pos="1418"/>
        </w:tabs>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 xml:space="preserve">Fax: </w:t>
      </w:r>
      <w:r w:rsidRPr="002565B1">
        <w:rPr>
          <w:rFonts w:asciiTheme="minorHAnsi" w:hAnsiTheme="minorHAnsi" w:cstheme="minorBidi"/>
          <w:noProof/>
          <w:lang w:val="es-ES_tradnl" w:eastAsia="zh-CN"/>
        </w:rPr>
        <w:tab/>
        <w:t>+973 17 532 125</w:t>
      </w:r>
    </w:p>
    <w:p w14:paraId="468859C5" w14:textId="77777777" w:rsidR="002565B1" w:rsidRPr="002565B1" w:rsidRDefault="002565B1" w:rsidP="005D6993">
      <w:pPr>
        <w:tabs>
          <w:tab w:val="clear" w:pos="1276"/>
          <w:tab w:val="left" w:pos="1418"/>
        </w:tabs>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Email:</w:t>
      </w:r>
      <w:r w:rsidRPr="002565B1">
        <w:rPr>
          <w:rFonts w:asciiTheme="minorHAnsi" w:hAnsiTheme="minorHAnsi" w:cstheme="minorBidi"/>
          <w:noProof/>
          <w:lang w:val="es-ES_tradnl" w:eastAsia="zh-CN"/>
        </w:rPr>
        <w:tab/>
        <w:t>numbering@tra.org.bh</w:t>
      </w:r>
    </w:p>
    <w:p w14:paraId="77E8BE5E" w14:textId="77777777" w:rsidR="002565B1" w:rsidRPr="002565B1" w:rsidRDefault="002565B1" w:rsidP="005D6993">
      <w:pPr>
        <w:tabs>
          <w:tab w:val="clear" w:pos="1276"/>
          <w:tab w:val="left" w:pos="1418"/>
        </w:tabs>
        <w:spacing w:before="0" w:after="0"/>
        <w:ind w:left="720"/>
        <w:rPr>
          <w:rFonts w:asciiTheme="minorHAnsi" w:hAnsiTheme="minorHAnsi" w:cstheme="minorBidi"/>
          <w:noProof/>
          <w:lang w:val="es-ES_tradnl" w:eastAsia="zh-CN"/>
        </w:rPr>
      </w:pPr>
      <w:r w:rsidRPr="002565B1">
        <w:rPr>
          <w:rFonts w:asciiTheme="minorHAnsi" w:hAnsiTheme="minorHAnsi" w:cstheme="minorBidi"/>
          <w:noProof/>
          <w:lang w:val="es-ES_tradnl" w:eastAsia="zh-CN"/>
        </w:rPr>
        <w:t>URL:</w:t>
      </w:r>
      <w:r w:rsidRPr="002565B1">
        <w:rPr>
          <w:rFonts w:asciiTheme="minorHAnsi" w:hAnsiTheme="minorHAnsi" w:cstheme="minorBidi"/>
          <w:noProof/>
          <w:lang w:val="es-ES_tradnl" w:eastAsia="zh-CN"/>
        </w:rPr>
        <w:tab/>
        <w:t>www.tra.org.bh</w:t>
      </w:r>
    </w:p>
    <w:p w14:paraId="36DC1A41" w14:textId="77777777" w:rsidR="002565B1" w:rsidRPr="002565B1" w:rsidRDefault="002565B1" w:rsidP="002565B1">
      <w:pPr>
        <w:tabs>
          <w:tab w:val="clear" w:pos="567"/>
          <w:tab w:val="clear" w:pos="1276"/>
          <w:tab w:val="clear" w:pos="1843"/>
          <w:tab w:val="clear" w:pos="5387"/>
          <w:tab w:val="clear" w:pos="5954"/>
        </w:tabs>
        <w:overflowPunct/>
        <w:autoSpaceDE/>
        <w:autoSpaceDN/>
        <w:adjustRightInd/>
        <w:spacing w:before="0" w:after="0"/>
        <w:jc w:val="left"/>
        <w:textAlignment w:val="auto"/>
        <w:rPr>
          <w:noProof/>
          <w:lang w:val="es-ES_tradnl"/>
        </w:rPr>
      </w:pPr>
      <w:r w:rsidRPr="002565B1">
        <w:rPr>
          <w:noProof/>
          <w:lang w:val="es-ES_tradnl"/>
        </w:rPr>
        <w:br w:type="page"/>
      </w:r>
    </w:p>
    <w:p w14:paraId="34E7FE10" w14:textId="77777777" w:rsidR="002565B1" w:rsidRPr="002565B1" w:rsidRDefault="002565B1" w:rsidP="005D6993">
      <w:pPr>
        <w:pStyle w:val="Country"/>
        <w:rPr>
          <w:noProof/>
          <w:lang w:val="es-ES_tradnl"/>
        </w:rPr>
      </w:pPr>
      <w:bookmarkStart w:id="985" w:name="_Toc132192699"/>
      <w:bookmarkStart w:id="986" w:name="_Toc132193389"/>
      <w:r w:rsidRPr="002565B1">
        <w:rPr>
          <w:noProof/>
          <w:lang w:val="es-ES_tradnl"/>
        </w:rPr>
        <w:lastRenderedPageBreak/>
        <w:t>Liberia (indicativo de país +</w:t>
      </w:r>
      <w:r w:rsidRPr="002565B1">
        <w:rPr>
          <w:rFonts w:asciiTheme="minorHAnsi" w:hAnsiTheme="minorHAnsi"/>
          <w:noProof/>
          <w:lang w:val="es-ES_tradnl"/>
        </w:rPr>
        <w:t>231</w:t>
      </w:r>
      <w:r w:rsidRPr="002565B1">
        <w:rPr>
          <w:noProof/>
          <w:lang w:val="es-ES_tradnl"/>
        </w:rPr>
        <w:t>)</w:t>
      </w:r>
      <w:bookmarkEnd w:id="985"/>
      <w:bookmarkEnd w:id="986"/>
    </w:p>
    <w:p w14:paraId="430A8C78" w14:textId="77777777" w:rsidR="002565B1" w:rsidRPr="002565B1" w:rsidRDefault="002565B1" w:rsidP="002565B1">
      <w:pPr>
        <w:tabs>
          <w:tab w:val="left" w:pos="1560"/>
          <w:tab w:val="left" w:pos="2127"/>
        </w:tabs>
        <w:spacing w:after="120"/>
        <w:jc w:val="left"/>
        <w:outlineLvl w:val="4"/>
        <w:rPr>
          <w:rFonts w:cs="Arial"/>
          <w:noProof/>
          <w:lang w:val="es-ES_tradnl"/>
        </w:rPr>
      </w:pPr>
      <w:r w:rsidRPr="002565B1">
        <w:rPr>
          <w:rFonts w:cs="Arial"/>
          <w:noProof/>
          <w:lang w:val="es-ES_tradnl"/>
        </w:rPr>
        <w:t>Comunicación del 8.II.2023:</w:t>
      </w:r>
    </w:p>
    <w:p w14:paraId="06BBBD93" w14:textId="77777777" w:rsidR="002565B1" w:rsidRPr="002565B1" w:rsidRDefault="002565B1" w:rsidP="002565B1">
      <w:pPr>
        <w:spacing w:after="0"/>
        <w:jc w:val="left"/>
        <w:rPr>
          <w:rFonts w:asciiTheme="minorHAnsi" w:hAnsiTheme="minorHAnsi" w:cs="Arial"/>
          <w:noProof/>
          <w:lang w:val="es-ES_tradnl"/>
        </w:rPr>
      </w:pPr>
      <w:r w:rsidRPr="002565B1">
        <w:rPr>
          <w:rFonts w:asciiTheme="minorHAnsi" w:hAnsiTheme="minorHAnsi" w:cs="Arial"/>
          <w:noProof/>
          <w:lang w:val="es-ES_tradnl"/>
        </w:rPr>
        <w:t xml:space="preserve">La </w:t>
      </w:r>
      <w:r w:rsidRPr="002565B1">
        <w:rPr>
          <w:rFonts w:asciiTheme="minorHAnsi" w:hAnsiTheme="minorHAnsi" w:cs="Arial"/>
          <w:i/>
          <w:iCs/>
          <w:noProof/>
          <w:lang w:val="es-ES_tradnl"/>
        </w:rPr>
        <w:t>Liberia Telecommunications</w:t>
      </w:r>
      <w:r w:rsidRPr="002565B1">
        <w:rPr>
          <w:rFonts w:asciiTheme="minorHAnsi" w:hAnsiTheme="minorHAnsi" w:cs="Arial"/>
          <w:noProof/>
          <w:lang w:val="es-ES_tradnl"/>
        </w:rPr>
        <w:t xml:space="preserve"> </w:t>
      </w:r>
      <w:r w:rsidRPr="002565B1">
        <w:rPr>
          <w:rFonts w:asciiTheme="minorHAnsi" w:hAnsiTheme="minorHAnsi" w:cs="Arial"/>
          <w:i/>
          <w:noProof/>
          <w:lang w:val="es-ES_tradnl"/>
        </w:rPr>
        <w:t>Authority (LTA)</w:t>
      </w:r>
      <w:r w:rsidRPr="002565B1">
        <w:rPr>
          <w:rFonts w:asciiTheme="minorHAnsi" w:hAnsiTheme="minorHAnsi" w:cs="Arial"/>
          <w:noProof/>
          <w:lang w:val="es-ES_tradnl"/>
        </w:rPr>
        <w:t xml:space="preserve">, Paynesville, anuncia la actualización del plan nacional de numeración de Liberia. </w:t>
      </w:r>
    </w:p>
    <w:p w14:paraId="6B646C0B" w14:textId="77777777" w:rsidR="002565B1" w:rsidRPr="002565B1" w:rsidRDefault="002565B1" w:rsidP="002565B1">
      <w:pPr>
        <w:spacing w:after="0"/>
        <w:rPr>
          <w:rFonts w:asciiTheme="minorHAnsi" w:hAnsiTheme="minorHAnsi" w:cs="Arial"/>
          <w:noProof/>
          <w:lang w:val="es-ES_tradnl"/>
        </w:rPr>
      </w:pPr>
      <w:r w:rsidRPr="002565B1">
        <w:rPr>
          <w:rFonts w:asciiTheme="minorHAnsi" w:hAnsiTheme="minorHAnsi"/>
          <w:noProof/>
          <w:lang w:val="es-ES_tradnl"/>
        </w:rPr>
        <w:t>El bloque de números Orange Liberia</w:t>
      </w:r>
      <w:r w:rsidRPr="002565B1">
        <w:rPr>
          <w:rFonts w:asciiTheme="minorHAnsi" w:hAnsiTheme="minorHAnsi" w:cs="Arial"/>
          <w:noProof/>
          <w:lang w:val="es-ES_tradnl"/>
        </w:rPr>
        <w:t xml:space="preserve"> (77) 2XX XXXX está activado.</w:t>
      </w:r>
    </w:p>
    <w:p w14:paraId="0691D251" w14:textId="77777777" w:rsidR="002565B1" w:rsidRPr="002565B1" w:rsidRDefault="002565B1" w:rsidP="002565B1">
      <w:pPr>
        <w:spacing w:after="0"/>
        <w:rPr>
          <w:rFonts w:asciiTheme="minorHAnsi" w:hAnsiTheme="minorHAnsi" w:cs="Arial"/>
          <w:noProof/>
          <w:lang w:val="es-ES_tradnl"/>
        </w:rPr>
      </w:pPr>
      <w:r w:rsidRPr="002565B1">
        <w:rPr>
          <w:rFonts w:asciiTheme="minorHAnsi" w:hAnsiTheme="minorHAnsi"/>
          <w:noProof/>
          <w:lang w:val="es-ES_tradnl"/>
        </w:rPr>
        <w:t>El bloque de números K3 Telecoms Liberia Incorporated</w:t>
      </w:r>
      <w:r w:rsidRPr="002565B1">
        <w:rPr>
          <w:rFonts w:asciiTheme="minorHAnsi" w:hAnsiTheme="minorHAnsi" w:cs="Arial"/>
          <w:noProof/>
          <w:lang w:val="es-ES_tradnl"/>
        </w:rPr>
        <w:t xml:space="preserve"> (33) 333 XXXX está desactivado.</w:t>
      </w:r>
    </w:p>
    <w:p w14:paraId="233E2BB1" w14:textId="77777777" w:rsidR="002565B1" w:rsidRPr="002565B1" w:rsidRDefault="002565B1" w:rsidP="002565B1">
      <w:pPr>
        <w:spacing w:after="0"/>
        <w:rPr>
          <w:rFonts w:asciiTheme="minorHAnsi" w:hAnsiTheme="minorHAnsi" w:cs="Arial"/>
          <w:noProof/>
          <w:lang w:val="es-ES_tradnl"/>
        </w:rPr>
      </w:pPr>
      <w:r w:rsidRPr="002565B1">
        <w:rPr>
          <w:rFonts w:asciiTheme="minorHAnsi" w:hAnsiTheme="minorHAnsi" w:cs="Arial"/>
          <w:noProof/>
          <w:lang w:val="es-ES_tradnl"/>
        </w:rPr>
        <w:t>Liberia utiliza un esquema de numeración cerrado.</w:t>
      </w:r>
    </w:p>
    <w:p w14:paraId="231EFCF8" w14:textId="77777777" w:rsidR="002565B1" w:rsidRPr="002565B1" w:rsidRDefault="002565B1" w:rsidP="002565B1">
      <w:pPr>
        <w:spacing w:after="0"/>
        <w:rPr>
          <w:rFonts w:asciiTheme="minorHAnsi" w:hAnsiTheme="minorHAnsi" w:cs="Arial"/>
          <w:noProof/>
          <w:lang w:val="es-ES_tradnl"/>
        </w:rPr>
      </w:pPr>
      <w:r w:rsidRPr="002565B1">
        <w:rPr>
          <w:rFonts w:asciiTheme="minorHAnsi" w:hAnsiTheme="minorHAnsi" w:cs="Arial"/>
          <w:noProof/>
          <w:lang w:val="es-ES_tradnl"/>
        </w:rPr>
        <w:t>El plan nacional de numeración actualizado es el siguiente:</w:t>
      </w:r>
    </w:p>
    <w:p w14:paraId="76DB7D7F" w14:textId="77777777" w:rsidR="002565B1" w:rsidRPr="002565B1" w:rsidRDefault="002565B1" w:rsidP="002565B1">
      <w:pPr>
        <w:overflowPunct/>
        <w:autoSpaceDE/>
        <w:autoSpaceDN/>
        <w:adjustRightInd/>
        <w:spacing w:before="0" w:after="0"/>
        <w:jc w:val="left"/>
        <w:textAlignment w:val="auto"/>
        <w:rPr>
          <w:rFonts w:asciiTheme="minorHAnsi" w:hAnsiTheme="minorHAnsi"/>
          <w:noProof/>
          <w:lang w:val="es-ES_tradnl"/>
        </w:rPr>
      </w:pPr>
    </w:p>
    <w:tbl>
      <w:tblPr>
        <w:tblStyle w:val="TableGrid350"/>
        <w:tblW w:w="0" w:type="auto"/>
        <w:tblLook w:val="04A0" w:firstRow="1" w:lastRow="0" w:firstColumn="1" w:lastColumn="0" w:noHBand="0" w:noVBand="1"/>
      </w:tblPr>
      <w:tblGrid>
        <w:gridCol w:w="3371"/>
        <w:gridCol w:w="1843"/>
        <w:gridCol w:w="1953"/>
        <w:gridCol w:w="944"/>
        <w:gridCol w:w="944"/>
      </w:tblGrid>
      <w:tr w:rsidR="002565B1" w:rsidRPr="002565B1" w14:paraId="2170A097" w14:textId="77777777" w:rsidTr="0068224A">
        <w:tc>
          <w:tcPr>
            <w:tcW w:w="3681" w:type="dxa"/>
          </w:tcPr>
          <w:p w14:paraId="5D6A754F" w14:textId="77777777" w:rsidR="002565B1" w:rsidRPr="002565B1" w:rsidRDefault="002565B1" w:rsidP="002565B1">
            <w:pPr>
              <w:overflowPunct/>
              <w:autoSpaceDE/>
              <w:autoSpaceDN/>
              <w:adjustRightInd/>
              <w:spacing w:before="40" w:after="40"/>
              <w:jc w:val="left"/>
              <w:textAlignment w:val="auto"/>
              <w:rPr>
                <w:rFonts w:asciiTheme="minorHAnsi" w:hAnsiTheme="minorHAnsi"/>
                <w:b/>
                <w:bCs/>
                <w:noProof/>
                <w:lang w:val="es-ES_tradnl"/>
              </w:rPr>
            </w:pPr>
            <w:r w:rsidRPr="002565B1">
              <w:rPr>
                <w:rFonts w:asciiTheme="minorHAnsi" w:hAnsiTheme="minorHAnsi"/>
                <w:b/>
                <w:bCs/>
                <w:noProof/>
                <w:lang w:val="es-ES_tradnl"/>
              </w:rPr>
              <w:t>Operador</w:t>
            </w:r>
          </w:p>
        </w:tc>
        <w:tc>
          <w:tcPr>
            <w:tcW w:w="1976" w:type="dxa"/>
          </w:tcPr>
          <w:p w14:paraId="5823416C" w14:textId="77777777" w:rsidR="002565B1" w:rsidRPr="002565B1" w:rsidRDefault="002565B1" w:rsidP="002565B1">
            <w:pPr>
              <w:overflowPunct/>
              <w:autoSpaceDE/>
              <w:autoSpaceDN/>
              <w:adjustRightInd/>
              <w:spacing w:before="40" w:after="40"/>
              <w:jc w:val="left"/>
              <w:textAlignment w:val="auto"/>
              <w:rPr>
                <w:rFonts w:asciiTheme="minorHAnsi" w:hAnsiTheme="minorHAnsi"/>
                <w:b/>
                <w:bCs/>
                <w:noProof/>
                <w:lang w:val="es-ES_tradnl"/>
              </w:rPr>
            </w:pPr>
            <w:r w:rsidRPr="002565B1">
              <w:rPr>
                <w:rFonts w:asciiTheme="minorHAnsi" w:hAnsiTheme="minorHAnsi"/>
                <w:b/>
                <w:bCs/>
                <w:noProof/>
                <w:lang w:val="es-ES_tradnl"/>
              </w:rPr>
              <w:t>Serie de numeración</w:t>
            </w:r>
          </w:p>
        </w:tc>
        <w:tc>
          <w:tcPr>
            <w:tcW w:w="2135" w:type="dxa"/>
          </w:tcPr>
          <w:p w14:paraId="5B91B163" w14:textId="77777777" w:rsidR="002565B1" w:rsidRPr="002565B1" w:rsidRDefault="002565B1" w:rsidP="002565B1">
            <w:pPr>
              <w:overflowPunct/>
              <w:autoSpaceDE/>
              <w:autoSpaceDN/>
              <w:adjustRightInd/>
              <w:spacing w:before="40" w:after="40"/>
              <w:jc w:val="center"/>
              <w:textAlignment w:val="auto"/>
              <w:rPr>
                <w:rFonts w:asciiTheme="minorHAnsi" w:hAnsiTheme="minorHAnsi"/>
                <w:b/>
                <w:bCs/>
                <w:noProof/>
                <w:lang w:val="es-ES_tradnl"/>
              </w:rPr>
            </w:pPr>
            <w:r w:rsidRPr="002565B1">
              <w:rPr>
                <w:rFonts w:asciiTheme="minorHAnsi" w:hAnsiTheme="minorHAnsi"/>
                <w:b/>
                <w:bCs/>
                <w:noProof/>
                <w:lang w:val="es-ES_tradnl"/>
              </w:rPr>
              <w:t xml:space="preserve">Utilización del </w:t>
            </w:r>
            <w:r w:rsidRPr="002565B1">
              <w:rPr>
                <w:rFonts w:asciiTheme="minorHAnsi" w:hAnsiTheme="minorHAnsi"/>
                <w:b/>
                <w:bCs/>
                <w:noProof/>
                <w:lang w:val="es-ES_tradnl"/>
              </w:rPr>
              <w:br/>
              <w:t>número UIT-T E.164</w:t>
            </w:r>
          </w:p>
        </w:tc>
        <w:tc>
          <w:tcPr>
            <w:tcW w:w="908" w:type="dxa"/>
          </w:tcPr>
          <w:p w14:paraId="7F4F050B" w14:textId="77777777" w:rsidR="002565B1" w:rsidRPr="002565B1" w:rsidRDefault="002565B1" w:rsidP="002565B1">
            <w:pPr>
              <w:overflowPunct/>
              <w:autoSpaceDE/>
              <w:autoSpaceDN/>
              <w:adjustRightInd/>
              <w:spacing w:before="40" w:after="40"/>
              <w:jc w:val="center"/>
              <w:textAlignment w:val="auto"/>
              <w:rPr>
                <w:rFonts w:asciiTheme="minorHAnsi" w:hAnsiTheme="minorHAnsi"/>
                <w:b/>
                <w:bCs/>
                <w:noProof/>
                <w:lang w:val="es-ES_tradnl"/>
              </w:rPr>
            </w:pPr>
            <w:r w:rsidRPr="002565B1">
              <w:rPr>
                <w:rFonts w:asciiTheme="minorHAnsi" w:hAnsiTheme="minorHAnsi"/>
                <w:b/>
                <w:bCs/>
                <w:noProof/>
                <w:lang w:val="es-ES_tradnl"/>
              </w:rPr>
              <w:t>Longitud máxima</w:t>
            </w:r>
          </w:p>
        </w:tc>
        <w:tc>
          <w:tcPr>
            <w:tcW w:w="908" w:type="dxa"/>
          </w:tcPr>
          <w:p w14:paraId="15816E49" w14:textId="77777777" w:rsidR="002565B1" w:rsidRPr="002565B1" w:rsidRDefault="002565B1" w:rsidP="002565B1">
            <w:pPr>
              <w:overflowPunct/>
              <w:autoSpaceDE/>
              <w:autoSpaceDN/>
              <w:adjustRightInd/>
              <w:spacing w:before="40" w:after="40"/>
              <w:jc w:val="center"/>
              <w:textAlignment w:val="auto"/>
              <w:rPr>
                <w:rFonts w:asciiTheme="minorHAnsi" w:hAnsiTheme="minorHAnsi"/>
                <w:b/>
                <w:bCs/>
                <w:noProof/>
                <w:lang w:val="es-ES_tradnl"/>
              </w:rPr>
            </w:pPr>
            <w:r w:rsidRPr="002565B1">
              <w:rPr>
                <w:rFonts w:asciiTheme="minorHAnsi" w:hAnsiTheme="minorHAnsi"/>
                <w:b/>
                <w:bCs/>
                <w:noProof/>
                <w:lang w:val="es-ES_tradnl"/>
              </w:rPr>
              <w:t>Longitud mínima</w:t>
            </w:r>
          </w:p>
        </w:tc>
      </w:tr>
      <w:tr w:rsidR="002565B1" w:rsidRPr="002565B1" w14:paraId="76954C06" w14:textId="77777777" w:rsidTr="0068224A">
        <w:tc>
          <w:tcPr>
            <w:tcW w:w="3681" w:type="dxa"/>
          </w:tcPr>
          <w:p w14:paraId="78CD91ED"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Lonestar Cell MTN</w:t>
            </w:r>
          </w:p>
        </w:tc>
        <w:tc>
          <w:tcPr>
            <w:tcW w:w="1976" w:type="dxa"/>
          </w:tcPr>
          <w:p w14:paraId="01641F79"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(55) 5XX XXXX</w:t>
            </w:r>
          </w:p>
        </w:tc>
        <w:tc>
          <w:tcPr>
            <w:tcW w:w="2135" w:type="dxa"/>
          </w:tcPr>
          <w:p w14:paraId="7918077F"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29E4893A"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3F713F47"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3A6D84F6" w14:textId="77777777" w:rsidTr="0068224A">
        <w:tc>
          <w:tcPr>
            <w:tcW w:w="3681" w:type="dxa"/>
          </w:tcPr>
          <w:p w14:paraId="58927C16"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Lonestar Cell MTN</w:t>
            </w:r>
          </w:p>
        </w:tc>
        <w:tc>
          <w:tcPr>
            <w:tcW w:w="1976" w:type="dxa"/>
          </w:tcPr>
          <w:p w14:paraId="06AF463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(88) 0XX XXXX</w:t>
            </w:r>
          </w:p>
        </w:tc>
        <w:tc>
          <w:tcPr>
            <w:tcW w:w="2135" w:type="dxa"/>
          </w:tcPr>
          <w:p w14:paraId="0D2566E1"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6EE8705F"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662BD3E9"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66D27C05" w14:textId="77777777" w:rsidTr="0068224A">
        <w:tc>
          <w:tcPr>
            <w:tcW w:w="3681" w:type="dxa"/>
          </w:tcPr>
          <w:p w14:paraId="169299C0"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Lonestar Cell MTN</w:t>
            </w:r>
          </w:p>
        </w:tc>
        <w:tc>
          <w:tcPr>
            <w:tcW w:w="1976" w:type="dxa"/>
          </w:tcPr>
          <w:p w14:paraId="11212010"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(88) 1XX XXXX</w:t>
            </w:r>
          </w:p>
        </w:tc>
        <w:tc>
          <w:tcPr>
            <w:tcW w:w="2135" w:type="dxa"/>
          </w:tcPr>
          <w:p w14:paraId="3ED7B9F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7505FC63"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01B062FF"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06EBB4AF" w14:textId="77777777" w:rsidTr="0068224A">
        <w:tc>
          <w:tcPr>
            <w:tcW w:w="3681" w:type="dxa"/>
          </w:tcPr>
          <w:p w14:paraId="33ECAC2D"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Lonestar Cell MTN</w:t>
            </w:r>
          </w:p>
        </w:tc>
        <w:tc>
          <w:tcPr>
            <w:tcW w:w="1976" w:type="dxa"/>
          </w:tcPr>
          <w:p w14:paraId="19961B75"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(88) 6XX XXXX</w:t>
            </w:r>
          </w:p>
        </w:tc>
        <w:tc>
          <w:tcPr>
            <w:tcW w:w="2135" w:type="dxa"/>
          </w:tcPr>
          <w:p w14:paraId="2EA81A91"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020FF5F6"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395B8435"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49F21866" w14:textId="77777777" w:rsidTr="0068224A">
        <w:tc>
          <w:tcPr>
            <w:tcW w:w="3681" w:type="dxa"/>
          </w:tcPr>
          <w:p w14:paraId="1B7F565F"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Lonestar Cell MTN</w:t>
            </w:r>
          </w:p>
        </w:tc>
        <w:tc>
          <w:tcPr>
            <w:tcW w:w="1976" w:type="dxa"/>
          </w:tcPr>
          <w:p w14:paraId="7F214835"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(88) 7XX XXXX</w:t>
            </w:r>
          </w:p>
        </w:tc>
        <w:tc>
          <w:tcPr>
            <w:tcW w:w="2135" w:type="dxa"/>
          </w:tcPr>
          <w:p w14:paraId="3ADC2752"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2ADD3741"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039D7084"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4151FEC2" w14:textId="77777777" w:rsidTr="0068224A">
        <w:tc>
          <w:tcPr>
            <w:tcW w:w="3681" w:type="dxa"/>
          </w:tcPr>
          <w:p w14:paraId="679ECD7B"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Lonestar Cell MTN</w:t>
            </w:r>
          </w:p>
        </w:tc>
        <w:tc>
          <w:tcPr>
            <w:tcW w:w="1976" w:type="dxa"/>
          </w:tcPr>
          <w:p w14:paraId="523DCC03"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(88) 8XX XXXX</w:t>
            </w:r>
          </w:p>
        </w:tc>
        <w:tc>
          <w:tcPr>
            <w:tcW w:w="2135" w:type="dxa"/>
          </w:tcPr>
          <w:p w14:paraId="27C8713F"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4FAD55C7"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47C08F9B"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7415FF82" w14:textId="77777777" w:rsidTr="0068224A">
        <w:tc>
          <w:tcPr>
            <w:tcW w:w="3681" w:type="dxa"/>
          </w:tcPr>
          <w:p w14:paraId="01A71CF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030EE3F6"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0XX XXXX</w:t>
            </w:r>
          </w:p>
        </w:tc>
        <w:tc>
          <w:tcPr>
            <w:tcW w:w="2135" w:type="dxa"/>
          </w:tcPr>
          <w:p w14:paraId="6D4BF8A2"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168E40E5"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6A5C5AD8"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15F35D0B" w14:textId="77777777" w:rsidTr="0068224A">
        <w:tc>
          <w:tcPr>
            <w:tcW w:w="3681" w:type="dxa"/>
          </w:tcPr>
          <w:p w14:paraId="0AF825C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6CCDE708"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2XX XXXX</w:t>
            </w:r>
          </w:p>
        </w:tc>
        <w:tc>
          <w:tcPr>
            <w:tcW w:w="2135" w:type="dxa"/>
          </w:tcPr>
          <w:p w14:paraId="32251066"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52F2E182"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4AC22ADE"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2E337D59" w14:textId="77777777" w:rsidTr="0068224A">
        <w:tc>
          <w:tcPr>
            <w:tcW w:w="3681" w:type="dxa"/>
          </w:tcPr>
          <w:p w14:paraId="34453308"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5DC3910C"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5XX XXXX</w:t>
            </w:r>
          </w:p>
        </w:tc>
        <w:tc>
          <w:tcPr>
            <w:tcW w:w="2135" w:type="dxa"/>
          </w:tcPr>
          <w:p w14:paraId="32A05CB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4D11ACC6"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3A1E0F08"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3648AD1B" w14:textId="77777777" w:rsidTr="0068224A">
        <w:tc>
          <w:tcPr>
            <w:tcW w:w="3681" w:type="dxa"/>
          </w:tcPr>
          <w:p w14:paraId="085C9833"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6347A056"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6XX XXXX</w:t>
            </w:r>
          </w:p>
        </w:tc>
        <w:tc>
          <w:tcPr>
            <w:tcW w:w="2135" w:type="dxa"/>
          </w:tcPr>
          <w:p w14:paraId="4DDEEBD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7C0A86D2"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3AE31FD3"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122999E6" w14:textId="77777777" w:rsidTr="0068224A">
        <w:tc>
          <w:tcPr>
            <w:tcW w:w="3681" w:type="dxa"/>
          </w:tcPr>
          <w:p w14:paraId="1D25BB47"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4B8E5DCC"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7XX XXXX</w:t>
            </w:r>
          </w:p>
        </w:tc>
        <w:tc>
          <w:tcPr>
            <w:tcW w:w="2135" w:type="dxa"/>
          </w:tcPr>
          <w:p w14:paraId="2FB12E22"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3B438BB8"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2953E29E"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07A4C812" w14:textId="77777777" w:rsidTr="0068224A">
        <w:tc>
          <w:tcPr>
            <w:tcW w:w="3681" w:type="dxa"/>
          </w:tcPr>
          <w:p w14:paraId="6101BF81"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1B1CA57C"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8XX XXXX</w:t>
            </w:r>
          </w:p>
        </w:tc>
        <w:tc>
          <w:tcPr>
            <w:tcW w:w="2135" w:type="dxa"/>
          </w:tcPr>
          <w:p w14:paraId="350555EC"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28BE0A57"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1D9F69A6"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357F9328" w14:textId="77777777" w:rsidTr="0068224A">
        <w:tc>
          <w:tcPr>
            <w:tcW w:w="3681" w:type="dxa"/>
          </w:tcPr>
          <w:p w14:paraId="579C07F2"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Orange, Liberia</w:t>
            </w:r>
          </w:p>
        </w:tc>
        <w:tc>
          <w:tcPr>
            <w:tcW w:w="1976" w:type="dxa"/>
          </w:tcPr>
          <w:p w14:paraId="17E9AB9A"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(77) 9XX XXXX</w:t>
            </w:r>
          </w:p>
        </w:tc>
        <w:tc>
          <w:tcPr>
            <w:tcW w:w="2135" w:type="dxa"/>
          </w:tcPr>
          <w:p w14:paraId="7A6900DE"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29534142"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79FB3726"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5454BE5F" w14:textId="77777777" w:rsidTr="0068224A">
        <w:tc>
          <w:tcPr>
            <w:tcW w:w="3681" w:type="dxa"/>
          </w:tcPr>
          <w:p w14:paraId="7A3D442A"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Liberia Telecommunications Corporation</w:t>
            </w:r>
          </w:p>
        </w:tc>
        <w:tc>
          <w:tcPr>
            <w:tcW w:w="1976" w:type="dxa"/>
          </w:tcPr>
          <w:p w14:paraId="1B6CE8E9"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(22) 0XX XXXX</w:t>
            </w:r>
          </w:p>
        </w:tc>
        <w:tc>
          <w:tcPr>
            <w:tcW w:w="2135" w:type="dxa"/>
          </w:tcPr>
          <w:p w14:paraId="3C2FEA9E"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Móvil</w:t>
            </w:r>
          </w:p>
        </w:tc>
        <w:tc>
          <w:tcPr>
            <w:tcW w:w="908" w:type="dxa"/>
          </w:tcPr>
          <w:p w14:paraId="15487D2D"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18F6EFA8"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r w:rsidR="002565B1" w:rsidRPr="002565B1" w14:paraId="4EAF7EA2" w14:textId="77777777" w:rsidTr="0068224A">
        <w:tc>
          <w:tcPr>
            <w:tcW w:w="3681" w:type="dxa"/>
          </w:tcPr>
          <w:p w14:paraId="52182125"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Atlantic Reality &amp; Investment Corporation</w:t>
            </w:r>
          </w:p>
        </w:tc>
        <w:tc>
          <w:tcPr>
            <w:tcW w:w="1976" w:type="dxa"/>
          </w:tcPr>
          <w:p w14:paraId="02BC7218"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(33) 202 XXXX</w:t>
            </w:r>
          </w:p>
        </w:tc>
        <w:tc>
          <w:tcPr>
            <w:tcW w:w="2135" w:type="dxa"/>
          </w:tcPr>
          <w:p w14:paraId="1271BA8B" w14:textId="77777777" w:rsidR="002565B1" w:rsidRPr="002565B1" w:rsidRDefault="002565B1" w:rsidP="002565B1">
            <w:pPr>
              <w:overflowPunct/>
              <w:autoSpaceDE/>
              <w:autoSpaceDN/>
              <w:adjustRightInd/>
              <w:spacing w:before="20" w:after="20"/>
              <w:jc w:val="left"/>
              <w:textAlignment w:val="auto"/>
              <w:rPr>
                <w:rFonts w:asciiTheme="minorHAnsi" w:hAnsiTheme="minorHAnsi"/>
                <w:noProof/>
                <w:lang w:val="es-ES_tradnl"/>
              </w:rPr>
            </w:pPr>
            <w:r w:rsidRPr="002565B1">
              <w:rPr>
                <w:rFonts w:asciiTheme="minorHAnsi" w:hAnsiTheme="minorHAnsi"/>
                <w:noProof/>
                <w:lang w:val="es-ES_tradnl"/>
              </w:rPr>
              <w:t>Servicios con recargo</w:t>
            </w:r>
          </w:p>
        </w:tc>
        <w:tc>
          <w:tcPr>
            <w:tcW w:w="908" w:type="dxa"/>
          </w:tcPr>
          <w:p w14:paraId="300E2657"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c>
          <w:tcPr>
            <w:tcW w:w="908" w:type="dxa"/>
          </w:tcPr>
          <w:p w14:paraId="29E198CB" w14:textId="77777777" w:rsidR="002565B1" w:rsidRPr="002565B1" w:rsidRDefault="002565B1" w:rsidP="002565B1">
            <w:pPr>
              <w:overflowPunct/>
              <w:autoSpaceDE/>
              <w:autoSpaceDN/>
              <w:adjustRightInd/>
              <w:spacing w:before="20" w:after="20"/>
              <w:jc w:val="center"/>
              <w:textAlignment w:val="auto"/>
              <w:rPr>
                <w:rFonts w:asciiTheme="minorHAnsi" w:hAnsiTheme="minorHAnsi"/>
                <w:noProof/>
                <w:lang w:val="es-ES_tradnl"/>
              </w:rPr>
            </w:pPr>
            <w:r w:rsidRPr="002565B1">
              <w:rPr>
                <w:rFonts w:asciiTheme="minorHAnsi" w:hAnsiTheme="minorHAnsi"/>
                <w:noProof/>
                <w:lang w:val="es-ES_tradnl"/>
              </w:rPr>
              <w:t>9</w:t>
            </w:r>
          </w:p>
        </w:tc>
      </w:tr>
    </w:tbl>
    <w:p w14:paraId="3D99F35B" w14:textId="77777777" w:rsidR="002565B1" w:rsidRPr="002565B1" w:rsidRDefault="002565B1" w:rsidP="002565B1">
      <w:pPr>
        <w:spacing w:before="240" w:after="0"/>
        <w:rPr>
          <w:rFonts w:asciiTheme="minorHAnsi" w:hAnsiTheme="minorHAnsi"/>
          <w:noProof/>
          <w:lang w:val="es-ES_tradnl"/>
        </w:rPr>
      </w:pPr>
      <w:r w:rsidRPr="002565B1">
        <w:rPr>
          <w:rFonts w:asciiTheme="minorHAnsi" w:hAnsiTheme="minorHAnsi"/>
          <w:noProof/>
          <w:lang w:val="es-ES_tradnl"/>
        </w:rPr>
        <w:t>Contacto:</w:t>
      </w:r>
    </w:p>
    <w:p w14:paraId="5619B01E" w14:textId="77777777" w:rsidR="002565B1" w:rsidRPr="002565B1" w:rsidRDefault="002565B1" w:rsidP="002565B1">
      <w:pPr>
        <w:spacing w:after="0"/>
        <w:ind w:left="1287" w:hanging="567"/>
        <w:jc w:val="left"/>
        <w:rPr>
          <w:rFonts w:asciiTheme="minorHAnsi" w:hAnsiTheme="minorHAnsi" w:cs="Arial"/>
          <w:noProof/>
          <w:color w:val="000000" w:themeColor="text1"/>
          <w:lang w:val="es-ES_tradnl"/>
        </w:rPr>
      </w:pPr>
      <w:r w:rsidRPr="002565B1">
        <w:rPr>
          <w:rFonts w:asciiTheme="minorHAnsi" w:hAnsiTheme="minorHAnsi" w:cs="Arial"/>
          <w:noProof/>
          <w:color w:val="000000" w:themeColor="text1"/>
          <w:lang w:val="es-ES_tradnl"/>
        </w:rPr>
        <w:t>Liberia Telecommunications Authority (LTA)</w:t>
      </w:r>
    </w:p>
    <w:p w14:paraId="3286425F" w14:textId="77777777" w:rsidR="002565B1" w:rsidRPr="002565B1" w:rsidRDefault="002565B1" w:rsidP="002565B1">
      <w:pPr>
        <w:spacing w:before="0" w:after="0"/>
        <w:ind w:left="1287" w:hanging="567"/>
        <w:jc w:val="left"/>
        <w:rPr>
          <w:rFonts w:asciiTheme="minorHAnsi" w:hAnsiTheme="minorHAnsi" w:cs="Arial"/>
          <w:noProof/>
          <w:color w:val="000000" w:themeColor="text1"/>
          <w:lang w:val="es-ES_tradnl"/>
        </w:rPr>
      </w:pPr>
      <w:r w:rsidRPr="002565B1">
        <w:rPr>
          <w:rFonts w:asciiTheme="minorHAnsi" w:hAnsiTheme="minorHAnsi" w:cs="Arial"/>
          <w:noProof/>
          <w:color w:val="000000" w:themeColor="text1"/>
          <w:lang w:val="es-ES_tradnl"/>
        </w:rPr>
        <w:t>Menetamba Road</w:t>
      </w:r>
    </w:p>
    <w:p w14:paraId="63ACF753" w14:textId="77777777" w:rsidR="002565B1" w:rsidRPr="002565B1" w:rsidRDefault="002565B1" w:rsidP="002565B1">
      <w:pPr>
        <w:spacing w:before="0" w:after="0"/>
        <w:ind w:left="1287" w:hanging="567"/>
        <w:jc w:val="left"/>
        <w:rPr>
          <w:rFonts w:asciiTheme="minorHAnsi" w:hAnsiTheme="minorHAnsi" w:cs="Arial"/>
          <w:noProof/>
          <w:color w:val="000000" w:themeColor="text1"/>
          <w:lang w:val="es-ES_tradnl"/>
        </w:rPr>
      </w:pPr>
      <w:r w:rsidRPr="002565B1">
        <w:rPr>
          <w:rFonts w:asciiTheme="minorHAnsi" w:hAnsiTheme="minorHAnsi" w:cs="Arial"/>
          <w:noProof/>
          <w:color w:val="000000" w:themeColor="text1"/>
          <w:lang w:val="es-ES_tradnl"/>
        </w:rPr>
        <w:t>Cooper’s Beach Community</w:t>
      </w:r>
    </w:p>
    <w:p w14:paraId="7D99098F" w14:textId="77777777" w:rsidR="002565B1" w:rsidRPr="002565B1" w:rsidRDefault="002565B1" w:rsidP="002565B1">
      <w:pPr>
        <w:spacing w:before="0" w:after="0"/>
        <w:ind w:left="1287" w:hanging="567"/>
        <w:jc w:val="left"/>
        <w:rPr>
          <w:rFonts w:asciiTheme="minorHAnsi" w:hAnsiTheme="minorHAnsi" w:cs="Arial"/>
          <w:noProof/>
          <w:color w:val="000000" w:themeColor="text1"/>
          <w:lang w:val="es-ES_tradnl"/>
        </w:rPr>
      </w:pPr>
      <w:r w:rsidRPr="002565B1">
        <w:rPr>
          <w:rFonts w:asciiTheme="minorHAnsi" w:hAnsiTheme="minorHAnsi" w:cs="Arial"/>
          <w:noProof/>
          <w:color w:val="000000" w:themeColor="text1"/>
          <w:lang w:val="es-ES_tradnl"/>
        </w:rPr>
        <w:t>1001 Paynesville</w:t>
      </w:r>
    </w:p>
    <w:p w14:paraId="7310AE0E" w14:textId="77777777" w:rsidR="002565B1" w:rsidRPr="002565B1" w:rsidRDefault="002565B1" w:rsidP="002565B1">
      <w:pPr>
        <w:spacing w:before="0" w:after="0"/>
        <w:ind w:left="1287" w:hanging="567"/>
        <w:jc w:val="left"/>
        <w:rPr>
          <w:rFonts w:asciiTheme="minorHAnsi" w:hAnsiTheme="minorHAnsi" w:cs="Arial"/>
          <w:noProof/>
          <w:color w:val="000000" w:themeColor="text1"/>
          <w:lang w:val="es-ES_tradnl"/>
        </w:rPr>
      </w:pPr>
      <w:r w:rsidRPr="002565B1">
        <w:rPr>
          <w:rFonts w:asciiTheme="minorHAnsi" w:hAnsiTheme="minorHAnsi" w:cs="Arial"/>
          <w:noProof/>
          <w:color w:val="000000" w:themeColor="text1"/>
          <w:lang w:val="es-ES_tradnl"/>
        </w:rPr>
        <w:t>Liberia</w:t>
      </w:r>
    </w:p>
    <w:p w14:paraId="61F239B5" w14:textId="77777777" w:rsidR="002565B1" w:rsidRPr="002565B1" w:rsidRDefault="002565B1" w:rsidP="005D6993">
      <w:pPr>
        <w:tabs>
          <w:tab w:val="clear" w:pos="1276"/>
          <w:tab w:val="left" w:pos="1418"/>
        </w:tabs>
        <w:spacing w:before="0" w:after="0"/>
        <w:ind w:left="720"/>
        <w:jc w:val="left"/>
        <w:rPr>
          <w:rFonts w:asciiTheme="minorHAnsi" w:hAnsiTheme="minorHAnsi" w:cs="Arial"/>
          <w:noProof/>
          <w:color w:val="000000" w:themeColor="text1"/>
          <w:lang w:val="es-ES_tradnl"/>
        </w:rPr>
      </w:pPr>
      <w:r w:rsidRPr="002565B1">
        <w:rPr>
          <w:rFonts w:asciiTheme="minorHAnsi" w:hAnsiTheme="minorHAnsi" w:cstheme="minorBidi"/>
          <w:noProof/>
          <w:lang w:val="es-ES_tradnl" w:eastAsia="zh-CN"/>
        </w:rPr>
        <w:t>Email</w:t>
      </w:r>
      <w:r w:rsidRPr="002565B1">
        <w:rPr>
          <w:rFonts w:asciiTheme="minorHAnsi" w:hAnsiTheme="minorHAnsi" w:cs="Arial"/>
          <w:noProof/>
          <w:color w:val="000000" w:themeColor="text1"/>
          <w:lang w:val="es-ES_tradnl"/>
        </w:rPr>
        <w:t>:</w:t>
      </w:r>
      <w:r w:rsidRPr="002565B1">
        <w:rPr>
          <w:rFonts w:asciiTheme="minorHAnsi" w:hAnsiTheme="minorHAnsi" w:cs="Arial"/>
          <w:noProof/>
          <w:color w:val="000000" w:themeColor="text1"/>
          <w:lang w:val="es-ES_tradnl"/>
        </w:rPr>
        <w:tab/>
        <w:t>info@lta.gov.lr</w:t>
      </w:r>
    </w:p>
    <w:p w14:paraId="249CC0E1" w14:textId="1C9FFDD8" w:rsidR="002565B1" w:rsidRPr="002565B1" w:rsidRDefault="002565B1" w:rsidP="005D6993">
      <w:pPr>
        <w:tabs>
          <w:tab w:val="clear" w:pos="1276"/>
          <w:tab w:val="left" w:pos="1418"/>
        </w:tabs>
        <w:spacing w:before="0" w:after="0"/>
        <w:ind w:left="720"/>
        <w:jc w:val="left"/>
        <w:rPr>
          <w:rFonts w:asciiTheme="minorHAnsi" w:hAnsiTheme="minorHAnsi" w:cs="Arial"/>
          <w:noProof/>
          <w:color w:val="000000" w:themeColor="text1"/>
          <w:lang w:val="es-ES_tradnl"/>
        </w:rPr>
      </w:pPr>
      <w:r w:rsidRPr="002565B1">
        <w:rPr>
          <w:rFonts w:asciiTheme="minorHAnsi" w:hAnsiTheme="minorHAnsi" w:cs="Arial"/>
          <w:noProof/>
          <w:color w:val="000000" w:themeColor="text1"/>
          <w:lang w:val="es-ES_tradnl"/>
        </w:rPr>
        <w:t>URL:</w:t>
      </w:r>
      <w:r w:rsidRPr="002565B1">
        <w:rPr>
          <w:rFonts w:asciiTheme="minorHAnsi" w:hAnsiTheme="minorHAnsi" w:cs="Arial"/>
          <w:noProof/>
          <w:color w:val="000000" w:themeColor="text1"/>
          <w:lang w:val="es-ES_tradnl"/>
        </w:rPr>
        <w:tab/>
        <w:t>www.lta.gov.lr</w:t>
      </w:r>
    </w:p>
    <w:p w14:paraId="2CA02F56" w14:textId="77777777" w:rsidR="002565B1" w:rsidRPr="002565B1" w:rsidRDefault="002565B1" w:rsidP="002565B1">
      <w:pPr>
        <w:overflowPunct/>
        <w:autoSpaceDE/>
        <w:autoSpaceDN/>
        <w:adjustRightInd/>
        <w:spacing w:before="0" w:after="0"/>
        <w:jc w:val="left"/>
        <w:textAlignment w:val="auto"/>
        <w:rPr>
          <w:noProof/>
          <w:lang w:val="es-ES_tradnl"/>
        </w:rPr>
      </w:pPr>
    </w:p>
    <w:p w14:paraId="1844C78B" w14:textId="77777777" w:rsidR="002565B1" w:rsidRPr="002565B1" w:rsidRDefault="002565B1" w:rsidP="002565B1">
      <w:pPr>
        <w:tabs>
          <w:tab w:val="clear" w:pos="567"/>
          <w:tab w:val="clear" w:pos="1276"/>
          <w:tab w:val="clear" w:pos="1843"/>
          <w:tab w:val="clear" w:pos="5387"/>
          <w:tab w:val="clear" w:pos="5954"/>
        </w:tabs>
        <w:overflowPunct/>
        <w:autoSpaceDE/>
        <w:autoSpaceDN/>
        <w:adjustRightInd/>
        <w:spacing w:before="0" w:after="0"/>
        <w:jc w:val="left"/>
        <w:textAlignment w:val="auto"/>
        <w:rPr>
          <w:noProof/>
          <w:lang w:val="es-ES_tradnl"/>
        </w:rPr>
      </w:pPr>
      <w:r w:rsidRPr="002565B1">
        <w:rPr>
          <w:noProof/>
          <w:lang w:val="es-ES_tradnl"/>
        </w:rPr>
        <w:br w:type="page"/>
      </w:r>
    </w:p>
    <w:p w14:paraId="21A7D60C" w14:textId="77777777" w:rsidR="002565B1" w:rsidRPr="002565B1" w:rsidRDefault="002565B1" w:rsidP="005D6993">
      <w:pPr>
        <w:pStyle w:val="Country"/>
        <w:rPr>
          <w:rFonts w:cs="Arial"/>
          <w:i/>
          <w:iCs/>
          <w:noProof/>
          <w:szCs w:val="28"/>
          <w:lang w:val="es-ES_tradnl"/>
        </w:rPr>
      </w:pPr>
      <w:bookmarkStart w:id="987" w:name="_Toc132192700"/>
      <w:bookmarkStart w:id="988" w:name="_Toc132193390"/>
      <w:r w:rsidRPr="002565B1">
        <w:rPr>
          <w:rFonts w:cs="Arial"/>
          <w:noProof/>
          <w:szCs w:val="28"/>
          <w:lang w:val="es-ES_tradnl"/>
        </w:rPr>
        <w:lastRenderedPageBreak/>
        <w:t>Omán (</w:t>
      </w:r>
      <w:r w:rsidRPr="002565B1">
        <w:rPr>
          <w:noProof/>
          <w:lang w:val="es-ES_tradnl"/>
        </w:rPr>
        <w:t>indicativo</w:t>
      </w:r>
      <w:r w:rsidRPr="002565B1">
        <w:rPr>
          <w:rFonts w:cs="Arial"/>
          <w:noProof/>
          <w:szCs w:val="28"/>
          <w:lang w:val="es-ES_tradnl"/>
        </w:rPr>
        <w:t xml:space="preserve"> de país +968)</w:t>
      </w:r>
      <w:bookmarkEnd w:id="987"/>
      <w:bookmarkEnd w:id="988"/>
    </w:p>
    <w:p w14:paraId="3ECB46D4" w14:textId="77777777" w:rsidR="002565B1" w:rsidRPr="002565B1" w:rsidRDefault="002565B1" w:rsidP="002565B1">
      <w:pPr>
        <w:tabs>
          <w:tab w:val="left" w:pos="1560"/>
          <w:tab w:val="left" w:pos="2127"/>
        </w:tabs>
        <w:spacing w:after="120"/>
        <w:jc w:val="left"/>
        <w:outlineLvl w:val="4"/>
        <w:rPr>
          <w:rFonts w:cs="Arial"/>
          <w:noProof/>
          <w:lang w:val="es-ES_tradnl"/>
        </w:rPr>
      </w:pPr>
      <w:r w:rsidRPr="002565B1">
        <w:rPr>
          <w:rFonts w:cs="Arial"/>
          <w:noProof/>
          <w:lang w:val="es-ES_tradnl"/>
        </w:rPr>
        <w:t>Comunicación del 1.II.2023:</w:t>
      </w:r>
    </w:p>
    <w:p w14:paraId="1768FCE6" w14:textId="77777777" w:rsidR="002565B1" w:rsidRPr="002565B1" w:rsidRDefault="002565B1" w:rsidP="002565B1">
      <w:pPr>
        <w:spacing w:before="0" w:after="0"/>
        <w:jc w:val="left"/>
        <w:rPr>
          <w:rFonts w:cs="Arial"/>
          <w:noProof/>
          <w:lang w:val="es-ES_tradnl"/>
        </w:rPr>
      </w:pPr>
      <w:r w:rsidRPr="002565B1">
        <w:rPr>
          <w:rFonts w:cs="Arial"/>
          <w:iCs/>
          <w:noProof/>
          <w:lang w:val="es-ES_tradnl"/>
        </w:rPr>
        <w:t xml:space="preserve">La </w:t>
      </w:r>
      <w:bookmarkStart w:id="989" w:name="_Hlk132192870"/>
      <w:r w:rsidRPr="002565B1">
        <w:rPr>
          <w:rFonts w:cs="Arial"/>
          <w:i/>
          <w:iCs/>
          <w:noProof/>
          <w:lang w:val="es-ES_tradnl"/>
        </w:rPr>
        <w:t xml:space="preserve">Oman Telecommunications Regulatory Authority (TRA), </w:t>
      </w:r>
      <w:r w:rsidRPr="002565B1">
        <w:rPr>
          <w:rFonts w:cs="Arial"/>
          <w:noProof/>
          <w:lang w:val="es-ES_tradnl"/>
        </w:rPr>
        <w:t>Ruwi</w:t>
      </w:r>
      <w:bookmarkEnd w:id="989"/>
      <w:r w:rsidRPr="002565B1">
        <w:rPr>
          <w:rFonts w:cs="Arial"/>
          <w:i/>
          <w:iCs/>
          <w:noProof/>
          <w:lang w:val="es-ES_tradnl"/>
        </w:rPr>
        <w:t xml:space="preserve">, </w:t>
      </w:r>
      <w:r w:rsidRPr="002565B1">
        <w:rPr>
          <w:rFonts w:cs="Arial"/>
          <w:noProof/>
          <w:lang w:val="es-ES_tradnl"/>
        </w:rPr>
        <w:t>anuncia las siguientes actualizaciones del plan nacional de numeración (PNN) de Omán:</w:t>
      </w:r>
    </w:p>
    <w:p w14:paraId="31BABAC7" w14:textId="77777777" w:rsidR="002565B1" w:rsidRPr="002565B1" w:rsidRDefault="002565B1" w:rsidP="002565B1">
      <w:pPr>
        <w:spacing w:before="0" w:after="0"/>
        <w:rPr>
          <w:rFonts w:cs="Arial"/>
          <w:noProof/>
          <w:lang w:val="es-ES_tradn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056"/>
        <w:gridCol w:w="1025"/>
        <w:gridCol w:w="2897"/>
        <w:gridCol w:w="2435"/>
      </w:tblGrid>
      <w:tr w:rsidR="002565B1" w:rsidRPr="002565B1" w14:paraId="1910187A" w14:textId="77777777" w:rsidTr="0068224A">
        <w:trPr>
          <w:cantSplit/>
          <w:tblHeader/>
          <w:jc w:val="center"/>
        </w:trPr>
        <w:tc>
          <w:tcPr>
            <w:tcW w:w="2226" w:type="dxa"/>
            <w:vMerge w:val="restart"/>
            <w:vAlign w:val="center"/>
          </w:tcPr>
          <w:p w14:paraId="639C391C" w14:textId="77777777" w:rsidR="002565B1" w:rsidRPr="002565B1" w:rsidRDefault="002565B1" w:rsidP="002565B1">
            <w:pPr>
              <w:keepNext/>
              <w:spacing w:before="80" w:after="80"/>
              <w:jc w:val="center"/>
              <w:rPr>
                <w:bCs/>
                <w:i/>
                <w:noProof/>
                <w:lang w:val="es-ES_tradnl"/>
              </w:rPr>
            </w:pPr>
            <w:r w:rsidRPr="002565B1">
              <w:rPr>
                <w:bCs/>
                <w:i/>
                <w:noProof/>
                <w:lang w:val="es-ES_tradnl"/>
              </w:rPr>
              <w:t>NDC</w:t>
            </w:r>
            <w:r w:rsidRPr="002565B1">
              <w:rPr>
                <w:bCs/>
                <w:i/>
                <w:noProof/>
                <w:lang w:val="es-ES_tradnl"/>
              </w:rPr>
              <w:br/>
              <w:t>(indicativo nacional de destino) o cifras iniciales del N(S)N ( número nacional (significativo))</w:t>
            </w:r>
          </w:p>
        </w:tc>
        <w:tc>
          <w:tcPr>
            <w:tcW w:w="2081" w:type="dxa"/>
            <w:gridSpan w:val="2"/>
            <w:vAlign w:val="center"/>
          </w:tcPr>
          <w:p w14:paraId="7B47D8AF" w14:textId="77777777" w:rsidR="002565B1" w:rsidRPr="002565B1" w:rsidRDefault="002565B1" w:rsidP="002565B1">
            <w:pPr>
              <w:keepNext/>
              <w:spacing w:before="80" w:after="80"/>
              <w:jc w:val="center"/>
              <w:rPr>
                <w:bCs/>
                <w:i/>
                <w:noProof/>
                <w:lang w:val="es-ES_tradnl"/>
              </w:rPr>
            </w:pPr>
            <w:r w:rsidRPr="002565B1">
              <w:rPr>
                <w:bCs/>
                <w:i/>
                <w:noProof/>
                <w:lang w:val="es-ES_tradnl"/>
              </w:rPr>
              <w:t>Longitud del número N(S)N</w:t>
            </w:r>
          </w:p>
        </w:tc>
        <w:tc>
          <w:tcPr>
            <w:tcW w:w="2897" w:type="dxa"/>
            <w:vMerge w:val="restart"/>
            <w:vAlign w:val="center"/>
          </w:tcPr>
          <w:p w14:paraId="0E50B8E6" w14:textId="77777777" w:rsidR="002565B1" w:rsidRPr="002565B1" w:rsidRDefault="002565B1" w:rsidP="002565B1">
            <w:pPr>
              <w:keepNext/>
              <w:spacing w:before="80" w:after="80"/>
              <w:jc w:val="center"/>
              <w:rPr>
                <w:bCs/>
                <w:i/>
                <w:noProof/>
                <w:lang w:val="es-ES_tradnl"/>
              </w:rPr>
            </w:pPr>
            <w:r w:rsidRPr="002565B1">
              <w:rPr>
                <w:bCs/>
                <w:i/>
                <w:noProof/>
                <w:lang w:val="es-ES_tradnl"/>
              </w:rPr>
              <w:t xml:space="preserve">Utilización del </w:t>
            </w:r>
            <w:r w:rsidRPr="002565B1">
              <w:rPr>
                <w:bCs/>
                <w:i/>
                <w:noProof/>
                <w:lang w:val="es-ES_tradnl"/>
              </w:rPr>
              <w:br/>
              <w:t>número UIT-T E.164</w:t>
            </w:r>
          </w:p>
        </w:tc>
        <w:tc>
          <w:tcPr>
            <w:tcW w:w="2435" w:type="dxa"/>
            <w:vMerge w:val="restart"/>
            <w:vAlign w:val="center"/>
          </w:tcPr>
          <w:p w14:paraId="49D204D4" w14:textId="77777777" w:rsidR="002565B1" w:rsidRPr="002565B1" w:rsidRDefault="002565B1" w:rsidP="002565B1">
            <w:pPr>
              <w:keepNext/>
              <w:spacing w:before="80" w:after="80"/>
              <w:jc w:val="center"/>
              <w:rPr>
                <w:bCs/>
                <w:i/>
                <w:noProof/>
                <w:lang w:val="es-ES_tradnl"/>
              </w:rPr>
            </w:pPr>
            <w:r w:rsidRPr="002565B1">
              <w:rPr>
                <w:bCs/>
                <w:i/>
                <w:noProof/>
                <w:lang w:val="es-ES_tradnl"/>
              </w:rPr>
              <w:t>Información adicional</w:t>
            </w:r>
          </w:p>
        </w:tc>
      </w:tr>
      <w:tr w:rsidR="002565B1" w:rsidRPr="002565B1" w14:paraId="0C921B38" w14:textId="77777777" w:rsidTr="0068224A">
        <w:trPr>
          <w:cantSplit/>
          <w:tblHeader/>
          <w:jc w:val="center"/>
        </w:trPr>
        <w:tc>
          <w:tcPr>
            <w:tcW w:w="2226" w:type="dxa"/>
            <w:vMerge/>
            <w:vAlign w:val="center"/>
          </w:tcPr>
          <w:p w14:paraId="1987C389" w14:textId="77777777" w:rsidR="002565B1" w:rsidRPr="002565B1" w:rsidRDefault="002565B1" w:rsidP="002565B1">
            <w:pPr>
              <w:keepNext/>
              <w:spacing w:before="80" w:after="80"/>
              <w:jc w:val="center"/>
              <w:rPr>
                <w:bCs/>
                <w:i/>
                <w:noProof/>
                <w:lang w:val="es-ES_tradnl"/>
              </w:rPr>
            </w:pPr>
          </w:p>
        </w:tc>
        <w:tc>
          <w:tcPr>
            <w:tcW w:w="1056" w:type="dxa"/>
            <w:vAlign w:val="center"/>
          </w:tcPr>
          <w:p w14:paraId="08650FA0" w14:textId="77777777" w:rsidR="002565B1" w:rsidRPr="002565B1" w:rsidRDefault="002565B1" w:rsidP="002565B1">
            <w:pPr>
              <w:keepNext/>
              <w:spacing w:before="80" w:after="80"/>
              <w:jc w:val="center"/>
              <w:rPr>
                <w:bCs/>
                <w:i/>
                <w:noProof/>
                <w:lang w:val="es-ES_tradnl"/>
              </w:rPr>
            </w:pPr>
            <w:r w:rsidRPr="002565B1">
              <w:rPr>
                <w:bCs/>
                <w:i/>
                <w:noProof/>
                <w:lang w:val="es-ES_tradnl"/>
              </w:rPr>
              <w:t>Máxima</w:t>
            </w:r>
          </w:p>
        </w:tc>
        <w:tc>
          <w:tcPr>
            <w:tcW w:w="1025" w:type="dxa"/>
            <w:vAlign w:val="center"/>
          </w:tcPr>
          <w:p w14:paraId="28153116" w14:textId="77777777" w:rsidR="002565B1" w:rsidRPr="002565B1" w:rsidRDefault="002565B1" w:rsidP="002565B1">
            <w:pPr>
              <w:keepNext/>
              <w:spacing w:before="80" w:after="80"/>
              <w:jc w:val="center"/>
              <w:rPr>
                <w:bCs/>
                <w:i/>
                <w:noProof/>
                <w:lang w:val="es-ES_tradnl"/>
              </w:rPr>
            </w:pPr>
            <w:r w:rsidRPr="002565B1">
              <w:rPr>
                <w:bCs/>
                <w:i/>
                <w:noProof/>
                <w:lang w:val="es-ES_tradnl"/>
              </w:rPr>
              <w:t>Mínima</w:t>
            </w:r>
          </w:p>
        </w:tc>
        <w:tc>
          <w:tcPr>
            <w:tcW w:w="2897" w:type="dxa"/>
            <w:vMerge/>
            <w:vAlign w:val="center"/>
          </w:tcPr>
          <w:p w14:paraId="5008E92A" w14:textId="77777777" w:rsidR="002565B1" w:rsidRPr="002565B1" w:rsidRDefault="002565B1" w:rsidP="002565B1">
            <w:pPr>
              <w:keepNext/>
              <w:spacing w:before="80" w:after="80"/>
              <w:jc w:val="center"/>
              <w:rPr>
                <w:bCs/>
                <w:i/>
                <w:noProof/>
                <w:lang w:val="es-ES_tradnl"/>
              </w:rPr>
            </w:pPr>
          </w:p>
        </w:tc>
        <w:tc>
          <w:tcPr>
            <w:tcW w:w="2435" w:type="dxa"/>
            <w:vMerge/>
            <w:vAlign w:val="center"/>
          </w:tcPr>
          <w:p w14:paraId="00E5D7BD" w14:textId="77777777" w:rsidR="002565B1" w:rsidRPr="002565B1" w:rsidRDefault="002565B1" w:rsidP="002565B1">
            <w:pPr>
              <w:keepNext/>
              <w:spacing w:before="80" w:after="80"/>
              <w:jc w:val="center"/>
              <w:rPr>
                <w:bCs/>
                <w:i/>
                <w:noProof/>
                <w:lang w:val="es-ES_tradnl"/>
              </w:rPr>
            </w:pPr>
          </w:p>
        </w:tc>
      </w:tr>
      <w:tr w:rsidR="002565B1" w:rsidRPr="002565B1" w14:paraId="7897637F" w14:textId="77777777" w:rsidTr="0068224A">
        <w:trPr>
          <w:cantSplit/>
          <w:jc w:val="center"/>
        </w:trPr>
        <w:tc>
          <w:tcPr>
            <w:tcW w:w="2226" w:type="dxa"/>
          </w:tcPr>
          <w:p w14:paraId="5C2AF79A" w14:textId="77777777" w:rsidR="002565B1" w:rsidRPr="002565B1" w:rsidRDefault="002565B1" w:rsidP="002565B1">
            <w:pPr>
              <w:spacing w:before="20" w:after="0"/>
              <w:jc w:val="center"/>
              <w:rPr>
                <w:noProof/>
                <w:lang w:val="es-ES_tradnl"/>
              </w:rPr>
            </w:pPr>
            <w:r w:rsidRPr="002565B1">
              <w:rPr>
                <w:noProof/>
                <w:lang w:val="es-ES_tradnl"/>
              </w:rPr>
              <w:t xml:space="preserve">901X XXXX </w:t>
            </w:r>
            <w:r w:rsidRPr="002565B1">
              <w:rPr>
                <w:noProof/>
                <w:lang w:val="es-ES_tradnl"/>
              </w:rPr>
              <w:br/>
              <w:t xml:space="preserve">a </w:t>
            </w:r>
            <w:r w:rsidRPr="002565B1">
              <w:rPr>
                <w:noProof/>
                <w:lang w:val="es-ES_tradnl"/>
              </w:rPr>
              <w:br/>
              <w:t>909X XXXX</w:t>
            </w:r>
          </w:p>
        </w:tc>
        <w:tc>
          <w:tcPr>
            <w:tcW w:w="1056" w:type="dxa"/>
          </w:tcPr>
          <w:p w14:paraId="7769C67E"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2FF0B561"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406B0967"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655492FA"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6DA1C4F9" w14:textId="77777777" w:rsidTr="0068224A">
        <w:trPr>
          <w:cantSplit/>
          <w:jc w:val="center"/>
        </w:trPr>
        <w:tc>
          <w:tcPr>
            <w:tcW w:w="2226" w:type="dxa"/>
          </w:tcPr>
          <w:p w14:paraId="62D107CE" w14:textId="77777777" w:rsidR="002565B1" w:rsidRPr="002565B1" w:rsidRDefault="002565B1" w:rsidP="002565B1">
            <w:pPr>
              <w:spacing w:before="20" w:after="0"/>
              <w:jc w:val="center"/>
              <w:rPr>
                <w:noProof/>
                <w:lang w:val="es-ES_tradnl"/>
              </w:rPr>
            </w:pPr>
            <w:r w:rsidRPr="002565B1">
              <w:rPr>
                <w:noProof/>
                <w:lang w:val="es-ES_tradnl"/>
              </w:rPr>
              <w:t>91XXXXXX</w:t>
            </w:r>
          </w:p>
        </w:tc>
        <w:tc>
          <w:tcPr>
            <w:tcW w:w="1056" w:type="dxa"/>
          </w:tcPr>
          <w:p w14:paraId="08254FAB"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1A6E00D4"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09229737"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0F0FD66D"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7D8CA374" w14:textId="77777777" w:rsidTr="0068224A">
        <w:trPr>
          <w:cantSplit/>
          <w:jc w:val="center"/>
        </w:trPr>
        <w:tc>
          <w:tcPr>
            <w:tcW w:w="2226" w:type="dxa"/>
          </w:tcPr>
          <w:p w14:paraId="720E7931" w14:textId="77777777" w:rsidR="002565B1" w:rsidRPr="002565B1" w:rsidRDefault="002565B1" w:rsidP="002565B1">
            <w:pPr>
              <w:spacing w:before="20" w:after="0"/>
              <w:jc w:val="center"/>
              <w:rPr>
                <w:noProof/>
                <w:lang w:val="es-ES_tradnl"/>
              </w:rPr>
            </w:pPr>
            <w:r w:rsidRPr="002565B1">
              <w:rPr>
                <w:noProof/>
                <w:lang w:val="es-ES_tradnl"/>
              </w:rPr>
              <w:t>92XXXXXX</w:t>
            </w:r>
          </w:p>
        </w:tc>
        <w:tc>
          <w:tcPr>
            <w:tcW w:w="1056" w:type="dxa"/>
          </w:tcPr>
          <w:p w14:paraId="304C4D01"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7A32F11B"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0F589F88"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55ECEEA9"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493AD0F0" w14:textId="77777777" w:rsidTr="0068224A">
        <w:trPr>
          <w:cantSplit/>
          <w:jc w:val="center"/>
        </w:trPr>
        <w:tc>
          <w:tcPr>
            <w:tcW w:w="2226" w:type="dxa"/>
          </w:tcPr>
          <w:p w14:paraId="1767A615" w14:textId="77777777" w:rsidR="002565B1" w:rsidRPr="002565B1" w:rsidRDefault="002565B1" w:rsidP="002565B1">
            <w:pPr>
              <w:spacing w:before="20" w:after="0"/>
              <w:jc w:val="center"/>
              <w:rPr>
                <w:noProof/>
                <w:lang w:val="es-ES_tradnl"/>
              </w:rPr>
            </w:pPr>
            <w:r w:rsidRPr="002565B1">
              <w:rPr>
                <w:noProof/>
                <w:lang w:val="es-ES_tradnl"/>
              </w:rPr>
              <w:t>93XXXXXX</w:t>
            </w:r>
          </w:p>
        </w:tc>
        <w:tc>
          <w:tcPr>
            <w:tcW w:w="1056" w:type="dxa"/>
          </w:tcPr>
          <w:p w14:paraId="7E5B40BA"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0DCF1C41"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5D7BA6AE"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6BB63C79"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6231E0A8" w14:textId="77777777" w:rsidTr="0068224A">
        <w:trPr>
          <w:cantSplit/>
          <w:jc w:val="center"/>
        </w:trPr>
        <w:tc>
          <w:tcPr>
            <w:tcW w:w="2226" w:type="dxa"/>
          </w:tcPr>
          <w:p w14:paraId="706E5F13" w14:textId="77777777" w:rsidR="002565B1" w:rsidRPr="002565B1" w:rsidRDefault="002565B1" w:rsidP="002565B1">
            <w:pPr>
              <w:spacing w:before="20" w:after="0"/>
              <w:jc w:val="center"/>
              <w:rPr>
                <w:noProof/>
                <w:lang w:val="es-ES_tradnl"/>
              </w:rPr>
            </w:pPr>
            <w:r w:rsidRPr="002565B1">
              <w:rPr>
                <w:noProof/>
                <w:lang w:val="es-ES_tradnl"/>
              </w:rPr>
              <w:t>94XXXXXX</w:t>
            </w:r>
          </w:p>
        </w:tc>
        <w:tc>
          <w:tcPr>
            <w:tcW w:w="1056" w:type="dxa"/>
          </w:tcPr>
          <w:p w14:paraId="55425E94"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6E332536"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3B277377"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738576F7" w14:textId="77777777" w:rsidR="002565B1" w:rsidRPr="002565B1" w:rsidRDefault="002565B1" w:rsidP="002565B1">
            <w:pPr>
              <w:spacing w:before="20" w:after="0"/>
              <w:jc w:val="left"/>
              <w:rPr>
                <w:noProof/>
                <w:lang w:val="es-ES_tradnl"/>
              </w:rPr>
            </w:pPr>
            <w:r w:rsidRPr="002565B1">
              <w:rPr>
                <w:noProof/>
                <w:lang w:val="es-ES_tradnl"/>
              </w:rPr>
              <w:t>Ooredoo</w:t>
            </w:r>
          </w:p>
        </w:tc>
      </w:tr>
      <w:tr w:rsidR="002565B1" w:rsidRPr="002565B1" w14:paraId="03DB0BC7" w14:textId="77777777" w:rsidTr="0068224A">
        <w:trPr>
          <w:cantSplit/>
          <w:jc w:val="center"/>
        </w:trPr>
        <w:tc>
          <w:tcPr>
            <w:tcW w:w="2226" w:type="dxa"/>
          </w:tcPr>
          <w:p w14:paraId="2E8481D9" w14:textId="77777777" w:rsidR="002565B1" w:rsidRPr="002565B1" w:rsidRDefault="002565B1" w:rsidP="002565B1">
            <w:pPr>
              <w:spacing w:before="20" w:after="0"/>
              <w:jc w:val="center"/>
              <w:rPr>
                <w:noProof/>
                <w:lang w:val="es-ES_tradnl"/>
              </w:rPr>
            </w:pPr>
            <w:r w:rsidRPr="002565B1">
              <w:rPr>
                <w:noProof/>
                <w:lang w:val="es-ES_tradnl"/>
              </w:rPr>
              <w:t>95XXXXXX</w:t>
            </w:r>
          </w:p>
        </w:tc>
        <w:tc>
          <w:tcPr>
            <w:tcW w:w="1056" w:type="dxa"/>
          </w:tcPr>
          <w:p w14:paraId="2C761C21"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4A21DD9A"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103F3EF4"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655EE098" w14:textId="77777777" w:rsidR="002565B1" w:rsidRPr="002565B1" w:rsidRDefault="002565B1" w:rsidP="002565B1">
            <w:pPr>
              <w:spacing w:before="20" w:after="0"/>
              <w:jc w:val="left"/>
              <w:rPr>
                <w:noProof/>
                <w:lang w:val="es-ES_tradnl"/>
              </w:rPr>
            </w:pPr>
            <w:r w:rsidRPr="002565B1">
              <w:rPr>
                <w:noProof/>
                <w:lang w:val="es-ES_tradnl"/>
              </w:rPr>
              <w:t>Ooredoo</w:t>
            </w:r>
          </w:p>
        </w:tc>
      </w:tr>
      <w:tr w:rsidR="002565B1" w:rsidRPr="002565B1" w14:paraId="3E7A688A" w14:textId="77777777" w:rsidTr="0068224A">
        <w:trPr>
          <w:cantSplit/>
          <w:jc w:val="center"/>
        </w:trPr>
        <w:tc>
          <w:tcPr>
            <w:tcW w:w="2226" w:type="dxa"/>
          </w:tcPr>
          <w:p w14:paraId="055F7BA2" w14:textId="77777777" w:rsidR="002565B1" w:rsidRPr="002565B1" w:rsidRDefault="002565B1" w:rsidP="002565B1">
            <w:pPr>
              <w:spacing w:before="20" w:after="0"/>
              <w:jc w:val="center"/>
              <w:rPr>
                <w:noProof/>
                <w:lang w:val="es-ES_tradnl"/>
              </w:rPr>
            </w:pPr>
            <w:r w:rsidRPr="002565B1">
              <w:rPr>
                <w:noProof/>
                <w:lang w:val="es-ES_tradnl"/>
              </w:rPr>
              <w:t>96XXXXXX</w:t>
            </w:r>
          </w:p>
        </w:tc>
        <w:tc>
          <w:tcPr>
            <w:tcW w:w="1056" w:type="dxa"/>
          </w:tcPr>
          <w:p w14:paraId="3B169B04"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6D45C5E3"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28C582B6"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3C3453AA" w14:textId="77777777" w:rsidR="002565B1" w:rsidRPr="002565B1" w:rsidRDefault="002565B1" w:rsidP="002565B1">
            <w:pPr>
              <w:spacing w:before="20" w:after="0"/>
              <w:jc w:val="left"/>
              <w:rPr>
                <w:noProof/>
                <w:lang w:val="es-ES_tradnl"/>
              </w:rPr>
            </w:pPr>
            <w:r w:rsidRPr="002565B1">
              <w:rPr>
                <w:noProof/>
                <w:lang w:val="es-ES_tradnl"/>
              </w:rPr>
              <w:t>Ooredoo</w:t>
            </w:r>
          </w:p>
        </w:tc>
      </w:tr>
      <w:tr w:rsidR="002565B1" w:rsidRPr="002565B1" w14:paraId="769FD5DA" w14:textId="77777777" w:rsidTr="0068224A">
        <w:trPr>
          <w:cantSplit/>
          <w:jc w:val="center"/>
        </w:trPr>
        <w:tc>
          <w:tcPr>
            <w:tcW w:w="2226" w:type="dxa"/>
          </w:tcPr>
          <w:p w14:paraId="7909506B" w14:textId="77777777" w:rsidR="002565B1" w:rsidRPr="002565B1" w:rsidRDefault="002565B1" w:rsidP="002565B1">
            <w:pPr>
              <w:spacing w:before="20" w:after="0"/>
              <w:jc w:val="center"/>
              <w:rPr>
                <w:noProof/>
                <w:lang w:val="es-ES_tradnl"/>
              </w:rPr>
            </w:pPr>
            <w:r w:rsidRPr="002565B1">
              <w:rPr>
                <w:noProof/>
                <w:lang w:val="es-ES_tradnl"/>
              </w:rPr>
              <w:t>97XXXXXX</w:t>
            </w:r>
          </w:p>
        </w:tc>
        <w:tc>
          <w:tcPr>
            <w:tcW w:w="1056" w:type="dxa"/>
          </w:tcPr>
          <w:p w14:paraId="755F145A"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5B9CA7B8"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23DB34C2"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2B83B412" w14:textId="77777777" w:rsidR="002565B1" w:rsidRPr="002565B1" w:rsidRDefault="002565B1" w:rsidP="002565B1">
            <w:pPr>
              <w:spacing w:before="20" w:after="0"/>
              <w:jc w:val="left"/>
              <w:rPr>
                <w:noProof/>
                <w:lang w:val="es-ES_tradnl"/>
              </w:rPr>
            </w:pPr>
            <w:r w:rsidRPr="002565B1">
              <w:rPr>
                <w:noProof/>
                <w:lang w:val="es-ES_tradnl"/>
              </w:rPr>
              <w:t>Ooredoo</w:t>
            </w:r>
          </w:p>
        </w:tc>
      </w:tr>
      <w:tr w:rsidR="002565B1" w:rsidRPr="002565B1" w14:paraId="33BFEB52" w14:textId="77777777" w:rsidTr="0068224A">
        <w:trPr>
          <w:cantSplit/>
          <w:jc w:val="center"/>
        </w:trPr>
        <w:tc>
          <w:tcPr>
            <w:tcW w:w="2226" w:type="dxa"/>
          </w:tcPr>
          <w:p w14:paraId="6CDBF8B0" w14:textId="77777777" w:rsidR="002565B1" w:rsidRPr="002565B1" w:rsidRDefault="002565B1" w:rsidP="002565B1">
            <w:pPr>
              <w:spacing w:before="20" w:after="0"/>
              <w:jc w:val="center"/>
              <w:rPr>
                <w:noProof/>
                <w:lang w:val="es-ES_tradnl"/>
              </w:rPr>
            </w:pPr>
            <w:r w:rsidRPr="002565B1">
              <w:rPr>
                <w:noProof/>
                <w:lang w:val="es-ES_tradnl"/>
              </w:rPr>
              <w:t>98XXXXXX</w:t>
            </w:r>
          </w:p>
        </w:tc>
        <w:tc>
          <w:tcPr>
            <w:tcW w:w="1056" w:type="dxa"/>
          </w:tcPr>
          <w:p w14:paraId="4DE078BD"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3784CDCB"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7CD7A422"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77C09FD0"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12105531" w14:textId="77777777" w:rsidTr="0068224A">
        <w:trPr>
          <w:cantSplit/>
          <w:jc w:val="center"/>
        </w:trPr>
        <w:tc>
          <w:tcPr>
            <w:tcW w:w="2226" w:type="dxa"/>
          </w:tcPr>
          <w:p w14:paraId="64B36CE6" w14:textId="77777777" w:rsidR="002565B1" w:rsidRPr="002565B1" w:rsidRDefault="002565B1" w:rsidP="002565B1">
            <w:pPr>
              <w:spacing w:before="20" w:after="0"/>
              <w:jc w:val="center"/>
              <w:rPr>
                <w:noProof/>
                <w:lang w:val="es-ES_tradnl"/>
              </w:rPr>
            </w:pPr>
            <w:r w:rsidRPr="002565B1">
              <w:rPr>
                <w:noProof/>
                <w:lang w:val="es-ES_tradnl"/>
              </w:rPr>
              <w:t>99XXXXXX</w:t>
            </w:r>
          </w:p>
        </w:tc>
        <w:tc>
          <w:tcPr>
            <w:tcW w:w="1056" w:type="dxa"/>
          </w:tcPr>
          <w:p w14:paraId="526591AA"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1D9205FE"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05FCB5F2"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tcPr>
          <w:p w14:paraId="4ADCC221"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6EE7F99C" w14:textId="77777777" w:rsidTr="0068224A">
        <w:trPr>
          <w:cantSplit/>
          <w:jc w:val="center"/>
        </w:trPr>
        <w:tc>
          <w:tcPr>
            <w:tcW w:w="2226" w:type="dxa"/>
            <w:shd w:val="clear" w:color="auto" w:fill="auto"/>
          </w:tcPr>
          <w:p w14:paraId="17A0ED2E" w14:textId="77777777" w:rsidR="002565B1" w:rsidRPr="002565B1" w:rsidRDefault="002565B1" w:rsidP="002565B1">
            <w:pPr>
              <w:spacing w:before="20" w:after="0"/>
              <w:jc w:val="center"/>
              <w:rPr>
                <w:noProof/>
                <w:lang w:val="es-ES_tradnl"/>
              </w:rPr>
            </w:pPr>
            <w:r w:rsidRPr="002565B1">
              <w:rPr>
                <w:noProof/>
                <w:lang w:val="es-ES_tradnl"/>
              </w:rPr>
              <w:t>71XXXXXX</w:t>
            </w:r>
          </w:p>
        </w:tc>
        <w:tc>
          <w:tcPr>
            <w:tcW w:w="1056" w:type="dxa"/>
            <w:shd w:val="clear" w:color="auto" w:fill="auto"/>
          </w:tcPr>
          <w:p w14:paraId="13B7AFEA"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08E47250"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3F02136C"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4DAFDE17"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40E655A9" w14:textId="77777777" w:rsidTr="0068224A">
        <w:trPr>
          <w:cantSplit/>
          <w:jc w:val="center"/>
        </w:trPr>
        <w:tc>
          <w:tcPr>
            <w:tcW w:w="2226" w:type="dxa"/>
            <w:shd w:val="clear" w:color="auto" w:fill="auto"/>
          </w:tcPr>
          <w:p w14:paraId="545FCD08" w14:textId="77777777" w:rsidR="002565B1" w:rsidRPr="002565B1" w:rsidRDefault="002565B1" w:rsidP="002565B1">
            <w:pPr>
              <w:spacing w:before="20" w:after="0"/>
              <w:jc w:val="center"/>
              <w:rPr>
                <w:noProof/>
                <w:lang w:val="es-ES_tradnl"/>
              </w:rPr>
            </w:pPr>
            <w:r w:rsidRPr="002565B1">
              <w:rPr>
                <w:noProof/>
                <w:lang w:val="es-ES_tradnl"/>
              </w:rPr>
              <w:t>72XXXXXX</w:t>
            </w:r>
          </w:p>
        </w:tc>
        <w:tc>
          <w:tcPr>
            <w:tcW w:w="1056" w:type="dxa"/>
            <w:shd w:val="clear" w:color="auto" w:fill="auto"/>
          </w:tcPr>
          <w:p w14:paraId="7A499361"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73A7EA85"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0BDCDAF1"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32C8154F" w14:textId="77777777" w:rsidR="002565B1" w:rsidRPr="002565B1" w:rsidRDefault="002565B1" w:rsidP="002565B1">
            <w:pPr>
              <w:spacing w:before="20" w:after="0"/>
              <w:jc w:val="left"/>
              <w:rPr>
                <w:noProof/>
                <w:lang w:val="es-ES_tradnl"/>
              </w:rPr>
            </w:pPr>
            <w:r w:rsidRPr="002565B1">
              <w:rPr>
                <w:noProof/>
                <w:lang w:val="es-ES_tradnl"/>
              </w:rPr>
              <w:t>Omantel Mobile</w:t>
            </w:r>
          </w:p>
        </w:tc>
      </w:tr>
      <w:tr w:rsidR="002565B1" w:rsidRPr="002565B1" w14:paraId="6ABE26F5" w14:textId="77777777" w:rsidTr="0068224A">
        <w:trPr>
          <w:cantSplit/>
          <w:jc w:val="center"/>
        </w:trPr>
        <w:tc>
          <w:tcPr>
            <w:tcW w:w="2226" w:type="dxa"/>
            <w:shd w:val="clear" w:color="auto" w:fill="auto"/>
          </w:tcPr>
          <w:p w14:paraId="5F7105B1" w14:textId="77777777" w:rsidR="002565B1" w:rsidRPr="002565B1" w:rsidRDefault="002565B1" w:rsidP="002565B1">
            <w:pPr>
              <w:spacing w:before="20" w:after="0"/>
              <w:jc w:val="center"/>
              <w:rPr>
                <w:noProof/>
                <w:lang w:val="es-ES_tradnl"/>
              </w:rPr>
            </w:pPr>
            <w:r w:rsidRPr="002565B1">
              <w:rPr>
                <w:noProof/>
                <w:lang w:val="es-ES_tradnl"/>
              </w:rPr>
              <w:t>770XXXXX</w:t>
            </w:r>
          </w:p>
        </w:tc>
        <w:tc>
          <w:tcPr>
            <w:tcW w:w="1056" w:type="dxa"/>
            <w:shd w:val="clear" w:color="auto" w:fill="auto"/>
          </w:tcPr>
          <w:p w14:paraId="0DF43437"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6C83DE72"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19F9ABA9"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1A3B29C5" w14:textId="77777777" w:rsidR="002565B1" w:rsidRPr="002565B1" w:rsidRDefault="002565B1" w:rsidP="002565B1">
            <w:pPr>
              <w:spacing w:before="20" w:after="0"/>
              <w:jc w:val="left"/>
              <w:rPr>
                <w:noProof/>
                <w:lang w:val="es-ES_tradnl"/>
              </w:rPr>
            </w:pPr>
            <w:r w:rsidRPr="002565B1">
              <w:rPr>
                <w:noProof/>
                <w:lang w:val="es-ES_tradnl"/>
              </w:rPr>
              <w:t>Vodafone</w:t>
            </w:r>
          </w:p>
        </w:tc>
      </w:tr>
      <w:tr w:rsidR="002565B1" w:rsidRPr="002565B1" w14:paraId="272939B4" w14:textId="77777777" w:rsidTr="0068224A">
        <w:trPr>
          <w:cantSplit/>
          <w:jc w:val="center"/>
        </w:trPr>
        <w:tc>
          <w:tcPr>
            <w:tcW w:w="2226" w:type="dxa"/>
            <w:shd w:val="clear" w:color="auto" w:fill="auto"/>
          </w:tcPr>
          <w:p w14:paraId="1BE96E48" w14:textId="77777777" w:rsidR="002565B1" w:rsidRPr="002565B1" w:rsidRDefault="002565B1" w:rsidP="002565B1">
            <w:pPr>
              <w:spacing w:before="20" w:after="0"/>
              <w:jc w:val="center"/>
              <w:rPr>
                <w:noProof/>
                <w:lang w:val="es-ES_tradnl"/>
              </w:rPr>
            </w:pPr>
            <w:r w:rsidRPr="002565B1">
              <w:rPr>
                <w:noProof/>
                <w:lang w:val="es-ES_tradnl"/>
              </w:rPr>
              <w:t>771XXXXX</w:t>
            </w:r>
          </w:p>
        </w:tc>
        <w:tc>
          <w:tcPr>
            <w:tcW w:w="1056" w:type="dxa"/>
            <w:shd w:val="clear" w:color="auto" w:fill="auto"/>
          </w:tcPr>
          <w:p w14:paraId="65387B7F"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42E6B1F2"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27455F97"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2B70F30E" w14:textId="77777777" w:rsidR="002565B1" w:rsidRPr="002565B1" w:rsidRDefault="002565B1" w:rsidP="002565B1">
            <w:pPr>
              <w:spacing w:before="20" w:after="0"/>
              <w:jc w:val="left"/>
              <w:rPr>
                <w:noProof/>
                <w:lang w:val="es-ES_tradnl"/>
              </w:rPr>
            </w:pPr>
            <w:r w:rsidRPr="002565B1">
              <w:rPr>
                <w:noProof/>
                <w:lang w:val="es-ES_tradnl"/>
              </w:rPr>
              <w:t>Vodafone</w:t>
            </w:r>
          </w:p>
        </w:tc>
      </w:tr>
      <w:tr w:rsidR="002565B1" w:rsidRPr="002565B1" w14:paraId="0765A056" w14:textId="77777777" w:rsidTr="0068224A">
        <w:trPr>
          <w:cantSplit/>
          <w:jc w:val="center"/>
        </w:trPr>
        <w:tc>
          <w:tcPr>
            <w:tcW w:w="2226" w:type="dxa"/>
            <w:shd w:val="clear" w:color="auto" w:fill="auto"/>
          </w:tcPr>
          <w:p w14:paraId="73976B28" w14:textId="77777777" w:rsidR="002565B1" w:rsidRPr="002565B1" w:rsidRDefault="002565B1" w:rsidP="002565B1">
            <w:pPr>
              <w:spacing w:before="20" w:after="0"/>
              <w:jc w:val="center"/>
              <w:rPr>
                <w:noProof/>
                <w:lang w:val="es-ES_tradnl"/>
              </w:rPr>
            </w:pPr>
            <w:r w:rsidRPr="002565B1">
              <w:rPr>
                <w:noProof/>
                <w:lang w:val="es-ES_tradnl"/>
              </w:rPr>
              <w:t>772XXXXX</w:t>
            </w:r>
          </w:p>
        </w:tc>
        <w:tc>
          <w:tcPr>
            <w:tcW w:w="1056" w:type="dxa"/>
            <w:shd w:val="clear" w:color="auto" w:fill="auto"/>
          </w:tcPr>
          <w:p w14:paraId="12F6C349"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1FAE94C6"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078E2DD3"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7480AC79" w14:textId="77777777" w:rsidR="002565B1" w:rsidRPr="002565B1" w:rsidRDefault="002565B1" w:rsidP="002565B1">
            <w:pPr>
              <w:spacing w:before="20" w:after="0"/>
              <w:jc w:val="left"/>
              <w:rPr>
                <w:noProof/>
                <w:lang w:val="es-ES_tradnl"/>
              </w:rPr>
            </w:pPr>
            <w:r w:rsidRPr="002565B1">
              <w:rPr>
                <w:noProof/>
                <w:lang w:val="es-ES_tradnl"/>
              </w:rPr>
              <w:t>Vodafone</w:t>
            </w:r>
          </w:p>
        </w:tc>
      </w:tr>
      <w:tr w:rsidR="002565B1" w:rsidRPr="002565B1" w14:paraId="2C2DF89F" w14:textId="77777777" w:rsidTr="0068224A">
        <w:trPr>
          <w:cantSplit/>
          <w:jc w:val="center"/>
        </w:trPr>
        <w:tc>
          <w:tcPr>
            <w:tcW w:w="2226" w:type="dxa"/>
            <w:shd w:val="clear" w:color="auto" w:fill="auto"/>
          </w:tcPr>
          <w:p w14:paraId="60C4B8D0" w14:textId="77777777" w:rsidR="002565B1" w:rsidRPr="002565B1" w:rsidRDefault="002565B1" w:rsidP="002565B1">
            <w:pPr>
              <w:spacing w:before="20" w:after="0"/>
              <w:jc w:val="center"/>
              <w:rPr>
                <w:noProof/>
                <w:lang w:val="es-ES_tradnl"/>
              </w:rPr>
            </w:pPr>
            <w:r w:rsidRPr="002565B1">
              <w:rPr>
                <w:noProof/>
                <w:lang w:val="es-ES_tradnl"/>
              </w:rPr>
              <w:t>773XXXXX</w:t>
            </w:r>
          </w:p>
        </w:tc>
        <w:tc>
          <w:tcPr>
            <w:tcW w:w="1056" w:type="dxa"/>
            <w:shd w:val="clear" w:color="auto" w:fill="auto"/>
          </w:tcPr>
          <w:p w14:paraId="75F2FEE4"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06297049"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7EC552F1"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730BF11E" w14:textId="77777777" w:rsidR="002565B1" w:rsidRPr="002565B1" w:rsidRDefault="002565B1" w:rsidP="002565B1">
            <w:pPr>
              <w:spacing w:before="20" w:after="0"/>
              <w:jc w:val="left"/>
              <w:rPr>
                <w:noProof/>
                <w:lang w:val="es-ES_tradnl"/>
              </w:rPr>
            </w:pPr>
            <w:r w:rsidRPr="002565B1">
              <w:rPr>
                <w:noProof/>
                <w:lang w:val="es-ES_tradnl"/>
              </w:rPr>
              <w:t>Vodafone</w:t>
            </w:r>
          </w:p>
        </w:tc>
      </w:tr>
      <w:tr w:rsidR="002565B1" w:rsidRPr="002565B1" w14:paraId="359AD1AE" w14:textId="77777777" w:rsidTr="0068224A">
        <w:trPr>
          <w:cantSplit/>
          <w:jc w:val="center"/>
        </w:trPr>
        <w:tc>
          <w:tcPr>
            <w:tcW w:w="2226" w:type="dxa"/>
            <w:shd w:val="clear" w:color="auto" w:fill="auto"/>
          </w:tcPr>
          <w:p w14:paraId="7AA7B4D0" w14:textId="77777777" w:rsidR="002565B1" w:rsidRPr="002565B1" w:rsidRDefault="002565B1" w:rsidP="002565B1">
            <w:pPr>
              <w:spacing w:before="20" w:after="0"/>
              <w:jc w:val="center"/>
              <w:rPr>
                <w:noProof/>
                <w:lang w:val="es-ES_tradnl"/>
              </w:rPr>
            </w:pPr>
            <w:r w:rsidRPr="002565B1">
              <w:rPr>
                <w:noProof/>
                <w:lang w:val="es-ES_tradnl"/>
              </w:rPr>
              <w:t>774XXXXX</w:t>
            </w:r>
          </w:p>
        </w:tc>
        <w:tc>
          <w:tcPr>
            <w:tcW w:w="1056" w:type="dxa"/>
            <w:shd w:val="clear" w:color="auto" w:fill="auto"/>
          </w:tcPr>
          <w:p w14:paraId="0ED09397"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72BABD6D"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0101F9EF"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43DDF8B3" w14:textId="77777777" w:rsidR="002565B1" w:rsidRPr="002565B1" w:rsidRDefault="002565B1" w:rsidP="002565B1">
            <w:pPr>
              <w:spacing w:before="20" w:after="0"/>
              <w:jc w:val="left"/>
              <w:rPr>
                <w:noProof/>
                <w:lang w:val="es-ES_tradnl"/>
              </w:rPr>
            </w:pPr>
            <w:r w:rsidRPr="002565B1">
              <w:rPr>
                <w:noProof/>
                <w:lang w:val="es-ES_tradnl"/>
              </w:rPr>
              <w:t>Vodafone</w:t>
            </w:r>
          </w:p>
        </w:tc>
      </w:tr>
      <w:tr w:rsidR="002565B1" w:rsidRPr="002565B1" w14:paraId="5334F906" w14:textId="77777777" w:rsidTr="0068224A">
        <w:trPr>
          <w:cantSplit/>
          <w:jc w:val="center"/>
        </w:trPr>
        <w:tc>
          <w:tcPr>
            <w:tcW w:w="2226" w:type="dxa"/>
            <w:shd w:val="clear" w:color="auto" w:fill="95B3D7" w:themeFill="accent1" w:themeFillTint="99"/>
          </w:tcPr>
          <w:p w14:paraId="0F6ADFAC" w14:textId="77777777" w:rsidR="002565B1" w:rsidRPr="002565B1" w:rsidRDefault="002565B1" w:rsidP="002565B1">
            <w:pPr>
              <w:spacing w:before="20" w:after="0"/>
              <w:jc w:val="center"/>
              <w:rPr>
                <w:noProof/>
                <w:lang w:val="es-ES_tradnl"/>
              </w:rPr>
            </w:pPr>
            <w:r w:rsidRPr="002565B1">
              <w:rPr>
                <w:noProof/>
                <w:lang w:val="es-ES_tradnl"/>
              </w:rPr>
              <w:t>775XXXXX</w:t>
            </w:r>
          </w:p>
        </w:tc>
        <w:tc>
          <w:tcPr>
            <w:tcW w:w="1056" w:type="dxa"/>
            <w:shd w:val="clear" w:color="auto" w:fill="95B3D7" w:themeFill="accent1" w:themeFillTint="99"/>
          </w:tcPr>
          <w:p w14:paraId="12138CB3"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95B3D7" w:themeFill="accent1" w:themeFillTint="99"/>
          </w:tcPr>
          <w:p w14:paraId="13095FE2"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95B3D7" w:themeFill="accent1" w:themeFillTint="99"/>
          </w:tcPr>
          <w:p w14:paraId="69B0250F" w14:textId="77777777" w:rsidR="002565B1" w:rsidRPr="002565B1" w:rsidRDefault="002565B1" w:rsidP="002565B1">
            <w:pPr>
              <w:spacing w:before="20" w:after="0"/>
              <w:rPr>
                <w:noProof/>
                <w:lang w:val="es-ES_tradnl"/>
              </w:rPr>
            </w:pPr>
            <w:r w:rsidRPr="002565B1">
              <w:rPr>
                <w:noProof/>
                <w:lang w:val="es-ES_tradnl"/>
              </w:rPr>
              <w:t>Servicio móvil</w:t>
            </w:r>
          </w:p>
        </w:tc>
        <w:tc>
          <w:tcPr>
            <w:tcW w:w="2435" w:type="dxa"/>
            <w:shd w:val="clear" w:color="auto" w:fill="95B3D7" w:themeFill="accent1" w:themeFillTint="99"/>
          </w:tcPr>
          <w:p w14:paraId="258AA6FD" w14:textId="77777777" w:rsidR="002565B1" w:rsidRPr="002565B1" w:rsidRDefault="002565B1" w:rsidP="002565B1">
            <w:pPr>
              <w:spacing w:before="20" w:after="0"/>
              <w:rPr>
                <w:noProof/>
                <w:lang w:val="es-ES_tradnl"/>
              </w:rPr>
            </w:pPr>
            <w:r w:rsidRPr="002565B1">
              <w:rPr>
                <w:noProof/>
                <w:lang w:val="es-ES_tradnl"/>
              </w:rPr>
              <w:t>Vodafone</w:t>
            </w:r>
          </w:p>
        </w:tc>
      </w:tr>
      <w:tr w:rsidR="002565B1" w:rsidRPr="002565B1" w14:paraId="7A6E1105" w14:textId="77777777" w:rsidTr="0068224A">
        <w:trPr>
          <w:cantSplit/>
          <w:jc w:val="center"/>
        </w:trPr>
        <w:tc>
          <w:tcPr>
            <w:tcW w:w="2226" w:type="dxa"/>
            <w:shd w:val="clear" w:color="auto" w:fill="auto"/>
          </w:tcPr>
          <w:p w14:paraId="32422F1A" w14:textId="77777777" w:rsidR="002565B1" w:rsidRPr="002565B1" w:rsidRDefault="002565B1" w:rsidP="002565B1">
            <w:pPr>
              <w:spacing w:before="20" w:after="0"/>
              <w:jc w:val="center"/>
              <w:rPr>
                <w:noProof/>
                <w:lang w:val="es-ES_tradnl"/>
              </w:rPr>
            </w:pPr>
            <w:r w:rsidRPr="002565B1">
              <w:rPr>
                <w:noProof/>
                <w:lang w:val="es-ES_tradnl"/>
              </w:rPr>
              <w:t>78XXXXXX</w:t>
            </w:r>
          </w:p>
        </w:tc>
        <w:tc>
          <w:tcPr>
            <w:tcW w:w="1056" w:type="dxa"/>
            <w:shd w:val="clear" w:color="auto" w:fill="auto"/>
          </w:tcPr>
          <w:p w14:paraId="3015BCB5"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4CF53170"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75766CAD"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5B3424A1" w14:textId="77777777" w:rsidR="002565B1" w:rsidRPr="002565B1" w:rsidRDefault="002565B1" w:rsidP="002565B1">
            <w:pPr>
              <w:spacing w:before="20" w:after="0"/>
              <w:jc w:val="left"/>
              <w:rPr>
                <w:noProof/>
                <w:lang w:val="es-ES_tradnl"/>
              </w:rPr>
            </w:pPr>
            <w:r w:rsidRPr="002565B1">
              <w:rPr>
                <w:noProof/>
                <w:lang w:val="es-ES_tradnl"/>
              </w:rPr>
              <w:t>Ooredoo</w:t>
            </w:r>
          </w:p>
        </w:tc>
      </w:tr>
      <w:tr w:rsidR="002565B1" w:rsidRPr="002565B1" w14:paraId="4D5972C4" w14:textId="77777777" w:rsidTr="0068224A">
        <w:trPr>
          <w:cantSplit/>
          <w:jc w:val="center"/>
        </w:trPr>
        <w:tc>
          <w:tcPr>
            <w:tcW w:w="2226" w:type="dxa"/>
            <w:shd w:val="clear" w:color="auto" w:fill="auto"/>
          </w:tcPr>
          <w:p w14:paraId="6B8FF988" w14:textId="77777777" w:rsidR="002565B1" w:rsidRPr="002565B1" w:rsidRDefault="002565B1" w:rsidP="002565B1">
            <w:pPr>
              <w:spacing w:before="20" w:after="0"/>
              <w:jc w:val="center"/>
              <w:rPr>
                <w:noProof/>
                <w:lang w:val="es-ES_tradnl"/>
              </w:rPr>
            </w:pPr>
            <w:r w:rsidRPr="002565B1">
              <w:rPr>
                <w:noProof/>
                <w:lang w:val="es-ES_tradnl"/>
              </w:rPr>
              <w:t>79XXXXXX</w:t>
            </w:r>
          </w:p>
        </w:tc>
        <w:tc>
          <w:tcPr>
            <w:tcW w:w="1056" w:type="dxa"/>
            <w:shd w:val="clear" w:color="auto" w:fill="auto"/>
          </w:tcPr>
          <w:p w14:paraId="0D64B50B"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auto"/>
          </w:tcPr>
          <w:p w14:paraId="6B822A5B"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auto"/>
          </w:tcPr>
          <w:p w14:paraId="7B9FCA35" w14:textId="77777777" w:rsidR="002565B1" w:rsidRPr="002565B1" w:rsidRDefault="002565B1" w:rsidP="002565B1">
            <w:pPr>
              <w:spacing w:before="20" w:after="0"/>
              <w:jc w:val="left"/>
              <w:rPr>
                <w:noProof/>
                <w:lang w:val="es-ES_tradnl"/>
              </w:rPr>
            </w:pPr>
            <w:r w:rsidRPr="002565B1">
              <w:rPr>
                <w:noProof/>
                <w:lang w:val="es-ES_tradnl"/>
              </w:rPr>
              <w:t>Servicio móvil</w:t>
            </w:r>
          </w:p>
        </w:tc>
        <w:tc>
          <w:tcPr>
            <w:tcW w:w="2435" w:type="dxa"/>
            <w:shd w:val="clear" w:color="auto" w:fill="auto"/>
          </w:tcPr>
          <w:p w14:paraId="3C1D5BD9" w14:textId="77777777" w:rsidR="002565B1" w:rsidRPr="002565B1" w:rsidRDefault="002565B1" w:rsidP="002565B1">
            <w:pPr>
              <w:spacing w:before="20" w:after="0"/>
              <w:jc w:val="left"/>
              <w:rPr>
                <w:noProof/>
                <w:lang w:val="es-ES_tradnl"/>
              </w:rPr>
            </w:pPr>
            <w:r w:rsidRPr="002565B1">
              <w:rPr>
                <w:noProof/>
                <w:lang w:val="es-ES_tradnl"/>
              </w:rPr>
              <w:t>Ooredoo</w:t>
            </w:r>
          </w:p>
        </w:tc>
      </w:tr>
      <w:tr w:rsidR="002565B1" w:rsidRPr="002565B1" w14:paraId="21D5D8C0" w14:textId="77777777" w:rsidTr="0068224A">
        <w:trPr>
          <w:cantSplit/>
          <w:jc w:val="center"/>
        </w:trPr>
        <w:tc>
          <w:tcPr>
            <w:tcW w:w="2226" w:type="dxa"/>
            <w:shd w:val="clear" w:color="auto" w:fill="95B3D7" w:themeFill="accent1" w:themeFillTint="99"/>
          </w:tcPr>
          <w:p w14:paraId="7B94A85C" w14:textId="77777777" w:rsidR="002565B1" w:rsidRPr="002565B1" w:rsidRDefault="002565B1" w:rsidP="002565B1">
            <w:pPr>
              <w:spacing w:before="20" w:after="0"/>
              <w:jc w:val="center"/>
              <w:rPr>
                <w:noProof/>
                <w:lang w:val="es-ES_tradnl"/>
              </w:rPr>
            </w:pPr>
            <w:r w:rsidRPr="002565B1">
              <w:rPr>
                <w:noProof/>
                <w:lang w:val="es-ES_tradnl"/>
              </w:rPr>
              <w:t>21XXXXXX</w:t>
            </w:r>
          </w:p>
        </w:tc>
        <w:tc>
          <w:tcPr>
            <w:tcW w:w="1056" w:type="dxa"/>
            <w:shd w:val="clear" w:color="auto" w:fill="95B3D7" w:themeFill="accent1" w:themeFillTint="99"/>
          </w:tcPr>
          <w:p w14:paraId="110BC57D"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shd w:val="clear" w:color="auto" w:fill="95B3D7" w:themeFill="accent1" w:themeFillTint="99"/>
          </w:tcPr>
          <w:p w14:paraId="0BA40DD3"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shd w:val="clear" w:color="auto" w:fill="95B3D7" w:themeFill="accent1" w:themeFillTint="99"/>
          </w:tcPr>
          <w:p w14:paraId="2FB32115" w14:textId="77777777" w:rsidR="002565B1" w:rsidRPr="002565B1" w:rsidRDefault="002565B1" w:rsidP="002565B1">
            <w:pPr>
              <w:spacing w:before="20" w:after="0"/>
              <w:jc w:val="left"/>
              <w:rPr>
                <w:noProof/>
                <w:lang w:val="es-ES_tradnl"/>
              </w:rPr>
            </w:pPr>
            <w:r w:rsidRPr="002565B1">
              <w:rPr>
                <w:noProof/>
                <w:lang w:val="es-ES_tradnl"/>
              </w:rPr>
              <w:t>Servicio fijo</w:t>
            </w:r>
          </w:p>
        </w:tc>
        <w:tc>
          <w:tcPr>
            <w:tcW w:w="2435" w:type="dxa"/>
            <w:shd w:val="clear" w:color="auto" w:fill="95B3D7" w:themeFill="accent1" w:themeFillTint="99"/>
          </w:tcPr>
          <w:p w14:paraId="0608FCC6" w14:textId="77777777" w:rsidR="002565B1" w:rsidRPr="002565B1" w:rsidRDefault="002565B1" w:rsidP="002565B1">
            <w:pPr>
              <w:spacing w:before="20" w:after="0"/>
              <w:jc w:val="left"/>
              <w:rPr>
                <w:noProof/>
                <w:lang w:val="es-ES_tradnl"/>
              </w:rPr>
            </w:pPr>
            <w:r w:rsidRPr="002565B1">
              <w:rPr>
                <w:noProof/>
                <w:lang w:val="es-ES_tradnl"/>
              </w:rPr>
              <w:t>Ooredoo/Omantel/Awaser</w:t>
            </w:r>
          </w:p>
        </w:tc>
      </w:tr>
      <w:tr w:rsidR="002565B1" w:rsidRPr="002565B1" w14:paraId="3ED49EF1" w14:textId="77777777" w:rsidTr="0068224A">
        <w:trPr>
          <w:cantSplit/>
          <w:jc w:val="center"/>
        </w:trPr>
        <w:tc>
          <w:tcPr>
            <w:tcW w:w="2226" w:type="dxa"/>
          </w:tcPr>
          <w:p w14:paraId="23E906A8" w14:textId="77777777" w:rsidR="002565B1" w:rsidRPr="002565B1" w:rsidRDefault="002565B1" w:rsidP="002565B1">
            <w:pPr>
              <w:spacing w:before="20" w:after="0"/>
              <w:jc w:val="center"/>
              <w:rPr>
                <w:noProof/>
                <w:lang w:val="es-ES_tradnl"/>
              </w:rPr>
            </w:pPr>
            <w:r w:rsidRPr="002565B1">
              <w:rPr>
                <w:noProof/>
                <w:lang w:val="es-ES_tradnl"/>
              </w:rPr>
              <w:t>22XXXXXX</w:t>
            </w:r>
          </w:p>
        </w:tc>
        <w:tc>
          <w:tcPr>
            <w:tcW w:w="1056" w:type="dxa"/>
          </w:tcPr>
          <w:p w14:paraId="3DB12AC1"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50C21224"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403EDBB9" w14:textId="77777777" w:rsidR="002565B1" w:rsidRPr="002565B1" w:rsidRDefault="002565B1" w:rsidP="002565B1">
            <w:pPr>
              <w:spacing w:before="20" w:after="0"/>
              <w:jc w:val="left"/>
              <w:rPr>
                <w:noProof/>
                <w:lang w:val="es-ES_tradnl"/>
              </w:rPr>
            </w:pPr>
            <w:r w:rsidRPr="002565B1">
              <w:rPr>
                <w:noProof/>
                <w:lang w:val="es-ES_tradnl"/>
              </w:rPr>
              <w:t>Servicio fijo</w:t>
            </w:r>
          </w:p>
        </w:tc>
        <w:tc>
          <w:tcPr>
            <w:tcW w:w="2435" w:type="dxa"/>
          </w:tcPr>
          <w:p w14:paraId="46803095" w14:textId="77777777" w:rsidR="002565B1" w:rsidRPr="002565B1" w:rsidRDefault="002565B1" w:rsidP="002565B1">
            <w:pPr>
              <w:spacing w:before="20" w:after="0"/>
              <w:jc w:val="left"/>
              <w:rPr>
                <w:noProof/>
                <w:lang w:val="es-ES_tradnl"/>
              </w:rPr>
            </w:pPr>
            <w:r w:rsidRPr="002565B1">
              <w:rPr>
                <w:noProof/>
                <w:lang w:val="es-ES_tradnl"/>
              </w:rPr>
              <w:t>Ooredoo/Omantel/Awaser</w:t>
            </w:r>
          </w:p>
        </w:tc>
      </w:tr>
      <w:tr w:rsidR="002565B1" w:rsidRPr="002565B1" w14:paraId="75B4C1C4" w14:textId="77777777" w:rsidTr="0068224A">
        <w:trPr>
          <w:cantSplit/>
          <w:jc w:val="center"/>
        </w:trPr>
        <w:tc>
          <w:tcPr>
            <w:tcW w:w="2226" w:type="dxa"/>
          </w:tcPr>
          <w:p w14:paraId="7DE26315" w14:textId="77777777" w:rsidR="002565B1" w:rsidRPr="002565B1" w:rsidRDefault="002565B1" w:rsidP="002565B1">
            <w:pPr>
              <w:spacing w:before="20" w:after="0"/>
              <w:jc w:val="center"/>
              <w:rPr>
                <w:noProof/>
                <w:lang w:val="es-ES_tradnl"/>
              </w:rPr>
            </w:pPr>
            <w:r w:rsidRPr="002565B1">
              <w:rPr>
                <w:noProof/>
                <w:lang w:val="es-ES_tradnl"/>
              </w:rPr>
              <w:t>23XXXXXX</w:t>
            </w:r>
          </w:p>
        </w:tc>
        <w:tc>
          <w:tcPr>
            <w:tcW w:w="1056" w:type="dxa"/>
          </w:tcPr>
          <w:p w14:paraId="71000D2B"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2A06243B"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48A8BDC8" w14:textId="77777777" w:rsidR="002565B1" w:rsidRPr="002565B1" w:rsidRDefault="002565B1" w:rsidP="002565B1">
            <w:pPr>
              <w:spacing w:before="20" w:after="0"/>
              <w:jc w:val="left"/>
              <w:rPr>
                <w:noProof/>
                <w:lang w:val="es-ES_tradnl"/>
              </w:rPr>
            </w:pPr>
            <w:r w:rsidRPr="002565B1">
              <w:rPr>
                <w:noProof/>
                <w:lang w:val="es-ES_tradnl"/>
              </w:rPr>
              <w:t>Servicio fijo – actualmente sólo un operador fijo (Omantel)</w:t>
            </w:r>
          </w:p>
        </w:tc>
        <w:tc>
          <w:tcPr>
            <w:tcW w:w="2435" w:type="dxa"/>
          </w:tcPr>
          <w:p w14:paraId="0C856D0A" w14:textId="77777777" w:rsidR="002565B1" w:rsidRPr="002565B1" w:rsidRDefault="002565B1" w:rsidP="002565B1">
            <w:pPr>
              <w:spacing w:before="20" w:after="0"/>
              <w:jc w:val="left"/>
              <w:rPr>
                <w:noProof/>
                <w:lang w:val="es-ES_tradnl"/>
              </w:rPr>
            </w:pPr>
            <w:r w:rsidRPr="002565B1">
              <w:rPr>
                <w:noProof/>
                <w:lang w:val="es-ES_tradnl"/>
              </w:rPr>
              <w:t>Dhofar &amp; Al Wusta</w:t>
            </w:r>
          </w:p>
        </w:tc>
      </w:tr>
      <w:tr w:rsidR="002565B1" w:rsidRPr="002565B1" w14:paraId="11AE21AB" w14:textId="77777777" w:rsidTr="0068224A">
        <w:trPr>
          <w:cantSplit/>
          <w:jc w:val="center"/>
        </w:trPr>
        <w:tc>
          <w:tcPr>
            <w:tcW w:w="2226" w:type="dxa"/>
          </w:tcPr>
          <w:p w14:paraId="327A71B1" w14:textId="77777777" w:rsidR="002565B1" w:rsidRPr="002565B1" w:rsidRDefault="002565B1" w:rsidP="002565B1">
            <w:pPr>
              <w:spacing w:before="20" w:after="0"/>
              <w:jc w:val="center"/>
              <w:rPr>
                <w:noProof/>
                <w:lang w:val="es-ES_tradnl"/>
              </w:rPr>
            </w:pPr>
            <w:r w:rsidRPr="002565B1">
              <w:rPr>
                <w:noProof/>
                <w:lang w:val="es-ES_tradnl"/>
              </w:rPr>
              <w:t>24XXXXXX</w:t>
            </w:r>
          </w:p>
        </w:tc>
        <w:tc>
          <w:tcPr>
            <w:tcW w:w="1056" w:type="dxa"/>
          </w:tcPr>
          <w:p w14:paraId="1E6865F3"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261BDC2B"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15DA1CA4" w14:textId="77777777" w:rsidR="002565B1" w:rsidRPr="002565B1" w:rsidRDefault="002565B1" w:rsidP="002565B1">
            <w:pPr>
              <w:spacing w:before="20" w:after="0"/>
              <w:jc w:val="left"/>
              <w:rPr>
                <w:noProof/>
                <w:lang w:val="es-ES_tradnl"/>
              </w:rPr>
            </w:pPr>
            <w:r w:rsidRPr="002565B1">
              <w:rPr>
                <w:noProof/>
                <w:lang w:val="es-ES_tradnl"/>
              </w:rPr>
              <w:t>Servicio fijo – actualmente sólo un operador fijo (Omantel)</w:t>
            </w:r>
          </w:p>
        </w:tc>
        <w:tc>
          <w:tcPr>
            <w:tcW w:w="2435" w:type="dxa"/>
          </w:tcPr>
          <w:p w14:paraId="6B8969D6" w14:textId="77777777" w:rsidR="002565B1" w:rsidRPr="002565B1" w:rsidRDefault="002565B1" w:rsidP="002565B1">
            <w:pPr>
              <w:spacing w:before="20" w:after="0"/>
              <w:jc w:val="left"/>
              <w:rPr>
                <w:noProof/>
                <w:lang w:val="es-ES_tradnl"/>
              </w:rPr>
            </w:pPr>
            <w:r w:rsidRPr="002565B1">
              <w:rPr>
                <w:noProof/>
                <w:lang w:val="es-ES_tradnl"/>
              </w:rPr>
              <w:t>Muscat</w:t>
            </w:r>
          </w:p>
        </w:tc>
      </w:tr>
      <w:tr w:rsidR="002565B1" w:rsidRPr="002565B1" w14:paraId="13961CEC" w14:textId="77777777" w:rsidTr="0068224A">
        <w:trPr>
          <w:cantSplit/>
          <w:jc w:val="center"/>
        </w:trPr>
        <w:tc>
          <w:tcPr>
            <w:tcW w:w="2226" w:type="dxa"/>
          </w:tcPr>
          <w:p w14:paraId="604E5863" w14:textId="77777777" w:rsidR="002565B1" w:rsidRPr="002565B1" w:rsidRDefault="002565B1" w:rsidP="002565B1">
            <w:pPr>
              <w:spacing w:before="20" w:after="0"/>
              <w:jc w:val="center"/>
              <w:rPr>
                <w:noProof/>
                <w:lang w:val="es-ES_tradnl"/>
              </w:rPr>
            </w:pPr>
            <w:r w:rsidRPr="002565B1">
              <w:rPr>
                <w:noProof/>
                <w:lang w:val="es-ES_tradnl"/>
              </w:rPr>
              <w:t>25XXXXXX</w:t>
            </w:r>
          </w:p>
        </w:tc>
        <w:tc>
          <w:tcPr>
            <w:tcW w:w="1056" w:type="dxa"/>
          </w:tcPr>
          <w:p w14:paraId="38A1C1CE"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3094CEA2"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57C7EBAD" w14:textId="77777777" w:rsidR="002565B1" w:rsidRPr="002565B1" w:rsidRDefault="002565B1" w:rsidP="002565B1">
            <w:pPr>
              <w:spacing w:before="20" w:after="0"/>
              <w:jc w:val="left"/>
              <w:rPr>
                <w:noProof/>
                <w:lang w:val="es-ES_tradnl"/>
              </w:rPr>
            </w:pPr>
            <w:r w:rsidRPr="002565B1">
              <w:rPr>
                <w:noProof/>
                <w:lang w:val="es-ES_tradnl"/>
              </w:rPr>
              <w:t>Servicio fijo – actualmente sólo un operador fijo (Omantel)</w:t>
            </w:r>
          </w:p>
        </w:tc>
        <w:tc>
          <w:tcPr>
            <w:tcW w:w="2435" w:type="dxa"/>
          </w:tcPr>
          <w:p w14:paraId="2BA928FC" w14:textId="77777777" w:rsidR="002565B1" w:rsidRPr="002565B1" w:rsidRDefault="002565B1" w:rsidP="002565B1">
            <w:pPr>
              <w:spacing w:before="20" w:after="0"/>
              <w:jc w:val="left"/>
              <w:rPr>
                <w:noProof/>
                <w:lang w:val="es-ES_tradnl"/>
              </w:rPr>
            </w:pPr>
            <w:r w:rsidRPr="002565B1">
              <w:rPr>
                <w:noProof/>
                <w:lang w:val="es-ES_tradnl"/>
              </w:rPr>
              <w:t>A’Dakhliyah, Al Sharqiya &amp; A’Dhahira</w:t>
            </w:r>
          </w:p>
        </w:tc>
      </w:tr>
      <w:tr w:rsidR="002565B1" w:rsidRPr="002565B1" w14:paraId="783896BA" w14:textId="77777777" w:rsidTr="0068224A">
        <w:trPr>
          <w:cantSplit/>
          <w:jc w:val="center"/>
        </w:trPr>
        <w:tc>
          <w:tcPr>
            <w:tcW w:w="2226" w:type="dxa"/>
          </w:tcPr>
          <w:p w14:paraId="00E04741" w14:textId="77777777" w:rsidR="002565B1" w:rsidRPr="002565B1" w:rsidRDefault="002565B1" w:rsidP="002565B1">
            <w:pPr>
              <w:spacing w:before="20" w:after="0"/>
              <w:jc w:val="center"/>
              <w:rPr>
                <w:noProof/>
                <w:lang w:val="es-ES_tradnl"/>
              </w:rPr>
            </w:pPr>
            <w:r w:rsidRPr="002565B1">
              <w:rPr>
                <w:noProof/>
                <w:lang w:val="es-ES_tradnl"/>
              </w:rPr>
              <w:t>26XXXXXX</w:t>
            </w:r>
          </w:p>
        </w:tc>
        <w:tc>
          <w:tcPr>
            <w:tcW w:w="1056" w:type="dxa"/>
          </w:tcPr>
          <w:p w14:paraId="371A40F6" w14:textId="77777777" w:rsidR="002565B1" w:rsidRPr="002565B1" w:rsidRDefault="002565B1" w:rsidP="002565B1">
            <w:pPr>
              <w:spacing w:before="20" w:after="0"/>
              <w:jc w:val="center"/>
              <w:rPr>
                <w:noProof/>
                <w:lang w:val="es-ES_tradnl"/>
              </w:rPr>
            </w:pPr>
            <w:r w:rsidRPr="002565B1">
              <w:rPr>
                <w:noProof/>
                <w:lang w:val="es-ES_tradnl"/>
              </w:rPr>
              <w:t>8</w:t>
            </w:r>
          </w:p>
        </w:tc>
        <w:tc>
          <w:tcPr>
            <w:tcW w:w="1025" w:type="dxa"/>
          </w:tcPr>
          <w:p w14:paraId="053AE7A0" w14:textId="77777777" w:rsidR="002565B1" w:rsidRPr="002565B1" w:rsidRDefault="002565B1" w:rsidP="002565B1">
            <w:pPr>
              <w:spacing w:before="20" w:after="0"/>
              <w:jc w:val="center"/>
              <w:rPr>
                <w:noProof/>
                <w:lang w:val="es-ES_tradnl"/>
              </w:rPr>
            </w:pPr>
            <w:r w:rsidRPr="002565B1">
              <w:rPr>
                <w:noProof/>
                <w:lang w:val="es-ES_tradnl"/>
              </w:rPr>
              <w:t>8</w:t>
            </w:r>
          </w:p>
        </w:tc>
        <w:tc>
          <w:tcPr>
            <w:tcW w:w="2897" w:type="dxa"/>
          </w:tcPr>
          <w:p w14:paraId="3FD4A44A" w14:textId="77777777" w:rsidR="002565B1" w:rsidRPr="002565B1" w:rsidRDefault="002565B1" w:rsidP="002565B1">
            <w:pPr>
              <w:spacing w:before="20" w:after="0"/>
              <w:jc w:val="left"/>
              <w:rPr>
                <w:noProof/>
                <w:lang w:val="es-ES_tradnl"/>
              </w:rPr>
            </w:pPr>
            <w:r w:rsidRPr="002565B1">
              <w:rPr>
                <w:noProof/>
                <w:lang w:val="es-ES_tradnl"/>
              </w:rPr>
              <w:t>Servicio fijo – actualmente sólo un operador fijo (Omantel)</w:t>
            </w:r>
          </w:p>
        </w:tc>
        <w:tc>
          <w:tcPr>
            <w:tcW w:w="2435" w:type="dxa"/>
          </w:tcPr>
          <w:p w14:paraId="5BAF8971" w14:textId="77777777" w:rsidR="002565B1" w:rsidRPr="002565B1" w:rsidRDefault="002565B1" w:rsidP="002565B1">
            <w:pPr>
              <w:spacing w:before="20" w:after="0"/>
              <w:jc w:val="left"/>
              <w:rPr>
                <w:noProof/>
                <w:lang w:val="es-ES_tradnl"/>
              </w:rPr>
            </w:pPr>
            <w:r w:rsidRPr="002565B1">
              <w:rPr>
                <w:noProof/>
                <w:lang w:val="es-ES_tradnl"/>
              </w:rPr>
              <w:t>Al Batinah &amp; Musandam</w:t>
            </w:r>
          </w:p>
        </w:tc>
      </w:tr>
    </w:tbl>
    <w:p w14:paraId="2DFB663E" w14:textId="77777777" w:rsidR="002565B1" w:rsidRPr="002565B1" w:rsidRDefault="002565B1" w:rsidP="002565B1">
      <w:pPr>
        <w:spacing w:after="120"/>
        <w:rPr>
          <w:rFonts w:cs="Arial"/>
          <w:noProof/>
          <w:lang w:val="es-ES_tradnl"/>
        </w:rPr>
      </w:pPr>
      <w:r w:rsidRPr="002565B1">
        <w:rPr>
          <w:rFonts w:cs="Arial"/>
          <w:noProof/>
          <w:lang w:val="es-ES_tradnl"/>
        </w:rPr>
        <w:t>Contacto:</w:t>
      </w:r>
    </w:p>
    <w:p w14:paraId="208E17FD" w14:textId="77777777" w:rsidR="002565B1" w:rsidRPr="002565B1" w:rsidRDefault="002565B1" w:rsidP="002565B1">
      <w:pPr>
        <w:spacing w:after="0"/>
        <w:ind w:left="1287" w:hanging="567"/>
        <w:jc w:val="left"/>
        <w:rPr>
          <w:rFonts w:cs="Arial"/>
          <w:noProof/>
          <w:lang w:val="es-ES_tradnl"/>
        </w:rPr>
      </w:pPr>
      <w:r w:rsidRPr="002565B1">
        <w:rPr>
          <w:rFonts w:cs="Arial"/>
          <w:noProof/>
          <w:lang w:val="es-ES_tradnl"/>
        </w:rPr>
        <w:t>Sr. Omar ALQatabi</w:t>
      </w:r>
    </w:p>
    <w:p w14:paraId="063B18FC" w14:textId="77777777" w:rsidR="002565B1" w:rsidRPr="002565B1" w:rsidRDefault="002565B1" w:rsidP="002565B1">
      <w:pPr>
        <w:spacing w:before="0" w:after="0"/>
        <w:ind w:left="1287" w:hanging="567"/>
        <w:jc w:val="left"/>
        <w:rPr>
          <w:rFonts w:cs="Arial"/>
          <w:noProof/>
          <w:lang w:val="es-ES_tradnl"/>
        </w:rPr>
      </w:pPr>
      <w:r w:rsidRPr="002565B1">
        <w:rPr>
          <w:rFonts w:cs="Arial"/>
          <w:noProof/>
          <w:lang w:val="es-ES_tradnl"/>
        </w:rPr>
        <w:t xml:space="preserve">Senior Executive Manager – Telecom Sector </w:t>
      </w:r>
    </w:p>
    <w:p w14:paraId="243A2762" w14:textId="77777777" w:rsidR="002565B1" w:rsidRPr="002565B1" w:rsidRDefault="002565B1" w:rsidP="002565B1">
      <w:pPr>
        <w:spacing w:before="0" w:after="0"/>
        <w:ind w:left="1287" w:hanging="567"/>
        <w:jc w:val="left"/>
        <w:rPr>
          <w:rFonts w:cs="Arial"/>
          <w:noProof/>
          <w:lang w:val="es-ES_tradnl"/>
        </w:rPr>
      </w:pPr>
      <w:r w:rsidRPr="002565B1">
        <w:rPr>
          <w:rFonts w:cs="Arial"/>
          <w:noProof/>
          <w:lang w:val="es-ES_tradnl"/>
        </w:rPr>
        <w:t xml:space="preserve">Oman Telecommunications Regulatory Authority (TRA) </w:t>
      </w:r>
    </w:p>
    <w:p w14:paraId="6605980A" w14:textId="77777777" w:rsidR="002565B1" w:rsidRPr="002565B1" w:rsidRDefault="002565B1" w:rsidP="002565B1">
      <w:pPr>
        <w:spacing w:before="0" w:after="0"/>
        <w:ind w:left="1287" w:hanging="567"/>
        <w:jc w:val="left"/>
        <w:rPr>
          <w:rFonts w:cs="Arial"/>
          <w:noProof/>
          <w:lang w:val="es-ES_tradnl"/>
        </w:rPr>
      </w:pPr>
      <w:r w:rsidRPr="002565B1">
        <w:rPr>
          <w:rFonts w:cs="Arial"/>
          <w:noProof/>
          <w:lang w:val="es-ES_tradnl"/>
        </w:rPr>
        <w:t xml:space="preserve">P.O. Box 579 </w:t>
      </w:r>
    </w:p>
    <w:p w14:paraId="7FA6B5BC" w14:textId="77777777" w:rsidR="002565B1" w:rsidRPr="002565B1" w:rsidRDefault="002565B1" w:rsidP="002565B1">
      <w:pPr>
        <w:spacing w:before="0" w:after="0"/>
        <w:ind w:left="1287" w:hanging="567"/>
        <w:jc w:val="left"/>
        <w:rPr>
          <w:rFonts w:cs="Arial"/>
          <w:noProof/>
          <w:lang w:val="es-ES_tradnl"/>
        </w:rPr>
      </w:pPr>
      <w:r w:rsidRPr="002565B1">
        <w:rPr>
          <w:rFonts w:cs="Arial"/>
          <w:noProof/>
          <w:lang w:val="es-ES_tradnl"/>
        </w:rPr>
        <w:t xml:space="preserve">RUWI, 112 </w:t>
      </w:r>
    </w:p>
    <w:p w14:paraId="3996E209" w14:textId="77777777" w:rsidR="002565B1" w:rsidRPr="002565B1" w:rsidRDefault="002565B1" w:rsidP="002565B1">
      <w:pPr>
        <w:spacing w:before="0" w:after="0"/>
        <w:ind w:left="1287" w:hanging="567"/>
        <w:jc w:val="left"/>
        <w:rPr>
          <w:rFonts w:cs="Arial"/>
          <w:noProof/>
          <w:lang w:val="es-ES_tradnl"/>
        </w:rPr>
      </w:pPr>
      <w:r w:rsidRPr="002565B1">
        <w:rPr>
          <w:rFonts w:cs="Arial"/>
          <w:noProof/>
          <w:lang w:val="es-ES_tradnl"/>
        </w:rPr>
        <w:t xml:space="preserve">Sultanía de Omán </w:t>
      </w:r>
    </w:p>
    <w:p w14:paraId="6C6A4D1B" w14:textId="77777777" w:rsidR="002565B1" w:rsidRPr="002565B1" w:rsidRDefault="002565B1" w:rsidP="005D6993">
      <w:pPr>
        <w:tabs>
          <w:tab w:val="clear" w:pos="1276"/>
          <w:tab w:val="left" w:pos="1418"/>
        </w:tabs>
        <w:spacing w:before="0" w:after="0"/>
        <w:ind w:left="720"/>
        <w:jc w:val="left"/>
        <w:rPr>
          <w:rFonts w:cs="Arial"/>
          <w:noProof/>
          <w:lang w:val="es-ES_tradnl"/>
        </w:rPr>
      </w:pPr>
      <w:r w:rsidRPr="002565B1">
        <w:rPr>
          <w:rFonts w:cs="Arial"/>
          <w:noProof/>
          <w:lang w:val="es-ES_tradnl"/>
        </w:rPr>
        <w:t>Tel.:</w:t>
      </w:r>
      <w:r w:rsidRPr="002565B1">
        <w:rPr>
          <w:rFonts w:cs="Arial"/>
          <w:noProof/>
          <w:lang w:val="es-ES_tradnl"/>
        </w:rPr>
        <w:tab/>
        <w:t>+968 24222163</w:t>
      </w:r>
    </w:p>
    <w:p w14:paraId="451CFCD8" w14:textId="77777777" w:rsidR="002565B1" w:rsidRPr="002565B1" w:rsidRDefault="002565B1" w:rsidP="005D6993">
      <w:pPr>
        <w:tabs>
          <w:tab w:val="clear" w:pos="1276"/>
          <w:tab w:val="left" w:pos="1418"/>
        </w:tabs>
        <w:spacing w:before="0" w:after="0"/>
        <w:ind w:left="720"/>
        <w:jc w:val="left"/>
        <w:rPr>
          <w:rFonts w:cs="Arial"/>
          <w:noProof/>
          <w:lang w:val="es-ES_tradnl"/>
        </w:rPr>
      </w:pPr>
      <w:r w:rsidRPr="002565B1">
        <w:rPr>
          <w:rFonts w:cs="Arial"/>
          <w:noProof/>
          <w:lang w:val="es-ES_tradnl"/>
        </w:rPr>
        <w:t xml:space="preserve">Fax: </w:t>
      </w:r>
      <w:r w:rsidRPr="002565B1">
        <w:rPr>
          <w:rFonts w:cs="Arial"/>
          <w:noProof/>
          <w:lang w:val="es-ES_tradnl"/>
        </w:rPr>
        <w:tab/>
        <w:t>+968 24222081</w:t>
      </w:r>
    </w:p>
    <w:p w14:paraId="041CC403" w14:textId="77777777" w:rsidR="002565B1" w:rsidRPr="002565B1" w:rsidRDefault="002565B1" w:rsidP="005D6993">
      <w:pPr>
        <w:tabs>
          <w:tab w:val="clear" w:pos="1276"/>
          <w:tab w:val="left" w:pos="1418"/>
        </w:tabs>
        <w:spacing w:before="0" w:after="0"/>
        <w:ind w:left="720"/>
        <w:jc w:val="left"/>
        <w:rPr>
          <w:rFonts w:cs="Arial"/>
          <w:noProof/>
          <w:lang w:val="es-ES_tradnl"/>
        </w:rPr>
      </w:pPr>
      <w:r w:rsidRPr="002565B1">
        <w:rPr>
          <w:rFonts w:cs="Arial"/>
          <w:noProof/>
          <w:lang w:val="es-ES_tradnl"/>
        </w:rPr>
        <w:t>E-mail:</w:t>
      </w:r>
      <w:r w:rsidRPr="002565B1">
        <w:rPr>
          <w:rFonts w:cs="Arial"/>
          <w:noProof/>
          <w:lang w:val="es-ES_tradnl"/>
        </w:rPr>
        <w:tab/>
      </w:r>
      <w:hyperlink r:id="rId21" w:history="1">
        <w:r w:rsidRPr="002565B1">
          <w:rPr>
            <w:rFonts w:cs="Arial"/>
            <w:noProof/>
            <w:lang w:val="es-ES_tradnl"/>
          </w:rPr>
          <w:t>ir@tra.gov.om</w:t>
        </w:r>
      </w:hyperlink>
    </w:p>
    <w:p w14:paraId="16305A57" w14:textId="792F2FB6" w:rsidR="002565B1" w:rsidRPr="002565B1" w:rsidRDefault="002565B1" w:rsidP="005D6993">
      <w:pPr>
        <w:tabs>
          <w:tab w:val="clear" w:pos="1276"/>
          <w:tab w:val="left" w:pos="1418"/>
        </w:tabs>
        <w:spacing w:before="0" w:after="0"/>
        <w:ind w:left="720"/>
        <w:jc w:val="left"/>
        <w:rPr>
          <w:noProof/>
          <w:lang w:val="es-ES_tradnl"/>
        </w:rPr>
      </w:pPr>
      <w:r w:rsidRPr="002565B1">
        <w:rPr>
          <w:rFonts w:cs="Arial"/>
          <w:noProof/>
          <w:lang w:val="es-ES_tradnl"/>
        </w:rPr>
        <w:t>URL:</w:t>
      </w:r>
      <w:r w:rsidRPr="002565B1">
        <w:rPr>
          <w:rFonts w:cs="Arial"/>
          <w:noProof/>
          <w:lang w:val="es-ES_tradnl"/>
        </w:rPr>
        <w:tab/>
        <w:t>www.tra.gov.om</w:t>
      </w:r>
      <w:r w:rsidRPr="002565B1">
        <w:rPr>
          <w:noProof/>
          <w:lang w:val="es-ES_tradnl"/>
        </w:rPr>
        <w:br w:type="page"/>
      </w:r>
    </w:p>
    <w:p w14:paraId="58068855" w14:textId="77777777" w:rsidR="002565B1" w:rsidRPr="002565B1" w:rsidRDefault="002565B1" w:rsidP="005D6993">
      <w:pPr>
        <w:pStyle w:val="Country"/>
        <w:rPr>
          <w:rFonts w:cs="Arial"/>
          <w:noProof/>
          <w:lang w:val="es-ES_tradnl"/>
        </w:rPr>
      </w:pPr>
      <w:bookmarkStart w:id="990" w:name="_Toc132192701"/>
      <w:bookmarkStart w:id="991" w:name="_Toc132193391"/>
      <w:r w:rsidRPr="002565B1">
        <w:rPr>
          <w:noProof/>
          <w:lang w:val="es-ES_tradnl"/>
        </w:rPr>
        <w:lastRenderedPageBreak/>
        <w:t>Uzbekistán</w:t>
      </w:r>
      <w:r w:rsidRPr="002565B1">
        <w:rPr>
          <w:rFonts w:cs="Arial"/>
          <w:noProof/>
          <w:lang w:val="es-ES_tradnl"/>
        </w:rPr>
        <w:t xml:space="preserve"> (indicativo de país +998)</w:t>
      </w:r>
      <w:bookmarkEnd w:id="990"/>
      <w:bookmarkEnd w:id="991"/>
    </w:p>
    <w:p w14:paraId="0DA8FEB9" w14:textId="77777777" w:rsidR="002565B1" w:rsidRPr="002565B1" w:rsidRDefault="002565B1" w:rsidP="002565B1">
      <w:pPr>
        <w:overflowPunct/>
        <w:autoSpaceDE/>
        <w:autoSpaceDN/>
        <w:adjustRightInd/>
        <w:spacing w:after="0"/>
        <w:jc w:val="left"/>
        <w:textAlignment w:val="auto"/>
        <w:rPr>
          <w:rFonts w:cs="Arial"/>
          <w:noProof/>
          <w:lang w:val="es-ES_tradnl"/>
        </w:rPr>
      </w:pPr>
      <w:r w:rsidRPr="002565B1">
        <w:rPr>
          <w:rFonts w:cs="Arial"/>
          <w:noProof/>
          <w:lang w:val="es-ES_tradnl"/>
        </w:rPr>
        <w:t>Comunicación del 10.II.2023:</w:t>
      </w:r>
    </w:p>
    <w:p w14:paraId="2740AA84" w14:textId="77777777" w:rsidR="002565B1" w:rsidRPr="002565B1" w:rsidRDefault="002565B1" w:rsidP="002565B1">
      <w:pPr>
        <w:overflowPunct/>
        <w:autoSpaceDE/>
        <w:autoSpaceDN/>
        <w:adjustRightInd/>
        <w:spacing w:after="0"/>
        <w:textAlignment w:val="auto"/>
        <w:rPr>
          <w:noProof/>
          <w:lang w:val="es-ES_tradnl"/>
        </w:rPr>
      </w:pPr>
      <w:r w:rsidRPr="002565B1">
        <w:rPr>
          <w:iCs/>
          <w:noProof/>
          <w:lang w:val="es-ES_tradnl"/>
        </w:rPr>
        <w:t>El</w:t>
      </w:r>
      <w:r w:rsidRPr="002565B1">
        <w:rPr>
          <w:i/>
          <w:noProof/>
          <w:lang w:val="es-ES_tradnl"/>
        </w:rPr>
        <w:t xml:space="preserve"> </w:t>
      </w:r>
      <w:r w:rsidRPr="002565B1">
        <w:rPr>
          <w:i/>
          <w:iCs/>
          <w:noProof/>
          <w:lang w:val="es-ES_tradnl"/>
        </w:rPr>
        <w:t>Telecommunication Management Center of the Republic of Uzbekistan</w:t>
      </w:r>
      <w:r w:rsidRPr="002565B1">
        <w:rPr>
          <w:noProof/>
          <w:lang w:val="es-ES_tradnl"/>
        </w:rPr>
        <w:t>, Tashkent, anuncia la actualización del plan nacional de numeración de la República de Uzbekistán:</w:t>
      </w:r>
    </w:p>
    <w:p w14:paraId="76DA6357" w14:textId="77777777" w:rsidR="002565B1" w:rsidRPr="002565B1" w:rsidRDefault="002565B1" w:rsidP="002565B1">
      <w:pPr>
        <w:overflowPunct/>
        <w:autoSpaceDE/>
        <w:autoSpaceDN/>
        <w:adjustRightInd/>
        <w:spacing w:after="0"/>
        <w:jc w:val="left"/>
        <w:textAlignment w:val="auto"/>
        <w:rPr>
          <w:noProof/>
          <w:lang w:val="es-ES_tradnl"/>
        </w:rPr>
      </w:pPr>
      <w:r w:rsidRPr="002565B1">
        <w:rPr>
          <w:noProof/>
          <w:lang w:val="es-ES_tradnl"/>
        </w:rPr>
        <w:t>Información general</w:t>
      </w:r>
    </w:p>
    <w:p w14:paraId="3321F532" w14:textId="77777777" w:rsidR="002565B1" w:rsidRPr="002565B1" w:rsidRDefault="002565B1" w:rsidP="002565B1">
      <w:pPr>
        <w:overflowPunct/>
        <w:autoSpaceDE/>
        <w:autoSpaceDN/>
        <w:adjustRightInd/>
        <w:spacing w:before="0" w:after="0"/>
        <w:ind w:left="720"/>
        <w:jc w:val="left"/>
        <w:textAlignment w:val="auto"/>
        <w:rPr>
          <w:noProof/>
          <w:lang w:val="es-ES_tradnl"/>
        </w:rPr>
      </w:pPr>
      <w:r w:rsidRPr="002565B1">
        <w:rPr>
          <w:noProof/>
          <w:lang w:val="es-ES_tradnl"/>
        </w:rPr>
        <w:t xml:space="preserve">Capital: </w:t>
      </w:r>
      <w:r w:rsidRPr="002565B1">
        <w:rPr>
          <w:b/>
          <w:noProof/>
          <w:lang w:val="es-ES_tradnl"/>
        </w:rPr>
        <w:t>Tashkent</w:t>
      </w:r>
      <w:r w:rsidRPr="002565B1">
        <w:rPr>
          <w:b/>
          <w:noProof/>
          <w:lang w:val="es-ES_tradnl"/>
        </w:rPr>
        <w:br/>
      </w:r>
      <w:r w:rsidRPr="002565B1">
        <w:rPr>
          <w:noProof/>
          <w:lang w:val="es-ES_tradnl"/>
        </w:rPr>
        <w:t xml:space="preserve">Huso horario: </w:t>
      </w:r>
      <w:r w:rsidRPr="002565B1">
        <w:rPr>
          <w:b/>
          <w:noProof/>
          <w:lang w:val="es-ES_tradnl"/>
        </w:rPr>
        <w:t>UTC +05.00</w:t>
      </w:r>
    </w:p>
    <w:p w14:paraId="38C84AEB" w14:textId="77777777" w:rsidR="002565B1" w:rsidRPr="002565B1" w:rsidRDefault="002565B1" w:rsidP="002565B1">
      <w:pPr>
        <w:overflowPunct/>
        <w:autoSpaceDE/>
        <w:autoSpaceDN/>
        <w:adjustRightInd/>
        <w:spacing w:after="0"/>
        <w:jc w:val="left"/>
        <w:textAlignment w:val="auto"/>
        <w:rPr>
          <w:noProof/>
          <w:lang w:val="es-ES_tradnl"/>
        </w:rPr>
      </w:pPr>
      <w:r w:rsidRPr="002565B1">
        <w:rPr>
          <w:noProof/>
          <w:lang w:val="es-ES_tradnl"/>
        </w:rPr>
        <w:t xml:space="preserve">Formato de marcación internacional: </w:t>
      </w:r>
      <w:r w:rsidRPr="002565B1">
        <w:rPr>
          <w:b/>
          <w:noProof/>
          <w:lang w:val="es-ES_tradnl"/>
        </w:rPr>
        <w:t>00</w:t>
      </w:r>
      <w:r w:rsidRPr="002565B1">
        <w:rPr>
          <w:noProof/>
          <w:lang w:val="es-ES_tradnl"/>
        </w:rPr>
        <w:t xml:space="preserve"> (para llamadas salientes de Uzbekistán)</w:t>
      </w:r>
    </w:p>
    <w:p w14:paraId="76EEE558" w14:textId="77777777" w:rsidR="002565B1" w:rsidRPr="002565B1" w:rsidRDefault="002565B1" w:rsidP="002565B1">
      <w:pPr>
        <w:overflowPunct/>
        <w:autoSpaceDE/>
        <w:autoSpaceDN/>
        <w:adjustRightInd/>
        <w:spacing w:before="0" w:after="0"/>
        <w:jc w:val="left"/>
        <w:textAlignment w:val="auto"/>
        <w:rPr>
          <w:noProof/>
          <w:lang w:val="es-ES_tradnl"/>
        </w:rPr>
      </w:pPr>
      <w:r w:rsidRPr="002565B1">
        <w:rPr>
          <w:noProof/>
          <w:lang w:val="es-ES_tradnl"/>
        </w:rPr>
        <w:t xml:space="preserve">Indicativo de país: </w:t>
      </w:r>
      <w:r w:rsidRPr="002565B1">
        <w:rPr>
          <w:b/>
          <w:noProof/>
          <w:lang w:val="es-ES_tradnl"/>
        </w:rPr>
        <w:t>+998</w:t>
      </w:r>
    </w:p>
    <w:p w14:paraId="45E16837" w14:textId="77777777" w:rsidR="002565B1" w:rsidRPr="002565B1" w:rsidRDefault="002565B1" w:rsidP="005D6993">
      <w:pPr>
        <w:pStyle w:val="enumlev1"/>
        <w:jc w:val="left"/>
        <w:rPr>
          <w:noProof/>
          <w:lang w:val="es-ES_tradnl"/>
        </w:rPr>
      </w:pPr>
      <w:r w:rsidRPr="002565B1">
        <w:rPr>
          <w:noProof/>
          <w:lang w:val="es-ES_tradnl"/>
        </w:rPr>
        <w:t>a)</w:t>
      </w:r>
      <w:r w:rsidRPr="002565B1">
        <w:rPr>
          <w:noProof/>
          <w:lang w:val="es-ES_tradnl"/>
        </w:rPr>
        <w:tab/>
      </w:r>
      <w:r w:rsidRPr="002565B1">
        <w:rPr>
          <w:rFonts w:cstheme="minorBidi"/>
          <w:noProof/>
          <w:color w:val="000000" w:themeColor="text1"/>
          <w:lang w:val="es-ES_tradnl"/>
        </w:rPr>
        <w:t>Características</w:t>
      </w:r>
      <w:r w:rsidRPr="002565B1">
        <w:rPr>
          <w:noProof/>
          <w:lang w:val="es-ES_tradnl"/>
        </w:rPr>
        <w:t xml:space="preserve"> generales:</w:t>
      </w:r>
      <w:r w:rsidRPr="002565B1">
        <w:rPr>
          <w:noProof/>
          <w:lang w:val="es-ES_tradnl"/>
        </w:rPr>
        <w:br/>
      </w:r>
      <w:r w:rsidRPr="002565B1">
        <w:rPr>
          <w:noProof/>
          <w:lang w:val="es-ES_tradnl"/>
        </w:rPr>
        <w:tab/>
        <w:t xml:space="preserve">La longitud mínima del número (excluyendo el indicativo de país) es de 9 dígitos </w:t>
      </w:r>
      <w:r w:rsidRPr="002565B1">
        <w:rPr>
          <w:noProof/>
          <w:lang w:val="es-ES_tradnl"/>
        </w:rPr>
        <w:br/>
      </w:r>
      <w:r w:rsidRPr="002565B1">
        <w:rPr>
          <w:noProof/>
          <w:lang w:val="es-ES_tradnl"/>
        </w:rPr>
        <w:tab/>
        <w:t>La longitud máxima del número (excluyendo el indicativo de país) es de 9 dígitos</w:t>
      </w:r>
    </w:p>
    <w:p w14:paraId="7367DA92" w14:textId="77777777" w:rsidR="002565B1" w:rsidRPr="002565B1" w:rsidRDefault="002565B1" w:rsidP="005D6993">
      <w:pPr>
        <w:pStyle w:val="enumlev1"/>
        <w:spacing w:after="80"/>
        <w:rPr>
          <w:noProof/>
          <w:lang w:val="es-ES_tradnl"/>
        </w:rPr>
      </w:pPr>
      <w:r w:rsidRPr="002565B1">
        <w:rPr>
          <w:noProof/>
          <w:lang w:val="es-ES_tradnl"/>
        </w:rPr>
        <w:t>b)</w:t>
      </w:r>
      <w:r w:rsidRPr="002565B1">
        <w:rPr>
          <w:noProof/>
          <w:lang w:val="es-ES_tradnl"/>
        </w:rPr>
        <w:tab/>
        <w:t>Detalle del plan de numeración: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914"/>
        <w:gridCol w:w="914"/>
        <w:gridCol w:w="2819"/>
        <w:gridCol w:w="2833"/>
      </w:tblGrid>
      <w:tr w:rsidR="002565B1" w:rsidRPr="00496657" w14:paraId="11F080DD" w14:textId="77777777" w:rsidTr="00D53FE1">
        <w:trPr>
          <w:cantSplit/>
          <w:tblHeader/>
          <w:jc w:val="center"/>
        </w:trPr>
        <w:tc>
          <w:tcPr>
            <w:tcW w:w="1730" w:type="dxa"/>
            <w:vMerge w:val="restart"/>
            <w:vAlign w:val="center"/>
          </w:tcPr>
          <w:p w14:paraId="72391603" w14:textId="77777777" w:rsidR="002565B1" w:rsidRPr="002565B1" w:rsidRDefault="002565B1" w:rsidP="002565B1">
            <w:pPr>
              <w:overflowPunct/>
              <w:autoSpaceDE/>
              <w:autoSpaceDN/>
              <w:adjustRightInd/>
              <w:spacing w:before="0" w:after="0"/>
              <w:jc w:val="center"/>
              <w:textAlignment w:val="auto"/>
              <w:rPr>
                <w:b/>
                <w:noProof/>
                <w:sz w:val="19"/>
                <w:szCs w:val="19"/>
                <w:lang w:val="es-ES_tradnl"/>
              </w:rPr>
            </w:pPr>
            <w:r w:rsidRPr="002565B1">
              <w:rPr>
                <w:b/>
                <w:noProof/>
                <w:sz w:val="19"/>
                <w:szCs w:val="19"/>
                <w:lang w:val="es-ES_tradnl"/>
              </w:rPr>
              <w:t>NDC (indicativo nacional de destino) o cifras iniciales del N(S)N (número nacional (significativo))</w:t>
            </w:r>
          </w:p>
        </w:tc>
        <w:tc>
          <w:tcPr>
            <w:tcW w:w="1985" w:type="dxa"/>
            <w:gridSpan w:val="2"/>
            <w:vAlign w:val="center"/>
          </w:tcPr>
          <w:p w14:paraId="130E5E6A" w14:textId="77777777" w:rsidR="002565B1" w:rsidRPr="002565B1" w:rsidRDefault="002565B1" w:rsidP="002565B1">
            <w:pPr>
              <w:spacing w:before="0" w:after="0"/>
              <w:jc w:val="center"/>
              <w:rPr>
                <w:b/>
                <w:noProof/>
                <w:sz w:val="19"/>
                <w:szCs w:val="19"/>
                <w:lang w:val="es-ES_tradnl"/>
              </w:rPr>
            </w:pPr>
            <w:r w:rsidRPr="002565B1">
              <w:rPr>
                <w:b/>
                <w:noProof/>
                <w:sz w:val="19"/>
                <w:szCs w:val="19"/>
                <w:lang w:val="es-ES_tradnl"/>
              </w:rPr>
              <w:t>Longitud del número N(S)N</w:t>
            </w:r>
          </w:p>
        </w:tc>
        <w:tc>
          <w:tcPr>
            <w:tcW w:w="3118" w:type="dxa"/>
            <w:vMerge w:val="restart"/>
            <w:vAlign w:val="center"/>
          </w:tcPr>
          <w:p w14:paraId="2948BC96" w14:textId="77777777" w:rsidR="002565B1" w:rsidRPr="002565B1" w:rsidRDefault="002565B1" w:rsidP="002565B1">
            <w:pPr>
              <w:overflowPunct/>
              <w:autoSpaceDE/>
              <w:autoSpaceDN/>
              <w:adjustRightInd/>
              <w:spacing w:before="0" w:after="0"/>
              <w:jc w:val="center"/>
              <w:textAlignment w:val="auto"/>
              <w:rPr>
                <w:b/>
                <w:noProof/>
                <w:sz w:val="19"/>
                <w:szCs w:val="19"/>
                <w:lang w:val="es-ES_tradnl"/>
              </w:rPr>
            </w:pPr>
            <w:r w:rsidRPr="002565B1">
              <w:rPr>
                <w:b/>
                <w:noProof/>
                <w:sz w:val="19"/>
                <w:szCs w:val="19"/>
                <w:lang w:val="es-ES_tradnl"/>
              </w:rPr>
              <w:t xml:space="preserve">Utilización del </w:t>
            </w:r>
            <w:r w:rsidRPr="002565B1">
              <w:rPr>
                <w:b/>
                <w:noProof/>
                <w:sz w:val="19"/>
                <w:szCs w:val="19"/>
                <w:lang w:val="es-ES_tradnl"/>
              </w:rPr>
              <w:br/>
              <w:t>número UIT-T E.164</w:t>
            </w:r>
          </w:p>
        </w:tc>
        <w:tc>
          <w:tcPr>
            <w:tcW w:w="3134" w:type="dxa"/>
            <w:vMerge w:val="restart"/>
            <w:vAlign w:val="center"/>
          </w:tcPr>
          <w:p w14:paraId="6677832F" w14:textId="77777777" w:rsidR="002565B1" w:rsidRPr="002565B1" w:rsidRDefault="002565B1" w:rsidP="002565B1">
            <w:pPr>
              <w:overflowPunct/>
              <w:autoSpaceDE/>
              <w:autoSpaceDN/>
              <w:adjustRightInd/>
              <w:spacing w:before="0" w:after="0"/>
              <w:jc w:val="center"/>
              <w:textAlignment w:val="auto"/>
              <w:rPr>
                <w:b/>
                <w:noProof/>
                <w:sz w:val="19"/>
                <w:szCs w:val="19"/>
                <w:lang w:val="es-ES_tradnl"/>
              </w:rPr>
            </w:pPr>
            <w:r w:rsidRPr="002565B1">
              <w:rPr>
                <w:b/>
                <w:noProof/>
                <w:sz w:val="19"/>
                <w:szCs w:val="19"/>
                <w:lang w:val="es-ES_tradnl"/>
              </w:rPr>
              <w:t xml:space="preserve">Información adicional </w:t>
            </w:r>
            <w:r w:rsidRPr="002565B1">
              <w:rPr>
                <w:b/>
                <w:noProof/>
                <w:sz w:val="19"/>
                <w:szCs w:val="19"/>
                <w:lang w:val="es-ES_tradnl"/>
              </w:rPr>
              <w:br/>
              <w:t>(regiones y tipos de servicios)</w:t>
            </w:r>
          </w:p>
        </w:tc>
      </w:tr>
      <w:tr w:rsidR="002565B1" w:rsidRPr="002565B1" w14:paraId="4175A013" w14:textId="77777777" w:rsidTr="00D53FE1">
        <w:trPr>
          <w:cantSplit/>
          <w:trHeight w:val="541"/>
          <w:tblHeader/>
          <w:jc w:val="center"/>
        </w:trPr>
        <w:tc>
          <w:tcPr>
            <w:tcW w:w="1730" w:type="dxa"/>
            <w:vMerge/>
            <w:vAlign w:val="center"/>
          </w:tcPr>
          <w:p w14:paraId="528C4925" w14:textId="77777777" w:rsidR="002565B1" w:rsidRPr="002565B1" w:rsidRDefault="002565B1" w:rsidP="002565B1">
            <w:pPr>
              <w:overflowPunct/>
              <w:autoSpaceDE/>
              <w:autoSpaceDN/>
              <w:adjustRightInd/>
              <w:spacing w:before="0" w:after="0"/>
              <w:jc w:val="center"/>
              <w:textAlignment w:val="auto"/>
              <w:rPr>
                <w:noProof/>
                <w:sz w:val="19"/>
                <w:szCs w:val="19"/>
                <w:lang w:val="es-ES_tradnl"/>
              </w:rPr>
            </w:pPr>
          </w:p>
        </w:tc>
        <w:tc>
          <w:tcPr>
            <w:tcW w:w="992" w:type="dxa"/>
            <w:vAlign w:val="center"/>
          </w:tcPr>
          <w:p w14:paraId="6ADEE662" w14:textId="77777777" w:rsidR="002565B1" w:rsidRPr="002565B1" w:rsidRDefault="002565B1" w:rsidP="002565B1">
            <w:pPr>
              <w:spacing w:before="0" w:after="0"/>
              <w:jc w:val="center"/>
              <w:rPr>
                <w:b/>
                <w:noProof/>
                <w:sz w:val="19"/>
                <w:szCs w:val="19"/>
                <w:lang w:val="es-ES_tradnl"/>
              </w:rPr>
            </w:pPr>
            <w:r w:rsidRPr="002565B1">
              <w:rPr>
                <w:b/>
                <w:noProof/>
                <w:sz w:val="19"/>
                <w:szCs w:val="19"/>
                <w:lang w:val="es-ES_tradnl"/>
              </w:rPr>
              <w:t>Longitud máxima</w:t>
            </w:r>
          </w:p>
        </w:tc>
        <w:tc>
          <w:tcPr>
            <w:tcW w:w="993" w:type="dxa"/>
            <w:vAlign w:val="center"/>
          </w:tcPr>
          <w:p w14:paraId="0439248F" w14:textId="77777777" w:rsidR="002565B1" w:rsidRPr="002565B1" w:rsidRDefault="002565B1" w:rsidP="002565B1">
            <w:pPr>
              <w:spacing w:before="0" w:after="0"/>
              <w:jc w:val="center"/>
              <w:rPr>
                <w:b/>
                <w:noProof/>
                <w:sz w:val="19"/>
                <w:szCs w:val="19"/>
                <w:lang w:val="es-ES_tradnl"/>
              </w:rPr>
            </w:pPr>
            <w:r w:rsidRPr="002565B1">
              <w:rPr>
                <w:b/>
                <w:noProof/>
                <w:sz w:val="19"/>
                <w:szCs w:val="19"/>
                <w:lang w:val="es-ES_tradnl"/>
              </w:rPr>
              <w:t>Longitud mínima</w:t>
            </w:r>
          </w:p>
        </w:tc>
        <w:tc>
          <w:tcPr>
            <w:tcW w:w="3118" w:type="dxa"/>
            <w:vMerge/>
            <w:vAlign w:val="center"/>
          </w:tcPr>
          <w:p w14:paraId="1F3C253E" w14:textId="77777777" w:rsidR="002565B1" w:rsidRPr="002565B1" w:rsidRDefault="002565B1" w:rsidP="002565B1">
            <w:pPr>
              <w:overflowPunct/>
              <w:autoSpaceDE/>
              <w:autoSpaceDN/>
              <w:adjustRightInd/>
              <w:spacing w:before="0" w:after="0"/>
              <w:jc w:val="left"/>
              <w:textAlignment w:val="auto"/>
              <w:rPr>
                <w:noProof/>
                <w:sz w:val="19"/>
                <w:szCs w:val="19"/>
                <w:lang w:val="es-ES_tradnl"/>
              </w:rPr>
            </w:pPr>
          </w:p>
        </w:tc>
        <w:tc>
          <w:tcPr>
            <w:tcW w:w="3134" w:type="dxa"/>
            <w:vMerge/>
            <w:vAlign w:val="center"/>
          </w:tcPr>
          <w:p w14:paraId="616D8434" w14:textId="77777777" w:rsidR="002565B1" w:rsidRPr="002565B1" w:rsidRDefault="002565B1" w:rsidP="002565B1">
            <w:pPr>
              <w:overflowPunct/>
              <w:autoSpaceDE/>
              <w:autoSpaceDN/>
              <w:adjustRightInd/>
              <w:spacing w:before="0" w:after="0"/>
              <w:jc w:val="left"/>
              <w:textAlignment w:val="auto"/>
              <w:rPr>
                <w:noProof/>
                <w:sz w:val="19"/>
                <w:szCs w:val="19"/>
                <w:lang w:val="es-ES_tradnl"/>
              </w:rPr>
            </w:pPr>
          </w:p>
        </w:tc>
      </w:tr>
      <w:tr w:rsidR="002565B1" w:rsidRPr="002565B1" w14:paraId="177F71A6" w14:textId="77777777" w:rsidTr="00D53FE1">
        <w:trPr>
          <w:cantSplit/>
          <w:trHeight w:val="497"/>
          <w:jc w:val="center"/>
        </w:trPr>
        <w:tc>
          <w:tcPr>
            <w:tcW w:w="1730" w:type="dxa"/>
          </w:tcPr>
          <w:p w14:paraId="588AC2EE"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33</w:t>
            </w:r>
          </w:p>
        </w:tc>
        <w:tc>
          <w:tcPr>
            <w:tcW w:w="992" w:type="dxa"/>
          </w:tcPr>
          <w:p w14:paraId="5E650FFB"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6623031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683BAE86"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54A34AF5"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HUMANS</w:t>
            </w:r>
          </w:p>
        </w:tc>
      </w:tr>
      <w:tr w:rsidR="002565B1" w:rsidRPr="002565B1" w14:paraId="1D839CBE" w14:textId="77777777" w:rsidTr="00D53FE1">
        <w:trPr>
          <w:cantSplit/>
          <w:trHeight w:val="497"/>
          <w:jc w:val="center"/>
        </w:trPr>
        <w:tc>
          <w:tcPr>
            <w:tcW w:w="1730" w:type="dxa"/>
          </w:tcPr>
          <w:p w14:paraId="0F379C3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50</w:t>
            </w:r>
          </w:p>
        </w:tc>
        <w:tc>
          <w:tcPr>
            <w:tcW w:w="992" w:type="dxa"/>
          </w:tcPr>
          <w:p w14:paraId="6370923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70A63692"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33888324"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171BB88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UCELL</w:t>
            </w:r>
          </w:p>
        </w:tc>
      </w:tr>
      <w:tr w:rsidR="002565B1" w:rsidRPr="002565B1" w14:paraId="7EBB74D3" w14:textId="77777777" w:rsidTr="00D53FE1">
        <w:trPr>
          <w:cantSplit/>
          <w:trHeight w:val="156"/>
          <w:jc w:val="center"/>
        </w:trPr>
        <w:tc>
          <w:tcPr>
            <w:tcW w:w="1730" w:type="dxa"/>
          </w:tcPr>
          <w:p w14:paraId="5D20DC3E"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55</w:t>
            </w:r>
          </w:p>
        </w:tc>
        <w:tc>
          <w:tcPr>
            <w:tcW w:w="992" w:type="dxa"/>
          </w:tcPr>
          <w:p w14:paraId="50AE31B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45B5B7E8"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675D203D"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SIP</w:t>
            </w:r>
          </w:p>
        </w:tc>
        <w:tc>
          <w:tcPr>
            <w:tcW w:w="3134" w:type="dxa"/>
          </w:tcPr>
          <w:p w14:paraId="7AAA9FA5"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UZTELECOM</w:t>
            </w:r>
          </w:p>
        </w:tc>
      </w:tr>
      <w:tr w:rsidR="002565B1" w:rsidRPr="00496657" w14:paraId="0DF7274A" w14:textId="77777777" w:rsidTr="00D53FE1">
        <w:trPr>
          <w:cantSplit/>
          <w:trHeight w:val="233"/>
          <w:jc w:val="center"/>
        </w:trPr>
        <w:tc>
          <w:tcPr>
            <w:tcW w:w="1730" w:type="dxa"/>
          </w:tcPr>
          <w:p w14:paraId="787DB47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61</w:t>
            </w:r>
          </w:p>
        </w:tc>
        <w:tc>
          <w:tcPr>
            <w:tcW w:w="992" w:type="dxa"/>
          </w:tcPr>
          <w:p w14:paraId="0981362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3D06AEC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46B44B5"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6237B3B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Nukus y República de Karakalpakstan</w:t>
            </w:r>
          </w:p>
        </w:tc>
      </w:tr>
      <w:tr w:rsidR="002565B1" w:rsidRPr="00496657" w14:paraId="4618B6A5" w14:textId="77777777" w:rsidTr="00D53FE1">
        <w:trPr>
          <w:cantSplit/>
          <w:trHeight w:val="70"/>
          <w:jc w:val="center"/>
        </w:trPr>
        <w:tc>
          <w:tcPr>
            <w:tcW w:w="1730" w:type="dxa"/>
          </w:tcPr>
          <w:p w14:paraId="5DAAFC40"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62</w:t>
            </w:r>
          </w:p>
        </w:tc>
        <w:tc>
          <w:tcPr>
            <w:tcW w:w="992" w:type="dxa"/>
          </w:tcPr>
          <w:p w14:paraId="039C103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15262C0D"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7474B90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3CEC08C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Urgench y región de Horezm</w:t>
            </w:r>
          </w:p>
        </w:tc>
      </w:tr>
      <w:tr w:rsidR="002565B1" w:rsidRPr="00496657" w14:paraId="26BD56FE" w14:textId="77777777" w:rsidTr="00D53FE1">
        <w:trPr>
          <w:cantSplit/>
          <w:jc w:val="center"/>
        </w:trPr>
        <w:tc>
          <w:tcPr>
            <w:tcW w:w="1730" w:type="dxa"/>
          </w:tcPr>
          <w:p w14:paraId="3D23AC50"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65</w:t>
            </w:r>
          </w:p>
        </w:tc>
        <w:tc>
          <w:tcPr>
            <w:tcW w:w="992" w:type="dxa"/>
          </w:tcPr>
          <w:p w14:paraId="1C9640C5"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4B3F98E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61D915B4"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6022810A"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Buhara y región de Buhara</w:t>
            </w:r>
          </w:p>
        </w:tc>
      </w:tr>
      <w:tr w:rsidR="002565B1" w:rsidRPr="00496657" w14:paraId="129A6D1A" w14:textId="77777777" w:rsidTr="00D53FE1">
        <w:trPr>
          <w:cantSplit/>
          <w:jc w:val="center"/>
        </w:trPr>
        <w:tc>
          <w:tcPr>
            <w:tcW w:w="1730" w:type="dxa"/>
          </w:tcPr>
          <w:p w14:paraId="48BF1980"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66</w:t>
            </w:r>
          </w:p>
        </w:tc>
        <w:tc>
          <w:tcPr>
            <w:tcW w:w="992" w:type="dxa"/>
          </w:tcPr>
          <w:p w14:paraId="66422B6C"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1388CBF8"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020594A2"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2B23AC6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Samarkanda y región de Samarkanda</w:t>
            </w:r>
          </w:p>
        </w:tc>
      </w:tr>
      <w:tr w:rsidR="002565B1" w:rsidRPr="00496657" w14:paraId="489A81F4" w14:textId="77777777" w:rsidTr="00D53FE1">
        <w:trPr>
          <w:cantSplit/>
          <w:jc w:val="center"/>
        </w:trPr>
        <w:tc>
          <w:tcPr>
            <w:tcW w:w="1730" w:type="dxa"/>
          </w:tcPr>
          <w:p w14:paraId="49583BF6"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67</w:t>
            </w:r>
          </w:p>
        </w:tc>
        <w:tc>
          <w:tcPr>
            <w:tcW w:w="992" w:type="dxa"/>
          </w:tcPr>
          <w:p w14:paraId="59012B1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1CDE6886"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1B5C9062"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491BBFD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Gulistan y región de Syrdarya</w:t>
            </w:r>
          </w:p>
        </w:tc>
      </w:tr>
      <w:tr w:rsidR="002565B1" w:rsidRPr="00496657" w14:paraId="7BE1DEF8" w14:textId="77777777" w:rsidTr="00D53FE1">
        <w:trPr>
          <w:cantSplit/>
          <w:jc w:val="center"/>
        </w:trPr>
        <w:tc>
          <w:tcPr>
            <w:tcW w:w="1730" w:type="dxa"/>
          </w:tcPr>
          <w:p w14:paraId="6A783CFD"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69</w:t>
            </w:r>
          </w:p>
        </w:tc>
        <w:tc>
          <w:tcPr>
            <w:tcW w:w="992" w:type="dxa"/>
          </w:tcPr>
          <w:p w14:paraId="21C89D7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284D92C2"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303DC9E"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06335F76"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Namangan y región de Namangan</w:t>
            </w:r>
          </w:p>
        </w:tc>
      </w:tr>
      <w:tr w:rsidR="002565B1" w:rsidRPr="002565B1" w14:paraId="3EAEF83B" w14:textId="77777777" w:rsidTr="00D53FE1">
        <w:trPr>
          <w:cantSplit/>
          <w:jc w:val="center"/>
        </w:trPr>
        <w:tc>
          <w:tcPr>
            <w:tcW w:w="1730" w:type="dxa"/>
          </w:tcPr>
          <w:p w14:paraId="2333DDA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70</w:t>
            </w:r>
          </w:p>
        </w:tc>
        <w:tc>
          <w:tcPr>
            <w:tcW w:w="992" w:type="dxa"/>
          </w:tcPr>
          <w:p w14:paraId="17CA6E5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4BF7B4F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78E5DB10"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251200A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Región de Tashkent</w:t>
            </w:r>
          </w:p>
        </w:tc>
      </w:tr>
      <w:tr w:rsidR="002565B1" w:rsidRPr="002565B1" w14:paraId="7DACB61F" w14:textId="77777777" w:rsidTr="00D53FE1">
        <w:trPr>
          <w:cantSplit/>
          <w:jc w:val="center"/>
        </w:trPr>
        <w:tc>
          <w:tcPr>
            <w:tcW w:w="1730" w:type="dxa"/>
          </w:tcPr>
          <w:p w14:paraId="5975BDC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71</w:t>
            </w:r>
          </w:p>
        </w:tc>
        <w:tc>
          <w:tcPr>
            <w:tcW w:w="992" w:type="dxa"/>
          </w:tcPr>
          <w:p w14:paraId="14FF87E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2A0CF99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ECEEAF2"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73181363"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Tashkent</w:t>
            </w:r>
          </w:p>
        </w:tc>
      </w:tr>
      <w:tr w:rsidR="002565B1" w:rsidRPr="00496657" w14:paraId="7423FD59" w14:textId="77777777" w:rsidTr="00D53FE1">
        <w:trPr>
          <w:cantSplit/>
          <w:jc w:val="center"/>
        </w:trPr>
        <w:tc>
          <w:tcPr>
            <w:tcW w:w="1730" w:type="dxa"/>
          </w:tcPr>
          <w:p w14:paraId="65D3B886"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72</w:t>
            </w:r>
          </w:p>
        </w:tc>
        <w:tc>
          <w:tcPr>
            <w:tcW w:w="992" w:type="dxa"/>
          </w:tcPr>
          <w:p w14:paraId="065AD0DD"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650B5C2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7FDAB135"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03CD402F"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Djizak y región de Djizak</w:t>
            </w:r>
          </w:p>
        </w:tc>
      </w:tr>
      <w:tr w:rsidR="002565B1" w:rsidRPr="00496657" w14:paraId="39630027" w14:textId="77777777" w:rsidTr="00D53FE1">
        <w:trPr>
          <w:cantSplit/>
          <w:jc w:val="center"/>
        </w:trPr>
        <w:tc>
          <w:tcPr>
            <w:tcW w:w="1730" w:type="dxa"/>
          </w:tcPr>
          <w:p w14:paraId="23BB3AF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73</w:t>
            </w:r>
          </w:p>
        </w:tc>
        <w:tc>
          <w:tcPr>
            <w:tcW w:w="992" w:type="dxa"/>
          </w:tcPr>
          <w:p w14:paraId="60D1E47A"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6F3718D9"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2FC138B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22A89B85"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Fergana y región de Fergana</w:t>
            </w:r>
          </w:p>
        </w:tc>
      </w:tr>
      <w:tr w:rsidR="002565B1" w:rsidRPr="002565B1" w14:paraId="17365BBC" w14:textId="77777777" w:rsidTr="00D53FE1">
        <w:trPr>
          <w:cantSplit/>
          <w:jc w:val="center"/>
        </w:trPr>
        <w:tc>
          <w:tcPr>
            <w:tcW w:w="1730" w:type="dxa"/>
          </w:tcPr>
          <w:p w14:paraId="2609B2E8"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74</w:t>
            </w:r>
          </w:p>
        </w:tc>
        <w:tc>
          <w:tcPr>
            <w:tcW w:w="992" w:type="dxa"/>
          </w:tcPr>
          <w:p w14:paraId="5D2146D8"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60A7C12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1EA90813"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55A788C2"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Andijan y región de Andijan</w:t>
            </w:r>
          </w:p>
        </w:tc>
      </w:tr>
      <w:tr w:rsidR="002565B1" w:rsidRPr="00496657" w14:paraId="07BE6373" w14:textId="77777777" w:rsidTr="00D53FE1">
        <w:trPr>
          <w:cantSplit/>
          <w:jc w:val="center"/>
        </w:trPr>
        <w:tc>
          <w:tcPr>
            <w:tcW w:w="1730" w:type="dxa"/>
          </w:tcPr>
          <w:p w14:paraId="1B6A0C4C"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75</w:t>
            </w:r>
          </w:p>
        </w:tc>
        <w:tc>
          <w:tcPr>
            <w:tcW w:w="992" w:type="dxa"/>
          </w:tcPr>
          <w:p w14:paraId="4E6680A6"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4D622D4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A6F055B"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202D5FB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Karshi y región de Kashkadarya</w:t>
            </w:r>
          </w:p>
        </w:tc>
      </w:tr>
      <w:tr w:rsidR="002565B1" w:rsidRPr="00496657" w14:paraId="0A444EFA" w14:textId="77777777" w:rsidTr="00D53FE1">
        <w:trPr>
          <w:cantSplit/>
          <w:jc w:val="center"/>
        </w:trPr>
        <w:tc>
          <w:tcPr>
            <w:tcW w:w="1730" w:type="dxa"/>
          </w:tcPr>
          <w:p w14:paraId="2DF9F670"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76</w:t>
            </w:r>
          </w:p>
        </w:tc>
        <w:tc>
          <w:tcPr>
            <w:tcW w:w="992" w:type="dxa"/>
          </w:tcPr>
          <w:p w14:paraId="69700159"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08F0AB4C"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13E82EA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4D532878"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Termez y región de Surkhandarya</w:t>
            </w:r>
          </w:p>
        </w:tc>
      </w:tr>
      <w:tr w:rsidR="002565B1" w:rsidRPr="002565B1" w14:paraId="6C707A46" w14:textId="77777777" w:rsidTr="00D53FE1">
        <w:trPr>
          <w:cantSplit/>
          <w:jc w:val="center"/>
        </w:trPr>
        <w:tc>
          <w:tcPr>
            <w:tcW w:w="1730" w:type="dxa"/>
          </w:tcPr>
          <w:p w14:paraId="799675F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77</w:t>
            </w:r>
          </w:p>
        </w:tc>
        <w:tc>
          <w:tcPr>
            <w:tcW w:w="992" w:type="dxa"/>
          </w:tcPr>
          <w:p w14:paraId="1C38072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2C764FA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51D9E11A"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2E9D87D3"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UZMOBILE</w:t>
            </w:r>
          </w:p>
        </w:tc>
      </w:tr>
      <w:tr w:rsidR="002565B1" w:rsidRPr="002565B1" w14:paraId="49C4C3EC" w14:textId="77777777" w:rsidTr="00D53FE1">
        <w:trPr>
          <w:cantSplit/>
          <w:jc w:val="center"/>
        </w:trPr>
        <w:tc>
          <w:tcPr>
            <w:tcW w:w="1730" w:type="dxa"/>
          </w:tcPr>
          <w:p w14:paraId="320FBA5B"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78</w:t>
            </w:r>
          </w:p>
        </w:tc>
        <w:tc>
          <w:tcPr>
            <w:tcW w:w="992" w:type="dxa"/>
          </w:tcPr>
          <w:p w14:paraId="206CF05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0E4C93F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2AD64A12"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proveedores de servicios de red fija</w:t>
            </w:r>
          </w:p>
        </w:tc>
        <w:tc>
          <w:tcPr>
            <w:tcW w:w="3134" w:type="dxa"/>
          </w:tcPr>
          <w:p w14:paraId="79E4635C"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Otros operadores y proveedores de red fija</w:t>
            </w:r>
          </w:p>
        </w:tc>
      </w:tr>
      <w:tr w:rsidR="002565B1" w:rsidRPr="00496657" w14:paraId="3FA32193" w14:textId="77777777" w:rsidTr="00D53FE1">
        <w:trPr>
          <w:cantSplit/>
          <w:jc w:val="center"/>
        </w:trPr>
        <w:tc>
          <w:tcPr>
            <w:tcW w:w="1730" w:type="dxa"/>
          </w:tcPr>
          <w:p w14:paraId="1C9D062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79</w:t>
            </w:r>
          </w:p>
        </w:tc>
        <w:tc>
          <w:tcPr>
            <w:tcW w:w="992" w:type="dxa"/>
          </w:tcPr>
          <w:p w14:paraId="4F02FD8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40C6318A"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0E6745C4"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geográfico para RTPC</w:t>
            </w:r>
          </w:p>
        </w:tc>
        <w:tc>
          <w:tcPr>
            <w:tcW w:w="3134" w:type="dxa"/>
          </w:tcPr>
          <w:p w14:paraId="2AEC2062"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Navoi y región de Navoi</w:t>
            </w:r>
          </w:p>
        </w:tc>
      </w:tr>
      <w:tr w:rsidR="002565B1" w:rsidRPr="002565B1" w14:paraId="0CA01411" w14:textId="77777777" w:rsidTr="00D53FE1">
        <w:trPr>
          <w:cantSplit/>
          <w:jc w:val="center"/>
        </w:trPr>
        <w:tc>
          <w:tcPr>
            <w:tcW w:w="1730" w:type="dxa"/>
          </w:tcPr>
          <w:p w14:paraId="704BD34D"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88</w:t>
            </w:r>
          </w:p>
        </w:tc>
        <w:tc>
          <w:tcPr>
            <w:tcW w:w="992" w:type="dxa"/>
          </w:tcPr>
          <w:p w14:paraId="27F6151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26936D85"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00DD4536"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43B4DD7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MOBIUZ</w:t>
            </w:r>
          </w:p>
        </w:tc>
      </w:tr>
      <w:tr w:rsidR="002565B1" w:rsidRPr="002565B1" w14:paraId="2B3618E1" w14:textId="77777777" w:rsidTr="00D53FE1">
        <w:trPr>
          <w:cantSplit/>
          <w:jc w:val="center"/>
        </w:trPr>
        <w:tc>
          <w:tcPr>
            <w:tcW w:w="1730" w:type="dxa"/>
          </w:tcPr>
          <w:p w14:paraId="742E9136"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90</w:t>
            </w:r>
          </w:p>
        </w:tc>
        <w:tc>
          <w:tcPr>
            <w:tcW w:w="992" w:type="dxa"/>
          </w:tcPr>
          <w:p w14:paraId="3985B7E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59EE1447"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1D8CDA70"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3FA4AAB8"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BEELINE</w:t>
            </w:r>
          </w:p>
        </w:tc>
      </w:tr>
      <w:tr w:rsidR="002565B1" w:rsidRPr="002565B1" w14:paraId="36605A64" w14:textId="77777777" w:rsidTr="00D53FE1">
        <w:trPr>
          <w:cantSplit/>
          <w:jc w:val="center"/>
        </w:trPr>
        <w:tc>
          <w:tcPr>
            <w:tcW w:w="1730" w:type="dxa"/>
          </w:tcPr>
          <w:p w14:paraId="556546E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91</w:t>
            </w:r>
          </w:p>
        </w:tc>
        <w:tc>
          <w:tcPr>
            <w:tcW w:w="992" w:type="dxa"/>
          </w:tcPr>
          <w:p w14:paraId="295D0918"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7132B20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0E4043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0681A33F"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BEELINE</w:t>
            </w:r>
          </w:p>
        </w:tc>
      </w:tr>
      <w:tr w:rsidR="002565B1" w:rsidRPr="002565B1" w14:paraId="18BAC253" w14:textId="77777777" w:rsidTr="00D53FE1">
        <w:trPr>
          <w:cantSplit/>
          <w:jc w:val="center"/>
        </w:trPr>
        <w:tc>
          <w:tcPr>
            <w:tcW w:w="1730" w:type="dxa"/>
          </w:tcPr>
          <w:p w14:paraId="2978722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93</w:t>
            </w:r>
          </w:p>
        </w:tc>
        <w:tc>
          <w:tcPr>
            <w:tcW w:w="992" w:type="dxa"/>
          </w:tcPr>
          <w:p w14:paraId="0CBF915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2C3699C8"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5B660D4"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00AD7053"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UCELL</w:t>
            </w:r>
          </w:p>
        </w:tc>
      </w:tr>
      <w:tr w:rsidR="002565B1" w:rsidRPr="002565B1" w14:paraId="48BB1A7A" w14:textId="77777777" w:rsidTr="00D53FE1">
        <w:trPr>
          <w:cantSplit/>
          <w:jc w:val="center"/>
        </w:trPr>
        <w:tc>
          <w:tcPr>
            <w:tcW w:w="1730" w:type="dxa"/>
          </w:tcPr>
          <w:p w14:paraId="4FBD9709"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94</w:t>
            </w:r>
          </w:p>
        </w:tc>
        <w:tc>
          <w:tcPr>
            <w:tcW w:w="992" w:type="dxa"/>
          </w:tcPr>
          <w:p w14:paraId="3758120B"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48B90304"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7CB5942E"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5D029FD8"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UCELL</w:t>
            </w:r>
          </w:p>
        </w:tc>
      </w:tr>
      <w:tr w:rsidR="002565B1" w:rsidRPr="002565B1" w14:paraId="3809035D" w14:textId="77777777" w:rsidTr="00D53FE1">
        <w:trPr>
          <w:cantSplit/>
          <w:jc w:val="center"/>
        </w:trPr>
        <w:tc>
          <w:tcPr>
            <w:tcW w:w="1730" w:type="dxa"/>
          </w:tcPr>
          <w:p w14:paraId="4CF3A192"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lastRenderedPageBreak/>
              <w:t>95</w:t>
            </w:r>
          </w:p>
        </w:tc>
        <w:tc>
          <w:tcPr>
            <w:tcW w:w="992" w:type="dxa"/>
          </w:tcPr>
          <w:p w14:paraId="398A436B"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0849307F"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7AD63CB1"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CDMA y GSM</w:t>
            </w:r>
          </w:p>
        </w:tc>
        <w:tc>
          <w:tcPr>
            <w:tcW w:w="3134" w:type="dxa"/>
          </w:tcPr>
          <w:p w14:paraId="07E35A39"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UZMOBILE</w:t>
            </w:r>
          </w:p>
        </w:tc>
      </w:tr>
      <w:tr w:rsidR="002565B1" w:rsidRPr="002565B1" w14:paraId="3903D461" w14:textId="77777777" w:rsidTr="00D53FE1">
        <w:trPr>
          <w:cantSplit/>
          <w:jc w:val="center"/>
        </w:trPr>
        <w:tc>
          <w:tcPr>
            <w:tcW w:w="1730" w:type="dxa"/>
          </w:tcPr>
          <w:p w14:paraId="4CD2EBA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97</w:t>
            </w:r>
          </w:p>
        </w:tc>
        <w:tc>
          <w:tcPr>
            <w:tcW w:w="992" w:type="dxa"/>
          </w:tcPr>
          <w:p w14:paraId="52A6B8C9"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610BD86D"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1E7AAC89"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6339BC90"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MOBIUZ</w:t>
            </w:r>
          </w:p>
        </w:tc>
      </w:tr>
      <w:tr w:rsidR="002565B1" w:rsidRPr="002565B1" w14:paraId="55119C1D" w14:textId="77777777" w:rsidTr="00D53FE1">
        <w:trPr>
          <w:cantSplit/>
          <w:trHeight w:val="340"/>
          <w:jc w:val="center"/>
        </w:trPr>
        <w:tc>
          <w:tcPr>
            <w:tcW w:w="1730" w:type="dxa"/>
          </w:tcPr>
          <w:p w14:paraId="62F74E93"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98</w:t>
            </w:r>
          </w:p>
        </w:tc>
        <w:tc>
          <w:tcPr>
            <w:tcW w:w="992" w:type="dxa"/>
          </w:tcPr>
          <w:p w14:paraId="448E463A"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2128FD55"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3C8B6CB0"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CDMA</w:t>
            </w:r>
          </w:p>
        </w:tc>
        <w:tc>
          <w:tcPr>
            <w:tcW w:w="3134" w:type="dxa"/>
          </w:tcPr>
          <w:p w14:paraId="4BD5685D"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PERFECTUM MOBILE</w:t>
            </w:r>
          </w:p>
        </w:tc>
      </w:tr>
      <w:tr w:rsidR="002565B1" w:rsidRPr="002565B1" w14:paraId="3855567F" w14:textId="77777777" w:rsidTr="00D53FE1">
        <w:trPr>
          <w:cantSplit/>
          <w:jc w:val="center"/>
        </w:trPr>
        <w:tc>
          <w:tcPr>
            <w:tcW w:w="1730" w:type="dxa"/>
          </w:tcPr>
          <w:p w14:paraId="1F9EE6B2"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99</w:t>
            </w:r>
          </w:p>
        </w:tc>
        <w:tc>
          <w:tcPr>
            <w:tcW w:w="992" w:type="dxa"/>
          </w:tcPr>
          <w:p w14:paraId="2E04EC31"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993" w:type="dxa"/>
          </w:tcPr>
          <w:p w14:paraId="0DE5F01E" w14:textId="77777777" w:rsidR="002565B1" w:rsidRPr="002565B1" w:rsidRDefault="002565B1" w:rsidP="002565B1">
            <w:pPr>
              <w:overflowPunct/>
              <w:autoSpaceDE/>
              <w:autoSpaceDN/>
              <w:adjustRightInd/>
              <w:spacing w:before="0" w:after="0"/>
              <w:jc w:val="center"/>
              <w:textAlignment w:val="auto"/>
              <w:rPr>
                <w:noProof/>
                <w:color w:val="000000"/>
                <w:sz w:val="19"/>
                <w:szCs w:val="19"/>
                <w:lang w:val="es-ES_tradnl"/>
              </w:rPr>
            </w:pPr>
            <w:r w:rsidRPr="002565B1">
              <w:rPr>
                <w:noProof/>
                <w:color w:val="000000"/>
                <w:sz w:val="19"/>
                <w:szCs w:val="19"/>
                <w:lang w:val="es-ES_tradnl"/>
              </w:rPr>
              <w:t>7</w:t>
            </w:r>
          </w:p>
        </w:tc>
        <w:tc>
          <w:tcPr>
            <w:tcW w:w="3118" w:type="dxa"/>
          </w:tcPr>
          <w:p w14:paraId="493959FB"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Número no geográfico para el servicio móvil, GSM</w:t>
            </w:r>
          </w:p>
        </w:tc>
        <w:tc>
          <w:tcPr>
            <w:tcW w:w="3134" w:type="dxa"/>
          </w:tcPr>
          <w:p w14:paraId="383DDD08" w14:textId="77777777" w:rsidR="002565B1" w:rsidRPr="002565B1" w:rsidRDefault="002565B1" w:rsidP="002565B1">
            <w:pPr>
              <w:overflowPunct/>
              <w:autoSpaceDE/>
              <w:autoSpaceDN/>
              <w:adjustRightInd/>
              <w:spacing w:before="0" w:after="0"/>
              <w:jc w:val="left"/>
              <w:textAlignment w:val="auto"/>
              <w:rPr>
                <w:noProof/>
                <w:color w:val="000000"/>
                <w:sz w:val="19"/>
                <w:szCs w:val="19"/>
                <w:lang w:val="es-ES_tradnl"/>
              </w:rPr>
            </w:pPr>
            <w:r w:rsidRPr="002565B1">
              <w:rPr>
                <w:noProof/>
                <w:color w:val="000000"/>
                <w:sz w:val="19"/>
                <w:szCs w:val="19"/>
                <w:lang w:val="es-ES_tradnl"/>
              </w:rPr>
              <w:t>UZMOBILE</w:t>
            </w:r>
          </w:p>
        </w:tc>
      </w:tr>
    </w:tbl>
    <w:p w14:paraId="3CE410C4" w14:textId="77777777" w:rsidR="002565B1" w:rsidRPr="002565B1" w:rsidRDefault="002565B1" w:rsidP="002565B1">
      <w:pPr>
        <w:overflowPunct/>
        <w:autoSpaceDE/>
        <w:autoSpaceDN/>
        <w:adjustRightInd/>
        <w:spacing w:before="0" w:after="0"/>
        <w:jc w:val="left"/>
        <w:textAlignment w:val="auto"/>
        <w:rPr>
          <w:noProof/>
          <w:lang w:val="es-ES_tradnl"/>
        </w:rPr>
      </w:pPr>
    </w:p>
    <w:p w14:paraId="146405C0" w14:textId="77777777" w:rsidR="002565B1" w:rsidRPr="002565B1" w:rsidRDefault="002565B1" w:rsidP="002565B1">
      <w:pPr>
        <w:overflowPunct/>
        <w:autoSpaceDE/>
        <w:autoSpaceDN/>
        <w:adjustRightInd/>
        <w:spacing w:before="0" w:after="120"/>
        <w:jc w:val="left"/>
        <w:textAlignment w:val="auto"/>
        <w:rPr>
          <w:noProof/>
          <w:lang w:val="es-ES_tradnl"/>
        </w:rPr>
      </w:pPr>
      <w:r w:rsidRPr="002565B1">
        <w:rPr>
          <w:noProof/>
          <w:lang w:val="es-ES_tradnl"/>
        </w:rPr>
        <w:t xml:space="preserve">Contacto: </w:t>
      </w:r>
    </w:p>
    <w:p w14:paraId="5C3D425B" w14:textId="77777777" w:rsidR="002565B1" w:rsidRPr="002565B1" w:rsidRDefault="002565B1" w:rsidP="002565B1">
      <w:pPr>
        <w:spacing w:after="0"/>
        <w:ind w:left="1287" w:hanging="567"/>
        <w:jc w:val="left"/>
        <w:rPr>
          <w:noProof/>
          <w:lang w:val="es-ES_tradnl"/>
        </w:rPr>
      </w:pPr>
      <w:r w:rsidRPr="002565B1">
        <w:rPr>
          <w:noProof/>
          <w:lang w:val="es-ES_tradnl"/>
        </w:rPr>
        <w:t>Telecommunication Management Center of the Republic of Uzbekistan</w:t>
      </w:r>
    </w:p>
    <w:p w14:paraId="35279253" w14:textId="77777777" w:rsidR="002565B1" w:rsidRPr="002565B1" w:rsidRDefault="002565B1" w:rsidP="002565B1">
      <w:pPr>
        <w:spacing w:before="0" w:after="0"/>
        <w:ind w:left="1287" w:hanging="567"/>
        <w:jc w:val="left"/>
        <w:rPr>
          <w:noProof/>
          <w:lang w:val="es-ES_tradnl"/>
        </w:rPr>
      </w:pPr>
      <w:r w:rsidRPr="002565B1">
        <w:rPr>
          <w:noProof/>
          <w:lang w:val="es-ES_tradnl"/>
        </w:rPr>
        <w:t>Dirección: 18A, Sebzor massif, Olmazor district</w:t>
      </w:r>
    </w:p>
    <w:p w14:paraId="4A2537E5" w14:textId="77777777" w:rsidR="002565B1" w:rsidRPr="002565B1" w:rsidRDefault="002565B1" w:rsidP="002565B1">
      <w:pPr>
        <w:spacing w:before="0" w:after="0"/>
        <w:ind w:left="1287" w:hanging="567"/>
        <w:jc w:val="left"/>
        <w:rPr>
          <w:noProof/>
          <w:lang w:val="es-ES_tradnl"/>
        </w:rPr>
      </w:pPr>
      <w:r w:rsidRPr="002565B1">
        <w:rPr>
          <w:noProof/>
          <w:lang w:val="es-ES_tradnl"/>
        </w:rPr>
        <w:t>Tashkent city, 100047</w:t>
      </w:r>
    </w:p>
    <w:p w14:paraId="10DE1972" w14:textId="77777777" w:rsidR="002565B1" w:rsidRPr="002565B1" w:rsidRDefault="002565B1" w:rsidP="005D6993">
      <w:pPr>
        <w:tabs>
          <w:tab w:val="clear" w:pos="1276"/>
          <w:tab w:val="left" w:pos="1418"/>
        </w:tabs>
        <w:spacing w:before="0" w:after="0"/>
        <w:ind w:left="720"/>
        <w:jc w:val="left"/>
        <w:rPr>
          <w:noProof/>
          <w:lang w:val="es-ES_tradnl"/>
        </w:rPr>
      </w:pPr>
      <w:r w:rsidRPr="002565B1">
        <w:rPr>
          <w:noProof/>
          <w:lang w:val="es-ES_tradnl"/>
        </w:rPr>
        <w:t>Tel.:</w:t>
      </w:r>
      <w:r w:rsidRPr="002565B1">
        <w:rPr>
          <w:noProof/>
          <w:lang w:val="es-ES_tradnl"/>
        </w:rPr>
        <w:tab/>
        <w:t>+998 71 2402772</w:t>
      </w:r>
    </w:p>
    <w:p w14:paraId="3382E84E" w14:textId="77777777" w:rsidR="002565B1" w:rsidRPr="002565B1" w:rsidRDefault="002565B1" w:rsidP="005D6993">
      <w:pPr>
        <w:tabs>
          <w:tab w:val="clear" w:pos="1276"/>
          <w:tab w:val="left" w:pos="1418"/>
        </w:tabs>
        <w:spacing w:before="0" w:after="0"/>
        <w:ind w:left="720"/>
        <w:jc w:val="left"/>
        <w:rPr>
          <w:noProof/>
          <w:lang w:val="es-ES_tradnl"/>
        </w:rPr>
      </w:pPr>
      <w:r w:rsidRPr="002565B1">
        <w:rPr>
          <w:noProof/>
          <w:lang w:val="es-ES_tradnl"/>
        </w:rPr>
        <w:t>E-mail:</w:t>
      </w:r>
      <w:r w:rsidRPr="002565B1">
        <w:rPr>
          <w:noProof/>
          <w:lang w:val="es-ES_tradnl"/>
        </w:rPr>
        <w:tab/>
        <w:t>tmc@rtmc.uz</w:t>
      </w:r>
    </w:p>
    <w:p w14:paraId="4016D386" w14:textId="77777777" w:rsidR="002565B1" w:rsidRPr="002565B1" w:rsidRDefault="002565B1" w:rsidP="005D6993">
      <w:pPr>
        <w:tabs>
          <w:tab w:val="clear" w:pos="1276"/>
          <w:tab w:val="left" w:pos="1418"/>
        </w:tabs>
        <w:spacing w:before="0" w:after="0"/>
        <w:ind w:left="720"/>
        <w:jc w:val="left"/>
        <w:rPr>
          <w:noProof/>
          <w:lang w:val="es-ES_tradnl"/>
        </w:rPr>
      </w:pPr>
      <w:r w:rsidRPr="002565B1">
        <w:rPr>
          <w:noProof/>
          <w:lang w:val="es-ES_tradnl"/>
        </w:rPr>
        <w:t>URL:</w:t>
      </w:r>
      <w:r w:rsidRPr="002565B1">
        <w:rPr>
          <w:noProof/>
          <w:lang w:val="es-ES_tradnl"/>
        </w:rPr>
        <w:tab/>
        <w:t>www.rtmc.uz</w:t>
      </w:r>
    </w:p>
    <w:p w14:paraId="46BD97B1" w14:textId="77777777" w:rsidR="002565B1" w:rsidRPr="002565B1" w:rsidRDefault="002565B1" w:rsidP="002565B1">
      <w:pPr>
        <w:overflowPunct/>
        <w:autoSpaceDE/>
        <w:autoSpaceDN/>
        <w:adjustRightInd/>
        <w:spacing w:before="0" w:after="0"/>
        <w:ind w:left="567" w:hanging="567"/>
        <w:jc w:val="left"/>
        <w:textAlignment w:val="auto"/>
        <w:rPr>
          <w:noProof/>
          <w:lang w:val="es-ES_tradnl"/>
        </w:rPr>
      </w:pPr>
    </w:p>
    <w:p w14:paraId="72713D3C" w14:textId="77777777" w:rsidR="002565B1" w:rsidRPr="002565B1" w:rsidRDefault="002565B1" w:rsidP="002565B1">
      <w:pPr>
        <w:overflowPunct/>
        <w:autoSpaceDE/>
        <w:autoSpaceDN/>
        <w:adjustRightInd/>
        <w:spacing w:before="0" w:after="120"/>
        <w:jc w:val="left"/>
        <w:textAlignment w:val="auto"/>
        <w:rPr>
          <w:noProof/>
          <w:lang w:val="es-ES_tradnl"/>
        </w:rPr>
      </w:pPr>
      <w:r w:rsidRPr="002565B1">
        <w:rPr>
          <w:noProof/>
          <w:lang w:val="es-ES_tradnl"/>
        </w:rPr>
        <w:t>Regulador:</w:t>
      </w:r>
    </w:p>
    <w:p w14:paraId="7D472220" w14:textId="77777777" w:rsidR="002565B1" w:rsidRPr="002565B1" w:rsidRDefault="002565B1" w:rsidP="002565B1">
      <w:pPr>
        <w:spacing w:after="0"/>
        <w:ind w:left="1287" w:hanging="567"/>
        <w:jc w:val="left"/>
        <w:rPr>
          <w:noProof/>
          <w:lang w:val="es-ES_tradnl"/>
        </w:rPr>
      </w:pPr>
      <w:r w:rsidRPr="002565B1">
        <w:rPr>
          <w:noProof/>
          <w:lang w:val="es-ES_tradnl"/>
        </w:rPr>
        <w:t>Ministry of Digital Technologies of the Republic of Uzbekistan</w:t>
      </w:r>
    </w:p>
    <w:p w14:paraId="2CF5253B" w14:textId="77777777" w:rsidR="002565B1" w:rsidRPr="002565B1" w:rsidRDefault="002565B1" w:rsidP="002565B1">
      <w:pPr>
        <w:spacing w:before="0" w:after="0"/>
        <w:ind w:left="1287" w:hanging="567"/>
        <w:jc w:val="left"/>
        <w:rPr>
          <w:noProof/>
          <w:lang w:val="es-ES_tradnl"/>
        </w:rPr>
      </w:pPr>
      <w:r w:rsidRPr="002565B1">
        <w:rPr>
          <w:noProof/>
          <w:lang w:val="es-ES_tradnl" w:eastAsia="zh-CN"/>
        </w:rPr>
        <w:t>Address</w:t>
      </w:r>
      <w:r w:rsidRPr="002565B1">
        <w:rPr>
          <w:noProof/>
          <w:lang w:val="es-ES_tradnl"/>
        </w:rPr>
        <w:t>: 4, Amir Temur Avenue, Tashkent city, 100047</w:t>
      </w:r>
    </w:p>
    <w:p w14:paraId="53A208CC" w14:textId="77777777" w:rsidR="002565B1" w:rsidRPr="002565B1" w:rsidRDefault="002565B1" w:rsidP="005D6993">
      <w:pPr>
        <w:tabs>
          <w:tab w:val="clear" w:pos="1276"/>
          <w:tab w:val="left" w:pos="1418"/>
        </w:tabs>
        <w:spacing w:before="0" w:after="0"/>
        <w:ind w:left="720"/>
        <w:jc w:val="left"/>
        <w:rPr>
          <w:noProof/>
          <w:lang w:val="es-ES_tradnl" w:eastAsia="ru-RU"/>
        </w:rPr>
      </w:pPr>
      <w:r w:rsidRPr="002565B1">
        <w:rPr>
          <w:noProof/>
          <w:lang w:val="es-ES_tradnl" w:eastAsia="ru-RU"/>
        </w:rPr>
        <w:t>Tel:</w:t>
      </w:r>
      <w:r w:rsidRPr="002565B1">
        <w:rPr>
          <w:noProof/>
          <w:lang w:val="es-ES_tradnl" w:eastAsia="ru-RU"/>
        </w:rPr>
        <w:tab/>
        <w:t xml:space="preserve">+998 71 2384107, </w:t>
      </w:r>
    </w:p>
    <w:p w14:paraId="0A385513" w14:textId="77777777" w:rsidR="002565B1" w:rsidRPr="002565B1" w:rsidRDefault="002565B1" w:rsidP="005D6993">
      <w:pPr>
        <w:tabs>
          <w:tab w:val="clear" w:pos="1276"/>
          <w:tab w:val="left" w:pos="1418"/>
        </w:tabs>
        <w:spacing w:before="0" w:after="0"/>
        <w:ind w:left="720"/>
        <w:jc w:val="left"/>
        <w:rPr>
          <w:noProof/>
          <w:lang w:val="es-ES_tradnl" w:eastAsia="ru-RU"/>
        </w:rPr>
      </w:pPr>
      <w:r w:rsidRPr="002565B1">
        <w:rPr>
          <w:noProof/>
          <w:lang w:val="es-ES_tradnl" w:eastAsia="ru-RU"/>
        </w:rPr>
        <w:t>Fax:</w:t>
      </w:r>
      <w:r w:rsidRPr="002565B1">
        <w:rPr>
          <w:noProof/>
          <w:lang w:val="es-ES_tradnl" w:eastAsia="ru-RU"/>
        </w:rPr>
        <w:tab/>
        <w:t>+998 71 2398782</w:t>
      </w:r>
    </w:p>
    <w:p w14:paraId="2E248103" w14:textId="77777777" w:rsidR="002565B1" w:rsidRPr="002565B1" w:rsidRDefault="002565B1" w:rsidP="005D6993">
      <w:pPr>
        <w:tabs>
          <w:tab w:val="clear" w:pos="1276"/>
          <w:tab w:val="left" w:pos="1418"/>
        </w:tabs>
        <w:spacing w:before="0" w:after="0"/>
        <w:ind w:left="720"/>
        <w:jc w:val="left"/>
        <w:rPr>
          <w:noProof/>
          <w:lang w:val="es-ES_tradnl"/>
        </w:rPr>
      </w:pPr>
      <w:r w:rsidRPr="002565B1">
        <w:rPr>
          <w:noProof/>
          <w:lang w:val="es-ES_tradnl"/>
        </w:rPr>
        <w:t>E-mail:</w:t>
      </w:r>
      <w:r w:rsidRPr="002565B1">
        <w:rPr>
          <w:noProof/>
          <w:lang w:val="es-ES_tradnl"/>
        </w:rPr>
        <w:tab/>
        <w:t>info@mitc.uz</w:t>
      </w:r>
    </w:p>
    <w:p w14:paraId="49761207" w14:textId="77777777" w:rsidR="002565B1" w:rsidRPr="002565B1" w:rsidRDefault="002565B1" w:rsidP="005D6993">
      <w:pPr>
        <w:tabs>
          <w:tab w:val="clear" w:pos="1276"/>
          <w:tab w:val="left" w:pos="1418"/>
        </w:tabs>
        <w:spacing w:before="0" w:after="0"/>
        <w:ind w:left="720"/>
        <w:jc w:val="left"/>
        <w:rPr>
          <w:noProof/>
          <w:lang w:val="es-ES_tradnl"/>
        </w:rPr>
      </w:pPr>
      <w:r w:rsidRPr="002565B1">
        <w:rPr>
          <w:noProof/>
          <w:lang w:val="es-ES_tradnl" w:eastAsia="zh-CN"/>
        </w:rPr>
        <w:t xml:space="preserve">URL: </w:t>
      </w:r>
      <w:r w:rsidRPr="002565B1">
        <w:rPr>
          <w:noProof/>
          <w:lang w:val="es-ES_tradnl" w:eastAsia="zh-CN"/>
        </w:rPr>
        <w:tab/>
        <w:t>www.mitc.uz</w:t>
      </w:r>
    </w:p>
    <w:p w14:paraId="519E6A63" w14:textId="08BED5A5" w:rsidR="00E36A0C" w:rsidRDefault="00E36A0C" w:rsidP="002565B1">
      <w:pPr>
        <w:spacing w:after="0"/>
        <w:rPr>
          <w:noProof/>
          <w:lang w:val="es-ES_tradnl"/>
        </w:rPr>
      </w:pPr>
      <w:r>
        <w:rPr>
          <w:noProof/>
          <w:lang w:val="es-ES_tradnl"/>
        </w:rPr>
        <w:br w:type="page"/>
      </w:r>
    </w:p>
    <w:p w14:paraId="1DD1F759" w14:textId="77777777" w:rsidR="005D6993" w:rsidRPr="005D6993" w:rsidRDefault="005D6993" w:rsidP="005D6993">
      <w:pPr>
        <w:pStyle w:val="Heading20"/>
        <w:rPr>
          <w:noProof/>
        </w:rPr>
      </w:pPr>
      <w:bookmarkStart w:id="992" w:name="_Toc132192702"/>
      <w:bookmarkStart w:id="993" w:name="_Toc132193392"/>
      <w:r w:rsidRPr="005D6993">
        <w:rPr>
          <w:noProof/>
        </w:rPr>
        <w:lastRenderedPageBreak/>
        <w:t>Laboratorios de pruebas reconocidos por la UIT</w:t>
      </w:r>
      <w:bookmarkEnd w:id="992"/>
      <w:bookmarkEnd w:id="993"/>
    </w:p>
    <w:p w14:paraId="1B0AC569" w14:textId="77777777" w:rsidR="005D6993" w:rsidRPr="005D6993" w:rsidRDefault="005D6993" w:rsidP="005D6993">
      <w:pPr>
        <w:pStyle w:val="Normalaftertitle"/>
        <w:rPr>
          <w:noProof/>
          <w:lang w:val="es-ES_tradnl"/>
        </w:rPr>
      </w:pPr>
      <w:r w:rsidRPr="005D6993">
        <w:rPr>
          <w:noProof/>
          <w:lang w:val="es-ES_tradnl"/>
        </w:rPr>
        <w:t xml:space="preserve">De conformidad con la </w:t>
      </w:r>
      <w:hyperlink r:id="rId22" w:history="1">
        <w:r w:rsidRPr="005D6993">
          <w:rPr>
            <w:noProof/>
            <w:color w:val="0000FF"/>
            <w:u w:val="single"/>
            <w:lang w:val="es-ES_tradnl"/>
          </w:rPr>
          <w:t>Directriz del UIT-T sobre el "Procedimiento de reconocimiento de laboratorios de pruebas" (2022)</w:t>
        </w:r>
      </w:hyperlink>
      <w:r w:rsidRPr="005D6993">
        <w:rPr>
          <w:noProof/>
          <w:lang w:val="es-ES_tradnl"/>
        </w:rPr>
        <w:t xml:space="preserve"> y sobre la base de las solicitudes recibidas hasta el 7 de febrero de 2023, el siguiente laboratorio de pruebas, que cumple los criterios definidos en la cláusula 9 de la mencionada Directriz del UIT-T, se registró en la base de datos de laboratorios de pruebas de la UIT (</w:t>
      </w:r>
      <w:hyperlink r:id="rId23" w:history="1">
        <w:r w:rsidRPr="005D6993">
          <w:rPr>
            <w:noProof/>
            <w:color w:val="0000FF"/>
            <w:u w:val="single"/>
            <w:lang w:val="es-ES_tradnl"/>
          </w:rPr>
          <w:t>https://itu.int/go/tldb</w:t>
        </w:r>
      </w:hyperlink>
      <w:r w:rsidRPr="005D6993">
        <w:rPr>
          <w:noProof/>
          <w:lang w:val="es-ES_tradnl"/>
        </w:rPr>
        <w:t>):</w:t>
      </w:r>
    </w:p>
    <w:p w14:paraId="074409D7" w14:textId="77777777" w:rsidR="005D6993" w:rsidRPr="005D6993" w:rsidRDefault="005D6993" w:rsidP="005D6993">
      <w:pPr>
        <w:spacing w:after="0"/>
        <w:rPr>
          <w:noProof/>
          <w:lang w:val="es-ES_tradnl"/>
        </w:rPr>
      </w:pPr>
    </w:p>
    <w:tbl>
      <w:tblPr>
        <w:tblStyle w:val="TableGrid351"/>
        <w:tblW w:w="9639" w:type="dxa"/>
        <w:tblLook w:val="04A0" w:firstRow="1" w:lastRow="0" w:firstColumn="1" w:lastColumn="0" w:noHBand="0" w:noVBand="1"/>
      </w:tblPr>
      <w:tblGrid>
        <w:gridCol w:w="3112"/>
        <w:gridCol w:w="1851"/>
        <w:gridCol w:w="4676"/>
      </w:tblGrid>
      <w:tr w:rsidR="005D6993" w:rsidRPr="00496657" w14:paraId="65C043E4" w14:textId="77777777" w:rsidTr="0068224A">
        <w:trPr>
          <w:trHeight w:val="674"/>
          <w:tblHeader/>
        </w:trPr>
        <w:tc>
          <w:tcPr>
            <w:tcW w:w="2875" w:type="dxa"/>
            <w:shd w:val="clear" w:color="auto" w:fill="D9D9D9" w:themeFill="background1" w:themeFillShade="D9"/>
            <w:vAlign w:val="center"/>
          </w:tcPr>
          <w:p w14:paraId="583A3586" w14:textId="77777777" w:rsidR="005D6993" w:rsidRPr="005D6993" w:rsidRDefault="005D6993" w:rsidP="005D6993">
            <w:pPr>
              <w:spacing w:before="80" w:after="80"/>
              <w:jc w:val="center"/>
              <w:rPr>
                <w:b/>
                <w:bCs/>
                <w:noProof/>
                <w:lang w:val="es-ES_tradnl"/>
              </w:rPr>
            </w:pPr>
            <w:r w:rsidRPr="005D6993">
              <w:rPr>
                <w:b/>
                <w:bCs/>
                <w:noProof/>
                <w:lang w:val="es-ES_tradnl"/>
              </w:rPr>
              <w:t>Laboratorio de pruebas</w:t>
            </w:r>
          </w:p>
        </w:tc>
        <w:tc>
          <w:tcPr>
            <w:tcW w:w="1710" w:type="dxa"/>
            <w:shd w:val="clear" w:color="auto" w:fill="D9D9D9" w:themeFill="background1" w:themeFillShade="D9"/>
            <w:vAlign w:val="center"/>
          </w:tcPr>
          <w:p w14:paraId="4C244D44" w14:textId="77777777" w:rsidR="005D6993" w:rsidRPr="005D6993" w:rsidRDefault="005D6993" w:rsidP="005D6993">
            <w:pPr>
              <w:spacing w:before="80" w:after="80"/>
              <w:jc w:val="center"/>
              <w:rPr>
                <w:b/>
                <w:bCs/>
                <w:noProof/>
                <w:lang w:val="es-ES_tradnl"/>
              </w:rPr>
            </w:pPr>
            <w:r w:rsidRPr="005D6993">
              <w:rPr>
                <w:b/>
                <w:bCs/>
                <w:noProof/>
                <w:lang w:val="es-ES_tradnl"/>
              </w:rPr>
              <w:t>País</w:t>
            </w:r>
          </w:p>
        </w:tc>
        <w:tc>
          <w:tcPr>
            <w:tcW w:w="4320" w:type="dxa"/>
            <w:shd w:val="clear" w:color="auto" w:fill="D9D9D9" w:themeFill="background1" w:themeFillShade="D9"/>
            <w:vAlign w:val="center"/>
          </w:tcPr>
          <w:p w14:paraId="27B4FFA6" w14:textId="77777777" w:rsidR="005D6993" w:rsidRPr="005D6993" w:rsidRDefault="005D6993" w:rsidP="005D6993">
            <w:pPr>
              <w:spacing w:before="80" w:after="80"/>
              <w:jc w:val="center"/>
              <w:rPr>
                <w:b/>
                <w:bCs/>
                <w:noProof/>
                <w:lang w:val="es-ES_tradnl"/>
              </w:rPr>
            </w:pPr>
            <w:r w:rsidRPr="005D6993">
              <w:rPr>
                <w:b/>
                <w:bCs/>
                <w:noProof/>
                <w:lang w:val="es-ES_tradnl"/>
              </w:rPr>
              <w:t>Alcance de la acreditación (Recomendaciones UIT-T)</w:t>
            </w:r>
          </w:p>
        </w:tc>
      </w:tr>
      <w:tr w:rsidR="005D6993" w:rsidRPr="005D6993" w14:paraId="0D3EB98F" w14:textId="77777777" w:rsidTr="0068224A">
        <w:trPr>
          <w:trHeight w:val="400"/>
        </w:trPr>
        <w:tc>
          <w:tcPr>
            <w:tcW w:w="2875" w:type="dxa"/>
          </w:tcPr>
          <w:p w14:paraId="1BF971B3" w14:textId="77777777" w:rsidR="005D6993" w:rsidRPr="005D6993" w:rsidRDefault="005D6993" w:rsidP="005D6993">
            <w:pPr>
              <w:spacing w:before="40" w:after="40"/>
              <w:rPr>
                <w:noProof/>
                <w:lang w:val="es-ES_tradnl"/>
              </w:rPr>
            </w:pPr>
            <w:r w:rsidRPr="005D6993">
              <w:rPr>
                <w:noProof/>
                <w:lang w:val="es-ES_tradnl"/>
              </w:rPr>
              <w:t>China Electronics Standardization Institute CESI Laboratory</w:t>
            </w:r>
          </w:p>
        </w:tc>
        <w:tc>
          <w:tcPr>
            <w:tcW w:w="1710" w:type="dxa"/>
          </w:tcPr>
          <w:p w14:paraId="4B8B9AC5" w14:textId="77777777" w:rsidR="005D6993" w:rsidRPr="005D6993" w:rsidRDefault="005D6993" w:rsidP="005D6993">
            <w:pPr>
              <w:spacing w:before="40" w:after="40"/>
              <w:rPr>
                <w:noProof/>
                <w:lang w:val="es-ES_tradnl"/>
              </w:rPr>
            </w:pPr>
            <w:r w:rsidRPr="005D6993">
              <w:rPr>
                <w:noProof/>
                <w:lang w:val="es-ES_tradnl"/>
              </w:rPr>
              <w:t>China</w:t>
            </w:r>
          </w:p>
        </w:tc>
        <w:tc>
          <w:tcPr>
            <w:tcW w:w="4320" w:type="dxa"/>
          </w:tcPr>
          <w:p w14:paraId="45BD60FE" w14:textId="77777777" w:rsidR="005D6993" w:rsidRPr="005D6993" w:rsidRDefault="005D6993" w:rsidP="005D6993">
            <w:pPr>
              <w:spacing w:before="40" w:after="40"/>
              <w:rPr>
                <w:noProof/>
                <w:lang w:val="es-ES_tradnl"/>
              </w:rPr>
            </w:pPr>
            <w:r w:rsidRPr="005D6993">
              <w:rPr>
                <w:noProof/>
                <w:lang w:val="es-ES_tradnl"/>
              </w:rPr>
              <w:t>P.800, P.805, P.830</w:t>
            </w:r>
          </w:p>
        </w:tc>
      </w:tr>
    </w:tbl>
    <w:p w14:paraId="3A6148CA" w14:textId="77777777" w:rsidR="005D6993" w:rsidRPr="005D6993" w:rsidRDefault="005D6993" w:rsidP="005D6993">
      <w:pPr>
        <w:spacing w:before="240" w:after="0"/>
        <w:rPr>
          <w:noProof/>
          <w:lang w:val="es-ES_tradnl"/>
        </w:rPr>
      </w:pPr>
      <w:r w:rsidRPr="005D6993">
        <w:rPr>
          <w:noProof/>
          <w:lang w:val="es-ES_tradnl"/>
        </w:rPr>
        <w:t xml:space="preserve">Toda consulta deberá dirigirse a </w:t>
      </w:r>
      <w:hyperlink r:id="rId24" w:history="1">
        <w:r w:rsidRPr="005D6993">
          <w:rPr>
            <w:noProof/>
            <w:color w:val="0000FF"/>
            <w:u w:val="single"/>
            <w:lang w:val="es-ES_tradnl"/>
          </w:rPr>
          <w:t>conformity@itu.int</w:t>
        </w:r>
      </w:hyperlink>
      <w:r w:rsidRPr="005D6993">
        <w:rPr>
          <w:noProof/>
          <w:lang w:val="es-ES_tradnl"/>
        </w:rPr>
        <w:t xml:space="preserve">. Véase más información en el portal de C+I de la UIT en </w:t>
      </w:r>
      <w:hyperlink r:id="rId25" w:history="1">
        <w:r w:rsidRPr="005D6993">
          <w:rPr>
            <w:noProof/>
            <w:color w:val="0000FF"/>
            <w:u w:val="single"/>
            <w:lang w:val="es-ES_tradnl"/>
          </w:rPr>
          <w:t>https://itu.int/go/citest</w:t>
        </w:r>
      </w:hyperlink>
      <w:r w:rsidRPr="005D6993">
        <w:rPr>
          <w:noProof/>
          <w:lang w:val="es-ES_tradnl"/>
        </w:rPr>
        <w:t>.</w:t>
      </w:r>
    </w:p>
    <w:p w14:paraId="41323CCF" w14:textId="77777777" w:rsidR="005D6993" w:rsidRPr="005D6993" w:rsidRDefault="005D6993" w:rsidP="005D6993">
      <w:pPr>
        <w:spacing w:after="0"/>
        <w:rPr>
          <w:noProof/>
          <w:lang w:val="es-ES_tradnl"/>
        </w:rPr>
      </w:pPr>
    </w:p>
    <w:p w14:paraId="4BC8C03C" w14:textId="19C68B35" w:rsidR="005D6993" w:rsidRDefault="005D6993" w:rsidP="00D2518D">
      <w:pPr>
        <w:rPr>
          <w:lang w:val="es-ES_tradnl"/>
        </w:rPr>
      </w:pPr>
    </w:p>
    <w:p w14:paraId="45849892" w14:textId="77777777" w:rsidR="005D6993" w:rsidRPr="005D6993" w:rsidRDefault="005D6993" w:rsidP="005D6993">
      <w:pPr>
        <w:pStyle w:val="Heading20"/>
      </w:pPr>
      <w:bookmarkStart w:id="994" w:name="_Toc132192703"/>
      <w:bookmarkStart w:id="995" w:name="_Toc132193393"/>
      <w:r w:rsidRPr="005D6993">
        <w:t>Otra comunicación</w:t>
      </w:r>
      <w:bookmarkEnd w:id="994"/>
      <w:bookmarkEnd w:id="995"/>
    </w:p>
    <w:p w14:paraId="0ADDEBC3" w14:textId="77777777" w:rsidR="005D6993" w:rsidRPr="005D6993" w:rsidRDefault="005D6993" w:rsidP="005D6993">
      <w:pPr>
        <w:pStyle w:val="Country"/>
        <w:spacing w:before="480"/>
        <w:rPr>
          <w:lang w:val="es-ES_tradnl"/>
        </w:rPr>
      </w:pPr>
      <w:bookmarkStart w:id="996" w:name="_Toc132192704"/>
      <w:bookmarkStart w:id="997" w:name="_Toc132193394"/>
      <w:r w:rsidRPr="005D6993">
        <w:rPr>
          <w:lang w:val="es-ES_tradnl"/>
        </w:rPr>
        <w:t>Austria</w:t>
      </w:r>
      <w:bookmarkEnd w:id="996"/>
      <w:bookmarkEnd w:id="997"/>
    </w:p>
    <w:p w14:paraId="7EAA5FB1" w14:textId="77777777" w:rsidR="005D6993" w:rsidRPr="005D6993" w:rsidRDefault="005D6993" w:rsidP="005D6993">
      <w:pPr>
        <w:tabs>
          <w:tab w:val="clear" w:pos="1276"/>
          <w:tab w:val="clear" w:pos="1843"/>
          <w:tab w:val="left" w:pos="1134"/>
          <w:tab w:val="left" w:pos="1560"/>
          <w:tab w:val="left" w:pos="2127"/>
        </w:tabs>
        <w:spacing w:before="40" w:after="0"/>
        <w:jc w:val="left"/>
        <w:outlineLvl w:val="4"/>
        <w:rPr>
          <w:szCs w:val="18"/>
          <w:lang w:val="es-ES_tradnl"/>
        </w:rPr>
      </w:pPr>
      <w:r w:rsidRPr="005D6993">
        <w:rPr>
          <w:szCs w:val="18"/>
          <w:lang w:val="es-ES_tradnl"/>
        </w:rPr>
        <w:t xml:space="preserve">Comunicación del </w:t>
      </w:r>
      <w:r w:rsidRPr="005D6993">
        <w:rPr>
          <w:szCs w:val="18"/>
          <w:lang w:val="es-ES"/>
        </w:rPr>
        <w:t>01.II.2023</w:t>
      </w:r>
      <w:r w:rsidRPr="005D6993">
        <w:rPr>
          <w:szCs w:val="18"/>
          <w:lang w:val="es-ES_tradnl"/>
        </w:rPr>
        <w:t>:</w:t>
      </w:r>
    </w:p>
    <w:p w14:paraId="692610EB" w14:textId="77777777" w:rsidR="005D6993" w:rsidRPr="005D6993" w:rsidRDefault="005D6993" w:rsidP="005D6993">
      <w:pPr>
        <w:spacing w:after="0"/>
        <w:rPr>
          <w:lang w:val="es-ES_tradnl"/>
        </w:rPr>
      </w:pPr>
      <w:r w:rsidRPr="005D6993">
        <w:rPr>
          <w:lang w:val="es-ES_tradnl"/>
        </w:rPr>
        <w:t xml:space="preserve">Con motivo del Día de Marconi 2023, la Administración austriaca autoriza a una estación de aficionado austriaca a utilizar el distintivo de llamada especial </w:t>
      </w:r>
      <w:r w:rsidRPr="005D6993">
        <w:rPr>
          <w:b/>
          <w:bCs/>
          <w:lang w:val="es-ES_tradnl"/>
        </w:rPr>
        <w:t>OE23M</w:t>
      </w:r>
      <w:r w:rsidRPr="005D6993">
        <w:rPr>
          <w:lang w:val="es-ES_tradnl"/>
        </w:rPr>
        <w:t xml:space="preserve"> durante el periodo comprendido entre el 21 y el 23 de abril de 2023.</w:t>
      </w:r>
    </w:p>
    <w:p w14:paraId="7463FEE1" w14:textId="77777777" w:rsidR="005D6993" w:rsidRPr="005D6993" w:rsidRDefault="005D6993" w:rsidP="005D6993">
      <w:pPr>
        <w:spacing w:after="0"/>
        <w:rPr>
          <w:lang w:val="es-ES_tradnl"/>
        </w:rPr>
      </w:pPr>
    </w:p>
    <w:p w14:paraId="33699AF3" w14:textId="77777777" w:rsidR="00D2518D" w:rsidRDefault="00D2518D" w:rsidP="00D2518D">
      <w:pPr>
        <w:rPr>
          <w:lang w:val="es-ES_tradnl"/>
        </w:rPr>
      </w:pPr>
    </w:p>
    <w:p w14:paraId="1EDF1C67" w14:textId="43C1175C" w:rsidR="005932C2" w:rsidRDefault="005932C2" w:rsidP="00D2518D">
      <w:pPr>
        <w:rPr>
          <w:lang w:val="es-ES_tradnl"/>
        </w:rPr>
      </w:pPr>
      <w:r>
        <w:rPr>
          <w:lang w:val="es-ES_tradnl"/>
        </w:rPr>
        <w:br w:type="page"/>
      </w:r>
    </w:p>
    <w:p w14:paraId="18483D23" w14:textId="77777777" w:rsidR="009B3845" w:rsidRPr="009B3845" w:rsidRDefault="009B3845" w:rsidP="009B3845">
      <w:pPr>
        <w:pStyle w:val="Heading20"/>
        <w:spacing w:before="120"/>
        <w:rPr>
          <w:sz w:val="28"/>
          <w:lang w:val="es-ES_tradnl"/>
        </w:rPr>
      </w:pPr>
      <w:bookmarkStart w:id="998" w:name="_Toc75258744"/>
      <w:bookmarkStart w:id="999" w:name="_Toc76724554"/>
      <w:bookmarkStart w:id="1000" w:name="_Toc78985034"/>
      <w:bookmarkStart w:id="1001" w:name="_Toc100839493"/>
      <w:bookmarkStart w:id="1002" w:name="_Toc111646686"/>
      <w:bookmarkStart w:id="1003" w:name="_Toc132192705"/>
      <w:bookmarkStart w:id="1004" w:name="_Toc132193395"/>
      <w:bookmarkStart w:id="1005" w:name="_Toc524430969"/>
      <w:bookmarkStart w:id="1006" w:name="_Toc456103325"/>
      <w:bookmarkStart w:id="1007" w:name="_Toc456103209"/>
      <w:r w:rsidRPr="009B3845">
        <w:rPr>
          <w:sz w:val="28"/>
          <w:lang w:val="es-ES"/>
        </w:rPr>
        <w:lastRenderedPageBreak/>
        <w:t>Restricciones</w:t>
      </w:r>
      <w:r w:rsidRPr="009B3845">
        <w:rPr>
          <w:sz w:val="28"/>
          <w:lang w:val="es-ES_tradnl"/>
        </w:rPr>
        <w:t xml:space="preserve"> de servicio</w:t>
      </w:r>
      <w:bookmarkEnd w:id="998"/>
      <w:bookmarkEnd w:id="999"/>
      <w:bookmarkEnd w:id="1000"/>
      <w:bookmarkEnd w:id="1001"/>
      <w:bookmarkEnd w:id="1002"/>
      <w:bookmarkEnd w:id="1003"/>
      <w:bookmarkEnd w:id="1004"/>
    </w:p>
    <w:p w14:paraId="265E3711" w14:textId="77777777" w:rsidR="009B3845" w:rsidRPr="00B86D34" w:rsidRDefault="009B3845" w:rsidP="009B3845">
      <w:pPr>
        <w:jc w:val="center"/>
        <w:rPr>
          <w:lang w:val="es-ES"/>
        </w:rPr>
      </w:pPr>
      <w:r w:rsidRPr="00B86D34">
        <w:rPr>
          <w:lang w:val="es-ES"/>
        </w:rPr>
        <w:t xml:space="preserve">Véase URL: </w:t>
      </w:r>
      <w:hyperlink r:id="rId26" w:history="1">
        <w:r w:rsidRPr="00B86D34">
          <w:rPr>
            <w:lang w:val="es-ES"/>
          </w:rPr>
          <w:t>www.itu.int/pub/T-SP-SR.1-2012</w:t>
        </w:r>
      </w:hyperlink>
    </w:p>
    <w:p w14:paraId="0773485E" w14:textId="77777777" w:rsidR="009B3845" w:rsidRPr="00B86D34" w:rsidRDefault="009B3845" w:rsidP="009B3845">
      <w:pPr>
        <w:rPr>
          <w:lang w:val="es-ES"/>
        </w:rPr>
      </w:pPr>
    </w:p>
    <w:tbl>
      <w:tblPr>
        <w:tblpPr w:vertAnchor="text" w:horzAnchor="margin"/>
        <w:tblW w:w="0" w:type="auto"/>
        <w:tblLook w:val="0000" w:firstRow="0" w:lastRow="0" w:firstColumn="0" w:lastColumn="0" w:noHBand="0" w:noVBand="0"/>
      </w:tblPr>
      <w:tblGrid>
        <w:gridCol w:w="2410"/>
        <w:gridCol w:w="2337"/>
      </w:tblGrid>
      <w:tr w:rsidR="009B3845" w:rsidRPr="006A45E8" w14:paraId="08722DF9" w14:textId="77777777" w:rsidTr="00056533">
        <w:tc>
          <w:tcPr>
            <w:tcW w:w="2410" w:type="dxa"/>
            <w:vAlign w:val="center"/>
          </w:tcPr>
          <w:p w14:paraId="6CABF2AC" w14:textId="77777777" w:rsidR="009B3845" w:rsidRPr="00880BB6" w:rsidRDefault="009B3845" w:rsidP="00056533">
            <w:pPr>
              <w:pStyle w:val="Tablehead"/>
              <w:keepNext w:val="0"/>
              <w:jc w:val="left"/>
              <w:rPr>
                <w:sz w:val="20"/>
                <w:szCs w:val="20"/>
                <w:lang w:val="es-ES_tradnl"/>
              </w:rPr>
            </w:pPr>
            <w:r w:rsidRPr="00880BB6">
              <w:rPr>
                <w:sz w:val="20"/>
                <w:szCs w:val="20"/>
                <w:lang w:val="es-ES_tradnl"/>
              </w:rPr>
              <w:t>País/zona geográfica</w:t>
            </w:r>
          </w:p>
        </w:tc>
        <w:tc>
          <w:tcPr>
            <w:tcW w:w="2337" w:type="dxa"/>
            <w:vAlign w:val="center"/>
          </w:tcPr>
          <w:p w14:paraId="1B8996FD" w14:textId="77777777" w:rsidR="009B3845" w:rsidRPr="00880BB6" w:rsidRDefault="009B3845" w:rsidP="00056533">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9B3845" w:rsidRPr="006A45E8" w14:paraId="5E76D474" w14:textId="77777777" w:rsidTr="00056533">
        <w:tc>
          <w:tcPr>
            <w:tcW w:w="2160" w:type="dxa"/>
          </w:tcPr>
          <w:p w14:paraId="1F5A5691"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Seychelles</w:t>
            </w:r>
          </w:p>
        </w:tc>
        <w:tc>
          <w:tcPr>
            <w:tcW w:w="1985" w:type="dxa"/>
          </w:tcPr>
          <w:p w14:paraId="67B7B97D"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1006 (p.13)</w:t>
            </w:r>
          </w:p>
        </w:tc>
        <w:tc>
          <w:tcPr>
            <w:tcW w:w="2268" w:type="dxa"/>
            <w:tcBorders>
              <w:left w:val="nil"/>
            </w:tcBorders>
          </w:tcPr>
          <w:p w14:paraId="0E53CED3" w14:textId="77777777" w:rsidR="009B3845" w:rsidRPr="00880BB6" w:rsidRDefault="009B3845" w:rsidP="00056533">
            <w:pPr>
              <w:pStyle w:val="Tabletext"/>
              <w:rPr>
                <w:sz w:val="20"/>
                <w:szCs w:val="20"/>
                <w:lang w:val="es-ES_tradnl"/>
              </w:rPr>
            </w:pPr>
          </w:p>
        </w:tc>
        <w:tc>
          <w:tcPr>
            <w:tcW w:w="1985" w:type="dxa"/>
          </w:tcPr>
          <w:p w14:paraId="40322309" w14:textId="77777777" w:rsidR="009B3845" w:rsidRPr="00880BB6" w:rsidRDefault="009B3845" w:rsidP="00056533">
            <w:pPr>
              <w:pStyle w:val="Tabletext"/>
              <w:rPr>
                <w:sz w:val="20"/>
                <w:szCs w:val="20"/>
                <w:lang w:val="es-ES_tradnl"/>
              </w:rPr>
            </w:pPr>
          </w:p>
        </w:tc>
      </w:tr>
      <w:tr w:rsidR="009B3845" w:rsidRPr="006A45E8" w14:paraId="24F5B8F8" w14:textId="77777777" w:rsidTr="00056533">
        <w:tc>
          <w:tcPr>
            <w:tcW w:w="2160" w:type="dxa"/>
          </w:tcPr>
          <w:p w14:paraId="0FC14B39"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Eslovaquia</w:t>
            </w:r>
          </w:p>
        </w:tc>
        <w:tc>
          <w:tcPr>
            <w:tcW w:w="1985" w:type="dxa"/>
          </w:tcPr>
          <w:p w14:paraId="056F7E76"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1007 (p.12)</w:t>
            </w:r>
          </w:p>
        </w:tc>
        <w:tc>
          <w:tcPr>
            <w:tcW w:w="2268" w:type="dxa"/>
            <w:tcBorders>
              <w:left w:val="nil"/>
            </w:tcBorders>
          </w:tcPr>
          <w:p w14:paraId="2153238D" w14:textId="77777777" w:rsidR="009B3845" w:rsidRPr="00880BB6" w:rsidRDefault="009B3845" w:rsidP="00056533">
            <w:pPr>
              <w:pStyle w:val="Tabletext"/>
              <w:rPr>
                <w:sz w:val="20"/>
                <w:szCs w:val="20"/>
                <w:lang w:val="es-ES_tradnl"/>
              </w:rPr>
            </w:pPr>
          </w:p>
        </w:tc>
        <w:tc>
          <w:tcPr>
            <w:tcW w:w="1985" w:type="dxa"/>
          </w:tcPr>
          <w:p w14:paraId="0D8791EC" w14:textId="77777777" w:rsidR="009B3845" w:rsidRPr="00880BB6" w:rsidRDefault="009B3845" w:rsidP="00056533">
            <w:pPr>
              <w:pStyle w:val="Tabletext"/>
              <w:rPr>
                <w:sz w:val="20"/>
                <w:szCs w:val="20"/>
                <w:lang w:val="es-ES_tradnl"/>
              </w:rPr>
            </w:pPr>
          </w:p>
        </w:tc>
      </w:tr>
      <w:tr w:rsidR="009B3845" w:rsidRPr="006A45E8" w14:paraId="42BCE1D8" w14:textId="77777777" w:rsidTr="00056533">
        <w:tc>
          <w:tcPr>
            <w:tcW w:w="2160" w:type="dxa"/>
          </w:tcPr>
          <w:p w14:paraId="01C5B859" w14:textId="77777777" w:rsidR="009B3845" w:rsidRPr="007F09A4" w:rsidRDefault="009B3845" w:rsidP="00056533">
            <w:pPr>
              <w:pStyle w:val="Tabletext"/>
              <w:jc w:val="left"/>
              <w:rPr>
                <w:b/>
                <w:bCs/>
                <w:sz w:val="20"/>
                <w:szCs w:val="20"/>
                <w:lang w:val="es-ES"/>
              </w:rPr>
            </w:pPr>
            <w:r w:rsidRPr="007F09A4">
              <w:rPr>
                <w:b/>
                <w:bCs/>
                <w:sz w:val="20"/>
                <w:szCs w:val="20"/>
                <w:lang w:val="es-ES"/>
              </w:rPr>
              <w:t>Malasia</w:t>
            </w:r>
          </w:p>
        </w:tc>
        <w:tc>
          <w:tcPr>
            <w:tcW w:w="1985" w:type="dxa"/>
          </w:tcPr>
          <w:p w14:paraId="193DCEEE"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1013 (p.5)</w:t>
            </w:r>
          </w:p>
        </w:tc>
        <w:tc>
          <w:tcPr>
            <w:tcW w:w="2268" w:type="dxa"/>
            <w:tcBorders>
              <w:left w:val="nil"/>
            </w:tcBorders>
          </w:tcPr>
          <w:p w14:paraId="73383476" w14:textId="77777777" w:rsidR="009B3845" w:rsidRPr="00880BB6" w:rsidRDefault="009B3845" w:rsidP="00056533">
            <w:pPr>
              <w:pStyle w:val="Tabletext"/>
              <w:rPr>
                <w:sz w:val="20"/>
                <w:szCs w:val="20"/>
                <w:lang w:val="es-ES_tradnl"/>
              </w:rPr>
            </w:pPr>
          </w:p>
        </w:tc>
        <w:tc>
          <w:tcPr>
            <w:tcW w:w="1985" w:type="dxa"/>
          </w:tcPr>
          <w:p w14:paraId="4E4185F5" w14:textId="77777777" w:rsidR="009B3845" w:rsidRPr="00880BB6" w:rsidRDefault="009B3845" w:rsidP="00056533">
            <w:pPr>
              <w:pStyle w:val="Tabletext"/>
              <w:rPr>
                <w:sz w:val="20"/>
                <w:szCs w:val="20"/>
                <w:lang w:val="es-ES_tradnl"/>
              </w:rPr>
            </w:pPr>
          </w:p>
        </w:tc>
      </w:tr>
      <w:tr w:rsidR="009B3845" w:rsidRPr="006A45E8" w14:paraId="34E3AA0D" w14:textId="77777777" w:rsidTr="00056533">
        <w:tc>
          <w:tcPr>
            <w:tcW w:w="2160" w:type="dxa"/>
          </w:tcPr>
          <w:p w14:paraId="6330ED24" w14:textId="77777777" w:rsidR="009B3845" w:rsidRPr="007F09A4" w:rsidRDefault="009B3845" w:rsidP="00056533">
            <w:pPr>
              <w:pStyle w:val="Tabletext"/>
              <w:jc w:val="left"/>
              <w:rPr>
                <w:b/>
                <w:bCs/>
                <w:sz w:val="20"/>
                <w:szCs w:val="20"/>
                <w:lang w:val="es-ES"/>
              </w:rPr>
            </w:pPr>
            <w:r w:rsidRPr="007F09A4">
              <w:rPr>
                <w:b/>
                <w:bCs/>
                <w:sz w:val="20"/>
                <w:szCs w:val="20"/>
                <w:lang w:val="es-ES"/>
              </w:rPr>
              <w:t>Tailandia</w:t>
            </w:r>
          </w:p>
        </w:tc>
        <w:tc>
          <w:tcPr>
            <w:tcW w:w="1985" w:type="dxa"/>
          </w:tcPr>
          <w:p w14:paraId="67065777"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1034 (p.5)</w:t>
            </w:r>
          </w:p>
        </w:tc>
        <w:tc>
          <w:tcPr>
            <w:tcW w:w="2268" w:type="dxa"/>
            <w:tcBorders>
              <w:left w:val="nil"/>
            </w:tcBorders>
          </w:tcPr>
          <w:p w14:paraId="795664D1" w14:textId="77777777" w:rsidR="009B3845" w:rsidRPr="00880BB6" w:rsidRDefault="009B3845" w:rsidP="00056533">
            <w:pPr>
              <w:pStyle w:val="Tabletext"/>
              <w:rPr>
                <w:sz w:val="20"/>
                <w:szCs w:val="20"/>
                <w:lang w:val="es-ES_tradnl"/>
              </w:rPr>
            </w:pPr>
          </w:p>
        </w:tc>
        <w:tc>
          <w:tcPr>
            <w:tcW w:w="1985" w:type="dxa"/>
          </w:tcPr>
          <w:p w14:paraId="0266980C" w14:textId="77777777" w:rsidR="009B3845" w:rsidRPr="00880BB6" w:rsidRDefault="009B3845" w:rsidP="00056533">
            <w:pPr>
              <w:pStyle w:val="Tabletext"/>
              <w:rPr>
                <w:sz w:val="20"/>
                <w:szCs w:val="20"/>
                <w:lang w:val="es-ES_tradnl"/>
              </w:rPr>
            </w:pPr>
          </w:p>
        </w:tc>
      </w:tr>
      <w:tr w:rsidR="009B3845" w:rsidRPr="006A45E8" w14:paraId="43A665BC" w14:textId="77777777" w:rsidTr="00056533">
        <w:tc>
          <w:tcPr>
            <w:tcW w:w="2160" w:type="dxa"/>
          </w:tcPr>
          <w:p w14:paraId="1CFF7637" w14:textId="77777777" w:rsidR="009B3845" w:rsidRPr="007F09A4" w:rsidRDefault="009B3845" w:rsidP="00056533">
            <w:pPr>
              <w:pStyle w:val="Tabletext"/>
              <w:jc w:val="left"/>
              <w:rPr>
                <w:b/>
                <w:bCs/>
                <w:sz w:val="20"/>
                <w:szCs w:val="20"/>
                <w:lang w:val="es-ES_tradnl"/>
              </w:rPr>
            </w:pPr>
            <w:r w:rsidRPr="007F09A4">
              <w:rPr>
                <w:b/>
                <w:bCs/>
                <w:sz w:val="20"/>
                <w:szCs w:val="20"/>
                <w:lang w:val="es-ES"/>
              </w:rPr>
              <w:t>Santo Tomé y Príncipe</w:t>
            </w:r>
          </w:p>
        </w:tc>
        <w:tc>
          <w:tcPr>
            <w:tcW w:w="1985" w:type="dxa"/>
          </w:tcPr>
          <w:p w14:paraId="0F66DD06"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7839D5C4" w14:textId="77777777" w:rsidR="009B3845" w:rsidRDefault="009B3845" w:rsidP="00056533">
            <w:pPr>
              <w:pStyle w:val="Tabletext"/>
              <w:rPr>
                <w:sz w:val="20"/>
                <w:szCs w:val="20"/>
                <w:lang w:val="es-ES_tradnl"/>
              </w:rPr>
            </w:pPr>
          </w:p>
        </w:tc>
        <w:tc>
          <w:tcPr>
            <w:tcW w:w="1985" w:type="dxa"/>
          </w:tcPr>
          <w:p w14:paraId="5DCAAEF2" w14:textId="77777777" w:rsidR="009B3845" w:rsidRDefault="009B3845" w:rsidP="00056533">
            <w:pPr>
              <w:pStyle w:val="Tabletext"/>
              <w:rPr>
                <w:sz w:val="20"/>
                <w:szCs w:val="20"/>
                <w:lang w:val="es-ES_tradnl"/>
              </w:rPr>
            </w:pPr>
          </w:p>
        </w:tc>
      </w:tr>
      <w:tr w:rsidR="009B3845" w:rsidRPr="006A45E8" w14:paraId="71E5F439" w14:textId="77777777" w:rsidTr="00056533">
        <w:tc>
          <w:tcPr>
            <w:tcW w:w="2160" w:type="dxa"/>
          </w:tcPr>
          <w:p w14:paraId="6199C5BF"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Uruguay</w:t>
            </w:r>
          </w:p>
        </w:tc>
        <w:tc>
          <w:tcPr>
            <w:tcW w:w="1985" w:type="dxa"/>
          </w:tcPr>
          <w:p w14:paraId="6344122B"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4579D709" w14:textId="77777777" w:rsidR="009B3845" w:rsidRDefault="009B3845" w:rsidP="00056533">
            <w:pPr>
              <w:pStyle w:val="Tabletext"/>
              <w:rPr>
                <w:sz w:val="20"/>
                <w:szCs w:val="20"/>
                <w:lang w:val="es-ES_tradnl"/>
              </w:rPr>
            </w:pPr>
          </w:p>
        </w:tc>
        <w:tc>
          <w:tcPr>
            <w:tcW w:w="1985" w:type="dxa"/>
          </w:tcPr>
          <w:p w14:paraId="6E3B3ED2" w14:textId="77777777" w:rsidR="009B3845" w:rsidRDefault="009B3845" w:rsidP="00056533">
            <w:pPr>
              <w:pStyle w:val="Tabletext"/>
              <w:rPr>
                <w:sz w:val="20"/>
                <w:szCs w:val="20"/>
                <w:lang w:val="es-ES_tradnl"/>
              </w:rPr>
            </w:pPr>
          </w:p>
        </w:tc>
      </w:tr>
      <w:tr w:rsidR="009B3845" w:rsidRPr="006A45E8" w14:paraId="7FA54869" w14:textId="77777777" w:rsidTr="00056533">
        <w:tc>
          <w:tcPr>
            <w:tcW w:w="2160" w:type="dxa"/>
          </w:tcPr>
          <w:p w14:paraId="1DD72B51"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Hong Kong, China</w:t>
            </w:r>
          </w:p>
        </w:tc>
        <w:tc>
          <w:tcPr>
            <w:tcW w:w="1985" w:type="dxa"/>
          </w:tcPr>
          <w:p w14:paraId="62A57899"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1068 (p.4)</w:t>
            </w:r>
          </w:p>
        </w:tc>
        <w:tc>
          <w:tcPr>
            <w:tcW w:w="2268" w:type="dxa"/>
            <w:tcBorders>
              <w:left w:val="nil"/>
            </w:tcBorders>
          </w:tcPr>
          <w:p w14:paraId="01106BF0" w14:textId="77777777" w:rsidR="009B3845" w:rsidRDefault="009B3845" w:rsidP="00056533">
            <w:pPr>
              <w:pStyle w:val="Tabletext"/>
              <w:rPr>
                <w:sz w:val="20"/>
                <w:szCs w:val="20"/>
                <w:lang w:val="es-ES_tradnl"/>
              </w:rPr>
            </w:pPr>
          </w:p>
        </w:tc>
        <w:tc>
          <w:tcPr>
            <w:tcW w:w="1985" w:type="dxa"/>
          </w:tcPr>
          <w:p w14:paraId="6E098E4E" w14:textId="77777777" w:rsidR="009B3845" w:rsidRDefault="009B3845" w:rsidP="00056533">
            <w:pPr>
              <w:pStyle w:val="Tabletext"/>
              <w:rPr>
                <w:sz w:val="20"/>
                <w:szCs w:val="20"/>
                <w:lang w:val="es-ES_tradnl"/>
              </w:rPr>
            </w:pPr>
          </w:p>
        </w:tc>
      </w:tr>
      <w:tr w:rsidR="009B3845" w:rsidRPr="006A45E8" w14:paraId="7A747ABF" w14:textId="77777777" w:rsidTr="00056533">
        <w:tc>
          <w:tcPr>
            <w:tcW w:w="2160" w:type="dxa"/>
          </w:tcPr>
          <w:p w14:paraId="02D7D61D"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Ucrania</w:t>
            </w:r>
          </w:p>
        </w:tc>
        <w:tc>
          <w:tcPr>
            <w:tcW w:w="1985" w:type="dxa"/>
          </w:tcPr>
          <w:p w14:paraId="2D3DD4A7" w14:textId="77777777" w:rsidR="009B3845" w:rsidRPr="007F09A4" w:rsidRDefault="009B3845" w:rsidP="00056533">
            <w:pPr>
              <w:pStyle w:val="Tabletext"/>
              <w:jc w:val="left"/>
              <w:rPr>
                <w:b/>
                <w:bCs/>
                <w:sz w:val="20"/>
                <w:szCs w:val="20"/>
                <w:lang w:val="es-ES_tradnl"/>
              </w:rPr>
            </w:pPr>
            <w:r w:rsidRPr="007F09A4">
              <w:rPr>
                <w:b/>
                <w:bCs/>
                <w:sz w:val="20"/>
                <w:szCs w:val="20"/>
                <w:lang w:val="es-ES_tradnl"/>
              </w:rPr>
              <w:t>1148 (p.5)</w:t>
            </w:r>
          </w:p>
        </w:tc>
        <w:tc>
          <w:tcPr>
            <w:tcW w:w="2268" w:type="dxa"/>
            <w:tcBorders>
              <w:left w:val="nil"/>
            </w:tcBorders>
          </w:tcPr>
          <w:p w14:paraId="3813D467" w14:textId="77777777" w:rsidR="009B3845" w:rsidRDefault="009B3845" w:rsidP="00056533">
            <w:pPr>
              <w:pStyle w:val="Tabletext"/>
              <w:rPr>
                <w:sz w:val="20"/>
                <w:szCs w:val="20"/>
                <w:lang w:val="es-ES_tradnl"/>
              </w:rPr>
            </w:pPr>
          </w:p>
        </w:tc>
        <w:tc>
          <w:tcPr>
            <w:tcW w:w="1985" w:type="dxa"/>
          </w:tcPr>
          <w:p w14:paraId="6BC833B4" w14:textId="77777777" w:rsidR="009B3845" w:rsidRDefault="009B3845" w:rsidP="00056533">
            <w:pPr>
              <w:pStyle w:val="Tabletext"/>
              <w:rPr>
                <w:sz w:val="20"/>
                <w:szCs w:val="20"/>
                <w:lang w:val="es-ES_tradnl"/>
              </w:rPr>
            </w:pPr>
          </w:p>
        </w:tc>
      </w:tr>
    </w:tbl>
    <w:p w14:paraId="6195E30D" w14:textId="77777777" w:rsidR="009B3845" w:rsidRDefault="009B3845" w:rsidP="009B3845">
      <w:pPr>
        <w:rPr>
          <w:lang w:val="es-ES"/>
        </w:rPr>
      </w:pPr>
      <w:bookmarkStart w:id="1008" w:name="_Toc75258745"/>
      <w:bookmarkStart w:id="1009" w:name="_Toc76724555"/>
      <w:bookmarkStart w:id="1010" w:name="_Toc78985035"/>
      <w:bookmarkStart w:id="1011" w:name="_Toc100839494"/>
      <w:bookmarkStart w:id="1012" w:name="_Toc111646687"/>
    </w:p>
    <w:p w14:paraId="4E3458B1" w14:textId="77777777" w:rsidR="009B3845" w:rsidRDefault="009B3845" w:rsidP="009B3845">
      <w:pPr>
        <w:rPr>
          <w:lang w:val="es-ES"/>
        </w:rPr>
      </w:pPr>
    </w:p>
    <w:p w14:paraId="493B5884" w14:textId="77777777" w:rsidR="009B3845" w:rsidRPr="00851FD4" w:rsidRDefault="009B3845" w:rsidP="009B3845">
      <w:pPr>
        <w:pStyle w:val="Heading20"/>
        <w:spacing w:before="120"/>
        <w:rPr>
          <w:sz w:val="28"/>
          <w:lang w:val="es-ES"/>
        </w:rPr>
      </w:pPr>
      <w:bookmarkStart w:id="1013" w:name="_Toc132192706"/>
      <w:bookmarkStart w:id="1014" w:name="_Toc132193396"/>
      <w:r w:rsidRPr="00851FD4">
        <w:rPr>
          <w:sz w:val="28"/>
          <w:lang w:val="es-ES"/>
        </w:rPr>
        <w:t>Comunicaciones por intermediario (Call-Back)</w:t>
      </w:r>
      <w:r w:rsidRPr="00851FD4">
        <w:rPr>
          <w:sz w:val="28"/>
          <w:lang w:val="es-ES"/>
        </w:rPr>
        <w:br/>
        <w:t>y procedimientos alternativos de llamada (Res. 21 Rev. PP-2006)</w:t>
      </w:r>
      <w:bookmarkEnd w:id="1008"/>
      <w:bookmarkEnd w:id="1009"/>
      <w:bookmarkEnd w:id="1010"/>
      <w:bookmarkEnd w:id="1011"/>
      <w:bookmarkEnd w:id="1012"/>
      <w:bookmarkEnd w:id="1013"/>
      <w:bookmarkEnd w:id="1014"/>
    </w:p>
    <w:p w14:paraId="04BF8E1B" w14:textId="77777777" w:rsidR="009B3845" w:rsidRPr="009F59EC" w:rsidRDefault="009B3845" w:rsidP="009B3845">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43BB6698" w14:textId="77777777" w:rsidR="009B3845" w:rsidRDefault="009B3845" w:rsidP="009B3845">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075BA552" w14:textId="77777777" w:rsidR="009B3845" w:rsidRDefault="009B3845" w:rsidP="009B3845">
      <w:pPr>
        <w:pStyle w:val="Heading1"/>
        <w:ind w:left="142"/>
        <w:rPr>
          <w:lang w:val="es-ES_tradnl"/>
        </w:rPr>
      </w:pPr>
      <w:bookmarkStart w:id="1015" w:name="_Toc451174501"/>
      <w:bookmarkStart w:id="1016" w:name="_Toc452126900"/>
      <w:bookmarkStart w:id="1017" w:name="_Toc453247195"/>
      <w:bookmarkStart w:id="1018" w:name="_Toc455669854"/>
      <w:bookmarkStart w:id="1019" w:name="_Toc458781012"/>
      <w:bookmarkStart w:id="1020" w:name="_Toc463441567"/>
      <w:bookmarkStart w:id="1021" w:name="_Toc463947717"/>
      <w:bookmarkStart w:id="1022" w:name="_Toc466370894"/>
      <w:bookmarkStart w:id="1023" w:name="_Toc467245952"/>
      <w:bookmarkStart w:id="1024" w:name="_Toc468457249"/>
      <w:bookmarkStart w:id="1025" w:name="_Toc472590313"/>
      <w:bookmarkStart w:id="1026" w:name="_Toc473727741"/>
      <w:bookmarkStart w:id="1027" w:name="_Toc474936346"/>
      <w:bookmarkStart w:id="1028" w:name="_Toc476142328"/>
      <w:bookmarkStart w:id="1029" w:name="_Toc477429101"/>
      <w:bookmarkStart w:id="1030" w:name="_Toc478134105"/>
      <w:bookmarkStart w:id="1031" w:name="_Toc479850647"/>
      <w:bookmarkStart w:id="1032" w:name="_Toc482090365"/>
      <w:bookmarkStart w:id="1033" w:name="_Toc484181141"/>
      <w:bookmarkStart w:id="1034" w:name="_Toc484787076"/>
      <w:bookmarkStart w:id="1035" w:name="_Toc487119326"/>
      <w:bookmarkStart w:id="1036" w:name="_Toc489607398"/>
      <w:bookmarkStart w:id="1037" w:name="_Toc490829860"/>
      <w:bookmarkStart w:id="1038" w:name="_Toc492375239"/>
      <w:bookmarkStart w:id="1039" w:name="_Toc493254988"/>
      <w:bookmarkStart w:id="1040" w:name="_Toc495992907"/>
      <w:bookmarkStart w:id="1041" w:name="_Toc497227743"/>
      <w:bookmarkStart w:id="1042" w:name="_Toc497485446"/>
      <w:bookmarkStart w:id="1043" w:name="_Toc498613294"/>
      <w:bookmarkStart w:id="1044" w:name="_Toc500253798"/>
      <w:bookmarkStart w:id="1045" w:name="_Toc501030459"/>
      <w:bookmarkStart w:id="1046" w:name="_Toc504138712"/>
      <w:bookmarkStart w:id="1047" w:name="_Toc508619468"/>
      <w:bookmarkStart w:id="1048" w:name="_Toc509410687"/>
      <w:bookmarkStart w:id="1049" w:name="_Toc510706809"/>
      <w:bookmarkStart w:id="1050" w:name="_Toc513019749"/>
      <w:bookmarkStart w:id="1051" w:name="_Toc513558625"/>
      <w:bookmarkStart w:id="1052" w:name="_Toc515519622"/>
      <w:bookmarkStart w:id="1053" w:name="_Toc516232719"/>
      <w:bookmarkStart w:id="1054" w:name="_Toc517356352"/>
      <w:bookmarkStart w:id="1055" w:name="_Toc518308410"/>
      <w:bookmarkStart w:id="1056" w:name="_Toc524958858"/>
      <w:bookmarkStart w:id="1057" w:name="_Toc526347928"/>
      <w:bookmarkStart w:id="1058" w:name="_Toc527712007"/>
      <w:bookmarkStart w:id="1059" w:name="_Toc530993353"/>
      <w:bookmarkStart w:id="1060" w:name="_Toc535587904"/>
      <w:bookmarkStart w:id="1061" w:name="_Toc536454749"/>
      <w:bookmarkStart w:id="1062" w:name="_Toc7446110"/>
      <w:bookmarkStart w:id="1063" w:name="_Toc11758770"/>
      <w:bookmarkStart w:id="1064" w:name="_Toc12021973"/>
      <w:bookmarkStart w:id="1065" w:name="_Toc12959013"/>
      <w:bookmarkStart w:id="1066" w:name="_Toc16080628"/>
      <w:bookmarkStart w:id="1067" w:name="_Toc19280737"/>
      <w:bookmarkStart w:id="1068" w:name="_Toc22117830"/>
      <w:bookmarkStart w:id="1069" w:name="_Toc23423319"/>
      <w:bookmarkStart w:id="1070" w:name="_Toc25852732"/>
      <w:bookmarkStart w:id="1071" w:name="_Toc26878317"/>
      <w:bookmarkStart w:id="1072" w:name="_Toc40343745"/>
      <w:bookmarkStart w:id="1073" w:name="_Toc47969211"/>
      <w:bookmarkStart w:id="1074" w:name="_Toc75258746"/>
      <w:bookmarkStart w:id="1075" w:name="_Toc76724556"/>
      <w:bookmarkStart w:id="1076" w:name="_Toc78985036"/>
      <w:bookmarkStart w:id="1077" w:name="_Toc100839495"/>
      <w:bookmarkStart w:id="1078" w:name="_Toc111646688"/>
      <w:bookmarkStart w:id="1079" w:name="_Toc132192707"/>
      <w:bookmarkStart w:id="1080" w:name="_Toc132193397"/>
      <w:r w:rsidRPr="00B0622F">
        <w:rPr>
          <w:lang w:val="es-ES_tradnl"/>
        </w:rPr>
        <w:lastRenderedPageBreak/>
        <w:t>ENMIENDAS  A  LAS  PUBLICACIONES  DE  SERVICIO</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61E1F4EF" w14:textId="77777777" w:rsidR="009B3845" w:rsidRPr="00535804" w:rsidRDefault="009B3845" w:rsidP="009B3845">
      <w:pPr>
        <w:pStyle w:val="Heading70"/>
        <w:spacing w:before="120" w:after="120"/>
        <w:jc w:val="center"/>
        <w:rPr>
          <w:b w:val="0"/>
          <w:bCs/>
          <w:lang w:val="es-ES_tradnl"/>
        </w:rPr>
      </w:pPr>
      <w:bookmarkStart w:id="1081" w:name="_Toc47969212"/>
      <w:r w:rsidRPr="00535804">
        <w:rPr>
          <w:b w:val="0"/>
          <w:bCs/>
          <w:lang w:val="es-ES_tradnl"/>
        </w:rPr>
        <w:t>Abreviaturas utilizadas</w:t>
      </w:r>
      <w:bookmarkEnd w:id="1081"/>
    </w:p>
    <w:tbl>
      <w:tblPr>
        <w:tblW w:w="0" w:type="auto"/>
        <w:tblInd w:w="2448" w:type="dxa"/>
        <w:tblLook w:val="01E0" w:firstRow="1" w:lastRow="1" w:firstColumn="1" w:lastColumn="1" w:noHBand="0" w:noVBand="0"/>
      </w:tblPr>
      <w:tblGrid>
        <w:gridCol w:w="590"/>
        <w:gridCol w:w="1079"/>
        <w:gridCol w:w="1077"/>
        <w:gridCol w:w="557"/>
        <w:gridCol w:w="1251"/>
      </w:tblGrid>
      <w:tr w:rsidR="009B3845" w:rsidRPr="00812CC5" w14:paraId="7E4EA464" w14:textId="77777777" w:rsidTr="00056533">
        <w:tc>
          <w:tcPr>
            <w:tcW w:w="590" w:type="dxa"/>
          </w:tcPr>
          <w:p w14:paraId="347E4CDE"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ADD</w:t>
            </w:r>
          </w:p>
        </w:tc>
        <w:tc>
          <w:tcPr>
            <w:tcW w:w="1079" w:type="dxa"/>
          </w:tcPr>
          <w:p w14:paraId="6C57A488"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insertar</w:t>
            </w:r>
          </w:p>
        </w:tc>
        <w:tc>
          <w:tcPr>
            <w:tcW w:w="1077" w:type="dxa"/>
          </w:tcPr>
          <w:p w14:paraId="794FE4F9" w14:textId="77777777" w:rsidR="009B3845" w:rsidRPr="00812CC5" w:rsidRDefault="009B3845" w:rsidP="00056533">
            <w:pPr>
              <w:pStyle w:val="Tabletext0"/>
              <w:spacing w:before="0" w:after="0"/>
              <w:rPr>
                <w:sz w:val="20"/>
                <w:szCs w:val="20"/>
                <w:lang w:val="es-ES_tradnl"/>
              </w:rPr>
            </w:pPr>
          </w:p>
        </w:tc>
        <w:tc>
          <w:tcPr>
            <w:tcW w:w="557" w:type="dxa"/>
          </w:tcPr>
          <w:p w14:paraId="09101022"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PAR</w:t>
            </w:r>
          </w:p>
        </w:tc>
        <w:tc>
          <w:tcPr>
            <w:tcW w:w="1251" w:type="dxa"/>
          </w:tcPr>
          <w:p w14:paraId="48479C94"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párrafo</w:t>
            </w:r>
          </w:p>
        </w:tc>
      </w:tr>
      <w:tr w:rsidR="009B3845" w:rsidRPr="00812CC5" w14:paraId="3426DA45" w14:textId="77777777" w:rsidTr="00056533">
        <w:tc>
          <w:tcPr>
            <w:tcW w:w="590" w:type="dxa"/>
          </w:tcPr>
          <w:p w14:paraId="2A058D3C"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COL</w:t>
            </w:r>
          </w:p>
        </w:tc>
        <w:tc>
          <w:tcPr>
            <w:tcW w:w="1079" w:type="dxa"/>
          </w:tcPr>
          <w:p w14:paraId="320808D8"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columna</w:t>
            </w:r>
          </w:p>
        </w:tc>
        <w:tc>
          <w:tcPr>
            <w:tcW w:w="1077" w:type="dxa"/>
          </w:tcPr>
          <w:p w14:paraId="79481C55" w14:textId="77777777" w:rsidR="009B3845" w:rsidRPr="00812CC5" w:rsidRDefault="009B3845" w:rsidP="00056533">
            <w:pPr>
              <w:pStyle w:val="Tabletext0"/>
              <w:spacing w:before="0" w:after="0"/>
              <w:rPr>
                <w:sz w:val="20"/>
                <w:szCs w:val="20"/>
                <w:lang w:val="es-ES_tradnl"/>
              </w:rPr>
            </w:pPr>
          </w:p>
        </w:tc>
        <w:tc>
          <w:tcPr>
            <w:tcW w:w="557" w:type="dxa"/>
          </w:tcPr>
          <w:p w14:paraId="5E73EF39"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REP</w:t>
            </w:r>
          </w:p>
        </w:tc>
        <w:tc>
          <w:tcPr>
            <w:tcW w:w="1251" w:type="dxa"/>
          </w:tcPr>
          <w:p w14:paraId="20AD51C6"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reemplazar</w:t>
            </w:r>
          </w:p>
        </w:tc>
      </w:tr>
      <w:tr w:rsidR="009B3845" w:rsidRPr="00812CC5" w14:paraId="4DB85AFA" w14:textId="77777777" w:rsidTr="00056533">
        <w:tc>
          <w:tcPr>
            <w:tcW w:w="590" w:type="dxa"/>
          </w:tcPr>
          <w:p w14:paraId="51904B87"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LIR</w:t>
            </w:r>
          </w:p>
        </w:tc>
        <w:tc>
          <w:tcPr>
            <w:tcW w:w="1079" w:type="dxa"/>
          </w:tcPr>
          <w:p w14:paraId="27AE584E"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Leer</w:t>
            </w:r>
          </w:p>
        </w:tc>
        <w:tc>
          <w:tcPr>
            <w:tcW w:w="1077" w:type="dxa"/>
          </w:tcPr>
          <w:p w14:paraId="667E6F24" w14:textId="77777777" w:rsidR="009B3845" w:rsidRPr="00812CC5" w:rsidRDefault="009B3845" w:rsidP="00056533">
            <w:pPr>
              <w:pStyle w:val="Tabletext0"/>
              <w:spacing w:before="0" w:after="0"/>
              <w:rPr>
                <w:sz w:val="20"/>
                <w:szCs w:val="20"/>
                <w:lang w:val="es-ES_tradnl"/>
              </w:rPr>
            </w:pPr>
          </w:p>
        </w:tc>
        <w:tc>
          <w:tcPr>
            <w:tcW w:w="557" w:type="dxa"/>
          </w:tcPr>
          <w:p w14:paraId="1B7AAADF"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SUP</w:t>
            </w:r>
          </w:p>
        </w:tc>
        <w:tc>
          <w:tcPr>
            <w:tcW w:w="1251" w:type="dxa"/>
          </w:tcPr>
          <w:p w14:paraId="4BF9EAFA"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suprimir</w:t>
            </w:r>
          </w:p>
        </w:tc>
      </w:tr>
      <w:tr w:rsidR="009B3845" w:rsidRPr="00812CC5" w14:paraId="01C8BBE6" w14:textId="77777777" w:rsidTr="00056533">
        <w:tc>
          <w:tcPr>
            <w:tcW w:w="590" w:type="dxa"/>
          </w:tcPr>
          <w:p w14:paraId="348700B6" w14:textId="77777777" w:rsidR="009B3845" w:rsidRPr="00812CC5" w:rsidRDefault="009B3845" w:rsidP="00056533">
            <w:pPr>
              <w:pStyle w:val="Tabletext0"/>
              <w:spacing w:before="0" w:after="0"/>
              <w:rPr>
                <w:b w:val="0"/>
                <w:bCs w:val="0"/>
                <w:sz w:val="20"/>
                <w:szCs w:val="20"/>
                <w:lang w:val="es-ES_tradnl"/>
              </w:rPr>
            </w:pPr>
            <w:r w:rsidRPr="00812CC5">
              <w:rPr>
                <w:bCs w:val="0"/>
                <w:sz w:val="20"/>
                <w:szCs w:val="20"/>
                <w:lang w:val="es-ES_tradnl"/>
              </w:rPr>
              <w:t>P</w:t>
            </w:r>
          </w:p>
        </w:tc>
        <w:tc>
          <w:tcPr>
            <w:tcW w:w="1079" w:type="dxa"/>
          </w:tcPr>
          <w:p w14:paraId="3A33226E" w14:textId="77777777" w:rsidR="009B3845" w:rsidRPr="00812CC5" w:rsidRDefault="009B3845" w:rsidP="00056533">
            <w:pPr>
              <w:pStyle w:val="Tabletext0"/>
              <w:spacing w:before="0" w:after="0"/>
              <w:rPr>
                <w:sz w:val="20"/>
                <w:szCs w:val="20"/>
                <w:lang w:val="es-ES_tradnl"/>
              </w:rPr>
            </w:pPr>
            <w:r w:rsidRPr="00812CC5">
              <w:rPr>
                <w:sz w:val="20"/>
                <w:szCs w:val="20"/>
                <w:lang w:val="es-ES_tradnl"/>
              </w:rPr>
              <w:t>página(s)</w:t>
            </w:r>
          </w:p>
        </w:tc>
        <w:tc>
          <w:tcPr>
            <w:tcW w:w="1077" w:type="dxa"/>
          </w:tcPr>
          <w:p w14:paraId="56BCA768" w14:textId="77777777" w:rsidR="009B3845" w:rsidRPr="00812CC5" w:rsidRDefault="009B3845" w:rsidP="00056533">
            <w:pPr>
              <w:pStyle w:val="Tabletext0"/>
              <w:spacing w:before="0" w:after="0"/>
              <w:rPr>
                <w:sz w:val="20"/>
                <w:szCs w:val="20"/>
                <w:lang w:val="es-ES_tradnl"/>
              </w:rPr>
            </w:pPr>
          </w:p>
        </w:tc>
        <w:tc>
          <w:tcPr>
            <w:tcW w:w="557" w:type="dxa"/>
          </w:tcPr>
          <w:p w14:paraId="1E6F2BA2" w14:textId="77777777" w:rsidR="009B3845" w:rsidRPr="00812CC5" w:rsidRDefault="009B3845" w:rsidP="00056533">
            <w:pPr>
              <w:pStyle w:val="Tabletext0"/>
              <w:spacing w:before="0" w:after="0"/>
              <w:rPr>
                <w:b w:val="0"/>
                <w:bCs w:val="0"/>
                <w:sz w:val="20"/>
                <w:szCs w:val="20"/>
                <w:lang w:val="es-ES_tradnl"/>
              </w:rPr>
            </w:pPr>
          </w:p>
        </w:tc>
        <w:tc>
          <w:tcPr>
            <w:tcW w:w="1251" w:type="dxa"/>
          </w:tcPr>
          <w:p w14:paraId="29E99A14" w14:textId="77777777" w:rsidR="009B3845" w:rsidRPr="00812CC5" w:rsidRDefault="009B3845" w:rsidP="00056533">
            <w:pPr>
              <w:pStyle w:val="Tabletext0"/>
              <w:spacing w:before="0" w:after="0"/>
              <w:rPr>
                <w:sz w:val="20"/>
                <w:szCs w:val="20"/>
                <w:lang w:val="es-ES_tradnl"/>
              </w:rPr>
            </w:pPr>
          </w:p>
        </w:tc>
      </w:tr>
    </w:tbl>
    <w:p w14:paraId="6E1E9B12" w14:textId="3C527A46" w:rsidR="00075C25" w:rsidRDefault="00075C25" w:rsidP="007F2092">
      <w:pPr>
        <w:rPr>
          <w:lang w:val="es-ES_tradnl"/>
        </w:rPr>
      </w:pPr>
      <w:bookmarkStart w:id="1082" w:name="_Toc262631836"/>
    </w:p>
    <w:p w14:paraId="0FDFA407" w14:textId="77777777" w:rsidR="005D6993" w:rsidRPr="005D6993" w:rsidRDefault="005D6993" w:rsidP="005D6993">
      <w:pPr>
        <w:pStyle w:val="Heading20"/>
      </w:pPr>
      <w:bookmarkStart w:id="1083" w:name="_Toc295388418"/>
      <w:bookmarkStart w:id="1084" w:name="_Toc132192708"/>
      <w:bookmarkStart w:id="1085" w:name="_Toc132193398"/>
      <w:r w:rsidRPr="005D6993">
        <w:t xml:space="preserve">Lista de números de identificación de expedidor de la tarjeta </w:t>
      </w:r>
      <w:r w:rsidRPr="005D6993">
        <w:br/>
        <w:t xml:space="preserve">con cargo a cuenta para telecomunicaciones internacionales </w:t>
      </w:r>
      <w:r w:rsidRPr="005D6993">
        <w:br/>
        <w:t>(Según la Recomendación UIT-T E.118 (05/2006))</w:t>
      </w:r>
      <w:r w:rsidRPr="005D6993">
        <w:br/>
        <w:t>(Situación al 1 de diciembre de 2018)</w:t>
      </w:r>
      <w:bookmarkEnd w:id="1083"/>
      <w:bookmarkEnd w:id="1084"/>
      <w:bookmarkEnd w:id="1085"/>
    </w:p>
    <w:p w14:paraId="11A46914" w14:textId="77777777" w:rsidR="005D6993" w:rsidRPr="005D6993" w:rsidRDefault="005D6993" w:rsidP="005D6993">
      <w:pPr>
        <w:tabs>
          <w:tab w:val="clear" w:pos="567"/>
          <w:tab w:val="clear" w:pos="1276"/>
          <w:tab w:val="clear" w:pos="1843"/>
          <w:tab w:val="clear" w:pos="5387"/>
          <w:tab w:val="clear" w:pos="5954"/>
          <w:tab w:val="left" w:pos="720"/>
        </w:tabs>
        <w:overflowPunct/>
        <w:autoSpaceDE/>
        <w:autoSpaceDN/>
        <w:adjustRightInd/>
        <w:spacing w:after="120" w:line="259" w:lineRule="auto"/>
        <w:jc w:val="center"/>
        <w:textAlignment w:val="auto"/>
        <w:rPr>
          <w:rFonts w:eastAsia="SimSun" w:cs="Arial"/>
          <w:b/>
          <w:lang w:val="es-ES" w:eastAsia="zh-CN"/>
        </w:rPr>
      </w:pPr>
      <w:r w:rsidRPr="005D6993">
        <w:rPr>
          <w:rFonts w:eastAsia="SimSun" w:cs="Arial"/>
          <w:lang w:val="es-ES" w:eastAsia="zh-CN"/>
        </w:rPr>
        <w:t>(Anexo al Boletín de Explotación de la UIT N.° 1161 – 1.XII.2018)</w:t>
      </w:r>
      <w:r w:rsidRPr="005D6993">
        <w:rPr>
          <w:rFonts w:eastAsia="SimSun" w:cs="Arial"/>
          <w:lang w:val="es-ES" w:eastAsia="zh-CN"/>
        </w:rPr>
        <w:br/>
        <w:t>(Enmienda N</w:t>
      </w:r>
      <w:r w:rsidRPr="005D6993">
        <w:rPr>
          <w:rFonts w:eastAsia="SimSun" w:cs="Arial"/>
          <w:vertAlign w:val="superscript"/>
          <w:lang w:val="es-ES" w:eastAsia="zh-CN"/>
        </w:rPr>
        <w:t>o</w:t>
      </w:r>
      <w:r w:rsidRPr="005D6993">
        <w:rPr>
          <w:rFonts w:eastAsia="SimSun" w:cs="Arial"/>
          <w:lang w:val="es-ES" w:eastAsia="zh-CN"/>
        </w:rPr>
        <w:t xml:space="preserve"> 78)</w:t>
      </w:r>
      <w:r w:rsidRPr="005D6993">
        <w:rPr>
          <w:rFonts w:eastAsia="SimSun" w:cs="Arial"/>
          <w:b/>
          <w:lang w:val="es-ES" w:eastAsia="zh-CN"/>
        </w:rPr>
        <w:t xml:space="preserve"> </w:t>
      </w:r>
    </w:p>
    <w:p w14:paraId="6B5FD125" w14:textId="77777777" w:rsidR="005D6993" w:rsidRPr="005D6993" w:rsidRDefault="005D6993" w:rsidP="008C5E27">
      <w:pPr>
        <w:tabs>
          <w:tab w:val="clear" w:pos="567"/>
          <w:tab w:val="clear" w:pos="1276"/>
          <w:tab w:val="clear" w:pos="1843"/>
          <w:tab w:val="clear" w:pos="5387"/>
          <w:tab w:val="clear" w:pos="5954"/>
          <w:tab w:val="left" w:pos="1560"/>
          <w:tab w:val="left" w:pos="4140"/>
          <w:tab w:val="left" w:pos="4230"/>
        </w:tabs>
        <w:overflowPunct/>
        <w:autoSpaceDE/>
        <w:autoSpaceDN/>
        <w:adjustRightInd/>
        <w:spacing w:line="259" w:lineRule="auto"/>
        <w:jc w:val="left"/>
        <w:textAlignment w:val="auto"/>
        <w:rPr>
          <w:rFonts w:eastAsia="SimSun" w:cs="Arial"/>
          <w:lang w:eastAsia="zh-CN"/>
        </w:rPr>
      </w:pPr>
      <w:r w:rsidRPr="005D6993">
        <w:rPr>
          <w:rFonts w:eastAsia="SimSun" w:cs="Arial"/>
          <w:b/>
          <w:bCs/>
          <w:lang w:eastAsia="zh-CN"/>
        </w:rPr>
        <w:t>Rep. Checa</w:t>
      </w:r>
      <w:r w:rsidRPr="005D6993">
        <w:rPr>
          <w:rFonts w:eastAsia="SimSun" w:cs="Arial"/>
          <w:b/>
          <w:bCs/>
          <w:lang w:eastAsia="zh-CN"/>
        </w:rPr>
        <w:tab/>
        <w:t>LIR</w:t>
      </w:r>
    </w:p>
    <w:tbl>
      <w:tblPr>
        <w:tblW w:w="4999"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4"/>
        <w:gridCol w:w="2628"/>
        <w:gridCol w:w="1393"/>
        <w:gridCol w:w="3502"/>
      </w:tblGrid>
      <w:tr w:rsidR="005D6993" w:rsidRPr="005D6993" w14:paraId="2C1BD88B" w14:textId="77777777" w:rsidTr="0068224A">
        <w:trPr>
          <w:cantSplit/>
          <w:tblHeader/>
        </w:trPr>
        <w:tc>
          <w:tcPr>
            <w:tcW w:w="1708" w:type="dxa"/>
            <w:tcBorders>
              <w:top w:val="single" w:sz="6" w:space="0" w:color="auto"/>
              <w:left w:val="single" w:sz="6" w:space="0" w:color="auto"/>
              <w:bottom w:val="single" w:sz="6" w:space="0" w:color="auto"/>
              <w:right w:val="single" w:sz="6" w:space="0" w:color="auto"/>
            </w:tcBorders>
          </w:tcPr>
          <w:p w14:paraId="55E77113"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D6993">
              <w:rPr>
                <w:rFonts w:eastAsia="SimSun" w:cs="Arial"/>
                <w:i/>
                <w:iCs/>
                <w:lang w:val="es-ES" w:eastAsia="zh-CN"/>
              </w:rPr>
              <w:t>País/zona geográfica</w:t>
            </w:r>
          </w:p>
        </w:tc>
        <w:tc>
          <w:tcPr>
            <w:tcW w:w="2970" w:type="dxa"/>
            <w:tcBorders>
              <w:top w:val="single" w:sz="6" w:space="0" w:color="auto"/>
              <w:left w:val="single" w:sz="6" w:space="0" w:color="auto"/>
              <w:bottom w:val="single" w:sz="6" w:space="0" w:color="auto"/>
              <w:right w:val="single" w:sz="6" w:space="0" w:color="auto"/>
            </w:tcBorders>
          </w:tcPr>
          <w:p w14:paraId="2AE9D0D4"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D6993">
              <w:rPr>
                <w:rFonts w:eastAsia="SimSun" w:cs="Arial"/>
                <w:i/>
                <w:iCs/>
                <w:lang w:val="es-ES" w:eastAsia="zh-CN"/>
              </w:rPr>
              <w:t>Empresa/Dirección</w:t>
            </w:r>
          </w:p>
        </w:tc>
        <w:tc>
          <w:tcPr>
            <w:tcW w:w="1559" w:type="dxa"/>
            <w:tcBorders>
              <w:top w:val="single" w:sz="6" w:space="0" w:color="auto"/>
              <w:left w:val="single" w:sz="6" w:space="0" w:color="auto"/>
              <w:bottom w:val="single" w:sz="6" w:space="0" w:color="auto"/>
              <w:right w:val="single" w:sz="6" w:space="0" w:color="auto"/>
            </w:tcBorders>
          </w:tcPr>
          <w:p w14:paraId="66FD1035"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D6993">
              <w:rPr>
                <w:rFonts w:eastAsia="SimSun" w:cs="Arial"/>
                <w:i/>
                <w:iCs/>
                <w:lang w:val="es-ES" w:eastAsia="zh-CN"/>
              </w:rPr>
              <w:t>Núm. Identificador de expedidor</w:t>
            </w:r>
          </w:p>
        </w:tc>
        <w:tc>
          <w:tcPr>
            <w:tcW w:w="3969" w:type="dxa"/>
            <w:tcBorders>
              <w:top w:val="single" w:sz="6" w:space="0" w:color="auto"/>
              <w:left w:val="single" w:sz="6" w:space="0" w:color="auto"/>
              <w:bottom w:val="single" w:sz="6" w:space="0" w:color="auto"/>
              <w:right w:val="single" w:sz="6" w:space="0" w:color="auto"/>
            </w:tcBorders>
          </w:tcPr>
          <w:p w14:paraId="1563AE21"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D6993">
              <w:rPr>
                <w:rFonts w:eastAsia="SimSun" w:cs="Arial"/>
                <w:i/>
                <w:iCs/>
                <w:lang w:val="es-ES" w:eastAsia="zh-CN"/>
              </w:rPr>
              <w:t>Contacto</w:t>
            </w:r>
          </w:p>
        </w:tc>
      </w:tr>
      <w:tr w:rsidR="005D6993" w:rsidRPr="00291B3A" w14:paraId="555A779C" w14:textId="77777777" w:rsidTr="0068224A">
        <w:trPr>
          <w:cantSplit/>
          <w:trHeight w:val="1011"/>
        </w:trPr>
        <w:tc>
          <w:tcPr>
            <w:tcW w:w="1708" w:type="dxa"/>
            <w:tcBorders>
              <w:top w:val="single" w:sz="6" w:space="0" w:color="auto"/>
              <w:left w:val="single" w:sz="6" w:space="0" w:color="auto"/>
              <w:bottom w:val="single" w:sz="6" w:space="0" w:color="auto"/>
              <w:right w:val="single" w:sz="6" w:space="0" w:color="auto"/>
            </w:tcBorders>
          </w:tcPr>
          <w:p w14:paraId="434F1AF2"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Rep. Checa</w:t>
            </w:r>
          </w:p>
        </w:tc>
        <w:tc>
          <w:tcPr>
            <w:tcW w:w="2970" w:type="dxa"/>
            <w:tcBorders>
              <w:top w:val="single" w:sz="6" w:space="0" w:color="auto"/>
              <w:left w:val="single" w:sz="6" w:space="0" w:color="auto"/>
              <w:bottom w:val="single" w:sz="6" w:space="0" w:color="auto"/>
              <w:right w:val="single" w:sz="6" w:space="0" w:color="auto"/>
            </w:tcBorders>
          </w:tcPr>
          <w:p w14:paraId="4CC99692"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color w:val="000000"/>
                <w:lang w:val="en-US" w:eastAsia="zh-CN"/>
              </w:rPr>
            </w:pPr>
            <w:r w:rsidRPr="005D6993">
              <w:rPr>
                <w:rFonts w:eastAsia="SimSun" w:cs="Arial"/>
                <w:b/>
                <w:bCs/>
                <w:color w:val="000000"/>
                <w:lang w:val="en-US" w:eastAsia="zh-CN"/>
              </w:rPr>
              <w:t>Nordic Telecom Regional s.r.o.</w:t>
            </w:r>
          </w:p>
          <w:p w14:paraId="6CA24504"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Cs/>
                <w:color w:val="000000"/>
                <w:lang w:val="en-US" w:eastAsia="zh-CN"/>
              </w:rPr>
            </w:pPr>
            <w:r w:rsidRPr="005D6993">
              <w:rPr>
                <w:rFonts w:eastAsia="SimSun" w:cs="Arial"/>
                <w:bCs/>
                <w:color w:val="000000"/>
                <w:lang w:val="en-US" w:eastAsia="zh-CN"/>
              </w:rPr>
              <w:t>Za Brumlovkou 266/2</w:t>
            </w:r>
          </w:p>
          <w:p w14:paraId="283E8C76"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5D6993">
              <w:rPr>
                <w:rFonts w:eastAsia="SimSun" w:cs="Arial"/>
                <w:bCs/>
                <w:color w:val="000000"/>
                <w:lang w:val="en-US" w:eastAsia="zh-CN"/>
              </w:rPr>
              <w:t>PRAHA 4 – MICHLE</w:t>
            </w:r>
          </w:p>
        </w:tc>
        <w:tc>
          <w:tcPr>
            <w:tcW w:w="1559" w:type="dxa"/>
            <w:tcBorders>
              <w:top w:val="single" w:sz="6" w:space="0" w:color="auto"/>
              <w:left w:val="single" w:sz="6" w:space="0" w:color="auto"/>
              <w:bottom w:val="single" w:sz="6" w:space="0" w:color="auto"/>
              <w:right w:val="single" w:sz="6" w:space="0" w:color="auto"/>
            </w:tcBorders>
          </w:tcPr>
          <w:p w14:paraId="029F54D3"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lang w:eastAsia="zh-CN"/>
              </w:rPr>
            </w:pPr>
            <w:r w:rsidRPr="005D6993">
              <w:rPr>
                <w:rFonts w:eastAsia="SimSun" w:cs="Arial"/>
                <w:b/>
                <w:bCs/>
                <w:color w:val="000000"/>
                <w:lang w:val="en-US" w:eastAsia="zh-CN"/>
              </w:rPr>
              <w:t>89 420 04</w:t>
            </w:r>
          </w:p>
        </w:tc>
        <w:tc>
          <w:tcPr>
            <w:tcW w:w="3969" w:type="dxa"/>
            <w:tcBorders>
              <w:top w:val="single" w:sz="6" w:space="0" w:color="auto"/>
              <w:left w:val="single" w:sz="6" w:space="0" w:color="auto"/>
              <w:bottom w:val="single" w:sz="6" w:space="0" w:color="auto"/>
              <w:right w:val="single" w:sz="6" w:space="0" w:color="auto"/>
            </w:tcBorders>
          </w:tcPr>
          <w:p w14:paraId="3585E0D8"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Cs/>
                <w:color w:val="000000"/>
                <w:lang w:val="en-US" w:eastAsia="zh-CN"/>
              </w:rPr>
            </w:pPr>
            <w:r w:rsidRPr="005D6993">
              <w:rPr>
                <w:rFonts w:eastAsia="SimSun" w:cs="Arial"/>
                <w:color w:val="000000"/>
                <w:lang w:val="en-US" w:eastAsia="zh-CN"/>
              </w:rPr>
              <w:t>Viktor Vosecký</w:t>
            </w:r>
            <w:r w:rsidRPr="005D6993">
              <w:rPr>
                <w:rFonts w:eastAsia="SimSun" w:cs="Arial"/>
                <w:color w:val="000000"/>
                <w:lang w:val="en-US" w:eastAsia="zh-CN"/>
              </w:rPr>
              <w:br/>
            </w:r>
            <w:r w:rsidRPr="005D6993">
              <w:rPr>
                <w:rFonts w:eastAsia="SimSun" w:cs="Arial"/>
                <w:bCs/>
                <w:color w:val="000000"/>
                <w:lang w:val="en-US" w:eastAsia="zh-CN"/>
              </w:rPr>
              <w:t>Za Brumlovkou 266/2</w:t>
            </w:r>
          </w:p>
          <w:p w14:paraId="6C0F8F2B"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5D6993">
              <w:rPr>
                <w:rFonts w:eastAsia="SimSun" w:cs="Arial"/>
                <w:bCs/>
                <w:color w:val="000000"/>
                <w:lang w:val="en-US" w:eastAsia="zh-CN"/>
              </w:rPr>
              <w:t>PRAHA 4 – MICHLE</w:t>
            </w:r>
          </w:p>
          <w:p w14:paraId="2BF44727"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color w:val="000000"/>
                <w:lang w:val="fr-FR" w:eastAsia="zh-CN"/>
              </w:rPr>
            </w:pPr>
            <w:r w:rsidRPr="005D6993">
              <w:rPr>
                <w:rFonts w:eastAsia="SimSun" w:cs="Arial"/>
                <w:color w:val="000000"/>
                <w:lang w:val="fr-CH" w:eastAsia="zh-CN"/>
              </w:rPr>
              <w:t>E-mail:  viktor.vosecky@nordictelecom.cz</w:t>
            </w:r>
          </w:p>
        </w:tc>
      </w:tr>
      <w:tr w:rsidR="005D6993" w:rsidRPr="00291B3A" w14:paraId="55BE082E" w14:textId="77777777" w:rsidTr="0068224A">
        <w:trPr>
          <w:cantSplit/>
          <w:trHeight w:val="1011"/>
        </w:trPr>
        <w:tc>
          <w:tcPr>
            <w:tcW w:w="1708" w:type="dxa"/>
            <w:tcBorders>
              <w:top w:val="single" w:sz="6" w:space="0" w:color="auto"/>
              <w:left w:val="single" w:sz="6" w:space="0" w:color="auto"/>
              <w:bottom w:val="single" w:sz="6" w:space="0" w:color="auto"/>
              <w:right w:val="single" w:sz="6" w:space="0" w:color="auto"/>
            </w:tcBorders>
          </w:tcPr>
          <w:p w14:paraId="0AAB90B7"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fr-FR" w:eastAsia="zh-CN"/>
              </w:rPr>
            </w:pPr>
            <w:r w:rsidRPr="005D6993">
              <w:rPr>
                <w:rFonts w:eastAsia="SimSun" w:cs="Arial"/>
                <w:lang w:eastAsia="zh-CN"/>
              </w:rPr>
              <w:t>Rep. Checa</w:t>
            </w:r>
          </w:p>
        </w:tc>
        <w:tc>
          <w:tcPr>
            <w:tcW w:w="2970" w:type="dxa"/>
            <w:tcBorders>
              <w:top w:val="single" w:sz="6" w:space="0" w:color="auto"/>
              <w:left w:val="single" w:sz="6" w:space="0" w:color="auto"/>
              <w:bottom w:val="single" w:sz="6" w:space="0" w:color="auto"/>
              <w:right w:val="single" w:sz="6" w:space="0" w:color="auto"/>
            </w:tcBorders>
          </w:tcPr>
          <w:p w14:paraId="72DB6550"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color w:val="000000"/>
                <w:lang w:val="en-US" w:eastAsia="zh-CN"/>
              </w:rPr>
            </w:pPr>
            <w:r w:rsidRPr="005D6993">
              <w:rPr>
                <w:rFonts w:eastAsia="SimSun" w:cs="Arial"/>
                <w:b/>
                <w:bCs/>
                <w:color w:val="000000"/>
                <w:lang w:val="en-US" w:eastAsia="zh-CN"/>
              </w:rPr>
              <w:t>O2 Czech Republic a.s.</w:t>
            </w:r>
          </w:p>
          <w:p w14:paraId="65CAAE0A"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Cs/>
                <w:color w:val="000000"/>
                <w:lang w:val="en-US" w:eastAsia="zh-CN"/>
              </w:rPr>
            </w:pPr>
            <w:r w:rsidRPr="005D6993">
              <w:rPr>
                <w:rFonts w:eastAsia="SimSun" w:cs="Arial"/>
                <w:bCs/>
                <w:color w:val="000000"/>
                <w:lang w:val="en-US" w:eastAsia="zh-CN"/>
              </w:rPr>
              <w:t>Za Brumlovkou 266/2</w:t>
            </w:r>
          </w:p>
          <w:p w14:paraId="2B8398C4"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b/>
                <w:bCs/>
                <w:lang w:eastAsia="zh-CN"/>
              </w:rPr>
            </w:pPr>
            <w:r w:rsidRPr="005D6993">
              <w:rPr>
                <w:rFonts w:eastAsia="SimSun" w:cs="Arial"/>
                <w:bCs/>
                <w:color w:val="000000"/>
                <w:lang w:val="en-US" w:eastAsia="zh-CN"/>
              </w:rPr>
              <w:t>PRAHA 4 – MICHLE</w:t>
            </w:r>
          </w:p>
        </w:tc>
        <w:tc>
          <w:tcPr>
            <w:tcW w:w="1559" w:type="dxa"/>
            <w:tcBorders>
              <w:top w:val="single" w:sz="6" w:space="0" w:color="auto"/>
              <w:left w:val="single" w:sz="6" w:space="0" w:color="auto"/>
              <w:bottom w:val="single" w:sz="6" w:space="0" w:color="auto"/>
              <w:right w:val="single" w:sz="6" w:space="0" w:color="auto"/>
            </w:tcBorders>
          </w:tcPr>
          <w:p w14:paraId="72885697"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lang w:val="en-US" w:eastAsia="zh-CN"/>
              </w:rPr>
            </w:pPr>
            <w:r w:rsidRPr="005D6993">
              <w:rPr>
                <w:rFonts w:eastAsia="SimSun" w:cs="Arial"/>
                <w:b/>
                <w:bCs/>
                <w:color w:val="000000"/>
                <w:lang w:val="en-US" w:eastAsia="zh-CN"/>
              </w:rPr>
              <w:t>89 420 05</w:t>
            </w:r>
          </w:p>
        </w:tc>
        <w:tc>
          <w:tcPr>
            <w:tcW w:w="3969" w:type="dxa"/>
            <w:tcBorders>
              <w:top w:val="single" w:sz="6" w:space="0" w:color="auto"/>
              <w:left w:val="single" w:sz="6" w:space="0" w:color="auto"/>
              <w:bottom w:val="single" w:sz="6" w:space="0" w:color="auto"/>
              <w:right w:val="single" w:sz="6" w:space="0" w:color="auto"/>
            </w:tcBorders>
          </w:tcPr>
          <w:p w14:paraId="736ED251"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fr-FR" w:eastAsia="zh-CN"/>
              </w:rPr>
            </w:pPr>
            <w:r w:rsidRPr="005D6993">
              <w:rPr>
                <w:rFonts w:eastAsia="SimSun" w:cs="Arial"/>
                <w:color w:val="000000"/>
                <w:lang w:val="fr-FR" w:eastAsia="zh-CN"/>
              </w:rPr>
              <w:t>Petra Dandová</w:t>
            </w:r>
          </w:p>
          <w:p w14:paraId="7D876A2E"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fr-CH" w:eastAsia="zh-CN"/>
              </w:rPr>
            </w:pPr>
            <w:r w:rsidRPr="005D6993">
              <w:rPr>
                <w:rFonts w:eastAsia="SimSun" w:cs="Arial"/>
                <w:color w:val="000000"/>
                <w:lang w:val="fr-CH" w:eastAsia="zh-CN"/>
              </w:rPr>
              <w:t>Za Brumlovkou 266/2</w:t>
            </w:r>
          </w:p>
          <w:p w14:paraId="4F01512F"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fr-CH" w:eastAsia="zh-CN"/>
              </w:rPr>
            </w:pPr>
            <w:r w:rsidRPr="005D6993">
              <w:rPr>
                <w:rFonts w:eastAsia="SimSun" w:cs="Arial"/>
                <w:color w:val="000000"/>
                <w:lang w:val="fr-CH" w:eastAsia="zh-CN"/>
              </w:rPr>
              <w:t>PRAHA 4 – MICHLE</w:t>
            </w:r>
          </w:p>
          <w:p w14:paraId="00945643"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color w:val="201F1E"/>
                <w:lang w:val="fr-FR" w:eastAsia="zh-CN"/>
              </w:rPr>
            </w:pPr>
            <w:r w:rsidRPr="005D6993">
              <w:rPr>
                <w:rFonts w:eastAsia="SimSun" w:cs="Arial"/>
                <w:color w:val="000000"/>
                <w:lang w:val="fr-CH" w:eastAsia="zh-CN"/>
              </w:rPr>
              <w:t>E-mail:  petra.dandova@o2.cz</w:t>
            </w:r>
          </w:p>
        </w:tc>
      </w:tr>
      <w:tr w:rsidR="005D6993" w:rsidRPr="00291B3A" w14:paraId="2AD772A1" w14:textId="77777777" w:rsidTr="0068224A">
        <w:trPr>
          <w:cantSplit/>
          <w:trHeight w:val="1011"/>
        </w:trPr>
        <w:tc>
          <w:tcPr>
            <w:tcW w:w="1708" w:type="dxa"/>
            <w:tcBorders>
              <w:top w:val="single" w:sz="6" w:space="0" w:color="auto"/>
              <w:left w:val="single" w:sz="6" w:space="0" w:color="auto"/>
              <w:bottom w:val="single" w:sz="6" w:space="0" w:color="auto"/>
              <w:right w:val="single" w:sz="6" w:space="0" w:color="auto"/>
            </w:tcBorders>
          </w:tcPr>
          <w:p w14:paraId="764C9D42"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val="fr-FR" w:eastAsia="zh-CN"/>
              </w:rPr>
            </w:pPr>
            <w:r w:rsidRPr="005D6993">
              <w:rPr>
                <w:rFonts w:eastAsia="SimSun" w:cs="Arial"/>
                <w:lang w:eastAsia="zh-CN"/>
              </w:rPr>
              <w:t>Rep. Checa</w:t>
            </w:r>
          </w:p>
        </w:tc>
        <w:tc>
          <w:tcPr>
            <w:tcW w:w="2970" w:type="dxa"/>
            <w:tcBorders>
              <w:top w:val="single" w:sz="6" w:space="0" w:color="auto"/>
              <w:left w:val="single" w:sz="6" w:space="0" w:color="auto"/>
              <w:bottom w:val="single" w:sz="6" w:space="0" w:color="auto"/>
              <w:right w:val="single" w:sz="6" w:space="0" w:color="auto"/>
            </w:tcBorders>
          </w:tcPr>
          <w:p w14:paraId="7439DC64"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color w:val="000000"/>
                <w:lang w:val="en-US" w:eastAsia="zh-CN"/>
              </w:rPr>
            </w:pPr>
            <w:r w:rsidRPr="005D6993">
              <w:rPr>
                <w:rFonts w:eastAsia="SimSun" w:cs="Arial"/>
                <w:b/>
                <w:bCs/>
                <w:color w:val="000000"/>
                <w:lang w:val="en-US" w:eastAsia="zh-CN"/>
              </w:rPr>
              <w:t>O2 Czech Republic a.s.</w:t>
            </w:r>
          </w:p>
          <w:p w14:paraId="6AC8EC6D"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Cs/>
                <w:color w:val="000000"/>
                <w:lang w:val="en-US" w:eastAsia="zh-CN"/>
              </w:rPr>
            </w:pPr>
            <w:r w:rsidRPr="005D6993">
              <w:rPr>
                <w:rFonts w:eastAsia="SimSun" w:cs="Arial"/>
                <w:bCs/>
                <w:color w:val="000000"/>
                <w:lang w:val="en-US" w:eastAsia="zh-CN"/>
              </w:rPr>
              <w:t>Za Brumlovkou 266/2</w:t>
            </w:r>
          </w:p>
          <w:p w14:paraId="3922F46E"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b/>
                <w:bCs/>
                <w:lang w:eastAsia="zh-CN"/>
              </w:rPr>
            </w:pPr>
            <w:r w:rsidRPr="005D6993">
              <w:rPr>
                <w:rFonts w:eastAsia="SimSun" w:cs="Arial"/>
                <w:bCs/>
                <w:color w:val="000000"/>
                <w:lang w:val="en-US" w:eastAsia="zh-CN"/>
              </w:rPr>
              <w:t>PRAHA 4 – MICHLE</w:t>
            </w:r>
          </w:p>
        </w:tc>
        <w:tc>
          <w:tcPr>
            <w:tcW w:w="1559" w:type="dxa"/>
            <w:tcBorders>
              <w:top w:val="single" w:sz="6" w:space="0" w:color="auto"/>
              <w:left w:val="single" w:sz="6" w:space="0" w:color="auto"/>
              <w:bottom w:val="single" w:sz="6" w:space="0" w:color="auto"/>
              <w:right w:val="single" w:sz="6" w:space="0" w:color="auto"/>
            </w:tcBorders>
          </w:tcPr>
          <w:p w14:paraId="0D07E9EB"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lang w:val="en-US" w:eastAsia="zh-CN"/>
              </w:rPr>
            </w:pPr>
            <w:r w:rsidRPr="005D6993">
              <w:rPr>
                <w:rFonts w:eastAsia="SimSun" w:cs="Arial"/>
                <w:b/>
                <w:bCs/>
                <w:color w:val="000000"/>
                <w:lang w:val="en-US" w:eastAsia="zh-CN"/>
              </w:rPr>
              <w:t>89 420 20</w:t>
            </w:r>
          </w:p>
        </w:tc>
        <w:tc>
          <w:tcPr>
            <w:tcW w:w="3969" w:type="dxa"/>
            <w:tcBorders>
              <w:top w:val="single" w:sz="6" w:space="0" w:color="auto"/>
              <w:left w:val="single" w:sz="6" w:space="0" w:color="auto"/>
              <w:bottom w:val="single" w:sz="6" w:space="0" w:color="auto"/>
              <w:right w:val="single" w:sz="6" w:space="0" w:color="auto"/>
            </w:tcBorders>
          </w:tcPr>
          <w:p w14:paraId="03A59A91"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fr-FR" w:eastAsia="zh-CN"/>
              </w:rPr>
            </w:pPr>
            <w:r w:rsidRPr="005D6993">
              <w:rPr>
                <w:rFonts w:eastAsia="SimSun" w:cs="Arial"/>
                <w:color w:val="000000"/>
                <w:lang w:val="fr-FR" w:eastAsia="zh-CN"/>
              </w:rPr>
              <w:t>Petra Dandová</w:t>
            </w:r>
          </w:p>
          <w:p w14:paraId="03275704"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fr-CH" w:eastAsia="zh-CN"/>
              </w:rPr>
            </w:pPr>
            <w:r w:rsidRPr="005D6993">
              <w:rPr>
                <w:rFonts w:eastAsia="SimSun" w:cs="Arial"/>
                <w:color w:val="000000"/>
                <w:lang w:val="fr-CH" w:eastAsia="zh-CN"/>
              </w:rPr>
              <w:t>Za Brumlovkou 266/2</w:t>
            </w:r>
          </w:p>
          <w:p w14:paraId="1741D99F"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fr-CH" w:eastAsia="zh-CN"/>
              </w:rPr>
            </w:pPr>
            <w:r w:rsidRPr="005D6993">
              <w:rPr>
                <w:rFonts w:eastAsia="SimSun" w:cs="Arial"/>
                <w:color w:val="000000"/>
                <w:lang w:val="fr-CH" w:eastAsia="zh-CN"/>
              </w:rPr>
              <w:t>PRAHA 4 – MICHLE</w:t>
            </w:r>
          </w:p>
          <w:p w14:paraId="54465FD6"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color w:val="201F1E"/>
                <w:lang w:val="fr-FR" w:eastAsia="zh-CN"/>
              </w:rPr>
            </w:pPr>
            <w:r w:rsidRPr="005D6993">
              <w:rPr>
                <w:rFonts w:eastAsia="SimSun" w:cs="Arial"/>
                <w:color w:val="000000"/>
                <w:lang w:val="fr-CH" w:eastAsia="zh-CN"/>
              </w:rPr>
              <w:t>E-mail:  petra.dandova@o2.cz</w:t>
            </w:r>
          </w:p>
        </w:tc>
      </w:tr>
    </w:tbl>
    <w:p w14:paraId="265554D2" w14:textId="77777777" w:rsidR="005D6993" w:rsidRPr="005D6993" w:rsidRDefault="005D6993" w:rsidP="008C5E27">
      <w:pPr>
        <w:tabs>
          <w:tab w:val="clear" w:pos="567"/>
          <w:tab w:val="clear" w:pos="1276"/>
          <w:tab w:val="clear" w:pos="1843"/>
          <w:tab w:val="clear" w:pos="5387"/>
          <w:tab w:val="clear" w:pos="5954"/>
          <w:tab w:val="left" w:pos="1560"/>
          <w:tab w:val="left" w:pos="4140"/>
          <w:tab w:val="left" w:pos="4230"/>
        </w:tabs>
        <w:overflowPunct/>
        <w:autoSpaceDE/>
        <w:autoSpaceDN/>
        <w:adjustRightInd/>
        <w:spacing w:line="259" w:lineRule="auto"/>
        <w:jc w:val="left"/>
        <w:textAlignment w:val="auto"/>
        <w:rPr>
          <w:rFonts w:eastAsia="SimSun" w:cs="Arial"/>
          <w:lang w:eastAsia="zh-CN"/>
        </w:rPr>
      </w:pPr>
      <w:r w:rsidRPr="005D6993">
        <w:rPr>
          <w:rFonts w:eastAsia="SimSun" w:cs="Arial"/>
          <w:b/>
          <w:bCs/>
          <w:lang w:eastAsia="zh-CN"/>
        </w:rPr>
        <w:t>Suecia</w:t>
      </w:r>
      <w:r w:rsidRPr="005D6993">
        <w:rPr>
          <w:rFonts w:eastAsia="SimSun" w:cs="Arial"/>
          <w:b/>
          <w:bCs/>
          <w:lang w:eastAsia="zh-CN"/>
        </w:rPr>
        <w:tab/>
        <w:t>SUP</w:t>
      </w:r>
    </w:p>
    <w:tbl>
      <w:tblPr>
        <w:tblW w:w="4999"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4"/>
        <w:gridCol w:w="2628"/>
        <w:gridCol w:w="1393"/>
        <w:gridCol w:w="3502"/>
      </w:tblGrid>
      <w:tr w:rsidR="005D6993" w:rsidRPr="005D6993" w14:paraId="0A7F6D24" w14:textId="77777777" w:rsidTr="0068224A">
        <w:trPr>
          <w:cantSplit/>
          <w:tblHeader/>
        </w:trPr>
        <w:tc>
          <w:tcPr>
            <w:tcW w:w="1708" w:type="dxa"/>
            <w:tcBorders>
              <w:top w:val="single" w:sz="6" w:space="0" w:color="auto"/>
              <w:left w:val="single" w:sz="6" w:space="0" w:color="auto"/>
              <w:bottom w:val="single" w:sz="6" w:space="0" w:color="auto"/>
              <w:right w:val="single" w:sz="6" w:space="0" w:color="auto"/>
            </w:tcBorders>
          </w:tcPr>
          <w:p w14:paraId="32A3B6F6"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D6993">
              <w:rPr>
                <w:rFonts w:eastAsia="SimSun" w:cs="Arial"/>
                <w:i/>
                <w:iCs/>
                <w:lang w:val="es-ES" w:eastAsia="zh-CN"/>
              </w:rPr>
              <w:t>País/zona geográfica</w:t>
            </w:r>
          </w:p>
        </w:tc>
        <w:tc>
          <w:tcPr>
            <w:tcW w:w="2970" w:type="dxa"/>
            <w:tcBorders>
              <w:top w:val="single" w:sz="6" w:space="0" w:color="auto"/>
              <w:left w:val="single" w:sz="6" w:space="0" w:color="auto"/>
              <w:bottom w:val="single" w:sz="6" w:space="0" w:color="auto"/>
              <w:right w:val="single" w:sz="6" w:space="0" w:color="auto"/>
            </w:tcBorders>
          </w:tcPr>
          <w:p w14:paraId="4DAEB776"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D6993">
              <w:rPr>
                <w:rFonts w:eastAsia="SimSun" w:cs="Arial"/>
                <w:i/>
                <w:iCs/>
                <w:lang w:val="es-ES" w:eastAsia="zh-CN"/>
              </w:rPr>
              <w:t>Empresa/Dirección</w:t>
            </w:r>
          </w:p>
        </w:tc>
        <w:tc>
          <w:tcPr>
            <w:tcW w:w="1559" w:type="dxa"/>
            <w:tcBorders>
              <w:top w:val="single" w:sz="6" w:space="0" w:color="auto"/>
              <w:left w:val="single" w:sz="6" w:space="0" w:color="auto"/>
              <w:bottom w:val="single" w:sz="6" w:space="0" w:color="auto"/>
              <w:right w:val="single" w:sz="6" w:space="0" w:color="auto"/>
            </w:tcBorders>
          </w:tcPr>
          <w:p w14:paraId="42C0F745"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D6993">
              <w:rPr>
                <w:rFonts w:eastAsia="SimSun" w:cs="Arial"/>
                <w:i/>
                <w:iCs/>
                <w:lang w:val="es-ES" w:eastAsia="zh-CN"/>
              </w:rPr>
              <w:t>Núm. Identificador de expedidor</w:t>
            </w:r>
          </w:p>
        </w:tc>
        <w:tc>
          <w:tcPr>
            <w:tcW w:w="3969" w:type="dxa"/>
            <w:tcBorders>
              <w:top w:val="single" w:sz="6" w:space="0" w:color="auto"/>
              <w:left w:val="single" w:sz="6" w:space="0" w:color="auto"/>
              <w:bottom w:val="single" w:sz="6" w:space="0" w:color="auto"/>
              <w:right w:val="single" w:sz="6" w:space="0" w:color="auto"/>
            </w:tcBorders>
          </w:tcPr>
          <w:p w14:paraId="7FDADDE4"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D6993">
              <w:rPr>
                <w:rFonts w:eastAsia="SimSun" w:cs="Arial"/>
                <w:i/>
                <w:iCs/>
                <w:lang w:val="es-ES" w:eastAsia="zh-CN"/>
              </w:rPr>
              <w:t>Contacto</w:t>
            </w:r>
          </w:p>
        </w:tc>
      </w:tr>
      <w:tr w:rsidR="005D6993" w:rsidRPr="005D6993" w14:paraId="2AB2209B" w14:textId="77777777" w:rsidTr="0068224A">
        <w:trPr>
          <w:cantSplit/>
          <w:trHeight w:val="1011"/>
        </w:trPr>
        <w:tc>
          <w:tcPr>
            <w:tcW w:w="1708" w:type="dxa"/>
            <w:tcBorders>
              <w:top w:val="single" w:sz="6" w:space="0" w:color="auto"/>
              <w:left w:val="single" w:sz="6" w:space="0" w:color="auto"/>
              <w:bottom w:val="single" w:sz="6" w:space="0" w:color="auto"/>
              <w:right w:val="single" w:sz="6" w:space="0" w:color="auto"/>
            </w:tcBorders>
          </w:tcPr>
          <w:p w14:paraId="558AB48D"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Suecia</w:t>
            </w:r>
          </w:p>
        </w:tc>
        <w:tc>
          <w:tcPr>
            <w:tcW w:w="2970" w:type="dxa"/>
            <w:tcBorders>
              <w:top w:val="single" w:sz="6" w:space="0" w:color="auto"/>
              <w:left w:val="single" w:sz="6" w:space="0" w:color="auto"/>
              <w:bottom w:val="single" w:sz="6" w:space="0" w:color="auto"/>
              <w:right w:val="single" w:sz="6" w:space="0" w:color="auto"/>
            </w:tcBorders>
          </w:tcPr>
          <w:p w14:paraId="453D6116"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color w:val="000000"/>
                <w:lang w:val="en-US" w:eastAsia="zh-CN"/>
              </w:rPr>
            </w:pPr>
            <w:r w:rsidRPr="005D6993">
              <w:rPr>
                <w:rFonts w:eastAsia="SimSun" w:cs="Arial"/>
                <w:b/>
                <w:bCs/>
                <w:color w:val="000000"/>
                <w:lang w:val="en-US" w:eastAsia="zh-CN"/>
              </w:rPr>
              <w:t>RebTel Networks AB</w:t>
            </w:r>
          </w:p>
          <w:p w14:paraId="5EC256FE"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Cs/>
                <w:color w:val="000000"/>
                <w:lang w:val="en-US" w:eastAsia="zh-CN"/>
              </w:rPr>
            </w:pPr>
            <w:r w:rsidRPr="005D6993">
              <w:rPr>
                <w:rFonts w:eastAsia="SimSun" w:cs="Arial"/>
                <w:bCs/>
                <w:color w:val="000000"/>
                <w:lang w:val="en-US" w:eastAsia="zh-CN"/>
              </w:rPr>
              <w:t>Jakobsbergsgatan 16</w:t>
            </w:r>
          </w:p>
          <w:p w14:paraId="60902B7C"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5D6993">
              <w:rPr>
                <w:rFonts w:eastAsia="SimSun" w:cs="Arial"/>
                <w:bCs/>
                <w:color w:val="000000"/>
                <w:lang w:val="en-US" w:eastAsia="zh-CN"/>
              </w:rPr>
              <w:t>SE-111 44 STOCKHOLM</w:t>
            </w:r>
          </w:p>
        </w:tc>
        <w:tc>
          <w:tcPr>
            <w:tcW w:w="1559" w:type="dxa"/>
            <w:tcBorders>
              <w:top w:val="single" w:sz="6" w:space="0" w:color="auto"/>
              <w:left w:val="single" w:sz="6" w:space="0" w:color="auto"/>
              <w:bottom w:val="single" w:sz="6" w:space="0" w:color="auto"/>
              <w:right w:val="single" w:sz="6" w:space="0" w:color="auto"/>
            </w:tcBorders>
          </w:tcPr>
          <w:p w14:paraId="15E10C64"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lang w:eastAsia="zh-CN"/>
              </w:rPr>
            </w:pPr>
            <w:r w:rsidRPr="005D6993">
              <w:rPr>
                <w:rFonts w:eastAsia="SimSun" w:cs="Arial"/>
                <w:b/>
                <w:bCs/>
                <w:color w:val="000000"/>
                <w:lang w:val="en-US" w:eastAsia="zh-CN"/>
              </w:rPr>
              <w:t>89 46 31</w:t>
            </w:r>
          </w:p>
        </w:tc>
        <w:tc>
          <w:tcPr>
            <w:tcW w:w="3969" w:type="dxa"/>
            <w:tcBorders>
              <w:top w:val="single" w:sz="6" w:space="0" w:color="auto"/>
              <w:left w:val="single" w:sz="6" w:space="0" w:color="auto"/>
              <w:bottom w:val="single" w:sz="6" w:space="0" w:color="auto"/>
              <w:right w:val="single" w:sz="6" w:space="0" w:color="auto"/>
            </w:tcBorders>
          </w:tcPr>
          <w:p w14:paraId="75A511B8"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5D6993">
              <w:rPr>
                <w:rFonts w:eastAsia="SimSun" w:cs="Arial"/>
                <w:color w:val="000000"/>
                <w:lang w:val="en-US" w:eastAsia="zh-CN"/>
              </w:rPr>
              <w:t>Linda Cullfors</w:t>
            </w:r>
          </w:p>
          <w:p w14:paraId="58A5C54A"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5D6993">
              <w:rPr>
                <w:rFonts w:eastAsia="SimSun" w:cs="Arial"/>
                <w:color w:val="000000"/>
                <w:lang w:val="en-US" w:eastAsia="zh-CN"/>
              </w:rPr>
              <w:t>Jakobsbergsgatan 16</w:t>
            </w:r>
          </w:p>
          <w:p w14:paraId="6A8E950D"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5D6993">
              <w:rPr>
                <w:rFonts w:eastAsia="SimSun" w:cs="Arial"/>
                <w:color w:val="000000"/>
                <w:lang w:val="en-US" w:eastAsia="zh-CN"/>
              </w:rPr>
              <w:t>SE-111 44 STOCKHOLM</w:t>
            </w:r>
          </w:p>
          <w:p w14:paraId="7AF90682" w14:textId="77777777" w:rsidR="005D6993" w:rsidRPr="005D6993" w:rsidRDefault="005D6993" w:rsidP="005D699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color w:val="000000"/>
                <w:lang w:val="en-US" w:eastAsia="zh-CN"/>
              </w:rPr>
            </w:pPr>
            <w:r w:rsidRPr="005D6993">
              <w:rPr>
                <w:rFonts w:eastAsia="SimSun" w:cs="Arial"/>
                <w:color w:val="000000"/>
                <w:lang w:val="en-US" w:eastAsia="zh-CN"/>
              </w:rPr>
              <w:t>Tel: +46 70 330 60 67</w:t>
            </w:r>
          </w:p>
          <w:p w14:paraId="3E7BB3EB"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color w:val="000000"/>
                <w:lang w:eastAsia="zh-CN"/>
              </w:rPr>
            </w:pPr>
            <w:r w:rsidRPr="005D6993">
              <w:rPr>
                <w:rFonts w:eastAsia="SimSun" w:cs="Arial"/>
                <w:color w:val="000000"/>
                <w:lang w:val="en-US" w:eastAsia="zh-CN"/>
              </w:rPr>
              <w:t>E-mail: linda.cullfors@rebtel.com</w:t>
            </w:r>
          </w:p>
        </w:tc>
      </w:tr>
    </w:tbl>
    <w:p w14:paraId="0E9992CF" w14:textId="77777777" w:rsidR="005D6993" w:rsidRPr="005D6993" w:rsidRDefault="005D6993" w:rsidP="008C5E27">
      <w:pPr>
        <w:tabs>
          <w:tab w:val="clear" w:pos="567"/>
          <w:tab w:val="clear" w:pos="1276"/>
          <w:tab w:val="clear" w:pos="1843"/>
          <w:tab w:val="clear" w:pos="5387"/>
          <w:tab w:val="clear" w:pos="5954"/>
          <w:tab w:val="left" w:pos="1560"/>
          <w:tab w:val="left" w:pos="4140"/>
          <w:tab w:val="left" w:pos="4230"/>
        </w:tabs>
        <w:overflowPunct/>
        <w:autoSpaceDE/>
        <w:autoSpaceDN/>
        <w:adjustRightInd/>
        <w:spacing w:line="259" w:lineRule="auto"/>
        <w:jc w:val="left"/>
        <w:textAlignment w:val="auto"/>
        <w:rPr>
          <w:rFonts w:eastAsia="SimSun" w:cs="Arial"/>
          <w:lang w:eastAsia="zh-CN"/>
        </w:rPr>
      </w:pPr>
      <w:r w:rsidRPr="005D6993">
        <w:rPr>
          <w:rFonts w:eastAsia="SimSun" w:cs="Arial"/>
          <w:b/>
          <w:bCs/>
          <w:lang w:eastAsia="zh-CN"/>
        </w:rPr>
        <w:t>Reino Unido</w:t>
      </w:r>
      <w:r w:rsidRPr="005D6993">
        <w:rPr>
          <w:rFonts w:eastAsia="SimSun" w:cs="Arial"/>
          <w:b/>
          <w:bCs/>
          <w:lang w:eastAsia="zh-CN"/>
        </w:rPr>
        <w:tab/>
        <w:t>ADD</w:t>
      </w:r>
    </w:p>
    <w:tbl>
      <w:tblPr>
        <w:tblW w:w="4981"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0"/>
        <w:gridCol w:w="1991"/>
        <w:gridCol w:w="1399"/>
        <w:gridCol w:w="2887"/>
        <w:gridCol w:w="1218"/>
      </w:tblGrid>
      <w:tr w:rsidR="005D6993" w:rsidRPr="005D6993" w14:paraId="67E07B39" w14:textId="77777777" w:rsidTr="008C5E27">
        <w:trPr>
          <w:cantSplit/>
          <w:tblHeader/>
        </w:trPr>
        <w:tc>
          <w:tcPr>
            <w:tcW w:w="1520" w:type="dxa"/>
            <w:tcBorders>
              <w:top w:val="single" w:sz="6" w:space="0" w:color="auto"/>
              <w:left w:val="single" w:sz="6" w:space="0" w:color="auto"/>
              <w:bottom w:val="single" w:sz="6" w:space="0" w:color="auto"/>
              <w:right w:val="single" w:sz="6" w:space="0" w:color="auto"/>
            </w:tcBorders>
          </w:tcPr>
          <w:p w14:paraId="34A1C107"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D6993">
              <w:rPr>
                <w:rFonts w:eastAsia="SimSun" w:cs="Arial"/>
                <w:i/>
                <w:iCs/>
                <w:lang w:val="es-ES" w:eastAsia="zh-CN"/>
              </w:rPr>
              <w:t>País/zona geográfica</w:t>
            </w:r>
          </w:p>
        </w:tc>
        <w:tc>
          <w:tcPr>
            <w:tcW w:w="1991" w:type="dxa"/>
            <w:tcBorders>
              <w:top w:val="single" w:sz="6" w:space="0" w:color="auto"/>
              <w:left w:val="single" w:sz="6" w:space="0" w:color="auto"/>
              <w:bottom w:val="single" w:sz="6" w:space="0" w:color="auto"/>
              <w:right w:val="single" w:sz="6" w:space="0" w:color="auto"/>
            </w:tcBorders>
          </w:tcPr>
          <w:p w14:paraId="3C76FB5D"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D6993">
              <w:rPr>
                <w:rFonts w:eastAsia="SimSun" w:cs="Arial"/>
                <w:i/>
                <w:iCs/>
                <w:lang w:val="es-ES" w:eastAsia="zh-CN"/>
              </w:rPr>
              <w:t>Empresa/Dirección</w:t>
            </w:r>
          </w:p>
        </w:tc>
        <w:tc>
          <w:tcPr>
            <w:tcW w:w="1399" w:type="dxa"/>
            <w:tcBorders>
              <w:top w:val="single" w:sz="6" w:space="0" w:color="auto"/>
              <w:left w:val="single" w:sz="6" w:space="0" w:color="auto"/>
              <w:bottom w:val="single" w:sz="6" w:space="0" w:color="auto"/>
              <w:right w:val="single" w:sz="6" w:space="0" w:color="auto"/>
            </w:tcBorders>
          </w:tcPr>
          <w:p w14:paraId="3B96061D"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D6993">
              <w:rPr>
                <w:rFonts w:eastAsia="SimSun" w:cs="Arial"/>
                <w:i/>
                <w:iCs/>
                <w:lang w:val="es-ES" w:eastAsia="zh-CN"/>
              </w:rPr>
              <w:t>Núm. Identificador de expedidor</w:t>
            </w:r>
          </w:p>
        </w:tc>
        <w:tc>
          <w:tcPr>
            <w:tcW w:w="2887" w:type="dxa"/>
            <w:tcBorders>
              <w:top w:val="single" w:sz="6" w:space="0" w:color="auto"/>
              <w:left w:val="single" w:sz="6" w:space="0" w:color="auto"/>
              <w:bottom w:val="single" w:sz="6" w:space="0" w:color="auto"/>
              <w:right w:val="single" w:sz="6" w:space="0" w:color="auto"/>
            </w:tcBorders>
          </w:tcPr>
          <w:p w14:paraId="05754C86"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D6993">
              <w:rPr>
                <w:rFonts w:eastAsia="SimSun" w:cs="Arial"/>
                <w:i/>
                <w:iCs/>
                <w:lang w:val="es-ES" w:eastAsia="zh-CN"/>
              </w:rPr>
              <w:t>Contacto</w:t>
            </w:r>
          </w:p>
        </w:tc>
        <w:tc>
          <w:tcPr>
            <w:tcW w:w="1218" w:type="dxa"/>
            <w:tcBorders>
              <w:top w:val="single" w:sz="6" w:space="0" w:color="auto"/>
              <w:left w:val="single" w:sz="6" w:space="0" w:color="auto"/>
              <w:bottom w:val="single" w:sz="6" w:space="0" w:color="auto"/>
              <w:right w:val="single" w:sz="6" w:space="0" w:color="auto"/>
            </w:tcBorders>
          </w:tcPr>
          <w:p w14:paraId="000556D3"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eastAsia="zh-CN"/>
              </w:rPr>
            </w:pPr>
            <w:r w:rsidRPr="005D6993">
              <w:rPr>
                <w:rFonts w:eastAsia="SimSun" w:cs="Arial"/>
                <w:i/>
                <w:iCs/>
                <w:sz w:val="18"/>
                <w:szCs w:val="18"/>
                <w:lang w:val="es-ES" w:eastAsia="zh-CN"/>
              </w:rPr>
              <w:t>Fecha efectiva de aplicación</w:t>
            </w:r>
          </w:p>
        </w:tc>
      </w:tr>
      <w:tr w:rsidR="005D6993" w:rsidRPr="005D6993" w14:paraId="61DD7FCA" w14:textId="77777777" w:rsidTr="008C5E27">
        <w:trPr>
          <w:cantSplit/>
          <w:trHeight w:val="1011"/>
        </w:trPr>
        <w:tc>
          <w:tcPr>
            <w:tcW w:w="1520" w:type="dxa"/>
            <w:tcBorders>
              <w:top w:val="single" w:sz="6" w:space="0" w:color="auto"/>
              <w:left w:val="single" w:sz="6" w:space="0" w:color="auto"/>
              <w:bottom w:val="single" w:sz="6" w:space="0" w:color="auto"/>
              <w:right w:val="single" w:sz="6" w:space="0" w:color="auto"/>
            </w:tcBorders>
          </w:tcPr>
          <w:p w14:paraId="29E417BF"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Reino Unido</w:t>
            </w:r>
          </w:p>
        </w:tc>
        <w:tc>
          <w:tcPr>
            <w:tcW w:w="1991" w:type="dxa"/>
            <w:tcBorders>
              <w:top w:val="single" w:sz="6" w:space="0" w:color="auto"/>
              <w:left w:val="single" w:sz="6" w:space="0" w:color="auto"/>
              <w:bottom w:val="single" w:sz="6" w:space="0" w:color="auto"/>
              <w:right w:val="single" w:sz="6" w:space="0" w:color="auto"/>
            </w:tcBorders>
          </w:tcPr>
          <w:p w14:paraId="2E6FBA27"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lang w:eastAsia="zh-CN"/>
              </w:rPr>
            </w:pPr>
            <w:r w:rsidRPr="005D6993">
              <w:rPr>
                <w:rFonts w:eastAsia="SimSun" w:cs="Arial"/>
                <w:b/>
                <w:lang w:eastAsia="zh-CN"/>
              </w:rPr>
              <w:t>Lebara Mobile Limited</w:t>
            </w:r>
          </w:p>
          <w:p w14:paraId="0F4533C0"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 xml:space="preserve">7th Floor, Import Building </w:t>
            </w:r>
          </w:p>
          <w:p w14:paraId="6CDF0E7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 xml:space="preserve">2 Clove Crescent, </w:t>
            </w:r>
          </w:p>
          <w:p w14:paraId="443AAA2C"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LONDON E14 2BE</w:t>
            </w:r>
          </w:p>
        </w:tc>
        <w:tc>
          <w:tcPr>
            <w:tcW w:w="1399" w:type="dxa"/>
            <w:tcBorders>
              <w:top w:val="single" w:sz="6" w:space="0" w:color="auto"/>
              <w:left w:val="single" w:sz="6" w:space="0" w:color="auto"/>
              <w:bottom w:val="single" w:sz="6" w:space="0" w:color="auto"/>
              <w:right w:val="single" w:sz="6" w:space="0" w:color="auto"/>
            </w:tcBorders>
          </w:tcPr>
          <w:p w14:paraId="199F23A4" w14:textId="77777777" w:rsidR="005D6993" w:rsidRPr="005D6993" w:rsidRDefault="005D6993" w:rsidP="005D699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b/>
                <w:lang w:eastAsia="zh-CN"/>
              </w:rPr>
            </w:pPr>
            <w:r w:rsidRPr="005D6993">
              <w:rPr>
                <w:rFonts w:eastAsia="SimSun" w:cs="Arial"/>
                <w:b/>
                <w:lang w:val="en-US" w:eastAsia="zh-CN"/>
              </w:rPr>
              <w:t>89 44 16</w:t>
            </w:r>
          </w:p>
        </w:tc>
        <w:tc>
          <w:tcPr>
            <w:tcW w:w="2887" w:type="dxa"/>
            <w:tcBorders>
              <w:top w:val="single" w:sz="6" w:space="0" w:color="auto"/>
              <w:left w:val="single" w:sz="6" w:space="0" w:color="auto"/>
              <w:bottom w:val="single" w:sz="6" w:space="0" w:color="auto"/>
              <w:right w:val="single" w:sz="6" w:space="0" w:color="auto"/>
            </w:tcBorders>
          </w:tcPr>
          <w:p w14:paraId="09271343"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Calibri"/>
                <w:color w:val="201F1E"/>
                <w:lang w:val="en-US"/>
              </w:rPr>
            </w:pPr>
            <w:r w:rsidRPr="005D6993">
              <w:rPr>
                <w:rFonts w:eastAsia="Calibri"/>
                <w:color w:val="201F1E"/>
                <w:lang w:val="en-US"/>
              </w:rPr>
              <w:t>Mr Gavin Miller</w:t>
            </w:r>
          </w:p>
          <w:p w14:paraId="3B1AAC29"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 xml:space="preserve">7th Floor, Import Building </w:t>
            </w:r>
          </w:p>
          <w:p w14:paraId="094B6AED"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D6993">
              <w:rPr>
                <w:rFonts w:eastAsia="SimSun" w:cs="Arial"/>
                <w:lang w:eastAsia="zh-CN"/>
              </w:rPr>
              <w:t xml:space="preserve">2 Clove Crescent, </w:t>
            </w:r>
          </w:p>
          <w:p w14:paraId="2D51CB42"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ind w:left="794" w:hanging="794"/>
              <w:jc w:val="left"/>
              <w:textAlignment w:val="auto"/>
              <w:rPr>
                <w:rFonts w:eastAsia="SimSun" w:cs="Arial"/>
                <w:color w:val="000000"/>
                <w:lang w:val="es-ES_tradnl" w:eastAsia="zh-CN"/>
              </w:rPr>
            </w:pPr>
            <w:r w:rsidRPr="005D6993">
              <w:rPr>
                <w:rFonts w:eastAsia="SimSun" w:cs="Arial"/>
                <w:lang w:eastAsia="zh-CN"/>
              </w:rPr>
              <w:t>LONDON E14 2BE</w:t>
            </w:r>
            <w:r w:rsidRPr="005D6993">
              <w:rPr>
                <w:rFonts w:eastAsia="SimSun" w:cs="Arial"/>
                <w:color w:val="000000"/>
                <w:lang w:val="es-ES_tradnl" w:eastAsia="zh-CN"/>
              </w:rPr>
              <w:t xml:space="preserve"> </w:t>
            </w:r>
          </w:p>
          <w:p w14:paraId="35EF6F8E"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ind w:left="794" w:hanging="794"/>
              <w:jc w:val="left"/>
              <w:textAlignment w:val="auto"/>
              <w:rPr>
                <w:rFonts w:eastAsia="SimSun" w:cs="Arial"/>
                <w:color w:val="000000"/>
                <w:lang w:val="es-ES_tradnl" w:eastAsia="zh-CN"/>
              </w:rPr>
            </w:pPr>
            <w:r w:rsidRPr="005D6993">
              <w:rPr>
                <w:rFonts w:eastAsia="SimSun" w:cs="Arial"/>
                <w:color w:val="000000"/>
                <w:lang w:val="es-ES_tradnl" w:eastAsia="zh-CN"/>
              </w:rPr>
              <w:t>Tel:  +447831263314</w:t>
            </w:r>
          </w:p>
          <w:p w14:paraId="3D97667D"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Arial"/>
                <w:color w:val="000000"/>
                <w:spacing w:val="-6"/>
                <w:lang w:val="fr-FR" w:eastAsia="zh-CN"/>
              </w:rPr>
            </w:pPr>
            <w:r w:rsidRPr="005D6993">
              <w:rPr>
                <w:rFonts w:eastAsia="SimSun" w:cs="Arial"/>
                <w:color w:val="000000"/>
                <w:spacing w:val="-6"/>
                <w:lang w:val="es-ES_tradnl" w:eastAsia="zh-CN"/>
              </w:rPr>
              <w:t>E-mail: ITU-Enquiries@lebara.com</w:t>
            </w:r>
          </w:p>
        </w:tc>
        <w:tc>
          <w:tcPr>
            <w:tcW w:w="1218" w:type="dxa"/>
            <w:tcBorders>
              <w:top w:val="single" w:sz="6" w:space="0" w:color="auto"/>
              <w:left w:val="single" w:sz="6" w:space="0" w:color="auto"/>
              <w:bottom w:val="single" w:sz="6" w:space="0" w:color="auto"/>
              <w:right w:val="single" w:sz="6" w:space="0" w:color="auto"/>
            </w:tcBorders>
          </w:tcPr>
          <w:p w14:paraId="7443A352" w14:textId="77777777" w:rsidR="005D6993" w:rsidRPr="005D6993" w:rsidRDefault="005D6993" w:rsidP="005D699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center"/>
              <w:textAlignment w:val="auto"/>
              <w:rPr>
                <w:rFonts w:eastAsia="SimSun" w:cs="Arial"/>
                <w:lang w:eastAsia="zh-CN"/>
              </w:rPr>
            </w:pPr>
            <w:r w:rsidRPr="005D6993">
              <w:rPr>
                <w:rFonts w:eastAsia="SimSun" w:cs="Arial"/>
                <w:lang w:eastAsia="zh-CN"/>
              </w:rPr>
              <w:t>1.III.2023</w:t>
            </w:r>
          </w:p>
        </w:tc>
      </w:tr>
    </w:tbl>
    <w:p w14:paraId="4329A9B8" w14:textId="7F57D303" w:rsidR="005D6993" w:rsidRDefault="005D6993" w:rsidP="007F2092">
      <w:pPr>
        <w:rPr>
          <w:lang w:val="es-ES_tradnl"/>
        </w:rPr>
      </w:pPr>
      <w:r>
        <w:rPr>
          <w:lang w:val="es-ES_tradnl"/>
        </w:rPr>
        <w:br w:type="page"/>
      </w:r>
    </w:p>
    <w:tbl>
      <w:tblPr>
        <w:tblW w:w="0" w:type="auto"/>
        <w:tblCellMar>
          <w:left w:w="0" w:type="dxa"/>
          <w:right w:w="0" w:type="dxa"/>
        </w:tblCellMar>
        <w:tblLook w:val="0000" w:firstRow="0" w:lastRow="0" w:firstColumn="0" w:lastColumn="0" w:noHBand="0" w:noVBand="0"/>
      </w:tblPr>
      <w:tblGrid>
        <w:gridCol w:w="37"/>
        <w:gridCol w:w="8902"/>
        <w:gridCol w:w="126"/>
      </w:tblGrid>
      <w:tr w:rsidR="005D6993" w:rsidRPr="005D6993" w14:paraId="03926F6B" w14:textId="77777777" w:rsidTr="006E73EA">
        <w:trPr>
          <w:trHeight w:val="394"/>
        </w:trPr>
        <w:tc>
          <w:tcPr>
            <w:tcW w:w="37" w:type="dxa"/>
          </w:tcPr>
          <w:p w14:paraId="2D861D8B"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8902" w:type="dxa"/>
          </w:tcPr>
          <w:tbl>
            <w:tblPr>
              <w:tblW w:w="0" w:type="auto"/>
              <w:tblCellMar>
                <w:left w:w="0" w:type="dxa"/>
                <w:right w:w="0" w:type="dxa"/>
              </w:tblCellMar>
              <w:tblLook w:val="0000" w:firstRow="0" w:lastRow="0" w:firstColumn="0" w:lastColumn="0" w:noHBand="0" w:noVBand="0"/>
            </w:tblPr>
            <w:tblGrid>
              <w:gridCol w:w="8274"/>
            </w:tblGrid>
            <w:tr w:rsidR="005D6993" w:rsidRPr="00496657" w14:paraId="68741E6D" w14:textId="77777777" w:rsidTr="0068224A">
              <w:trPr>
                <w:trHeight w:val="316"/>
              </w:trPr>
              <w:tc>
                <w:tcPr>
                  <w:tcW w:w="8274" w:type="dxa"/>
                  <w:tcBorders>
                    <w:top w:val="nil"/>
                    <w:left w:val="nil"/>
                    <w:bottom w:val="nil"/>
                    <w:right w:val="nil"/>
                  </w:tcBorders>
                  <w:tcMar>
                    <w:top w:w="39" w:type="dxa"/>
                    <w:left w:w="39" w:type="dxa"/>
                    <w:bottom w:w="39" w:type="dxa"/>
                    <w:right w:w="39" w:type="dxa"/>
                  </w:tcMar>
                </w:tcPr>
                <w:p w14:paraId="49915B9B" w14:textId="65C8919F" w:rsidR="005D6993" w:rsidRPr="006E73EA" w:rsidRDefault="006E73EA" w:rsidP="006E73EA">
                  <w:pPr>
                    <w:pStyle w:val="Heading20"/>
                    <w:rPr>
                      <w:rFonts w:eastAsia="Arial"/>
                    </w:rPr>
                  </w:pPr>
                  <w:bookmarkStart w:id="1086" w:name="_Toc132192709"/>
                  <w:bookmarkStart w:id="1087" w:name="_Toc132193399"/>
                  <w:r w:rsidRPr="006E73EA">
                    <w:rPr>
                      <w:rFonts w:eastAsia="Arial"/>
                    </w:rPr>
                    <w:t xml:space="preserve">Indicativos de red para el servicio móvil (MNC) del </w:t>
                  </w:r>
                  <w:r w:rsidRPr="006E73EA">
                    <w:rPr>
                      <w:rFonts w:eastAsia="Arial"/>
                    </w:rPr>
                    <w:br/>
                    <w:t>plan de identificación internacional para redes públicas y suscripciones</w:t>
                  </w:r>
                  <w:r w:rsidRPr="006E73EA">
                    <w:rPr>
                      <w:rFonts w:eastAsia="Arial"/>
                    </w:rPr>
                    <w:br/>
                    <w:t>(Según la Recomendación UIT-T E.212 (09/2016))</w:t>
                  </w:r>
                  <w:r w:rsidRPr="006E73EA">
                    <w:rPr>
                      <w:rFonts w:eastAsia="Arial"/>
                    </w:rPr>
                    <w:br/>
                    <w:t>(Situación al 15 de diciembre de 2018)</w:t>
                  </w:r>
                  <w:bookmarkEnd w:id="1086"/>
                  <w:bookmarkEnd w:id="1087"/>
                </w:p>
              </w:tc>
            </w:tr>
            <w:tr w:rsidR="005D6993" w:rsidRPr="005D6993" w14:paraId="7436FFC3" w14:textId="77777777" w:rsidTr="0068224A">
              <w:trPr>
                <w:trHeight w:val="316"/>
              </w:trPr>
              <w:tc>
                <w:tcPr>
                  <w:tcW w:w="8274" w:type="dxa"/>
                  <w:tcBorders>
                    <w:top w:val="nil"/>
                    <w:left w:val="nil"/>
                    <w:bottom w:val="nil"/>
                    <w:right w:val="nil"/>
                  </w:tcBorders>
                  <w:tcMar>
                    <w:top w:w="39" w:type="dxa"/>
                    <w:left w:w="39" w:type="dxa"/>
                    <w:bottom w:w="39" w:type="dxa"/>
                    <w:right w:w="39" w:type="dxa"/>
                  </w:tcMar>
                </w:tcPr>
                <w:p w14:paraId="0D282AC0"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center"/>
                    <w:textAlignment w:val="auto"/>
                    <w:rPr>
                      <w:lang w:val="fr-FR"/>
                    </w:rPr>
                  </w:pPr>
                  <w:r w:rsidRPr="005D6993">
                    <w:rPr>
                      <w:rFonts w:ascii="Arial" w:eastAsia="Arial" w:hAnsi="Arial"/>
                      <w:color w:val="000000"/>
                      <w:lang w:val="fr-FR"/>
                    </w:rPr>
                    <w:t>(</w:t>
                  </w:r>
                  <w:r w:rsidRPr="005D6993">
                    <w:rPr>
                      <w:rFonts w:eastAsia="Arial"/>
                      <w:color w:val="000000"/>
                      <w:lang w:val="fr-FR"/>
                    </w:rPr>
                    <w:t>Anexo al Boletín de Explotación de la UIT N.° 1162 - 15.XII.2018)</w:t>
                  </w:r>
                </w:p>
                <w:p w14:paraId="58FCC5A4"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5D6993">
                    <w:rPr>
                      <w:rFonts w:eastAsia="Arial"/>
                      <w:color w:val="000000"/>
                      <w:lang w:val="en-US"/>
                    </w:rPr>
                    <w:t xml:space="preserve">(Enmienda </w:t>
                  </w:r>
                  <w:r w:rsidRPr="005D6993">
                    <w:rPr>
                      <w:rFonts w:eastAsia="Calibri"/>
                      <w:color w:val="000000"/>
                      <w:lang w:val="en-US"/>
                    </w:rPr>
                    <w:t>N.°</w:t>
                  </w:r>
                  <w:r w:rsidRPr="005D6993">
                    <w:rPr>
                      <w:rFonts w:eastAsia="Arial"/>
                      <w:color w:val="000000"/>
                      <w:lang w:val="en-US"/>
                    </w:rPr>
                    <w:t>91)</w:t>
                  </w:r>
                </w:p>
              </w:tc>
            </w:tr>
          </w:tbl>
          <w:p w14:paraId="7CFEDE3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26" w:type="dxa"/>
          </w:tcPr>
          <w:p w14:paraId="589FBFEB"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5D6993" w:rsidRPr="005D6993" w14:paraId="0131112C" w14:textId="77777777" w:rsidTr="006E73EA">
        <w:trPr>
          <w:trHeight w:val="200"/>
        </w:trPr>
        <w:tc>
          <w:tcPr>
            <w:tcW w:w="37" w:type="dxa"/>
          </w:tcPr>
          <w:p w14:paraId="23C91591"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902" w:type="dxa"/>
          </w:tcPr>
          <w:p w14:paraId="744D3044"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6" w:type="dxa"/>
          </w:tcPr>
          <w:p w14:paraId="5041A3AD"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5D6993" w:rsidRPr="00496657" w14:paraId="2D1ADAC7" w14:textId="77777777" w:rsidTr="006E73EA">
        <w:tc>
          <w:tcPr>
            <w:tcW w:w="37" w:type="dxa"/>
          </w:tcPr>
          <w:p w14:paraId="526C78FC"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9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97"/>
              <w:gridCol w:w="8783"/>
              <w:gridCol w:w="10"/>
              <w:gridCol w:w="6"/>
            </w:tblGrid>
            <w:tr w:rsidR="005D6993" w:rsidRPr="005D6993" w14:paraId="4B4AA475" w14:textId="77777777" w:rsidTr="0068224A">
              <w:trPr>
                <w:trHeight w:val="178"/>
              </w:trPr>
              <w:tc>
                <w:tcPr>
                  <w:tcW w:w="101" w:type="dxa"/>
                </w:tcPr>
                <w:p w14:paraId="266A37A3"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14:paraId="53E53038"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788" w:type="dxa"/>
                </w:tcPr>
                <w:p w14:paraId="1A77C38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14:paraId="7F954DE2"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14:paraId="1DD9E59E"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5D6993" w:rsidRPr="00291B3A" w14:paraId="0CC921E9" w14:textId="77777777" w:rsidTr="0068224A">
              <w:tc>
                <w:tcPr>
                  <w:tcW w:w="101" w:type="dxa"/>
                </w:tcPr>
                <w:p w14:paraId="0993EFF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14:paraId="0B6A0AA3"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78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3535"/>
                  </w:tblGrid>
                  <w:tr w:rsidR="005D6993" w:rsidRPr="00496657" w14:paraId="221E4D4C" w14:textId="77777777" w:rsidTr="0068224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26C742"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lang w:val="en-US"/>
                          </w:rPr>
                        </w:pPr>
                        <w:r w:rsidRPr="005D6993">
                          <w:rPr>
                            <w:rFonts w:eastAsia="Calibri"/>
                            <w:b/>
                            <w:i/>
                            <w:color w:val="000000"/>
                            <w:lang w:val="en-US"/>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72A1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lang w:val="en-US"/>
                          </w:rPr>
                        </w:pPr>
                        <w:r w:rsidRPr="005D6993">
                          <w:rPr>
                            <w:rFonts w:eastAsia="Arial"/>
                            <w:b/>
                            <w:i/>
                            <w:color w:val="000000"/>
                            <w:lang w:val="en-US"/>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D65240"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lang w:val="fr-FR"/>
                          </w:rPr>
                        </w:pPr>
                        <w:r w:rsidRPr="005D6993">
                          <w:rPr>
                            <w:rFonts w:eastAsia="Arial"/>
                            <w:b/>
                            <w:i/>
                            <w:color w:val="000000"/>
                            <w:lang w:val="fr-FR"/>
                          </w:rPr>
                          <w:t>Nombre de la Red/Operador</w:t>
                        </w:r>
                      </w:p>
                    </w:tc>
                  </w:tr>
                  <w:tr w:rsidR="005D6993" w:rsidRPr="005D6993" w14:paraId="0C739C4B" w14:textId="77777777" w:rsidTr="0068224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8833BF"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b/>
                            <w:color w:val="000000"/>
                            <w:lang w:val="en-US"/>
                          </w:rPr>
                          <w:t>Rep. Checa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6301B"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5040"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5D6993" w:rsidRPr="005D6993" w14:paraId="0002566D" w14:textId="77777777" w:rsidTr="0068224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A3F9215"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4093F"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5D6993">
                          <w:rPr>
                            <w:rFonts w:eastAsia="Calibri"/>
                            <w:color w:val="000000"/>
                            <w:lang w:val="en-US"/>
                          </w:rPr>
                          <w:t>230 11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372A7"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color w:val="000000"/>
                            <w:lang w:val="en-US"/>
                          </w:rPr>
                          <w:t>incrate s.r.o.</w:t>
                        </w:r>
                      </w:p>
                    </w:tc>
                  </w:tr>
                  <w:tr w:rsidR="005D6993" w:rsidRPr="005D6993" w14:paraId="76027CD9" w14:textId="77777777" w:rsidTr="0068224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BA3A7C"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b/>
                            <w:color w:val="000000"/>
                            <w:lang w:val="en-US"/>
                          </w:rPr>
                          <w:t>Rep. Checa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28B4E"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6F21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5D6993" w:rsidRPr="005D6993" w14:paraId="43F06A5F" w14:textId="77777777" w:rsidTr="0068224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87C93E1"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2131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5D6993">
                          <w:rPr>
                            <w:rFonts w:eastAsia="Calibri"/>
                            <w:color w:val="000000"/>
                            <w:lang w:val="en-US"/>
                          </w:rPr>
                          <w:t>230 04</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3A9A9"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color w:val="000000"/>
                            <w:lang w:val="en-US"/>
                          </w:rPr>
                          <w:t>Nordic Telecom Regional s.r.o.</w:t>
                        </w:r>
                      </w:p>
                    </w:tc>
                  </w:tr>
                  <w:tr w:rsidR="005D6993" w:rsidRPr="005D6993" w14:paraId="21D52540" w14:textId="77777777" w:rsidTr="0068224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2D9E44"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b/>
                            <w:color w:val="000000"/>
                            <w:lang w:val="en-US"/>
                          </w:rPr>
                          <w:t>Suecia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D9C2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C4AF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5D6993" w:rsidRPr="005D6993" w14:paraId="65EE129E" w14:textId="77777777" w:rsidTr="0068224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902C638"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B0E23"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5D6993">
                          <w:rPr>
                            <w:rFonts w:eastAsia="Calibri"/>
                            <w:color w:val="000000"/>
                            <w:lang w:val="en-US"/>
                          </w:rPr>
                          <w:t>240 31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A2C9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color w:val="000000"/>
                            <w:lang w:val="en-US"/>
                          </w:rPr>
                          <w:t>RebTel Networks AB</w:t>
                        </w:r>
                      </w:p>
                    </w:tc>
                  </w:tr>
                  <w:tr w:rsidR="005D6993" w:rsidRPr="005D6993" w14:paraId="22B04AA4" w14:textId="77777777" w:rsidTr="0068224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4D2F35" w14:textId="3BD891EE"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5D6993">
                          <w:rPr>
                            <w:rFonts w:eastAsia="Calibri"/>
                            <w:b/>
                            <w:color w:val="000000"/>
                            <w:lang w:val="en-US"/>
                          </w:rPr>
                          <w:t>Móvil internacional, indicativo compartido ADD</w:t>
                        </w:r>
                        <w:r w:rsidR="008C5E27">
                          <w:rPr>
                            <w:rFonts w:eastAsia="Calibri"/>
                            <w:b/>
                            <w:color w:val="000000"/>
                            <w:lang w:val="en-US"/>
                          </w:rPr>
                          <w:t>*</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EF1B"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9932F"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5D6993" w:rsidRPr="00291B3A" w14:paraId="525F2177" w14:textId="77777777" w:rsidTr="0068224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2C43E0"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4E17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5D6993">
                          <w:rPr>
                            <w:rFonts w:eastAsia="Calibri"/>
                            <w:color w:val="000000"/>
                            <w:lang w:val="en-US"/>
                          </w:rPr>
                          <w:t>901 97</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BA33B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r w:rsidRPr="005D6993">
                          <w:rPr>
                            <w:rFonts w:eastAsia="Calibri"/>
                            <w:color w:val="000000"/>
                            <w:lang w:val="fr-FR"/>
                          </w:rPr>
                          <w:t>Satelio IoT Services S.L</w:t>
                        </w:r>
                      </w:p>
                    </w:tc>
                  </w:tr>
                </w:tbl>
                <w:p w14:paraId="2693A33B"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p>
              </w:tc>
              <w:tc>
                <w:tcPr>
                  <w:tcW w:w="253" w:type="dxa"/>
                </w:tcPr>
                <w:p w14:paraId="08E9CF7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r>
            <w:tr w:rsidR="005D6993" w:rsidRPr="00291B3A" w14:paraId="0F893FC1" w14:textId="77777777" w:rsidTr="0068224A">
              <w:trPr>
                <w:trHeight w:val="487"/>
              </w:trPr>
              <w:tc>
                <w:tcPr>
                  <w:tcW w:w="101" w:type="dxa"/>
                </w:tcPr>
                <w:p w14:paraId="1B26B007"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118" w:type="dxa"/>
                </w:tcPr>
                <w:p w14:paraId="363BC1D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7788" w:type="dxa"/>
                </w:tcPr>
                <w:p w14:paraId="2D88A2B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12" w:type="dxa"/>
                </w:tcPr>
                <w:p w14:paraId="6DD6E3C6"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253" w:type="dxa"/>
                </w:tcPr>
                <w:p w14:paraId="67ED23F4"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r>
            <w:tr w:rsidR="005D6993" w:rsidRPr="00496657" w14:paraId="365C65CD" w14:textId="77777777" w:rsidTr="0068224A">
              <w:trPr>
                <w:trHeight w:val="688"/>
              </w:trPr>
              <w:tc>
                <w:tcPr>
                  <w:tcW w:w="101" w:type="dxa"/>
                </w:tcPr>
                <w:p w14:paraId="1F5F891C"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118" w:type="dxa"/>
                  <w:gridSpan w:val="2"/>
                </w:tcPr>
                <w:tbl>
                  <w:tblPr>
                    <w:tblW w:w="8880" w:type="dxa"/>
                    <w:tblCellMar>
                      <w:left w:w="0" w:type="dxa"/>
                      <w:right w:w="0" w:type="dxa"/>
                    </w:tblCellMar>
                    <w:tblLook w:val="0000" w:firstRow="0" w:lastRow="0" w:firstColumn="0" w:lastColumn="0" w:noHBand="0" w:noVBand="0"/>
                  </w:tblPr>
                  <w:tblGrid>
                    <w:gridCol w:w="8880"/>
                  </w:tblGrid>
                  <w:tr w:rsidR="005D6993" w:rsidRPr="00496657" w14:paraId="31E1DE14" w14:textId="77777777" w:rsidTr="0068224A">
                    <w:trPr>
                      <w:trHeight w:val="610"/>
                    </w:trPr>
                    <w:tc>
                      <w:tcPr>
                        <w:tcW w:w="8880" w:type="dxa"/>
                        <w:tcBorders>
                          <w:top w:val="nil"/>
                          <w:left w:val="nil"/>
                          <w:bottom w:val="nil"/>
                          <w:right w:val="nil"/>
                        </w:tcBorders>
                        <w:tcMar>
                          <w:top w:w="39" w:type="dxa"/>
                          <w:left w:w="39" w:type="dxa"/>
                          <w:bottom w:w="39" w:type="dxa"/>
                          <w:right w:w="39" w:type="dxa"/>
                        </w:tcMar>
                      </w:tcPr>
                      <w:p w14:paraId="2F1BC147"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r w:rsidRPr="005D6993">
                          <w:rPr>
                            <w:rFonts w:ascii="Arial" w:eastAsia="Arial" w:hAnsi="Arial"/>
                            <w:color w:val="000000"/>
                            <w:sz w:val="16"/>
                            <w:lang w:val="fr-FR"/>
                          </w:rPr>
                          <w:t>____________</w:t>
                        </w:r>
                      </w:p>
                      <w:p w14:paraId="56D28CEB"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r w:rsidRPr="005D6993">
                          <w:rPr>
                            <w:rFonts w:eastAsia="Calibri"/>
                            <w:color w:val="000000"/>
                            <w:sz w:val="16"/>
                            <w:lang w:val="fr-FR"/>
                          </w:rPr>
                          <w:t>*</w:t>
                        </w:r>
                        <w:r w:rsidRPr="005D6993">
                          <w:rPr>
                            <w:rFonts w:eastAsia="Calibri"/>
                            <w:color w:val="000000"/>
                            <w:sz w:val="18"/>
                            <w:lang w:val="fr-FR"/>
                          </w:rPr>
                          <w:t>                  MCC: Mobile Country Code / Indicatif de pays du mobile / Indicativo de país para el servicio móvil</w:t>
                        </w:r>
                      </w:p>
                      <w:p w14:paraId="4BB06A08" w14:textId="77777777" w:rsid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Calibri"/>
                            <w:color w:val="000000"/>
                            <w:sz w:val="18"/>
                            <w:lang w:val="fr-FR"/>
                          </w:rPr>
                        </w:pPr>
                        <w:r w:rsidRPr="005D6993">
                          <w:rPr>
                            <w:rFonts w:eastAsia="Calibri"/>
                            <w:color w:val="000000"/>
                            <w:sz w:val="18"/>
                            <w:lang w:val="fr-FR"/>
                          </w:rPr>
                          <w:t>                    MNC:  Mobile Network Code / Code de réseau mobile / Indicativo de red para el servicio móvil</w:t>
                        </w:r>
                      </w:p>
                      <w:p w14:paraId="66750230" w14:textId="2E2BE057" w:rsidR="008C5E27" w:rsidRPr="005D6993" w:rsidRDefault="008C5E27" w:rsidP="008C5E27">
                        <w:pPr>
                          <w:rPr>
                            <w:rFonts w:asciiTheme="minorHAnsi" w:eastAsiaTheme="minorEastAsia" w:hAnsiTheme="minorHAnsi" w:cstheme="minorBidi"/>
                            <w:sz w:val="16"/>
                            <w:szCs w:val="16"/>
                            <w:lang w:val="es-ES"/>
                          </w:rPr>
                        </w:pPr>
                        <w:r>
                          <w:rPr>
                            <w:rFonts w:eastAsia="Calibri"/>
                            <w:color w:val="000000"/>
                            <w:sz w:val="18"/>
                            <w:lang w:val="fr-FR"/>
                          </w:rPr>
                          <w:t xml:space="preserve">* </w:t>
                        </w:r>
                        <w:r w:rsidRPr="008C5E27">
                          <w:rPr>
                            <w:rFonts w:asciiTheme="minorHAnsi" w:eastAsiaTheme="minorEastAsia" w:hAnsiTheme="minorHAnsi" w:cstheme="minorBidi"/>
                            <w:sz w:val="18"/>
                            <w:szCs w:val="18"/>
                            <w:lang w:val="es-ES"/>
                          </w:rPr>
                          <w:t xml:space="preserve">Véase la página </w:t>
                        </w:r>
                        <w:r>
                          <w:rPr>
                            <w:rFonts w:asciiTheme="minorHAnsi" w:eastAsiaTheme="minorEastAsia" w:hAnsiTheme="minorHAnsi" w:cstheme="minorBidi"/>
                            <w:sz w:val="18"/>
                            <w:szCs w:val="18"/>
                            <w:lang w:val="es-ES"/>
                          </w:rPr>
                          <w:t>6</w:t>
                        </w:r>
                        <w:r w:rsidRPr="008C5E27">
                          <w:rPr>
                            <w:rFonts w:asciiTheme="minorHAnsi" w:eastAsiaTheme="minorEastAsia" w:hAnsiTheme="minorHAnsi" w:cstheme="minorBidi"/>
                            <w:sz w:val="18"/>
                            <w:szCs w:val="18"/>
                            <w:lang w:val="es-ES"/>
                          </w:rPr>
                          <w:t xml:space="preserve"> del presente Boletín de Explotación Nº 126</w:t>
                        </w:r>
                        <w:r>
                          <w:rPr>
                            <w:rFonts w:asciiTheme="minorHAnsi" w:eastAsiaTheme="minorEastAsia" w:hAnsiTheme="minorHAnsi" w:cstheme="minorBidi"/>
                            <w:sz w:val="18"/>
                            <w:szCs w:val="18"/>
                            <w:lang w:val="es-ES"/>
                          </w:rPr>
                          <w:t>3</w:t>
                        </w:r>
                        <w:r w:rsidRPr="008C5E27">
                          <w:rPr>
                            <w:rFonts w:asciiTheme="minorHAnsi" w:eastAsiaTheme="minorEastAsia" w:hAnsiTheme="minorHAnsi" w:cstheme="minorBidi"/>
                            <w:sz w:val="18"/>
                            <w:szCs w:val="18"/>
                            <w:lang w:val="es-ES"/>
                          </w:rPr>
                          <w:t xml:space="preserve"> de 1.I</w:t>
                        </w:r>
                        <w:r>
                          <w:rPr>
                            <w:rFonts w:asciiTheme="minorHAnsi" w:eastAsiaTheme="minorEastAsia" w:hAnsiTheme="minorHAnsi" w:cstheme="minorBidi"/>
                            <w:sz w:val="18"/>
                            <w:szCs w:val="18"/>
                            <w:lang w:val="es-ES"/>
                          </w:rPr>
                          <w:t>I</w:t>
                        </w:r>
                        <w:r w:rsidRPr="008C5E27">
                          <w:rPr>
                            <w:rFonts w:asciiTheme="minorHAnsi" w:eastAsiaTheme="minorEastAsia" w:hAnsiTheme="minorHAnsi" w:cstheme="minorBidi"/>
                            <w:sz w:val="18"/>
                            <w:szCs w:val="18"/>
                            <w:lang w:val="es-ES"/>
                          </w:rPr>
                          <w:t>I.2023.</w:t>
                        </w:r>
                      </w:p>
                    </w:tc>
                  </w:tr>
                </w:tbl>
                <w:p w14:paraId="41117BA9"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p>
              </w:tc>
              <w:tc>
                <w:tcPr>
                  <w:tcW w:w="12" w:type="dxa"/>
                </w:tcPr>
                <w:p w14:paraId="56C1C66E"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c>
                <w:tcPr>
                  <w:tcW w:w="253" w:type="dxa"/>
                </w:tcPr>
                <w:p w14:paraId="62E6411A"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r>
          </w:tbl>
          <w:p w14:paraId="11BA3DC5"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p>
        </w:tc>
        <w:tc>
          <w:tcPr>
            <w:tcW w:w="126" w:type="dxa"/>
          </w:tcPr>
          <w:p w14:paraId="30E06F4E" w14:textId="77777777" w:rsidR="005D6993" w:rsidRP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fr-FR"/>
              </w:rPr>
            </w:pPr>
          </w:p>
        </w:tc>
      </w:tr>
    </w:tbl>
    <w:p w14:paraId="7A47DD28" w14:textId="7ABFBDB1" w:rsidR="005D6993" w:rsidRDefault="005D6993"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p>
    <w:p w14:paraId="28DD186D" w14:textId="298B3F8F" w:rsidR="008C5E27" w:rsidRDefault="008C5E27"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p>
    <w:p w14:paraId="5E1209E5" w14:textId="640CEAC2" w:rsidR="008C5E27" w:rsidRDefault="008C5E27" w:rsidP="005D699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fr-FR"/>
        </w:rPr>
      </w:pPr>
      <w:r>
        <w:rPr>
          <w:rFonts w:ascii="Times New Roman" w:hAnsi="Times New Roman"/>
          <w:lang w:val="fr-FR"/>
        </w:rPr>
        <w:br w:type="page"/>
      </w:r>
    </w:p>
    <w:p w14:paraId="56EC89B5" w14:textId="30B064F7" w:rsidR="006E73EA" w:rsidRPr="006E73EA" w:rsidRDefault="006E73EA" w:rsidP="006E73EA">
      <w:pPr>
        <w:pStyle w:val="Heading20"/>
        <w:rPr>
          <w:lang w:val="es-ES"/>
        </w:rPr>
      </w:pPr>
      <w:bookmarkStart w:id="1088" w:name="_Toc303344679"/>
      <w:bookmarkStart w:id="1089" w:name="_Toc458411211"/>
      <w:bookmarkStart w:id="1090" w:name="_Toc132192710"/>
      <w:bookmarkStart w:id="1091" w:name="_Toc132193400"/>
      <w:r w:rsidRPr="006E73EA">
        <w:rPr>
          <w:lang w:val="es-ES"/>
        </w:rPr>
        <w:lastRenderedPageBreak/>
        <w:t>Lista de códigos de operador de la UIT</w:t>
      </w:r>
      <w:r w:rsidRPr="006E73EA">
        <w:rPr>
          <w:lang w:val="es-ES"/>
        </w:rPr>
        <w:br/>
        <w:t>(Según la Recomendación UIT-T M.1400 (03/2013))</w:t>
      </w:r>
      <w:bookmarkEnd w:id="1088"/>
      <w:r w:rsidRPr="006E73EA">
        <w:rPr>
          <w:lang w:val="es-ES"/>
        </w:rPr>
        <w:br/>
        <w:t>(Situación al 15 de septiembre de 2014)</w:t>
      </w:r>
      <w:bookmarkEnd w:id="1089"/>
      <w:bookmarkEnd w:id="1090"/>
      <w:bookmarkEnd w:id="1091"/>
    </w:p>
    <w:p w14:paraId="4B6BBC45" w14:textId="77777777" w:rsidR="006E73EA" w:rsidRPr="006E73EA" w:rsidRDefault="006E73EA" w:rsidP="006E73EA">
      <w:pPr>
        <w:spacing w:before="240" w:after="0"/>
        <w:jc w:val="center"/>
        <w:rPr>
          <w:rFonts w:eastAsia="Calibri"/>
          <w:lang w:val="es-ES"/>
        </w:rPr>
      </w:pPr>
      <w:r w:rsidRPr="006E73EA">
        <w:rPr>
          <w:lang w:val="es-ES"/>
        </w:rPr>
        <w:t>(</w:t>
      </w:r>
      <w:r w:rsidRPr="006E73EA">
        <w:rPr>
          <w:rFonts w:eastAsia="Arial"/>
          <w:lang w:val="es-ES"/>
        </w:rPr>
        <w:t>Anexo al Boletín de Explotación de la UIT N.°</w:t>
      </w:r>
      <w:r w:rsidRPr="006E73EA">
        <w:rPr>
          <w:lang w:val="es-ES"/>
        </w:rPr>
        <w:t xml:space="preserve"> 1060 – 15.IX.2014)</w:t>
      </w:r>
      <w:r w:rsidRPr="006E73EA">
        <w:rPr>
          <w:lang w:val="es-ES"/>
        </w:rPr>
        <w:br/>
        <w:t>(</w:t>
      </w:r>
      <w:r w:rsidRPr="006E73EA">
        <w:rPr>
          <w:rFonts w:eastAsia="Arial"/>
          <w:lang w:val="es-ES"/>
        </w:rPr>
        <w:t xml:space="preserve">Enmienda </w:t>
      </w:r>
      <w:r w:rsidRPr="006E73EA">
        <w:rPr>
          <w:rFonts w:eastAsia="Calibri"/>
          <w:lang w:val="es-ES"/>
        </w:rPr>
        <w:t>N.° 145)</w:t>
      </w:r>
    </w:p>
    <w:p w14:paraId="7F2282E5" w14:textId="77777777" w:rsidR="006E73EA" w:rsidRPr="006E73EA" w:rsidRDefault="006E73EA" w:rsidP="006E73EA">
      <w:pPr>
        <w:spacing w:after="0"/>
        <w:rPr>
          <w:lang w:val="fr-FR"/>
        </w:rPr>
      </w:pPr>
    </w:p>
    <w:tbl>
      <w:tblPr>
        <w:tblW w:w="9923" w:type="dxa"/>
        <w:tblLayout w:type="fixed"/>
        <w:tblLook w:val="04A0" w:firstRow="1" w:lastRow="0" w:firstColumn="1" w:lastColumn="0" w:noHBand="0" w:noVBand="1"/>
      </w:tblPr>
      <w:tblGrid>
        <w:gridCol w:w="3420"/>
        <w:gridCol w:w="2700"/>
        <w:gridCol w:w="3803"/>
      </w:tblGrid>
      <w:tr w:rsidR="006E73EA" w:rsidRPr="006E73EA" w14:paraId="0B8DC169" w14:textId="77777777" w:rsidTr="0068224A">
        <w:trPr>
          <w:cantSplit/>
          <w:tblHeader/>
        </w:trPr>
        <w:tc>
          <w:tcPr>
            <w:tcW w:w="3420" w:type="dxa"/>
            <w:hideMark/>
          </w:tcPr>
          <w:p w14:paraId="6A04979B" w14:textId="77777777" w:rsidR="006E73EA" w:rsidRPr="006E73EA" w:rsidRDefault="006E73EA" w:rsidP="006E73EA">
            <w:pPr>
              <w:widowControl w:val="0"/>
              <w:spacing w:before="0" w:after="0"/>
              <w:rPr>
                <w:rFonts w:asciiTheme="minorHAnsi" w:eastAsia="SimSun" w:hAnsiTheme="minorHAnsi" w:cs="Arial"/>
                <w:b/>
                <w:bCs/>
                <w:i/>
                <w:iCs/>
                <w:color w:val="000000"/>
                <w:lang w:val="es-ES"/>
              </w:rPr>
            </w:pPr>
            <w:r w:rsidRPr="006E73EA">
              <w:rPr>
                <w:rFonts w:eastAsia="SimSun" w:cs="Calibri"/>
                <w:b/>
                <w:bCs/>
                <w:i/>
                <w:iCs/>
                <w:color w:val="000000"/>
                <w:lang w:val="es-ES" w:eastAsia="zh-CN"/>
              </w:rPr>
              <w:t>País o zona/código ISO</w:t>
            </w:r>
          </w:p>
        </w:tc>
        <w:tc>
          <w:tcPr>
            <w:tcW w:w="2700" w:type="dxa"/>
            <w:hideMark/>
          </w:tcPr>
          <w:p w14:paraId="4D38FE6F" w14:textId="77777777" w:rsidR="006E73EA" w:rsidRPr="006E73EA" w:rsidRDefault="006E73EA" w:rsidP="006E73EA">
            <w:pPr>
              <w:widowControl w:val="0"/>
              <w:spacing w:before="0" w:after="0"/>
              <w:jc w:val="center"/>
              <w:rPr>
                <w:rFonts w:asciiTheme="minorHAnsi" w:eastAsia="SimSun" w:hAnsiTheme="minorHAnsi" w:cs="Arial"/>
                <w:b/>
                <w:bCs/>
                <w:i/>
                <w:iCs/>
                <w:color w:val="000000"/>
                <w:lang w:val="es-ES"/>
              </w:rPr>
            </w:pPr>
            <w:r w:rsidRPr="006E73EA">
              <w:rPr>
                <w:rFonts w:asciiTheme="minorHAnsi" w:eastAsia="SimSun" w:hAnsiTheme="minorHAnsi" w:cs="Arial"/>
                <w:b/>
                <w:bCs/>
                <w:i/>
                <w:iCs/>
                <w:color w:val="000000"/>
                <w:lang w:val="es-ES"/>
              </w:rPr>
              <w:t>Código de empresa</w:t>
            </w:r>
          </w:p>
        </w:tc>
        <w:tc>
          <w:tcPr>
            <w:tcW w:w="3803" w:type="dxa"/>
            <w:hideMark/>
          </w:tcPr>
          <w:p w14:paraId="1E85BC19" w14:textId="77777777" w:rsidR="006E73EA" w:rsidRPr="006E73EA" w:rsidRDefault="006E73EA" w:rsidP="006E73EA">
            <w:pPr>
              <w:widowControl w:val="0"/>
              <w:spacing w:before="0" w:after="0"/>
              <w:rPr>
                <w:rFonts w:asciiTheme="minorHAnsi" w:eastAsia="SimSun" w:hAnsiTheme="minorHAnsi" w:cs="Arial"/>
                <w:b/>
                <w:bCs/>
                <w:i/>
                <w:iCs/>
                <w:color w:val="000000"/>
                <w:lang w:val="es-ES"/>
              </w:rPr>
            </w:pPr>
            <w:r w:rsidRPr="006E73EA">
              <w:rPr>
                <w:rFonts w:asciiTheme="minorHAnsi" w:eastAsia="SimSun" w:hAnsiTheme="minorHAnsi" w:cs="Arial"/>
                <w:b/>
                <w:bCs/>
                <w:i/>
                <w:iCs/>
                <w:color w:val="000000"/>
                <w:lang w:val="es-ES"/>
              </w:rPr>
              <w:t>Contacto</w:t>
            </w:r>
          </w:p>
        </w:tc>
      </w:tr>
      <w:tr w:rsidR="006E73EA" w:rsidRPr="006E73EA" w14:paraId="13F86278" w14:textId="77777777" w:rsidTr="0068224A">
        <w:trPr>
          <w:cantSplit/>
          <w:tblHeader/>
        </w:trPr>
        <w:tc>
          <w:tcPr>
            <w:tcW w:w="3420" w:type="dxa"/>
            <w:tcBorders>
              <w:top w:val="nil"/>
              <w:left w:val="nil"/>
              <w:bottom w:val="single" w:sz="4" w:space="0" w:color="auto"/>
              <w:right w:val="nil"/>
            </w:tcBorders>
            <w:hideMark/>
          </w:tcPr>
          <w:p w14:paraId="584180B5" w14:textId="77777777" w:rsidR="006E73EA" w:rsidRPr="006E73EA" w:rsidRDefault="006E73EA" w:rsidP="006E73EA">
            <w:pPr>
              <w:widowControl w:val="0"/>
              <w:spacing w:before="0" w:after="0"/>
              <w:rPr>
                <w:rFonts w:asciiTheme="minorHAnsi" w:eastAsia="SimSun" w:hAnsiTheme="minorHAnsi" w:cs="Arial"/>
                <w:b/>
                <w:bCs/>
                <w:i/>
                <w:iCs/>
                <w:color w:val="000000"/>
                <w:lang w:val="es-ES"/>
              </w:rPr>
            </w:pPr>
            <w:r w:rsidRPr="006E73EA">
              <w:rPr>
                <w:rFonts w:asciiTheme="minorHAnsi" w:eastAsia="SimSun" w:hAnsiTheme="minorHAnsi" w:cs="Arial"/>
                <w:i/>
                <w:iCs/>
                <w:lang w:val="es-ES"/>
              </w:rPr>
              <w:t xml:space="preserve">  </w:t>
            </w:r>
            <w:r w:rsidRPr="006E73EA">
              <w:rPr>
                <w:rFonts w:asciiTheme="minorHAnsi" w:eastAsia="SimSun" w:hAnsiTheme="minorHAnsi" w:cs="Arial"/>
                <w:b/>
                <w:bCs/>
                <w:i/>
                <w:iCs/>
                <w:color w:val="000000"/>
                <w:lang w:val="es-ES"/>
              </w:rPr>
              <w:t>Nombre de la Empresa/Dirección</w:t>
            </w:r>
          </w:p>
        </w:tc>
        <w:tc>
          <w:tcPr>
            <w:tcW w:w="2700" w:type="dxa"/>
            <w:tcBorders>
              <w:top w:val="nil"/>
              <w:left w:val="nil"/>
              <w:bottom w:val="single" w:sz="4" w:space="0" w:color="auto"/>
              <w:right w:val="nil"/>
            </w:tcBorders>
            <w:hideMark/>
          </w:tcPr>
          <w:p w14:paraId="63F375FF" w14:textId="77777777" w:rsidR="006E73EA" w:rsidRPr="006E73EA" w:rsidRDefault="006E73EA" w:rsidP="006E73EA">
            <w:pPr>
              <w:widowControl w:val="0"/>
              <w:spacing w:before="0" w:after="0"/>
              <w:jc w:val="center"/>
              <w:rPr>
                <w:rFonts w:asciiTheme="minorHAnsi" w:eastAsia="SimSun" w:hAnsiTheme="minorHAnsi" w:cs="Arial"/>
                <w:b/>
                <w:bCs/>
                <w:i/>
                <w:iCs/>
                <w:color w:val="000000"/>
                <w:lang w:val="es-ES"/>
              </w:rPr>
            </w:pPr>
            <w:r w:rsidRPr="006E73EA">
              <w:rPr>
                <w:rFonts w:asciiTheme="minorHAnsi" w:eastAsia="SimSun" w:hAnsiTheme="minorHAnsi" w:cs="Arial"/>
                <w:b/>
                <w:bCs/>
                <w:i/>
                <w:iCs/>
                <w:color w:val="000000"/>
                <w:lang w:val="es-ES"/>
              </w:rPr>
              <w:t>(código de operador)</w:t>
            </w:r>
          </w:p>
        </w:tc>
        <w:tc>
          <w:tcPr>
            <w:tcW w:w="3803" w:type="dxa"/>
            <w:tcBorders>
              <w:top w:val="nil"/>
              <w:left w:val="nil"/>
              <w:bottom w:val="single" w:sz="4" w:space="0" w:color="auto"/>
              <w:right w:val="nil"/>
            </w:tcBorders>
          </w:tcPr>
          <w:p w14:paraId="0E02941A" w14:textId="77777777" w:rsidR="006E73EA" w:rsidRPr="006E73EA" w:rsidRDefault="006E73EA" w:rsidP="006E73EA">
            <w:pPr>
              <w:widowControl w:val="0"/>
              <w:spacing w:before="0" w:after="0"/>
              <w:rPr>
                <w:rFonts w:asciiTheme="minorHAnsi" w:eastAsia="SimSun" w:hAnsiTheme="minorHAnsi" w:cs="Arial"/>
                <w:b/>
                <w:bCs/>
                <w:i/>
                <w:iCs/>
                <w:color w:val="000000"/>
                <w:lang w:val="es-ES"/>
              </w:rPr>
            </w:pPr>
          </w:p>
        </w:tc>
      </w:tr>
    </w:tbl>
    <w:p w14:paraId="3AE651D6" w14:textId="77777777" w:rsidR="006E73EA" w:rsidRPr="006E73EA" w:rsidRDefault="006E73EA" w:rsidP="006E73EA">
      <w:pPr>
        <w:tabs>
          <w:tab w:val="left" w:pos="3686"/>
        </w:tabs>
        <w:spacing w:before="240" w:after="0"/>
        <w:rPr>
          <w:rFonts w:cs="Calibri"/>
          <w:b/>
          <w:lang w:val="es-ES"/>
        </w:rPr>
      </w:pPr>
      <w:bookmarkStart w:id="1092" w:name="OLE_LINK5"/>
      <w:bookmarkStart w:id="1093" w:name="OLE_LINK6"/>
      <w:bookmarkStart w:id="1094" w:name="OLE_LINK9"/>
      <w:bookmarkStart w:id="1095" w:name="OLE_LINK10"/>
      <w:r w:rsidRPr="006E73EA">
        <w:rPr>
          <w:rFonts w:eastAsia="SimSun"/>
          <w:b/>
          <w:bCs/>
          <w:i/>
          <w:iCs/>
          <w:lang w:val="es-ES"/>
        </w:rPr>
        <w:t>Alemania (República Federal de) / DEU</w:t>
      </w:r>
      <w:r w:rsidRPr="006E73EA">
        <w:rPr>
          <w:rFonts w:cs="Calibri"/>
          <w:b/>
          <w:i/>
          <w:color w:val="00B050"/>
          <w:lang w:val="es-ES"/>
        </w:rPr>
        <w:tab/>
      </w:r>
      <w:r w:rsidRPr="006E73EA">
        <w:rPr>
          <w:rFonts w:cs="Calibri"/>
          <w:b/>
          <w:lang w:val="es-ES"/>
        </w:rPr>
        <w:t>ADD</w:t>
      </w:r>
    </w:p>
    <w:p w14:paraId="30DE5A15" w14:textId="77777777" w:rsidR="006E73EA" w:rsidRPr="006E73EA" w:rsidRDefault="006E73EA" w:rsidP="006E73EA">
      <w:pPr>
        <w:overflowPunct/>
        <w:spacing w:before="0" w:after="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02AD2618" w14:textId="77777777" w:rsidTr="0068224A">
        <w:trPr>
          <w:cantSplit/>
        </w:trPr>
        <w:tc>
          <w:tcPr>
            <w:tcW w:w="3240" w:type="dxa"/>
          </w:tcPr>
          <w:p w14:paraId="5D329B36"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medl GmbH</w:t>
            </w:r>
          </w:p>
          <w:p w14:paraId="797960AC"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Burgstrasse 1</w:t>
            </w:r>
          </w:p>
          <w:p w14:paraId="407EA291" w14:textId="77777777" w:rsidR="006E73EA" w:rsidRPr="006E73EA" w:rsidRDefault="006E73EA" w:rsidP="006E73EA">
            <w:pPr>
              <w:tabs>
                <w:tab w:val="left" w:pos="426"/>
                <w:tab w:val="center" w:pos="2480"/>
              </w:tabs>
              <w:spacing w:before="0" w:after="0"/>
              <w:rPr>
                <w:rFonts w:asciiTheme="minorHAnsi" w:eastAsia="SimSun" w:hAnsiTheme="minorHAnsi" w:cstheme="minorHAnsi"/>
                <w:lang w:val="de-DE" w:eastAsia="zh-CN"/>
              </w:rPr>
            </w:pPr>
            <w:r w:rsidRPr="006E73EA">
              <w:rPr>
                <w:rFonts w:eastAsia="SimSun" w:cs="Calibri"/>
                <w:lang w:val="de-DE" w:eastAsia="zh-CN"/>
              </w:rPr>
              <w:t>D-45476 Muelheim a.d. Ruhr</w:t>
            </w:r>
          </w:p>
        </w:tc>
        <w:tc>
          <w:tcPr>
            <w:tcW w:w="2700" w:type="dxa"/>
          </w:tcPr>
          <w:p w14:paraId="552F66B9" w14:textId="77777777" w:rsidR="006E73EA" w:rsidRPr="006E73EA" w:rsidRDefault="006E73EA" w:rsidP="006E73EA">
            <w:pPr>
              <w:widowControl w:val="0"/>
              <w:spacing w:before="0" w:after="0"/>
              <w:jc w:val="center"/>
              <w:textAlignment w:val="auto"/>
              <w:rPr>
                <w:rFonts w:asciiTheme="minorHAnsi" w:eastAsia="SimSun" w:hAnsiTheme="minorHAnsi" w:cstheme="minorHAnsi"/>
                <w:b/>
                <w:bCs/>
              </w:rPr>
            </w:pPr>
            <w:r w:rsidRPr="006E73EA">
              <w:rPr>
                <w:rFonts w:asciiTheme="minorHAnsi" w:hAnsiTheme="minorHAnsi" w:cstheme="minorHAnsi"/>
                <w:b/>
                <w:bCs/>
              </w:rPr>
              <w:t>MEDL</w:t>
            </w:r>
          </w:p>
        </w:tc>
        <w:tc>
          <w:tcPr>
            <w:tcW w:w="4500" w:type="dxa"/>
          </w:tcPr>
          <w:p w14:paraId="16849D14"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Mr Joerg Hanitz</w:t>
            </w:r>
          </w:p>
          <w:p w14:paraId="788AC1E2"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Tel.: +49 208 4501 438</w:t>
            </w:r>
          </w:p>
          <w:p w14:paraId="7E3CEF16" w14:textId="77777777" w:rsidR="006E73EA" w:rsidRPr="006E73EA" w:rsidRDefault="006E73EA" w:rsidP="006E73EA">
            <w:pPr>
              <w:widowControl w:val="0"/>
              <w:spacing w:before="0" w:after="0"/>
              <w:textAlignment w:val="auto"/>
              <w:rPr>
                <w:rFonts w:asciiTheme="minorHAnsi" w:eastAsia="SimSun" w:hAnsiTheme="minorHAnsi" w:cstheme="minorHAnsi"/>
              </w:rPr>
            </w:pPr>
            <w:r w:rsidRPr="006E73EA">
              <w:rPr>
                <w:rFonts w:asciiTheme="minorHAnsi" w:hAnsiTheme="minorHAnsi" w:cstheme="minorHAnsi"/>
              </w:rPr>
              <w:t>Email: joerg.hanitz@medl.de</w:t>
            </w:r>
          </w:p>
        </w:tc>
      </w:tr>
    </w:tbl>
    <w:p w14:paraId="479B0703" w14:textId="77777777" w:rsidR="006E73EA" w:rsidRPr="006E73EA" w:rsidRDefault="006E73EA" w:rsidP="006E73EA">
      <w:pPr>
        <w:overflowPunct/>
        <w:spacing w:before="0" w:after="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4C0DC051" w14:textId="77777777" w:rsidTr="0068224A">
        <w:trPr>
          <w:cantSplit/>
        </w:trPr>
        <w:tc>
          <w:tcPr>
            <w:tcW w:w="3240" w:type="dxa"/>
          </w:tcPr>
          <w:p w14:paraId="2168E2F3"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Callone GmbH</w:t>
            </w:r>
          </w:p>
          <w:p w14:paraId="4FD73B20"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Posthofstrasse 5</w:t>
            </w:r>
          </w:p>
          <w:p w14:paraId="0F0412F8" w14:textId="77777777" w:rsidR="006E73EA" w:rsidRPr="006E73EA" w:rsidRDefault="006E73EA" w:rsidP="006E73EA">
            <w:pPr>
              <w:tabs>
                <w:tab w:val="left" w:pos="426"/>
                <w:tab w:val="center" w:pos="2480"/>
              </w:tabs>
              <w:spacing w:before="0" w:after="0"/>
              <w:rPr>
                <w:rFonts w:asciiTheme="minorHAnsi" w:eastAsia="SimSun" w:hAnsiTheme="minorHAnsi" w:cstheme="minorHAnsi"/>
                <w:lang w:val="de-DE" w:eastAsia="zh-CN"/>
              </w:rPr>
            </w:pPr>
            <w:r w:rsidRPr="006E73EA">
              <w:rPr>
                <w:rFonts w:eastAsia="SimSun" w:cs="Calibri"/>
                <w:lang w:val="de-DE" w:eastAsia="zh-CN"/>
              </w:rPr>
              <w:t>D-14467 POTSDAM</w:t>
            </w:r>
          </w:p>
        </w:tc>
        <w:tc>
          <w:tcPr>
            <w:tcW w:w="2700" w:type="dxa"/>
          </w:tcPr>
          <w:p w14:paraId="2A586D7E" w14:textId="77777777" w:rsidR="006E73EA" w:rsidRPr="006E73EA" w:rsidRDefault="006E73EA" w:rsidP="006E73EA">
            <w:pPr>
              <w:widowControl w:val="0"/>
              <w:spacing w:before="0" w:after="0"/>
              <w:jc w:val="center"/>
              <w:textAlignment w:val="auto"/>
              <w:rPr>
                <w:rFonts w:asciiTheme="minorHAnsi" w:eastAsia="SimSun" w:hAnsiTheme="minorHAnsi" w:cstheme="minorHAnsi"/>
                <w:b/>
                <w:bCs/>
              </w:rPr>
            </w:pPr>
            <w:r w:rsidRPr="006E73EA">
              <w:rPr>
                <w:rFonts w:asciiTheme="minorHAnsi" w:hAnsiTheme="minorHAnsi" w:cstheme="minorHAnsi"/>
                <w:b/>
                <w:bCs/>
              </w:rPr>
              <w:t>CALL1</w:t>
            </w:r>
          </w:p>
        </w:tc>
        <w:tc>
          <w:tcPr>
            <w:tcW w:w="4500" w:type="dxa"/>
          </w:tcPr>
          <w:p w14:paraId="1D6D337F"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Mr Bjoern Bendig</w:t>
            </w:r>
          </w:p>
          <w:p w14:paraId="015D55E0"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Tel: +49 30 92033 500</w:t>
            </w:r>
          </w:p>
          <w:p w14:paraId="74B41178"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Fax: +</w:t>
            </w:r>
            <w:r w:rsidRPr="006E73EA">
              <w:t xml:space="preserve"> </w:t>
            </w:r>
            <w:r w:rsidRPr="006E73EA">
              <w:rPr>
                <w:rFonts w:asciiTheme="minorHAnsi" w:hAnsiTheme="minorHAnsi" w:cstheme="minorHAnsi"/>
              </w:rPr>
              <w:t>49 30 92033 509</w:t>
            </w:r>
          </w:p>
          <w:p w14:paraId="3B0F110C" w14:textId="77777777" w:rsidR="006E73EA" w:rsidRPr="006E73EA" w:rsidRDefault="006E73EA" w:rsidP="006E73EA">
            <w:pPr>
              <w:widowControl w:val="0"/>
              <w:spacing w:before="0" w:after="0"/>
              <w:textAlignment w:val="auto"/>
              <w:rPr>
                <w:rFonts w:asciiTheme="minorHAnsi" w:eastAsia="SimSun" w:hAnsiTheme="minorHAnsi" w:cstheme="minorHAnsi"/>
              </w:rPr>
            </w:pPr>
            <w:r w:rsidRPr="006E73EA">
              <w:rPr>
                <w:rFonts w:asciiTheme="minorHAnsi" w:hAnsiTheme="minorHAnsi" w:cstheme="minorHAnsi"/>
              </w:rPr>
              <w:t>Email: kontakt@callone.de</w:t>
            </w:r>
          </w:p>
        </w:tc>
      </w:tr>
    </w:tbl>
    <w:p w14:paraId="4697BDCA" w14:textId="77777777" w:rsidR="006E73EA" w:rsidRPr="006E73EA" w:rsidRDefault="006E73EA" w:rsidP="006E73EA">
      <w:pPr>
        <w:overflowPunct/>
        <w:spacing w:before="0" w:after="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7284B634" w14:textId="77777777" w:rsidTr="0068224A">
        <w:trPr>
          <w:cantSplit/>
        </w:trPr>
        <w:tc>
          <w:tcPr>
            <w:tcW w:w="3240" w:type="dxa"/>
          </w:tcPr>
          <w:p w14:paraId="4658CA78"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Comdesk GmbH</w:t>
            </w:r>
          </w:p>
          <w:p w14:paraId="575C407F"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Neuenkampsweg 4</w:t>
            </w:r>
          </w:p>
          <w:p w14:paraId="09233F5A" w14:textId="77777777" w:rsidR="006E73EA" w:rsidRPr="006E73EA" w:rsidRDefault="006E73EA" w:rsidP="006E73EA">
            <w:pPr>
              <w:tabs>
                <w:tab w:val="left" w:pos="426"/>
                <w:tab w:val="center" w:pos="2480"/>
              </w:tabs>
              <w:spacing w:before="0" w:after="0"/>
              <w:rPr>
                <w:rFonts w:asciiTheme="minorHAnsi" w:eastAsia="SimSun" w:hAnsiTheme="minorHAnsi" w:cstheme="minorHAnsi"/>
                <w:lang w:val="de-DE" w:eastAsia="zh-CN"/>
              </w:rPr>
            </w:pPr>
            <w:r w:rsidRPr="006E73EA">
              <w:rPr>
                <w:rFonts w:eastAsia="SimSun" w:cs="Calibri"/>
                <w:lang w:val="de-DE" w:eastAsia="zh-CN"/>
              </w:rPr>
              <w:t>D-25337 KOELLN-REISIEK</w:t>
            </w:r>
          </w:p>
        </w:tc>
        <w:tc>
          <w:tcPr>
            <w:tcW w:w="2700" w:type="dxa"/>
          </w:tcPr>
          <w:p w14:paraId="284212CC" w14:textId="77777777" w:rsidR="006E73EA" w:rsidRPr="006E73EA" w:rsidRDefault="006E73EA" w:rsidP="006E73EA">
            <w:pPr>
              <w:widowControl w:val="0"/>
              <w:spacing w:before="0" w:after="0"/>
              <w:jc w:val="center"/>
              <w:textAlignment w:val="auto"/>
              <w:rPr>
                <w:rFonts w:asciiTheme="minorHAnsi" w:eastAsia="SimSun" w:hAnsiTheme="minorHAnsi" w:cstheme="minorHAnsi"/>
                <w:b/>
                <w:bCs/>
              </w:rPr>
            </w:pPr>
            <w:r w:rsidRPr="006E73EA">
              <w:rPr>
                <w:rFonts w:asciiTheme="minorHAnsi" w:hAnsiTheme="minorHAnsi" w:cstheme="minorHAnsi"/>
                <w:b/>
                <w:bCs/>
              </w:rPr>
              <w:t>CDESK</w:t>
            </w:r>
          </w:p>
        </w:tc>
        <w:tc>
          <w:tcPr>
            <w:tcW w:w="4500" w:type="dxa"/>
          </w:tcPr>
          <w:p w14:paraId="09D7F14E"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Mr Robert Kuhl</w:t>
            </w:r>
          </w:p>
          <w:p w14:paraId="3C5104F8"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Tel.: +49 4121 27521 0</w:t>
            </w:r>
          </w:p>
          <w:p w14:paraId="0B386A73"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Fax: +49 4121 27521 100</w:t>
            </w:r>
          </w:p>
          <w:p w14:paraId="0E5874C7" w14:textId="77777777" w:rsidR="006E73EA" w:rsidRPr="006E73EA" w:rsidRDefault="006E73EA" w:rsidP="006E73EA">
            <w:pPr>
              <w:widowControl w:val="0"/>
              <w:spacing w:before="0" w:after="0"/>
              <w:textAlignment w:val="auto"/>
              <w:rPr>
                <w:rFonts w:asciiTheme="minorHAnsi" w:eastAsia="SimSun" w:hAnsiTheme="minorHAnsi" w:cstheme="minorHAnsi"/>
              </w:rPr>
            </w:pPr>
            <w:r w:rsidRPr="006E73EA">
              <w:rPr>
                <w:rFonts w:asciiTheme="minorHAnsi" w:hAnsiTheme="minorHAnsi" w:cstheme="minorHAnsi"/>
              </w:rPr>
              <w:t>Email: support@comdesk.de</w:t>
            </w:r>
          </w:p>
        </w:tc>
      </w:tr>
    </w:tbl>
    <w:p w14:paraId="684EE6C5" w14:textId="77777777" w:rsidR="006E73EA" w:rsidRPr="006E73EA" w:rsidRDefault="006E73EA" w:rsidP="006E73EA">
      <w:pPr>
        <w:overflowPunct/>
        <w:spacing w:before="0" w:after="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1A6FC8CA" w14:textId="77777777" w:rsidTr="0068224A">
        <w:trPr>
          <w:cantSplit/>
        </w:trPr>
        <w:tc>
          <w:tcPr>
            <w:tcW w:w="3240" w:type="dxa"/>
          </w:tcPr>
          <w:p w14:paraId="35F7F367"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conology GmbH</w:t>
            </w:r>
          </w:p>
          <w:p w14:paraId="0441761C"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Textorstrasse 99</w:t>
            </w:r>
          </w:p>
          <w:p w14:paraId="5E5CD2C8" w14:textId="77777777" w:rsidR="006E73EA" w:rsidRPr="006E73EA" w:rsidRDefault="006E73EA" w:rsidP="006E73EA">
            <w:pPr>
              <w:tabs>
                <w:tab w:val="left" w:pos="426"/>
                <w:tab w:val="center" w:pos="2480"/>
              </w:tabs>
              <w:spacing w:before="0" w:after="0"/>
              <w:rPr>
                <w:rFonts w:asciiTheme="minorHAnsi" w:eastAsia="SimSun" w:hAnsiTheme="minorHAnsi" w:cstheme="minorHAnsi"/>
                <w:lang w:val="de-DE" w:eastAsia="zh-CN"/>
              </w:rPr>
            </w:pPr>
            <w:r w:rsidRPr="006E73EA">
              <w:rPr>
                <w:rFonts w:eastAsia="SimSun" w:cs="Calibri"/>
                <w:lang w:val="de-DE" w:eastAsia="zh-CN"/>
              </w:rPr>
              <w:t>D-60596 FRANKFURT</w:t>
            </w:r>
          </w:p>
        </w:tc>
        <w:tc>
          <w:tcPr>
            <w:tcW w:w="2700" w:type="dxa"/>
          </w:tcPr>
          <w:p w14:paraId="2A0F2EDB" w14:textId="77777777" w:rsidR="006E73EA" w:rsidRPr="006E73EA" w:rsidRDefault="006E73EA" w:rsidP="006E73EA">
            <w:pPr>
              <w:widowControl w:val="0"/>
              <w:spacing w:before="0" w:after="0"/>
              <w:jc w:val="center"/>
              <w:textAlignment w:val="auto"/>
              <w:rPr>
                <w:rFonts w:asciiTheme="minorHAnsi" w:eastAsia="SimSun" w:hAnsiTheme="minorHAnsi" w:cstheme="minorHAnsi"/>
                <w:b/>
                <w:bCs/>
              </w:rPr>
            </w:pPr>
            <w:r w:rsidRPr="006E73EA">
              <w:rPr>
                <w:rFonts w:asciiTheme="minorHAnsi" w:hAnsiTheme="minorHAnsi" w:cstheme="minorHAnsi"/>
                <w:b/>
                <w:bCs/>
              </w:rPr>
              <w:t>ARVELO</w:t>
            </w:r>
          </w:p>
        </w:tc>
        <w:tc>
          <w:tcPr>
            <w:tcW w:w="4500" w:type="dxa"/>
          </w:tcPr>
          <w:p w14:paraId="23854620"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Mr Willm Tueting</w:t>
            </w:r>
          </w:p>
          <w:p w14:paraId="4AE006CD"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Tel.: +49 175 5209602</w:t>
            </w:r>
          </w:p>
          <w:p w14:paraId="0F71C3C3" w14:textId="77777777" w:rsidR="006E73EA" w:rsidRPr="006E73EA" w:rsidRDefault="006E73EA" w:rsidP="006E73EA">
            <w:pPr>
              <w:widowControl w:val="0"/>
              <w:spacing w:before="0" w:after="0"/>
              <w:textAlignment w:val="auto"/>
              <w:rPr>
                <w:rFonts w:asciiTheme="minorHAnsi" w:eastAsia="SimSun" w:hAnsiTheme="minorHAnsi" w:cstheme="minorHAnsi"/>
              </w:rPr>
            </w:pPr>
            <w:r w:rsidRPr="006E73EA">
              <w:rPr>
                <w:rFonts w:asciiTheme="minorHAnsi" w:hAnsiTheme="minorHAnsi" w:cstheme="minorHAnsi"/>
              </w:rPr>
              <w:t>Email: willm.tueting@conology.net</w:t>
            </w:r>
          </w:p>
        </w:tc>
      </w:tr>
    </w:tbl>
    <w:p w14:paraId="4D76A2A8" w14:textId="77777777" w:rsidR="006E73EA" w:rsidRPr="006E73EA" w:rsidRDefault="006E73EA" w:rsidP="006E73EA">
      <w:pPr>
        <w:overflowPunct/>
        <w:spacing w:before="0" w:after="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169119EF" w14:textId="77777777" w:rsidTr="0068224A">
        <w:trPr>
          <w:cantSplit/>
        </w:trPr>
        <w:tc>
          <w:tcPr>
            <w:tcW w:w="3240" w:type="dxa"/>
          </w:tcPr>
          <w:p w14:paraId="5B4AE67D"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Fiber Network WUG GmbH</w:t>
            </w:r>
          </w:p>
          <w:p w14:paraId="637932FB" w14:textId="77777777" w:rsidR="006E73EA" w:rsidRPr="006E73EA" w:rsidRDefault="006E73EA" w:rsidP="006E73EA">
            <w:pPr>
              <w:tabs>
                <w:tab w:val="left" w:pos="426"/>
                <w:tab w:val="left" w:pos="4140"/>
                <w:tab w:val="left" w:pos="4230"/>
              </w:tabs>
              <w:spacing w:before="0" w:after="0"/>
              <w:textAlignment w:val="auto"/>
              <w:rPr>
                <w:rFonts w:eastAsia="SimSun" w:cs="Calibri"/>
                <w:lang w:val="de-DE" w:eastAsia="zh-CN"/>
              </w:rPr>
            </w:pPr>
            <w:r w:rsidRPr="006E73EA">
              <w:rPr>
                <w:rFonts w:eastAsia="SimSun" w:cs="Calibri"/>
                <w:lang w:val="de-DE" w:eastAsia="zh-CN"/>
              </w:rPr>
              <w:t>Ringstrasse 19</w:t>
            </w:r>
          </w:p>
          <w:p w14:paraId="3BA5C4C4" w14:textId="77777777" w:rsidR="006E73EA" w:rsidRPr="006E73EA" w:rsidRDefault="006E73EA" w:rsidP="006E73EA">
            <w:pPr>
              <w:tabs>
                <w:tab w:val="left" w:pos="426"/>
                <w:tab w:val="center" w:pos="2480"/>
              </w:tabs>
              <w:spacing w:before="0" w:after="0"/>
              <w:rPr>
                <w:rFonts w:asciiTheme="minorHAnsi" w:eastAsia="SimSun" w:hAnsiTheme="minorHAnsi" w:cstheme="minorHAnsi"/>
                <w:lang w:val="de-DE" w:eastAsia="zh-CN"/>
              </w:rPr>
            </w:pPr>
            <w:r w:rsidRPr="006E73EA">
              <w:rPr>
                <w:rFonts w:eastAsia="SimSun" w:cs="Calibri"/>
                <w:lang w:val="de-DE" w:eastAsia="zh-CN"/>
              </w:rPr>
              <w:t>D-91738 PFOFELD</w:t>
            </w:r>
          </w:p>
        </w:tc>
        <w:tc>
          <w:tcPr>
            <w:tcW w:w="2700" w:type="dxa"/>
          </w:tcPr>
          <w:p w14:paraId="617A5729" w14:textId="77777777" w:rsidR="006E73EA" w:rsidRPr="006E73EA" w:rsidRDefault="006E73EA" w:rsidP="006E73EA">
            <w:pPr>
              <w:widowControl w:val="0"/>
              <w:spacing w:before="0" w:after="0"/>
              <w:jc w:val="center"/>
              <w:textAlignment w:val="auto"/>
              <w:rPr>
                <w:rFonts w:asciiTheme="minorHAnsi" w:eastAsia="SimSun" w:hAnsiTheme="minorHAnsi" w:cstheme="minorHAnsi"/>
                <w:b/>
                <w:bCs/>
              </w:rPr>
            </w:pPr>
            <w:r w:rsidRPr="006E73EA">
              <w:rPr>
                <w:rFonts w:asciiTheme="minorHAnsi" w:hAnsiTheme="minorHAnsi" w:cstheme="minorHAnsi"/>
                <w:b/>
                <w:bCs/>
              </w:rPr>
              <w:t>FNW18</w:t>
            </w:r>
          </w:p>
        </w:tc>
        <w:tc>
          <w:tcPr>
            <w:tcW w:w="4500" w:type="dxa"/>
          </w:tcPr>
          <w:p w14:paraId="2D6EB66F"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Mr Marco Kleemann</w:t>
            </w:r>
          </w:p>
          <w:p w14:paraId="0B598171" w14:textId="77777777" w:rsidR="006E73EA" w:rsidRPr="006E73EA" w:rsidRDefault="006E73EA" w:rsidP="006E73EA">
            <w:pPr>
              <w:tabs>
                <w:tab w:val="left" w:pos="676"/>
              </w:tabs>
              <w:overflowPunct/>
              <w:spacing w:before="0" w:after="0"/>
              <w:rPr>
                <w:rFonts w:asciiTheme="minorHAnsi" w:hAnsiTheme="minorHAnsi" w:cstheme="minorHAnsi"/>
              </w:rPr>
            </w:pPr>
            <w:r w:rsidRPr="006E73EA">
              <w:rPr>
                <w:rFonts w:asciiTheme="minorHAnsi" w:hAnsiTheme="minorHAnsi" w:cstheme="minorHAnsi"/>
              </w:rPr>
              <w:t>Tel.: +49 9834 5979885</w:t>
            </w:r>
          </w:p>
          <w:p w14:paraId="03C7799C" w14:textId="77777777" w:rsidR="006E73EA" w:rsidRPr="006E73EA" w:rsidRDefault="006E73EA" w:rsidP="006E73EA">
            <w:pPr>
              <w:widowControl w:val="0"/>
              <w:spacing w:before="0" w:after="0"/>
              <w:textAlignment w:val="auto"/>
              <w:rPr>
                <w:rFonts w:asciiTheme="minorHAnsi" w:eastAsia="SimSun" w:hAnsiTheme="minorHAnsi" w:cstheme="minorHAnsi"/>
              </w:rPr>
            </w:pPr>
            <w:r w:rsidRPr="006E73EA">
              <w:rPr>
                <w:rFonts w:asciiTheme="minorHAnsi" w:hAnsiTheme="minorHAnsi" w:cstheme="minorHAnsi"/>
              </w:rPr>
              <w:t>Email: info@fiber-network.de</w:t>
            </w:r>
          </w:p>
        </w:tc>
      </w:tr>
    </w:tbl>
    <w:p w14:paraId="579CAB82" w14:textId="77777777" w:rsidR="006E73EA" w:rsidRPr="006E73EA" w:rsidRDefault="006E73EA" w:rsidP="006E73EA">
      <w:pPr>
        <w:overflowPunct/>
        <w:spacing w:before="0" w:after="0"/>
        <w:textAlignment w:val="auto"/>
        <w:rPr>
          <w:rFonts w:cs="Calibri"/>
          <w:b/>
          <w:color w:val="000000"/>
          <w:szCs w:val="22"/>
          <w:lang w:val="pt-BR"/>
        </w:rPr>
      </w:pPr>
    </w:p>
    <w:p w14:paraId="306C7138" w14:textId="77777777" w:rsidR="006E73EA" w:rsidRPr="006E73EA" w:rsidRDefault="006E73EA" w:rsidP="006E73EA">
      <w:pPr>
        <w:tabs>
          <w:tab w:val="left" w:pos="3686"/>
        </w:tabs>
        <w:spacing w:before="240" w:after="0"/>
        <w:rPr>
          <w:rFonts w:cs="Calibri"/>
          <w:b/>
          <w:lang w:val="es-ES"/>
        </w:rPr>
      </w:pPr>
      <w:r w:rsidRPr="006E73EA">
        <w:rPr>
          <w:rFonts w:eastAsia="SimSun"/>
          <w:b/>
          <w:bCs/>
          <w:i/>
          <w:iCs/>
          <w:lang w:val="es-ES"/>
        </w:rPr>
        <w:t>Alemania (República Federal de) / DEU</w:t>
      </w:r>
      <w:r w:rsidRPr="006E73EA">
        <w:rPr>
          <w:rFonts w:cs="Calibri"/>
          <w:b/>
          <w:i/>
          <w:color w:val="00B050"/>
          <w:lang w:val="es-ES"/>
        </w:rPr>
        <w:tab/>
      </w:r>
      <w:r w:rsidRPr="006E73EA">
        <w:rPr>
          <w:rFonts w:cs="Calibri"/>
          <w:b/>
          <w:lang w:val="es-ES"/>
        </w:rPr>
        <w:t>LIR</w:t>
      </w:r>
    </w:p>
    <w:p w14:paraId="4B4046C3" w14:textId="77777777" w:rsidR="006E73EA" w:rsidRPr="006E73EA" w:rsidRDefault="006E73EA" w:rsidP="006E73EA">
      <w:pPr>
        <w:overflowPunct/>
        <w:spacing w:before="0" w:after="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0C8140F2" w14:textId="77777777" w:rsidTr="0068224A">
        <w:trPr>
          <w:cantSplit/>
        </w:trPr>
        <w:tc>
          <w:tcPr>
            <w:tcW w:w="3240" w:type="dxa"/>
          </w:tcPr>
          <w:p w14:paraId="7BE7835F" w14:textId="77777777" w:rsidR="006E73EA" w:rsidRPr="006E73EA" w:rsidRDefault="006E73EA" w:rsidP="006E73EA">
            <w:pPr>
              <w:tabs>
                <w:tab w:val="left" w:pos="426"/>
                <w:tab w:val="left" w:pos="4140"/>
                <w:tab w:val="left" w:pos="4230"/>
              </w:tabs>
              <w:spacing w:before="0" w:after="0"/>
              <w:rPr>
                <w:rFonts w:asciiTheme="minorHAnsi" w:eastAsia="SimSun" w:hAnsiTheme="minorHAnsi" w:cs="Calibri"/>
                <w:lang w:val="de-DE" w:eastAsia="zh-CN"/>
              </w:rPr>
            </w:pPr>
            <w:r w:rsidRPr="006E73EA">
              <w:rPr>
                <w:rFonts w:asciiTheme="minorHAnsi" w:eastAsia="SimSun" w:hAnsiTheme="minorHAnsi" w:cs="Calibri"/>
                <w:lang w:val="de-DE" w:eastAsia="zh-CN"/>
              </w:rPr>
              <w:t>RigiNet GmbH</w:t>
            </w:r>
          </w:p>
          <w:p w14:paraId="7BA7E039" w14:textId="77777777" w:rsidR="006E73EA" w:rsidRPr="006E73EA" w:rsidRDefault="006E73EA" w:rsidP="006E73EA">
            <w:pPr>
              <w:tabs>
                <w:tab w:val="left" w:pos="426"/>
                <w:tab w:val="left" w:pos="4140"/>
                <w:tab w:val="left" w:pos="4230"/>
              </w:tabs>
              <w:spacing w:before="0" w:after="0"/>
              <w:rPr>
                <w:rFonts w:asciiTheme="minorHAnsi" w:eastAsia="SimSun" w:hAnsiTheme="minorHAnsi" w:cs="Calibri"/>
                <w:lang w:val="de-DE" w:eastAsia="zh-CN"/>
              </w:rPr>
            </w:pPr>
            <w:r w:rsidRPr="006E73EA">
              <w:rPr>
                <w:rFonts w:asciiTheme="minorHAnsi" w:eastAsia="SimSun" w:hAnsiTheme="minorHAnsi" w:cs="Calibri"/>
                <w:lang w:val="de-DE" w:eastAsia="zh-CN"/>
              </w:rPr>
              <w:t>Hauptstrasse 116</w:t>
            </w:r>
          </w:p>
          <w:p w14:paraId="7251EFB4" w14:textId="77777777" w:rsidR="006E73EA" w:rsidRPr="006E73EA" w:rsidRDefault="006E73EA" w:rsidP="006E73EA">
            <w:pPr>
              <w:tabs>
                <w:tab w:val="left" w:pos="426"/>
                <w:tab w:val="center" w:pos="2480"/>
              </w:tabs>
              <w:spacing w:before="0" w:after="0"/>
              <w:rPr>
                <w:rFonts w:asciiTheme="minorHAnsi" w:eastAsia="SimSun" w:hAnsiTheme="minorHAnsi" w:cs="Calibri"/>
                <w:lang w:val="de-DE" w:eastAsia="zh-CN"/>
              </w:rPr>
            </w:pPr>
            <w:r w:rsidRPr="006E73EA">
              <w:rPr>
                <w:rFonts w:asciiTheme="minorHAnsi" w:eastAsia="SimSun" w:hAnsiTheme="minorHAnsi" w:cs="Calibri"/>
                <w:lang w:val="de-DE" w:eastAsia="zh-CN"/>
              </w:rPr>
              <w:t>D-82380 PEISSENBERG</w:t>
            </w:r>
          </w:p>
        </w:tc>
        <w:tc>
          <w:tcPr>
            <w:tcW w:w="2700" w:type="dxa"/>
          </w:tcPr>
          <w:p w14:paraId="4C65B61D" w14:textId="77777777" w:rsidR="006E73EA" w:rsidRPr="006E73EA" w:rsidRDefault="006E73EA" w:rsidP="006E73EA">
            <w:pPr>
              <w:widowControl w:val="0"/>
              <w:spacing w:before="0" w:after="0"/>
              <w:jc w:val="center"/>
              <w:textAlignment w:val="auto"/>
              <w:rPr>
                <w:rFonts w:asciiTheme="minorHAnsi" w:eastAsia="SimSun" w:hAnsiTheme="minorHAnsi" w:cs="Calibri"/>
                <w:b/>
                <w:bCs/>
              </w:rPr>
            </w:pPr>
            <w:r w:rsidRPr="006E73EA">
              <w:rPr>
                <w:rFonts w:asciiTheme="minorHAnsi" w:eastAsia="SimSun" w:hAnsiTheme="minorHAnsi" w:cstheme="minorBidi"/>
                <w:b/>
                <w:bCs/>
                <w:color w:val="000000"/>
              </w:rPr>
              <w:t>RIGI</w:t>
            </w:r>
          </w:p>
        </w:tc>
        <w:tc>
          <w:tcPr>
            <w:tcW w:w="4500" w:type="dxa"/>
          </w:tcPr>
          <w:p w14:paraId="75085BC3" w14:textId="77777777" w:rsidR="006E73EA" w:rsidRPr="006E73EA" w:rsidRDefault="006E73EA" w:rsidP="006E73EA">
            <w:pPr>
              <w:tabs>
                <w:tab w:val="left" w:pos="426"/>
                <w:tab w:val="left" w:pos="4140"/>
                <w:tab w:val="left" w:pos="4230"/>
              </w:tabs>
              <w:spacing w:before="0" w:after="0"/>
              <w:rPr>
                <w:rFonts w:asciiTheme="minorHAnsi" w:hAnsiTheme="minorHAnsi" w:cstheme="minorBidi"/>
                <w:noProof/>
                <w:lang w:val="de-CH"/>
              </w:rPr>
            </w:pPr>
            <w:r w:rsidRPr="006E73EA">
              <w:rPr>
                <w:rFonts w:asciiTheme="minorHAnsi" w:hAnsiTheme="minorHAnsi" w:cstheme="minorBidi"/>
                <w:noProof/>
                <w:lang w:val="de-CH"/>
              </w:rPr>
              <w:t>Mr Stefan Sedlmeir</w:t>
            </w:r>
          </w:p>
          <w:p w14:paraId="5CB530E3" w14:textId="77777777" w:rsidR="006E73EA" w:rsidRPr="006E73EA" w:rsidRDefault="006E73EA" w:rsidP="006E73EA">
            <w:pPr>
              <w:tabs>
                <w:tab w:val="left" w:pos="426"/>
                <w:tab w:val="left" w:pos="4140"/>
                <w:tab w:val="left" w:pos="4230"/>
              </w:tabs>
              <w:spacing w:before="0" w:after="0"/>
              <w:rPr>
                <w:rFonts w:asciiTheme="minorHAnsi" w:hAnsiTheme="minorHAnsi" w:cstheme="minorBidi"/>
                <w:noProof/>
                <w:lang w:val="de-CH"/>
              </w:rPr>
            </w:pPr>
            <w:r w:rsidRPr="006E73EA">
              <w:rPr>
                <w:rFonts w:asciiTheme="minorHAnsi" w:hAnsiTheme="minorHAnsi" w:cstheme="minorBidi"/>
                <w:noProof/>
                <w:lang w:val="de-CH"/>
              </w:rPr>
              <w:t>Tel:</w:t>
            </w:r>
            <w:r w:rsidRPr="006E73EA">
              <w:t xml:space="preserve"> </w:t>
            </w:r>
            <w:r w:rsidRPr="006E73EA">
              <w:rPr>
                <w:rFonts w:asciiTheme="minorHAnsi" w:hAnsiTheme="minorHAnsi" w:cstheme="minorBidi"/>
                <w:noProof/>
                <w:lang w:val="de-CH"/>
              </w:rPr>
              <w:t>+49 8803 690299</w:t>
            </w:r>
          </w:p>
          <w:p w14:paraId="2E2167C8" w14:textId="77777777" w:rsidR="006E73EA" w:rsidRPr="006E73EA" w:rsidRDefault="006E73EA" w:rsidP="006E73EA">
            <w:pPr>
              <w:tabs>
                <w:tab w:val="left" w:pos="426"/>
                <w:tab w:val="left" w:pos="4140"/>
                <w:tab w:val="left" w:pos="4230"/>
              </w:tabs>
              <w:spacing w:before="0" w:after="0"/>
              <w:rPr>
                <w:rFonts w:asciiTheme="minorHAnsi" w:hAnsiTheme="minorHAnsi" w:cstheme="minorBidi"/>
                <w:noProof/>
                <w:lang w:val="de-CH"/>
              </w:rPr>
            </w:pPr>
            <w:r w:rsidRPr="006E73EA">
              <w:rPr>
                <w:rFonts w:asciiTheme="minorHAnsi" w:hAnsiTheme="minorHAnsi" w:cstheme="minorBidi"/>
                <w:noProof/>
                <w:lang w:val="de-CH"/>
              </w:rPr>
              <w:t xml:space="preserve">Fax.: </w:t>
            </w:r>
            <w:r w:rsidRPr="006E73EA">
              <w:rPr>
                <w:rFonts w:asciiTheme="minorHAnsi" w:hAnsiTheme="minorHAnsi" w:cs="Calibri"/>
              </w:rPr>
              <w:t>+49 8803 690250</w:t>
            </w:r>
          </w:p>
          <w:p w14:paraId="52972C09" w14:textId="77777777" w:rsidR="006E73EA" w:rsidRPr="006E73EA" w:rsidRDefault="006E73EA" w:rsidP="006E73EA">
            <w:pPr>
              <w:widowControl w:val="0"/>
              <w:spacing w:before="0" w:after="0"/>
              <w:textAlignment w:val="auto"/>
              <w:rPr>
                <w:rFonts w:asciiTheme="minorHAnsi" w:eastAsia="SimSun" w:hAnsiTheme="minorHAnsi" w:cs="Calibri"/>
              </w:rPr>
            </w:pPr>
            <w:r w:rsidRPr="006E73EA">
              <w:rPr>
                <w:rFonts w:asciiTheme="minorHAnsi" w:hAnsiTheme="minorHAnsi" w:cstheme="minorBidi"/>
                <w:noProof/>
                <w:lang w:val="de-CH"/>
              </w:rPr>
              <w:t xml:space="preserve">Email: </w:t>
            </w:r>
            <w:r w:rsidRPr="006E73EA">
              <w:rPr>
                <w:rFonts w:asciiTheme="minorHAnsi" w:hAnsiTheme="minorHAnsi" w:cs="Calibri"/>
              </w:rPr>
              <w:t>stefan.sedlmeir@peissenberg.de</w:t>
            </w:r>
          </w:p>
        </w:tc>
      </w:tr>
    </w:tbl>
    <w:p w14:paraId="55A53810" w14:textId="77777777" w:rsidR="006E73EA" w:rsidRPr="006E73EA" w:rsidRDefault="006E73EA" w:rsidP="006E73EA">
      <w:pPr>
        <w:tabs>
          <w:tab w:val="left" w:pos="3686"/>
        </w:tabs>
        <w:spacing w:before="240" w:after="0"/>
        <w:rPr>
          <w:rFonts w:cs="Calibri"/>
          <w:b/>
          <w:lang w:val="es-ES"/>
        </w:rPr>
      </w:pPr>
      <w:r w:rsidRPr="006E73EA">
        <w:rPr>
          <w:rFonts w:eastAsia="SimSun"/>
          <w:b/>
          <w:bCs/>
          <w:i/>
          <w:iCs/>
          <w:lang w:val="es-ES"/>
        </w:rPr>
        <w:t>Alemania (República Federal de) / DEU</w:t>
      </w:r>
      <w:r w:rsidRPr="006E73EA">
        <w:rPr>
          <w:rFonts w:cs="Calibri"/>
          <w:b/>
          <w:i/>
          <w:color w:val="00B050"/>
          <w:lang w:val="es-ES"/>
        </w:rPr>
        <w:tab/>
      </w:r>
      <w:r w:rsidRPr="006E73EA">
        <w:rPr>
          <w:rFonts w:cs="Calibri"/>
          <w:b/>
          <w:lang w:val="es-ES"/>
        </w:rPr>
        <w:t>SUP</w:t>
      </w:r>
    </w:p>
    <w:p w14:paraId="3E64A7D6" w14:textId="77777777" w:rsidR="006E73EA" w:rsidRPr="006E73EA" w:rsidRDefault="006E73EA" w:rsidP="006E73EA">
      <w:pPr>
        <w:overflowPunct/>
        <w:spacing w:before="0" w:after="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6E73EA" w:rsidRPr="006E73EA" w14:paraId="0BB3F0C9" w14:textId="77777777" w:rsidTr="0068224A">
        <w:trPr>
          <w:cantSplit/>
        </w:trPr>
        <w:tc>
          <w:tcPr>
            <w:tcW w:w="3240" w:type="dxa"/>
          </w:tcPr>
          <w:p w14:paraId="36879768" w14:textId="77777777" w:rsidR="006E73EA" w:rsidRPr="006E73EA" w:rsidRDefault="006E73EA" w:rsidP="006E73EA">
            <w:pPr>
              <w:tabs>
                <w:tab w:val="left" w:pos="426"/>
                <w:tab w:val="center" w:pos="2480"/>
              </w:tabs>
              <w:spacing w:before="0" w:after="0"/>
              <w:rPr>
                <w:rFonts w:asciiTheme="minorHAnsi" w:eastAsia="SimSun" w:hAnsiTheme="minorHAnsi" w:cs="Calibri"/>
                <w:lang w:val="de-DE" w:eastAsia="zh-CN"/>
              </w:rPr>
            </w:pPr>
            <w:r w:rsidRPr="006E73EA">
              <w:rPr>
                <w:rFonts w:asciiTheme="minorHAnsi" w:eastAsia="SimSun" w:hAnsiTheme="minorHAnsi" w:cs="Calibri"/>
                <w:lang w:val="de-DE" w:eastAsia="zh-CN"/>
              </w:rPr>
              <w:t>Liberty Networks Germany GmbH</w:t>
            </w:r>
          </w:p>
          <w:p w14:paraId="0AC84262" w14:textId="77777777" w:rsidR="006E73EA" w:rsidRPr="006E73EA" w:rsidRDefault="006E73EA" w:rsidP="006E73EA">
            <w:pPr>
              <w:widowControl w:val="0"/>
              <w:spacing w:before="0" w:after="0"/>
              <w:rPr>
                <w:rFonts w:asciiTheme="minorHAnsi" w:eastAsia="SimSun" w:hAnsiTheme="minorHAnsi" w:cs="Calibri"/>
                <w:lang w:val="de-DE"/>
              </w:rPr>
            </w:pPr>
            <w:r w:rsidRPr="006E73EA">
              <w:rPr>
                <w:rFonts w:asciiTheme="minorHAnsi" w:eastAsia="SimSun" w:hAnsiTheme="minorHAnsi" w:cs="Calibri"/>
                <w:lang w:val="de-DE"/>
              </w:rPr>
              <w:t>Subbelrather Strasse 15 a</w:t>
            </w:r>
          </w:p>
          <w:p w14:paraId="3FA755A9" w14:textId="77777777" w:rsidR="006E73EA" w:rsidRPr="006E73EA" w:rsidRDefault="006E73EA" w:rsidP="006E73EA">
            <w:pPr>
              <w:tabs>
                <w:tab w:val="left" w:pos="426"/>
                <w:tab w:val="center" w:pos="2480"/>
              </w:tabs>
              <w:spacing w:before="0" w:after="0"/>
              <w:rPr>
                <w:rFonts w:asciiTheme="minorHAnsi" w:eastAsia="SimSun" w:hAnsiTheme="minorHAnsi" w:cs="Calibri"/>
                <w:lang w:val="de-DE" w:eastAsia="zh-CN"/>
              </w:rPr>
            </w:pPr>
            <w:r w:rsidRPr="006E73EA">
              <w:rPr>
                <w:rFonts w:asciiTheme="minorHAnsi" w:eastAsia="SimSun" w:hAnsiTheme="minorHAnsi" w:cs="Calibri"/>
                <w:lang w:val="de-DE"/>
              </w:rPr>
              <w:t>D-50823 COLOGNE</w:t>
            </w:r>
          </w:p>
        </w:tc>
        <w:tc>
          <w:tcPr>
            <w:tcW w:w="2700" w:type="dxa"/>
          </w:tcPr>
          <w:p w14:paraId="118E06BE" w14:textId="77777777" w:rsidR="006E73EA" w:rsidRPr="006E73EA" w:rsidRDefault="006E73EA" w:rsidP="006E73EA">
            <w:pPr>
              <w:widowControl w:val="0"/>
              <w:spacing w:before="0" w:after="0"/>
              <w:jc w:val="center"/>
              <w:textAlignment w:val="auto"/>
              <w:rPr>
                <w:rFonts w:asciiTheme="minorHAnsi" w:eastAsia="SimSun" w:hAnsiTheme="minorHAnsi" w:cs="Calibri"/>
                <w:b/>
                <w:bCs/>
              </w:rPr>
            </w:pPr>
            <w:r w:rsidRPr="006E73EA">
              <w:rPr>
                <w:rFonts w:asciiTheme="minorHAnsi" w:eastAsia="SimSun" w:hAnsiTheme="minorHAnsi" w:cstheme="minorBidi"/>
                <w:b/>
                <w:bCs/>
                <w:color w:val="000000"/>
              </w:rPr>
              <w:t>LNGER</w:t>
            </w:r>
          </w:p>
        </w:tc>
        <w:tc>
          <w:tcPr>
            <w:tcW w:w="4500" w:type="dxa"/>
          </w:tcPr>
          <w:p w14:paraId="10A57268" w14:textId="77777777" w:rsidR="006E73EA" w:rsidRPr="006E73EA" w:rsidRDefault="006E73EA" w:rsidP="006E73EA">
            <w:pPr>
              <w:tabs>
                <w:tab w:val="left" w:pos="426"/>
                <w:tab w:val="left" w:pos="4140"/>
                <w:tab w:val="left" w:pos="4230"/>
              </w:tabs>
              <w:spacing w:before="0" w:after="0"/>
              <w:rPr>
                <w:rFonts w:asciiTheme="minorHAnsi" w:hAnsiTheme="minorHAnsi" w:cstheme="minorBidi"/>
                <w:noProof/>
                <w:lang w:val="de-CH"/>
              </w:rPr>
            </w:pPr>
            <w:r w:rsidRPr="006E73EA">
              <w:rPr>
                <w:rFonts w:asciiTheme="minorHAnsi" w:hAnsiTheme="minorHAnsi" w:cstheme="minorBidi"/>
                <w:noProof/>
                <w:lang w:val="de-CH"/>
              </w:rPr>
              <w:t>Mr Thomas Schidek</w:t>
            </w:r>
          </w:p>
          <w:p w14:paraId="3622A8EB" w14:textId="77777777" w:rsidR="006E73EA" w:rsidRPr="006E73EA" w:rsidRDefault="006E73EA" w:rsidP="006E73EA">
            <w:pPr>
              <w:tabs>
                <w:tab w:val="left" w:pos="426"/>
                <w:tab w:val="left" w:pos="4140"/>
                <w:tab w:val="left" w:pos="4230"/>
              </w:tabs>
              <w:spacing w:before="0" w:after="0"/>
              <w:rPr>
                <w:rFonts w:asciiTheme="minorHAnsi" w:hAnsiTheme="minorHAnsi" w:cstheme="minorBidi"/>
                <w:noProof/>
                <w:lang w:val="de-CH"/>
              </w:rPr>
            </w:pPr>
            <w:r w:rsidRPr="006E73EA">
              <w:rPr>
                <w:rFonts w:asciiTheme="minorHAnsi" w:hAnsiTheme="minorHAnsi" w:cstheme="minorBidi"/>
                <w:noProof/>
                <w:lang w:val="de-CH"/>
              </w:rPr>
              <w:t>Tel.: +49 151 1142 7457</w:t>
            </w:r>
          </w:p>
          <w:p w14:paraId="6AB70E7E" w14:textId="77777777" w:rsidR="006E73EA" w:rsidRPr="006E73EA" w:rsidRDefault="006E73EA" w:rsidP="006E73EA">
            <w:pPr>
              <w:widowControl w:val="0"/>
              <w:spacing w:before="0" w:after="0"/>
              <w:textAlignment w:val="auto"/>
              <w:rPr>
                <w:rFonts w:asciiTheme="minorHAnsi" w:eastAsia="SimSun" w:hAnsiTheme="minorHAnsi" w:cs="Calibri"/>
              </w:rPr>
            </w:pPr>
            <w:r w:rsidRPr="006E73EA">
              <w:rPr>
                <w:rFonts w:asciiTheme="minorHAnsi" w:hAnsiTheme="minorHAnsi" w:cstheme="minorBidi"/>
                <w:noProof/>
                <w:lang w:val="de-CH"/>
              </w:rPr>
              <w:t>Email: thomas.schidek@libertynetworks.de</w:t>
            </w:r>
          </w:p>
        </w:tc>
      </w:tr>
    </w:tbl>
    <w:p w14:paraId="11290FE9" w14:textId="77777777" w:rsidR="006E73EA" w:rsidRPr="006E73EA" w:rsidRDefault="006E73EA" w:rsidP="006E73EA">
      <w:pPr>
        <w:tabs>
          <w:tab w:val="clear" w:pos="567"/>
          <w:tab w:val="clear" w:pos="1276"/>
          <w:tab w:val="clear" w:pos="1843"/>
          <w:tab w:val="clear" w:pos="5387"/>
          <w:tab w:val="clear" w:pos="5954"/>
        </w:tabs>
        <w:overflowPunct/>
        <w:spacing w:before="0" w:after="0"/>
        <w:jc w:val="left"/>
        <w:textAlignment w:val="auto"/>
        <w:rPr>
          <w:rFonts w:cs="Calibri"/>
          <w:b/>
          <w:color w:val="000000"/>
          <w:sz w:val="22"/>
          <w:szCs w:val="22"/>
          <w:lang w:val="pt-BR"/>
        </w:rPr>
      </w:pPr>
    </w:p>
    <w:bookmarkEnd w:id="1092"/>
    <w:bookmarkEnd w:id="1093"/>
    <w:bookmarkEnd w:id="1094"/>
    <w:bookmarkEnd w:id="1095"/>
    <w:p w14:paraId="67470F5A" w14:textId="6C25DBA3" w:rsidR="006E73EA" w:rsidRDefault="006E73EA" w:rsidP="007F2092">
      <w:pPr>
        <w:rPr>
          <w:lang w:val="es-ES_tradnl"/>
        </w:rPr>
      </w:pPr>
      <w:r>
        <w:rPr>
          <w:lang w:val="es-ES_tradnl"/>
        </w:rPr>
        <w:br w:type="page"/>
      </w:r>
    </w:p>
    <w:p w14:paraId="59903A3F" w14:textId="77777777" w:rsidR="006E73EA" w:rsidRPr="006E73EA" w:rsidRDefault="006E73EA" w:rsidP="006E73EA">
      <w:pPr>
        <w:pStyle w:val="Heading20"/>
      </w:pPr>
      <w:bookmarkStart w:id="1096" w:name="_Toc132192711"/>
      <w:bookmarkStart w:id="1097" w:name="_Toc132193401"/>
      <w:r w:rsidRPr="006E73EA">
        <w:lastRenderedPageBreak/>
        <w:t>Lista de códigos de puntos de señalización internacional (ISPC)</w:t>
      </w:r>
      <w:r w:rsidRPr="006E73EA">
        <w:br/>
        <w:t>(Según la Recomendación UIT-T Q.708 (03/1999))</w:t>
      </w:r>
      <w:r w:rsidRPr="006E73EA">
        <w:br/>
        <w:t>(Situación al 1 de julio de 2020)</w:t>
      </w:r>
      <w:bookmarkEnd w:id="1096"/>
      <w:bookmarkEnd w:id="1097"/>
    </w:p>
    <w:p w14:paraId="0D1757C9" w14:textId="77777777" w:rsidR="006E73EA" w:rsidRPr="006E73EA" w:rsidRDefault="006E73EA" w:rsidP="008C5E27">
      <w:pPr>
        <w:keepNext/>
        <w:tabs>
          <w:tab w:val="clear" w:pos="1276"/>
          <w:tab w:val="clear" w:pos="1843"/>
          <w:tab w:val="clear" w:pos="5387"/>
          <w:tab w:val="clear" w:pos="5954"/>
          <w:tab w:val="right" w:pos="1021"/>
          <w:tab w:val="left" w:pos="1701"/>
          <w:tab w:val="left" w:pos="2268"/>
        </w:tabs>
        <w:spacing w:after="0"/>
        <w:jc w:val="center"/>
        <w:rPr>
          <w:lang w:val="fr-FR"/>
        </w:rPr>
      </w:pPr>
      <w:r w:rsidRPr="006E73EA">
        <w:rPr>
          <w:lang w:val="fr-FR"/>
        </w:rPr>
        <w:t>(Anexo al Boletín de Explotación de la UIT No. 1199 - 1.VII.2020)</w:t>
      </w:r>
      <w:r w:rsidRPr="006E73EA">
        <w:rPr>
          <w:lang w:val="fr-FR"/>
        </w:rPr>
        <w:br/>
        <w:t>(Enmienda No. 51)</w:t>
      </w:r>
    </w:p>
    <w:p w14:paraId="538F65C7" w14:textId="77777777" w:rsidR="006E73EA" w:rsidRPr="006E73EA" w:rsidRDefault="006E73EA" w:rsidP="008C5E27">
      <w:pPr>
        <w:keepNext/>
        <w:spacing w:before="0" w:after="0"/>
        <w:rPr>
          <w:lang w:val="fr-FR"/>
        </w:rPr>
      </w:pPr>
    </w:p>
    <w:tbl>
      <w:tblPr>
        <w:tblStyle w:val="TableGrid352"/>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539"/>
        <w:gridCol w:w="3510"/>
        <w:gridCol w:w="4050"/>
      </w:tblGrid>
      <w:tr w:rsidR="006E73EA" w:rsidRPr="006E73EA" w14:paraId="3A242560" w14:textId="77777777" w:rsidTr="0068224A">
        <w:trPr>
          <w:cantSplit/>
          <w:trHeight w:val="227"/>
        </w:trPr>
        <w:tc>
          <w:tcPr>
            <w:tcW w:w="2448" w:type="dxa"/>
            <w:gridSpan w:val="2"/>
          </w:tcPr>
          <w:p w14:paraId="3F406021" w14:textId="77777777" w:rsidR="006E73EA" w:rsidRPr="006E73EA" w:rsidRDefault="006E73EA" w:rsidP="006E73EA">
            <w:pPr>
              <w:keepNext/>
              <w:tabs>
                <w:tab w:val="clear" w:pos="567"/>
                <w:tab w:val="clear" w:pos="5387"/>
                <w:tab w:val="clear" w:pos="5954"/>
              </w:tabs>
              <w:spacing w:before="60"/>
              <w:jc w:val="left"/>
              <w:rPr>
                <w:i/>
                <w:sz w:val="18"/>
                <w:lang w:val="fr-FR"/>
              </w:rPr>
            </w:pPr>
            <w:r w:rsidRPr="006E73EA">
              <w:rPr>
                <w:i/>
                <w:sz w:val="18"/>
                <w:lang w:val="fr-FR"/>
              </w:rPr>
              <w:t>País/ Zona geográfica</w:t>
            </w:r>
          </w:p>
        </w:tc>
        <w:tc>
          <w:tcPr>
            <w:tcW w:w="3510" w:type="dxa"/>
            <w:vMerge w:val="restart"/>
            <w:shd w:val="clear" w:color="auto" w:fill="auto"/>
          </w:tcPr>
          <w:p w14:paraId="23B4ADDA" w14:textId="77777777" w:rsidR="006E73EA" w:rsidRPr="006E73EA" w:rsidRDefault="006E73EA" w:rsidP="006E73EA">
            <w:pPr>
              <w:keepNext/>
              <w:tabs>
                <w:tab w:val="clear" w:pos="567"/>
                <w:tab w:val="clear" w:pos="5387"/>
                <w:tab w:val="clear" w:pos="5954"/>
              </w:tabs>
              <w:spacing w:before="60"/>
              <w:jc w:val="left"/>
              <w:rPr>
                <w:i/>
                <w:sz w:val="18"/>
                <w:lang w:val="fr-FR"/>
              </w:rPr>
            </w:pPr>
            <w:r w:rsidRPr="006E73EA">
              <w:rPr>
                <w:i/>
                <w:sz w:val="18"/>
                <w:lang w:val="fr-FR"/>
              </w:rPr>
              <w:t>Nombre único del punto de señalización</w:t>
            </w:r>
          </w:p>
        </w:tc>
        <w:tc>
          <w:tcPr>
            <w:tcW w:w="4050" w:type="dxa"/>
            <w:vMerge w:val="restart"/>
            <w:shd w:val="clear" w:color="auto" w:fill="auto"/>
          </w:tcPr>
          <w:p w14:paraId="657E5232" w14:textId="77777777" w:rsidR="006E73EA" w:rsidRPr="006E73EA" w:rsidRDefault="006E73EA" w:rsidP="006E73EA">
            <w:pPr>
              <w:keepNext/>
              <w:tabs>
                <w:tab w:val="clear" w:pos="567"/>
                <w:tab w:val="clear" w:pos="5387"/>
                <w:tab w:val="clear" w:pos="5954"/>
              </w:tabs>
              <w:spacing w:before="60"/>
              <w:jc w:val="left"/>
              <w:rPr>
                <w:i/>
                <w:sz w:val="18"/>
                <w:lang w:val="fr-FR"/>
              </w:rPr>
            </w:pPr>
            <w:r w:rsidRPr="006E73EA">
              <w:rPr>
                <w:i/>
                <w:sz w:val="18"/>
                <w:lang w:val="fr-FR"/>
              </w:rPr>
              <w:t>Nombre del operador del punto de señalización</w:t>
            </w:r>
          </w:p>
        </w:tc>
      </w:tr>
      <w:tr w:rsidR="006E73EA" w:rsidRPr="006E73EA" w14:paraId="5172CE97" w14:textId="77777777" w:rsidTr="0068224A">
        <w:trPr>
          <w:cantSplit/>
          <w:trHeight w:val="227"/>
        </w:trPr>
        <w:tc>
          <w:tcPr>
            <w:tcW w:w="909" w:type="dxa"/>
          </w:tcPr>
          <w:p w14:paraId="17BAAC38" w14:textId="77777777" w:rsidR="006E73EA" w:rsidRPr="006E73EA" w:rsidRDefault="006E73EA" w:rsidP="006E73EA">
            <w:pPr>
              <w:keepNext/>
              <w:tabs>
                <w:tab w:val="clear" w:pos="567"/>
                <w:tab w:val="clear" w:pos="5387"/>
                <w:tab w:val="clear" w:pos="5954"/>
              </w:tabs>
              <w:spacing w:before="60"/>
              <w:jc w:val="left"/>
              <w:rPr>
                <w:i/>
                <w:sz w:val="18"/>
                <w:lang w:val="fr-FR"/>
              </w:rPr>
            </w:pPr>
            <w:r w:rsidRPr="006E73EA">
              <w:rPr>
                <w:i/>
                <w:sz w:val="18"/>
                <w:lang w:val="fr-FR"/>
              </w:rPr>
              <w:t>ISPC</w:t>
            </w:r>
          </w:p>
        </w:tc>
        <w:tc>
          <w:tcPr>
            <w:tcW w:w="1539" w:type="dxa"/>
            <w:shd w:val="clear" w:color="auto" w:fill="auto"/>
          </w:tcPr>
          <w:p w14:paraId="6F6D99BC" w14:textId="77777777" w:rsidR="006E73EA" w:rsidRPr="006E73EA" w:rsidRDefault="006E73EA" w:rsidP="006E73EA">
            <w:pPr>
              <w:keepNext/>
              <w:tabs>
                <w:tab w:val="clear" w:pos="567"/>
                <w:tab w:val="clear" w:pos="5387"/>
                <w:tab w:val="clear" w:pos="5954"/>
              </w:tabs>
              <w:spacing w:before="60"/>
              <w:jc w:val="left"/>
              <w:rPr>
                <w:i/>
                <w:sz w:val="18"/>
                <w:lang w:val="fr-FR"/>
              </w:rPr>
            </w:pPr>
            <w:r w:rsidRPr="006E73EA">
              <w:rPr>
                <w:i/>
                <w:sz w:val="18"/>
                <w:lang w:val="fr-FR"/>
              </w:rPr>
              <w:t>DEC</w:t>
            </w:r>
          </w:p>
        </w:tc>
        <w:tc>
          <w:tcPr>
            <w:tcW w:w="3510" w:type="dxa"/>
            <w:vMerge/>
            <w:shd w:val="clear" w:color="auto" w:fill="auto"/>
          </w:tcPr>
          <w:p w14:paraId="5AAFC6BE" w14:textId="77777777" w:rsidR="006E73EA" w:rsidRPr="006E73EA" w:rsidRDefault="006E73EA" w:rsidP="006E73EA">
            <w:pPr>
              <w:keepNext/>
              <w:tabs>
                <w:tab w:val="clear" w:pos="567"/>
                <w:tab w:val="clear" w:pos="5387"/>
                <w:tab w:val="clear" w:pos="5954"/>
              </w:tabs>
              <w:spacing w:before="60"/>
              <w:jc w:val="left"/>
              <w:rPr>
                <w:i/>
                <w:sz w:val="18"/>
                <w:lang w:val="fr-FR"/>
              </w:rPr>
            </w:pPr>
          </w:p>
        </w:tc>
        <w:tc>
          <w:tcPr>
            <w:tcW w:w="4050" w:type="dxa"/>
            <w:vMerge/>
            <w:shd w:val="clear" w:color="auto" w:fill="auto"/>
          </w:tcPr>
          <w:p w14:paraId="24685432" w14:textId="77777777" w:rsidR="006E73EA" w:rsidRPr="006E73EA" w:rsidRDefault="006E73EA" w:rsidP="006E73EA">
            <w:pPr>
              <w:keepNext/>
              <w:tabs>
                <w:tab w:val="clear" w:pos="567"/>
                <w:tab w:val="clear" w:pos="5387"/>
                <w:tab w:val="clear" w:pos="5954"/>
              </w:tabs>
              <w:spacing w:before="60"/>
              <w:jc w:val="left"/>
              <w:rPr>
                <w:i/>
                <w:sz w:val="18"/>
                <w:lang w:val="fr-FR"/>
              </w:rPr>
            </w:pPr>
          </w:p>
        </w:tc>
      </w:tr>
      <w:tr w:rsidR="006E73EA" w:rsidRPr="006E73EA" w14:paraId="23F2FC3B" w14:textId="77777777" w:rsidTr="0068224A">
        <w:trPr>
          <w:cantSplit/>
          <w:trHeight w:val="240"/>
        </w:trPr>
        <w:tc>
          <w:tcPr>
            <w:tcW w:w="10008" w:type="dxa"/>
            <w:gridSpan w:val="4"/>
            <w:shd w:val="clear" w:color="auto" w:fill="auto"/>
          </w:tcPr>
          <w:p w14:paraId="3C6C5B2F" w14:textId="77777777" w:rsidR="006E73EA" w:rsidRPr="006E73EA" w:rsidRDefault="006E73EA" w:rsidP="006E73EA">
            <w:pPr>
              <w:keepNext/>
              <w:tabs>
                <w:tab w:val="clear" w:pos="1276"/>
                <w:tab w:val="clear" w:pos="1843"/>
                <w:tab w:val="clear" w:pos="5387"/>
                <w:tab w:val="clear" w:pos="5954"/>
                <w:tab w:val="right" w:pos="1021"/>
                <w:tab w:val="left" w:pos="1701"/>
                <w:tab w:val="left" w:pos="2268"/>
              </w:tabs>
              <w:spacing w:before="240" w:after="120"/>
              <w:rPr>
                <w:b/>
              </w:rPr>
            </w:pPr>
            <w:r w:rsidRPr="006E73EA">
              <w:rPr>
                <w:b/>
              </w:rPr>
              <w:t>España    SUP</w:t>
            </w:r>
          </w:p>
        </w:tc>
      </w:tr>
      <w:tr w:rsidR="006E73EA" w:rsidRPr="006E73EA" w14:paraId="27CA9F41" w14:textId="77777777" w:rsidTr="0068224A">
        <w:trPr>
          <w:cantSplit/>
          <w:trHeight w:val="240"/>
        </w:trPr>
        <w:tc>
          <w:tcPr>
            <w:tcW w:w="909" w:type="dxa"/>
            <w:shd w:val="clear" w:color="auto" w:fill="auto"/>
          </w:tcPr>
          <w:p w14:paraId="3BC33B53"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7-254-3</w:t>
            </w:r>
          </w:p>
        </w:tc>
        <w:tc>
          <w:tcPr>
            <w:tcW w:w="1539" w:type="dxa"/>
            <w:shd w:val="clear" w:color="auto" w:fill="auto"/>
          </w:tcPr>
          <w:p w14:paraId="4BC7BB77"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16371</w:t>
            </w:r>
          </w:p>
        </w:tc>
        <w:tc>
          <w:tcPr>
            <w:tcW w:w="3510" w:type="dxa"/>
            <w:shd w:val="clear" w:color="auto" w:fill="auto"/>
          </w:tcPr>
          <w:p w14:paraId="486F95AD"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Madrid</w:t>
            </w:r>
          </w:p>
        </w:tc>
        <w:tc>
          <w:tcPr>
            <w:tcW w:w="4050" w:type="dxa"/>
          </w:tcPr>
          <w:p w14:paraId="7BCDF8B1"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rPr>
            </w:pPr>
            <w:r w:rsidRPr="006E73EA">
              <w:rPr>
                <w:bCs/>
                <w:sz w:val="18"/>
                <w:szCs w:val="22"/>
              </w:rPr>
              <w:t>Marin Telecom, S.L.U.</w:t>
            </w:r>
          </w:p>
        </w:tc>
      </w:tr>
      <w:tr w:rsidR="006E73EA" w:rsidRPr="006E73EA" w14:paraId="40F23FF0" w14:textId="77777777" w:rsidTr="0068224A">
        <w:trPr>
          <w:cantSplit/>
          <w:trHeight w:val="240"/>
        </w:trPr>
        <w:tc>
          <w:tcPr>
            <w:tcW w:w="10008" w:type="dxa"/>
            <w:gridSpan w:val="4"/>
            <w:shd w:val="clear" w:color="auto" w:fill="auto"/>
          </w:tcPr>
          <w:p w14:paraId="234C4B52" w14:textId="77777777" w:rsidR="006E73EA" w:rsidRPr="006E73EA" w:rsidRDefault="006E73EA" w:rsidP="006E73EA">
            <w:pPr>
              <w:keepNext/>
              <w:tabs>
                <w:tab w:val="clear" w:pos="1276"/>
                <w:tab w:val="clear" w:pos="1843"/>
                <w:tab w:val="clear" w:pos="5387"/>
                <w:tab w:val="clear" w:pos="5954"/>
                <w:tab w:val="right" w:pos="1021"/>
                <w:tab w:val="left" w:pos="1701"/>
                <w:tab w:val="left" w:pos="2268"/>
              </w:tabs>
              <w:spacing w:before="240" w:after="120"/>
              <w:rPr>
                <w:b/>
              </w:rPr>
            </w:pPr>
            <w:r w:rsidRPr="006E73EA">
              <w:rPr>
                <w:b/>
              </w:rPr>
              <w:t>España    ADD</w:t>
            </w:r>
          </w:p>
        </w:tc>
      </w:tr>
      <w:tr w:rsidR="006E73EA" w:rsidRPr="006E73EA" w14:paraId="77AA7E5F" w14:textId="77777777" w:rsidTr="0068224A">
        <w:trPr>
          <w:cantSplit/>
          <w:trHeight w:val="240"/>
        </w:trPr>
        <w:tc>
          <w:tcPr>
            <w:tcW w:w="909" w:type="dxa"/>
            <w:shd w:val="clear" w:color="auto" w:fill="auto"/>
          </w:tcPr>
          <w:p w14:paraId="288BA80A"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7-254-3</w:t>
            </w:r>
          </w:p>
        </w:tc>
        <w:tc>
          <w:tcPr>
            <w:tcW w:w="1539" w:type="dxa"/>
            <w:shd w:val="clear" w:color="auto" w:fill="auto"/>
          </w:tcPr>
          <w:p w14:paraId="10BA56E9"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16371</w:t>
            </w:r>
          </w:p>
        </w:tc>
        <w:tc>
          <w:tcPr>
            <w:tcW w:w="3510" w:type="dxa"/>
            <w:shd w:val="clear" w:color="auto" w:fill="auto"/>
          </w:tcPr>
          <w:p w14:paraId="57A4E2DD"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Madrid</w:t>
            </w:r>
          </w:p>
        </w:tc>
        <w:tc>
          <w:tcPr>
            <w:tcW w:w="4050" w:type="dxa"/>
          </w:tcPr>
          <w:p w14:paraId="6BA0174B"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AVATEL TELECOM, S.A.</w:t>
            </w:r>
          </w:p>
        </w:tc>
      </w:tr>
      <w:tr w:rsidR="006E73EA" w:rsidRPr="006E73EA" w14:paraId="526B1429" w14:textId="77777777" w:rsidTr="0068224A">
        <w:trPr>
          <w:cantSplit/>
          <w:trHeight w:val="240"/>
        </w:trPr>
        <w:tc>
          <w:tcPr>
            <w:tcW w:w="10008" w:type="dxa"/>
            <w:gridSpan w:val="4"/>
            <w:shd w:val="clear" w:color="auto" w:fill="auto"/>
          </w:tcPr>
          <w:p w14:paraId="62BEF287" w14:textId="77777777" w:rsidR="006E73EA" w:rsidRPr="006E73EA" w:rsidRDefault="006E73EA" w:rsidP="006E73EA">
            <w:pPr>
              <w:keepNext/>
              <w:tabs>
                <w:tab w:val="clear" w:pos="1276"/>
                <w:tab w:val="clear" w:pos="1843"/>
                <w:tab w:val="clear" w:pos="5387"/>
                <w:tab w:val="clear" w:pos="5954"/>
                <w:tab w:val="right" w:pos="1021"/>
                <w:tab w:val="left" w:pos="1701"/>
                <w:tab w:val="left" w:pos="2268"/>
              </w:tabs>
              <w:spacing w:before="240" w:after="120"/>
              <w:rPr>
                <w:b/>
              </w:rPr>
            </w:pPr>
            <w:r w:rsidRPr="006E73EA">
              <w:rPr>
                <w:b/>
              </w:rPr>
              <w:t>Rep. Checa    SUP</w:t>
            </w:r>
          </w:p>
        </w:tc>
      </w:tr>
      <w:tr w:rsidR="006E73EA" w:rsidRPr="006E73EA" w14:paraId="1CEF676D" w14:textId="77777777" w:rsidTr="0068224A">
        <w:trPr>
          <w:cantSplit/>
          <w:trHeight w:val="240"/>
        </w:trPr>
        <w:tc>
          <w:tcPr>
            <w:tcW w:w="909" w:type="dxa"/>
            <w:shd w:val="clear" w:color="auto" w:fill="auto"/>
          </w:tcPr>
          <w:p w14:paraId="70F1510B"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2-060-1</w:t>
            </w:r>
          </w:p>
        </w:tc>
        <w:tc>
          <w:tcPr>
            <w:tcW w:w="1539" w:type="dxa"/>
            <w:shd w:val="clear" w:color="auto" w:fill="auto"/>
          </w:tcPr>
          <w:p w14:paraId="74BEFF44"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4577</w:t>
            </w:r>
          </w:p>
        </w:tc>
        <w:tc>
          <w:tcPr>
            <w:tcW w:w="3510" w:type="dxa"/>
            <w:shd w:val="clear" w:color="auto" w:fill="auto"/>
          </w:tcPr>
          <w:p w14:paraId="5E53BFAC"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MSSBRB2</w:t>
            </w:r>
          </w:p>
        </w:tc>
        <w:tc>
          <w:tcPr>
            <w:tcW w:w="4050" w:type="dxa"/>
          </w:tcPr>
          <w:p w14:paraId="4DED1FF2"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T-Mobile Czech Republic a.s.</w:t>
            </w:r>
          </w:p>
        </w:tc>
      </w:tr>
      <w:tr w:rsidR="006E73EA" w:rsidRPr="006E73EA" w14:paraId="61C1865A" w14:textId="77777777" w:rsidTr="0068224A">
        <w:trPr>
          <w:cantSplit/>
          <w:trHeight w:val="240"/>
        </w:trPr>
        <w:tc>
          <w:tcPr>
            <w:tcW w:w="909" w:type="dxa"/>
            <w:shd w:val="clear" w:color="auto" w:fill="auto"/>
          </w:tcPr>
          <w:p w14:paraId="275F7247"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2-060-2</w:t>
            </w:r>
          </w:p>
        </w:tc>
        <w:tc>
          <w:tcPr>
            <w:tcW w:w="1539" w:type="dxa"/>
            <w:shd w:val="clear" w:color="auto" w:fill="auto"/>
          </w:tcPr>
          <w:p w14:paraId="13AFD1AE"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4578</w:t>
            </w:r>
          </w:p>
        </w:tc>
        <w:tc>
          <w:tcPr>
            <w:tcW w:w="3510" w:type="dxa"/>
            <w:shd w:val="clear" w:color="auto" w:fill="auto"/>
          </w:tcPr>
          <w:p w14:paraId="5B0BC96A"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MSSRZT1</w:t>
            </w:r>
          </w:p>
        </w:tc>
        <w:tc>
          <w:tcPr>
            <w:tcW w:w="4050" w:type="dxa"/>
          </w:tcPr>
          <w:p w14:paraId="6E3AD31A"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T-Mobile Czech Republic a.s.</w:t>
            </w:r>
          </w:p>
        </w:tc>
      </w:tr>
      <w:tr w:rsidR="006E73EA" w:rsidRPr="006E73EA" w14:paraId="04BED5CA" w14:textId="77777777" w:rsidTr="0068224A">
        <w:trPr>
          <w:cantSplit/>
          <w:trHeight w:val="240"/>
        </w:trPr>
        <w:tc>
          <w:tcPr>
            <w:tcW w:w="909" w:type="dxa"/>
            <w:shd w:val="clear" w:color="auto" w:fill="auto"/>
          </w:tcPr>
          <w:p w14:paraId="584C18EA"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2-230-1</w:t>
            </w:r>
          </w:p>
        </w:tc>
        <w:tc>
          <w:tcPr>
            <w:tcW w:w="1539" w:type="dxa"/>
            <w:shd w:val="clear" w:color="auto" w:fill="auto"/>
          </w:tcPr>
          <w:p w14:paraId="7A64AA43"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5937</w:t>
            </w:r>
          </w:p>
        </w:tc>
        <w:tc>
          <w:tcPr>
            <w:tcW w:w="3510" w:type="dxa"/>
            <w:shd w:val="clear" w:color="auto" w:fill="auto"/>
          </w:tcPr>
          <w:p w14:paraId="02E4C3B4"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MSS HRK 1</w:t>
            </w:r>
          </w:p>
        </w:tc>
        <w:tc>
          <w:tcPr>
            <w:tcW w:w="4050" w:type="dxa"/>
          </w:tcPr>
          <w:p w14:paraId="1D349181"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T-Mobile Czech Republic a.s.</w:t>
            </w:r>
          </w:p>
        </w:tc>
      </w:tr>
      <w:tr w:rsidR="006E73EA" w:rsidRPr="006E73EA" w14:paraId="0F112B52" w14:textId="77777777" w:rsidTr="0068224A">
        <w:trPr>
          <w:cantSplit/>
          <w:trHeight w:val="240"/>
        </w:trPr>
        <w:tc>
          <w:tcPr>
            <w:tcW w:w="909" w:type="dxa"/>
            <w:shd w:val="clear" w:color="auto" w:fill="auto"/>
          </w:tcPr>
          <w:p w14:paraId="281C5B49"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2-231-7</w:t>
            </w:r>
          </w:p>
        </w:tc>
        <w:tc>
          <w:tcPr>
            <w:tcW w:w="1539" w:type="dxa"/>
            <w:shd w:val="clear" w:color="auto" w:fill="auto"/>
          </w:tcPr>
          <w:p w14:paraId="62E6BC22"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5951</w:t>
            </w:r>
          </w:p>
        </w:tc>
        <w:tc>
          <w:tcPr>
            <w:tcW w:w="3510" w:type="dxa"/>
            <w:shd w:val="clear" w:color="auto" w:fill="auto"/>
          </w:tcPr>
          <w:p w14:paraId="48CC6288"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MSS PRC 1</w:t>
            </w:r>
          </w:p>
        </w:tc>
        <w:tc>
          <w:tcPr>
            <w:tcW w:w="4050" w:type="dxa"/>
          </w:tcPr>
          <w:p w14:paraId="63ECD0BF" w14:textId="77777777" w:rsidR="006E73EA" w:rsidRPr="006E73EA" w:rsidRDefault="006E73EA" w:rsidP="006E73EA">
            <w:pPr>
              <w:tabs>
                <w:tab w:val="clear" w:pos="567"/>
                <w:tab w:val="clear" w:pos="1276"/>
                <w:tab w:val="clear" w:pos="1843"/>
                <w:tab w:val="clear" w:pos="5387"/>
                <w:tab w:val="clear" w:pos="5954"/>
                <w:tab w:val="right" w:pos="454"/>
              </w:tabs>
              <w:spacing w:before="40" w:after="40"/>
              <w:jc w:val="left"/>
              <w:rPr>
                <w:bCs/>
                <w:sz w:val="18"/>
                <w:szCs w:val="22"/>
                <w:lang w:val="fr-FR"/>
              </w:rPr>
            </w:pPr>
            <w:r w:rsidRPr="006E73EA">
              <w:rPr>
                <w:bCs/>
                <w:sz w:val="18"/>
                <w:szCs w:val="22"/>
                <w:lang w:val="fr-FR"/>
              </w:rPr>
              <w:t>T-Mobile Czech Republic a.s.</w:t>
            </w:r>
          </w:p>
        </w:tc>
      </w:tr>
    </w:tbl>
    <w:p w14:paraId="20B7ACE7" w14:textId="77777777" w:rsidR="006E73EA" w:rsidRPr="006E73EA" w:rsidRDefault="006E73EA" w:rsidP="006E73EA">
      <w:pPr>
        <w:tabs>
          <w:tab w:val="clear" w:pos="567"/>
          <w:tab w:val="clear" w:pos="5387"/>
          <w:tab w:val="clear" w:pos="5954"/>
          <w:tab w:val="left" w:pos="284"/>
        </w:tabs>
        <w:spacing w:before="136" w:after="0"/>
        <w:rPr>
          <w:position w:val="6"/>
          <w:sz w:val="16"/>
          <w:szCs w:val="16"/>
          <w:lang w:val="fr-FR"/>
        </w:rPr>
      </w:pPr>
      <w:r w:rsidRPr="006E73EA">
        <w:rPr>
          <w:position w:val="6"/>
          <w:sz w:val="16"/>
          <w:szCs w:val="16"/>
          <w:lang w:val="fr-FR"/>
        </w:rPr>
        <w:t>____________</w:t>
      </w:r>
    </w:p>
    <w:p w14:paraId="4170D1AA" w14:textId="77777777" w:rsidR="006E73EA" w:rsidRPr="006E73EA" w:rsidRDefault="006E73EA" w:rsidP="006E73EA">
      <w:pPr>
        <w:tabs>
          <w:tab w:val="clear" w:pos="1276"/>
          <w:tab w:val="clear" w:pos="1843"/>
          <w:tab w:val="clear" w:pos="5387"/>
          <w:tab w:val="clear" w:pos="5954"/>
        </w:tabs>
        <w:spacing w:before="40" w:after="0"/>
        <w:jc w:val="left"/>
        <w:rPr>
          <w:sz w:val="16"/>
          <w:szCs w:val="16"/>
          <w:lang w:val="fr-FR"/>
        </w:rPr>
      </w:pPr>
      <w:r w:rsidRPr="006E73EA">
        <w:rPr>
          <w:sz w:val="16"/>
          <w:szCs w:val="16"/>
          <w:lang w:val="fr-FR"/>
        </w:rPr>
        <w:t>ISPC:</w:t>
      </w:r>
      <w:r w:rsidRPr="006E73EA">
        <w:rPr>
          <w:sz w:val="16"/>
          <w:szCs w:val="16"/>
          <w:lang w:val="fr-FR"/>
        </w:rPr>
        <w:tab/>
        <w:t>International Signalling Point Codes.</w:t>
      </w:r>
    </w:p>
    <w:p w14:paraId="202845FE" w14:textId="77777777" w:rsidR="006E73EA" w:rsidRPr="006E73EA" w:rsidRDefault="006E73EA" w:rsidP="006E73EA">
      <w:pPr>
        <w:tabs>
          <w:tab w:val="clear" w:pos="1276"/>
          <w:tab w:val="clear" w:pos="1843"/>
          <w:tab w:val="clear" w:pos="5387"/>
          <w:tab w:val="clear" w:pos="5954"/>
        </w:tabs>
        <w:spacing w:before="0" w:after="0"/>
        <w:jc w:val="left"/>
        <w:rPr>
          <w:sz w:val="16"/>
          <w:szCs w:val="16"/>
          <w:lang w:val="fr-FR"/>
        </w:rPr>
      </w:pPr>
      <w:r w:rsidRPr="006E73EA">
        <w:rPr>
          <w:sz w:val="16"/>
          <w:szCs w:val="16"/>
          <w:lang w:val="fr-FR"/>
        </w:rPr>
        <w:tab/>
        <w:t>Codes de points sémaphores internationaux (CPSI).</w:t>
      </w:r>
    </w:p>
    <w:p w14:paraId="4411F5F1" w14:textId="77777777" w:rsidR="006E73EA" w:rsidRPr="006E73EA" w:rsidRDefault="006E73EA" w:rsidP="006E73EA">
      <w:pPr>
        <w:tabs>
          <w:tab w:val="clear" w:pos="1276"/>
          <w:tab w:val="clear" w:pos="1843"/>
          <w:tab w:val="clear" w:pos="5387"/>
          <w:tab w:val="clear" w:pos="5954"/>
        </w:tabs>
        <w:spacing w:before="0" w:after="0"/>
        <w:jc w:val="left"/>
        <w:rPr>
          <w:b/>
          <w:sz w:val="18"/>
          <w:szCs w:val="22"/>
          <w:lang w:val="es-ES"/>
        </w:rPr>
      </w:pPr>
      <w:r w:rsidRPr="006E73EA">
        <w:rPr>
          <w:sz w:val="16"/>
          <w:szCs w:val="16"/>
          <w:lang w:val="fr-FR"/>
        </w:rPr>
        <w:tab/>
      </w:r>
      <w:r w:rsidRPr="006E73EA">
        <w:rPr>
          <w:sz w:val="16"/>
          <w:szCs w:val="16"/>
          <w:lang w:val="es-ES"/>
        </w:rPr>
        <w:t>Códigos de puntos de señalización internacional (CPSI).</w:t>
      </w:r>
    </w:p>
    <w:p w14:paraId="00150222" w14:textId="77777777" w:rsidR="006E73EA" w:rsidRPr="006E73EA" w:rsidRDefault="006E73EA" w:rsidP="006E73EA">
      <w:pPr>
        <w:spacing w:after="0"/>
        <w:rPr>
          <w:lang w:val="es-ES"/>
        </w:rPr>
      </w:pPr>
    </w:p>
    <w:p w14:paraId="278A442B" w14:textId="77777777" w:rsidR="006E73EA" w:rsidRPr="006E73EA" w:rsidRDefault="006E73EA" w:rsidP="006E73EA">
      <w:pPr>
        <w:pStyle w:val="Heading20"/>
      </w:pPr>
      <w:bookmarkStart w:id="1098" w:name="_Toc36876175"/>
      <w:bookmarkStart w:id="1099" w:name="_Toc132192712"/>
      <w:bookmarkStart w:id="1100" w:name="_Toc132193402"/>
      <w:r w:rsidRPr="006E73EA">
        <w:t>Plan de numeración nacional</w:t>
      </w:r>
      <w:r w:rsidRPr="006E73EA">
        <w:br/>
        <w:t>(Según la Recomendación UIT-T E. 129 (01/2013))</w:t>
      </w:r>
      <w:bookmarkEnd w:id="1098"/>
      <w:bookmarkEnd w:id="1099"/>
      <w:bookmarkEnd w:id="1100"/>
    </w:p>
    <w:p w14:paraId="26740CAB" w14:textId="77777777" w:rsidR="006E73EA" w:rsidRPr="006E73EA" w:rsidRDefault="006E73EA" w:rsidP="006E73EA">
      <w:pPr>
        <w:jc w:val="center"/>
      </w:pPr>
      <w:bookmarkStart w:id="1101" w:name="_Toc36876176"/>
      <w:bookmarkStart w:id="1102" w:name="_Toc36875244"/>
      <w:r w:rsidRPr="006E73EA">
        <w:t>Web: www.itu.int/itu-t/inr/nnp/index.html</w:t>
      </w:r>
    </w:p>
    <w:bookmarkEnd w:id="1101"/>
    <w:bookmarkEnd w:id="1102"/>
    <w:p w14:paraId="7B35C86C" w14:textId="77777777" w:rsidR="006E73EA" w:rsidRPr="006E73EA" w:rsidRDefault="006E73EA" w:rsidP="00F606CF">
      <w:pPr>
        <w:pStyle w:val="Normalaftertitle"/>
        <w:spacing w:after="0"/>
        <w:rPr>
          <w:lang w:val="es-ES"/>
        </w:rPr>
      </w:pPr>
      <w:r w:rsidRPr="006E73EA">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72910112" w14:textId="77777777" w:rsidR="006E73EA" w:rsidRPr="006E73EA" w:rsidRDefault="006E73EA" w:rsidP="00F606CF">
      <w:pPr>
        <w:spacing w:after="0"/>
        <w:rPr>
          <w:lang w:val="es-ES"/>
        </w:rPr>
      </w:pPr>
      <w:r w:rsidRPr="006E73EA">
        <w:rPr>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14:paraId="03F1286F" w14:textId="77777777" w:rsidR="006E73EA" w:rsidRPr="006E73EA" w:rsidRDefault="006E73EA" w:rsidP="00F606CF">
      <w:pPr>
        <w:spacing w:after="0"/>
        <w:rPr>
          <w:lang w:val="es-ES"/>
        </w:rPr>
      </w:pPr>
      <w:r w:rsidRPr="006E73EA">
        <w:rPr>
          <w:lang w:val="es-ES"/>
        </w:rPr>
        <w:t>El 1.II</w:t>
      </w:r>
      <w:r w:rsidRPr="006E73EA">
        <w:rPr>
          <w:lang w:val="fr-FR"/>
        </w:rPr>
        <w:t>.2023</w:t>
      </w:r>
      <w:r w:rsidRPr="006E73EA">
        <w:rPr>
          <w:lang w:val="es-ES"/>
        </w:rPr>
        <w:t>, ha actualizado sus planes de numeración nacional de los siguientes países/zonas geográficas en el sitio web:</w:t>
      </w:r>
    </w:p>
    <w:p w14:paraId="55A8DA21" w14:textId="77777777" w:rsidR="006E73EA" w:rsidRPr="006E73EA" w:rsidRDefault="006E73EA" w:rsidP="00F606CF">
      <w:pPr>
        <w:spacing w:before="0" w:after="0"/>
        <w:rPr>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2126"/>
      </w:tblGrid>
      <w:tr w:rsidR="006E73EA" w:rsidRPr="006E73EA" w14:paraId="3A1D5EAB" w14:textId="77777777" w:rsidTr="00E36A0C">
        <w:trPr>
          <w:jc w:val="center"/>
        </w:trPr>
        <w:tc>
          <w:tcPr>
            <w:tcW w:w="4815" w:type="dxa"/>
            <w:tcBorders>
              <w:top w:val="single" w:sz="4" w:space="0" w:color="auto"/>
              <w:bottom w:val="single" w:sz="4" w:space="0" w:color="auto"/>
              <w:right w:val="single" w:sz="4" w:space="0" w:color="auto"/>
            </w:tcBorders>
            <w:hideMark/>
          </w:tcPr>
          <w:p w14:paraId="49C4F97B" w14:textId="77777777" w:rsidR="006E73EA" w:rsidRPr="006E73EA" w:rsidRDefault="006E73EA" w:rsidP="006E73EA">
            <w:pPr>
              <w:rPr>
                <w:i/>
                <w:iCs/>
                <w:lang w:val="es-ES"/>
              </w:rPr>
            </w:pPr>
            <w:r w:rsidRPr="006E73EA">
              <w:rPr>
                <w:i/>
                <w:iCs/>
                <w:lang w:val="es-ES"/>
              </w:rPr>
              <w:t>País/Zona geográfica</w:t>
            </w:r>
          </w:p>
        </w:tc>
        <w:tc>
          <w:tcPr>
            <w:tcW w:w="2126" w:type="dxa"/>
            <w:tcBorders>
              <w:top w:val="single" w:sz="4" w:space="0" w:color="auto"/>
              <w:left w:val="single" w:sz="4" w:space="0" w:color="auto"/>
              <w:bottom w:val="single" w:sz="4" w:space="0" w:color="auto"/>
            </w:tcBorders>
            <w:hideMark/>
          </w:tcPr>
          <w:p w14:paraId="24A3C731" w14:textId="1F6DACCF" w:rsidR="006E73EA" w:rsidRPr="006E73EA" w:rsidRDefault="006E73EA" w:rsidP="00E36A0C">
            <w:pPr>
              <w:jc w:val="center"/>
              <w:rPr>
                <w:i/>
                <w:iCs/>
                <w:lang w:val="es-ES"/>
              </w:rPr>
            </w:pPr>
            <w:r w:rsidRPr="006E73EA">
              <w:rPr>
                <w:i/>
                <w:iCs/>
                <w:lang w:val="es-ES"/>
              </w:rPr>
              <w:t>Indicativo de país (CC)</w:t>
            </w:r>
          </w:p>
        </w:tc>
      </w:tr>
      <w:tr w:rsidR="006E73EA" w:rsidRPr="006E73EA" w14:paraId="460F79B2" w14:textId="77777777" w:rsidTr="00E36A0C">
        <w:trPr>
          <w:jc w:val="center"/>
        </w:trPr>
        <w:tc>
          <w:tcPr>
            <w:tcW w:w="4815" w:type="dxa"/>
            <w:tcBorders>
              <w:top w:val="single" w:sz="4" w:space="0" w:color="auto"/>
              <w:left w:val="single" w:sz="4" w:space="0" w:color="auto"/>
              <w:bottom w:val="single" w:sz="4" w:space="0" w:color="auto"/>
              <w:right w:val="single" w:sz="4" w:space="0" w:color="auto"/>
            </w:tcBorders>
          </w:tcPr>
          <w:p w14:paraId="13C5A4FC" w14:textId="77777777" w:rsidR="006E73EA" w:rsidRPr="006E73EA" w:rsidRDefault="006E73EA" w:rsidP="006E73EA">
            <w:pPr>
              <w:rPr>
                <w:lang w:val="en-US"/>
              </w:rPr>
            </w:pPr>
            <w:r w:rsidRPr="006E73EA">
              <w:rPr>
                <w:lang w:val="en-US"/>
              </w:rPr>
              <w:t>República Checa</w:t>
            </w:r>
          </w:p>
        </w:tc>
        <w:tc>
          <w:tcPr>
            <w:tcW w:w="2126" w:type="dxa"/>
            <w:tcBorders>
              <w:top w:val="single" w:sz="4" w:space="0" w:color="auto"/>
              <w:left w:val="single" w:sz="4" w:space="0" w:color="auto"/>
              <w:bottom w:val="single" w:sz="4" w:space="0" w:color="auto"/>
              <w:right w:val="single" w:sz="4" w:space="0" w:color="auto"/>
            </w:tcBorders>
          </w:tcPr>
          <w:p w14:paraId="20570960" w14:textId="77777777" w:rsidR="006E73EA" w:rsidRPr="006E73EA" w:rsidRDefault="006E73EA" w:rsidP="00E36A0C">
            <w:pPr>
              <w:jc w:val="center"/>
              <w:rPr>
                <w:lang w:val="en-US"/>
              </w:rPr>
            </w:pPr>
            <w:r w:rsidRPr="006E73EA">
              <w:rPr>
                <w:lang w:val="en-US"/>
              </w:rPr>
              <w:t>+420</w:t>
            </w:r>
          </w:p>
        </w:tc>
      </w:tr>
      <w:tr w:rsidR="006E73EA" w:rsidRPr="006E73EA" w14:paraId="6EC1367A" w14:textId="77777777" w:rsidTr="00E36A0C">
        <w:trPr>
          <w:jc w:val="center"/>
        </w:trPr>
        <w:tc>
          <w:tcPr>
            <w:tcW w:w="4815" w:type="dxa"/>
            <w:tcBorders>
              <w:top w:val="single" w:sz="4" w:space="0" w:color="auto"/>
              <w:left w:val="single" w:sz="4" w:space="0" w:color="auto"/>
              <w:bottom w:val="single" w:sz="4" w:space="0" w:color="auto"/>
              <w:right w:val="single" w:sz="4" w:space="0" w:color="auto"/>
            </w:tcBorders>
          </w:tcPr>
          <w:p w14:paraId="5ABC88FD" w14:textId="77777777" w:rsidR="006E73EA" w:rsidRPr="006E73EA" w:rsidRDefault="006E73EA" w:rsidP="006E73EA">
            <w:pPr>
              <w:rPr>
                <w:lang w:val="en-US"/>
              </w:rPr>
            </w:pPr>
            <w:r w:rsidRPr="006E73EA">
              <w:rPr>
                <w:lang w:val="en-US"/>
              </w:rPr>
              <w:t>Ghana</w:t>
            </w:r>
          </w:p>
        </w:tc>
        <w:tc>
          <w:tcPr>
            <w:tcW w:w="2126" w:type="dxa"/>
            <w:tcBorders>
              <w:top w:val="single" w:sz="4" w:space="0" w:color="auto"/>
              <w:left w:val="single" w:sz="4" w:space="0" w:color="auto"/>
              <w:bottom w:val="single" w:sz="4" w:space="0" w:color="auto"/>
              <w:right w:val="single" w:sz="4" w:space="0" w:color="auto"/>
            </w:tcBorders>
          </w:tcPr>
          <w:p w14:paraId="0DE03E43" w14:textId="77777777" w:rsidR="006E73EA" w:rsidRPr="006E73EA" w:rsidRDefault="006E73EA" w:rsidP="00E36A0C">
            <w:pPr>
              <w:jc w:val="center"/>
              <w:rPr>
                <w:lang w:val="en-US"/>
              </w:rPr>
            </w:pPr>
            <w:r w:rsidRPr="006E73EA">
              <w:rPr>
                <w:lang w:val="en-US"/>
              </w:rPr>
              <w:t>+233</w:t>
            </w:r>
          </w:p>
        </w:tc>
      </w:tr>
      <w:tr w:rsidR="006E73EA" w:rsidRPr="006E73EA" w14:paraId="63221297" w14:textId="77777777" w:rsidTr="00E36A0C">
        <w:trPr>
          <w:jc w:val="center"/>
        </w:trPr>
        <w:tc>
          <w:tcPr>
            <w:tcW w:w="4815" w:type="dxa"/>
            <w:tcBorders>
              <w:top w:val="single" w:sz="4" w:space="0" w:color="auto"/>
              <w:left w:val="single" w:sz="4" w:space="0" w:color="auto"/>
              <w:bottom w:val="single" w:sz="4" w:space="0" w:color="auto"/>
              <w:right w:val="single" w:sz="4" w:space="0" w:color="auto"/>
            </w:tcBorders>
          </w:tcPr>
          <w:p w14:paraId="0553D19F" w14:textId="77777777" w:rsidR="006E73EA" w:rsidRPr="006E73EA" w:rsidRDefault="006E73EA" w:rsidP="006E73EA">
            <w:pPr>
              <w:rPr>
                <w:lang w:val="en-US"/>
              </w:rPr>
            </w:pPr>
            <w:r w:rsidRPr="006E73EA">
              <w:rPr>
                <w:lang w:val="en-US"/>
              </w:rPr>
              <w:t>Gibraltar</w:t>
            </w:r>
          </w:p>
        </w:tc>
        <w:tc>
          <w:tcPr>
            <w:tcW w:w="2126" w:type="dxa"/>
            <w:tcBorders>
              <w:top w:val="single" w:sz="4" w:space="0" w:color="auto"/>
              <w:left w:val="single" w:sz="4" w:space="0" w:color="auto"/>
              <w:bottom w:val="single" w:sz="4" w:space="0" w:color="auto"/>
              <w:right w:val="single" w:sz="4" w:space="0" w:color="auto"/>
            </w:tcBorders>
          </w:tcPr>
          <w:p w14:paraId="7B9D786E" w14:textId="77777777" w:rsidR="006E73EA" w:rsidRPr="006E73EA" w:rsidRDefault="006E73EA" w:rsidP="00E36A0C">
            <w:pPr>
              <w:jc w:val="center"/>
              <w:rPr>
                <w:lang w:val="en-US"/>
              </w:rPr>
            </w:pPr>
            <w:r w:rsidRPr="006E73EA">
              <w:rPr>
                <w:lang w:val="en-US"/>
              </w:rPr>
              <w:t>+350</w:t>
            </w:r>
          </w:p>
        </w:tc>
      </w:tr>
      <w:tr w:rsidR="006E73EA" w:rsidRPr="006E73EA" w14:paraId="1380AFF2" w14:textId="77777777" w:rsidTr="00E36A0C">
        <w:trPr>
          <w:jc w:val="center"/>
        </w:trPr>
        <w:tc>
          <w:tcPr>
            <w:tcW w:w="4815" w:type="dxa"/>
            <w:tcBorders>
              <w:top w:val="single" w:sz="4" w:space="0" w:color="auto"/>
              <w:left w:val="single" w:sz="4" w:space="0" w:color="auto"/>
              <w:bottom w:val="single" w:sz="4" w:space="0" w:color="auto"/>
              <w:right w:val="single" w:sz="4" w:space="0" w:color="auto"/>
            </w:tcBorders>
          </w:tcPr>
          <w:p w14:paraId="2D3003CC" w14:textId="77777777" w:rsidR="006E73EA" w:rsidRPr="006E73EA" w:rsidRDefault="006E73EA" w:rsidP="006E73EA">
            <w:pPr>
              <w:rPr>
                <w:lang w:val="en-US"/>
              </w:rPr>
            </w:pPr>
            <w:r w:rsidRPr="006E73EA">
              <w:rPr>
                <w:lang w:val="en-US"/>
              </w:rPr>
              <w:t>Taiwan, China</w:t>
            </w:r>
          </w:p>
        </w:tc>
        <w:tc>
          <w:tcPr>
            <w:tcW w:w="2126" w:type="dxa"/>
            <w:tcBorders>
              <w:top w:val="single" w:sz="4" w:space="0" w:color="auto"/>
              <w:left w:val="single" w:sz="4" w:space="0" w:color="auto"/>
              <w:bottom w:val="single" w:sz="4" w:space="0" w:color="auto"/>
              <w:right w:val="single" w:sz="4" w:space="0" w:color="auto"/>
            </w:tcBorders>
          </w:tcPr>
          <w:p w14:paraId="260E73E4" w14:textId="77777777" w:rsidR="006E73EA" w:rsidRPr="006E73EA" w:rsidRDefault="006E73EA" w:rsidP="00E36A0C">
            <w:pPr>
              <w:jc w:val="center"/>
              <w:rPr>
                <w:lang w:val="en-US"/>
              </w:rPr>
            </w:pPr>
            <w:r w:rsidRPr="006E73EA">
              <w:rPr>
                <w:lang w:val="en-US"/>
              </w:rPr>
              <w:t>+886</w:t>
            </w:r>
          </w:p>
        </w:tc>
      </w:tr>
      <w:bookmarkEnd w:id="1005"/>
      <w:bookmarkEnd w:id="1006"/>
      <w:bookmarkEnd w:id="1007"/>
      <w:bookmarkEnd w:id="1082"/>
    </w:tbl>
    <w:p w14:paraId="21CE64FD" w14:textId="77777777" w:rsidR="006E73EA" w:rsidRDefault="006E73EA" w:rsidP="008C5E27">
      <w:pPr>
        <w:rPr>
          <w:lang w:val="es-ES_tradnl"/>
        </w:rPr>
      </w:pPr>
    </w:p>
    <w:sectPr w:rsidR="006E73EA" w:rsidSect="0070686D">
      <w:footerReference w:type="even" r:id="rId27"/>
      <w:type w:val="continuous"/>
      <w:pgSz w:w="11901" w:h="16840" w:code="9"/>
      <w:pgMar w:top="1021" w:right="1418" w:bottom="1021"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C6543" w:rsidRPr="007F091C" w14:paraId="6C6DF418" w14:textId="77777777" w:rsidTr="00056533">
      <w:trPr>
        <w:cantSplit/>
        <w:jc w:val="right"/>
      </w:trPr>
      <w:tc>
        <w:tcPr>
          <w:tcW w:w="7378"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0B341793" w:rsidR="00CC6543" w:rsidRPr="007F091C" w:rsidRDefault="00CC6543" w:rsidP="00CC6543">
          <w:pPr>
            <w:pStyle w:val="Footer"/>
            <w:spacing w:before="20" w:after="20"/>
            <w:ind w:left="142"/>
            <w:jc w:val="right"/>
            <w:rPr>
              <w:color w:val="FFFFFF"/>
            </w:rPr>
          </w:pPr>
          <w:r w:rsidRPr="007F091C">
            <w:rPr>
              <w:color w:val="FFFFFF"/>
              <w:lang w:val="es-ES_tradnl"/>
            </w:rPr>
            <w:t>  N</w:t>
          </w:r>
          <w:r>
            <w:rPr>
              <w:color w:val="FFFFFF"/>
              <w:lang w:val="es-ES_tradnl"/>
            </w:rPr>
            <w:t>º</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618D">
            <w:rPr>
              <w:noProof/>
              <w:color w:val="FFFFFF"/>
              <w:lang w:val="es-ES_tradnl"/>
            </w:rPr>
            <w:t>1263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77777777" w:rsidR="00CC6543" w:rsidRDefault="00CC6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C6543" w:rsidRPr="00496657" w14:paraId="1F23393F" w14:textId="77777777" w:rsidTr="00056533">
      <w:trPr>
        <w:cantSplit/>
        <w:jc w:val="center"/>
      </w:trPr>
      <w:tc>
        <w:tcPr>
          <w:tcW w:w="1761" w:type="dxa"/>
          <w:shd w:val="clear" w:color="auto" w:fill="4C4C4C"/>
        </w:tcPr>
        <w:p w14:paraId="002F5FEC" w14:textId="553625F8" w:rsidR="00CC6543" w:rsidRPr="007F091C" w:rsidRDefault="00CC6543" w:rsidP="00CC65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618D">
            <w:rPr>
              <w:noProof/>
              <w:color w:val="FFFFFF"/>
              <w:lang w:val="es-ES_tradnl"/>
            </w:rPr>
            <w:t>1263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347F9FD3" w14:textId="77777777" w:rsidR="00CC6543" w:rsidRPr="00CC6543" w:rsidRDefault="00CC6543" w:rsidP="00CC6543">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2557F4B7" w14:textId="77777777" w:rsidR="00CC6543" w:rsidRPr="00CC6543" w:rsidRDefault="00CC6543">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8A23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82B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A3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3ED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F490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0D0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A63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BCD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D44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lvlText w:val=""/>
      <w:lvlJc w:val="left"/>
      <w:pPr>
        <w:ind w:left="340" w:hanging="340"/>
      </w:pPr>
      <w:rPr>
        <w:rFonts w:ascii="Symbol" w:hAnsi="Symbol" w:hint="default"/>
        <w:sz w:val="20"/>
      </w:rPr>
    </w:lvl>
    <w:lvl w:ilvl="1" w:tplc="21D670D4">
      <w:start w:val="1"/>
      <w:numFmt w:val="bullet"/>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2"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068474">
    <w:abstractNumId w:val="9"/>
  </w:num>
  <w:num w:numId="2" w16cid:durableId="617955868">
    <w:abstractNumId w:val="28"/>
  </w:num>
  <w:num w:numId="3" w16cid:durableId="1180002724">
    <w:abstractNumId w:val="29"/>
  </w:num>
  <w:num w:numId="4" w16cid:durableId="1945113919">
    <w:abstractNumId w:val="23"/>
  </w:num>
  <w:num w:numId="5" w16cid:durableId="450587618">
    <w:abstractNumId w:val="16"/>
  </w:num>
  <w:num w:numId="6" w16cid:durableId="1995991354">
    <w:abstractNumId w:val="15"/>
  </w:num>
  <w:num w:numId="7" w16cid:durableId="93435981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8" w16cid:durableId="134532974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9" w16cid:durableId="1515413811">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0" w16cid:durableId="1611932419">
    <w:abstractNumId w:val="14"/>
  </w:num>
  <w:num w:numId="11" w16cid:durableId="9160179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9496949">
    <w:abstractNumId w:val="36"/>
  </w:num>
  <w:num w:numId="13" w16cid:durableId="69392553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4" w16cid:durableId="2015107124">
    <w:abstractNumId w:val="26"/>
  </w:num>
  <w:num w:numId="15" w16cid:durableId="857279032">
    <w:abstractNumId w:val="11"/>
  </w:num>
  <w:num w:numId="16" w16cid:durableId="736367796">
    <w:abstractNumId w:val="25"/>
  </w:num>
  <w:num w:numId="17" w16cid:durableId="2102678235">
    <w:abstractNumId w:val="19"/>
  </w:num>
  <w:num w:numId="18" w16cid:durableId="1885672926">
    <w:abstractNumId w:val="32"/>
  </w:num>
  <w:num w:numId="19" w16cid:durableId="435685201">
    <w:abstractNumId w:val="33"/>
  </w:num>
  <w:num w:numId="20" w16cid:durableId="1307927316">
    <w:abstractNumId w:val="24"/>
  </w:num>
  <w:num w:numId="21" w16cid:durableId="1297837414">
    <w:abstractNumId w:val="31"/>
  </w:num>
  <w:num w:numId="22" w16cid:durableId="673652336">
    <w:abstractNumId w:val="18"/>
  </w:num>
  <w:num w:numId="23" w16cid:durableId="1758479351">
    <w:abstractNumId w:val="22"/>
  </w:num>
  <w:num w:numId="24" w16cid:durableId="661742708">
    <w:abstractNumId w:val="12"/>
  </w:num>
  <w:num w:numId="25" w16cid:durableId="2024283233">
    <w:abstractNumId w:val="7"/>
  </w:num>
  <w:num w:numId="26" w16cid:durableId="2019038899">
    <w:abstractNumId w:val="6"/>
  </w:num>
  <w:num w:numId="27" w16cid:durableId="2091072899">
    <w:abstractNumId w:val="5"/>
  </w:num>
  <w:num w:numId="28" w16cid:durableId="370569103">
    <w:abstractNumId w:val="4"/>
  </w:num>
  <w:num w:numId="29" w16cid:durableId="583808041">
    <w:abstractNumId w:val="8"/>
  </w:num>
  <w:num w:numId="30" w16cid:durableId="1181821871">
    <w:abstractNumId w:val="3"/>
  </w:num>
  <w:num w:numId="31" w16cid:durableId="51392717">
    <w:abstractNumId w:val="2"/>
  </w:num>
  <w:num w:numId="32" w16cid:durableId="1443262512">
    <w:abstractNumId w:val="1"/>
  </w:num>
  <w:num w:numId="33" w16cid:durableId="624041386">
    <w:abstractNumId w:val="0"/>
  </w:num>
  <w:num w:numId="34" w16cid:durableId="112469111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5" w16cid:durableId="584537120">
    <w:abstractNumId w:val="27"/>
  </w:num>
  <w:num w:numId="36" w16cid:durableId="345911489">
    <w:abstractNumId w:val="34"/>
  </w:num>
  <w:num w:numId="37" w16cid:durableId="715852884">
    <w:abstractNumId w:val="30"/>
  </w:num>
  <w:num w:numId="38" w16cid:durableId="908728840">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39" w16cid:durableId="981234119">
    <w:abstractNumId w:val="37"/>
  </w:num>
  <w:num w:numId="40" w16cid:durableId="1006130971">
    <w:abstractNumId w:val="21"/>
  </w:num>
  <w:num w:numId="41" w16cid:durableId="1551263274">
    <w:abstractNumId w:val="20"/>
  </w:num>
  <w:num w:numId="42" w16cid:durableId="794324695">
    <w:abstractNumId w:val="13"/>
  </w:num>
  <w:num w:numId="43" w16cid:durableId="28256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3C"/>
    <w:rsid w:val="0001459A"/>
    <w:rsid w:val="00014A60"/>
    <w:rsid w:val="00015040"/>
    <w:rsid w:val="000151E5"/>
    <w:rsid w:val="00015EBE"/>
    <w:rsid w:val="00016162"/>
    <w:rsid w:val="00016B3D"/>
    <w:rsid w:val="000172F9"/>
    <w:rsid w:val="000176CF"/>
    <w:rsid w:val="0001787E"/>
    <w:rsid w:val="00017E32"/>
    <w:rsid w:val="00017FE1"/>
    <w:rsid w:val="00017FEC"/>
    <w:rsid w:val="000203DB"/>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827"/>
    <w:rsid w:val="00024AC6"/>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520"/>
    <w:rsid w:val="0003363B"/>
    <w:rsid w:val="000343FC"/>
    <w:rsid w:val="00034A68"/>
    <w:rsid w:val="00034F56"/>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5B8"/>
    <w:rsid w:val="000B2A30"/>
    <w:rsid w:val="000B2AB6"/>
    <w:rsid w:val="000B2F78"/>
    <w:rsid w:val="000B3166"/>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082B"/>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977"/>
    <w:rsid w:val="00105AE3"/>
    <w:rsid w:val="00105B1A"/>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9CC"/>
    <w:rsid w:val="001A4B84"/>
    <w:rsid w:val="001A4DBA"/>
    <w:rsid w:val="001A4E0A"/>
    <w:rsid w:val="001A52C1"/>
    <w:rsid w:val="001A56D6"/>
    <w:rsid w:val="001A58BE"/>
    <w:rsid w:val="001A58D8"/>
    <w:rsid w:val="001A5EAC"/>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4A3"/>
    <w:rsid w:val="0023566A"/>
    <w:rsid w:val="002356A8"/>
    <w:rsid w:val="00235B07"/>
    <w:rsid w:val="00235B8B"/>
    <w:rsid w:val="00236C97"/>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EC"/>
    <w:rsid w:val="00245E0B"/>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683"/>
    <w:rsid w:val="00281B50"/>
    <w:rsid w:val="00281BCB"/>
    <w:rsid w:val="00281C19"/>
    <w:rsid w:val="00281C30"/>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549"/>
    <w:rsid w:val="002E1869"/>
    <w:rsid w:val="002E19BC"/>
    <w:rsid w:val="002E1A85"/>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C95"/>
    <w:rsid w:val="002F7E98"/>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C4F"/>
    <w:rsid w:val="00310E3C"/>
    <w:rsid w:val="00310F28"/>
    <w:rsid w:val="00311076"/>
    <w:rsid w:val="003111B2"/>
    <w:rsid w:val="0031135F"/>
    <w:rsid w:val="0031172B"/>
    <w:rsid w:val="00311B8A"/>
    <w:rsid w:val="0031349C"/>
    <w:rsid w:val="00313617"/>
    <w:rsid w:val="003139EF"/>
    <w:rsid w:val="00313B2B"/>
    <w:rsid w:val="00313CB9"/>
    <w:rsid w:val="00313E9B"/>
    <w:rsid w:val="00313ECC"/>
    <w:rsid w:val="0031484D"/>
    <w:rsid w:val="00314B88"/>
    <w:rsid w:val="00315209"/>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896"/>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3D0"/>
    <w:rsid w:val="003F2EA4"/>
    <w:rsid w:val="003F30DB"/>
    <w:rsid w:val="003F3249"/>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C85"/>
    <w:rsid w:val="00405D7B"/>
    <w:rsid w:val="00406006"/>
    <w:rsid w:val="00406111"/>
    <w:rsid w:val="0040615B"/>
    <w:rsid w:val="0040618D"/>
    <w:rsid w:val="00406334"/>
    <w:rsid w:val="004068F1"/>
    <w:rsid w:val="00406C6C"/>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436"/>
    <w:rsid w:val="0044462C"/>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13D7"/>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03"/>
    <w:rsid w:val="00530D19"/>
    <w:rsid w:val="0053177D"/>
    <w:rsid w:val="0053200B"/>
    <w:rsid w:val="0053213A"/>
    <w:rsid w:val="00532611"/>
    <w:rsid w:val="00532C0A"/>
    <w:rsid w:val="00533100"/>
    <w:rsid w:val="005333BB"/>
    <w:rsid w:val="005334F7"/>
    <w:rsid w:val="00533DAB"/>
    <w:rsid w:val="0053465E"/>
    <w:rsid w:val="005347AC"/>
    <w:rsid w:val="00534AAD"/>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48C"/>
    <w:rsid w:val="00566580"/>
    <w:rsid w:val="0056679F"/>
    <w:rsid w:val="005667BB"/>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6E"/>
    <w:rsid w:val="005B7B90"/>
    <w:rsid w:val="005B7EF7"/>
    <w:rsid w:val="005C02F6"/>
    <w:rsid w:val="005C08F6"/>
    <w:rsid w:val="005C0A9F"/>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DA3"/>
    <w:rsid w:val="005C7DC8"/>
    <w:rsid w:val="005D01B5"/>
    <w:rsid w:val="005D03EF"/>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CFA"/>
    <w:rsid w:val="005E5F8F"/>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D46"/>
    <w:rsid w:val="00613E61"/>
    <w:rsid w:val="00613F62"/>
    <w:rsid w:val="006140BA"/>
    <w:rsid w:val="00614A9F"/>
    <w:rsid w:val="0061533E"/>
    <w:rsid w:val="00615ADF"/>
    <w:rsid w:val="00615FA8"/>
    <w:rsid w:val="006162B3"/>
    <w:rsid w:val="006162DC"/>
    <w:rsid w:val="006163A7"/>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58B4"/>
    <w:rsid w:val="0062604F"/>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364"/>
    <w:rsid w:val="00637DA4"/>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B14"/>
    <w:rsid w:val="006E3E3C"/>
    <w:rsid w:val="006E3F9D"/>
    <w:rsid w:val="006E41FA"/>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05E"/>
    <w:rsid w:val="0074624F"/>
    <w:rsid w:val="00746884"/>
    <w:rsid w:val="00746F40"/>
    <w:rsid w:val="0074717E"/>
    <w:rsid w:val="007472D4"/>
    <w:rsid w:val="0075048B"/>
    <w:rsid w:val="00750513"/>
    <w:rsid w:val="00750C1A"/>
    <w:rsid w:val="00750E89"/>
    <w:rsid w:val="00751AA1"/>
    <w:rsid w:val="00751B24"/>
    <w:rsid w:val="0075207E"/>
    <w:rsid w:val="00752261"/>
    <w:rsid w:val="007529F3"/>
    <w:rsid w:val="00752A6B"/>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D60"/>
    <w:rsid w:val="00783E75"/>
    <w:rsid w:val="007843D7"/>
    <w:rsid w:val="0078466E"/>
    <w:rsid w:val="007846DD"/>
    <w:rsid w:val="007847E0"/>
    <w:rsid w:val="0078492E"/>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D97"/>
    <w:rsid w:val="007932B3"/>
    <w:rsid w:val="0079369C"/>
    <w:rsid w:val="00793C83"/>
    <w:rsid w:val="00794787"/>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94D"/>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126F"/>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1B"/>
    <w:rsid w:val="00801CCB"/>
    <w:rsid w:val="008023A4"/>
    <w:rsid w:val="00802517"/>
    <w:rsid w:val="00802911"/>
    <w:rsid w:val="00802B38"/>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AA3"/>
    <w:rsid w:val="00850D16"/>
    <w:rsid w:val="008511DD"/>
    <w:rsid w:val="00851457"/>
    <w:rsid w:val="00851FD4"/>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2B9"/>
    <w:rsid w:val="00857371"/>
    <w:rsid w:val="00857856"/>
    <w:rsid w:val="0085791C"/>
    <w:rsid w:val="00857B2F"/>
    <w:rsid w:val="008601D3"/>
    <w:rsid w:val="008604DF"/>
    <w:rsid w:val="0086094C"/>
    <w:rsid w:val="00860CEE"/>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671"/>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5F0"/>
    <w:rsid w:val="009046FB"/>
    <w:rsid w:val="009055FA"/>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67F83"/>
    <w:rsid w:val="00970155"/>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AC3"/>
    <w:rsid w:val="00974E71"/>
    <w:rsid w:val="00975A3E"/>
    <w:rsid w:val="00976191"/>
    <w:rsid w:val="009763AA"/>
    <w:rsid w:val="00977358"/>
    <w:rsid w:val="009774A4"/>
    <w:rsid w:val="00977DA3"/>
    <w:rsid w:val="00977F9D"/>
    <w:rsid w:val="009804D7"/>
    <w:rsid w:val="00980CB9"/>
    <w:rsid w:val="00980EF6"/>
    <w:rsid w:val="00980F77"/>
    <w:rsid w:val="0098103F"/>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984"/>
    <w:rsid w:val="00986D4C"/>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8DD"/>
    <w:rsid w:val="009B1B2F"/>
    <w:rsid w:val="009B1ECF"/>
    <w:rsid w:val="009B2067"/>
    <w:rsid w:val="009B2082"/>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3D5"/>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4EF"/>
    <w:rsid w:val="00A05B08"/>
    <w:rsid w:val="00A061A1"/>
    <w:rsid w:val="00A06888"/>
    <w:rsid w:val="00A072B7"/>
    <w:rsid w:val="00A07357"/>
    <w:rsid w:val="00A07D8E"/>
    <w:rsid w:val="00A07E5C"/>
    <w:rsid w:val="00A102FF"/>
    <w:rsid w:val="00A103E3"/>
    <w:rsid w:val="00A10D94"/>
    <w:rsid w:val="00A10F5A"/>
    <w:rsid w:val="00A11D0B"/>
    <w:rsid w:val="00A1205A"/>
    <w:rsid w:val="00A120F1"/>
    <w:rsid w:val="00A124F2"/>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1F8F"/>
    <w:rsid w:val="00A82BC6"/>
    <w:rsid w:val="00A82D33"/>
    <w:rsid w:val="00A82FCD"/>
    <w:rsid w:val="00A83492"/>
    <w:rsid w:val="00A835C7"/>
    <w:rsid w:val="00A835F2"/>
    <w:rsid w:val="00A83CBC"/>
    <w:rsid w:val="00A847D4"/>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36C"/>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18D6"/>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110"/>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3D77"/>
    <w:rsid w:val="00B13E07"/>
    <w:rsid w:val="00B142B3"/>
    <w:rsid w:val="00B142DA"/>
    <w:rsid w:val="00B14333"/>
    <w:rsid w:val="00B1437A"/>
    <w:rsid w:val="00B1447C"/>
    <w:rsid w:val="00B1448D"/>
    <w:rsid w:val="00B146A5"/>
    <w:rsid w:val="00B150EF"/>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206"/>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31A"/>
    <w:rsid w:val="00B71D3A"/>
    <w:rsid w:val="00B71F0E"/>
    <w:rsid w:val="00B72059"/>
    <w:rsid w:val="00B7238D"/>
    <w:rsid w:val="00B72400"/>
    <w:rsid w:val="00B72826"/>
    <w:rsid w:val="00B72972"/>
    <w:rsid w:val="00B72F63"/>
    <w:rsid w:val="00B73219"/>
    <w:rsid w:val="00B7343E"/>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0FB4"/>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78B"/>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D56"/>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57E0"/>
    <w:rsid w:val="00C05BEC"/>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68C"/>
    <w:rsid w:val="00C23A31"/>
    <w:rsid w:val="00C23A99"/>
    <w:rsid w:val="00C24595"/>
    <w:rsid w:val="00C24661"/>
    <w:rsid w:val="00C2483A"/>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C"/>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C31"/>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58A"/>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27C"/>
    <w:rsid w:val="00CD74A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3F99"/>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961"/>
    <w:rsid w:val="00D24C44"/>
    <w:rsid w:val="00D24E43"/>
    <w:rsid w:val="00D25092"/>
    <w:rsid w:val="00D2518D"/>
    <w:rsid w:val="00D25B91"/>
    <w:rsid w:val="00D25CB0"/>
    <w:rsid w:val="00D2610A"/>
    <w:rsid w:val="00D26457"/>
    <w:rsid w:val="00D266E1"/>
    <w:rsid w:val="00D26A7A"/>
    <w:rsid w:val="00D27033"/>
    <w:rsid w:val="00D2731D"/>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BCA"/>
    <w:rsid w:val="00D50CFC"/>
    <w:rsid w:val="00D50F4B"/>
    <w:rsid w:val="00D50F9F"/>
    <w:rsid w:val="00D50FDF"/>
    <w:rsid w:val="00D51282"/>
    <w:rsid w:val="00D51623"/>
    <w:rsid w:val="00D51760"/>
    <w:rsid w:val="00D52948"/>
    <w:rsid w:val="00D53400"/>
    <w:rsid w:val="00D53E57"/>
    <w:rsid w:val="00D53FE1"/>
    <w:rsid w:val="00D54222"/>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7ED"/>
    <w:rsid w:val="00DE4DFE"/>
    <w:rsid w:val="00DE4EA9"/>
    <w:rsid w:val="00DE558B"/>
    <w:rsid w:val="00DE589D"/>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A0C"/>
    <w:rsid w:val="00E36B74"/>
    <w:rsid w:val="00E37257"/>
    <w:rsid w:val="00E37297"/>
    <w:rsid w:val="00E37CAC"/>
    <w:rsid w:val="00E37E1F"/>
    <w:rsid w:val="00E37F61"/>
    <w:rsid w:val="00E37F68"/>
    <w:rsid w:val="00E40172"/>
    <w:rsid w:val="00E403FD"/>
    <w:rsid w:val="00E40417"/>
    <w:rsid w:val="00E406A7"/>
    <w:rsid w:val="00E40968"/>
    <w:rsid w:val="00E410CA"/>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70D"/>
    <w:rsid w:val="00F56741"/>
    <w:rsid w:val="00F56969"/>
    <w:rsid w:val="00F56D3F"/>
    <w:rsid w:val="00F57414"/>
    <w:rsid w:val="00F57529"/>
    <w:rsid w:val="00F578FF"/>
    <w:rsid w:val="00F57D4C"/>
    <w:rsid w:val="00F601FC"/>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347"/>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059"/>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99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uiPriority w:val="39"/>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5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uiPriority w:val="3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65B1"/>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2565B1"/>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eduardo.mejia@airnity.com" TargetMode="Externa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yperlink" Target="mailto:ir@tra.gov.om"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Mike.Corkerry@intl.att.com" TargetMode="External"/><Relationship Id="rId25" Type="http://schemas.openxmlformats.org/officeDocument/2006/relationships/hyperlink" Target="https://itu.int/go/citest" TargetMode="Externa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https://www.tra.org.bh/en/category/numbe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conformity@itu.int" TargetMode="Externa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hyperlink" Target="https://itu.int/go/tldb"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docdb.dk/document/1019" TargetMode="External"/><Relationship Id="rId22" Type="http://schemas.openxmlformats.org/officeDocument/2006/relationships/hyperlink" Target="https://www.itu.int/en/ITU-T/studygroups/com11/casc/Documents/TL-RP_pub_2022-07-15.pdf"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20</Pages>
  <Words>4992</Words>
  <Characters>31862</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OB 1263</vt:lpstr>
    </vt:vector>
  </TitlesOfParts>
  <Company>ITU</Company>
  <LinksUpToDate>false</LinksUpToDate>
  <CharactersWithSpaces>36781</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dc:title>
  <dc:subject/>
  <dc:creator>ITU-T</dc:creator>
  <cp:keywords/>
  <dc:description/>
  <cp:lastModifiedBy>Al-Yammouni, Hala</cp:lastModifiedBy>
  <cp:revision>298</cp:revision>
  <cp:lastPrinted>2023-04-12T12:13:00Z</cp:lastPrinted>
  <dcterms:created xsi:type="dcterms:W3CDTF">2021-09-15T06:23:00Z</dcterms:created>
  <dcterms:modified xsi:type="dcterms:W3CDTF">2023-04-12T12:17:00Z</dcterms:modified>
</cp:coreProperties>
</file>