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E13A78"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E13A78" w14:paraId="4BB55DEB" w14:textId="77777777" w:rsidTr="00215F63">
        <w:tc>
          <w:tcPr>
            <w:tcW w:w="1507" w:type="dxa"/>
            <w:tcBorders>
              <w:top w:val="nil"/>
              <w:left w:val="single" w:sz="8" w:space="0" w:color="333333"/>
              <w:bottom w:val="nil"/>
            </w:tcBorders>
            <w:shd w:val="clear" w:color="auto" w:fill="4C4C4C"/>
            <w:vAlign w:val="center"/>
          </w:tcPr>
          <w:p w14:paraId="2450D859" w14:textId="31A66A38"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503977">
              <w:rPr>
                <w:rStyle w:val="Foot"/>
                <w:rFonts w:ascii="Arial" w:hAnsi="Arial" w:cs="Arial"/>
                <w:b/>
                <w:bCs/>
                <w:color w:val="FFFFFF"/>
                <w:sz w:val="28"/>
                <w:szCs w:val="28"/>
                <w:lang w:val="fr-FR"/>
              </w:rPr>
              <w:t>5</w:t>
            </w:r>
            <w:r w:rsidR="00E13A78">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14:paraId="4C88A0FA" w14:textId="5B0BA070"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E13A78">
              <w:rPr>
                <w:color w:val="FFFFFF"/>
                <w:lang w:val="en-US"/>
              </w:rPr>
              <w:t>5</w:t>
            </w:r>
            <w:r w:rsidRPr="00674376">
              <w:rPr>
                <w:color w:val="FFFFFF"/>
                <w:lang w:val="en-US"/>
              </w:rPr>
              <w:t>.</w:t>
            </w:r>
            <w:r w:rsidR="00BA051B">
              <w:rPr>
                <w:color w:val="FFFFFF"/>
                <w:lang w:val="en-US"/>
              </w:rPr>
              <w:t>X</w:t>
            </w:r>
            <w:r w:rsidR="00DA2274">
              <w:rPr>
                <w:color w:val="FFFFFF"/>
                <w:lang w:val="en-US"/>
              </w:rPr>
              <w:t>I</w:t>
            </w:r>
            <w:r w:rsidR="00E13A78">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30947E13" w14:textId="7B9EB490"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E13A78">
              <w:rPr>
                <w:color w:val="FFFFFF"/>
                <w:lang w:val="fr-FR"/>
              </w:rPr>
              <w:t>30</w:t>
            </w:r>
            <w:r w:rsidR="00392F07">
              <w:rPr>
                <w:color w:val="FFFFFF"/>
                <w:lang w:val="fr-FR"/>
              </w:rPr>
              <w:t xml:space="preserve"> </w:t>
            </w:r>
            <w:r w:rsidR="00E13A78">
              <w:rPr>
                <w:color w:val="FFFFFF"/>
                <w:lang w:val="fr-FR"/>
              </w:rPr>
              <w:t>novembre</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E13A78" w14:paraId="492AB466" w14:textId="77777777" w:rsidTr="00B71E4A">
        <w:tc>
          <w:tcPr>
            <w:tcW w:w="2866" w:type="dxa"/>
            <w:gridSpan w:val="2"/>
            <w:tcBorders>
              <w:top w:val="nil"/>
              <w:left w:val="single" w:sz="8" w:space="0" w:color="333333"/>
              <w:bottom w:val="single" w:sz="8" w:space="0" w:color="333333"/>
            </w:tcBorders>
            <w:shd w:val="clear" w:color="auto" w:fill="auto"/>
          </w:tcPr>
          <w:p w14:paraId="07E0D0FF"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t>Tél</w:t>
            </w:r>
            <w:r w:rsidR="00DB4825">
              <w:rPr>
                <w:rFonts w:ascii="Calibri" w:hAnsi="Calibri"/>
                <w:sz w:val="14"/>
                <w:szCs w:val="14"/>
                <w:lang w:val="fr-FR"/>
              </w:rPr>
              <w:t>.</w:t>
            </w:r>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56BE8B32"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66EEDEB8"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7F41C3" w:rsidRDefault="00BF6D6B" w:rsidP="00BF6D6B">
      <w:pPr>
        <w:rPr>
          <w:lang w:val="fr-FR"/>
        </w:rPr>
      </w:pPr>
    </w:p>
    <w:p w14:paraId="6529E48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CB52740" w14:textId="77777777" w:rsidR="00BF6D6B" w:rsidRPr="00A61AFB" w:rsidRDefault="00BF6D6B" w:rsidP="00B267F6">
      <w:pPr>
        <w:pStyle w:val="TOC1"/>
        <w:widowControl w:val="0"/>
        <w:tabs>
          <w:tab w:val="right" w:pos="8505"/>
        </w:tabs>
        <w:spacing w:before="240"/>
        <w:jc w:val="right"/>
        <w:rPr>
          <w:i/>
        </w:rPr>
      </w:pPr>
      <w:r w:rsidRPr="00A61AFB">
        <w:rPr>
          <w:i/>
        </w:rPr>
        <w:t>Page</w:t>
      </w:r>
    </w:p>
    <w:p w14:paraId="5CAFB291" w14:textId="77777777" w:rsidR="00E86EE1" w:rsidRPr="00E13A78" w:rsidRDefault="00E86EE1" w:rsidP="006E6805">
      <w:pPr>
        <w:pStyle w:val="TOC1"/>
        <w:spacing w:before="0"/>
        <w:rPr>
          <w:rFonts w:asciiTheme="minorHAnsi" w:eastAsiaTheme="minorEastAsia" w:hAnsiTheme="minorHAnsi" w:cstheme="minorBidi"/>
          <w:b/>
          <w:bCs/>
          <w:sz w:val="22"/>
          <w:szCs w:val="22"/>
          <w:lang w:eastAsia="en-GB"/>
        </w:rPr>
      </w:pPr>
      <w:r w:rsidRPr="006E6805">
        <w:rPr>
          <w:b/>
          <w:bCs/>
        </w:rPr>
        <w:t>INFORMATION GÉNÉRALE</w:t>
      </w:r>
    </w:p>
    <w:p w14:paraId="5B62493A" w14:textId="77777777" w:rsidR="00E86EE1" w:rsidRPr="00E13A78" w:rsidRDefault="00E86EE1" w:rsidP="006E6805">
      <w:pPr>
        <w:pStyle w:val="TOC1"/>
        <w:spacing w:before="80"/>
        <w:rPr>
          <w:rFonts w:asciiTheme="minorHAnsi" w:eastAsiaTheme="minorEastAsia" w:hAnsiTheme="minorHAnsi" w:cstheme="minorBidi"/>
          <w:sz w:val="22"/>
          <w:szCs w:val="22"/>
          <w:lang w:eastAsia="en-GB"/>
        </w:rPr>
      </w:pPr>
      <w:r w:rsidRPr="006E6805">
        <w:t>Listes annexées au Bulletin d'exploitation de l'UIT</w:t>
      </w:r>
      <w:r w:rsidR="00456CDF" w:rsidRPr="006E6805">
        <w:t xml:space="preserve">: </w:t>
      </w:r>
      <w:r w:rsidR="00456CDF" w:rsidRPr="00456CDF">
        <w:rPr>
          <w:rFonts w:asciiTheme="minorHAnsi" w:hAnsiTheme="minorHAnsi"/>
          <w:i/>
          <w:iCs/>
          <w:lang w:val="fr-CH"/>
        </w:rPr>
        <w:t>Note du TSB</w:t>
      </w:r>
      <w:r>
        <w:rPr>
          <w:webHidden/>
        </w:rPr>
        <w:tab/>
      </w:r>
      <w:r>
        <w:rPr>
          <w:webHidden/>
        </w:rPr>
        <w:tab/>
      </w:r>
      <w:r w:rsidR="004103DD">
        <w:rPr>
          <w:webHidden/>
        </w:rPr>
        <w:t>3</w:t>
      </w:r>
    </w:p>
    <w:p w14:paraId="64A02D21" w14:textId="14594D9E" w:rsidR="00E86EE1" w:rsidRDefault="00E86EE1" w:rsidP="006E6805">
      <w:pPr>
        <w:pStyle w:val="TOC1"/>
        <w:spacing w:before="80"/>
        <w:rPr>
          <w:webHidden/>
        </w:rPr>
      </w:pPr>
      <w:r w:rsidRPr="006E6805">
        <w:t xml:space="preserve">Approbation </w:t>
      </w:r>
      <w:r w:rsidR="006E6805">
        <w:t xml:space="preserve">de </w:t>
      </w:r>
      <w:r w:rsidRPr="006E6805">
        <w:t>Recommandations UIT-T</w:t>
      </w:r>
      <w:r>
        <w:rPr>
          <w:webHidden/>
        </w:rPr>
        <w:tab/>
      </w:r>
      <w:r>
        <w:rPr>
          <w:webHidden/>
        </w:rPr>
        <w:tab/>
      </w:r>
      <w:r w:rsidR="006E6805">
        <w:rPr>
          <w:webHidden/>
        </w:rPr>
        <w:t>4</w:t>
      </w:r>
    </w:p>
    <w:p w14:paraId="4103639D" w14:textId="2AC0FB73" w:rsidR="008C34C5" w:rsidRDefault="008C34C5" w:rsidP="008C34C5">
      <w:pPr>
        <w:pStyle w:val="TOC1"/>
        <w:spacing w:before="80"/>
        <w:rPr>
          <w:lang w:val="fr-CH"/>
        </w:rPr>
      </w:pPr>
      <w:r w:rsidRPr="004537BF">
        <w:rPr>
          <w:lang w:val="fr-CH"/>
        </w:rPr>
        <w:t xml:space="preserve">Plan de numérotage des télécommunications publiques internationales </w:t>
      </w:r>
      <w:r w:rsidRPr="004537BF">
        <w:rPr>
          <w:lang w:val="fr-CH"/>
        </w:rPr>
        <w:br/>
        <w:t>(Recommandation UIT-T E.164 (11/2010))</w:t>
      </w:r>
      <w:r>
        <w:rPr>
          <w:lang w:val="fr-CH"/>
        </w:rPr>
        <w:t xml:space="preserve"> </w:t>
      </w:r>
      <w:r w:rsidRPr="00456CDF">
        <w:rPr>
          <w:rFonts w:asciiTheme="minorHAnsi" w:hAnsiTheme="minorHAnsi"/>
          <w:i/>
          <w:iCs/>
          <w:lang w:val="fr-CH"/>
        </w:rPr>
        <w:t>Note du TSB</w:t>
      </w:r>
      <w:r>
        <w:rPr>
          <w:lang w:val="fr-CH"/>
        </w:rPr>
        <w:tab/>
      </w:r>
      <w:r>
        <w:rPr>
          <w:lang w:val="fr-CH"/>
        </w:rPr>
        <w:tab/>
        <w:t>5</w:t>
      </w:r>
    </w:p>
    <w:p w14:paraId="58A799C3" w14:textId="68A9E7D6" w:rsidR="008C34C5" w:rsidRPr="00586F85" w:rsidRDefault="008C34C5" w:rsidP="008C34C5">
      <w:pPr>
        <w:pStyle w:val="TOC1"/>
        <w:spacing w:before="80"/>
        <w:rPr>
          <w:lang w:val="fr-CH"/>
        </w:rPr>
      </w:pPr>
      <w:r w:rsidRPr="00586F85">
        <w:rPr>
          <w:lang w:val="fr-CH"/>
        </w:rPr>
        <w:t>Plan d’identification international pour les réseaux publics et les abonnements</w:t>
      </w:r>
      <w:r>
        <w:rPr>
          <w:lang w:val="fr-CH"/>
        </w:rPr>
        <w:t xml:space="preserve"> </w:t>
      </w:r>
      <w:r>
        <w:rPr>
          <w:lang w:val="fr-CH"/>
        </w:rPr>
        <w:br/>
      </w:r>
      <w:r w:rsidRPr="00586F85">
        <w:rPr>
          <w:lang w:val="fr-CH"/>
        </w:rPr>
        <w:t>(Recommandation UIT-T E.212 (09/2016))</w:t>
      </w:r>
      <w:r>
        <w:rPr>
          <w:lang w:val="fr-CH"/>
        </w:rPr>
        <w:t xml:space="preserve"> </w:t>
      </w:r>
      <w:r w:rsidRPr="00456CDF">
        <w:rPr>
          <w:rFonts w:asciiTheme="minorHAnsi" w:hAnsiTheme="minorHAnsi"/>
          <w:i/>
          <w:iCs/>
          <w:lang w:val="fr-CH"/>
        </w:rPr>
        <w:t>Note du TSB</w:t>
      </w:r>
      <w:r>
        <w:rPr>
          <w:lang w:val="fr-CH"/>
        </w:rPr>
        <w:tab/>
      </w:r>
      <w:r>
        <w:rPr>
          <w:lang w:val="fr-CH"/>
        </w:rPr>
        <w:tab/>
        <w:t>5</w:t>
      </w:r>
    </w:p>
    <w:p w14:paraId="6E5C612C" w14:textId="77777777" w:rsidR="00E86EE1" w:rsidRPr="008C34C5" w:rsidRDefault="00E86EE1">
      <w:pPr>
        <w:pStyle w:val="TOC1"/>
        <w:rPr>
          <w:rFonts w:asciiTheme="minorHAnsi" w:eastAsiaTheme="minorEastAsia" w:hAnsiTheme="minorHAnsi" w:cstheme="minorBidi"/>
          <w:sz w:val="22"/>
          <w:szCs w:val="22"/>
          <w:lang w:eastAsia="en-GB"/>
        </w:rPr>
      </w:pPr>
      <w:r w:rsidRPr="008C34C5">
        <w:t xml:space="preserve">Service téléphonique: </w:t>
      </w:r>
    </w:p>
    <w:p w14:paraId="101304C7" w14:textId="2B71BA56" w:rsidR="002F6009" w:rsidRPr="008C34C5" w:rsidRDefault="008C34C5">
      <w:pPr>
        <w:pStyle w:val="TOC2"/>
        <w:rPr>
          <w:noProof/>
          <w:lang w:val="fr-FR"/>
        </w:rPr>
      </w:pPr>
      <w:r w:rsidRPr="008C34C5">
        <w:rPr>
          <w:lang w:val="fr-FR"/>
        </w:rPr>
        <w:t>Seychelles (</w:t>
      </w:r>
      <w:r w:rsidRPr="008C34C5">
        <w:rPr>
          <w:i/>
          <w:iCs/>
          <w:lang w:val="fr-FR"/>
        </w:rPr>
        <w:t xml:space="preserve">Office of the President, Department of Information Communications Technology, </w:t>
      </w:r>
      <w:r w:rsidRPr="008C34C5">
        <w:rPr>
          <w:lang w:val="fr-FR"/>
        </w:rPr>
        <w:t>Victoria)</w:t>
      </w:r>
      <w:r w:rsidR="002F6009" w:rsidRPr="008C34C5">
        <w:rPr>
          <w:lang w:val="fr-FR"/>
        </w:rPr>
        <w:tab/>
      </w:r>
      <w:r w:rsidRPr="008C34C5">
        <w:rPr>
          <w:lang w:val="fr-FR"/>
        </w:rPr>
        <w:tab/>
        <w:t>6</w:t>
      </w:r>
    </w:p>
    <w:p w14:paraId="6FAF8D63" w14:textId="780A1175" w:rsidR="00E86EE1" w:rsidRPr="00E13A78" w:rsidRDefault="00E86EE1">
      <w:pPr>
        <w:pStyle w:val="TOC1"/>
        <w:rPr>
          <w:rFonts w:asciiTheme="minorHAnsi" w:eastAsiaTheme="minorEastAsia" w:hAnsiTheme="minorHAnsi" w:cstheme="minorBidi"/>
          <w:sz w:val="22"/>
          <w:szCs w:val="22"/>
          <w:lang w:eastAsia="en-GB"/>
        </w:rPr>
      </w:pPr>
      <w:r w:rsidRPr="006E6805">
        <w:t>Restrictions de service</w:t>
      </w:r>
      <w:r>
        <w:rPr>
          <w:webHidden/>
        </w:rPr>
        <w:tab/>
      </w:r>
      <w:r>
        <w:rPr>
          <w:webHidden/>
        </w:rPr>
        <w:tab/>
      </w:r>
      <w:r w:rsidR="008C34C5">
        <w:rPr>
          <w:webHidden/>
        </w:rPr>
        <w:t>13</w:t>
      </w:r>
    </w:p>
    <w:p w14:paraId="3CCFF5EB" w14:textId="0D7F6AE1" w:rsidR="00E86EE1" w:rsidRPr="00E13A78" w:rsidRDefault="00E86EE1">
      <w:pPr>
        <w:pStyle w:val="TOC1"/>
        <w:rPr>
          <w:rFonts w:asciiTheme="minorHAnsi" w:eastAsiaTheme="minorEastAsia" w:hAnsiTheme="minorHAnsi" w:cstheme="minorBidi"/>
          <w:sz w:val="22"/>
          <w:szCs w:val="22"/>
          <w:lang w:eastAsia="en-GB"/>
        </w:rPr>
      </w:pPr>
      <w:r w:rsidRPr="006E6805">
        <w:t>Systèmes de rappel (Call-Back) et procédures d'appel alternatives (Rés. 21 Rév. PP-2006)</w:t>
      </w:r>
      <w:r w:rsidRPr="006E6805">
        <w:tab/>
      </w:r>
      <w:r>
        <w:rPr>
          <w:webHidden/>
        </w:rPr>
        <w:tab/>
      </w:r>
      <w:r w:rsidR="008C34C5">
        <w:rPr>
          <w:webHidden/>
        </w:rPr>
        <w:t>13</w:t>
      </w:r>
    </w:p>
    <w:p w14:paraId="111A0207" w14:textId="77777777" w:rsidR="00E86EE1" w:rsidRPr="00E13A78" w:rsidRDefault="00E86EE1" w:rsidP="006E6805">
      <w:pPr>
        <w:pStyle w:val="TOC1"/>
        <w:spacing w:before="240"/>
        <w:rPr>
          <w:rFonts w:asciiTheme="minorHAnsi" w:eastAsiaTheme="minorEastAsia" w:hAnsiTheme="minorHAnsi" w:cstheme="minorBidi"/>
          <w:b/>
          <w:bCs/>
          <w:sz w:val="22"/>
          <w:szCs w:val="22"/>
          <w:lang w:eastAsia="en-GB"/>
        </w:rPr>
      </w:pPr>
      <w:r w:rsidRPr="006E6805">
        <w:rPr>
          <w:b/>
          <w:bCs/>
        </w:rPr>
        <w:t>AMENDEMENTS AUX PUBLICATIONS DE SERVICE</w:t>
      </w:r>
    </w:p>
    <w:p w14:paraId="0D20371E" w14:textId="4D0058E8" w:rsidR="0059575D" w:rsidRDefault="0059575D" w:rsidP="00820899">
      <w:pPr>
        <w:pStyle w:val="TOC1"/>
        <w:spacing w:before="80"/>
      </w:pPr>
      <w:r w:rsidRPr="00E13A78">
        <w:t xml:space="preserve">Liste des numéros identificateurs d'entités émettrices pour les cartes internationales de facturation </w:t>
      </w:r>
      <w:r w:rsidRPr="00E13A78">
        <w:br/>
        <w:t>des télécommunications</w:t>
      </w:r>
      <w:r w:rsidRPr="00E13A78">
        <w:tab/>
      </w:r>
      <w:r w:rsidRPr="00E13A78">
        <w:tab/>
      </w:r>
      <w:r w:rsidR="008C34C5">
        <w:t>14</w:t>
      </w:r>
    </w:p>
    <w:p w14:paraId="215F8AE2" w14:textId="007D5973" w:rsidR="008C34C5" w:rsidRPr="008C34C5" w:rsidRDefault="008C34C5" w:rsidP="008C34C5">
      <w:pPr>
        <w:pStyle w:val="TOC1"/>
        <w:spacing w:before="80"/>
      </w:pPr>
      <w:r w:rsidRPr="008C34C5">
        <w:t>Liste des indicatifs de pays de la Recommandation UIT-T E.164 attribués</w:t>
      </w:r>
      <w:r>
        <w:tab/>
      </w:r>
      <w:r>
        <w:tab/>
        <w:t>15</w:t>
      </w:r>
    </w:p>
    <w:p w14:paraId="27412429" w14:textId="22513D32" w:rsidR="00820899" w:rsidRPr="00952858" w:rsidRDefault="00820899" w:rsidP="00820899">
      <w:pPr>
        <w:pStyle w:val="TOC1"/>
        <w:spacing w:before="80"/>
      </w:pPr>
      <w:r w:rsidRPr="00820899">
        <w:t>Codes de réseau mobile (MNC) pour le plan d'identification international pour les réseaux publics</w:t>
      </w:r>
      <w:r w:rsidR="008C34C5">
        <w:t xml:space="preserve"> </w:t>
      </w:r>
      <w:r w:rsidR="008C34C5">
        <w:br/>
      </w:r>
      <w:r w:rsidRPr="00820899">
        <w:t xml:space="preserve">et les abonnements </w:t>
      </w:r>
      <w:r w:rsidRPr="00820899">
        <w:tab/>
      </w:r>
      <w:r>
        <w:tab/>
      </w:r>
      <w:r w:rsidR="008C34C5">
        <w:t>16</w:t>
      </w:r>
    </w:p>
    <w:p w14:paraId="3E9F62C3" w14:textId="0BB6FCC0" w:rsidR="00E86EE1" w:rsidRPr="00E13A78" w:rsidRDefault="00E86EE1" w:rsidP="002F6009">
      <w:pPr>
        <w:pStyle w:val="TOC1"/>
        <w:spacing w:before="80"/>
        <w:rPr>
          <w:rFonts w:asciiTheme="minorHAnsi" w:eastAsiaTheme="minorEastAsia" w:hAnsiTheme="minorHAnsi" w:cstheme="minorBidi"/>
          <w:sz w:val="22"/>
          <w:szCs w:val="22"/>
          <w:lang w:eastAsia="en-GB"/>
        </w:rPr>
      </w:pPr>
      <w:r w:rsidRPr="006E6805">
        <w:t xml:space="preserve">Liste des codes de points sémaphores internationaux (ISPC) </w:t>
      </w:r>
      <w:r w:rsidRPr="006E6805">
        <w:tab/>
      </w:r>
      <w:r>
        <w:rPr>
          <w:webHidden/>
        </w:rPr>
        <w:tab/>
      </w:r>
      <w:r w:rsidR="008C34C5">
        <w:rPr>
          <w:webHidden/>
        </w:rPr>
        <w:t>17</w:t>
      </w:r>
    </w:p>
    <w:p w14:paraId="039C9A66" w14:textId="3F62F640" w:rsidR="00E86EE1" w:rsidRPr="006E6805" w:rsidRDefault="00E86EE1" w:rsidP="002F6009">
      <w:pPr>
        <w:pStyle w:val="TOC1"/>
        <w:spacing w:before="80"/>
        <w:rPr>
          <w:rStyle w:val="Hyperlink"/>
          <w:rFonts w:asciiTheme="minorHAnsi" w:eastAsiaTheme="minorEastAsia" w:hAnsiTheme="minorHAnsi" w:cstheme="minorBidi"/>
          <w:color w:val="auto"/>
          <w:sz w:val="22"/>
          <w:szCs w:val="22"/>
          <w:u w:val="none"/>
          <w:lang w:val="en-GB" w:eastAsia="en-GB"/>
        </w:rPr>
      </w:pPr>
      <w:r w:rsidRPr="006E6805">
        <w:t xml:space="preserve">Plan de numérotage national </w:t>
      </w:r>
      <w:r w:rsidRPr="006E6805">
        <w:tab/>
      </w:r>
      <w:r>
        <w:rPr>
          <w:webHidden/>
        </w:rPr>
        <w:tab/>
      </w:r>
      <w:r w:rsidR="008C34C5">
        <w:rPr>
          <w:webHidden/>
        </w:rPr>
        <w:t>18</w:t>
      </w:r>
    </w:p>
    <w:p w14:paraId="29DC0071"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E13A78" w14:paraId="743524E5" w14:textId="77777777" w:rsidTr="004333EA">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DA2274" w:rsidRPr="0093285D" w14:paraId="2EF2E8E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F1A77A2"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56C4A9B"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5677047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r w:rsidR="00DA2274" w14:paraId="4BA3580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7DE9F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1260</w:t>
            </w:r>
          </w:p>
        </w:tc>
        <w:tc>
          <w:tcPr>
            <w:tcW w:w="1980" w:type="dxa"/>
            <w:tcBorders>
              <w:top w:val="single" w:sz="4" w:space="0" w:color="auto"/>
              <w:left w:val="single" w:sz="4" w:space="0" w:color="auto"/>
              <w:bottom w:val="single" w:sz="4" w:space="0" w:color="auto"/>
              <w:right w:val="single" w:sz="4" w:space="0" w:color="auto"/>
            </w:tcBorders>
          </w:tcPr>
          <w:p w14:paraId="729C64D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15.I.2023</w:t>
            </w:r>
          </w:p>
        </w:tc>
        <w:tc>
          <w:tcPr>
            <w:tcW w:w="2520" w:type="dxa"/>
            <w:tcBorders>
              <w:top w:val="single" w:sz="4" w:space="0" w:color="auto"/>
              <w:left w:val="single" w:sz="4" w:space="0" w:color="auto"/>
              <w:bottom w:val="single" w:sz="4" w:space="0" w:color="auto"/>
              <w:right w:val="single" w:sz="4" w:space="0" w:color="auto"/>
            </w:tcBorders>
          </w:tcPr>
          <w:p w14:paraId="74D5DD9A" w14:textId="24A3787B"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19.XII.202</w:t>
            </w:r>
            <w:r w:rsidR="00E6672F">
              <w:rPr>
                <w:rFonts w:eastAsia="SimSun"/>
                <w:sz w:val="18"/>
                <w:lang w:eastAsia="zh-CN"/>
              </w:rPr>
              <w:t>2</w:t>
            </w:r>
          </w:p>
        </w:tc>
      </w:tr>
      <w:tr w:rsidR="00DA2274" w14:paraId="2380BFD6"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475D55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tcPr>
          <w:p w14:paraId="4786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1.II.2023</w:t>
            </w:r>
          </w:p>
        </w:tc>
        <w:tc>
          <w:tcPr>
            <w:tcW w:w="2520" w:type="dxa"/>
            <w:tcBorders>
              <w:top w:val="single" w:sz="4" w:space="0" w:color="auto"/>
              <w:left w:val="single" w:sz="4" w:space="0" w:color="auto"/>
              <w:bottom w:val="single" w:sz="4" w:space="0" w:color="auto"/>
              <w:right w:val="single" w:sz="4" w:space="0" w:color="auto"/>
            </w:tcBorders>
          </w:tcPr>
          <w:p w14:paraId="0D76D97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13.I.2023</w:t>
            </w:r>
          </w:p>
        </w:tc>
      </w:tr>
      <w:tr w:rsidR="00DA2274" w14:paraId="24F90BF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D4C2AE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0E17395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2C005CE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31.I.2023</w:t>
            </w:r>
          </w:p>
        </w:tc>
      </w:tr>
      <w:tr w:rsidR="00DA2274" w14:paraId="63CD1EB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14DF5B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26D7B97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3CF37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14.II.2023</w:t>
            </w:r>
          </w:p>
        </w:tc>
      </w:tr>
      <w:tr w:rsidR="00DA2274" w14:paraId="2DD8B5E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F20DC7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3AB7076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1AA4583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28.II.</w:t>
            </w:r>
            <w:r w:rsidDel="00B4250A">
              <w:rPr>
                <w:rFonts w:eastAsia="SimSun"/>
                <w:sz w:val="18"/>
                <w:lang w:eastAsia="zh-CN"/>
              </w:rPr>
              <w:t xml:space="preserve"> </w:t>
            </w:r>
            <w:r>
              <w:rPr>
                <w:rFonts w:eastAsia="SimSun"/>
                <w:sz w:val="18"/>
                <w:lang w:eastAsia="zh-CN"/>
              </w:rPr>
              <w:t>2023</w:t>
            </w:r>
          </w:p>
        </w:tc>
      </w:tr>
      <w:tr w:rsidR="00DA2274" w14:paraId="65390C3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6DC758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138DA5F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3C24A77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r>
      <w:tr w:rsidR="00DA2274" w14:paraId="6BD9FD0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31.III.2023</w:t>
            </w:r>
          </w:p>
        </w:tc>
      </w:tr>
      <w:tr w:rsidR="00DA2274" w14:paraId="069B5BB2"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12.IV.2023</w:t>
            </w:r>
          </w:p>
        </w:tc>
      </w:tr>
      <w:tr w:rsidR="00DA2274" w14:paraId="168293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30.IV.2023</w:t>
            </w:r>
          </w:p>
        </w:tc>
      </w:tr>
      <w:tr w:rsidR="00DA2274" w14:paraId="6174E20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12.V.2023</w:t>
            </w:r>
          </w:p>
        </w:tc>
      </w:tr>
      <w:tr w:rsidR="00DA2274" w14:paraId="4A1B337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r>
      <w:tr w:rsidR="00DA2274" w14:paraId="3781CFB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r>
      <w:tr w:rsidR="00DA2274" w14:paraId="6CE84E97"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30.VI.2023</w:t>
            </w:r>
          </w:p>
        </w:tc>
      </w:tr>
      <w:tr w:rsidR="00DA2274" w14:paraId="3FA9545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14.VII.2023</w:t>
            </w:r>
          </w:p>
        </w:tc>
      </w:tr>
      <w:tr w:rsidR="00DA2274" w14:paraId="6A45011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28.VII.2023</w:t>
            </w:r>
          </w:p>
        </w:tc>
      </w:tr>
      <w:tr w:rsidR="00DA2274" w14:paraId="48A9C0E9"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11.VIII.2023</w:t>
            </w:r>
          </w:p>
        </w:tc>
      </w:tr>
      <w:tr w:rsidR="00DA2274" w14:paraId="66920FF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31.VIII.2023</w:t>
            </w:r>
          </w:p>
        </w:tc>
      </w:tr>
      <w:tr w:rsidR="00DA2274" w14:paraId="56F5D47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r>
      <w:tr w:rsidR="00DA2274" w14:paraId="0FEE0FFA"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29.IX.2023</w:t>
            </w:r>
          </w:p>
        </w:tc>
      </w:tr>
      <w:tr w:rsidR="00DA2274" w14:paraId="22B9CE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13.X.2023</w:t>
            </w:r>
          </w:p>
        </w:tc>
      </w:tr>
      <w:tr w:rsidR="00DA2274" w14:paraId="3CED28A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r>
      <w:tr w:rsidR="00DA2274" w14:paraId="49A5A59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r>
      <w:tr w:rsidR="00DA2274" w14:paraId="1C7A43D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30.XI.2023</w:t>
            </w:r>
          </w:p>
        </w:tc>
      </w:tr>
      <w:tr w:rsidR="00DA2274" w14:paraId="6E71D4AC"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8.XII.2023</w:t>
            </w:r>
          </w:p>
        </w:tc>
      </w:tr>
    </w:tbl>
    <w:p w14:paraId="1FF8BD0D" w14:textId="77777777" w:rsidR="00DA2274" w:rsidRPr="00621F48" w:rsidRDefault="00DA2274" w:rsidP="00DA2274">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6004B2A"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45047B3" w14:textId="77777777" w:rsidR="00A61AFB" w:rsidRPr="00A61AFB" w:rsidRDefault="00A61AFB" w:rsidP="004715C8">
      <w:pPr>
        <w:pStyle w:val="Heading1"/>
        <w:rPr>
          <w:lang w:val="fr-FR"/>
        </w:rPr>
      </w:pPr>
      <w:bookmarkStart w:id="322" w:name="_Toc417551655"/>
      <w:bookmarkStart w:id="323" w:name="_Toc418172323"/>
      <w:bookmarkStart w:id="324" w:name="_Toc418590386"/>
      <w:bookmarkStart w:id="325" w:name="_Toc421025955"/>
      <w:bookmarkStart w:id="326" w:name="_Toc422401203"/>
      <w:bookmarkStart w:id="327" w:name="_Toc423525453"/>
      <w:bookmarkStart w:id="328" w:name="_Toc424821408"/>
      <w:bookmarkStart w:id="329" w:name="_Toc428366201"/>
      <w:bookmarkStart w:id="330" w:name="_Toc429043951"/>
      <w:bookmarkStart w:id="331" w:name="_Toc430351613"/>
      <w:bookmarkStart w:id="332" w:name="_Toc435101739"/>
      <w:bookmarkStart w:id="333" w:name="_Toc436994417"/>
      <w:bookmarkStart w:id="334" w:name="_Toc437951329"/>
      <w:bookmarkStart w:id="335" w:name="_Toc439770084"/>
      <w:bookmarkStart w:id="336" w:name="_Toc442697168"/>
      <w:bookmarkStart w:id="337" w:name="_Toc443314398"/>
      <w:bookmarkStart w:id="338" w:name="_Toc451159943"/>
      <w:bookmarkStart w:id="339" w:name="_Toc452042285"/>
      <w:bookmarkStart w:id="340" w:name="_Toc453246385"/>
      <w:bookmarkStart w:id="341" w:name="_Toc455568908"/>
      <w:bookmarkStart w:id="342" w:name="_Toc458763334"/>
      <w:bookmarkStart w:id="343" w:name="_Toc461613922"/>
      <w:bookmarkStart w:id="344" w:name="_Toc464028555"/>
      <w:bookmarkStart w:id="345" w:name="_Toc466292714"/>
      <w:bookmarkStart w:id="346" w:name="_Toc467229211"/>
      <w:bookmarkStart w:id="347" w:name="_Toc468199511"/>
      <w:bookmarkStart w:id="348" w:name="_Toc469058080"/>
      <w:bookmarkStart w:id="349" w:name="_Toc472413648"/>
      <w:bookmarkStart w:id="350" w:name="_Toc473107259"/>
      <w:bookmarkStart w:id="351" w:name="_Toc474850430"/>
      <w:bookmarkStart w:id="352" w:name="_Toc476061808"/>
      <w:bookmarkStart w:id="353" w:name="_Toc477355861"/>
      <w:bookmarkStart w:id="354" w:name="_Toc478045197"/>
      <w:bookmarkStart w:id="355" w:name="_Toc479170887"/>
      <w:bookmarkStart w:id="356" w:name="_Toc481736915"/>
      <w:bookmarkStart w:id="357" w:name="_Toc483991761"/>
      <w:bookmarkStart w:id="358" w:name="_Toc484612683"/>
      <w:bookmarkStart w:id="359" w:name="_Toc486861818"/>
      <w:bookmarkStart w:id="360" w:name="_Toc489604242"/>
      <w:bookmarkStart w:id="361" w:name="_Toc490733849"/>
      <w:bookmarkStart w:id="362" w:name="_Toc492473915"/>
      <w:bookmarkStart w:id="363" w:name="_Toc493239109"/>
      <w:bookmarkStart w:id="364" w:name="_Toc494706562"/>
      <w:bookmarkStart w:id="365" w:name="_Toc496867150"/>
      <w:bookmarkStart w:id="366" w:name="_Toc497466143"/>
      <w:bookmarkStart w:id="367" w:name="_Toc498510155"/>
      <w:bookmarkStart w:id="368" w:name="_Toc499892917"/>
      <w:bookmarkStart w:id="369" w:name="_Toc500928323"/>
      <w:bookmarkStart w:id="370" w:name="_Toc503278435"/>
      <w:bookmarkStart w:id="371" w:name="_Toc508115959"/>
      <w:bookmarkStart w:id="372" w:name="_Toc509306687"/>
      <w:bookmarkStart w:id="373" w:name="_Toc510616272"/>
      <w:bookmarkStart w:id="374" w:name="_Toc512954044"/>
      <w:bookmarkStart w:id="375" w:name="_Toc513554838"/>
      <w:bookmarkStart w:id="376" w:name="_Toc514942260"/>
      <w:bookmarkStart w:id="377" w:name="_Toc516152551"/>
      <w:bookmarkStart w:id="378" w:name="_Toc517084122"/>
      <w:bookmarkStart w:id="379" w:name="_Toc517962990"/>
      <w:bookmarkStart w:id="380" w:name="_Toc525139687"/>
      <w:bookmarkStart w:id="381" w:name="_Toc526173597"/>
      <w:bookmarkStart w:id="382" w:name="_Toc527641981"/>
      <w:bookmarkStart w:id="383" w:name="_Toc528154640"/>
      <w:bookmarkStart w:id="384" w:name="_Toc530564029"/>
      <w:bookmarkStart w:id="385" w:name="_Toc535414806"/>
      <w:bookmarkStart w:id="386" w:name="_Toc536450187"/>
      <w:bookmarkStart w:id="387" w:name="_Toc169236"/>
      <w:bookmarkStart w:id="388" w:name="_Toc6472168"/>
      <w:bookmarkStart w:id="389" w:name="_Toc7430873"/>
      <w:bookmarkStart w:id="390" w:name="_Toc11673094"/>
      <w:bookmarkStart w:id="391" w:name="_Toc11942199"/>
      <w:bookmarkStart w:id="392" w:name="_Toc16521657"/>
      <w:bookmarkStart w:id="393" w:name="_Toc19268829"/>
      <w:bookmarkStart w:id="394" w:name="_Toc22049219"/>
      <w:bookmarkStart w:id="395" w:name="_Toc23412318"/>
      <w:bookmarkStart w:id="396" w:name="_Toc24538163"/>
      <w:bookmarkStart w:id="397" w:name="_Toc25845767"/>
      <w:bookmarkStart w:id="398" w:name="_Toc26799554"/>
      <w:bookmarkStart w:id="399" w:name="_Toc40273971"/>
      <w:bookmarkStart w:id="400" w:name="_Toc40274228"/>
      <w:bookmarkStart w:id="401" w:name="_Toc42092169"/>
      <w:bookmarkStart w:id="402" w:name="_Toc42092834"/>
      <w:bookmarkStart w:id="403" w:name="_Toc49845630"/>
      <w:bookmarkStart w:id="404" w:name="_Toc51764042"/>
      <w:bookmarkStart w:id="405" w:name="_Toc58332527"/>
      <w:bookmarkStart w:id="406" w:name="_Toc59624746"/>
      <w:bookmarkStart w:id="407" w:name="_Toc62805776"/>
      <w:bookmarkStart w:id="408" w:name="_Toc63688624"/>
      <w:bookmarkStart w:id="409" w:name="_Toc66289907"/>
      <w:bookmarkStart w:id="410" w:name="_Toc70589187"/>
      <w:bookmarkStart w:id="411" w:name="_Toc72943252"/>
      <w:bookmarkStart w:id="412" w:name="_Toc75270264"/>
      <w:bookmarkStart w:id="413" w:name="_Toc79585271"/>
      <w:bookmarkStart w:id="414" w:name="_Toc87364480"/>
      <w:bookmarkStart w:id="415" w:name="_Toc89865812"/>
      <w:bookmarkStart w:id="416" w:name="_Toc96667675"/>
      <w:bookmarkStart w:id="417" w:name="_Toc98774518"/>
      <w:bookmarkStart w:id="418" w:name="_Toc103354497"/>
      <w:bookmarkStart w:id="419" w:name="_Toc115273965"/>
      <w:bookmarkStart w:id="420" w:name="_Toc115274213"/>
      <w:r w:rsidRPr="00A61AFB">
        <w:rPr>
          <w:lang w:val="fr-FR"/>
        </w:rPr>
        <w:lastRenderedPageBreak/>
        <w:t>INFORMATION GÉNÉRALE</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56DB75C4" w14:textId="77777777" w:rsidR="00A61AFB" w:rsidRPr="003D52C3" w:rsidRDefault="00A61AFB" w:rsidP="00937135">
      <w:pPr>
        <w:pStyle w:val="Heading20"/>
      </w:pPr>
      <w:bookmarkStart w:id="421" w:name="_Toc417551656"/>
      <w:bookmarkStart w:id="422" w:name="_Toc418172324"/>
      <w:bookmarkStart w:id="423" w:name="_Toc418590387"/>
      <w:bookmarkStart w:id="424" w:name="_Toc421025956"/>
      <w:bookmarkStart w:id="425" w:name="_Toc422401204"/>
      <w:bookmarkStart w:id="426" w:name="_Toc423525454"/>
      <w:bookmarkStart w:id="427" w:name="_Toc424821409"/>
      <w:bookmarkStart w:id="428" w:name="_Toc428366202"/>
      <w:bookmarkStart w:id="429" w:name="_Toc429043952"/>
      <w:bookmarkStart w:id="430" w:name="_Toc430351614"/>
      <w:bookmarkStart w:id="431" w:name="_Toc435101740"/>
      <w:bookmarkStart w:id="432" w:name="_Toc436994418"/>
      <w:bookmarkStart w:id="433" w:name="_Toc437951330"/>
      <w:bookmarkStart w:id="434" w:name="_Toc439770085"/>
      <w:bookmarkStart w:id="435" w:name="_Toc442697169"/>
      <w:bookmarkStart w:id="436" w:name="_Toc443314399"/>
      <w:bookmarkStart w:id="437" w:name="_Toc451159944"/>
      <w:bookmarkStart w:id="438" w:name="_Toc452042286"/>
      <w:bookmarkStart w:id="439" w:name="_Toc453246386"/>
      <w:bookmarkStart w:id="440" w:name="_Toc455568909"/>
      <w:bookmarkStart w:id="441" w:name="_Toc458763335"/>
      <w:bookmarkStart w:id="442" w:name="_Toc461613923"/>
      <w:bookmarkStart w:id="443" w:name="_Toc464028556"/>
      <w:bookmarkStart w:id="444" w:name="_Toc466292715"/>
      <w:bookmarkStart w:id="445" w:name="_Toc467229212"/>
      <w:bookmarkStart w:id="446" w:name="_Toc468199512"/>
      <w:bookmarkStart w:id="447" w:name="_Toc469058081"/>
      <w:bookmarkStart w:id="448" w:name="_Toc472413649"/>
      <w:bookmarkStart w:id="449" w:name="_Toc473107260"/>
      <w:bookmarkStart w:id="450" w:name="_Toc474850431"/>
      <w:bookmarkStart w:id="451" w:name="_Toc476061809"/>
      <w:bookmarkStart w:id="452" w:name="_Toc477355862"/>
      <w:bookmarkStart w:id="453" w:name="_Toc478045198"/>
      <w:bookmarkStart w:id="454" w:name="_Toc479170888"/>
      <w:bookmarkStart w:id="455" w:name="_Toc481736916"/>
      <w:bookmarkStart w:id="456" w:name="_Toc483991762"/>
      <w:bookmarkStart w:id="457" w:name="_Toc484612684"/>
      <w:bookmarkStart w:id="458" w:name="_Toc486861819"/>
      <w:bookmarkStart w:id="459" w:name="_Toc489604243"/>
      <w:bookmarkStart w:id="460" w:name="_Toc490733850"/>
      <w:bookmarkStart w:id="461" w:name="_Toc492473916"/>
      <w:bookmarkStart w:id="462" w:name="_Toc493239110"/>
      <w:bookmarkStart w:id="463" w:name="_Toc494706563"/>
      <w:bookmarkStart w:id="464" w:name="_Toc496867151"/>
      <w:bookmarkStart w:id="465" w:name="_Toc497466144"/>
      <w:bookmarkStart w:id="466" w:name="_Toc498510156"/>
      <w:bookmarkStart w:id="467" w:name="_Toc499892918"/>
      <w:bookmarkStart w:id="468" w:name="_Toc500928324"/>
      <w:bookmarkStart w:id="469" w:name="_Toc503278436"/>
      <w:bookmarkStart w:id="470" w:name="_Toc508115960"/>
      <w:bookmarkStart w:id="471" w:name="_Toc509306688"/>
      <w:bookmarkStart w:id="472" w:name="_Toc510616273"/>
      <w:bookmarkStart w:id="473" w:name="_Toc512954045"/>
      <w:bookmarkStart w:id="474" w:name="_Toc513554839"/>
      <w:bookmarkStart w:id="475" w:name="_Toc514942261"/>
      <w:bookmarkStart w:id="476" w:name="_Toc516152552"/>
      <w:bookmarkStart w:id="477" w:name="_Toc517084123"/>
      <w:bookmarkStart w:id="478" w:name="_Toc517962991"/>
      <w:bookmarkStart w:id="479" w:name="_Toc525139688"/>
      <w:bookmarkStart w:id="480" w:name="_Toc526173598"/>
      <w:bookmarkStart w:id="481" w:name="_Toc527641982"/>
      <w:bookmarkStart w:id="482" w:name="_Toc528154641"/>
      <w:bookmarkStart w:id="483" w:name="_Toc530564030"/>
      <w:bookmarkStart w:id="484" w:name="_Toc535414807"/>
      <w:bookmarkStart w:id="485" w:name="_Toc536450188"/>
      <w:bookmarkStart w:id="486" w:name="_Toc169237"/>
      <w:bookmarkStart w:id="487" w:name="_Toc6472169"/>
      <w:bookmarkStart w:id="488" w:name="_Toc7430874"/>
      <w:bookmarkStart w:id="489" w:name="_Toc11673095"/>
      <w:bookmarkStart w:id="490" w:name="_Toc11942200"/>
      <w:bookmarkStart w:id="491" w:name="_Toc16521658"/>
      <w:bookmarkStart w:id="492" w:name="_Toc17124502"/>
      <w:bookmarkStart w:id="493" w:name="_Toc19268830"/>
      <w:bookmarkStart w:id="494" w:name="_Toc22049220"/>
      <w:bookmarkStart w:id="495" w:name="_Toc23412319"/>
      <w:bookmarkStart w:id="496" w:name="_Toc24538164"/>
      <w:bookmarkStart w:id="497" w:name="_Toc25845768"/>
      <w:bookmarkStart w:id="498" w:name="_Toc26799555"/>
      <w:bookmarkStart w:id="499" w:name="_Toc42092835"/>
      <w:bookmarkStart w:id="500" w:name="_Toc49845631"/>
      <w:bookmarkStart w:id="501" w:name="_Toc51764043"/>
      <w:bookmarkStart w:id="502" w:name="_Toc58332528"/>
      <w:bookmarkStart w:id="503" w:name="_Toc59624747"/>
      <w:bookmarkStart w:id="504" w:name="_Toc62805777"/>
      <w:bookmarkStart w:id="505" w:name="_Toc63688625"/>
      <w:bookmarkStart w:id="506" w:name="_Toc66289908"/>
      <w:bookmarkStart w:id="507" w:name="_Toc70589188"/>
      <w:bookmarkStart w:id="508" w:name="_Toc72943253"/>
      <w:bookmarkStart w:id="509" w:name="_Toc75270265"/>
      <w:bookmarkStart w:id="510" w:name="_Toc79585272"/>
      <w:bookmarkStart w:id="511" w:name="_Toc87364481"/>
      <w:bookmarkStart w:id="512" w:name="_Toc89865813"/>
      <w:bookmarkStart w:id="513" w:name="_Toc96667676"/>
      <w:bookmarkStart w:id="514" w:name="_Toc98774519"/>
      <w:bookmarkStart w:id="515" w:name="_Toc103354498"/>
      <w:bookmarkStart w:id="516" w:name="_Toc115274214"/>
      <w:r w:rsidRPr="003D52C3">
        <w:t>Listes annexées au Bulletin d'exploitation de l'UIT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3C41D4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492FB3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7E3EE9B" w14:textId="77777777"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E45A425"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30B7189A"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B379AC4"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F3954B4"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75734ED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63A4529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2014598"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5D7B0C8"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EA5D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4CDFA6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4CBF97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D15FFB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61FF9C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33BD755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01DE2C3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5379FCC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9E35A14"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7" w:name="_Toc262631799"/>
      <w:bookmarkStart w:id="518" w:name="_Toc253407143"/>
      <w:r>
        <w:rPr>
          <w:lang w:val="fr-CH"/>
        </w:rPr>
        <w:br w:type="page"/>
      </w:r>
    </w:p>
    <w:p w14:paraId="035E0746" w14:textId="77777777" w:rsidR="00E6672F" w:rsidRPr="00721B3F" w:rsidRDefault="00E6672F" w:rsidP="00E6672F">
      <w:pPr>
        <w:pStyle w:val="Heading20"/>
        <w:rPr>
          <w:lang w:val="fr-CH"/>
        </w:rPr>
      </w:pPr>
      <w:bookmarkStart w:id="519" w:name="_Toc514942263"/>
      <w:r w:rsidRPr="00721B3F">
        <w:lastRenderedPageBreak/>
        <w:t>Approbation de Recommandations UIT-T</w:t>
      </w:r>
    </w:p>
    <w:p w14:paraId="4949C053" w14:textId="77777777" w:rsidR="00E6672F" w:rsidRPr="00E71A0E" w:rsidRDefault="00E6672F" w:rsidP="00E6672F">
      <w:pPr>
        <w:spacing w:before="240"/>
        <w:jc w:val="left"/>
        <w:rPr>
          <w:lang w:val="fr-FR"/>
        </w:rPr>
      </w:pPr>
      <w:r w:rsidRPr="00E71A0E">
        <w:rPr>
          <w:lang w:val="fr-FR"/>
        </w:rPr>
        <w:t>Par AAP-18, il a été annoncé l’approbation des Recommandations UIT-T suivantes, conformément à la procédure définie dans la Recommandation UIT-T A.8:</w:t>
      </w:r>
    </w:p>
    <w:p w14:paraId="2D641D53" w14:textId="7801F993" w:rsidR="00E6672F" w:rsidRPr="00E71A0E" w:rsidRDefault="00E6672F" w:rsidP="00E6672F">
      <w:pPr>
        <w:jc w:val="left"/>
        <w:rPr>
          <w:lang w:val="fr-FR"/>
        </w:rPr>
      </w:pPr>
      <w:r w:rsidRPr="00E71A0E">
        <w:rPr>
          <w:lang w:val="fr-FR"/>
        </w:rPr>
        <w:t>–</w:t>
      </w:r>
      <w:r w:rsidR="004A7F3C">
        <w:rPr>
          <w:lang w:val="fr-FR"/>
        </w:rPr>
        <w:tab/>
      </w:r>
      <w:r w:rsidRPr="00E71A0E">
        <w:rPr>
          <w:lang w:val="fr-FR"/>
        </w:rPr>
        <w:t xml:space="preserve">ITU-T G.997.3 (2021) Cor. 1 (11/2022): </w:t>
      </w:r>
      <w:r w:rsidRPr="006364E8">
        <w:rPr>
          <w:rFonts w:cs="Arial"/>
          <w:i/>
          <w:iCs/>
          <w:lang w:val="fr-CH"/>
        </w:rPr>
        <w:t xml:space="preserve">Traduction non </w:t>
      </w:r>
      <w:r w:rsidRPr="006364E8">
        <w:rPr>
          <w:rFonts w:cs="Arial"/>
          <w:i/>
          <w:lang w:val="fr-CH"/>
        </w:rPr>
        <w:t>disponible</w:t>
      </w:r>
    </w:p>
    <w:p w14:paraId="74C5C594" w14:textId="74C47A98" w:rsidR="00E6672F" w:rsidRPr="00E71A0E" w:rsidRDefault="00E6672F" w:rsidP="00E6672F">
      <w:pPr>
        <w:jc w:val="left"/>
        <w:rPr>
          <w:lang w:val="fr-FR"/>
        </w:rPr>
      </w:pPr>
      <w:r w:rsidRPr="00E71A0E">
        <w:rPr>
          <w:lang w:val="fr-FR"/>
        </w:rPr>
        <w:t xml:space="preserve">– </w:t>
      </w:r>
      <w:r w:rsidR="004A7F3C">
        <w:rPr>
          <w:lang w:val="fr-FR"/>
        </w:rPr>
        <w:tab/>
      </w:r>
      <w:r w:rsidRPr="00E71A0E">
        <w:rPr>
          <w:lang w:val="fr-FR"/>
        </w:rPr>
        <w:t xml:space="preserve">ITU-T G.8152.2/Y.1375.2 (2021) Amd. 1 (11/2022): </w:t>
      </w:r>
      <w:r w:rsidRPr="006364E8">
        <w:rPr>
          <w:rFonts w:cs="Arial"/>
          <w:i/>
          <w:iCs/>
          <w:lang w:val="fr-CH"/>
        </w:rPr>
        <w:t xml:space="preserve">Traduction non </w:t>
      </w:r>
      <w:r w:rsidRPr="006364E8">
        <w:rPr>
          <w:rFonts w:cs="Arial"/>
          <w:i/>
          <w:lang w:val="fr-CH"/>
        </w:rPr>
        <w:t>disponible</w:t>
      </w:r>
    </w:p>
    <w:p w14:paraId="6239A318" w14:textId="28E5CF3B" w:rsidR="00E6672F" w:rsidRPr="00E71A0E" w:rsidRDefault="00E6672F" w:rsidP="00E6672F">
      <w:pPr>
        <w:jc w:val="left"/>
        <w:rPr>
          <w:lang w:val="fr-FR"/>
        </w:rPr>
      </w:pPr>
      <w:r w:rsidRPr="00E71A0E">
        <w:rPr>
          <w:lang w:val="fr-FR"/>
        </w:rPr>
        <w:t xml:space="preserve">– </w:t>
      </w:r>
      <w:r w:rsidR="004A7F3C">
        <w:rPr>
          <w:lang w:val="fr-FR"/>
        </w:rPr>
        <w:tab/>
      </w:r>
      <w:r w:rsidRPr="00E71A0E">
        <w:rPr>
          <w:lang w:val="fr-FR"/>
        </w:rPr>
        <w:t xml:space="preserve">ITU-T G.9701 (2019) Cor. 3 (11/2022): </w:t>
      </w:r>
      <w:r w:rsidRPr="006364E8">
        <w:rPr>
          <w:rFonts w:cs="Arial"/>
          <w:i/>
          <w:iCs/>
          <w:lang w:val="fr-CH"/>
        </w:rPr>
        <w:t xml:space="preserve">Traduction non </w:t>
      </w:r>
      <w:r w:rsidRPr="006364E8">
        <w:rPr>
          <w:rFonts w:cs="Arial"/>
          <w:i/>
          <w:lang w:val="fr-CH"/>
        </w:rPr>
        <w:t>disponible</w:t>
      </w:r>
    </w:p>
    <w:p w14:paraId="5832B1F3" w14:textId="1A0A3244" w:rsidR="00E6672F" w:rsidRPr="00E71A0E" w:rsidRDefault="00E6672F" w:rsidP="004A7F3C">
      <w:pPr>
        <w:ind w:left="567" w:hanging="567"/>
        <w:jc w:val="left"/>
        <w:rPr>
          <w:lang w:val="fr-FR"/>
        </w:rPr>
      </w:pPr>
      <w:r w:rsidRPr="00E71A0E">
        <w:rPr>
          <w:lang w:val="fr-FR"/>
        </w:rPr>
        <w:t xml:space="preserve">– </w:t>
      </w:r>
      <w:r w:rsidR="004A7F3C">
        <w:rPr>
          <w:lang w:val="fr-FR"/>
        </w:rPr>
        <w:tab/>
      </w:r>
      <w:r w:rsidRPr="00E71A0E">
        <w:rPr>
          <w:lang w:val="fr-FR"/>
        </w:rPr>
        <w:t>ITU-T K.20 (11/2022): Immunité des équipements de télécommunication des centres de télécommunication aux surtensions et aux surintensités</w:t>
      </w:r>
    </w:p>
    <w:p w14:paraId="2BE19623" w14:textId="1AB90D28" w:rsidR="00E6672F" w:rsidRPr="00E71A0E" w:rsidRDefault="00E6672F" w:rsidP="00E6672F">
      <w:pPr>
        <w:jc w:val="left"/>
        <w:rPr>
          <w:lang w:val="fr-FR"/>
        </w:rPr>
      </w:pPr>
      <w:r w:rsidRPr="00E71A0E">
        <w:rPr>
          <w:lang w:val="fr-FR"/>
        </w:rPr>
        <w:t xml:space="preserve">– </w:t>
      </w:r>
      <w:r w:rsidR="004A7F3C">
        <w:rPr>
          <w:lang w:val="fr-FR"/>
        </w:rPr>
        <w:tab/>
      </w:r>
      <w:r w:rsidRPr="00E71A0E">
        <w:rPr>
          <w:lang w:val="fr-FR"/>
        </w:rPr>
        <w:t xml:space="preserve">ITU-T K.45 (11/2022): </w:t>
      </w:r>
      <w:r w:rsidRPr="006364E8">
        <w:rPr>
          <w:rFonts w:cs="Arial"/>
          <w:i/>
          <w:iCs/>
          <w:lang w:val="fr-CH"/>
        </w:rPr>
        <w:t xml:space="preserve">Traduction non </w:t>
      </w:r>
      <w:r w:rsidRPr="006364E8">
        <w:rPr>
          <w:rFonts w:cs="Arial"/>
          <w:i/>
          <w:lang w:val="fr-CH"/>
        </w:rPr>
        <w:t>disponible</w:t>
      </w:r>
      <w:r w:rsidRPr="00237A17">
        <w:rPr>
          <w:rFonts w:cs="Arial"/>
          <w:lang w:val="fr-CH"/>
        </w:rPr>
        <w:t xml:space="preserve"> </w:t>
      </w:r>
      <w:r w:rsidRPr="00237A17">
        <w:rPr>
          <w:lang w:val="fr-FR"/>
        </w:rPr>
        <w:t>-</w:t>
      </w:r>
      <w:r w:rsidRPr="00D57412">
        <w:rPr>
          <w:i/>
          <w:iCs/>
          <w:lang w:val="fr-FR"/>
        </w:rPr>
        <w:t xml:space="preserve"> texte révisé</w:t>
      </w:r>
    </w:p>
    <w:p w14:paraId="084994E9" w14:textId="3CEA390A" w:rsidR="00E6672F" w:rsidRPr="00E71A0E" w:rsidRDefault="00E6672F" w:rsidP="00E6672F">
      <w:pPr>
        <w:jc w:val="left"/>
        <w:rPr>
          <w:lang w:val="fr-FR"/>
        </w:rPr>
      </w:pPr>
      <w:r w:rsidRPr="00E71A0E">
        <w:rPr>
          <w:lang w:val="fr-FR"/>
        </w:rPr>
        <w:t xml:space="preserve">– </w:t>
      </w:r>
      <w:r w:rsidR="004A7F3C">
        <w:rPr>
          <w:lang w:val="fr-FR"/>
        </w:rPr>
        <w:tab/>
      </w:r>
      <w:r w:rsidRPr="00E71A0E">
        <w:rPr>
          <w:lang w:val="fr-FR"/>
        </w:rPr>
        <w:t xml:space="preserve">ITU-T K.80 (11/2022): </w:t>
      </w:r>
      <w:r w:rsidRPr="006364E8">
        <w:rPr>
          <w:rFonts w:cs="Arial"/>
          <w:i/>
          <w:iCs/>
          <w:lang w:val="fr-CH"/>
        </w:rPr>
        <w:t xml:space="preserve">Traduction non </w:t>
      </w:r>
      <w:r w:rsidRPr="006364E8">
        <w:rPr>
          <w:rFonts w:cs="Arial"/>
          <w:i/>
          <w:lang w:val="fr-CH"/>
        </w:rPr>
        <w:t>disponible</w:t>
      </w:r>
      <w:r w:rsidRPr="00237A17">
        <w:rPr>
          <w:rFonts w:cs="Arial"/>
          <w:lang w:val="fr-CH"/>
        </w:rPr>
        <w:t xml:space="preserve"> </w:t>
      </w:r>
      <w:r w:rsidRPr="00237A17">
        <w:rPr>
          <w:lang w:val="fr-FR"/>
        </w:rPr>
        <w:t>-</w:t>
      </w:r>
      <w:r w:rsidRPr="00D57412">
        <w:rPr>
          <w:i/>
          <w:iCs/>
          <w:lang w:val="fr-FR"/>
        </w:rPr>
        <w:t xml:space="preserve"> texte révisé</w:t>
      </w:r>
    </w:p>
    <w:p w14:paraId="09E25A1B" w14:textId="763EB0F6" w:rsidR="00E6672F" w:rsidRPr="00E71A0E" w:rsidRDefault="00E6672F" w:rsidP="004A7F3C">
      <w:pPr>
        <w:ind w:left="567" w:hanging="567"/>
        <w:jc w:val="left"/>
        <w:rPr>
          <w:lang w:val="fr-FR"/>
        </w:rPr>
      </w:pPr>
      <w:r w:rsidRPr="00E71A0E">
        <w:rPr>
          <w:lang w:val="fr-FR"/>
        </w:rPr>
        <w:t xml:space="preserve">– </w:t>
      </w:r>
      <w:r w:rsidR="004A7F3C">
        <w:rPr>
          <w:lang w:val="fr-FR"/>
        </w:rPr>
        <w:tab/>
      </w:r>
      <w:r w:rsidRPr="00E71A0E">
        <w:rPr>
          <w:lang w:val="fr-FR"/>
        </w:rPr>
        <w:t xml:space="preserve">ITU-T K.136 (11/2022): Exigences de compatibilité électromagnétique pour les équipements radio de télécommunication </w:t>
      </w:r>
    </w:p>
    <w:p w14:paraId="4BA77EC5" w14:textId="58243DE4" w:rsidR="00E6672F" w:rsidRDefault="00E6672F" w:rsidP="00E6672F">
      <w:pPr>
        <w:jc w:val="left"/>
        <w:rPr>
          <w:lang w:val="fr-FR"/>
        </w:rPr>
      </w:pPr>
      <w:r w:rsidRPr="00E71A0E">
        <w:rPr>
          <w:lang w:val="fr-FR"/>
        </w:rPr>
        <w:t xml:space="preserve">– </w:t>
      </w:r>
      <w:r w:rsidR="004A7F3C">
        <w:rPr>
          <w:lang w:val="fr-FR"/>
        </w:rPr>
        <w:tab/>
      </w:r>
      <w:r w:rsidRPr="00E71A0E">
        <w:rPr>
          <w:lang w:val="fr-FR"/>
        </w:rPr>
        <w:t xml:space="preserve">ITU-T Y.3602 (09/2022): </w:t>
      </w:r>
      <w:r w:rsidRPr="006364E8">
        <w:rPr>
          <w:rFonts w:cs="Arial"/>
          <w:i/>
          <w:iCs/>
          <w:lang w:val="fr-CH"/>
        </w:rPr>
        <w:t xml:space="preserve">Traduction non </w:t>
      </w:r>
      <w:r w:rsidRPr="006364E8">
        <w:rPr>
          <w:rFonts w:cs="Arial"/>
          <w:i/>
          <w:lang w:val="fr-CH"/>
        </w:rPr>
        <w:t>disponible</w:t>
      </w:r>
      <w:r w:rsidRPr="00237A17">
        <w:rPr>
          <w:rFonts w:cs="Arial"/>
          <w:lang w:val="fr-CH"/>
        </w:rPr>
        <w:t xml:space="preserve"> </w:t>
      </w:r>
      <w:r w:rsidRPr="00237A17">
        <w:rPr>
          <w:lang w:val="fr-FR"/>
        </w:rPr>
        <w:t>-</w:t>
      </w:r>
      <w:r w:rsidRPr="00D57412">
        <w:rPr>
          <w:i/>
          <w:iCs/>
          <w:lang w:val="fr-FR"/>
        </w:rPr>
        <w:t xml:space="preserve"> texte révisé</w:t>
      </w:r>
    </w:p>
    <w:p w14:paraId="03132B4C" w14:textId="5192C036" w:rsidR="004A7BB6" w:rsidRDefault="004A7BB6">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0F293FBB" w14:textId="77777777" w:rsidR="00212973" w:rsidRPr="004537BF" w:rsidRDefault="00212973" w:rsidP="00212973">
      <w:pPr>
        <w:pStyle w:val="Heading2"/>
        <w:spacing w:before="0"/>
        <w:rPr>
          <w:lang w:val="fr-CH"/>
        </w:rPr>
      </w:pPr>
      <w:r w:rsidRPr="004537BF">
        <w:rPr>
          <w:lang w:val="fr-CH"/>
        </w:rPr>
        <w:lastRenderedPageBreak/>
        <w:t xml:space="preserve">Plan de numérotage des télécommunications publiques internationales </w:t>
      </w:r>
      <w:r w:rsidRPr="004537BF">
        <w:rPr>
          <w:lang w:val="fr-CH"/>
        </w:rPr>
        <w:br/>
        <w:t xml:space="preserve">(Recommandation UIT-T E.164 (11/2010)) </w:t>
      </w:r>
    </w:p>
    <w:p w14:paraId="3C7EABD8" w14:textId="77777777" w:rsidR="00212973" w:rsidRPr="004537BF" w:rsidRDefault="00212973" w:rsidP="00212973">
      <w:pPr>
        <w:spacing w:before="240"/>
        <w:rPr>
          <w:b/>
          <w:bCs/>
          <w:lang w:val="fr-CH"/>
        </w:rPr>
      </w:pPr>
      <w:r w:rsidRPr="004537BF">
        <w:rPr>
          <w:b/>
          <w:bCs/>
          <w:lang w:val="fr-CH"/>
        </w:rPr>
        <w:t>Note du TSB</w:t>
      </w:r>
    </w:p>
    <w:p w14:paraId="62935F2C" w14:textId="77777777" w:rsidR="00212973" w:rsidRPr="004537BF" w:rsidRDefault="00212973" w:rsidP="00212973">
      <w:pPr>
        <w:jc w:val="center"/>
        <w:rPr>
          <w:i/>
          <w:iCs/>
          <w:lang w:val="fr-CH"/>
        </w:rPr>
      </w:pPr>
      <w:r w:rsidRPr="004537BF">
        <w:rPr>
          <w:i/>
          <w:iCs/>
          <w:lang w:val="fr-CH"/>
        </w:rPr>
        <w:t>Codes d'identification pour les réseaux internationaux</w:t>
      </w:r>
    </w:p>
    <w:p w14:paraId="4AB715CB" w14:textId="77777777" w:rsidR="00212973" w:rsidRPr="004537BF" w:rsidRDefault="00212973" w:rsidP="00212973">
      <w:pPr>
        <w:spacing w:before="24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 chiffres ci-après ont été</w:t>
      </w:r>
      <w:r w:rsidRPr="00EE25B7">
        <w:rPr>
          <w:b/>
          <w:bCs/>
          <w:lang w:val="fr-CH"/>
        </w:rPr>
        <w:t xml:space="preserve"> </w:t>
      </w:r>
      <w:r w:rsidRPr="004C377E">
        <w:rPr>
          <w:b/>
          <w:bCs/>
          <w:lang w:val="fr-CH"/>
        </w:rPr>
        <w:t>retiré</w:t>
      </w:r>
      <w:r>
        <w:rPr>
          <w:b/>
          <w:bCs/>
          <w:lang w:val="fr-CH"/>
        </w:rPr>
        <w:t>s</w:t>
      </w:r>
      <w:r w:rsidRPr="004537BF">
        <w:rPr>
          <w:b/>
          <w:bCs/>
          <w:lang w:val="fr-CH"/>
        </w:rPr>
        <w:t>.</w:t>
      </w:r>
    </w:p>
    <w:p w14:paraId="6CCBDB6B" w14:textId="77777777" w:rsidR="00212973" w:rsidRPr="004537BF" w:rsidRDefault="00212973" w:rsidP="00212973">
      <w:pPr>
        <w:spacing w:before="0"/>
        <w:rPr>
          <w:lang w:val="fr-CH"/>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85"/>
        <w:gridCol w:w="3060"/>
        <w:gridCol w:w="1980"/>
        <w:gridCol w:w="1530"/>
      </w:tblGrid>
      <w:tr w:rsidR="00212973" w:rsidRPr="004537BF" w14:paraId="0331F518" w14:textId="77777777" w:rsidTr="00082514">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63AD8D6F"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417B504"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881E30"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30" w:type="dxa"/>
            <w:tcBorders>
              <w:top w:val="single" w:sz="4" w:space="0" w:color="auto"/>
              <w:left w:val="single" w:sz="4" w:space="0" w:color="auto"/>
              <w:bottom w:val="single" w:sz="4" w:space="0" w:color="auto"/>
              <w:right w:val="single" w:sz="4" w:space="0" w:color="auto"/>
            </w:tcBorders>
          </w:tcPr>
          <w:p w14:paraId="3CFAF912"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212973" w:rsidRPr="007B3165" w14:paraId="79869794" w14:textId="77777777" w:rsidTr="00082514">
        <w:trPr>
          <w:jc w:val="center"/>
        </w:trPr>
        <w:tc>
          <w:tcPr>
            <w:tcW w:w="2785" w:type="dxa"/>
            <w:tcBorders>
              <w:top w:val="single" w:sz="4" w:space="0" w:color="auto"/>
              <w:left w:val="single" w:sz="4" w:space="0" w:color="auto"/>
              <w:bottom w:val="single" w:sz="4" w:space="0" w:color="auto"/>
              <w:right w:val="single" w:sz="4" w:space="0" w:color="auto"/>
            </w:tcBorders>
          </w:tcPr>
          <w:p w14:paraId="2E944D1F" w14:textId="77777777" w:rsidR="00212973" w:rsidRPr="00541D38" w:rsidRDefault="00212973" w:rsidP="00082514">
            <w:pPr>
              <w:tabs>
                <w:tab w:val="clear" w:pos="567"/>
                <w:tab w:val="clear" w:pos="5387"/>
                <w:tab w:val="clear" w:pos="5954"/>
              </w:tabs>
              <w:spacing w:before="40" w:after="40"/>
              <w:jc w:val="left"/>
              <w:rPr>
                <w:bCs/>
              </w:rPr>
            </w:pPr>
            <w:r w:rsidRPr="00A606FF">
              <w:rPr>
                <w:bCs/>
              </w:rPr>
              <w:t>Plintron Global Technology Solutions Private Limited</w:t>
            </w:r>
          </w:p>
        </w:tc>
        <w:tc>
          <w:tcPr>
            <w:tcW w:w="3060" w:type="dxa"/>
            <w:tcBorders>
              <w:top w:val="single" w:sz="4" w:space="0" w:color="auto"/>
              <w:left w:val="single" w:sz="4" w:space="0" w:color="auto"/>
              <w:bottom w:val="single" w:sz="4" w:space="0" w:color="auto"/>
              <w:right w:val="single" w:sz="4" w:space="0" w:color="auto"/>
            </w:tcBorders>
          </w:tcPr>
          <w:p w14:paraId="0A5F68F9" w14:textId="77777777" w:rsidR="00212973" w:rsidRPr="00541D38" w:rsidRDefault="00212973" w:rsidP="00082514">
            <w:pPr>
              <w:tabs>
                <w:tab w:val="clear" w:pos="567"/>
                <w:tab w:val="clear" w:pos="5387"/>
                <w:tab w:val="clear" w:pos="5954"/>
              </w:tabs>
              <w:spacing w:before="40" w:after="40"/>
              <w:jc w:val="left"/>
              <w:rPr>
                <w:bCs/>
              </w:rPr>
            </w:pPr>
            <w:r w:rsidRPr="00A606FF">
              <w:rPr>
                <w:bCs/>
              </w:rPr>
              <w:t>Plintron Global Technology Solutions Private Limited</w:t>
            </w:r>
          </w:p>
        </w:tc>
        <w:tc>
          <w:tcPr>
            <w:tcW w:w="1980" w:type="dxa"/>
            <w:tcBorders>
              <w:top w:val="single" w:sz="4" w:space="0" w:color="auto"/>
              <w:left w:val="single" w:sz="4" w:space="0" w:color="auto"/>
              <w:bottom w:val="single" w:sz="4" w:space="0" w:color="auto"/>
              <w:right w:val="single" w:sz="4" w:space="0" w:color="auto"/>
            </w:tcBorders>
          </w:tcPr>
          <w:p w14:paraId="094AC03F" w14:textId="77777777" w:rsidR="00212973" w:rsidRPr="00541D38" w:rsidRDefault="00212973" w:rsidP="00082514">
            <w:pPr>
              <w:tabs>
                <w:tab w:val="clear" w:pos="567"/>
                <w:tab w:val="clear" w:pos="5387"/>
                <w:tab w:val="clear" w:pos="5954"/>
              </w:tabs>
              <w:spacing w:before="40" w:after="40"/>
              <w:jc w:val="center"/>
              <w:rPr>
                <w:bCs/>
              </w:rPr>
            </w:pPr>
            <w:r w:rsidRPr="00541D38">
              <w:rPr>
                <w:bCs/>
              </w:rPr>
              <w:t>+</w:t>
            </w:r>
            <w:r w:rsidRPr="00541D38">
              <w:rPr>
                <w:rFonts w:eastAsia="Calibri"/>
                <w:color w:val="000000"/>
              </w:rPr>
              <w:t>883</w:t>
            </w:r>
            <w:r>
              <w:rPr>
                <w:bCs/>
              </w:rPr>
              <w:t xml:space="preserve"> 280</w:t>
            </w:r>
          </w:p>
        </w:tc>
        <w:tc>
          <w:tcPr>
            <w:tcW w:w="1530" w:type="dxa"/>
            <w:tcBorders>
              <w:top w:val="single" w:sz="4" w:space="0" w:color="auto"/>
              <w:left w:val="single" w:sz="4" w:space="0" w:color="auto"/>
              <w:bottom w:val="single" w:sz="4" w:space="0" w:color="auto"/>
              <w:right w:val="single" w:sz="4" w:space="0" w:color="auto"/>
            </w:tcBorders>
          </w:tcPr>
          <w:p w14:paraId="13BDF5AD" w14:textId="77777777" w:rsidR="00212973" w:rsidRPr="00541D38" w:rsidRDefault="00212973" w:rsidP="00082514">
            <w:pPr>
              <w:spacing w:before="40" w:after="40"/>
              <w:jc w:val="center"/>
            </w:pPr>
            <w:r>
              <w:t>30.XI</w:t>
            </w:r>
            <w:r w:rsidRPr="00541D38">
              <w:t>.202</w:t>
            </w:r>
            <w:r>
              <w:t>2</w:t>
            </w:r>
          </w:p>
        </w:tc>
      </w:tr>
    </w:tbl>
    <w:p w14:paraId="3B720FA3" w14:textId="77777777" w:rsidR="00212973" w:rsidRPr="004537BF" w:rsidRDefault="00212973" w:rsidP="00212973">
      <w:pPr>
        <w:spacing w:before="36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 chiffres ci-après ont été</w:t>
      </w:r>
      <w:r w:rsidRPr="00EE25B7">
        <w:rPr>
          <w:b/>
          <w:bCs/>
          <w:lang w:val="fr-CH"/>
        </w:rPr>
        <w:t xml:space="preserve"> </w:t>
      </w:r>
      <w:r w:rsidRPr="004537BF">
        <w:rPr>
          <w:b/>
          <w:bCs/>
          <w:lang w:val="fr-CH"/>
        </w:rPr>
        <w:t>attribués.</w:t>
      </w:r>
    </w:p>
    <w:p w14:paraId="21CEB842" w14:textId="77777777" w:rsidR="00212973" w:rsidRPr="004537BF" w:rsidRDefault="00212973" w:rsidP="00212973">
      <w:pPr>
        <w:spacing w:before="0"/>
        <w:rPr>
          <w:lang w:val="fr-CH"/>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85"/>
        <w:gridCol w:w="3060"/>
        <w:gridCol w:w="1980"/>
        <w:gridCol w:w="1530"/>
      </w:tblGrid>
      <w:tr w:rsidR="00212973" w:rsidRPr="004537BF" w14:paraId="344E3636" w14:textId="77777777" w:rsidTr="00082514">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127F7FDD"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590A7E"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2F44902"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30" w:type="dxa"/>
            <w:tcBorders>
              <w:top w:val="single" w:sz="4" w:space="0" w:color="auto"/>
              <w:left w:val="single" w:sz="4" w:space="0" w:color="auto"/>
              <w:bottom w:val="single" w:sz="4" w:space="0" w:color="auto"/>
              <w:right w:val="single" w:sz="4" w:space="0" w:color="auto"/>
            </w:tcBorders>
          </w:tcPr>
          <w:p w14:paraId="60A1A545" w14:textId="77777777" w:rsidR="00212973" w:rsidRPr="004537BF" w:rsidRDefault="00212973" w:rsidP="00082514">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Date d'attribution</w:t>
            </w:r>
          </w:p>
        </w:tc>
      </w:tr>
      <w:tr w:rsidR="00212973" w:rsidRPr="007B3165" w14:paraId="42888C6E" w14:textId="77777777" w:rsidTr="00082514">
        <w:trPr>
          <w:jc w:val="center"/>
        </w:trPr>
        <w:tc>
          <w:tcPr>
            <w:tcW w:w="2785" w:type="dxa"/>
            <w:tcBorders>
              <w:top w:val="single" w:sz="4" w:space="0" w:color="auto"/>
              <w:left w:val="single" w:sz="4" w:space="0" w:color="auto"/>
              <w:bottom w:val="single" w:sz="4" w:space="0" w:color="auto"/>
              <w:right w:val="single" w:sz="4" w:space="0" w:color="auto"/>
            </w:tcBorders>
          </w:tcPr>
          <w:p w14:paraId="37828FE8" w14:textId="77777777" w:rsidR="00212973" w:rsidRPr="00541D38" w:rsidRDefault="00212973" w:rsidP="00082514">
            <w:pPr>
              <w:tabs>
                <w:tab w:val="clear" w:pos="567"/>
                <w:tab w:val="clear" w:pos="5387"/>
                <w:tab w:val="clear" w:pos="5954"/>
              </w:tabs>
              <w:spacing w:before="40" w:after="40"/>
              <w:jc w:val="left"/>
              <w:rPr>
                <w:bCs/>
              </w:rPr>
            </w:pPr>
            <w:r w:rsidRPr="001A6F17">
              <w:rPr>
                <w:bCs/>
              </w:rPr>
              <w:t>HMD Global Oy</w:t>
            </w:r>
          </w:p>
        </w:tc>
        <w:tc>
          <w:tcPr>
            <w:tcW w:w="3060" w:type="dxa"/>
            <w:tcBorders>
              <w:top w:val="single" w:sz="4" w:space="0" w:color="auto"/>
              <w:left w:val="single" w:sz="4" w:space="0" w:color="auto"/>
              <w:bottom w:val="single" w:sz="4" w:space="0" w:color="auto"/>
              <w:right w:val="single" w:sz="4" w:space="0" w:color="auto"/>
            </w:tcBorders>
          </w:tcPr>
          <w:p w14:paraId="26D78C67" w14:textId="77777777" w:rsidR="00212973" w:rsidRPr="00541D38" w:rsidRDefault="00212973" w:rsidP="00082514">
            <w:pPr>
              <w:tabs>
                <w:tab w:val="clear" w:pos="567"/>
                <w:tab w:val="clear" w:pos="5387"/>
                <w:tab w:val="clear" w:pos="5954"/>
              </w:tabs>
              <w:spacing w:before="40" w:after="40"/>
              <w:jc w:val="left"/>
              <w:rPr>
                <w:bCs/>
              </w:rPr>
            </w:pPr>
            <w:r w:rsidRPr="001A6F17">
              <w:rPr>
                <w:bCs/>
              </w:rPr>
              <w:t>HMD Global Oy</w:t>
            </w:r>
          </w:p>
        </w:tc>
        <w:tc>
          <w:tcPr>
            <w:tcW w:w="1980" w:type="dxa"/>
            <w:tcBorders>
              <w:top w:val="single" w:sz="4" w:space="0" w:color="auto"/>
              <w:left w:val="single" w:sz="4" w:space="0" w:color="auto"/>
              <w:bottom w:val="single" w:sz="4" w:space="0" w:color="auto"/>
              <w:right w:val="single" w:sz="4" w:space="0" w:color="auto"/>
            </w:tcBorders>
          </w:tcPr>
          <w:p w14:paraId="36320C15" w14:textId="77777777" w:rsidR="00212973" w:rsidRPr="00541D38" w:rsidRDefault="00212973" w:rsidP="00082514">
            <w:pPr>
              <w:tabs>
                <w:tab w:val="clear" w:pos="567"/>
                <w:tab w:val="clear" w:pos="5387"/>
                <w:tab w:val="clear" w:pos="5954"/>
              </w:tabs>
              <w:spacing w:before="40" w:after="40"/>
              <w:jc w:val="center"/>
              <w:rPr>
                <w:bCs/>
              </w:rPr>
            </w:pPr>
            <w:r w:rsidRPr="00541D38">
              <w:rPr>
                <w:bCs/>
              </w:rPr>
              <w:t>+</w:t>
            </w:r>
            <w:r w:rsidRPr="00541D38">
              <w:rPr>
                <w:rFonts w:eastAsia="Calibri"/>
                <w:color w:val="000000"/>
              </w:rPr>
              <w:t>883</w:t>
            </w:r>
            <w:r>
              <w:rPr>
                <w:bCs/>
              </w:rPr>
              <w:t xml:space="preserve"> 450</w:t>
            </w:r>
          </w:p>
        </w:tc>
        <w:tc>
          <w:tcPr>
            <w:tcW w:w="1530" w:type="dxa"/>
            <w:tcBorders>
              <w:top w:val="single" w:sz="4" w:space="0" w:color="auto"/>
              <w:left w:val="single" w:sz="4" w:space="0" w:color="auto"/>
              <w:bottom w:val="single" w:sz="4" w:space="0" w:color="auto"/>
              <w:right w:val="single" w:sz="4" w:space="0" w:color="auto"/>
            </w:tcBorders>
          </w:tcPr>
          <w:p w14:paraId="3906521A" w14:textId="77777777" w:rsidR="00212973" w:rsidRPr="00541D38" w:rsidRDefault="00212973" w:rsidP="00082514">
            <w:pPr>
              <w:spacing w:before="40" w:after="40"/>
              <w:jc w:val="center"/>
            </w:pPr>
            <w:r>
              <w:t>21.XI</w:t>
            </w:r>
            <w:r w:rsidRPr="00541D38">
              <w:t>.202</w:t>
            </w:r>
            <w:r>
              <w:t>2</w:t>
            </w:r>
          </w:p>
        </w:tc>
      </w:tr>
    </w:tbl>
    <w:p w14:paraId="0B8041C3" w14:textId="01E58E17" w:rsidR="00212973" w:rsidRDefault="00212973" w:rsidP="00212973"/>
    <w:p w14:paraId="5E88C0B3" w14:textId="77777777" w:rsidR="00212973" w:rsidRPr="007B3165" w:rsidRDefault="00212973" w:rsidP="00212973"/>
    <w:p w14:paraId="0F6436FF" w14:textId="77777777" w:rsidR="00212973" w:rsidRPr="00586F85" w:rsidRDefault="00212973" w:rsidP="00212973">
      <w:pPr>
        <w:pStyle w:val="Heading2"/>
        <w:spacing w:before="0" w:after="0"/>
        <w:rPr>
          <w:lang w:val="fr-CH"/>
        </w:rPr>
      </w:pPr>
      <w:r w:rsidRPr="00586F85">
        <w:rPr>
          <w:lang w:val="fr-CH"/>
        </w:rPr>
        <w:t xml:space="preserve">Plan d’identification international pour les réseaux publics </w:t>
      </w:r>
    </w:p>
    <w:p w14:paraId="129E9767" w14:textId="77777777" w:rsidR="00212973" w:rsidRPr="00586F85" w:rsidRDefault="00212973" w:rsidP="00212973">
      <w:pPr>
        <w:pStyle w:val="Heading2"/>
        <w:spacing w:before="0" w:after="0"/>
        <w:rPr>
          <w:lang w:val="fr-CH"/>
        </w:rPr>
      </w:pPr>
      <w:proofErr w:type="gramStart"/>
      <w:r w:rsidRPr="00586F85">
        <w:rPr>
          <w:lang w:val="fr-CH"/>
        </w:rPr>
        <w:t>et</w:t>
      </w:r>
      <w:proofErr w:type="gramEnd"/>
      <w:r w:rsidRPr="00586F85">
        <w:rPr>
          <w:lang w:val="fr-CH"/>
        </w:rPr>
        <w:t xml:space="preserve"> les abonnements</w:t>
      </w:r>
    </w:p>
    <w:p w14:paraId="6922F7D3" w14:textId="77777777" w:rsidR="00212973" w:rsidRPr="00F9412C" w:rsidRDefault="00212973" w:rsidP="00212973">
      <w:pPr>
        <w:pStyle w:val="Heading2"/>
        <w:spacing w:before="0" w:after="0"/>
        <w:rPr>
          <w:lang w:val="fr-CH"/>
        </w:rPr>
      </w:pPr>
      <w:r w:rsidRPr="00586F85">
        <w:rPr>
          <w:lang w:val="fr-CH"/>
        </w:rPr>
        <w:t>(Recommandation UIT-T E.212 (09/2016))</w:t>
      </w:r>
    </w:p>
    <w:p w14:paraId="7D8A3656" w14:textId="77777777" w:rsidR="00212973" w:rsidRPr="00DE56DD" w:rsidRDefault="00212973" w:rsidP="00212973">
      <w:pPr>
        <w:spacing w:before="360"/>
        <w:rPr>
          <w:lang w:val="fr-FR"/>
        </w:rPr>
      </w:pPr>
      <w:r w:rsidRPr="00DE56DD">
        <w:rPr>
          <w:rFonts w:asciiTheme="minorHAnsi" w:hAnsiTheme="minorHAnsi"/>
          <w:b/>
          <w:lang w:val="fr-FR"/>
        </w:rPr>
        <w:t>Note du TSB</w:t>
      </w:r>
    </w:p>
    <w:p w14:paraId="3A537588" w14:textId="77777777" w:rsidR="00212973" w:rsidRPr="00DE56DD" w:rsidRDefault="00212973" w:rsidP="00212973">
      <w:pPr>
        <w:spacing w:after="240"/>
        <w:jc w:val="center"/>
        <w:rPr>
          <w:i/>
          <w:iCs/>
          <w:lang w:val="fr-FR"/>
        </w:rPr>
      </w:pPr>
      <w:r w:rsidRPr="00DE56DD">
        <w:rPr>
          <w:i/>
          <w:iCs/>
          <w:lang w:val="fr-FR"/>
        </w:rPr>
        <w:t>Codes d'identification pour les réseaux mobiles internationaux</w:t>
      </w:r>
    </w:p>
    <w:p w14:paraId="2ED0B8A6" w14:textId="77777777" w:rsidR="00212973" w:rsidRPr="00DE56DD" w:rsidRDefault="00212973" w:rsidP="00212973">
      <w:pPr>
        <w:spacing w:before="36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377E">
        <w:rPr>
          <w:b/>
          <w:bCs/>
          <w:lang w:val="fr-CH"/>
        </w:rPr>
        <w:t>retiré</w:t>
      </w:r>
      <w:r>
        <w:rPr>
          <w:b/>
          <w:bCs/>
          <w:lang w:val="fr-CH"/>
        </w:rPr>
        <w:t>s</w:t>
      </w:r>
      <w:r w:rsidRPr="00DE56DD">
        <w:rPr>
          <w:lang w:val="fr-FR"/>
        </w:rPr>
        <w:t>.</w:t>
      </w:r>
    </w:p>
    <w:p w14:paraId="184894C5" w14:textId="77777777" w:rsidR="00212973" w:rsidRPr="00DE56DD" w:rsidRDefault="00212973" w:rsidP="00212973">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3664"/>
        <w:gridCol w:w="2601"/>
      </w:tblGrid>
      <w:tr w:rsidR="00212973" w:rsidRPr="00DE56DD" w14:paraId="5D7DF3D1" w14:textId="77777777" w:rsidTr="00082514">
        <w:trPr>
          <w:tblHeader/>
          <w:jc w:val="center"/>
        </w:trPr>
        <w:tc>
          <w:tcPr>
            <w:tcW w:w="3145" w:type="dxa"/>
            <w:vAlign w:val="center"/>
          </w:tcPr>
          <w:p w14:paraId="33800297" w14:textId="77777777" w:rsidR="00212973" w:rsidRPr="00DE56DD" w:rsidRDefault="00212973" w:rsidP="00082514">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4140" w:type="dxa"/>
            <w:vAlign w:val="center"/>
          </w:tcPr>
          <w:p w14:paraId="50F01719" w14:textId="77777777" w:rsidR="00212973" w:rsidRPr="00DE56DD" w:rsidRDefault="00212973" w:rsidP="00082514">
            <w:pPr>
              <w:keepNext/>
              <w:tabs>
                <w:tab w:val="clear" w:pos="567"/>
                <w:tab w:val="clear" w:pos="5387"/>
                <w:tab w:val="clear" w:pos="5954"/>
              </w:tabs>
              <w:spacing w:before="40" w:after="4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929" w:type="dxa"/>
            <w:vAlign w:val="center"/>
          </w:tcPr>
          <w:p w14:paraId="25B2F56C" w14:textId="77777777" w:rsidR="00212973" w:rsidRPr="00DE56DD" w:rsidRDefault="00212973" w:rsidP="00082514">
            <w:pPr>
              <w:keepNext/>
              <w:tabs>
                <w:tab w:val="clear" w:pos="567"/>
                <w:tab w:val="clear" w:pos="5387"/>
                <w:tab w:val="clear" w:pos="5954"/>
              </w:tabs>
              <w:spacing w:before="0"/>
              <w:jc w:val="center"/>
              <w:rPr>
                <w:i/>
                <w:lang w:val="fr-FR"/>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212973" w:rsidRPr="00DE56DD" w14:paraId="0D8E509F" w14:textId="77777777" w:rsidTr="00082514">
        <w:trPr>
          <w:jc w:val="center"/>
        </w:trPr>
        <w:tc>
          <w:tcPr>
            <w:tcW w:w="3145" w:type="dxa"/>
            <w:textDirection w:val="lrTbV"/>
          </w:tcPr>
          <w:p w14:paraId="43FF92FC" w14:textId="77777777" w:rsidR="00212973" w:rsidRPr="000D52E6" w:rsidRDefault="00212973" w:rsidP="00082514">
            <w:pPr>
              <w:pStyle w:val="Tabletext0"/>
              <w:tabs>
                <w:tab w:val="clear" w:pos="1276"/>
                <w:tab w:val="clear" w:pos="1843"/>
                <w:tab w:val="left" w:pos="1185"/>
              </w:tabs>
              <w:spacing w:before="60" w:after="60"/>
              <w:rPr>
                <w:sz w:val="20"/>
                <w:szCs w:val="20"/>
                <w:lang w:val="en-GB"/>
              </w:rPr>
            </w:pPr>
            <w:r w:rsidRPr="00CC2A15">
              <w:rPr>
                <w:sz w:val="20"/>
                <w:szCs w:val="20"/>
              </w:rPr>
              <w:t>Plintron Global Technology Solutions Private Limited</w:t>
            </w:r>
          </w:p>
        </w:tc>
        <w:tc>
          <w:tcPr>
            <w:tcW w:w="4140" w:type="dxa"/>
            <w:textDirection w:val="lrTbV"/>
          </w:tcPr>
          <w:p w14:paraId="3EB6A344" w14:textId="77777777" w:rsidR="00212973" w:rsidRPr="000D52E6" w:rsidRDefault="00212973" w:rsidP="00082514">
            <w:pPr>
              <w:pStyle w:val="Tabletext0"/>
              <w:spacing w:before="60" w:after="60"/>
              <w:jc w:val="center"/>
              <w:rPr>
                <w:sz w:val="20"/>
                <w:szCs w:val="20"/>
              </w:rPr>
            </w:pPr>
            <w:r>
              <w:rPr>
                <w:sz w:val="20"/>
                <w:szCs w:val="20"/>
              </w:rPr>
              <w:t>901 65</w:t>
            </w:r>
          </w:p>
        </w:tc>
        <w:tc>
          <w:tcPr>
            <w:tcW w:w="2929" w:type="dxa"/>
            <w:textDirection w:val="lrTbV"/>
          </w:tcPr>
          <w:p w14:paraId="7FA239BF" w14:textId="77777777" w:rsidR="00212973" w:rsidRPr="000D52E6" w:rsidRDefault="00212973" w:rsidP="00082514">
            <w:pPr>
              <w:pStyle w:val="Tabletext0"/>
              <w:spacing w:before="60" w:after="60"/>
              <w:jc w:val="center"/>
              <w:rPr>
                <w:sz w:val="20"/>
                <w:szCs w:val="20"/>
              </w:rPr>
            </w:pPr>
            <w:r>
              <w:rPr>
                <w:sz w:val="20"/>
                <w:szCs w:val="20"/>
              </w:rPr>
              <w:t>30.XI.2022</w:t>
            </w:r>
          </w:p>
        </w:tc>
      </w:tr>
      <w:tr w:rsidR="00212973" w:rsidRPr="00DE56DD" w14:paraId="233C28D3" w14:textId="77777777" w:rsidTr="00082514">
        <w:trPr>
          <w:jc w:val="center"/>
        </w:trPr>
        <w:tc>
          <w:tcPr>
            <w:tcW w:w="3145" w:type="dxa"/>
            <w:textDirection w:val="lrTbV"/>
          </w:tcPr>
          <w:p w14:paraId="27B79D89" w14:textId="77777777" w:rsidR="00212973" w:rsidRPr="000D52E6" w:rsidRDefault="00212973" w:rsidP="00082514">
            <w:pPr>
              <w:pStyle w:val="Tabletext0"/>
              <w:tabs>
                <w:tab w:val="clear" w:pos="1276"/>
                <w:tab w:val="clear" w:pos="1843"/>
                <w:tab w:val="left" w:pos="1185"/>
              </w:tabs>
              <w:spacing w:before="60" w:after="60"/>
              <w:rPr>
                <w:sz w:val="20"/>
                <w:szCs w:val="20"/>
                <w:lang w:val="en-GB"/>
              </w:rPr>
            </w:pPr>
            <w:r w:rsidRPr="002537F3">
              <w:rPr>
                <w:sz w:val="20"/>
                <w:szCs w:val="20"/>
              </w:rPr>
              <w:t>Flo Live Limited</w:t>
            </w:r>
          </w:p>
        </w:tc>
        <w:tc>
          <w:tcPr>
            <w:tcW w:w="4140" w:type="dxa"/>
            <w:textDirection w:val="lrTbV"/>
          </w:tcPr>
          <w:p w14:paraId="4A2345F8" w14:textId="77777777" w:rsidR="00212973" w:rsidRPr="000D52E6" w:rsidRDefault="00212973" w:rsidP="00082514">
            <w:pPr>
              <w:pStyle w:val="Tabletext0"/>
              <w:spacing w:before="60" w:after="60"/>
              <w:jc w:val="center"/>
              <w:rPr>
                <w:sz w:val="20"/>
                <w:szCs w:val="20"/>
              </w:rPr>
            </w:pPr>
            <w:r>
              <w:rPr>
                <w:sz w:val="20"/>
                <w:szCs w:val="20"/>
              </w:rPr>
              <w:t>901 80</w:t>
            </w:r>
          </w:p>
        </w:tc>
        <w:tc>
          <w:tcPr>
            <w:tcW w:w="2929" w:type="dxa"/>
            <w:textDirection w:val="lrTbV"/>
          </w:tcPr>
          <w:p w14:paraId="46401396" w14:textId="77777777" w:rsidR="00212973" w:rsidRPr="000D52E6" w:rsidRDefault="00212973" w:rsidP="00082514">
            <w:pPr>
              <w:pStyle w:val="Tabletext0"/>
              <w:spacing w:before="60" w:after="60"/>
              <w:jc w:val="center"/>
              <w:rPr>
                <w:sz w:val="20"/>
                <w:szCs w:val="20"/>
              </w:rPr>
            </w:pPr>
            <w:r>
              <w:rPr>
                <w:sz w:val="20"/>
                <w:szCs w:val="20"/>
              </w:rPr>
              <w:t>30.XI.2022</w:t>
            </w:r>
          </w:p>
        </w:tc>
      </w:tr>
    </w:tbl>
    <w:p w14:paraId="55F6FD7E" w14:textId="77777777" w:rsidR="00212973" w:rsidRPr="00DE56DD" w:rsidRDefault="00212973" w:rsidP="00212973">
      <w:pPr>
        <w:spacing w:before="36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72FA">
        <w:rPr>
          <w:b/>
          <w:lang w:val="fr-FR"/>
        </w:rPr>
        <w:t>attribués</w:t>
      </w:r>
      <w:r w:rsidRPr="00DE56DD">
        <w:rPr>
          <w:lang w:val="fr-FR"/>
        </w:rPr>
        <w:t>.</w:t>
      </w:r>
    </w:p>
    <w:p w14:paraId="7F67B89D" w14:textId="77777777" w:rsidR="00212973" w:rsidRPr="00DE56DD" w:rsidRDefault="00212973" w:rsidP="00212973">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3664"/>
        <w:gridCol w:w="2601"/>
      </w:tblGrid>
      <w:tr w:rsidR="00212973" w:rsidRPr="00DE56DD" w14:paraId="4953E749" w14:textId="77777777" w:rsidTr="00082514">
        <w:trPr>
          <w:tblHeader/>
          <w:jc w:val="center"/>
        </w:trPr>
        <w:tc>
          <w:tcPr>
            <w:tcW w:w="3145" w:type="dxa"/>
            <w:vAlign w:val="center"/>
          </w:tcPr>
          <w:p w14:paraId="49226A2D" w14:textId="77777777" w:rsidR="00212973" w:rsidRPr="00DE56DD" w:rsidRDefault="00212973" w:rsidP="00082514">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4140" w:type="dxa"/>
            <w:vAlign w:val="center"/>
          </w:tcPr>
          <w:p w14:paraId="48502606" w14:textId="77777777" w:rsidR="00212973" w:rsidRPr="00DE56DD" w:rsidRDefault="00212973" w:rsidP="00082514">
            <w:pPr>
              <w:keepNext/>
              <w:tabs>
                <w:tab w:val="clear" w:pos="567"/>
                <w:tab w:val="clear" w:pos="5387"/>
                <w:tab w:val="clear" w:pos="5954"/>
              </w:tabs>
              <w:spacing w:before="40" w:after="4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929" w:type="dxa"/>
            <w:vAlign w:val="center"/>
          </w:tcPr>
          <w:p w14:paraId="45CFA0AD" w14:textId="77777777" w:rsidR="00212973" w:rsidRPr="00DE56DD" w:rsidRDefault="00212973" w:rsidP="00082514">
            <w:pPr>
              <w:keepNext/>
              <w:tabs>
                <w:tab w:val="clear" w:pos="567"/>
                <w:tab w:val="clear" w:pos="5387"/>
                <w:tab w:val="clear" w:pos="5954"/>
              </w:tabs>
              <w:spacing w:before="0"/>
              <w:jc w:val="center"/>
              <w:rPr>
                <w:i/>
                <w:lang w:val="fr-FR"/>
              </w:rPr>
            </w:pPr>
            <w:r w:rsidRPr="00DE56DD">
              <w:rPr>
                <w:rFonts w:asciiTheme="minorHAnsi" w:hAnsiTheme="minorHAnsi" w:cs="Arial"/>
                <w:i/>
                <w:iCs/>
                <w:lang w:val="fr-FR"/>
              </w:rPr>
              <w:t>Date d</w:t>
            </w:r>
            <w:r>
              <w:rPr>
                <w:rFonts w:asciiTheme="minorHAnsi" w:hAnsiTheme="minorHAnsi" w:cs="Arial"/>
                <w:i/>
                <w:iCs/>
                <w:lang w:val="fr-FR"/>
              </w:rPr>
              <w:t>’</w:t>
            </w:r>
            <w:r w:rsidRPr="00DE56DD">
              <w:rPr>
                <w:rFonts w:asciiTheme="minorHAnsi" w:hAnsiTheme="minorHAnsi" w:cs="Arial"/>
                <w:i/>
                <w:iCs/>
                <w:lang w:val="fr-FR"/>
              </w:rPr>
              <w:t>attribution</w:t>
            </w:r>
          </w:p>
        </w:tc>
      </w:tr>
      <w:tr w:rsidR="00212973" w:rsidRPr="00DE56DD" w14:paraId="22AB2F57" w14:textId="77777777" w:rsidTr="00082514">
        <w:trPr>
          <w:jc w:val="center"/>
        </w:trPr>
        <w:tc>
          <w:tcPr>
            <w:tcW w:w="3145" w:type="dxa"/>
            <w:textDirection w:val="lrTbV"/>
          </w:tcPr>
          <w:p w14:paraId="32DCBE93" w14:textId="77777777" w:rsidR="00212973" w:rsidRPr="000D52E6" w:rsidRDefault="00212973" w:rsidP="00082514">
            <w:pPr>
              <w:pStyle w:val="Tabletext0"/>
              <w:tabs>
                <w:tab w:val="clear" w:pos="1276"/>
                <w:tab w:val="clear" w:pos="1843"/>
                <w:tab w:val="left" w:pos="1185"/>
              </w:tabs>
              <w:spacing w:before="60" w:after="60"/>
              <w:rPr>
                <w:sz w:val="20"/>
                <w:szCs w:val="20"/>
                <w:lang w:val="en-GB"/>
              </w:rPr>
            </w:pPr>
            <w:r w:rsidRPr="00CC2A15">
              <w:rPr>
                <w:sz w:val="20"/>
                <w:szCs w:val="20"/>
              </w:rPr>
              <w:t>Intelsat US LLC</w:t>
            </w:r>
          </w:p>
        </w:tc>
        <w:tc>
          <w:tcPr>
            <w:tcW w:w="4140" w:type="dxa"/>
            <w:textDirection w:val="lrTbV"/>
          </w:tcPr>
          <w:p w14:paraId="5987EC2F" w14:textId="77777777" w:rsidR="00212973" w:rsidRPr="000D52E6" w:rsidRDefault="00212973" w:rsidP="00082514">
            <w:pPr>
              <w:pStyle w:val="Tabletext0"/>
              <w:spacing w:before="60" w:after="60"/>
              <w:jc w:val="center"/>
              <w:rPr>
                <w:sz w:val="20"/>
                <w:szCs w:val="20"/>
              </w:rPr>
            </w:pPr>
            <w:r>
              <w:rPr>
                <w:sz w:val="20"/>
                <w:szCs w:val="20"/>
              </w:rPr>
              <w:t>901 94</w:t>
            </w:r>
          </w:p>
        </w:tc>
        <w:tc>
          <w:tcPr>
            <w:tcW w:w="2929" w:type="dxa"/>
            <w:textDirection w:val="lrTbV"/>
          </w:tcPr>
          <w:p w14:paraId="4E7CBEA9" w14:textId="77777777" w:rsidR="00212973" w:rsidRPr="000D52E6" w:rsidRDefault="00212973" w:rsidP="00082514">
            <w:pPr>
              <w:pStyle w:val="Tabletext0"/>
              <w:spacing w:before="60" w:after="60"/>
              <w:jc w:val="center"/>
              <w:rPr>
                <w:sz w:val="20"/>
                <w:szCs w:val="20"/>
              </w:rPr>
            </w:pPr>
            <w:r>
              <w:rPr>
                <w:sz w:val="20"/>
                <w:szCs w:val="20"/>
              </w:rPr>
              <w:t>21.XI.2022</w:t>
            </w:r>
          </w:p>
        </w:tc>
      </w:tr>
      <w:tr w:rsidR="00212973" w:rsidRPr="00DE56DD" w14:paraId="1C8A877F" w14:textId="77777777" w:rsidTr="00082514">
        <w:trPr>
          <w:jc w:val="center"/>
        </w:trPr>
        <w:tc>
          <w:tcPr>
            <w:tcW w:w="3145" w:type="dxa"/>
            <w:textDirection w:val="lrTbV"/>
          </w:tcPr>
          <w:p w14:paraId="1C43DD32" w14:textId="77777777" w:rsidR="00212973" w:rsidRPr="000D52E6" w:rsidRDefault="00212973" w:rsidP="00082514">
            <w:pPr>
              <w:pStyle w:val="Tabletext0"/>
              <w:tabs>
                <w:tab w:val="clear" w:pos="1276"/>
                <w:tab w:val="clear" w:pos="1843"/>
                <w:tab w:val="left" w:pos="1185"/>
              </w:tabs>
              <w:spacing w:before="60" w:after="60"/>
              <w:rPr>
                <w:sz w:val="20"/>
                <w:szCs w:val="20"/>
                <w:lang w:val="en-GB"/>
              </w:rPr>
            </w:pPr>
            <w:r>
              <w:rPr>
                <w:sz w:val="20"/>
                <w:szCs w:val="20"/>
              </w:rPr>
              <w:t>HMD Global Oy</w:t>
            </w:r>
          </w:p>
        </w:tc>
        <w:tc>
          <w:tcPr>
            <w:tcW w:w="4140" w:type="dxa"/>
            <w:textDirection w:val="lrTbV"/>
          </w:tcPr>
          <w:p w14:paraId="728990AA" w14:textId="77777777" w:rsidR="00212973" w:rsidRPr="000D52E6" w:rsidRDefault="00212973" w:rsidP="00082514">
            <w:pPr>
              <w:pStyle w:val="Tabletext0"/>
              <w:spacing w:before="60" w:after="60"/>
              <w:jc w:val="center"/>
              <w:rPr>
                <w:sz w:val="20"/>
                <w:szCs w:val="20"/>
              </w:rPr>
            </w:pPr>
            <w:r>
              <w:rPr>
                <w:sz w:val="20"/>
                <w:szCs w:val="20"/>
              </w:rPr>
              <w:t>901 95</w:t>
            </w:r>
          </w:p>
        </w:tc>
        <w:tc>
          <w:tcPr>
            <w:tcW w:w="2929" w:type="dxa"/>
            <w:textDirection w:val="lrTbV"/>
          </w:tcPr>
          <w:p w14:paraId="227FD13B" w14:textId="77777777" w:rsidR="00212973" w:rsidRPr="000D52E6" w:rsidRDefault="00212973" w:rsidP="00082514">
            <w:pPr>
              <w:pStyle w:val="Tabletext0"/>
              <w:spacing w:before="60" w:after="60"/>
              <w:jc w:val="center"/>
              <w:rPr>
                <w:sz w:val="20"/>
                <w:szCs w:val="20"/>
              </w:rPr>
            </w:pPr>
            <w:r>
              <w:rPr>
                <w:sz w:val="20"/>
                <w:szCs w:val="20"/>
              </w:rPr>
              <w:t>21.XI.2022</w:t>
            </w:r>
          </w:p>
        </w:tc>
      </w:tr>
    </w:tbl>
    <w:p w14:paraId="097CDC6C" w14:textId="77777777" w:rsidR="00212973" w:rsidRDefault="00212973" w:rsidP="00212973">
      <w:pPr>
        <w:spacing w:before="360" w:after="120"/>
      </w:pPr>
    </w:p>
    <w:p w14:paraId="37D990BD" w14:textId="77777777" w:rsidR="00DA2274" w:rsidRPr="00E13A78" w:rsidRDefault="00DA2274" w:rsidP="00DA2274"/>
    <w:p w14:paraId="517ABF1D" w14:textId="2C428D5F" w:rsidR="00854D2A" w:rsidRDefault="00854D2A">
      <w:pPr>
        <w:tabs>
          <w:tab w:val="clear" w:pos="567"/>
          <w:tab w:val="clear" w:pos="1276"/>
          <w:tab w:val="clear" w:pos="1843"/>
          <w:tab w:val="clear" w:pos="5387"/>
          <w:tab w:val="clear" w:pos="5954"/>
        </w:tabs>
        <w:overflowPunct/>
        <w:autoSpaceDE/>
        <w:autoSpaceDN/>
        <w:adjustRightInd/>
        <w:spacing w:before="0"/>
        <w:jc w:val="left"/>
        <w:textAlignment w:val="auto"/>
      </w:pPr>
      <w:r w:rsidRPr="00E13A78">
        <w:br w:type="page"/>
      </w:r>
    </w:p>
    <w:p w14:paraId="1AB25B04" w14:textId="77777777" w:rsidR="0065573A" w:rsidRPr="004D2563" w:rsidRDefault="0065573A" w:rsidP="0065573A">
      <w:pPr>
        <w:pStyle w:val="Heading20"/>
        <w:rPr>
          <w:rFonts w:asciiTheme="minorHAnsi" w:hAnsiTheme="minorHAnsi"/>
          <w:sz w:val="26"/>
        </w:rPr>
      </w:pPr>
      <w:bookmarkStart w:id="520" w:name="_Toc87364483"/>
      <w:r w:rsidRPr="004D2563">
        <w:lastRenderedPageBreak/>
        <w:t>Service téléphonique</w:t>
      </w:r>
      <w:r w:rsidRPr="004D2563">
        <w:br/>
        <w:t>(Recommandation UIT-T E.164)</w:t>
      </w:r>
      <w:bookmarkEnd w:id="520"/>
    </w:p>
    <w:p w14:paraId="475A75B4" w14:textId="6264C4FC" w:rsidR="0065573A" w:rsidRPr="005073B6" w:rsidRDefault="0065573A" w:rsidP="0065573A">
      <w:pPr>
        <w:pStyle w:val="FootnoteText"/>
        <w:tabs>
          <w:tab w:val="left" w:pos="644"/>
        </w:tabs>
        <w:ind w:left="644" w:hanging="644"/>
        <w:jc w:val="center"/>
        <w:rPr>
          <w:rFonts w:asciiTheme="minorHAnsi" w:hAnsiTheme="minorHAnsi"/>
        </w:rPr>
      </w:pPr>
      <w:r w:rsidRPr="005073B6">
        <w:rPr>
          <w:rFonts w:asciiTheme="minorHAnsi" w:hAnsiTheme="minorHAnsi"/>
        </w:rPr>
        <w:t xml:space="preserve">url: </w:t>
      </w:r>
      <w:r w:rsidRPr="008C34C5">
        <w:rPr>
          <w:rFonts w:asciiTheme="minorHAnsi" w:hAnsiTheme="minorHAnsi"/>
        </w:rPr>
        <w:t>www.itu.int/itu-t/inr/nnp</w:t>
      </w:r>
    </w:p>
    <w:p w14:paraId="74625EA4" w14:textId="77777777" w:rsidR="0065573A" w:rsidRPr="004D2563" w:rsidRDefault="0065573A" w:rsidP="0065573A">
      <w:pPr>
        <w:keepNext/>
        <w:keepLines/>
        <w:shd w:val="clear" w:color="auto" w:fill="FFFFFF" w:themeFill="background1"/>
        <w:tabs>
          <w:tab w:val="clear" w:pos="567"/>
          <w:tab w:val="clear" w:pos="1276"/>
          <w:tab w:val="clear" w:pos="1843"/>
          <w:tab w:val="clear" w:pos="5387"/>
          <w:tab w:val="clear" w:pos="5954"/>
          <w:tab w:val="left" w:pos="794"/>
        </w:tabs>
        <w:spacing w:before="0"/>
        <w:jc w:val="left"/>
        <w:outlineLvl w:val="0"/>
        <w:rPr>
          <w:rFonts w:asciiTheme="minorHAnsi" w:hAnsiTheme="minorHAnsi" w:cs="Calibri"/>
          <w:b/>
          <w:lang w:val="fr-FR"/>
        </w:rPr>
      </w:pPr>
      <w:bookmarkStart w:id="521" w:name="_Toc413747706"/>
      <w:r w:rsidRPr="004D2563">
        <w:rPr>
          <w:rFonts w:cs="Calibri"/>
          <w:b/>
          <w:lang w:val="fr-FR"/>
        </w:rPr>
        <w:t>Seychelles</w:t>
      </w:r>
      <w:r w:rsidRPr="004D2563">
        <w:rPr>
          <w:rFonts w:asciiTheme="minorHAnsi" w:hAnsiTheme="minorHAnsi" w:cs="Calibri"/>
          <w:b/>
          <w:lang w:val="fr-FR"/>
        </w:rPr>
        <w:t xml:space="preserve"> (indicatif de pays +248)</w:t>
      </w:r>
      <w:bookmarkEnd w:id="521"/>
    </w:p>
    <w:p w14:paraId="7CD5BB20" w14:textId="77777777" w:rsidR="0065573A" w:rsidRPr="004D2563" w:rsidRDefault="0065573A" w:rsidP="0065573A">
      <w:pPr>
        <w:rPr>
          <w:lang w:val="fr-FR"/>
        </w:rPr>
      </w:pPr>
      <w:r w:rsidRPr="004D2563">
        <w:rPr>
          <w:lang w:val="fr-FR"/>
        </w:rPr>
        <w:t xml:space="preserve">Communication du </w:t>
      </w:r>
      <w:r>
        <w:rPr>
          <w:lang w:val="fr-FR"/>
        </w:rPr>
        <w:t>21</w:t>
      </w:r>
      <w:r w:rsidRPr="004D2563">
        <w:rPr>
          <w:lang w:val="fr-FR"/>
        </w:rPr>
        <w:t>.XI.202</w:t>
      </w:r>
      <w:r>
        <w:rPr>
          <w:lang w:val="fr-FR"/>
        </w:rPr>
        <w:t>2</w:t>
      </w:r>
      <w:r w:rsidRPr="004D2563">
        <w:rPr>
          <w:lang w:val="fr-FR"/>
        </w:rPr>
        <w:t>:</w:t>
      </w:r>
    </w:p>
    <w:p w14:paraId="2E78BD14" w14:textId="77777777" w:rsidR="0065573A" w:rsidRPr="004D2563" w:rsidRDefault="0065573A" w:rsidP="0065573A">
      <w:pPr>
        <w:rPr>
          <w:lang w:val="fr-FR"/>
        </w:rPr>
      </w:pPr>
      <w:r w:rsidRPr="004D2563">
        <w:rPr>
          <w:lang w:val="fr-FR"/>
        </w:rPr>
        <w:t>L'</w:t>
      </w:r>
      <w:r w:rsidRPr="004D2563">
        <w:rPr>
          <w:i/>
          <w:iCs/>
          <w:lang w:val="fr-FR"/>
        </w:rPr>
        <w:t xml:space="preserve">Office of the President, </w:t>
      </w:r>
      <w:r w:rsidRPr="004D2563">
        <w:rPr>
          <w:i/>
          <w:lang w:val="fr-FR"/>
        </w:rPr>
        <w:t xml:space="preserve">Department of Information Communications Technology, </w:t>
      </w:r>
      <w:r w:rsidRPr="004D2563">
        <w:rPr>
          <w:iCs/>
          <w:lang w:val="fr-FR"/>
        </w:rPr>
        <w:t>Victoria</w:t>
      </w:r>
      <w:r w:rsidRPr="004D2563">
        <w:rPr>
          <w:i/>
          <w:lang w:val="fr-FR"/>
        </w:rPr>
        <w:t xml:space="preserve">, </w:t>
      </w:r>
      <w:r w:rsidRPr="004D2563">
        <w:rPr>
          <w:lang w:val="fr-FR"/>
        </w:rPr>
        <w:t>annonce la mise à jour suivante du plan de numérotage national des Seychelles:</w:t>
      </w:r>
    </w:p>
    <w:p w14:paraId="68FA64E1" w14:textId="77777777" w:rsidR="0065573A" w:rsidRPr="004D2563" w:rsidRDefault="0065573A" w:rsidP="0065573A">
      <w:pPr>
        <w:spacing w:before="140" w:after="120"/>
        <w:jc w:val="center"/>
        <w:rPr>
          <w:rFonts w:eastAsia="SimSun"/>
          <w:b/>
          <w:bCs/>
          <w:lang w:val="fr-FR"/>
        </w:rPr>
      </w:pPr>
      <w:r w:rsidRPr="004D2563">
        <w:rPr>
          <w:rFonts w:eastAsia="SimSun"/>
          <w:b/>
          <w:bCs/>
          <w:lang w:val="fr-FR"/>
        </w:rPr>
        <w:t>Résumé du plan national de numérotage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6873"/>
      </w:tblGrid>
      <w:tr w:rsidR="0065573A" w:rsidRPr="0065573A" w14:paraId="12B5AF0D" w14:textId="77777777" w:rsidTr="00082514">
        <w:trPr>
          <w:cantSplit/>
          <w:jc w:val="center"/>
        </w:trPr>
        <w:tc>
          <w:tcPr>
            <w:tcW w:w="2295" w:type="dxa"/>
            <w:vAlign w:val="center"/>
          </w:tcPr>
          <w:p w14:paraId="68FD09EA"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Premiers chiffres</w:t>
            </w:r>
          </w:p>
        </w:tc>
        <w:tc>
          <w:tcPr>
            <w:tcW w:w="7198" w:type="dxa"/>
            <w:vAlign w:val="center"/>
          </w:tcPr>
          <w:p w14:paraId="4E7251B7"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Services</w:t>
            </w:r>
          </w:p>
        </w:tc>
      </w:tr>
      <w:tr w:rsidR="0065573A" w:rsidRPr="0065573A" w14:paraId="1069F0A6" w14:textId="77777777" w:rsidTr="00082514">
        <w:trPr>
          <w:cantSplit/>
          <w:jc w:val="center"/>
        </w:trPr>
        <w:tc>
          <w:tcPr>
            <w:tcW w:w="2295" w:type="dxa"/>
          </w:tcPr>
          <w:p w14:paraId="5F0949D5"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0</w:t>
            </w:r>
          </w:p>
        </w:tc>
        <w:tc>
          <w:tcPr>
            <w:tcW w:w="7198" w:type="dxa"/>
            <w:vAlign w:val="center"/>
          </w:tcPr>
          <w:p w14:paraId="02624E7E"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Préfixe international de numérotation</w:t>
            </w:r>
            <w:r w:rsidRPr="0065573A">
              <w:rPr>
                <w:rFonts w:asciiTheme="minorHAnsi" w:hAnsiTheme="minorHAnsi"/>
                <w:lang w:val="fr-FR"/>
              </w:rPr>
              <w:br/>
              <w:t>Sélection de l'opérateur de service international</w:t>
            </w:r>
            <w:r w:rsidRPr="0065573A">
              <w:rPr>
                <w:rFonts w:asciiTheme="minorHAnsi" w:hAnsiTheme="minorHAnsi"/>
                <w:lang w:val="fr-FR"/>
              </w:rPr>
              <w:br/>
              <w:t>Code d'accès du RNIS international</w:t>
            </w:r>
          </w:p>
        </w:tc>
      </w:tr>
      <w:tr w:rsidR="0065573A" w:rsidRPr="0065573A" w14:paraId="3EB1DABF" w14:textId="77777777" w:rsidTr="00082514">
        <w:trPr>
          <w:cantSplit/>
          <w:jc w:val="center"/>
        </w:trPr>
        <w:tc>
          <w:tcPr>
            <w:tcW w:w="2295" w:type="dxa"/>
          </w:tcPr>
          <w:p w14:paraId="4B41BE9D"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1</w:t>
            </w:r>
          </w:p>
        </w:tc>
        <w:tc>
          <w:tcPr>
            <w:tcW w:w="7198" w:type="dxa"/>
            <w:vAlign w:val="center"/>
          </w:tcPr>
          <w:p w14:paraId="343A6141"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Numérotation abrégée (pour accéder aux services de télécommunications orientés vers le client. Par exemple, service d'aide au client et services d'annuaire)</w:t>
            </w:r>
          </w:p>
        </w:tc>
      </w:tr>
      <w:tr w:rsidR="0065573A" w:rsidRPr="0065573A" w14:paraId="1E4752E7" w14:textId="77777777" w:rsidTr="00082514">
        <w:trPr>
          <w:cantSplit/>
          <w:jc w:val="center"/>
        </w:trPr>
        <w:tc>
          <w:tcPr>
            <w:tcW w:w="2295" w:type="dxa"/>
          </w:tcPr>
          <w:p w14:paraId="4821ACF3"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2</w:t>
            </w:r>
          </w:p>
        </w:tc>
        <w:tc>
          <w:tcPr>
            <w:tcW w:w="7198" w:type="dxa"/>
            <w:vAlign w:val="center"/>
          </w:tcPr>
          <w:p w14:paraId="4EF4BEC4"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Services mobiles (y compris services pour cellulaire fixe)</w:t>
            </w:r>
          </w:p>
        </w:tc>
      </w:tr>
      <w:tr w:rsidR="0065573A" w:rsidRPr="0065573A" w14:paraId="7AE2148B" w14:textId="77777777" w:rsidTr="00082514">
        <w:trPr>
          <w:cantSplit/>
          <w:jc w:val="center"/>
        </w:trPr>
        <w:tc>
          <w:tcPr>
            <w:tcW w:w="2295" w:type="dxa"/>
          </w:tcPr>
          <w:p w14:paraId="31441866"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3</w:t>
            </w:r>
          </w:p>
        </w:tc>
        <w:tc>
          <w:tcPr>
            <w:tcW w:w="7198" w:type="dxa"/>
            <w:vAlign w:val="center"/>
          </w:tcPr>
          <w:p w14:paraId="1C68C88A"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 xml:space="preserve">Réservé pour de futurs services </w:t>
            </w:r>
          </w:p>
        </w:tc>
      </w:tr>
      <w:tr w:rsidR="0065573A" w:rsidRPr="0065573A" w14:paraId="71330940" w14:textId="77777777" w:rsidTr="00082514">
        <w:trPr>
          <w:cantSplit/>
          <w:jc w:val="center"/>
        </w:trPr>
        <w:tc>
          <w:tcPr>
            <w:tcW w:w="2295" w:type="dxa"/>
          </w:tcPr>
          <w:p w14:paraId="4E3B2476"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4</w:t>
            </w:r>
          </w:p>
        </w:tc>
        <w:tc>
          <w:tcPr>
            <w:tcW w:w="7198" w:type="dxa"/>
            <w:vAlign w:val="center"/>
          </w:tcPr>
          <w:p w14:paraId="4DF2A865"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Services fixes</w:t>
            </w:r>
          </w:p>
        </w:tc>
      </w:tr>
      <w:tr w:rsidR="0065573A" w:rsidRPr="0065573A" w14:paraId="53992EE7" w14:textId="77777777" w:rsidTr="00082514">
        <w:trPr>
          <w:cantSplit/>
          <w:jc w:val="center"/>
        </w:trPr>
        <w:tc>
          <w:tcPr>
            <w:tcW w:w="2295" w:type="dxa"/>
          </w:tcPr>
          <w:p w14:paraId="4DF6BEEE"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5</w:t>
            </w:r>
          </w:p>
        </w:tc>
        <w:tc>
          <w:tcPr>
            <w:tcW w:w="7198" w:type="dxa"/>
            <w:vAlign w:val="center"/>
          </w:tcPr>
          <w:p w14:paraId="0E0792D8"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Réservé pour de futurs services</w:t>
            </w:r>
          </w:p>
        </w:tc>
      </w:tr>
      <w:tr w:rsidR="0065573A" w:rsidRPr="0065573A" w14:paraId="38E11AA1" w14:textId="77777777" w:rsidTr="00082514">
        <w:trPr>
          <w:cantSplit/>
          <w:jc w:val="center"/>
        </w:trPr>
        <w:tc>
          <w:tcPr>
            <w:tcW w:w="2295" w:type="dxa"/>
          </w:tcPr>
          <w:p w14:paraId="36A923DE"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6</w:t>
            </w:r>
          </w:p>
        </w:tc>
        <w:tc>
          <w:tcPr>
            <w:tcW w:w="7198" w:type="dxa"/>
            <w:vAlign w:val="center"/>
          </w:tcPr>
          <w:p w14:paraId="11D1CE39"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Services fixes VoIP</w:t>
            </w:r>
            <w:r w:rsidRPr="0065573A">
              <w:rPr>
                <w:rFonts w:asciiTheme="minorHAnsi" w:hAnsiTheme="minorHAnsi"/>
                <w:vertAlign w:val="superscript"/>
                <w:lang w:val="fr-FR"/>
              </w:rPr>
              <w:footnoteReference w:id="2"/>
            </w:r>
          </w:p>
        </w:tc>
      </w:tr>
      <w:tr w:rsidR="0065573A" w:rsidRPr="0065573A" w14:paraId="3CB749F5" w14:textId="77777777" w:rsidTr="00082514">
        <w:trPr>
          <w:cantSplit/>
          <w:jc w:val="center"/>
        </w:trPr>
        <w:tc>
          <w:tcPr>
            <w:tcW w:w="2295" w:type="dxa"/>
          </w:tcPr>
          <w:p w14:paraId="2EC755A0"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7</w:t>
            </w:r>
          </w:p>
        </w:tc>
        <w:tc>
          <w:tcPr>
            <w:tcW w:w="7198" w:type="dxa"/>
            <w:vAlign w:val="center"/>
          </w:tcPr>
          <w:p w14:paraId="302CAB60"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Réservé pour de futurs services</w:t>
            </w:r>
          </w:p>
        </w:tc>
      </w:tr>
      <w:tr w:rsidR="0065573A" w:rsidRPr="0065573A" w14:paraId="6397BE1E" w14:textId="77777777" w:rsidTr="00082514">
        <w:trPr>
          <w:cantSplit/>
          <w:jc w:val="center"/>
        </w:trPr>
        <w:tc>
          <w:tcPr>
            <w:tcW w:w="2295" w:type="dxa"/>
          </w:tcPr>
          <w:p w14:paraId="5E9D0BCD"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8</w:t>
            </w:r>
          </w:p>
        </w:tc>
        <w:tc>
          <w:tcPr>
            <w:tcW w:w="7198" w:type="dxa"/>
            <w:vAlign w:val="center"/>
          </w:tcPr>
          <w:p w14:paraId="49DAA278"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65573A">
              <w:rPr>
                <w:rFonts w:asciiTheme="minorHAnsi" w:hAnsiTheme="minorHAnsi"/>
                <w:lang w:val="fr-FR"/>
              </w:rPr>
              <w:t>Services libre-appel et futurs services possibles</w:t>
            </w:r>
          </w:p>
        </w:tc>
      </w:tr>
      <w:tr w:rsidR="0065573A" w:rsidRPr="0065573A" w14:paraId="1C1CC883" w14:textId="77777777" w:rsidTr="00082514">
        <w:trPr>
          <w:cantSplit/>
          <w:trHeight w:val="475"/>
          <w:jc w:val="center"/>
        </w:trPr>
        <w:tc>
          <w:tcPr>
            <w:tcW w:w="2295" w:type="dxa"/>
          </w:tcPr>
          <w:p w14:paraId="4F656DA6"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fr-FR"/>
              </w:rPr>
            </w:pPr>
            <w:r w:rsidRPr="0065573A">
              <w:rPr>
                <w:rFonts w:asciiTheme="minorHAnsi" w:hAnsiTheme="minorHAnsi"/>
                <w:lang w:val="fr-FR"/>
              </w:rPr>
              <w:t>9</w:t>
            </w:r>
          </w:p>
        </w:tc>
        <w:tc>
          <w:tcPr>
            <w:tcW w:w="7198" w:type="dxa"/>
            <w:vAlign w:val="center"/>
          </w:tcPr>
          <w:p w14:paraId="012C509A" w14:textId="77777777" w:rsidR="0065573A" w:rsidRPr="0065573A" w:rsidRDefault="0065573A" w:rsidP="0008251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lang w:val="fr-FR"/>
              </w:rPr>
            </w:pPr>
            <w:r w:rsidRPr="0065573A">
              <w:rPr>
                <w:rFonts w:asciiTheme="minorHAnsi" w:hAnsiTheme="minorHAnsi"/>
                <w:lang w:val="fr-FR"/>
              </w:rPr>
              <w:t>Service kiosque</w:t>
            </w:r>
            <w:r w:rsidRPr="0065573A">
              <w:rPr>
                <w:rFonts w:asciiTheme="minorHAnsi" w:hAnsiTheme="minorHAnsi"/>
                <w:lang w:val="fr-FR"/>
              </w:rPr>
              <w:br/>
              <w:t>(Numéros courts pour les services VAS</w:t>
            </w:r>
            <w:r w:rsidRPr="0065573A">
              <w:rPr>
                <w:rFonts w:asciiTheme="minorHAnsi" w:hAnsiTheme="minorHAnsi"/>
                <w:vertAlign w:val="superscript"/>
                <w:lang w:val="fr-FR"/>
              </w:rPr>
              <w:footnoteReference w:id="3"/>
            </w:r>
            <w:r w:rsidRPr="0065573A">
              <w:rPr>
                <w:rFonts w:asciiTheme="minorHAnsi" w:hAnsiTheme="minorHAnsi"/>
                <w:lang w:val="fr-FR"/>
              </w:rPr>
              <w:t xml:space="preserve"> SMS</w:t>
            </w:r>
            <w:r w:rsidRPr="0065573A">
              <w:rPr>
                <w:rFonts w:asciiTheme="minorHAnsi" w:hAnsiTheme="minorHAnsi"/>
                <w:vertAlign w:val="superscript"/>
                <w:lang w:val="fr-FR"/>
              </w:rPr>
              <w:footnoteReference w:id="4"/>
            </w:r>
            <w:r w:rsidRPr="0065573A">
              <w:rPr>
                <w:rFonts w:asciiTheme="minorHAnsi" w:hAnsiTheme="minorHAnsi"/>
                <w:lang w:val="fr-FR"/>
              </w:rPr>
              <w:t>/MMS</w:t>
            </w:r>
            <w:r w:rsidRPr="0065573A">
              <w:rPr>
                <w:rFonts w:asciiTheme="minorHAnsi" w:hAnsiTheme="minorHAnsi"/>
                <w:vertAlign w:val="superscript"/>
                <w:lang w:val="fr-FR"/>
              </w:rPr>
              <w:footnoteReference w:id="5"/>
            </w:r>
            <w:r w:rsidRPr="0065573A">
              <w:rPr>
                <w:rFonts w:asciiTheme="minorHAnsi" w:hAnsiTheme="minorHAnsi"/>
                <w:lang w:val="fr-FR"/>
              </w:rPr>
              <w:t xml:space="preserve"> et services audiotexte)</w:t>
            </w:r>
            <w:r w:rsidRPr="0065573A">
              <w:rPr>
                <w:rFonts w:asciiTheme="minorHAnsi" w:hAnsiTheme="minorHAnsi"/>
                <w:lang w:val="fr-FR"/>
              </w:rPr>
              <w:br/>
              <w:t>Services d'urgence</w:t>
            </w:r>
            <w:r w:rsidRPr="0065573A">
              <w:rPr>
                <w:rFonts w:asciiTheme="minorHAnsi" w:hAnsiTheme="minorHAnsi"/>
                <w:lang w:val="fr-FR"/>
              </w:rPr>
              <w:br/>
              <w:t>(Note – Le reste de la série "99" est réservé afin de garantir l'intégrité de "999".)</w:t>
            </w:r>
          </w:p>
        </w:tc>
      </w:tr>
    </w:tbl>
    <w:p w14:paraId="174515A5" w14:textId="77777777" w:rsidR="0065573A" w:rsidRPr="004D2563" w:rsidRDefault="0065573A" w:rsidP="0065573A">
      <w:pPr>
        <w:spacing w:before="0"/>
        <w:rPr>
          <w:sz w:val="6"/>
          <w:lang w:val="fr-FR"/>
        </w:rPr>
      </w:pPr>
    </w:p>
    <w:p w14:paraId="505C27EE" w14:textId="77777777" w:rsidR="0065573A" w:rsidRPr="004D2563" w:rsidRDefault="0065573A" w:rsidP="0065573A">
      <w:pPr>
        <w:overflowPunct/>
        <w:autoSpaceDE/>
        <w:autoSpaceDN/>
        <w:adjustRightInd/>
        <w:spacing w:before="0"/>
        <w:textAlignment w:val="auto"/>
        <w:rPr>
          <w:lang w:val="fr-FR"/>
        </w:rPr>
      </w:pPr>
    </w:p>
    <w:p w14:paraId="7A74B481" w14:textId="77777777" w:rsidR="0065573A" w:rsidRPr="004D2563" w:rsidRDefault="0065573A" w:rsidP="0065573A">
      <w:pPr>
        <w:rPr>
          <w:sz w:val="8"/>
          <w:lang w:val="fr-FR"/>
        </w:rPr>
      </w:pPr>
    </w:p>
    <w:tbl>
      <w:tblPr>
        <w:tblStyle w:val="TableGrid"/>
        <w:tblW w:w="9072" w:type="dxa"/>
        <w:jc w:val="center"/>
        <w:tblLook w:val="04A0" w:firstRow="1" w:lastRow="0" w:firstColumn="1" w:lastColumn="0" w:noHBand="0" w:noVBand="1"/>
      </w:tblPr>
      <w:tblGrid>
        <w:gridCol w:w="2174"/>
        <w:gridCol w:w="6898"/>
      </w:tblGrid>
      <w:tr w:rsidR="0065573A" w:rsidRPr="0065573A" w14:paraId="58408AE2" w14:textId="77777777" w:rsidTr="00082514">
        <w:trPr>
          <w:jc w:val="center"/>
        </w:trPr>
        <w:tc>
          <w:tcPr>
            <w:tcW w:w="2251" w:type="dxa"/>
            <w:vAlign w:val="center"/>
          </w:tcPr>
          <w:p w14:paraId="6A3DB5B1"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Statut</w:t>
            </w:r>
          </w:p>
        </w:tc>
        <w:tc>
          <w:tcPr>
            <w:tcW w:w="7242" w:type="dxa"/>
            <w:vAlign w:val="center"/>
          </w:tcPr>
          <w:p w14:paraId="5C7038D1"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Description</w:t>
            </w:r>
          </w:p>
        </w:tc>
      </w:tr>
      <w:tr w:rsidR="0065573A" w:rsidRPr="0065573A" w14:paraId="7A3EB1B0" w14:textId="77777777" w:rsidTr="00082514">
        <w:trPr>
          <w:jc w:val="center"/>
        </w:trPr>
        <w:tc>
          <w:tcPr>
            <w:tcW w:w="2251" w:type="dxa"/>
            <w:vAlign w:val="center"/>
          </w:tcPr>
          <w:p w14:paraId="3F1CDB97" w14:textId="77777777" w:rsidR="0065573A" w:rsidRPr="0065573A" w:rsidRDefault="0065573A" w:rsidP="00082514">
            <w:pPr>
              <w:tabs>
                <w:tab w:val="clear" w:pos="567"/>
                <w:tab w:val="clear" w:pos="5387"/>
                <w:tab w:val="clear" w:pos="5954"/>
              </w:tabs>
              <w:spacing w:before="40" w:after="40"/>
              <w:jc w:val="center"/>
              <w:rPr>
                <w:b/>
                <w:lang w:val="fr-FR"/>
              </w:rPr>
            </w:pPr>
            <w:r w:rsidRPr="0065573A">
              <w:rPr>
                <w:lang w:val="fr-FR"/>
              </w:rPr>
              <w:t>Non attribué</w:t>
            </w:r>
          </w:p>
        </w:tc>
        <w:tc>
          <w:tcPr>
            <w:tcW w:w="7242" w:type="dxa"/>
            <w:vAlign w:val="center"/>
          </w:tcPr>
          <w:p w14:paraId="51210160" w14:textId="77777777" w:rsidR="0065573A" w:rsidRPr="0065573A" w:rsidRDefault="0065573A" w:rsidP="00082514">
            <w:pPr>
              <w:tabs>
                <w:tab w:val="clear" w:pos="567"/>
                <w:tab w:val="clear" w:pos="5387"/>
                <w:tab w:val="clear" w:pos="5954"/>
              </w:tabs>
              <w:spacing w:before="40" w:after="40"/>
              <w:jc w:val="left"/>
              <w:rPr>
                <w:b/>
                <w:lang w:val="fr-FR"/>
              </w:rPr>
            </w:pPr>
            <w:r w:rsidRPr="0065573A">
              <w:rPr>
                <w:lang w:val="fr-FR"/>
              </w:rPr>
              <w:t>Attribué à aucun opérateur/fournisseur de services</w:t>
            </w:r>
          </w:p>
        </w:tc>
      </w:tr>
      <w:tr w:rsidR="0065573A" w:rsidRPr="0065573A" w14:paraId="06BC34CE" w14:textId="77777777" w:rsidTr="00082514">
        <w:trPr>
          <w:jc w:val="center"/>
        </w:trPr>
        <w:tc>
          <w:tcPr>
            <w:tcW w:w="2251" w:type="dxa"/>
            <w:vAlign w:val="center"/>
          </w:tcPr>
          <w:p w14:paraId="5233A9C4" w14:textId="77777777" w:rsidR="0065573A" w:rsidRPr="0065573A" w:rsidRDefault="0065573A" w:rsidP="00082514">
            <w:pPr>
              <w:tabs>
                <w:tab w:val="clear" w:pos="567"/>
                <w:tab w:val="clear" w:pos="5387"/>
                <w:tab w:val="clear" w:pos="5954"/>
              </w:tabs>
              <w:spacing w:before="40" w:after="40"/>
              <w:jc w:val="center"/>
              <w:rPr>
                <w:b/>
                <w:lang w:val="fr-FR"/>
              </w:rPr>
            </w:pPr>
            <w:r w:rsidRPr="0065573A">
              <w:rPr>
                <w:lang w:val="fr-FR"/>
              </w:rPr>
              <w:t>Réservé</w:t>
            </w:r>
          </w:p>
        </w:tc>
        <w:tc>
          <w:tcPr>
            <w:tcW w:w="7242" w:type="dxa"/>
            <w:vAlign w:val="center"/>
          </w:tcPr>
          <w:p w14:paraId="2304B5B9" w14:textId="77777777" w:rsidR="0065573A" w:rsidRPr="0065573A" w:rsidRDefault="0065573A" w:rsidP="00082514">
            <w:pPr>
              <w:tabs>
                <w:tab w:val="clear" w:pos="567"/>
                <w:tab w:val="clear" w:pos="5387"/>
                <w:tab w:val="clear" w:pos="5954"/>
              </w:tabs>
              <w:spacing w:before="40" w:after="40"/>
              <w:jc w:val="left"/>
              <w:rPr>
                <w:b/>
                <w:lang w:val="fr-FR"/>
              </w:rPr>
            </w:pPr>
            <w:r w:rsidRPr="0065573A">
              <w:rPr>
                <w:lang w:val="fr-FR"/>
              </w:rPr>
              <w:t>Réservé pour une utilisation ultérieure</w:t>
            </w:r>
          </w:p>
        </w:tc>
      </w:tr>
      <w:tr w:rsidR="0065573A" w:rsidRPr="0065573A" w14:paraId="10199B49" w14:textId="77777777" w:rsidTr="00082514">
        <w:trPr>
          <w:jc w:val="center"/>
        </w:trPr>
        <w:tc>
          <w:tcPr>
            <w:tcW w:w="2251" w:type="dxa"/>
            <w:vAlign w:val="center"/>
          </w:tcPr>
          <w:p w14:paraId="7D4277F5" w14:textId="77777777" w:rsidR="0065573A" w:rsidRPr="0065573A" w:rsidRDefault="0065573A" w:rsidP="00082514">
            <w:pPr>
              <w:tabs>
                <w:tab w:val="clear" w:pos="567"/>
                <w:tab w:val="clear" w:pos="5387"/>
                <w:tab w:val="clear" w:pos="5954"/>
              </w:tabs>
              <w:spacing w:before="40" w:after="40"/>
              <w:jc w:val="center"/>
              <w:rPr>
                <w:b/>
                <w:lang w:val="fr-FR"/>
              </w:rPr>
            </w:pPr>
            <w:r w:rsidRPr="0065573A">
              <w:rPr>
                <w:lang w:val="fr-FR"/>
              </w:rPr>
              <w:t xml:space="preserve">Indiquant l'opérateur </w:t>
            </w:r>
            <w:r w:rsidRPr="0065573A">
              <w:rPr>
                <w:lang w:val="fr-FR"/>
              </w:rPr>
              <w:br/>
              <w:t>(par ex. KOKONET)</w:t>
            </w:r>
          </w:p>
        </w:tc>
        <w:tc>
          <w:tcPr>
            <w:tcW w:w="7242" w:type="dxa"/>
            <w:vAlign w:val="center"/>
          </w:tcPr>
          <w:p w14:paraId="7A00E9E3" w14:textId="77777777" w:rsidR="0065573A" w:rsidRPr="0065573A" w:rsidRDefault="0065573A" w:rsidP="00082514">
            <w:pPr>
              <w:tabs>
                <w:tab w:val="clear" w:pos="567"/>
                <w:tab w:val="clear" w:pos="5387"/>
                <w:tab w:val="clear" w:pos="5954"/>
              </w:tabs>
              <w:spacing w:before="40" w:after="40"/>
              <w:jc w:val="left"/>
              <w:rPr>
                <w:b/>
                <w:lang w:val="fr-FR"/>
              </w:rPr>
            </w:pPr>
            <w:r w:rsidRPr="0065573A">
              <w:rPr>
                <w:lang w:val="fr-FR"/>
              </w:rPr>
              <w:t>Attribué à un opérateur/fournisseur de services</w:t>
            </w:r>
          </w:p>
        </w:tc>
      </w:tr>
      <w:tr w:rsidR="0065573A" w:rsidRPr="0065573A" w14:paraId="043666E7" w14:textId="77777777" w:rsidTr="00082514">
        <w:trPr>
          <w:jc w:val="center"/>
        </w:trPr>
        <w:tc>
          <w:tcPr>
            <w:tcW w:w="2251" w:type="dxa"/>
            <w:shd w:val="clear" w:color="auto" w:fill="auto"/>
            <w:vAlign w:val="center"/>
          </w:tcPr>
          <w:p w14:paraId="4166EFB3" w14:textId="77777777" w:rsidR="0065573A" w:rsidRPr="0065573A" w:rsidRDefault="0065573A" w:rsidP="00082514">
            <w:pPr>
              <w:tabs>
                <w:tab w:val="clear" w:pos="567"/>
                <w:tab w:val="clear" w:pos="5387"/>
                <w:tab w:val="clear" w:pos="5954"/>
              </w:tabs>
              <w:spacing w:before="40" w:after="40"/>
              <w:jc w:val="center"/>
              <w:rPr>
                <w:b/>
                <w:lang w:val="fr-FR"/>
              </w:rPr>
            </w:pPr>
            <w:r w:rsidRPr="0065573A">
              <w:rPr>
                <w:lang w:val="fr-FR"/>
              </w:rPr>
              <w:t>Tous</w:t>
            </w:r>
          </w:p>
        </w:tc>
        <w:tc>
          <w:tcPr>
            <w:tcW w:w="7242" w:type="dxa"/>
            <w:shd w:val="clear" w:color="auto" w:fill="auto"/>
            <w:vAlign w:val="center"/>
          </w:tcPr>
          <w:p w14:paraId="25067800" w14:textId="77777777" w:rsidR="0065573A" w:rsidRPr="0065573A" w:rsidRDefault="0065573A" w:rsidP="00082514">
            <w:pPr>
              <w:tabs>
                <w:tab w:val="clear" w:pos="567"/>
                <w:tab w:val="clear" w:pos="5387"/>
                <w:tab w:val="clear" w:pos="5954"/>
              </w:tabs>
              <w:spacing w:before="40" w:after="40"/>
              <w:jc w:val="left"/>
              <w:rPr>
                <w:b/>
                <w:lang w:val="fr-FR"/>
              </w:rPr>
            </w:pPr>
            <w:r w:rsidRPr="0065573A">
              <w:rPr>
                <w:lang w:val="fr-FR"/>
              </w:rPr>
              <w:t>Attribué à tous les opérateurs/fournisseurs de services</w:t>
            </w:r>
          </w:p>
        </w:tc>
      </w:tr>
    </w:tbl>
    <w:p w14:paraId="361669A9" w14:textId="77777777" w:rsidR="0065573A" w:rsidRPr="004D2563" w:rsidRDefault="0065573A" w:rsidP="0065573A">
      <w:pPr>
        <w:spacing w:before="480"/>
        <w:rPr>
          <w:rFonts w:asciiTheme="minorHAnsi" w:hAnsiTheme="minorHAnsi" w:cs="Arial"/>
          <w:sz w:val="8"/>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65573A" w:rsidRPr="0065573A" w14:paraId="7ADCAF31" w14:textId="77777777" w:rsidTr="00082514">
        <w:trPr>
          <w:jc w:val="center"/>
        </w:trPr>
        <w:tc>
          <w:tcPr>
            <w:tcW w:w="9493" w:type="dxa"/>
            <w:vAlign w:val="center"/>
          </w:tcPr>
          <w:p w14:paraId="14E045A6" w14:textId="77777777" w:rsidR="0065573A" w:rsidRPr="0065573A" w:rsidRDefault="0065573A" w:rsidP="00082514">
            <w:pPr>
              <w:keepNext/>
              <w:keepLines/>
              <w:overflowPunct/>
              <w:autoSpaceDE/>
              <w:autoSpaceDN/>
              <w:adjustRightInd/>
              <w:spacing w:before="40" w:after="40"/>
              <w:jc w:val="center"/>
              <w:rPr>
                <w:rFonts w:asciiTheme="minorHAnsi" w:hAnsiTheme="minorHAnsi" w:cs="Arial"/>
                <w:b/>
                <w:lang w:val="fr-FR"/>
              </w:rPr>
            </w:pPr>
            <w:r w:rsidRPr="0065573A">
              <w:rPr>
                <w:rFonts w:asciiTheme="minorHAnsi" w:hAnsiTheme="minorHAnsi" w:cs="Arial"/>
                <w:b/>
                <w:lang w:val="fr-FR"/>
              </w:rPr>
              <w:t>Nombre de chiffres</w:t>
            </w:r>
          </w:p>
        </w:tc>
      </w:tr>
      <w:tr w:rsidR="0065573A" w:rsidRPr="0065573A" w14:paraId="6C2D14C8" w14:textId="77777777" w:rsidTr="00082514">
        <w:trPr>
          <w:trHeight w:val="475"/>
          <w:jc w:val="center"/>
        </w:trPr>
        <w:tc>
          <w:tcPr>
            <w:tcW w:w="9493" w:type="dxa"/>
            <w:vAlign w:val="center"/>
          </w:tcPr>
          <w:p w14:paraId="7F39EC59" w14:textId="77777777" w:rsidR="0065573A" w:rsidRPr="0065573A" w:rsidRDefault="0065573A" w:rsidP="00082514">
            <w:pPr>
              <w:keepNext/>
              <w:keepLines/>
              <w:overflowPunct/>
              <w:autoSpaceDE/>
              <w:autoSpaceDN/>
              <w:adjustRightInd/>
              <w:spacing w:before="60" w:after="60"/>
              <w:rPr>
                <w:rFonts w:asciiTheme="minorHAnsi" w:hAnsiTheme="minorHAnsi" w:cs="Arial"/>
                <w:lang w:val="fr-FR"/>
              </w:rPr>
            </w:pPr>
            <w:r w:rsidRPr="0065573A">
              <w:rPr>
                <w:rFonts w:asciiTheme="minorHAnsi" w:hAnsiTheme="minorHAnsi" w:cs="Arial"/>
                <w:lang w:val="fr-FR"/>
              </w:rPr>
              <w:t xml:space="preserve">Le nombre de chiffres des numéros utilisés pour les services est indiqué dans les colonnes correspondantes du plan de numérotage national. Le système de numérotation aux Seychelles comprend 7 chiffres et, sauf indication contraire dans les colonnes correspondantes, les numéros des services fixe, cellulaire fixe, VoiP fixe et libre appel doivent comporter 7 chiffres. </w:t>
            </w:r>
          </w:p>
        </w:tc>
      </w:tr>
    </w:tbl>
    <w:p w14:paraId="18831FA4" w14:textId="77777777" w:rsidR="0065573A" w:rsidRPr="004D2563" w:rsidRDefault="0065573A" w:rsidP="006557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8"/>
          <w:lang w:val="fr-FR"/>
        </w:rPr>
      </w:pPr>
      <w:bookmarkStart w:id="522" w:name="_Toc303674700"/>
      <w:r w:rsidRPr="004D2563">
        <w:rPr>
          <w:rFonts w:eastAsia="SimSun"/>
          <w:sz w:val="8"/>
          <w:lang w:val="fr-FR"/>
        </w:rPr>
        <w:br w:type="page"/>
      </w:r>
    </w:p>
    <w:bookmarkEnd w:id="522"/>
    <w:p w14:paraId="7961881A" w14:textId="77777777" w:rsidR="0065573A" w:rsidRPr="004D2563" w:rsidRDefault="0065573A" w:rsidP="0065573A">
      <w:pPr>
        <w:keepNext/>
        <w:keepLines/>
        <w:jc w:val="center"/>
        <w:rPr>
          <w:rFonts w:eastAsia="SimSun"/>
          <w:b/>
          <w:bCs/>
          <w:lang w:val="fr-FR"/>
        </w:rPr>
      </w:pPr>
      <w:r w:rsidRPr="004D2563">
        <w:rPr>
          <w:rFonts w:eastAsia="SimSun"/>
          <w:b/>
          <w:bCs/>
          <w:lang w:val="fr-FR"/>
        </w:rPr>
        <w:lastRenderedPageBreak/>
        <w:t>Indicatifs internationaux attribués par l'Union internationale des télécommunications (UIT) aux Seychelles</w:t>
      </w:r>
    </w:p>
    <w:p w14:paraId="2DAF501F" w14:textId="77777777" w:rsidR="0065573A" w:rsidRPr="004D2563" w:rsidRDefault="0065573A" w:rsidP="0065573A">
      <w:pPr>
        <w:keepNext/>
        <w:keepLines/>
        <w:rPr>
          <w:sz w:val="8"/>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3135"/>
        <w:gridCol w:w="4427"/>
      </w:tblGrid>
      <w:tr w:rsidR="0065573A" w:rsidRPr="0065573A" w14:paraId="672C4065" w14:textId="77777777" w:rsidTr="00082514">
        <w:trPr>
          <w:cantSplit/>
          <w:tblHeader/>
          <w:jc w:val="center"/>
        </w:trPr>
        <w:tc>
          <w:tcPr>
            <w:tcW w:w="1739" w:type="dxa"/>
            <w:vAlign w:val="center"/>
          </w:tcPr>
          <w:p w14:paraId="39A186B6"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Indicatifs internationaux</w:t>
            </w:r>
          </w:p>
        </w:tc>
        <w:tc>
          <w:tcPr>
            <w:tcW w:w="3040" w:type="dxa"/>
            <w:vAlign w:val="center"/>
          </w:tcPr>
          <w:p w14:paraId="04B9B89B"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Type de services</w:t>
            </w:r>
          </w:p>
        </w:tc>
        <w:tc>
          <w:tcPr>
            <w:tcW w:w="4293" w:type="dxa"/>
            <w:vAlign w:val="center"/>
          </w:tcPr>
          <w:p w14:paraId="63EBC688"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Remarques</w:t>
            </w:r>
          </w:p>
        </w:tc>
      </w:tr>
      <w:tr w:rsidR="0065573A" w:rsidRPr="0065573A" w14:paraId="4F7E4927" w14:textId="77777777" w:rsidTr="00082514">
        <w:trPr>
          <w:cantSplit/>
          <w:trHeight w:val="530"/>
          <w:jc w:val="center"/>
        </w:trPr>
        <w:tc>
          <w:tcPr>
            <w:tcW w:w="1739" w:type="dxa"/>
          </w:tcPr>
          <w:p w14:paraId="27AF5F9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6-066</w:t>
            </w:r>
          </w:p>
        </w:tc>
        <w:tc>
          <w:tcPr>
            <w:tcW w:w="3040" w:type="dxa"/>
            <w:vMerge w:val="restart"/>
            <w:vAlign w:val="center"/>
          </w:tcPr>
          <w:p w14:paraId="0DF3428F"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Code de zone sémaphore internationale (SANC)</w:t>
            </w:r>
          </w:p>
        </w:tc>
        <w:tc>
          <w:tcPr>
            <w:tcW w:w="4293" w:type="dxa"/>
            <w:vMerge w:val="restart"/>
            <w:vAlign w:val="center"/>
          </w:tcPr>
          <w:p w14:paraId="484D107C"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l'assignation de codes de points sémaphores internationaux (ISPC)</w:t>
            </w:r>
          </w:p>
        </w:tc>
      </w:tr>
      <w:tr w:rsidR="0065573A" w:rsidRPr="0065573A" w14:paraId="73A63C92" w14:textId="77777777" w:rsidTr="00082514">
        <w:trPr>
          <w:cantSplit/>
          <w:trHeight w:val="238"/>
          <w:jc w:val="center"/>
        </w:trPr>
        <w:tc>
          <w:tcPr>
            <w:tcW w:w="1739" w:type="dxa"/>
          </w:tcPr>
          <w:p w14:paraId="3AC92A6B"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6-067</w:t>
            </w:r>
          </w:p>
        </w:tc>
        <w:tc>
          <w:tcPr>
            <w:tcW w:w="3040" w:type="dxa"/>
            <w:vMerge/>
          </w:tcPr>
          <w:p w14:paraId="526D2F20" w14:textId="77777777" w:rsidR="0065573A" w:rsidRPr="0065573A" w:rsidRDefault="0065573A" w:rsidP="00082514">
            <w:pPr>
              <w:tabs>
                <w:tab w:val="clear" w:pos="567"/>
                <w:tab w:val="clear" w:pos="5387"/>
                <w:tab w:val="clear" w:pos="5954"/>
              </w:tabs>
              <w:spacing w:before="0"/>
              <w:jc w:val="left"/>
              <w:rPr>
                <w:b/>
                <w:lang w:val="fr-FR"/>
              </w:rPr>
            </w:pPr>
          </w:p>
        </w:tc>
        <w:tc>
          <w:tcPr>
            <w:tcW w:w="4293" w:type="dxa"/>
            <w:vMerge/>
          </w:tcPr>
          <w:p w14:paraId="41B5B9D0" w14:textId="77777777" w:rsidR="0065573A" w:rsidRPr="0065573A" w:rsidRDefault="0065573A" w:rsidP="00082514">
            <w:pPr>
              <w:tabs>
                <w:tab w:val="clear" w:pos="567"/>
                <w:tab w:val="clear" w:pos="5387"/>
                <w:tab w:val="clear" w:pos="5954"/>
              </w:tabs>
              <w:spacing w:before="0"/>
              <w:jc w:val="left"/>
              <w:rPr>
                <w:b/>
                <w:lang w:val="fr-FR"/>
              </w:rPr>
            </w:pPr>
          </w:p>
        </w:tc>
      </w:tr>
      <w:tr w:rsidR="0065573A" w:rsidRPr="0065573A" w14:paraId="43683D87" w14:textId="77777777" w:rsidTr="00082514">
        <w:trPr>
          <w:cantSplit/>
          <w:trHeight w:val="237"/>
          <w:jc w:val="center"/>
        </w:trPr>
        <w:tc>
          <w:tcPr>
            <w:tcW w:w="1739" w:type="dxa"/>
          </w:tcPr>
          <w:p w14:paraId="4B6EAF57"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6-155</w:t>
            </w:r>
          </w:p>
        </w:tc>
        <w:tc>
          <w:tcPr>
            <w:tcW w:w="3040" w:type="dxa"/>
            <w:vMerge/>
          </w:tcPr>
          <w:p w14:paraId="704971A5" w14:textId="77777777" w:rsidR="0065573A" w:rsidRPr="0065573A" w:rsidRDefault="0065573A" w:rsidP="00082514">
            <w:pPr>
              <w:tabs>
                <w:tab w:val="clear" w:pos="567"/>
                <w:tab w:val="clear" w:pos="5387"/>
                <w:tab w:val="clear" w:pos="5954"/>
              </w:tabs>
              <w:spacing w:before="0"/>
              <w:jc w:val="left"/>
              <w:rPr>
                <w:b/>
                <w:lang w:val="fr-FR"/>
              </w:rPr>
            </w:pPr>
          </w:p>
        </w:tc>
        <w:tc>
          <w:tcPr>
            <w:tcW w:w="4293" w:type="dxa"/>
            <w:vMerge/>
          </w:tcPr>
          <w:p w14:paraId="4C99CD5D" w14:textId="77777777" w:rsidR="0065573A" w:rsidRPr="0065573A" w:rsidRDefault="0065573A" w:rsidP="00082514">
            <w:pPr>
              <w:tabs>
                <w:tab w:val="clear" w:pos="567"/>
                <w:tab w:val="clear" w:pos="5387"/>
                <w:tab w:val="clear" w:pos="5954"/>
              </w:tabs>
              <w:spacing w:before="0"/>
              <w:jc w:val="left"/>
              <w:rPr>
                <w:b/>
                <w:lang w:val="fr-FR"/>
              </w:rPr>
            </w:pPr>
          </w:p>
        </w:tc>
      </w:tr>
      <w:tr w:rsidR="0065573A" w:rsidRPr="0065573A" w14:paraId="7C87DE3A" w14:textId="77777777" w:rsidTr="00082514">
        <w:trPr>
          <w:cantSplit/>
          <w:jc w:val="center"/>
        </w:trPr>
        <w:tc>
          <w:tcPr>
            <w:tcW w:w="1739" w:type="dxa"/>
          </w:tcPr>
          <w:p w14:paraId="110D4E98"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633</w:t>
            </w:r>
          </w:p>
        </w:tc>
        <w:tc>
          <w:tcPr>
            <w:tcW w:w="3040" w:type="dxa"/>
          </w:tcPr>
          <w:p w14:paraId="468CDBEF"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Indicatif de pays pour transmission de données (DCC)</w:t>
            </w:r>
          </w:p>
        </w:tc>
        <w:tc>
          <w:tcPr>
            <w:tcW w:w="4293" w:type="dxa"/>
          </w:tcPr>
          <w:p w14:paraId="24DE3AF0"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l'assignation de code d'identification de réseau pour données (DNIC)</w:t>
            </w:r>
          </w:p>
        </w:tc>
      </w:tr>
      <w:tr w:rsidR="0065573A" w:rsidRPr="0065573A" w14:paraId="38537494" w14:textId="77777777" w:rsidTr="00082514">
        <w:trPr>
          <w:cantSplit/>
          <w:jc w:val="center"/>
        </w:trPr>
        <w:tc>
          <w:tcPr>
            <w:tcW w:w="1739" w:type="dxa"/>
          </w:tcPr>
          <w:p w14:paraId="03655D7F"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633</w:t>
            </w:r>
          </w:p>
        </w:tc>
        <w:tc>
          <w:tcPr>
            <w:tcW w:w="3040" w:type="dxa"/>
          </w:tcPr>
          <w:p w14:paraId="62C07F84"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Indicatif de pays pour le service mobile (MCC)</w:t>
            </w:r>
          </w:p>
        </w:tc>
        <w:tc>
          <w:tcPr>
            <w:tcW w:w="4293" w:type="dxa"/>
          </w:tcPr>
          <w:p w14:paraId="0DE8D581"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l'assignation d'identités de stations mobiles terrestres comme l'identité internationale de station mobile (IMSI pour l'itinérance internationale)</w:t>
            </w:r>
          </w:p>
        </w:tc>
      </w:tr>
      <w:tr w:rsidR="0065573A" w:rsidRPr="0065573A" w14:paraId="0C7060F3" w14:textId="77777777" w:rsidTr="00082514">
        <w:trPr>
          <w:cantSplit/>
          <w:jc w:val="center"/>
        </w:trPr>
        <w:tc>
          <w:tcPr>
            <w:tcW w:w="1739" w:type="dxa"/>
          </w:tcPr>
          <w:p w14:paraId="74AC2CE0"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664</w:t>
            </w:r>
          </w:p>
        </w:tc>
        <w:tc>
          <w:tcPr>
            <w:tcW w:w="3040" w:type="dxa"/>
          </w:tcPr>
          <w:p w14:paraId="0C4288C9"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Chiffres d'identification maritime (MID)</w:t>
            </w:r>
          </w:p>
        </w:tc>
        <w:tc>
          <w:tcPr>
            <w:tcW w:w="4293" w:type="dxa"/>
          </w:tcPr>
          <w:p w14:paraId="6F8640C9"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l'assignation d'identités de stations de navire comme l'identité du service mobile maritime (MMSI)</w:t>
            </w:r>
          </w:p>
        </w:tc>
      </w:tr>
      <w:tr w:rsidR="0065573A" w:rsidRPr="0065573A" w14:paraId="790DF51F" w14:textId="77777777" w:rsidTr="00082514">
        <w:trPr>
          <w:cantSplit/>
          <w:jc w:val="center"/>
        </w:trPr>
        <w:tc>
          <w:tcPr>
            <w:tcW w:w="1739" w:type="dxa"/>
          </w:tcPr>
          <w:p w14:paraId="4E43FC8E"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965</w:t>
            </w:r>
          </w:p>
        </w:tc>
        <w:tc>
          <w:tcPr>
            <w:tcW w:w="3040" w:type="dxa"/>
          </w:tcPr>
          <w:p w14:paraId="213CA8DB"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Code télex de destination</w:t>
            </w:r>
          </w:p>
        </w:tc>
        <w:tc>
          <w:tcPr>
            <w:tcW w:w="4293" w:type="dxa"/>
          </w:tcPr>
          <w:p w14:paraId="2F26A829"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l'acheminement des appels dans le cadre de la fourniture du service télex automatique international</w:t>
            </w:r>
          </w:p>
        </w:tc>
      </w:tr>
      <w:tr w:rsidR="0065573A" w:rsidRPr="0065573A" w14:paraId="479E285C" w14:textId="77777777" w:rsidTr="00082514">
        <w:trPr>
          <w:cantSplit/>
          <w:jc w:val="center"/>
        </w:trPr>
        <w:tc>
          <w:tcPr>
            <w:tcW w:w="1739" w:type="dxa"/>
          </w:tcPr>
          <w:p w14:paraId="2781AA5D"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248</w:t>
            </w:r>
          </w:p>
        </w:tc>
        <w:tc>
          <w:tcPr>
            <w:tcW w:w="3040" w:type="dxa"/>
          </w:tcPr>
          <w:p w14:paraId="34716E41"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Indicatif de pays</w:t>
            </w:r>
          </w:p>
        </w:tc>
        <w:tc>
          <w:tcPr>
            <w:tcW w:w="4293" w:type="dxa"/>
          </w:tcPr>
          <w:p w14:paraId="7E9F7D7D"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l'acheminement des appels internationaux à destination des Seychelles</w:t>
            </w:r>
          </w:p>
        </w:tc>
      </w:tr>
      <w:tr w:rsidR="0065573A" w:rsidRPr="0065573A" w14:paraId="2201BE87" w14:textId="77777777" w:rsidTr="00082514">
        <w:trPr>
          <w:cantSplit/>
          <w:jc w:val="center"/>
        </w:trPr>
        <w:tc>
          <w:tcPr>
            <w:tcW w:w="1739" w:type="dxa"/>
          </w:tcPr>
          <w:p w14:paraId="197F2651"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89248XX</w:t>
            </w:r>
          </w:p>
        </w:tc>
        <w:tc>
          <w:tcPr>
            <w:tcW w:w="3040" w:type="dxa"/>
          </w:tcPr>
          <w:p w14:paraId="3DEDC38C"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Numéro identificateur d'entité émettrice (IIN)</w:t>
            </w:r>
          </w:p>
        </w:tc>
        <w:tc>
          <w:tcPr>
            <w:tcW w:w="4293" w:type="dxa"/>
          </w:tcPr>
          <w:p w14:paraId="6573AEB2"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l'assignation d'un numéro IIN pour les émetteurs de carte de taxation de télécommunications internationales</w:t>
            </w:r>
          </w:p>
        </w:tc>
      </w:tr>
      <w:tr w:rsidR="0065573A" w:rsidRPr="0065573A" w14:paraId="322DD1FA" w14:textId="77777777" w:rsidTr="00082514">
        <w:trPr>
          <w:cantSplit/>
          <w:jc w:val="center"/>
        </w:trPr>
        <w:tc>
          <w:tcPr>
            <w:tcW w:w="1739" w:type="dxa"/>
          </w:tcPr>
          <w:p w14:paraId="37F70F0B"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SC</w:t>
            </w:r>
          </w:p>
        </w:tc>
        <w:tc>
          <w:tcPr>
            <w:tcW w:w="3040" w:type="dxa"/>
          </w:tcPr>
          <w:p w14:paraId="1C08F636"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Indicatif de pays</w:t>
            </w:r>
          </w:p>
        </w:tc>
        <w:tc>
          <w:tcPr>
            <w:tcW w:w="4293" w:type="dxa"/>
          </w:tcPr>
          <w:p w14:paraId="1EDA2799"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Pour les services publics de messagerie</w:t>
            </w:r>
          </w:p>
        </w:tc>
      </w:tr>
    </w:tbl>
    <w:p w14:paraId="22DD42E8" w14:textId="77777777" w:rsidR="0065573A" w:rsidRPr="004D2563" w:rsidRDefault="0065573A" w:rsidP="0065573A">
      <w:pPr>
        <w:rPr>
          <w:rFonts w:eastAsia="SimSun"/>
          <w:sz w:val="6"/>
          <w:lang w:val="fr-FR"/>
        </w:rPr>
      </w:pPr>
    </w:p>
    <w:p w14:paraId="1D5C8504" w14:textId="77777777" w:rsidR="0065573A" w:rsidRPr="004D2563" w:rsidRDefault="0065573A" w:rsidP="0065573A">
      <w:pPr>
        <w:spacing w:after="120"/>
        <w:jc w:val="center"/>
        <w:rPr>
          <w:lang w:val="fr-FR"/>
        </w:rPr>
      </w:pPr>
      <w:r w:rsidRPr="004D2563">
        <w:rPr>
          <w:rFonts w:eastAsia="SimSun"/>
          <w:b/>
          <w:bCs/>
          <w:lang w:val="fr-FR"/>
        </w:rPr>
        <w:t>Assignation de numéros commençant par le chiffre "0"</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120"/>
        <w:gridCol w:w="3985"/>
        <w:gridCol w:w="1377"/>
        <w:gridCol w:w="1364"/>
      </w:tblGrid>
      <w:tr w:rsidR="0065573A" w:rsidRPr="0065573A" w14:paraId="03AE21BF" w14:textId="77777777" w:rsidTr="00082514">
        <w:trPr>
          <w:tblHeader/>
          <w:jc w:val="center"/>
        </w:trPr>
        <w:tc>
          <w:tcPr>
            <w:tcW w:w="1528" w:type="dxa"/>
            <w:vAlign w:val="center"/>
          </w:tcPr>
          <w:p w14:paraId="0167AFEA" w14:textId="77777777" w:rsidR="0065573A" w:rsidRPr="0065573A" w:rsidRDefault="0065573A" w:rsidP="00082514">
            <w:pPr>
              <w:keepNext/>
              <w:tabs>
                <w:tab w:val="clear" w:pos="567"/>
                <w:tab w:val="clear" w:pos="5387"/>
                <w:tab w:val="clear" w:pos="5954"/>
              </w:tabs>
              <w:spacing w:before="40" w:after="20"/>
              <w:jc w:val="center"/>
              <w:rPr>
                <w:b/>
                <w:iCs/>
                <w:lang w:val="fr-FR"/>
              </w:rPr>
            </w:pPr>
            <w:r w:rsidRPr="0065573A">
              <w:rPr>
                <w:b/>
                <w:iCs/>
                <w:lang w:val="fr-FR"/>
              </w:rPr>
              <w:t>Premiers chiffres</w:t>
            </w:r>
          </w:p>
        </w:tc>
        <w:tc>
          <w:tcPr>
            <w:tcW w:w="1127" w:type="dxa"/>
            <w:vAlign w:val="center"/>
          </w:tcPr>
          <w:p w14:paraId="01D46619" w14:textId="77777777" w:rsidR="0065573A" w:rsidRPr="0065573A" w:rsidRDefault="0065573A" w:rsidP="00082514">
            <w:pPr>
              <w:keepNext/>
              <w:tabs>
                <w:tab w:val="clear" w:pos="567"/>
                <w:tab w:val="clear" w:pos="5387"/>
                <w:tab w:val="clear" w:pos="5954"/>
              </w:tabs>
              <w:spacing w:before="40" w:after="20"/>
              <w:jc w:val="center"/>
              <w:rPr>
                <w:b/>
                <w:iCs/>
                <w:lang w:val="fr-FR"/>
              </w:rPr>
            </w:pPr>
            <w:r w:rsidRPr="0065573A">
              <w:rPr>
                <w:b/>
                <w:iCs/>
                <w:lang w:val="fr-FR"/>
              </w:rPr>
              <w:t>Nombre de chiffres</w:t>
            </w:r>
          </w:p>
        </w:tc>
        <w:tc>
          <w:tcPr>
            <w:tcW w:w="4069" w:type="dxa"/>
            <w:vAlign w:val="center"/>
          </w:tcPr>
          <w:p w14:paraId="4C5D8880" w14:textId="77777777" w:rsidR="0065573A" w:rsidRPr="0065573A" w:rsidRDefault="0065573A" w:rsidP="00082514">
            <w:pPr>
              <w:keepNext/>
              <w:tabs>
                <w:tab w:val="clear" w:pos="567"/>
                <w:tab w:val="clear" w:pos="5387"/>
                <w:tab w:val="clear" w:pos="5954"/>
              </w:tabs>
              <w:spacing w:before="40" w:after="20"/>
              <w:jc w:val="center"/>
              <w:rPr>
                <w:b/>
                <w:iCs/>
                <w:lang w:val="fr-FR"/>
              </w:rPr>
            </w:pPr>
            <w:r w:rsidRPr="0065573A">
              <w:rPr>
                <w:b/>
                <w:iCs/>
                <w:lang w:val="fr-FR"/>
              </w:rPr>
              <w:t>Type de services</w:t>
            </w:r>
          </w:p>
        </w:tc>
        <w:tc>
          <w:tcPr>
            <w:tcW w:w="1394" w:type="dxa"/>
            <w:vAlign w:val="center"/>
          </w:tcPr>
          <w:p w14:paraId="3B4A7D6A" w14:textId="77777777" w:rsidR="0065573A" w:rsidRPr="0065573A" w:rsidRDefault="0065573A" w:rsidP="00082514">
            <w:pPr>
              <w:keepNext/>
              <w:tabs>
                <w:tab w:val="clear" w:pos="567"/>
                <w:tab w:val="clear" w:pos="5387"/>
                <w:tab w:val="clear" w:pos="5954"/>
              </w:tabs>
              <w:spacing w:before="40" w:after="20"/>
              <w:jc w:val="center"/>
              <w:rPr>
                <w:b/>
                <w:iCs/>
                <w:lang w:val="fr-FR"/>
              </w:rPr>
            </w:pPr>
            <w:r w:rsidRPr="0065573A">
              <w:rPr>
                <w:b/>
                <w:iCs/>
                <w:lang w:val="fr-FR"/>
              </w:rPr>
              <w:t>Statut</w:t>
            </w:r>
          </w:p>
        </w:tc>
        <w:tc>
          <w:tcPr>
            <w:tcW w:w="1375" w:type="dxa"/>
            <w:vAlign w:val="center"/>
          </w:tcPr>
          <w:p w14:paraId="33BA0DBF" w14:textId="77777777" w:rsidR="0065573A" w:rsidRPr="0065573A" w:rsidRDefault="0065573A" w:rsidP="00082514">
            <w:pPr>
              <w:keepNext/>
              <w:tabs>
                <w:tab w:val="clear" w:pos="567"/>
                <w:tab w:val="clear" w:pos="5387"/>
                <w:tab w:val="clear" w:pos="5954"/>
              </w:tabs>
              <w:spacing w:before="40" w:after="20"/>
              <w:jc w:val="center"/>
              <w:rPr>
                <w:b/>
                <w:iCs/>
                <w:lang w:val="fr-FR"/>
              </w:rPr>
            </w:pPr>
            <w:r w:rsidRPr="0065573A">
              <w:rPr>
                <w:b/>
                <w:iCs/>
                <w:lang w:val="fr-FR"/>
              </w:rPr>
              <w:t>Catégorie</w:t>
            </w:r>
          </w:p>
        </w:tc>
      </w:tr>
      <w:tr w:rsidR="0065573A" w:rsidRPr="0065573A" w14:paraId="1AF1EDEF" w14:textId="77777777" w:rsidTr="00082514">
        <w:trPr>
          <w:tblHeader/>
          <w:jc w:val="center"/>
        </w:trPr>
        <w:tc>
          <w:tcPr>
            <w:tcW w:w="1528" w:type="dxa"/>
          </w:tcPr>
          <w:p w14:paraId="4A514932"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00</w:t>
            </w:r>
          </w:p>
        </w:tc>
        <w:tc>
          <w:tcPr>
            <w:tcW w:w="1127" w:type="dxa"/>
          </w:tcPr>
          <w:p w14:paraId="2B71CE78"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c>
          <w:tcPr>
            <w:tcW w:w="4069" w:type="dxa"/>
          </w:tcPr>
          <w:p w14:paraId="480A9A20" w14:textId="77777777" w:rsidR="0065573A" w:rsidRPr="0065573A" w:rsidRDefault="0065573A" w:rsidP="00082514">
            <w:pPr>
              <w:tabs>
                <w:tab w:val="clear" w:pos="567"/>
                <w:tab w:val="clear" w:pos="5387"/>
                <w:tab w:val="clear" w:pos="5954"/>
              </w:tabs>
              <w:spacing w:before="0" w:after="100" w:afterAutospacing="1"/>
              <w:jc w:val="left"/>
              <w:rPr>
                <w:b/>
                <w:lang w:val="fr-FR"/>
              </w:rPr>
            </w:pPr>
            <w:r w:rsidRPr="0065573A">
              <w:rPr>
                <w:lang w:val="fr-FR"/>
              </w:rPr>
              <w:t>Préfixe international</w:t>
            </w:r>
          </w:p>
        </w:tc>
        <w:tc>
          <w:tcPr>
            <w:tcW w:w="1394" w:type="dxa"/>
          </w:tcPr>
          <w:p w14:paraId="59C790DE"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Tous</w:t>
            </w:r>
          </w:p>
        </w:tc>
        <w:tc>
          <w:tcPr>
            <w:tcW w:w="1375" w:type="dxa"/>
          </w:tcPr>
          <w:p w14:paraId="580D8D48"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3</w:t>
            </w:r>
          </w:p>
        </w:tc>
      </w:tr>
      <w:tr w:rsidR="0065573A" w:rsidRPr="0065573A" w14:paraId="7DCD700D" w14:textId="77777777" w:rsidTr="00082514">
        <w:trPr>
          <w:tblHeader/>
          <w:jc w:val="center"/>
        </w:trPr>
        <w:tc>
          <w:tcPr>
            <w:tcW w:w="1528" w:type="dxa"/>
          </w:tcPr>
          <w:p w14:paraId="4E419715"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01</w:t>
            </w:r>
          </w:p>
        </w:tc>
        <w:tc>
          <w:tcPr>
            <w:tcW w:w="1127" w:type="dxa"/>
          </w:tcPr>
          <w:p w14:paraId="454DCF61"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c>
          <w:tcPr>
            <w:tcW w:w="4069" w:type="dxa"/>
          </w:tcPr>
          <w:p w14:paraId="55199268" w14:textId="77777777" w:rsidR="0065573A" w:rsidRPr="0065573A" w:rsidRDefault="0065573A" w:rsidP="00082514">
            <w:pPr>
              <w:tabs>
                <w:tab w:val="clear" w:pos="567"/>
                <w:tab w:val="clear" w:pos="5387"/>
                <w:tab w:val="clear" w:pos="5954"/>
              </w:tabs>
              <w:spacing w:before="0" w:after="100" w:afterAutospacing="1"/>
              <w:jc w:val="left"/>
              <w:rPr>
                <w:b/>
                <w:lang w:val="fr-FR"/>
              </w:rPr>
            </w:pPr>
            <w:r w:rsidRPr="0065573A">
              <w:rPr>
                <w:lang w:val="fr-FR"/>
              </w:rPr>
              <w:t>Indicatif d'accès à une passerelle internationale</w:t>
            </w:r>
          </w:p>
        </w:tc>
        <w:tc>
          <w:tcPr>
            <w:tcW w:w="1394" w:type="dxa"/>
          </w:tcPr>
          <w:p w14:paraId="51127546"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CWS*</w:t>
            </w:r>
          </w:p>
        </w:tc>
        <w:tc>
          <w:tcPr>
            <w:tcW w:w="1375" w:type="dxa"/>
          </w:tcPr>
          <w:p w14:paraId="4C29E1EF"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r>
      <w:tr w:rsidR="0065573A" w:rsidRPr="0065573A" w14:paraId="12C407E3" w14:textId="77777777" w:rsidTr="00082514">
        <w:trPr>
          <w:tblHeader/>
          <w:jc w:val="center"/>
        </w:trPr>
        <w:tc>
          <w:tcPr>
            <w:tcW w:w="1528" w:type="dxa"/>
          </w:tcPr>
          <w:p w14:paraId="4D50A7F2"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010</w:t>
            </w:r>
          </w:p>
        </w:tc>
        <w:tc>
          <w:tcPr>
            <w:tcW w:w="1127" w:type="dxa"/>
          </w:tcPr>
          <w:p w14:paraId="2A47C742"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3</w:t>
            </w:r>
          </w:p>
        </w:tc>
        <w:tc>
          <w:tcPr>
            <w:tcW w:w="4069" w:type="dxa"/>
          </w:tcPr>
          <w:p w14:paraId="1EB3E860" w14:textId="77777777" w:rsidR="0065573A" w:rsidRPr="0065573A" w:rsidRDefault="0065573A" w:rsidP="00082514">
            <w:pPr>
              <w:tabs>
                <w:tab w:val="clear" w:pos="567"/>
                <w:tab w:val="clear" w:pos="5387"/>
                <w:tab w:val="clear" w:pos="5954"/>
              </w:tabs>
              <w:spacing w:before="0" w:after="100" w:afterAutospacing="1"/>
              <w:jc w:val="left"/>
              <w:rPr>
                <w:b/>
                <w:lang w:val="fr-FR"/>
              </w:rPr>
            </w:pPr>
            <w:r w:rsidRPr="0065573A">
              <w:rPr>
                <w:lang w:val="fr-FR"/>
              </w:rPr>
              <w:t>Indicatif d'accès international RNIS</w:t>
            </w:r>
          </w:p>
        </w:tc>
        <w:tc>
          <w:tcPr>
            <w:tcW w:w="1394" w:type="dxa"/>
          </w:tcPr>
          <w:p w14:paraId="76E66398"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Tous</w:t>
            </w:r>
          </w:p>
        </w:tc>
        <w:tc>
          <w:tcPr>
            <w:tcW w:w="1375" w:type="dxa"/>
          </w:tcPr>
          <w:p w14:paraId="7F87AB50"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3</w:t>
            </w:r>
          </w:p>
        </w:tc>
      </w:tr>
      <w:tr w:rsidR="0065573A" w:rsidRPr="0065573A" w14:paraId="399F23C8" w14:textId="77777777" w:rsidTr="00082514">
        <w:trPr>
          <w:tblHeader/>
          <w:jc w:val="center"/>
        </w:trPr>
        <w:tc>
          <w:tcPr>
            <w:tcW w:w="1528" w:type="dxa"/>
          </w:tcPr>
          <w:p w14:paraId="056F51A1"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02</w:t>
            </w:r>
          </w:p>
        </w:tc>
        <w:tc>
          <w:tcPr>
            <w:tcW w:w="1127" w:type="dxa"/>
          </w:tcPr>
          <w:p w14:paraId="1A9B4FE1"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c>
          <w:tcPr>
            <w:tcW w:w="4069" w:type="dxa"/>
          </w:tcPr>
          <w:p w14:paraId="53541BAA" w14:textId="77777777" w:rsidR="0065573A" w:rsidRPr="0065573A" w:rsidRDefault="0065573A" w:rsidP="00082514">
            <w:pPr>
              <w:tabs>
                <w:tab w:val="clear" w:pos="567"/>
                <w:tab w:val="clear" w:pos="5387"/>
                <w:tab w:val="clear" w:pos="5954"/>
              </w:tabs>
              <w:spacing w:before="0" w:after="100" w:afterAutospacing="1"/>
              <w:jc w:val="left"/>
              <w:rPr>
                <w:b/>
                <w:lang w:val="fr-FR"/>
              </w:rPr>
            </w:pPr>
            <w:r w:rsidRPr="0065573A">
              <w:rPr>
                <w:lang w:val="fr-FR"/>
              </w:rPr>
              <w:t>Indicatif d'accès à une passerelle internationale</w:t>
            </w:r>
          </w:p>
        </w:tc>
        <w:tc>
          <w:tcPr>
            <w:tcW w:w="1394" w:type="dxa"/>
          </w:tcPr>
          <w:p w14:paraId="5CB63A0C"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AIRTEL</w:t>
            </w:r>
          </w:p>
        </w:tc>
        <w:tc>
          <w:tcPr>
            <w:tcW w:w="1375" w:type="dxa"/>
          </w:tcPr>
          <w:p w14:paraId="55DDD0C6"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r>
      <w:tr w:rsidR="0065573A" w:rsidRPr="0065573A" w14:paraId="418D955E" w14:textId="77777777" w:rsidTr="00082514">
        <w:trPr>
          <w:tblHeader/>
          <w:jc w:val="center"/>
        </w:trPr>
        <w:tc>
          <w:tcPr>
            <w:tcW w:w="1528" w:type="dxa"/>
          </w:tcPr>
          <w:p w14:paraId="292C800E"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0(3-9)</w:t>
            </w:r>
          </w:p>
        </w:tc>
        <w:tc>
          <w:tcPr>
            <w:tcW w:w="1127" w:type="dxa"/>
          </w:tcPr>
          <w:p w14:paraId="2B396F1B"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2</w:t>
            </w:r>
          </w:p>
        </w:tc>
        <w:tc>
          <w:tcPr>
            <w:tcW w:w="4069" w:type="dxa"/>
          </w:tcPr>
          <w:p w14:paraId="5568265D" w14:textId="77777777" w:rsidR="0065573A" w:rsidRPr="0065573A" w:rsidRDefault="0065573A" w:rsidP="00082514">
            <w:pPr>
              <w:tabs>
                <w:tab w:val="clear" w:pos="567"/>
                <w:tab w:val="clear" w:pos="5387"/>
                <w:tab w:val="clear" w:pos="5954"/>
              </w:tabs>
              <w:spacing w:before="0" w:after="100" w:afterAutospacing="1"/>
              <w:jc w:val="left"/>
              <w:rPr>
                <w:b/>
                <w:lang w:val="fr-FR"/>
              </w:rPr>
            </w:pPr>
            <w:r w:rsidRPr="0065573A">
              <w:rPr>
                <w:lang w:val="fr-FR"/>
              </w:rPr>
              <w:t>Réservé pour une utilisation ultérieure</w:t>
            </w:r>
          </w:p>
        </w:tc>
        <w:tc>
          <w:tcPr>
            <w:tcW w:w="1394" w:type="dxa"/>
          </w:tcPr>
          <w:p w14:paraId="1794A989"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Réservé</w:t>
            </w:r>
          </w:p>
        </w:tc>
        <w:tc>
          <w:tcPr>
            <w:tcW w:w="1375" w:type="dxa"/>
          </w:tcPr>
          <w:p w14:paraId="3D38A7E3" w14:textId="77777777" w:rsidR="0065573A" w:rsidRPr="0065573A" w:rsidRDefault="0065573A" w:rsidP="00082514">
            <w:pPr>
              <w:tabs>
                <w:tab w:val="clear" w:pos="567"/>
                <w:tab w:val="clear" w:pos="5387"/>
                <w:tab w:val="clear" w:pos="5954"/>
              </w:tabs>
              <w:spacing w:before="0" w:after="100" w:afterAutospacing="1"/>
              <w:jc w:val="center"/>
              <w:rPr>
                <w:b/>
                <w:lang w:val="fr-FR"/>
              </w:rPr>
            </w:pPr>
            <w:r w:rsidRPr="0065573A">
              <w:rPr>
                <w:lang w:val="fr-FR"/>
              </w:rPr>
              <w:t>–</w:t>
            </w:r>
          </w:p>
        </w:tc>
      </w:tr>
    </w:tbl>
    <w:p w14:paraId="6FA8122F" w14:textId="77777777" w:rsidR="0065573A" w:rsidRPr="004D2563" w:rsidRDefault="0065573A" w:rsidP="0065573A">
      <w:pPr>
        <w:spacing w:before="0"/>
        <w:rPr>
          <w:rFonts w:asciiTheme="minorHAnsi" w:hAnsiTheme="minorHAnsi" w:cs="Arial"/>
          <w:sz w:val="8"/>
          <w:lang w:val="fr-FR"/>
        </w:rPr>
      </w:pPr>
    </w:p>
    <w:p w14:paraId="1DCE8984" w14:textId="77777777" w:rsidR="0065573A" w:rsidRPr="004D2563" w:rsidRDefault="0065573A" w:rsidP="0065573A">
      <w:pPr>
        <w:overflowPunct/>
        <w:autoSpaceDE/>
        <w:autoSpaceDN/>
        <w:adjustRightInd/>
        <w:spacing w:before="0"/>
        <w:textAlignment w:val="auto"/>
        <w:rPr>
          <w:lang w:val="fr-FR"/>
        </w:rPr>
      </w:pPr>
    </w:p>
    <w:p w14:paraId="177E4AEC" w14:textId="77777777" w:rsidR="0065573A" w:rsidRPr="004D2563" w:rsidRDefault="0065573A" w:rsidP="0065573A">
      <w:pPr>
        <w:tabs>
          <w:tab w:val="left" w:pos="1701"/>
        </w:tabs>
        <w:spacing w:before="0"/>
        <w:ind w:left="108"/>
        <w:rPr>
          <w:sz w:val="18"/>
          <w:szCs w:val="18"/>
          <w:lang w:val="fr-FR"/>
        </w:rPr>
      </w:pPr>
      <w:r w:rsidRPr="004D2563">
        <w:rPr>
          <w:sz w:val="18"/>
          <w:szCs w:val="18"/>
          <w:lang w:val="fr-FR"/>
        </w:rPr>
        <w:t>Catégorie 1</w:t>
      </w:r>
      <w:r w:rsidRPr="004D2563">
        <w:rPr>
          <w:sz w:val="18"/>
          <w:szCs w:val="18"/>
          <w:lang w:val="fr-FR"/>
        </w:rPr>
        <w:tab/>
        <w:t>Indicatifs universellement accessibles et universellement attribués à tous les opérateurs.</w:t>
      </w:r>
    </w:p>
    <w:p w14:paraId="630CFB86" w14:textId="77777777" w:rsidR="0065573A" w:rsidRPr="004D2563" w:rsidRDefault="0065573A" w:rsidP="0065573A">
      <w:pPr>
        <w:tabs>
          <w:tab w:val="left" w:pos="1701"/>
        </w:tabs>
        <w:spacing w:before="0"/>
        <w:ind w:left="108"/>
        <w:rPr>
          <w:sz w:val="18"/>
          <w:szCs w:val="18"/>
          <w:lang w:val="fr-FR"/>
        </w:rPr>
      </w:pPr>
      <w:r w:rsidRPr="004D2563">
        <w:rPr>
          <w:sz w:val="18"/>
          <w:szCs w:val="18"/>
          <w:lang w:val="fr-FR"/>
        </w:rPr>
        <w:t>Catégorie 2</w:t>
      </w:r>
      <w:r w:rsidRPr="004D2563">
        <w:rPr>
          <w:sz w:val="18"/>
          <w:szCs w:val="18"/>
          <w:lang w:val="fr-FR"/>
        </w:rPr>
        <w:tab/>
        <w:t>Indicatifs universellement accessibles et universellement attribués à un seul opérateur.</w:t>
      </w:r>
    </w:p>
    <w:p w14:paraId="041A41F0" w14:textId="77777777" w:rsidR="0065573A" w:rsidRPr="004D2563" w:rsidRDefault="0065573A" w:rsidP="0065573A">
      <w:pPr>
        <w:tabs>
          <w:tab w:val="left" w:pos="1701"/>
        </w:tabs>
        <w:spacing w:before="0"/>
        <w:ind w:left="1276" w:hanging="1168"/>
        <w:rPr>
          <w:sz w:val="18"/>
          <w:szCs w:val="18"/>
          <w:lang w:val="fr-FR"/>
        </w:rPr>
      </w:pPr>
      <w:r w:rsidRPr="004D2563">
        <w:rPr>
          <w:sz w:val="18"/>
          <w:szCs w:val="18"/>
          <w:lang w:val="fr-FR"/>
        </w:rPr>
        <w:t>Catégorie 3</w:t>
      </w:r>
      <w:r w:rsidRPr="004D2563">
        <w:rPr>
          <w:sz w:val="18"/>
          <w:szCs w:val="18"/>
          <w:lang w:val="fr-FR"/>
        </w:rPr>
        <w:tab/>
        <w:t>Indicatifs qui ne seront généralement pas transmis d'un réseau à l'autre et qui sont universellement attribués à tous les opérateurs.</w:t>
      </w:r>
    </w:p>
    <w:p w14:paraId="7E604A22" w14:textId="77777777" w:rsidR="0065573A" w:rsidRPr="004D2563" w:rsidRDefault="0065573A" w:rsidP="0065573A">
      <w:pPr>
        <w:rPr>
          <w:lang w:val="fr-FR"/>
        </w:rPr>
      </w:pPr>
      <w:r w:rsidRPr="004D2563">
        <w:rPr>
          <w:lang w:val="fr-FR"/>
        </w:rPr>
        <w:t>* Se référer à l'Appendice A.1 pour la dénomination complète des opérateurs</w:t>
      </w:r>
    </w:p>
    <w:p w14:paraId="4F08F229" w14:textId="77777777" w:rsidR="0065573A" w:rsidRPr="004D2563" w:rsidRDefault="0065573A" w:rsidP="0065573A">
      <w:pPr>
        <w:keepNext/>
        <w:keepLines/>
        <w:spacing w:after="120"/>
        <w:jc w:val="center"/>
        <w:rPr>
          <w:rFonts w:asciiTheme="minorHAnsi" w:hAnsiTheme="minorHAnsi"/>
          <w:b/>
          <w:lang w:val="fr-FR"/>
        </w:rPr>
      </w:pPr>
      <w:r w:rsidRPr="004D2563">
        <w:rPr>
          <w:rFonts w:asciiTheme="minorHAnsi" w:hAnsiTheme="minorHAnsi"/>
          <w:b/>
          <w:lang w:val="fr-FR"/>
        </w:rPr>
        <w:t>Assignation de numéros commençant par le chiffre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417"/>
        <w:gridCol w:w="3828"/>
        <w:gridCol w:w="1275"/>
        <w:gridCol w:w="1134"/>
      </w:tblGrid>
      <w:tr w:rsidR="0065573A" w:rsidRPr="004D2563" w14:paraId="60A57B9C" w14:textId="77777777" w:rsidTr="00082514">
        <w:trPr>
          <w:tblHeader/>
        </w:trPr>
        <w:tc>
          <w:tcPr>
            <w:tcW w:w="1413" w:type="dxa"/>
            <w:shd w:val="clear" w:color="auto" w:fill="auto"/>
          </w:tcPr>
          <w:p w14:paraId="253EF9D2" w14:textId="77777777" w:rsidR="0065573A" w:rsidRPr="004D2563" w:rsidRDefault="0065573A" w:rsidP="00082514">
            <w:pPr>
              <w:overflowPunct/>
              <w:autoSpaceDE/>
              <w:autoSpaceDN/>
              <w:adjustRightInd/>
              <w:spacing w:before="40" w:after="40"/>
              <w:jc w:val="center"/>
              <w:rPr>
                <w:b/>
                <w:lang w:val="fr-FR"/>
              </w:rPr>
            </w:pPr>
            <w:r w:rsidRPr="004D2563">
              <w:rPr>
                <w:b/>
                <w:iCs/>
                <w:lang w:val="fr-FR"/>
              </w:rPr>
              <w:t>Premiers chiffres</w:t>
            </w:r>
          </w:p>
        </w:tc>
        <w:tc>
          <w:tcPr>
            <w:tcW w:w="1417" w:type="dxa"/>
            <w:shd w:val="clear" w:color="auto" w:fill="auto"/>
          </w:tcPr>
          <w:p w14:paraId="7C02A87B" w14:textId="77777777" w:rsidR="0065573A" w:rsidRPr="004D2563" w:rsidRDefault="0065573A" w:rsidP="00082514">
            <w:pPr>
              <w:overflowPunct/>
              <w:autoSpaceDE/>
              <w:autoSpaceDN/>
              <w:adjustRightInd/>
              <w:spacing w:before="40" w:after="40"/>
              <w:jc w:val="center"/>
              <w:rPr>
                <w:b/>
                <w:lang w:val="fr-FR"/>
              </w:rPr>
            </w:pPr>
            <w:r w:rsidRPr="004D2563">
              <w:rPr>
                <w:b/>
                <w:iCs/>
                <w:lang w:val="fr-FR"/>
              </w:rPr>
              <w:t>Nombre de chiffres</w:t>
            </w:r>
          </w:p>
        </w:tc>
        <w:tc>
          <w:tcPr>
            <w:tcW w:w="3828" w:type="dxa"/>
            <w:shd w:val="clear" w:color="auto" w:fill="auto"/>
          </w:tcPr>
          <w:p w14:paraId="0D06638F" w14:textId="77777777" w:rsidR="0065573A" w:rsidRPr="004D2563" w:rsidRDefault="0065573A" w:rsidP="00082514">
            <w:pPr>
              <w:overflowPunct/>
              <w:autoSpaceDE/>
              <w:autoSpaceDN/>
              <w:adjustRightInd/>
              <w:spacing w:before="40" w:after="40"/>
              <w:jc w:val="center"/>
              <w:rPr>
                <w:b/>
                <w:lang w:val="fr-FR"/>
              </w:rPr>
            </w:pPr>
            <w:r w:rsidRPr="004D2563">
              <w:rPr>
                <w:b/>
                <w:iCs/>
                <w:lang w:val="fr-FR"/>
              </w:rPr>
              <w:t>Type de services</w:t>
            </w:r>
          </w:p>
        </w:tc>
        <w:tc>
          <w:tcPr>
            <w:tcW w:w="1275" w:type="dxa"/>
            <w:shd w:val="clear" w:color="auto" w:fill="auto"/>
          </w:tcPr>
          <w:p w14:paraId="49261594" w14:textId="77777777" w:rsidR="0065573A" w:rsidRPr="004D2563" w:rsidRDefault="0065573A" w:rsidP="00082514">
            <w:pPr>
              <w:overflowPunct/>
              <w:autoSpaceDE/>
              <w:autoSpaceDN/>
              <w:adjustRightInd/>
              <w:spacing w:before="40" w:after="40"/>
              <w:jc w:val="center"/>
              <w:rPr>
                <w:b/>
                <w:lang w:val="fr-FR"/>
              </w:rPr>
            </w:pPr>
            <w:r w:rsidRPr="004D2563">
              <w:rPr>
                <w:b/>
                <w:iCs/>
                <w:lang w:val="fr-FR"/>
              </w:rPr>
              <w:t>Statut</w:t>
            </w:r>
          </w:p>
        </w:tc>
        <w:tc>
          <w:tcPr>
            <w:tcW w:w="1134" w:type="dxa"/>
            <w:shd w:val="clear" w:color="auto" w:fill="auto"/>
          </w:tcPr>
          <w:p w14:paraId="5516A42F" w14:textId="77777777" w:rsidR="0065573A" w:rsidRPr="004D2563" w:rsidRDefault="0065573A" w:rsidP="00082514">
            <w:pPr>
              <w:overflowPunct/>
              <w:autoSpaceDE/>
              <w:autoSpaceDN/>
              <w:adjustRightInd/>
              <w:spacing w:before="40" w:after="40"/>
              <w:jc w:val="center"/>
              <w:rPr>
                <w:b/>
                <w:lang w:val="fr-FR"/>
              </w:rPr>
            </w:pPr>
            <w:r w:rsidRPr="004D2563">
              <w:rPr>
                <w:b/>
                <w:iCs/>
                <w:lang w:val="fr-FR"/>
              </w:rPr>
              <w:t>Catégorie</w:t>
            </w:r>
          </w:p>
        </w:tc>
      </w:tr>
      <w:tr w:rsidR="0065573A" w:rsidRPr="004D2563" w14:paraId="26B6FCA9" w14:textId="77777777" w:rsidTr="00082514">
        <w:tc>
          <w:tcPr>
            <w:tcW w:w="1413" w:type="dxa"/>
            <w:shd w:val="clear" w:color="auto" w:fill="auto"/>
          </w:tcPr>
          <w:p w14:paraId="4783F606" w14:textId="77777777" w:rsidR="0065573A" w:rsidRPr="0065573A" w:rsidRDefault="0065573A" w:rsidP="0065573A">
            <w:pPr>
              <w:overflowPunct/>
              <w:autoSpaceDE/>
              <w:autoSpaceDN/>
              <w:adjustRightInd/>
              <w:spacing w:before="0"/>
              <w:ind w:left="150"/>
              <w:jc w:val="left"/>
              <w:rPr>
                <w:lang w:val="fr-FR"/>
              </w:rPr>
            </w:pPr>
            <w:r w:rsidRPr="0065573A">
              <w:rPr>
                <w:lang w:val="fr-FR"/>
              </w:rPr>
              <w:t>100</w:t>
            </w:r>
          </w:p>
        </w:tc>
        <w:tc>
          <w:tcPr>
            <w:tcW w:w="1417" w:type="dxa"/>
            <w:shd w:val="clear" w:color="auto" w:fill="auto"/>
          </w:tcPr>
          <w:p w14:paraId="2C8222AA"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1778AF79" w14:textId="77777777" w:rsidR="0065573A" w:rsidRPr="004D2563" w:rsidRDefault="0065573A" w:rsidP="00082514">
            <w:pPr>
              <w:overflowPunct/>
              <w:autoSpaceDE/>
              <w:autoSpaceDN/>
              <w:adjustRightInd/>
              <w:spacing w:before="0"/>
              <w:jc w:val="left"/>
              <w:rPr>
                <w:lang w:val="fr-FR"/>
              </w:rPr>
            </w:pPr>
            <w:r w:rsidRPr="004D2563">
              <w:rPr>
                <w:lang w:val="fr-FR"/>
              </w:rPr>
              <w:t>Assistance d'un opérateur national/service prépayé IVR</w:t>
            </w:r>
            <w:r w:rsidRPr="004D2563">
              <w:rPr>
                <w:vertAlign w:val="superscript"/>
                <w:lang w:val="fr-FR"/>
              </w:rPr>
              <w:footnoteReference w:id="6"/>
            </w:r>
            <w:r w:rsidRPr="004D2563">
              <w:rPr>
                <w:lang w:val="fr-FR"/>
              </w:rPr>
              <w:t>/Menu administratif pour le service clientèle</w:t>
            </w:r>
          </w:p>
        </w:tc>
        <w:tc>
          <w:tcPr>
            <w:tcW w:w="1275" w:type="dxa"/>
            <w:shd w:val="clear" w:color="auto" w:fill="auto"/>
          </w:tcPr>
          <w:p w14:paraId="0BF07506"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22C62645"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04E7E846" w14:textId="77777777" w:rsidTr="00082514">
        <w:tc>
          <w:tcPr>
            <w:tcW w:w="1413" w:type="dxa"/>
            <w:shd w:val="clear" w:color="auto" w:fill="auto"/>
          </w:tcPr>
          <w:p w14:paraId="55079FD5" w14:textId="77777777" w:rsidR="0065573A" w:rsidRPr="0065573A" w:rsidRDefault="0065573A" w:rsidP="0065573A">
            <w:pPr>
              <w:overflowPunct/>
              <w:autoSpaceDE/>
              <w:autoSpaceDN/>
              <w:adjustRightInd/>
              <w:spacing w:before="0"/>
              <w:ind w:left="150"/>
              <w:jc w:val="left"/>
              <w:rPr>
                <w:lang w:val="fr-FR"/>
              </w:rPr>
            </w:pPr>
            <w:r w:rsidRPr="0065573A">
              <w:rPr>
                <w:lang w:val="fr-FR"/>
              </w:rPr>
              <w:t>101</w:t>
            </w:r>
          </w:p>
        </w:tc>
        <w:tc>
          <w:tcPr>
            <w:tcW w:w="1417" w:type="dxa"/>
            <w:shd w:val="clear" w:color="auto" w:fill="auto"/>
          </w:tcPr>
          <w:p w14:paraId="208B9050"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52C100D" w14:textId="77777777" w:rsidR="0065573A" w:rsidRPr="004D2563" w:rsidRDefault="0065573A" w:rsidP="00082514">
            <w:pPr>
              <w:overflowPunct/>
              <w:autoSpaceDE/>
              <w:autoSpaceDN/>
              <w:adjustRightInd/>
              <w:spacing w:before="0"/>
              <w:jc w:val="left"/>
              <w:rPr>
                <w:lang w:val="fr-FR"/>
              </w:rPr>
            </w:pPr>
            <w:r w:rsidRPr="004D2563">
              <w:rPr>
                <w:lang w:val="fr-FR"/>
              </w:rPr>
              <w:t>Messagerie vocale</w:t>
            </w:r>
          </w:p>
        </w:tc>
        <w:tc>
          <w:tcPr>
            <w:tcW w:w="1275" w:type="dxa"/>
            <w:shd w:val="clear" w:color="auto" w:fill="auto"/>
          </w:tcPr>
          <w:p w14:paraId="26708509"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45AC7A98"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1B14DE79" w14:textId="77777777" w:rsidTr="00082514">
        <w:tc>
          <w:tcPr>
            <w:tcW w:w="1413" w:type="dxa"/>
            <w:shd w:val="clear" w:color="auto" w:fill="auto"/>
          </w:tcPr>
          <w:p w14:paraId="4FC66ABE" w14:textId="77777777" w:rsidR="0065573A" w:rsidRPr="0065573A" w:rsidRDefault="0065573A" w:rsidP="0065573A">
            <w:pPr>
              <w:overflowPunct/>
              <w:autoSpaceDE/>
              <w:autoSpaceDN/>
              <w:adjustRightInd/>
              <w:spacing w:before="0"/>
              <w:ind w:left="150"/>
              <w:jc w:val="left"/>
              <w:rPr>
                <w:lang w:val="fr-FR"/>
              </w:rPr>
            </w:pPr>
            <w:r w:rsidRPr="0065573A">
              <w:rPr>
                <w:lang w:val="fr-FR"/>
              </w:rPr>
              <w:t>102</w:t>
            </w:r>
          </w:p>
        </w:tc>
        <w:tc>
          <w:tcPr>
            <w:tcW w:w="1417" w:type="dxa"/>
            <w:shd w:val="clear" w:color="auto" w:fill="auto"/>
          </w:tcPr>
          <w:p w14:paraId="09F9E666"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530895B2" w14:textId="77777777" w:rsidR="0065573A" w:rsidRPr="004D2563" w:rsidRDefault="0065573A" w:rsidP="00082514">
            <w:pPr>
              <w:overflowPunct/>
              <w:autoSpaceDE/>
              <w:autoSpaceDN/>
              <w:adjustRightInd/>
              <w:spacing w:before="0"/>
              <w:jc w:val="left"/>
              <w:rPr>
                <w:lang w:val="fr-FR"/>
              </w:rPr>
            </w:pPr>
            <w:r w:rsidRPr="004D2563">
              <w:rPr>
                <w:lang w:val="fr-FR"/>
              </w:rPr>
              <w:t>Messagerie vocale</w:t>
            </w:r>
          </w:p>
        </w:tc>
        <w:tc>
          <w:tcPr>
            <w:tcW w:w="1275" w:type="dxa"/>
            <w:shd w:val="clear" w:color="auto" w:fill="auto"/>
          </w:tcPr>
          <w:p w14:paraId="0B63A1D0" w14:textId="77777777" w:rsidR="0065573A" w:rsidRPr="004D2563" w:rsidRDefault="0065573A" w:rsidP="00082514">
            <w:pPr>
              <w:overflowPunct/>
              <w:autoSpaceDE/>
              <w:autoSpaceDN/>
              <w:adjustRightInd/>
              <w:spacing w:before="0"/>
              <w:jc w:val="center"/>
              <w:rPr>
                <w:lang w:val="fr-FR"/>
              </w:rPr>
            </w:pPr>
            <w:r w:rsidRPr="004D2563">
              <w:rPr>
                <w:lang w:val="fr-FR"/>
              </w:rPr>
              <w:t>CWS</w:t>
            </w:r>
          </w:p>
        </w:tc>
        <w:tc>
          <w:tcPr>
            <w:tcW w:w="1134" w:type="dxa"/>
            <w:shd w:val="clear" w:color="auto" w:fill="auto"/>
          </w:tcPr>
          <w:p w14:paraId="08435B5E"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4C50BBEB" w14:textId="77777777" w:rsidTr="00082514">
        <w:tc>
          <w:tcPr>
            <w:tcW w:w="1413" w:type="dxa"/>
            <w:shd w:val="clear" w:color="auto" w:fill="auto"/>
          </w:tcPr>
          <w:p w14:paraId="0AA779B7" w14:textId="77777777" w:rsidR="0065573A" w:rsidRPr="0065573A" w:rsidRDefault="0065573A" w:rsidP="0065573A">
            <w:pPr>
              <w:overflowPunct/>
              <w:autoSpaceDE/>
              <w:autoSpaceDN/>
              <w:adjustRightInd/>
              <w:spacing w:before="0"/>
              <w:ind w:left="150"/>
              <w:jc w:val="left"/>
              <w:rPr>
                <w:lang w:val="fr-FR"/>
              </w:rPr>
            </w:pPr>
            <w:r w:rsidRPr="0065573A">
              <w:rPr>
                <w:lang w:val="fr-FR"/>
              </w:rPr>
              <w:t>103</w:t>
            </w:r>
          </w:p>
        </w:tc>
        <w:tc>
          <w:tcPr>
            <w:tcW w:w="1417" w:type="dxa"/>
            <w:shd w:val="clear" w:color="auto" w:fill="auto"/>
          </w:tcPr>
          <w:p w14:paraId="55F505F8"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33F2E68B" w14:textId="77777777" w:rsidR="0065573A" w:rsidRPr="004D2563" w:rsidRDefault="0065573A" w:rsidP="00082514">
            <w:pPr>
              <w:overflowPunct/>
              <w:autoSpaceDE/>
              <w:autoSpaceDN/>
              <w:adjustRightInd/>
              <w:spacing w:before="0"/>
              <w:jc w:val="left"/>
              <w:rPr>
                <w:lang w:val="fr-FR"/>
              </w:rPr>
            </w:pPr>
            <w:r w:rsidRPr="004D2563">
              <w:rPr>
                <w:lang w:val="fr-FR"/>
              </w:rPr>
              <w:t>Messagerie vocale</w:t>
            </w:r>
          </w:p>
        </w:tc>
        <w:tc>
          <w:tcPr>
            <w:tcW w:w="1275" w:type="dxa"/>
            <w:shd w:val="clear" w:color="auto" w:fill="auto"/>
          </w:tcPr>
          <w:p w14:paraId="0883281C"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2AA663D5"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3567E919" w14:textId="77777777" w:rsidTr="00082514">
        <w:tc>
          <w:tcPr>
            <w:tcW w:w="1413" w:type="dxa"/>
            <w:shd w:val="clear" w:color="auto" w:fill="auto"/>
          </w:tcPr>
          <w:p w14:paraId="50460288" w14:textId="77777777" w:rsidR="0065573A" w:rsidRPr="0065573A" w:rsidRDefault="0065573A" w:rsidP="0065573A">
            <w:pPr>
              <w:overflowPunct/>
              <w:autoSpaceDE/>
              <w:autoSpaceDN/>
              <w:adjustRightInd/>
              <w:spacing w:before="0"/>
              <w:ind w:left="150"/>
              <w:jc w:val="left"/>
              <w:rPr>
                <w:lang w:val="fr-FR"/>
              </w:rPr>
            </w:pPr>
            <w:r w:rsidRPr="0065573A">
              <w:rPr>
                <w:lang w:val="fr-FR"/>
              </w:rPr>
              <w:t>104</w:t>
            </w:r>
          </w:p>
        </w:tc>
        <w:tc>
          <w:tcPr>
            <w:tcW w:w="1417" w:type="dxa"/>
            <w:shd w:val="clear" w:color="auto" w:fill="auto"/>
          </w:tcPr>
          <w:p w14:paraId="28DC0548"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1BC367E3"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327522F1"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2CA4939" w14:textId="77777777" w:rsidR="0065573A" w:rsidRPr="004D2563" w:rsidRDefault="0065573A" w:rsidP="00082514">
            <w:pPr>
              <w:overflowPunct/>
              <w:autoSpaceDE/>
              <w:autoSpaceDN/>
              <w:adjustRightInd/>
              <w:spacing w:before="0"/>
              <w:jc w:val="center"/>
              <w:rPr>
                <w:lang w:val="fr-FR"/>
              </w:rPr>
            </w:pPr>
          </w:p>
        </w:tc>
      </w:tr>
      <w:tr w:rsidR="0065573A" w:rsidRPr="004D2563" w14:paraId="57466644" w14:textId="77777777" w:rsidTr="00082514">
        <w:tc>
          <w:tcPr>
            <w:tcW w:w="1413" w:type="dxa"/>
            <w:shd w:val="clear" w:color="auto" w:fill="auto"/>
          </w:tcPr>
          <w:p w14:paraId="6E66324E" w14:textId="77777777" w:rsidR="0065573A" w:rsidRPr="004D2563" w:rsidRDefault="0065573A" w:rsidP="00082514">
            <w:pPr>
              <w:overflowPunct/>
              <w:autoSpaceDE/>
              <w:autoSpaceDN/>
              <w:adjustRightInd/>
              <w:spacing w:before="0"/>
              <w:ind w:left="150"/>
              <w:jc w:val="left"/>
              <w:rPr>
                <w:lang w:val="fr-FR"/>
              </w:rPr>
            </w:pPr>
            <w:r w:rsidRPr="004D2563">
              <w:rPr>
                <w:lang w:val="fr-FR"/>
              </w:rPr>
              <w:lastRenderedPageBreak/>
              <w:t>105</w:t>
            </w:r>
          </w:p>
        </w:tc>
        <w:tc>
          <w:tcPr>
            <w:tcW w:w="1417" w:type="dxa"/>
            <w:shd w:val="clear" w:color="auto" w:fill="auto"/>
          </w:tcPr>
          <w:p w14:paraId="61A4CC73"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0A444A32"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78DF21A6"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231AD411" w14:textId="77777777" w:rsidR="0065573A" w:rsidRPr="004D2563" w:rsidRDefault="0065573A" w:rsidP="00082514">
            <w:pPr>
              <w:overflowPunct/>
              <w:autoSpaceDE/>
              <w:autoSpaceDN/>
              <w:adjustRightInd/>
              <w:spacing w:before="0"/>
              <w:jc w:val="center"/>
              <w:rPr>
                <w:lang w:val="fr-FR"/>
              </w:rPr>
            </w:pPr>
          </w:p>
        </w:tc>
      </w:tr>
      <w:tr w:rsidR="0065573A" w:rsidRPr="004D2563" w14:paraId="7E6CCE90" w14:textId="77777777" w:rsidTr="00082514">
        <w:tc>
          <w:tcPr>
            <w:tcW w:w="1413" w:type="dxa"/>
            <w:shd w:val="clear" w:color="auto" w:fill="auto"/>
          </w:tcPr>
          <w:p w14:paraId="42CE3397" w14:textId="77777777" w:rsidR="0065573A" w:rsidRPr="004D2563" w:rsidRDefault="0065573A" w:rsidP="00082514">
            <w:pPr>
              <w:overflowPunct/>
              <w:autoSpaceDE/>
              <w:autoSpaceDN/>
              <w:adjustRightInd/>
              <w:spacing w:before="0"/>
              <w:ind w:left="150"/>
              <w:jc w:val="left"/>
              <w:rPr>
                <w:lang w:val="fr-FR"/>
              </w:rPr>
            </w:pPr>
            <w:r w:rsidRPr="004D2563">
              <w:rPr>
                <w:lang w:val="fr-FR"/>
              </w:rPr>
              <w:t>106</w:t>
            </w:r>
          </w:p>
        </w:tc>
        <w:tc>
          <w:tcPr>
            <w:tcW w:w="1417" w:type="dxa"/>
            <w:shd w:val="clear" w:color="auto" w:fill="auto"/>
          </w:tcPr>
          <w:p w14:paraId="7B9E0F7A"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79C4C389" w14:textId="77777777" w:rsidR="0065573A" w:rsidRPr="004D2563" w:rsidRDefault="0065573A" w:rsidP="00082514">
            <w:pPr>
              <w:overflowPunct/>
              <w:autoSpaceDE/>
              <w:autoSpaceDN/>
              <w:adjustRightInd/>
              <w:spacing w:before="0"/>
              <w:jc w:val="left"/>
              <w:rPr>
                <w:lang w:val="fr-FR"/>
              </w:rPr>
            </w:pPr>
            <w:r w:rsidRPr="004D2563">
              <w:rPr>
                <w:lang w:val="fr-FR"/>
              </w:rPr>
              <w:t>RTPC Carte d'appel à prépaiement</w:t>
            </w:r>
            <w:r w:rsidRPr="004D2563">
              <w:rPr>
                <w:lang w:val="fr-FR"/>
              </w:rPr>
              <w:br/>
              <w:t>(autre île)</w:t>
            </w:r>
          </w:p>
        </w:tc>
        <w:tc>
          <w:tcPr>
            <w:tcW w:w="1275" w:type="dxa"/>
            <w:shd w:val="clear" w:color="auto" w:fill="auto"/>
          </w:tcPr>
          <w:p w14:paraId="0C8E67AB"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4E2BB934"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7B103BDC" w14:textId="77777777" w:rsidTr="00082514">
        <w:tc>
          <w:tcPr>
            <w:tcW w:w="1413" w:type="dxa"/>
            <w:shd w:val="clear" w:color="auto" w:fill="auto"/>
          </w:tcPr>
          <w:p w14:paraId="2F3D5FE0" w14:textId="77777777" w:rsidR="0065573A" w:rsidRPr="004D2563" w:rsidRDefault="0065573A" w:rsidP="00082514">
            <w:pPr>
              <w:overflowPunct/>
              <w:autoSpaceDE/>
              <w:autoSpaceDN/>
              <w:adjustRightInd/>
              <w:spacing w:before="0"/>
              <w:ind w:left="150"/>
              <w:jc w:val="left"/>
              <w:rPr>
                <w:lang w:val="fr-FR"/>
              </w:rPr>
            </w:pPr>
            <w:r w:rsidRPr="004D2563">
              <w:rPr>
                <w:lang w:val="fr-FR"/>
              </w:rPr>
              <w:t>107</w:t>
            </w:r>
          </w:p>
        </w:tc>
        <w:tc>
          <w:tcPr>
            <w:tcW w:w="1417" w:type="dxa"/>
            <w:shd w:val="clear" w:color="auto" w:fill="auto"/>
          </w:tcPr>
          <w:p w14:paraId="6093EE10"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620C5EA" w14:textId="77777777" w:rsidR="0065573A" w:rsidRPr="004D2563" w:rsidRDefault="0065573A" w:rsidP="00082514">
            <w:pPr>
              <w:overflowPunct/>
              <w:autoSpaceDE/>
              <w:autoSpaceDN/>
              <w:adjustRightInd/>
              <w:spacing w:before="0"/>
              <w:jc w:val="left"/>
              <w:rPr>
                <w:lang w:val="fr-FR"/>
              </w:rPr>
            </w:pPr>
            <w:r w:rsidRPr="004D2563">
              <w:rPr>
                <w:lang w:val="fr-FR"/>
              </w:rPr>
              <w:t>Carte d'appel à prépaiement internationale</w:t>
            </w:r>
          </w:p>
        </w:tc>
        <w:tc>
          <w:tcPr>
            <w:tcW w:w="1275" w:type="dxa"/>
            <w:shd w:val="clear" w:color="auto" w:fill="auto"/>
          </w:tcPr>
          <w:p w14:paraId="52555D46"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2FE83A45"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343C562A" w14:textId="77777777" w:rsidTr="00082514">
        <w:tc>
          <w:tcPr>
            <w:tcW w:w="1413" w:type="dxa"/>
            <w:shd w:val="clear" w:color="auto" w:fill="auto"/>
          </w:tcPr>
          <w:p w14:paraId="38D55C1C" w14:textId="77777777" w:rsidR="0065573A" w:rsidRPr="004D2563" w:rsidRDefault="0065573A" w:rsidP="00082514">
            <w:pPr>
              <w:overflowPunct/>
              <w:autoSpaceDE/>
              <w:autoSpaceDN/>
              <w:adjustRightInd/>
              <w:spacing w:before="0"/>
              <w:ind w:left="150"/>
              <w:jc w:val="left"/>
              <w:rPr>
                <w:lang w:val="fr-FR"/>
              </w:rPr>
            </w:pPr>
            <w:r w:rsidRPr="004D2563">
              <w:rPr>
                <w:lang w:val="fr-FR"/>
              </w:rPr>
              <w:t>108</w:t>
            </w:r>
          </w:p>
        </w:tc>
        <w:tc>
          <w:tcPr>
            <w:tcW w:w="1417" w:type="dxa"/>
            <w:shd w:val="clear" w:color="auto" w:fill="auto"/>
          </w:tcPr>
          <w:p w14:paraId="6C3B7B4E"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40F65712" w14:textId="77777777" w:rsidR="0065573A" w:rsidRPr="004D2563" w:rsidRDefault="0065573A" w:rsidP="00082514">
            <w:pPr>
              <w:overflowPunct/>
              <w:autoSpaceDE/>
              <w:autoSpaceDN/>
              <w:adjustRightInd/>
              <w:spacing w:before="0"/>
              <w:jc w:val="left"/>
              <w:rPr>
                <w:lang w:val="fr-FR"/>
              </w:rPr>
            </w:pPr>
            <w:r w:rsidRPr="004D2563">
              <w:rPr>
                <w:lang w:val="fr-FR"/>
              </w:rPr>
              <w:t>RTPC Carte d'appel à prépaiement</w:t>
            </w:r>
            <w:r w:rsidRPr="004D2563">
              <w:rPr>
                <w:lang w:val="fr-FR"/>
              </w:rPr>
              <w:br/>
              <w:t>(île principale)</w:t>
            </w:r>
          </w:p>
        </w:tc>
        <w:tc>
          <w:tcPr>
            <w:tcW w:w="1275" w:type="dxa"/>
            <w:shd w:val="clear" w:color="auto" w:fill="auto"/>
          </w:tcPr>
          <w:p w14:paraId="45773191"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08B57453"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0A00B10C" w14:textId="77777777" w:rsidTr="00082514">
        <w:tc>
          <w:tcPr>
            <w:tcW w:w="1413" w:type="dxa"/>
            <w:shd w:val="clear" w:color="auto" w:fill="auto"/>
          </w:tcPr>
          <w:p w14:paraId="09C26413" w14:textId="77777777" w:rsidR="0065573A" w:rsidRPr="004D2563" w:rsidRDefault="0065573A" w:rsidP="00082514">
            <w:pPr>
              <w:overflowPunct/>
              <w:autoSpaceDE/>
              <w:autoSpaceDN/>
              <w:adjustRightInd/>
              <w:spacing w:before="0"/>
              <w:ind w:left="150"/>
              <w:jc w:val="left"/>
              <w:rPr>
                <w:lang w:val="fr-FR"/>
              </w:rPr>
            </w:pPr>
            <w:r w:rsidRPr="004D2563">
              <w:rPr>
                <w:lang w:val="fr-FR"/>
              </w:rPr>
              <w:t>109</w:t>
            </w:r>
          </w:p>
        </w:tc>
        <w:tc>
          <w:tcPr>
            <w:tcW w:w="1417" w:type="dxa"/>
            <w:shd w:val="clear" w:color="auto" w:fill="auto"/>
          </w:tcPr>
          <w:p w14:paraId="0185E614"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08D83116" w14:textId="77777777" w:rsidR="0065573A" w:rsidRPr="004D2563" w:rsidRDefault="0065573A" w:rsidP="00082514">
            <w:pPr>
              <w:overflowPunct/>
              <w:autoSpaceDE/>
              <w:autoSpaceDN/>
              <w:adjustRightInd/>
              <w:spacing w:before="0"/>
              <w:jc w:val="left"/>
              <w:rPr>
                <w:lang w:val="fr-FR"/>
              </w:rPr>
            </w:pPr>
            <w:r w:rsidRPr="004D2563">
              <w:rPr>
                <w:lang w:val="fr-FR"/>
              </w:rPr>
              <w:t>Services mobiles à prépaiement</w:t>
            </w:r>
          </w:p>
        </w:tc>
        <w:tc>
          <w:tcPr>
            <w:tcW w:w="1275" w:type="dxa"/>
            <w:shd w:val="clear" w:color="auto" w:fill="auto"/>
          </w:tcPr>
          <w:p w14:paraId="68DFC5B9"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6BB14067"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59872785" w14:textId="77777777" w:rsidTr="00082514">
        <w:tc>
          <w:tcPr>
            <w:tcW w:w="1413" w:type="dxa"/>
            <w:shd w:val="clear" w:color="auto" w:fill="auto"/>
          </w:tcPr>
          <w:p w14:paraId="5794D620" w14:textId="77777777" w:rsidR="0065573A" w:rsidRPr="004D2563" w:rsidRDefault="0065573A" w:rsidP="00082514">
            <w:pPr>
              <w:overflowPunct/>
              <w:autoSpaceDE/>
              <w:autoSpaceDN/>
              <w:adjustRightInd/>
              <w:spacing w:before="0"/>
              <w:ind w:left="150"/>
              <w:jc w:val="left"/>
              <w:rPr>
                <w:lang w:val="fr-FR"/>
              </w:rPr>
            </w:pPr>
            <w:r w:rsidRPr="004D2563">
              <w:rPr>
                <w:lang w:val="fr-FR"/>
              </w:rPr>
              <w:t>110</w:t>
            </w:r>
          </w:p>
        </w:tc>
        <w:tc>
          <w:tcPr>
            <w:tcW w:w="1417" w:type="dxa"/>
            <w:shd w:val="clear" w:color="auto" w:fill="auto"/>
          </w:tcPr>
          <w:p w14:paraId="03E76F62"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60A8A956" w14:textId="77777777" w:rsidR="0065573A" w:rsidRPr="004D2563" w:rsidRDefault="0065573A" w:rsidP="00082514">
            <w:pPr>
              <w:overflowPunct/>
              <w:autoSpaceDE/>
              <w:autoSpaceDN/>
              <w:adjustRightInd/>
              <w:spacing w:before="0"/>
              <w:jc w:val="left"/>
              <w:rPr>
                <w:lang w:val="fr-FR"/>
              </w:rPr>
            </w:pPr>
            <w:r w:rsidRPr="004D2563">
              <w:rPr>
                <w:lang w:val="fr-FR"/>
              </w:rPr>
              <w:t>Services mobiles à prépaiement</w:t>
            </w:r>
          </w:p>
        </w:tc>
        <w:tc>
          <w:tcPr>
            <w:tcW w:w="1275" w:type="dxa"/>
            <w:shd w:val="clear" w:color="auto" w:fill="auto"/>
          </w:tcPr>
          <w:p w14:paraId="417544EC"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4AE1F52A"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143BFFB5" w14:textId="77777777" w:rsidTr="00082514">
        <w:tc>
          <w:tcPr>
            <w:tcW w:w="1413" w:type="dxa"/>
            <w:shd w:val="clear" w:color="auto" w:fill="auto"/>
          </w:tcPr>
          <w:p w14:paraId="3103FC4C" w14:textId="77777777" w:rsidR="0065573A" w:rsidRPr="004D2563" w:rsidRDefault="0065573A" w:rsidP="00082514">
            <w:pPr>
              <w:overflowPunct/>
              <w:autoSpaceDE/>
              <w:autoSpaceDN/>
              <w:adjustRightInd/>
              <w:spacing w:before="0"/>
              <w:ind w:left="150"/>
              <w:jc w:val="left"/>
              <w:rPr>
                <w:lang w:val="fr-FR"/>
              </w:rPr>
            </w:pPr>
            <w:r w:rsidRPr="004D2563">
              <w:rPr>
                <w:lang w:val="fr-FR"/>
              </w:rPr>
              <w:t>111</w:t>
            </w:r>
          </w:p>
        </w:tc>
        <w:tc>
          <w:tcPr>
            <w:tcW w:w="1417" w:type="dxa"/>
            <w:shd w:val="clear" w:color="auto" w:fill="auto"/>
          </w:tcPr>
          <w:p w14:paraId="00F2C76E"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7CD975F0" w14:textId="77777777" w:rsidR="0065573A" w:rsidRPr="004D2563" w:rsidRDefault="0065573A" w:rsidP="00082514">
            <w:pPr>
              <w:overflowPunct/>
              <w:autoSpaceDE/>
              <w:autoSpaceDN/>
              <w:adjustRightInd/>
              <w:spacing w:before="0"/>
              <w:jc w:val="left"/>
              <w:rPr>
                <w:lang w:val="fr-FR"/>
              </w:rPr>
            </w:pPr>
            <w:r w:rsidRPr="004D2563">
              <w:rPr>
                <w:lang w:val="fr-FR"/>
              </w:rPr>
              <w:t>Pompiers et services de secours</w:t>
            </w:r>
          </w:p>
        </w:tc>
        <w:tc>
          <w:tcPr>
            <w:tcW w:w="1275" w:type="dxa"/>
            <w:shd w:val="clear" w:color="auto" w:fill="auto"/>
          </w:tcPr>
          <w:p w14:paraId="3D8E741F"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1D0998EA"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0BBBB700" w14:textId="77777777" w:rsidTr="00082514">
        <w:tc>
          <w:tcPr>
            <w:tcW w:w="1413" w:type="dxa"/>
            <w:shd w:val="clear" w:color="auto" w:fill="auto"/>
          </w:tcPr>
          <w:p w14:paraId="5CCD8D28" w14:textId="77777777" w:rsidR="0065573A" w:rsidRPr="004D2563" w:rsidRDefault="0065573A" w:rsidP="00082514">
            <w:pPr>
              <w:overflowPunct/>
              <w:autoSpaceDE/>
              <w:autoSpaceDN/>
              <w:adjustRightInd/>
              <w:spacing w:before="0"/>
              <w:ind w:left="150"/>
              <w:jc w:val="left"/>
              <w:rPr>
                <w:lang w:val="fr-FR"/>
              </w:rPr>
            </w:pPr>
            <w:r w:rsidRPr="004D2563">
              <w:rPr>
                <w:lang w:val="fr-FR"/>
              </w:rPr>
              <w:t>112</w:t>
            </w:r>
          </w:p>
        </w:tc>
        <w:tc>
          <w:tcPr>
            <w:tcW w:w="1417" w:type="dxa"/>
            <w:shd w:val="clear" w:color="auto" w:fill="auto"/>
          </w:tcPr>
          <w:p w14:paraId="54AD1F88"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109F82BF" w14:textId="77777777" w:rsidR="0065573A" w:rsidRPr="004D2563" w:rsidRDefault="0065573A" w:rsidP="00082514">
            <w:pPr>
              <w:overflowPunct/>
              <w:autoSpaceDE/>
              <w:autoSpaceDN/>
              <w:adjustRightInd/>
              <w:spacing w:before="0"/>
              <w:jc w:val="left"/>
              <w:rPr>
                <w:lang w:val="fr-FR"/>
              </w:rPr>
            </w:pPr>
            <w:r w:rsidRPr="004D2563">
              <w:rPr>
                <w:lang w:val="fr-FR"/>
              </w:rPr>
              <w:t>Numéro d'urgence pour tous les services mobiles</w:t>
            </w:r>
          </w:p>
        </w:tc>
        <w:tc>
          <w:tcPr>
            <w:tcW w:w="1275" w:type="dxa"/>
            <w:shd w:val="clear" w:color="auto" w:fill="auto"/>
          </w:tcPr>
          <w:p w14:paraId="526780CC"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67C500C7"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096D4DF7" w14:textId="77777777" w:rsidTr="00082514">
        <w:tc>
          <w:tcPr>
            <w:tcW w:w="1413" w:type="dxa"/>
            <w:shd w:val="clear" w:color="auto" w:fill="auto"/>
          </w:tcPr>
          <w:p w14:paraId="3B683346" w14:textId="77777777" w:rsidR="0065573A" w:rsidRPr="004D2563" w:rsidRDefault="0065573A" w:rsidP="00082514">
            <w:pPr>
              <w:overflowPunct/>
              <w:autoSpaceDE/>
              <w:autoSpaceDN/>
              <w:adjustRightInd/>
              <w:spacing w:before="0"/>
              <w:ind w:left="150"/>
              <w:jc w:val="left"/>
              <w:rPr>
                <w:lang w:val="fr-FR"/>
              </w:rPr>
            </w:pPr>
            <w:r w:rsidRPr="004D2563">
              <w:rPr>
                <w:lang w:val="fr-FR"/>
              </w:rPr>
              <w:t>113</w:t>
            </w:r>
          </w:p>
        </w:tc>
        <w:tc>
          <w:tcPr>
            <w:tcW w:w="1417" w:type="dxa"/>
            <w:shd w:val="clear" w:color="auto" w:fill="auto"/>
          </w:tcPr>
          <w:p w14:paraId="2783C7B8"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059195AB"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3D2780F6"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2F8B2DEB" w14:textId="77777777" w:rsidR="0065573A" w:rsidRPr="004D2563" w:rsidRDefault="0065573A" w:rsidP="00082514">
            <w:pPr>
              <w:overflowPunct/>
              <w:autoSpaceDE/>
              <w:autoSpaceDN/>
              <w:adjustRightInd/>
              <w:spacing w:before="0"/>
              <w:jc w:val="center"/>
              <w:rPr>
                <w:lang w:val="fr-FR"/>
              </w:rPr>
            </w:pPr>
          </w:p>
        </w:tc>
      </w:tr>
      <w:tr w:rsidR="0065573A" w:rsidRPr="004D2563" w14:paraId="724D4D49" w14:textId="77777777" w:rsidTr="00082514">
        <w:tc>
          <w:tcPr>
            <w:tcW w:w="1413" w:type="dxa"/>
            <w:shd w:val="clear" w:color="auto" w:fill="auto"/>
          </w:tcPr>
          <w:p w14:paraId="4154BC0C" w14:textId="77777777" w:rsidR="0065573A" w:rsidRPr="004D2563" w:rsidRDefault="0065573A" w:rsidP="00082514">
            <w:pPr>
              <w:overflowPunct/>
              <w:autoSpaceDE/>
              <w:autoSpaceDN/>
              <w:adjustRightInd/>
              <w:spacing w:before="0"/>
              <w:ind w:left="150"/>
              <w:jc w:val="left"/>
              <w:rPr>
                <w:lang w:val="fr-FR"/>
              </w:rPr>
            </w:pPr>
            <w:r w:rsidRPr="004D2563">
              <w:rPr>
                <w:lang w:val="fr-FR"/>
              </w:rPr>
              <w:t>114</w:t>
            </w:r>
          </w:p>
        </w:tc>
        <w:tc>
          <w:tcPr>
            <w:tcW w:w="1417" w:type="dxa"/>
            <w:shd w:val="clear" w:color="auto" w:fill="auto"/>
          </w:tcPr>
          <w:p w14:paraId="6ABEDE7D"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376A6236" w14:textId="77777777" w:rsidR="0065573A" w:rsidRPr="004D2563" w:rsidRDefault="0065573A" w:rsidP="00082514">
            <w:pPr>
              <w:overflowPunct/>
              <w:autoSpaceDE/>
              <w:autoSpaceDN/>
              <w:adjustRightInd/>
              <w:spacing w:before="0"/>
              <w:jc w:val="left"/>
              <w:rPr>
                <w:lang w:val="fr-FR"/>
              </w:rPr>
            </w:pPr>
            <w:r w:rsidRPr="004D2563">
              <w:rPr>
                <w:lang w:val="fr-FR"/>
              </w:rPr>
              <w:t>Ligne téléphonique contre la traite des personnes</w:t>
            </w:r>
          </w:p>
        </w:tc>
        <w:tc>
          <w:tcPr>
            <w:tcW w:w="1275" w:type="dxa"/>
            <w:shd w:val="clear" w:color="auto" w:fill="auto"/>
          </w:tcPr>
          <w:p w14:paraId="074694AD"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39C26945"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69037182" w14:textId="77777777" w:rsidTr="00082514">
        <w:tc>
          <w:tcPr>
            <w:tcW w:w="1413" w:type="dxa"/>
            <w:shd w:val="clear" w:color="auto" w:fill="auto"/>
          </w:tcPr>
          <w:p w14:paraId="1A9AE5D4" w14:textId="77777777" w:rsidR="0065573A" w:rsidRPr="004D2563" w:rsidRDefault="0065573A" w:rsidP="00082514">
            <w:pPr>
              <w:overflowPunct/>
              <w:autoSpaceDE/>
              <w:autoSpaceDN/>
              <w:adjustRightInd/>
              <w:spacing w:before="0"/>
              <w:ind w:left="150"/>
              <w:jc w:val="left"/>
              <w:rPr>
                <w:lang w:val="fr-FR"/>
              </w:rPr>
            </w:pPr>
            <w:r w:rsidRPr="004D2563">
              <w:rPr>
                <w:lang w:val="fr-FR"/>
              </w:rPr>
              <w:t>115</w:t>
            </w:r>
          </w:p>
        </w:tc>
        <w:tc>
          <w:tcPr>
            <w:tcW w:w="1417" w:type="dxa"/>
            <w:shd w:val="clear" w:color="auto" w:fill="auto"/>
          </w:tcPr>
          <w:p w14:paraId="436FB6AE"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2FC001AF"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740D738F"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43171EC0" w14:textId="77777777" w:rsidR="0065573A" w:rsidRPr="004D2563" w:rsidRDefault="0065573A" w:rsidP="00082514">
            <w:pPr>
              <w:overflowPunct/>
              <w:autoSpaceDE/>
              <w:autoSpaceDN/>
              <w:adjustRightInd/>
              <w:spacing w:before="0"/>
              <w:jc w:val="center"/>
              <w:rPr>
                <w:lang w:val="fr-FR"/>
              </w:rPr>
            </w:pPr>
          </w:p>
        </w:tc>
      </w:tr>
      <w:tr w:rsidR="0065573A" w:rsidRPr="004D2563" w14:paraId="2B6F9AC0" w14:textId="77777777" w:rsidTr="00082514">
        <w:tc>
          <w:tcPr>
            <w:tcW w:w="1413" w:type="dxa"/>
            <w:shd w:val="clear" w:color="auto" w:fill="auto"/>
          </w:tcPr>
          <w:p w14:paraId="44266630" w14:textId="77777777" w:rsidR="0065573A" w:rsidRPr="004D2563" w:rsidRDefault="0065573A" w:rsidP="00082514">
            <w:pPr>
              <w:overflowPunct/>
              <w:autoSpaceDE/>
              <w:autoSpaceDN/>
              <w:adjustRightInd/>
              <w:spacing w:before="0"/>
              <w:ind w:left="150"/>
              <w:jc w:val="left"/>
              <w:rPr>
                <w:lang w:val="fr-FR"/>
              </w:rPr>
            </w:pPr>
            <w:r w:rsidRPr="004D2563">
              <w:rPr>
                <w:lang w:val="fr-FR"/>
              </w:rPr>
              <w:t>116</w:t>
            </w:r>
          </w:p>
        </w:tc>
        <w:tc>
          <w:tcPr>
            <w:tcW w:w="1417" w:type="dxa"/>
            <w:shd w:val="clear" w:color="auto" w:fill="auto"/>
          </w:tcPr>
          <w:p w14:paraId="102B10BD"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5F2DD935" w14:textId="77777777" w:rsidR="0065573A" w:rsidRPr="004D2563" w:rsidRDefault="0065573A" w:rsidP="00082514">
            <w:pPr>
              <w:overflowPunct/>
              <w:autoSpaceDE/>
              <w:autoSpaceDN/>
              <w:adjustRightInd/>
              <w:spacing w:before="0"/>
              <w:jc w:val="left"/>
              <w:rPr>
                <w:lang w:val="fr-FR"/>
              </w:rPr>
            </w:pPr>
            <w:r w:rsidRPr="004D2563">
              <w:rPr>
                <w:lang w:val="fr-FR"/>
              </w:rPr>
              <w:t>Ligne d'assistance aux enfants</w:t>
            </w:r>
          </w:p>
        </w:tc>
        <w:tc>
          <w:tcPr>
            <w:tcW w:w="1275" w:type="dxa"/>
            <w:shd w:val="clear" w:color="auto" w:fill="auto"/>
          </w:tcPr>
          <w:p w14:paraId="7CF2A915"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044D7AE0"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2F0F3BC5" w14:textId="77777777" w:rsidTr="00082514">
        <w:tc>
          <w:tcPr>
            <w:tcW w:w="1413" w:type="dxa"/>
            <w:shd w:val="clear" w:color="auto" w:fill="auto"/>
          </w:tcPr>
          <w:p w14:paraId="73907424" w14:textId="77777777" w:rsidR="0065573A" w:rsidRPr="004D2563" w:rsidRDefault="0065573A" w:rsidP="00082514">
            <w:pPr>
              <w:overflowPunct/>
              <w:autoSpaceDE/>
              <w:autoSpaceDN/>
              <w:adjustRightInd/>
              <w:spacing w:before="0"/>
              <w:ind w:left="150"/>
              <w:jc w:val="left"/>
              <w:rPr>
                <w:lang w:val="fr-FR"/>
              </w:rPr>
            </w:pPr>
            <w:r w:rsidRPr="004D2563">
              <w:rPr>
                <w:lang w:val="fr-FR"/>
              </w:rPr>
              <w:t>117</w:t>
            </w:r>
          </w:p>
        </w:tc>
        <w:tc>
          <w:tcPr>
            <w:tcW w:w="1417" w:type="dxa"/>
            <w:shd w:val="clear" w:color="auto" w:fill="auto"/>
          </w:tcPr>
          <w:p w14:paraId="07C4725B"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1663C87B" w14:textId="77777777" w:rsidR="0065573A" w:rsidRPr="004D2563" w:rsidRDefault="0065573A" w:rsidP="00082514">
            <w:pPr>
              <w:overflowPunct/>
              <w:autoSpaceDE/>
              <w:autoSpaceDN/>
              <w:adjustRightInd/>
              <w:spacing w:before="0"/>
              <w:jc w:val="left"/>
              <w:rPr>
                <w:lang w:val="fr-FR"/>
              </w:rPr>
            </w:pPr>
            <w:r w:rsidRPr="004D2563">
              <w:rPr>
                <w:lang w:val="fr-FR"/>
              </w:rPr>
              <w:t>RTPC à prépaiement</w:t>
            </w:r>
          </w:p>
        </w:tc>
        <w:tc>
          <w:tcPr>
            <w:tcW w:w="1275" w:type="dxa"/>
            <w:shd w:val="clear" w:color="auto" w:fill="auto"/>
          </w:tcPr>
          <w:p w14:paraId="0D0ECBBC"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0BAAB5DB"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4C10C3DB" w14:textId="77777777" w:rsidTr="00082514">
        <w:tc>
          <w:tcPr>
            <w:tcW w:w="1413" w:type="dxa"/>
            <w:shd w:val="clear" w:color="auto" w:fill="auto"/>
          </w:tcPr>
          <w:p w14:paraId="7674CAA8" w14:textId="77777777" w:rsidR="0065573A" w:rsidRPr="004D2563" w:rsidRDefault="0065573A" w:rsidP="00082514">
            <w:pPr>
              <w:overflowPunct/>
              <w:autoSpaceDE/>
              <w:autoSpaceDN/>
              <w:adjustRightInd/>
              <w:spacing w:before="0"/>
              <w:ind w:left="150"/>
              <w:jc w:val="left"/>
              <w:rPr>
                <w:lang w:val="fr-FR"/>
              </w:rPr>
            </w:pPr>
            <w:r>
              <w:rPr>
                <w:lang w:val="fr-FR"/>
              </w:rPr>
              <w:t>118</w:t>
            </w:r>
          </w:p>
        </w:tc>
        <w:tc>
          <w:tcPr>
            <w:tcW w:w="1417" w:type="dxa"/>
            <w:shd w:val="clear" w:color="auto" w:fill="auto"/>
          </w:tcPr>
          <w:p w14:paraId="798F83EB" w14:textId="77777777" w:rsidR="0065573A" w:rsidRPr="004D2563" w:rsidRDefault="0065573A" w:rsidP="00082514">
            <w:pPr>
              <w:overflowPunct/>
              <w:autoSpaceDE/>
              <w:autoSpaceDN/>
              <w:adjustRightInd/>
              <w:spacing w:before="0"/>
              <w:jc w:val="center"/>
              <w:rPr>
                <w:lang w:val="fr-FR"/>
              </w:rPr>
            </w:pPr>
            <w:r>
              <w:rPr>
                <w:lang w:val="fr-FR"/>
              </w:rPr>
              <w:t>3</w:t>
            </w:r>
          </w:p>
        </w:tc>
        <w:tc>
          <w:tcPr>
            <w:tcW w:w="3828" w:type="dxa"/>
            <w:shd w:val="clear" w:color="auto" w:fill="auto"/>
          </w:tcPr>
          <w:p w14:paraId="11C4B600" w14:textId="77777777" w:rsidR="0065573A" w:rsidRPr="004D2563" w:rsidRDefault="0065573A" w:rsidP="00082514">
            <w:pPr>
              <w:overflowPunct/>
              <w:autoSpaceDE/>
              <w:autoSpaceDN/>
              <w:adjustRightInd/>
              <w:spacing w:before="0"/>
              <w:jc w:val="left"/>
              <w:rPr>
                <w:lang w:val="fr-FR"/>
              </w:rPr>
            </w:pPr>
            <w:r w:rsidRPr="00261E00">
              <w:rPr>
                <w:lang w:val="fr-CH"/>
              </w:rPr>
              <w:t xml:space="preserve">Ligne d'assistance </w:t>
            </w:r>
            <w:r>
              <w:rPr>
                <w:lang w:val="fr-CH"/>
              </w:rPr>
              <w:t xml:space="preserve">pour les </w:t>
            </w:r>
            <w:r w:rsidRPr="00261E00">
              <w:rPr>
                <w:lang w:val="fr-CH"/>
              </w:rPr>
              <w:t>personnes âgées</w:t>
            </w:r>
            <w:r>
              <w:rPr>
                <w:lang w:val="fr-CH"/>
              </w:rPr>
              <w:t xml:space="preserve"> et les personnes handicapées</w:t>
            </w:r>
          </w:p>
        </w:tc>
        <w:tc>
          <w:tcPr>
            <w:tcW w:w="1275" w:type="dxa"/>
            <w:shd w:val="clear" w:color="auto" w:fill="auto"/>
          </w:tcPr>
          <w:p w14:paraId="4286D991" w14:textId="77777777" w:rsidR="0065573A" w:rsidRPr="004D2563" w:rsidRDefault="0065573A" w:rsidP="00082514">
            <w:pPr>
              <w:overflowPunct/>
              <w:autoSpaceDE/>
              <w:autoSpaceDN/>
              <w:adjustRightInd/>
              <w:spacing w:before="0"/>
              <w:jc w:val="center"/>
              <w:rPr>
                <w:lang w:val="fr-FR"/>
              </w:rPr>
            </w:pPr>
            <w:r>
              <w:t>TOUS</w:t>
            </w:r>
          </w:p>
        </w:tc>
        <w:tc>
          <w:tcPr>
            <w:tcW w:w="1134" w:type="dxa"/>
            <w:shd w:val="clear" w:color="auto" w:fill="auto"/>
          </w:tcPr>
          <w:p w14:paraId="4A557906" w14:textId="77777777" w:rsidR="0065573A" w:rsidRPr="004D2563" w:rsidRDefault="0065573A" w:rsidP="00082514">
            <w:pPr>
              <w:overflowPunct/>
              <w:autoSpaceDE/>
              <w:autoSpaceDN/>
              <w:adjustRightInd/>
              <w:spacing w:before="0"/>
              <w:jc w:val="center"/>
              <w:rPr>
                <w:lang w:val="fr-FR"/>
              </w:rPr>
            </w:pPr>
            <w:r w:rsidRPr="00BD44AB">
              <w:t>1</w:t>
            </w:r>
          </w:p>
        </w:tc>
      </w:tr>
      <w:tr w:rsidR="0065573A" w:rsidRPr="004D2563" w14:paraId="662E6450" w14:textId="77777777" w:rsidTr="00082514">
        <w:tc>
          <w:tcPr>
            <w:tcW w:w="1413" w:type="dxa"/>
            <w:shd w:val="clear" w:color="auto" w:fill="auto"/>
          </w:tcPr>
          <w:p w14:paraId="3A3678E2" w14:textId="77777777" w:rsidR="0065573A" w:rsidRPr="004D2563" w:rsidRDefault="0065573A" w:rsidP="00082514">
            <w:pPr>
              <w:overflowPunct/>
              <w:autoSpaceDE/>
              <w:autoSpaceDN/>
              <w:adjustRightInd/>
              <w:spacing w:before="0"/>
              <w:ind w:left="150"/>
              <w:jc w:val="left"/>
              <w:rPr>
                <w:lang w:val="fr-FR"/>
              </w:rPr>
            </w:pPr>
            <w:r w:rsidRPr="004D2563">
              <w:rPr>
                <w:lang w:val="fr-FR"/>
              </w:rPr>
              <w:t>119</w:t>
            </w:r>
          </w:p>
        </w:tc>
        <w:tc>
          <w:tcPr>
            <w:tcW w:w="1417" w:type="dxa"/>
            <w:shd w:val="clear" w:color="auto" w:fill="auto"/>
          </w:tcPr>
          <w:p w14:paraId="56C84526"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5C11B4D8"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2E53ADD8"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B40F61C" w14:textId="77777777" w:rsidR="0065573A" w:rsidRPr="004D2563" w:rsidRDefault="0065573A" w:rsidP="00082514">
            <w:pPr>
              <w:overflowPunct/>
              <w:autoSpaceDE/>
              <w:autoSpaceDN/>
              <w:adjustRightInd/>
              <w:spacing w:before="0"/>
              <w:jc w:val="center"/>
              <w:rPr>
                <w:lang w:val="fr-FR"/>
              </w:rPr>
            </w:pPr>
          </w:p>
        </w:tc>
      </w:tr>
      <w:tr w:rsidR="0065573A" w:rsidRPr="004D2563" w14:paraId="49E3C6CD" w14:textId="77777777" w:rsidTr="00082514">
        <w:tc>
          <w:tcPr>
            <w:tcW w:w="1413" w:type="dxa"/>
            <w:shd w:val="clear" w:color="auto" w:fill="auto"/>
          </w:tcPr>
          <w:p w14:paraId="1CCB5098" w14:textId="77777777" w:rsidR="0065573A" w:rsidRPr="004D2563" w:rsidRDefault="0065573A" w:rsidP="00082514">
            <w:pPr>
              <w:overflowPunct/>
              <w:autoSpaceDE/>
              <w:autoSpaceDN/>
              <w:adjustRightInd/>
              <w:spacing w:before="0"/>
              <w:ind w:left="150"/>
              <w:jc w:val="left"/>
              <w:rPr>
                <w:lang w:val="fr-FR"/>
              </w:rPr>
            </w:pPr>
            <w:r w:rsidRPr="004D2563">
              <w:rPr>
                <w:lang w:val="fr-FR"/>
              </w:rPr>
              <w:t>120</w:t>
            </w:r>
          </w:p>
        </w:tc>
        <w:tc>
          <w:tcPr>
            <w:tcW w:w="1417" w:type="dxa"/>
            <w:shd w:val="clear" w:color="auto" w:fill="auto"/>
          </w:tcPr>
          <w:p w14:paraId="3EDF908A"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1B8D640" w14:textId="77777777" w:rsidR="0065573A" w:rsidRPr="004D2563" w:rsidRDefault="0065573A" w:rsidP="00082514">
            <w:pPr>
              <w:overflowPunct/>
              <w:autoSpaceDE/>
              <w:autoSpaceDN/>
              <w:adjustRightInd/>
              <w:spacing w:before="0"/>
              <w:jc w:val="left"/>
              <w:rPr>
                <w:lang w:val="fr-FR"/>
              </w:rPr>
            </w:pPr>
            <w:r w:rsidRPr="004D2563">
              <w:rPr>
                <w:lang w:val="fr-FR"/>
              </w:rPr>
              <w:t>Dérangements (clients d'entreprises)</w:t>
            </w:r>
          </w:p>
        </w:tc>
        <w:tc>
          <w:tcPr>
            <w:tcW w:w="1275" w:type="dxa"/>
            <w:shd w:val="clear" w:color="auto" w:fill="auto"/>
          </w:tcPr>
          <w:p w14:paraId="4B00201A" w14:textId="77777777" w:rsidR="0065573A" w:rsidRPr="004D2563" w:rsidRDefault="0065573A" w:rsidP="00082514">
            <w:pPr>
              <w:overflowPunct/>
              <w:autoSpaceDE/>
              <w:autoSpaceDN/>
              <w:adjustRightInd/>
              <w:spacing w:before="0"/>
              <w:jc w:val="center"/>
              <w:rPr>
                <w:lang w:val="fr-FR"/>
              </w:rPr>
            </w:pPr>
            <w:r w:rsidRPr="004D2563">
              <w:rPr>
                <w:lang w:val="fr-FR"/>
              </w:rPr>
              <w:t>CWS</w:t>
            </w:r>
          </w:p>
        </w:tc>
        <w:tc>
          <w:tcPr>
            <w:tcW w:w="1134" w:type="dxa"/>
            <w:shd w:val="clear" w:color="auto" w:fill="auto"/>
          </w:tcPr>
          <w:p w14:paraId="5EDC70E4"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604F4252" w14:textId="77777777" w:rsidTr="00082514">
        <w:tc>
          <w:tcPr>
            <w:tcW w:w="1413" w:type="dxa"/>
            <w:shd w:val="clear" w:color="auto" w:fill="auto"/>
          </w:tcPr>
          <w:p w14:paraId="424E767F" w14:textId="77777777" w:rsidR="0065573A" w:rsidRPr="004D2563" w:rsidRDefault="0065573A" w:rsidP="00082514">
            <w:pPr>
              <w:overflowPunct/>
              <w:autoSpaceDE/>
              <w:autoSpaceDN/>
              <w:adjustRightInd/>
              <w:spacing w:before="0"/>
              <w:ind w:left="150"/>
              <w:jc w:val="left"/>
              <w:rPr>
                <w:lang w:val="fr-FR"/>
              </w:rPr>
            </w:pPr>
            <w:r w:rsidRPr="004D2563">
              <w:rPr>
                <w:lang w:val="fr-FR"/>
              </w:rPr>
              <w:t>121</w:t>
            </w:r>
          </w:p>
        </w:tc>
        <w:tc>
          <w:tcPr>
            <w:tcW w:w="1417" w:type="dxa"/>
            <w:shd w:val="clear" w:color="auto" w:fill="auto"/>
          </w:tcPr>
          <w:p w14:paraId="5724BFAD"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37DA2C03" w14:textId="77777777" w:rsidR="0065573A" w:rsidRPr="004D2563" w:rsidRDefault="0065573A" w:rsidP="00082514">
            <w:pPr>
              <w:overflowPunct/>
              <w:autoSpaceDE/>
              <w:autoSpaceDN/>
              <w:adjustRightInd/>
              <w:spacing w:before="0"/>
              <w:jc w:val="left"/>
              <w:rPr>
                <w:lang w:val="fr-FR"/>
              </w:rPr>
            </w:pPr>
            <w:r w:rsidRPr="004D2563">
              <w:rPr>
                <w:lang w:val="fr-FR"/>
              </w:rPr>
              <w:t>Dérangements</w:t>
            </w:r>
          </w:p>
        </w:tc>
        <w:tc>
          <w:tcPr>
            <w:tcW w:w="1275" w:type="dxa"/>
            <w:shd w:val="clear" w:color="auto" w:fill="auto"/>
          </w:tcPr>
          <w:p w14:paraId="47D7329A" w14:textId="77777777" w:rsidR="0065573A" w:rsidRPr="004D2563" w:rsidRDefault="0065573A" w:rsidP="00082514">
            <w:pPr>
              <w:overflowPunct/>
              <w:autoSpaceDE/>
              <w:autoSpaceDN/>
              <w:adjustRightInd/>
              <w:spacing w:before="0"/>
              <w:jc w:val="center"/>
              <w:rPr>
                <w:lang w:val="fr-FR"/>
              </w:rPr>
            </w:pPr>
            <w:r w:rsidRPr="004D2563">
              <w:rPr>
                <w:lang w:val="fr-FR"/>
              </w:rPr>
              <w:t>CWS</w:t>
            </w:r>
          </w:p>
        </w:tc>
        <w:tc>
          <w:tcPr>
            <w:tcW w:w="1134" w:type="dxa"/>
            <w:shd w:val="clear" w:color="auto" w:fill="auto"/>
          </w:tcPr>
          <w:p w14:paraId="25BD0AAC"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1292F25B" w14:textId="77777777" w:rsidTr="00082514">
        <w:trPr>
          <w:trHeight w:val="251"/>
        </w:trPr>
        <w:tc>
          <w:tcPr>
            <w:tcW w:w="1413" w:type="dxa"/>
            <w:shd w:val="clear" w:color="auto" w:fill="auto"/>
          </w:tcPr>
          <w:p w14:paraId="5BB03BD3" w14:textId="77777777" w:rsidR="0065573A" w:rsidRPr="004D2563" w:rsidRDefault="0065573A" w:rsidP="00082514">
            <w:pPr>
              <w:overflowPunct/>
              <w:autoSpaceDE/>
              <w:autoSpaceDN/>
              <w:adjustRightInd/>
              <w:spacing w:before="0"/>
              <w:ind w:left="150"/>
              <w:jc w:val="left"/>
              <w:rPr>
                <w:lang w:val="fr-FR"/>
              </w:rPr>
            </w:pPr>
            <w:r w:rsidRPr="004D2563">
              <w:rPr>
                <w:lang w:val="fr-FR"/>
              </w:rPr>
              <w:t>122</w:t>
            </w:r>
          </w:p>
        </w:tc>
        <w:tc>
          <w:tcPr>
            <w:tcW w:w="1417" w:type="dxa"/>
            <w:shd w:val="clear" w:color="auto" w:fill="auto"/>
          </w:tcPr>
          <w:p w14:paraId="12F3E70B"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31F35F39"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6098D975"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62DB4FD8" w14:textId="77777777" w:rsidR="0065573A" w:rsidRPr="004D2563" w:rsidRDefault="0065573A" w:rsidP="00082514">
            <w:pPr>
              <w:overflowPunct/>
              <w:autoSpaceDE/>
              <w:autoSpaceDN/>
              <w:adjustRightInd/>
              <w:spacing w:before="0"/>
              <w:jc w:val="center"/>
              <w:rPr>
                <w:lang w:val="fr-FR"/>
              </w:rPr>
            </w:pPr>
          </w:p>
        </w:tc>
      </w:tr>
      <w:tr w:rsidR="0065573A" w:rsidRPr="004D2563" w14:paraId="1D929543" w14:textId="77777777" w:rsidTr="00082514">
        <w:tc>
          <w:tcPr>
            <w:tcW w:w="1413" w:type="dxa"/>
            <w:shd w:val="clear" w:color="auto" w:fill="auto"/>
          </w:tcPr>
          <w:p w14:paraId="2A683B37" w14:textId="77777777" w:rsidR="0065573A" w:rsidRPr="004D2563" w:rsidRDefault="0065573A" w:rsidP="00082514">
            <w:pPr>
              <w:overflowPunct/>
              <w:autoSpaceDE/>
              <w:autoSpaceDN/>
              <w:adjustRightInd/>
              <w:spacing w:before="0"/>
              <w:ind w:left="150"/>
              <w:jc w:val="left"/>
              <w:rPr>
                <w:lang w:val="fr-FR"/>
              </w:rPr>
            </w:pPr>
            <w:r w:rsidRPr="004D2563">
              <w:rPr>
                <w:lang w:val="fr-FR"/>
              </w:rPr>
              <w:t>123</w:t>
            </w:r>
          </w:p>
        </w:tc>
        <w:tc>
          <w:tcPr>
            <w:tcW w:w="1417" w:type="dxa"/>
            <w:shd w:val="clear" w:color="auto" w:fill="auto"/>
          </w:tcPr>
          <w:p w14:paraId="7BB4829F"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5703FF34" w14:textId="77777777" w:rsidR="0065573A" w:rsidRPr="004D2563" w:rsidRDefault="0065573A" w:rsidP="00082514">
            <w:pPr>
              <w:overflowPunct/>
              <w:autoSpaceDE/>
              <w:autoSpaceDN/>
              <w:adjustRightInd/>
              <w:spacing w:before="0"/>
              <w:jc w:val="left"/>
              <w:rPr>
                <w:lang w:val="fr-FR"/>
              </w:rPr>
            </w:pPr>
            <w:r w:rsidRPr="004D2563">
              <w:rPr>
                <w:lang w:val="fr-FR"/>
              </w:rPr>
              <w:t>Assistance à la clientèle</w:t>
            </w:r>
          </w:p>
        </w:tc>
        <w:tc>
          <w:tcPr>
            <w:tcW w:w="1275" w:type="dxa"/>
            <w:shd w:val="clear" w:color="auto" w:fill="auto"/>
          </w:tcPr>
          <w:p w14:paraId="4F624807" w14:textId="77777777" w:rsidR="0065573A" w:rsidRPr="004D2563" w:rsidRDefault="0065573A" w:rsidP="00082514">
            <w:pPr>
              <w:overflowPunct/>
              <w:autoSpaceDE/>
              <w:autoSpaceDN/>
              <w:adjustRightInd/>
              <w:spacing w:before="0"/>
              <w:jc w:val="center"/>
              <w:rPr>
                <w:lang w:val="fr-FR"/>
              </w:rPr>
            </w:pPr>
            <w:r w:rsidRPr="004D2563">
              <w:rPr>
                <w:lang w:val="fr-FR"/>
              </w:rPr>
              <w:t>CWS</w:t>
            </w:r>
          </w:p>
        </w:tc>
        <w:tc>
          <w:tcPr>
            <w:tcW w:w="1134" w:type="dxa"/>
            <w:shd w:val="clear" w:color="auto" w:fill="auto"/>
          </w:tcPr>
          <w:p w14:paraId="08722218"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1A631428" w14:textId="77777777" w:rsidTr="00082514">
        <w:tc>
          <w:tcPr>
            <w:tcW w:w="1413" w:type="dxa"/>
            <w:shd w:val="clear" w:color="auto" w:fill="auto"/>
          </w:tcPr>
          <w:p w14:paraId="1B74FB11" w14:textId="77777777" w:rsidR="0065573A" w:rsidRPr="004D2563" w:rsidRDefault="0065573A" w:rsidP="00082514">
            <w:pPr>
              <w:overflowPunct/>
              <w:autoSpaceDE/>
              <w:autoSpaceDN/>
              <w:adjustRightInd/>
              <w:spacing w:before="0"/>
              <w:ind w:left="150"/>
              <w:jc w:val="left"/>
              <w:rPr>
                <w:lang w:val="fr-FR"/>
              </w:rPr>
            </w:pPr>
            <w:r w:rsidRPr="004D2563">
              <w:rPr>
                <w:lang w:val="fr-FR"/>
              </w:rPr>
              <w:t>12(4-9)</w:t>
            </w:r>
          </w:p>
        </w:tc>
        <w:tc>
          <w:tcPr>
            <w:tcW w:w="1417" w:type="dxa"/>
            <w:shd w:val="clear" w:color="auto" w:fill="auto"/>
          </w:tcPr>
          <w:p w14:paraId="71D078D7"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65B8BCC0"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7B2DFA46"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2DE7382E" w14:textId="77777777" w:rsidR="0065573A" w:rsidRPr="004D2563" w:rsidRDefault="0065573A" w:rsidP="00082514">
            <w:pPr>
              <w:overflowPunct/>
              <w:autoSpaceDE/>
              <w:autoSpaceDN/>
              <w:adjustRightInd/>
              <w:spacing w:before="0"/>
              <w:jc w:val="center"/>
              <w:rPr>
                <w:lang w:val="fr-FR"/>
              </w:rPr>
            </w:pPr>
          </w:p>
        </w:tc>
      </w:tr>
      <w:tr w:rsidR="0065573A" w:rsidRPr="004D2563" w14:paraId="74350338" w14:textId="77777777" w:rsidTr="00082514">
        <w:tc>
          <w:tcPr>
            <w:tcW w:w="1413" w:type="dxa"/>
            <w:shd w:val="clear" w:color="auto" w:fill="auto"/>
          </w:tcPr>
          <w:p w14:paraId="6608F508" w14:textId="77777777" w:rsidR="0065573A" w:rsidRPr="004D2563" w:rsidRDefault="0065573A" w:rsidP="00082514">
            <w:pPr>
              <w:overflowPunct/>
              <w:autoSpaceDE/>
              <w:autoSpaceDN/>
              <w:adjustRightInd/>
              <w:spacing w:before="0"/>
              <w:ind w:left="150"/>
              <w:jc w:val="left"/>
              <w:rPr>
                <w:lang w:val="fr-FR"/>
              </w:rPr>
            </w:pPr>
            <w:r w:rsidRPr="004D2563">
              <w:rPr>
                <w:lang w:val="fr-FR"/>
              </w:rPr>
              <w:t>13(0-2)</w:t>
            </w:r>
          </w:p>
        </w:tc>
        <w:tc>
          <w:tcPr>
            <w:tcW w:w="1417" w:type="dxa"/>
            <w:shd w:val="clear" w:color="auto" w:fill="auto"/>
          </w:tcPr>
          <w:p w14:paraId="00AD1E15"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0C67CDDE"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05518702"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23B5100A" w14:textId="77777777" w:rsidR="0065573A" w:rsidRPr="004D2563" w:rsidRDefault="0065573A" w:rsidP="00082514">
            <w:pPr>
              <w:overflowPunct/>
              <w:autoSpaceDE/>
              <w:autoSpaceDN/>
              <w:adjustRightInd/>
              <w:spacing w:before="0"/>
              <w:jc w:val="center"/>
              <w:rPr>
                <w:lang w:val="fr-FR"/>
              </w:rPr>
            </w:pPr>
          </w:p>
        </w:tc>
      </w:tr>
      <w:tr w:rsidR="0065573A" w:rsidRPr="004D2563" w14:paraId="4102A1E5" w14:textId="77777777" w:rsidTr="00082514">
        <w:tc>
          <w:tcPr>
            <w:tcW w:w="1413" w:type="dxa"/>
            <w:shd w:val="clear" w:color="auto" w:fill="auto"/>
          </w:tcPr>
          <w:p w14:paraId="30C96AA7" w14:textId="77777777" w:rsidR="0065573A" w:rsidRPr="004D2563" w:rsidRDefault="0065573A" w:rsidP="00082514">
            <w:pPr>
              <w:overflowPunct/>
              <w:autoSpaceDE/>
              <w:autoSpaceDN/>
              <w:adjustRightInd/>
              <w:spacing w:before="0"/>
              <w:ind w:left="150"/>
              <w:jc w:val="left"/>
              <w:rPr>
                <w:lang w:val="fr-FR"/>
              </w:rPr>
            </w:pPr>
            <w:r w:rsidRPr="004D2563">
              <w:rPr>
                <w:lang w:val="fr-FR"/>
              </w:rPr>
              <w:t>133</w:t>
            </w:r>
          </w:p>
        </w:tc>
        <w:tc>
          <w:tcPr>
            <w:tcW w:w="1417" w:type="dxa"/>
            <w:shd w:val="clear" w:color="auto" w:fill="auto"/>
          </w:tcPr>
          <w:p w14:paraId="3A0D48BB"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AAC1363" w14:textId="77777777" w:rsidR="0065573A" w:rsidRPr="004D2563" w:rsidRDefault="0065573A" w:rsidP="00082514">
            <w:pPr>
              <w:overflowPunct/>
              <w:autoSpaceDE/>
              <w:autoSpaceDN/>
              <w:adjustRightInd/>
              <w:spacing w:before="0"/>
              <w:jc w:val="left"/>
              <w:rPr>
                <w:lang w:val="fr-FR"/>
              </w:rPr>
            </w:pPr>
            <w:r w:rsidRPr="004D2563">
              <w:rPr>
                <w:lang w:val="fr-FR"/>
              </w:rPr>
              <w:t>Police</w:t>
            </w:r>
          </w:p>
        </w:tc>
        <w:tc>
          <w:tcPr>
            <w:tcW w:w="1275" w:type="dxa"/>
            <w:shd w:val="clear" w:color="auto" w:fill="auto"/>
          </w:tcPr>
          <w:p w14:paraId="2670948F"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47FFF263"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1ED55DFE" w14:textId="77777777" w:rsidTr="00082514">
        <w:tc>
          <w:tcPr>
            <w:tcW w:w="1413" w:type="dxa"/>
            <w:shd w:val="clear" w:color="auto" w:fill="auto"/>
          </w:tcPr>
          <w:p w14:paraId="1D09B78B" w14:textId="77777777" w:rsidR="0065573A" w:rsidRPr="004D2563" w:rsidRDefault="0065573A" w:rsidP="00082514">
            <w:pPr>
              <w:overflowPunct/>
              <w:autoSpaceDE/>
              <w:autoSpaceDN/>
              <w:adjustRightInd/>
              <w:spacing w:before="0"/>
              <w:ind w:left="150"/>
              <w:jc w:val="left"/>
              <w:rPr>
                <w:lang w:val="fr-FR"/>
              </w:rPr>
            </w:pPr>
            <w:r w:rsidRPr="004D2563">
              <w:rPr>
                <w:lang w:val="fr-FR"/>
              </w:rPr>
              <w:t>13(4-9)</w:t>
            </w:r>
          </w:p>
        </w:tc>
        <w:tc>
          <w:tcPr>
            <w:tcW w:w="1417" w:type="dxa"/>
            <w:shd w:val="clear" w:color="auto" w:fill="auto"/>
          </w:tcPr>
          <w:p w14:paraId="18D311CF"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745F0285"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7BF09DBA"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8DFDAAF" w14:textId="77777777" w:rsidR="0065573A" w:rsidRPr="004D2563" w:rsidRDefault="0065573A" w:rsidP="00082514">
            <w:pPr>
              <w:overflowPunct/>
              <w:autoSpaceDE/>
              <w:autoSpaceDN/>
              <w:adjustRightInd/>
              <w:spacing w:before="0"/>
              <w:jc w:val="center"/>
              <w:rPr>
                <w:lang w:val="fr-FR"/>
              </w:rPr>
            </w:pPr>
          </w:p>
        </w:tc>
      </w:tr>
      <w:tr w:rsidR="0065573A" w:rsidRPr="004D2563" w14:paraId="3501728A" w14:textId="77777777" w:rsidTr="00082514">
        <w:tc>
          <w:tcPr>
            <w:tcW w:w="1413" w:type="dxa"/>
            <w:shd w:val="clear" w:color="auto" w:fill="auto"/>
          </w:tcPr>
          <w:p w14:paraId="7A839AC2" w14:textId="77777777" w:rsidR="0065573A" w:rsidRPr="004D2563" w:rsidRDefault="0065573A" w:rsidP="00082514">
            <w:pPr>
              <w:overflowPunct/>
              <w:autoSpaceDE/>
              <w:autoSpaceDN/>
              <w:adjustRightInd/>
              <w:spacing w:before="0"/>
              <w:ind w:left="150"/>
              <w:jc w:val="left"/>
              <w:rPr>
                <w:lang w:val="fr-FR"/>
              </w:rPr>
            </w:pPr>
            <w:r w:rsidRPr="004D2563">
              <w:rPr>
                <w:lang w:val="fr-FR"/>
              </w:rPr>
              <w:t>140</w:t>
            </w:r>
          </w:p>
        </w:tc>
        <w:tc>
          <w:tcPr>
            <w:tcW w:w="1417" w:type="dxa"/>
            <w:shd w:val="clear" w:color="auto" w:fill="auto"/>
          </w:tcPr>
          <w:p w14:paraId="25D4FB3D"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76B72940"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6BB67123"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11F3357" w14:textId="77777777" w:rsidR="0065573A" w:rsidRPr="004D2563" w:rsidRDefault="0065573A" w:rsidP="00082514">
            <w:pPr>
              <w:overflowPunct/>
              <w:autoSpaceDE/>
              <w:autoSpaceDN/>
              <w:adjustRightInd/>
              <w:spacing w:before="0"/>
              <w:jc w:val="center"/>
              <w:rPr>
                <w:lang w:val="fr-FR"/>
              </w:rPr>
            </w:pPr>
          </w:p>
        </w:tc>
      </w:tr>
      <w:tr w:rsidR="0065573A" w:rsidRPr="004D2563" w14:paraId="1170FE02" w14:textId="77777777" w:rsidTr="00082514">
        <w:tc>
          <w:tcPr>
            <w:tcW w:w="1413" w:type="dxa"/>
            <w:shd w:val="clear" w:color="auto" w:fill="auto"/>
          </w:tcPr>
          <w:p w14:paraId="1393DB1F" w14:textId="77777777" w:rsidR="0065573A" w:rsidRPr="004D2563" w:rsidRDefault="0065573A" w:rsidP="00082514">
            <w:pPr>
              <w:overflowPunct/>
              <w:autoSpaceDE/>
              <w:autoSpaceDN/>
              <w:adjustRightInd/>
              <w:spacing w:before="0"/>
              <w:ind w:left="150"/>
              <w:jc w:val="left"/>
              <w:rPr>
                <w:lang w:val="fr-FR"/>
              </w:rPr>
            </w:pPr>
            <w:r w:rsidRPr="004D2563">
              <w:rPr>
                <w:lang w:val="fr-FR"/>
              </w:rPr>
              <w:t>141</w:t>
            </w:r>
          </w:p>
        </w:tc>
        <w:tc>
          <w:tcPr>
            <w:tcW w:w="1417" w:type="dxa"/>
            <w:shd w:val="clear" w:color="auto" w:fill="auto"/>
          </w:tcPr>
          <w:p w14:paraId="2A49F693"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728535B9" w14:textId="77777777" w:rsidR="0065573A" w:rsidRPr="004D2563" w:rsidRDefault="0065573A" w:rsidP="00082514">
            <w:pPr>
              <w:overflowPunct/>
              <w:autoSpaceDE/>
              <w:autoSpaceDN/>
              <w:adjustRightInd/>
              <w:spacing w:before="0"/>
              <w:jc w:val="left"/>
              <w:rPr>
                <w:lang w:val="fr-FR"/>
              </w:rPr>
            </w:pPr>
            <w:r w:rsidRPr="004D2563">
              <w:rPr>
                <w:lang w:val="fr-FR"/>
              </w:rPr>
              <w:t>Services d'informations médicales</w:t>
            </w:r>
          </w:p>
        </w:tc>
        <w:tc>
          <w:tcPr>
            <w:tcW w:w="1275" w:type="dxa"/>
            <w:shd w:val="clear" w:color="auto" w:fill="auto"/>
          </w:tcPr>
          <w:p w14:paraId="7B6AEF9E"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50777283"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26FF02CD" w14:textId="77777777" w:rsidTr="00082514">
        <w:tc>
          <w:tcPr>
            <w:tcW w:w="1413" w:type="dxa"/>
            <w:shd w:val="clear" w:color="auto" w:fill="auto"/>
          </w:tcPr>
          <w:p w14:paraId="36CD5437" w14:textId="77777777" w:rsidR="0065573A" w:rsidRPr="004D2563" w:rsidRDefault="0065573A" w:rsidP="00082514">
            <w:pPr>
              <w:overflowPunct/>
              <w:autoSpaceDE/>
              <w:autoSpaceDN/>
              <w:adjustRightInd/>
              <w:spacing w:before="0"/>
              <w:ind w:left="150"/>
              <w:jc w:val="left"/>
              <w:rPr>
                <w:lang w:val="fr-FR"/>
              </w:rPr>
            </w:pPr>
            <w:r w:rsidRPr="004D2563">
              <w:rPr>
                <w:lang w:val="fr-FR"/>
              </w:rPr>
              <w:t>14(2-9)</w:t>
            </w:r>
          </w:p>
        </w:tc>
        <w:tc>
          <w:tcPr>
            <w:tcW w:w="1417" w:type="dxa"/>
            <w:shd w:val="clear" w:color="auto" w:fill="auto"/>
          </w:tcPr>
          <w:p w14:paraId="7E249260"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5C106941"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7CA2D088"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0D26DD28" w14:textId="77777777" w:rsidR="0065573A" w:rsidRPr="004D2563" w:rsidRDefault="0065573A" w:rsidP="00082514">
            <w:pPr>
              <w:overflowPunct/>
              <w:autoSpaceDE/>
              <w:autoSpaceDN/>
              <w:adjustRightInd/>
              <w:spacing w:before="0"/>
              <w:jc w:val="center"/>
              <w:rPr>
                <w:lang w:val="fr-FR"/>
              </w:rPr>
            </w:pPr>
          </w:p>
        </w:tc>
      </w:tr>
      <w:tr w:rsidR="0065573A" w:rsidRPr="004D2563" w14:paraId="27233B82" w14:textId="77777777" w:rsidTr="00082514">
        <w:tc>
          <w:tcPr>
            <w:tcW w:w="1413" w:type="dxa"/>
            <w:shd w:val="clear" w:color="auto" w:fill="auto"/>
          </w:tcPr>
          <w:p w14:paraId="201B3FF3" w14:textId="77777777" w:rsidR="0065573A" w:rsidRPr="004D2563" w:rsidRDefault="0065573A" w:rsidP="00082514">
            <w:pPr>
              <w:overflowPunct/>
              <w:autoSpaceDE/>
              <w:autoSpaceDN/>
              <w:adjustRightInd/>
              <w:spacing w:before="0"/>
              <w:ind w:left="150"/>
              <w:jc w:val="left"/>
              <w:rPr>
                <w:lang w:val="fr-FR"/>
              </w:rPr>
            </w:pPr>
            <w:r w:rsidRPr="004D2563">
              <w:rPr>
                <w:lang w:val="fr-FR"/>
              </w:rPr>
              <w:t>150</w:t>
            </w:r>
          </w:p>
        </w:tc>
        <w:tc>
          <w:tcPr>
            <w:tcW w:w="1417" w:type="dxa"/>
            <w:shd w:val="clear" w:color="auto" w:fill="auto"/>
          </w:tcPr>
          <w:p w14:paraId="50712013"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1EE847BB"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501487B5"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3EA6FC20" w14:textId="77777777" w:rsidR="0065573A" w:rsidRPr="004D2563" w:rsidRDefault="0065573A" w:rsidP="00082514">
            <w:pPr>
              <w:overflowPunct/>
              <w:autoSpaceDE/>
              <w:autoSpaceDN/>
              <w:adjustRightInd/>
              <w:spacing w:before="0"/>
              <w:jc w:val="center"/>
              <w:rPr>
                <w:lang w:val="fr-FR"/>
              </w:rPr>
            </w:pPr>
          </w:p>
        </w:tc>
      </w:tr>
      <w:tr w:rsidR="0065573A" w:rsidRPr="004D2563" w14:paraId="66AFF558" w14:textId="77777777" w:rsidTr="00082514">
        <w:tc>
          <w:tcPr>
            <w:tcW w:w="1413" w:type="dxa"/>
            <w:shd w:val="clear" w:color="auto" w:fill="auto"/>
          </w:tcPr>
          <w:p w14:paraId="0DAEA293" w14:textId="77777777" w:rsidR="0065573A" w:rsidRPr="004D2563" w:rsidRDefault="0065573A" w:rsidP="00082514">
            <w:pPr>
              <w:overflowPunct/>
              <w:autoSpaceDE/>
              <w:autoSpaceDN/>
              <w:adjustRightInd/>
              <w:spacing w:before="0"/>
              <w:ind w:left="150"/>
              <w:jc w:val="left"/>
              <w:rPr>
                <w:lang w:val="fr-FR"/>
              </w:rPr>
            </w:pPr>
            <w:r w:rsidRPr="004D2563">
              <w:rPr>
                <w:lang w:val="fr-FR"/>
              </w:rPr>
              <w:t>151</w:t>
            </w:r>
          </w:p>
        </w:tc>
        <w:tc>
          <w:tcPr>
            <w:tcW w:w="1417" w:type="dxa"/>
            <w:shd w:val="clear" w:color="auto" w:fill="auto"/>
          </w:tcPr>
          <w:p w14:paraId="7F9FABA7"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B892619" w14:textId="77777777" w:rsidR="0065573A" w:rsidRPr="004D2563" w:rsidRDefault="0065573A" w:rsidP="00082514">
            <w:pPr>
              <w:overflowPunct/>
              <w:autoSpaceDE/>
              <w:autoSpaceDN/>
              <w:adjustRightInd/>
              <w:spacing w:before="0"/>
              <w:jc w:val="left"/>
              <w:rPr>
                <w:lang w:val="fr-FR"/>
              </w:rPr>
            </w:pPr>
            <w:r w:rsidRPr="004D2563">
              <w:rPr>
                <w:lang w:val="fr-FR"/>
              </w:rPr>
              <w:t>Services d'urgence médicale</w:t>
            </w:r>
          </w:p>
        </w:tc>
        <w:tc>
          <w:tcPr>
            <w:tcW w:w="1275" w:type="dxa"/>
            <w:shd w:val="clear" w:color="auto" w:fill="auto"/>
          </w:tcPr>
          <w:p w14:paraId="47874D72"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2CB2E961"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29B46B96" w14:textId="77777777" w:rsidTr="00082514">
        <w:tc>
          <w:tcPr>
            <w:tcW w:w="1413" w:type="dxa"/>
            <w:shd w:val="clear" w:color="auto" w:fill="auto"/>
          </w:tcPr>
          <w:p w14:paraId="07641946" w14:textId="77777777" w:rsidR="0065573A" w:rsidRPr="004D2563" w:rsidRDefault="0065573A" w:rsidP="00082514">
            <w:pPr>
              <w:overflowPunct/>
              <w:autoSpaceDE/>
              <w:autoSpaceDN/>
              <w:adjustRightInd/>
              <w:spacing w:before="0"/>
              <w:ind w:left="150"/>
              <w:jc w:val="left"/>
              <w:rPr>
                <w:lang w:val="fr-FR"/>
              </w:rPr>
            </w:pPr>
            <w:r w:rsidRPr="004D2563">
              <w:rPr>
                <w:lang w:val="fr-FR"/>
              </w:rPr>
              <w:t>15(2-9)</w:t>
            </w:r>
          </w:p>
        </w:tc>
        <w:tc>
          <w:tcPr>
            <w:tcW w:w="1417" w:type="dxa"/>
            <w:shd w:val="clear" w:color="auto" w:fill="auto"/>
          </w:tcPr>
          <w:p w14:paraId="262A3FEA"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3DE2B14D"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3CB8A0C7"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11FCC8EA" w14:textId="77777777" w:rsidR="0065573A" w:rsidRPr="004D2563" w:rsidRDefault="0065573A" w:rsidP="00082514">
            <w:pPr>
              <w:overflowPunct/>
              <w:autoSpaceDE/>
              <w:autoSpaceDN/>
              <w:adjustRightInd/>
              <w:spacing w:before="0"/>
              <w:jc w:val="center"/>
              <w:rPr>
                <w:lang w:val="fr-FR"/>
              </w:rPr>
            </w:pPr>
          </w:p>
        </w:tc>
      </w:tr>
      <w:tr w:rsidR="0065573A" w:rsidRPr="004D2563" w14:paraId="3E095E80" w14:textId="77777777" w:rsidTr="00082514">
        <w:tc>
          <w:tcPr>
            <w:tcW w:w="1413" w:type="dxa"/>
            <w:shd w:val="clear" w:color="auto" w:fill="auto"/>
          </w:tcPr>
          <w:p w14:paraId="09902446" w14:textId="77777777" w:rsidR="0065573A" w:rsidRPr="004D2563" w:rsidRDefault="0065573A" w:rsidP="00082514">
            <w:pPr>
              <w:overflowPunct/>
              <w:autoSpaceDE/>
              <w:autoSpaceDN/>
              <w:adjustRightInd/>
              <w:spacing w:before="0"/>
              <w:ind w:left="150"/>
              <w:jc w:val="left"/>
              <w:rPr>
                <w:lang w:val="fr-FR"/>
              </w:rPr>
            </w:pPr>
            <w:r w:rsidRPr="004D2563">
              <w:rPr>
                <w:lang w:val="fr-FR"/>
              </w:rPr>
              <w:t>160</w:t>
            </w:r>
          </w:p>
        </w:tc>
        <w:tc>
          <w:tcPr>
            <w:tcW w:w="1417" w:type="dxa"/>
            <w:shd w:val="clear" w:color="auto" w:fill="auto"/>
          </w:tcPr>
          <w:p w14:paraId="79CC4F8B"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2E147797" w14:textId="77777777" w:rsidR="0065573A" w:rsidRPr="004D2563" w:rsidRDefault="0065573A" w:rsidP="00082514">
            <w:pPr>
              <w:overflowPunct/>
              <w:autoSpaceDE/>
              <w:autoSpaceDN/>
              <w:adjustRightInd/>
              <w:spacing w:before="0"/>
              <w:jc w:val="left"/>
              <w:rPr>
                <w:lang w:val="fr-FR"/>
              </w:rPr>
            </w:pPr>
            <w:r w:rsidRPr="004D2563">
              <w:rPr>
                <w:lang w:val="fr-FR"/>
              </w:rPr>
              <w:t>Département de la gestion des risques et des catastrophes</w:t>
            </w:r>
          </w:p>
        </w:tc>
        <w:tc>
          <w:tcPr>
            <w:tcW w:w="1275" w:type="dxa"/>
            <w:shd w:val="clear" w:color="auto" w:fill="auto"/>
          </w:tcPr>
          <w:p w14:paraId="623CAB81"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4C8C50EC" w14:textId="77777777" w:rsidR="0065573A" w:rsidRPr="004D2563" w:rsidRDefault="0065573A" w:rsidP="00082514">
            <w:pPr>
              <w:overflowPunct/>
              <w:autoSpaceDE/>
              <w:autoSpaceDN/>
              <w:adjustRightInd/>
              <w:spacing w:before="0"/>
              <w:jc w:val="center"/>
              <w:rPr>
                <w:lang w:val="fr-FR"/>
              </w:rPr>
            </w:pPr>
            <w:r w:rsidRPr="004D2563">
              <w:rPr>
                <w:lang w:val="fr-FR"/>
              </w:rPr>
              <w:t>1</w:t>
            </w:r>
          </w:p>
        </w:tc>
      </w:tr>
      <w:tr w:rsidR="0065573A" w:rsidRPr="004D2563" w14:paraId="139BF8CD" w14:textId="77777777" w:rsidTr="00082514">
        <w:tc>
          <w:tcPr>
            <w:tcW w:w="1413" w:type="dxa"/>
            <w:shd w:val="clear" w:color="auto" w:fill="auto"/>
          </w:tcPr>
          <w:p w14:paraId="087B3C81" w14:textId="77777777" w:rsidR="0065573A" w:rsidRPr="004D2563" w:rsidRDefault="0065573A" w:rsidP="00082514">
            <w:pPr>
              <w:overflowPunct/>
              <w:autoSpaceDE/>
              <w:autoSpaceDN/>
              <w:adjustRightInd/>
              <w:spacing w:before="0"/>
              <w:ind w:left="150"/>
              <w:jc w:val="left"/>
              <w:rPr>
                <w:lang w:val="fr-FR"/>
              </w:rPr>
            </w:pPr>
            <w:r w:rsidRPr="004D2563">
              <w:rPr>
                <w:lang w:val="fr-FR"/>
              </w:rPr>
              <w:t>16(1-9)</w:t>
            </w:r>
          </w:p>
        </w:tc>
        <w:tc>
          <w:tcPr>
            <w:tcW w:w="1417" w:type="dxa"/>
            <w:shd w:val="clear" w:color="auto" w:fill="auto"/>
          </w:tcPr>
          <w:p w14:paraId="7ACCD8D5"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1FA75785" w14:textId="77777777" w:rsidR="0065573A" w:rsidRPr="004D2563" w:rsidRDefault="0065573A" w:rsidP="00082514">
            <w:pPr>
              <w:overflowPunct/>
              <w:autoSpaceDE/>
              <w:autoSpaceDN/>
              <w:adjustRightInd/>
              <w:spacing w:before="0"/>
              <w:jc w:val="left"/>
              <w:rPr>
                <w:lang w:val="fr-FR"/>
              </w:rPr>
            </w:pPr>
            <w:r w:rsidRPr="004D2563">
              <w:rPr>
                <w:lang w:val="fr-FR"/>
              </w:rPr>
              <w:t>Essai</w:t>
            </w:r>
          </w:p>
        </w:tc>
        <w:tc>
          <w:tcPr>
            <w:tcW w:w="1275" w:type="dxa"/>
            <w:shd w:val="clear" w:color="auto" w:fill="auto"/>
          </w:tcPr>
          <w:p w14:paraId="71D551C5"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1FAEE536"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43CBFFAA" w14:textId="77777777" w:rsidTr="00082514">
        <w:tc>
          <w:tcPr>
            <w:tcW w:w="1413" w:type="dxa"/>
            <w:shd w:val="clear" w:color="auto" w:fill="auto"/>
          </w:tcPr>
          <w:p w14:paraId="61A47C14" w14:textId="77777777" w:rsidR="0065573A" w:rsidRPr="004D2563" w:rsidRDefault="0065573A" w:rsidP="00082514">
            <w:pPr>
              <w:overflowPunct/>
              <w:autoSpaceDE/>
              <w:autoSpaceDN/>
              <w:adjustRightInd/>
              <w:spacing w:before="0"/>
              <w:ind w:left="150"/>
              <w:jc w:val="left"/>
              <w:rPr>
                <w:lang w:val="fr-FR"/>
              </w:rPr>
            </w:pPr>
            <w:r w:rsidRPr="004D2563">
              <w:rPr>
                <w:lang w:val="fr-FR"/>
              </w:rPr>
              <w:t>170</w:t>
            </w:r>
          </w:p>
        </w:tc>
        <w:tc>
          <w:tcPr>
            <w:tcW w:w="1417" w:type="dxa"/>
            <w:shd w:val="clear" w:color="auto" w:fill="auto"/>
          </w:tcPr>
          <w:p w14:paraId="7E390086"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6BD61F25"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1075C20F"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10A2776B" w14:textId="77777777" w:rsidR="0065573A" w:rsidRPr="004D2563" w:rsidRDefault="0065573A" w:rsidP="00082514">
            <w:pPr>
              <w:overflowPunct/>
              <w:autoSpaceDE/>
              <w:autoSpaceDN/>
              <w:adjustRightInd/>
              <w:spacing w:before="0"/>
              <w:jc w:val="center"/>
              <w:rPr>
                <w:lang w:val="fr-FR"/>
              </w:rPr>
            </w:pPr>
          </w:p>
        </w:tc>
      </w:tr>
      <w:tr w:rsidR="0065573A" w:rsidRPr="004D2563" w14:paraId="4EF890D3" w14:textId="77777777" w:rsidTr="00082514">
        <w:tc>
          <w:tcPr>
            <w:tcW w:w="1413" w:type="dxa"/>
            <w:shd w:val="clear" w:color="auto" w:fill="auto"/>
          </w:tcPr>
          <w:p w14:paraId="041BF4A7" w14:textId="77777777" w:rsidR="0065573A" w:rsidRPr="004D2563" w:rsidRDefault="0065573A" w:rsidP="00082514">
            <w:pPr>
              <w:overflowPunct/>
              <w:autoSpaceDE/>
              <w:autoSpaceDN/>
              <w:adjustRightInd/>
              <w:spacing w:before="0"/>
              <w:ind w:left="150"/>
              <w:jc w:val="left"/>
              <w:rPr>
                <w:lang w:val="fr-FR"/>
              </w:rPr>
            </w:pPr>
            <w:r w:rsidRPr="004D2563">
              <w:rPr>
                <w:lang w:val="fr-FR"/>
              </w:rPr>
              <w:t>171</w:t>
            </w:r>
          </w:p>
        </w:tc>
        <w:tc>
          <w:tcPr>
            <w:tcW w:w="1417" w:type="dxa"/>
            <w:shd w:val="clear" w:color="auto" w:fill="auto"/>
          </w:tcPr>
          <w:p w14:paraId="3F85609E"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7AD85ED8" w14:textId="77777777" w:rsidR="0065573A" w:rsidRPr="004D2563" w:rsidRDefault="0065573A" w:rsidP="00082514">
            <w:pPr>
              <w:overflowPunct/>
              <w:autoSpaceDE/>
              <w:autoSpaceDN/>
              <w:adjustRightInd/>
              <w:spacing w:before="0"/>
              <w:jc w:val="left"/>
              <w:rPr>
                <w:lang w:val="fr-FR"/>
              </w:rPr>
            </w:pPr>
            <w:r w:rsidRPr="004D2563">
              <w:rPr>
                <w:lang w:val="fr-FR"/>
              </w:rPr>
              <w:t>Contrôle de maintenance</w:t>
            </w:r>
          </w:p>
        </w:tc>
        <w:tc>
          <w:tcPr>
            <w:tcW w:w="1275" w:type="dxa"/>
            <w:shd w:val="clear" w:color="auto" w:fill="auto"/>
          </w:tcPr>
          <w:p w14:paraId="59BB6F51" w14:textId="77777777" w:rsidR="0065573A" w:rsidRPr="004D2563" w:rsidRDefault="0065573A" w:rsidP="00082514">
            <w:pPr>
              <w:overflowPunct/>
              <w:autoSpaceDE/>
              <w:autoSpaceDN/>
              <w:adjustRightInd/>
              <w:spacing w:before="0"/>
              <w:jc w:val="center"/>
              <w:rPr>
                <w:lang w:val="fr-FR"/>
              </w:rPr>
            </w:pPr>
            <w:r w:rsidRPr="004D2563">
              <w:rPr>
                <w:lang w:val="fr-FR"/>
              </w:rPr>
              <w:t>TOUS</w:t>
            </w:r>
          </w:p>
        </w:tc>
        <w:tc>
          <w:tcPr>
            <w:tcW w:w="1134" w:type="dxa"/>
            <w:shd w:val="clear" w:color="auto" w:fill="auto"/>
          </w:tcPr>
          <w:p w14:paraId="06AA512B" w14:textId="77777777" w:rsidR="0065573A" w:rsidRPr="004D2563" w:rsidRDefault="0065573A" w:rsidP="00082514">
            <w:pPr>
              <w:overflowPunct/>
              <w:autoSpaceDE/>
              <w:autoSpaceDN/>
              <w:adjustRightInd/>
              <w:spacing w:before="0"/>
              <w:jc w:val="center"/>
              <w:rPr>
                <w:lang w:val="fr-FR"/>
              </w:rPr>
            </w:pPr>
            <w:r w:rsidRPr="004D2563">
              <w:rPr>
                <w:lang w:val="fr-FR"/>
              </w:rPr>
              <w:t>3</w:t>
            </w:r>
          </w:p>
        </w:tc>
      </w:tr>
      <w:tr w:rsidR="0065573A" w:rsidRPr="004D2563" w14:paraId="7F6F99CD" w14:textId="77777777" w:rsidTr="00082514">
        <w:tc>
          <w:tcPr>
            <w:tcW w:w="1413" w:type="dxa"/>
            <w:shd w:val="clear" w:color="auto" w:fill="auto"/>
          </w:tcPr>
          <w:p w14:paraId="30D8BCF4" w14:textId="77777777" w:rsidR="0065573A" w:rsidRPr="004D2563" w:rsidRDefault="0065573A" w:rsidP="00082514">
            <w:pPr>
              <w:overflowPunct/>
              <w:autoSpaceDE/>
              <w:autoSpaceDN/>
              <w:adjustRightInd/>
              <w:spacing w:before="0"/>
              <w:ind w:left="150"/>
              <w:jc w:val="left"/>
              <w:rPr>
                <w:lang w:val="fr-FR"/>
              </w:rPr>
            </w:pPr>
            <w:r w:rsidRPr="004D2563">
              <w:rPr>
                <w:lang w:val="fr-FR"/>
              </w:rPr>
              <w:t>17(2-9)</w:t>
            </w:r>
          </w:p>
        </w:tc>
        <w:tc>
          <w:tcPr>
            <w:tcW w:w="1417" w:type="dxa"/>
            <w:shd w:val="clear" w:color="auto" w:fill="auto"/>
          </w:tcPr>
          <w:p w14:paraId="05D5AF5E"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71B54AA4"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52FD56D6"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BF920E3" w14:textId="77777777" w:rsidR="0065573A" w:rsidRPr="004D2563" w:rsidRDefault="0065573A" w:rsidP="00082514">
            <w:pPr>
              <w:overflowPunct/>
              <w:autoSpaceDE/>
              <w:autoSpaceDN/>
              <w:adjustRightInd/>
              <w:spacing w:before="0"/>
              <w:jc w:val="center"/>
              <w:rPr>
                <w:lang w:val="fr-FR"/>
              </w:rPr>
            </w:pPr>
          </w:p>
        </w:tc>
      </w:tr>
      <w:tr w:rsidR="0065573A" w:rsidRPr="004D2563" w14:paraId="77885E1E" w14:textId="77777777" w:rsidTr="00082514">
        <w:tc>
          <w:tcPr>
            <w:tcW w:w="1413" w:type="dxa"/>
            <w:shd w:val="clear" w:color="auto" w:fill="auto"/>
          </w:tcPr>
          <w:p w14:paraId="776C388B" w14:textId="77777777" w:rsidR="0065573A" w:rsidRPr="004D2563" w:rsidRDefault="0065573A" w:rsidP="00082514">
            <w:pPr>
              <w:overflowPunct/>
              <w:autoSpaceDE/>
              <w:autoSpaceDN/>
              <w:adjustRightInd/>
              <w:spacing w:before="0"/>
              <w:ind w:left="150"/>
              <w:jc w:val="left"/>
              <w:rPr>
                <w:lang w:val="fr-FR"/>
              </w:rPr>
            </w:pPr>
            <w:r w:rsidRPr="004D2563">
              <w:rPr>
                <w:lang w:val="fr-FR"/>
              </w:rPr>
              <w:t>180</w:t>
            </w:r>
          </w:p>
        </w:tc>
        <w:tc>
          <w:tcPr>
            <w:tcW w:w="1417" w:type="dxa"/>
            <w:shd w:val="clear" w:color="auto" w:fill="auto"/>
          </w:tcPr>
          <w:p w14:paraId="0DC21C11"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6ABB7D7B"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35C9D890"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1B85CFFA" w14:textId="77777777" w:rsidR="0065573A" w:rsidRPr="004D2563" w:rsidRDefault="0065573A" w:rsidP="00082514">
            <w:pPr>
              <w:overflowPunct/>
              <w:autoSpaceDE/>
              <w:autoSpaceDN/>
              <w:adjustRightInd/>
              <w:spacing w:before="0"/>
              <w:jc w:val="center"/>
              <w:rPr>
                <w:lang w:val="fr-FR"/>
              </w:rPr>
            </w:pPr>
          </w:p>
        </w:tc>
      </w:tr>
      <w:tr w:rsidR="0065573A" w:rsidRPr="004D2563" w14:paraId="7CF2FDBB" w14:textId="77777777" w:rsidTr="00082514">
        <w:tc>
          <w:tcPr>
            <w:tcW w:w="1413" w:type="dxa"/>
            <w:shd w:val="clear" w:color="auto" w:fill="auto"/>
          </w:tcPr>
          <w:p w14:paraId="458F9CDC" w14:textId="77777777" w:rsidR="0065573A" w:rsidRPr="004D2563" w:rsidRDefault="0065573A" w:rsidP="00082514">
            <w:pPr>
              <w:overflowPunct/>
              <w:autoSpaceDE/>
              <w:autoSpaceDN/>
              <w:adjustRightInd/>
              <w:spacing w:before="0"/>
              <w:ind w:left="150"/>
              <w:jc w:val="left"/>
              <w:rPr>
                <w:lang w:val="fr-FR"/>
              </w:rPr>
            </w:pPr>
            <w:r w:rsidRPr="004D2563">
              <w:rPr>
                <w:lang w:val="fr-FR"/>
              </w:rPr>
              <w:t>181</w:t>
            </w:r>
          </w:p>
        </w:tc>
        <w:tc>
          <w:tcPr>
            <w:tcW w:w="1417" w:type="dxa"/>
            <w:shd w:val="clear" w:color="auto" w:fill="auto"/>
          </w:tcPr>
          <w:p w14:paraId="3181766B"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4EA8C02F" w14:textId="77777777" w:rsidR="0065573A" w:rsidRPr="004D2563" w:rsidRDefault="0065573A" w:rsidP="00082514">
            <w:pPr>
              <w:overflowPunct/>
              <w:autoSpaceDE/>
              <w:autoSpaceDN/>
              <w:adjustRightInd/>
              <w:spacing w:before="0"/>
              <w:jc w:val="left"/>
              <w:rPr>
                <w:lang w:val="fr-FR"/>
              </w:rPr>
            </w:pPr>
            <w:r w:rsidRPr="004D2563">
              <w:rPr>
                <w:lang w:val="fr-FR"/>
              </w:rPr>
              <w:t>Consultation d'annuaire</w:t>
            </w:r>
          </w:p>
        </w:tc>
        <w:tc>
          <w:tcPr>
            <w:tcW w:w="1275" w:type="dxa"/>
            <w:shd w:val="clear" w:color="auto" w:fill="auto"/>
          </w:tcPr>
          <w:p w14:paraId="3AE1B8B2" w14:textId="77777777" w:rsidR="0065573A" w:rsidRPr="004D2563" w:rsidRDefault="0065573A" w:rsidP="00082514">
            <w:pPr>
              <w:overflowPunct/>
              <w:autoSpaceDE/>
              <w:autoSpaceDN/>
              <w:adjustRightInd/>
              <w:spacing w:before="0"/>
              <w:jc w:val="center"/>
              <w:rPr>
                <w:lang w:val="fr-FR"/>
              </w:rPr>
            </w:pPr>
            <w:r w:rsidRPr="004D2563">
              <w:rPr>
                <w:lang w:val="fr-FR"/>
              </w:rPr>
              <w:t>CWS</w:t>
            </w:r>
          </w:p>
        </w:tc>
        <w:tc>
          <w:tcPr>
            <w:tcW w:w="1134" w:type="dxa"/>
            <w:shd w:val="clear" w:color="auto" w:fill="auto"/>
          </w:tcPr>
          <w:p w14:paraId="0077548B"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2101750B" w14:textId="77777777" w:rsidTr="00082514">
        <w:tc>
          <w:tcPr>
            <w:tcW w:w="1413" w:type="dxa"/>
            <w:shd w:val="clear" w:color="auto" w:fill="auto"/>
          </w:tcPr>
          <w:p w14:paraId="10FCF9B5" w14:textId="77777777" w:rsidR="0065573A" w:rsidRPr="004D2563" w:rsidRDefault="0065573A" w:rsidP="00082514">
            <w:pPr>
              <w:overflowPunct/>
              <w:autoSpaceDE/>
              <w:autoSpaceDN/>
              <w:adjustRightInd/>
              <w:spacing w:before="0"/>
              <w:ind w:left="150"/>
              <w:jc w:val="left"/>
              <w:rPr>
                <w:lang w:val="fr-FR"/>
              </w:rPr>
            </w:pPr>
            <w:r w:rsidRPr="004D2563">
              <w:rPr>
                <w:lang w:val="fr-FR"/>
              </w:rPr>
              <w:t>18(2-4)</w:t>
            </w:r>
          </w:p>
        </w:tc>
        <w:tc>
          <w:tcPr>
            <w:tcW w:w="1417" w:type="dxa"/>
            <w:shd w:val="clear" w:color="auto" w:fill="auto"/>
          </w:tcPr>
          <w:p w14:paraId="54043CB1"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41992506"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2B2E1F0A"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23697D87" w14:textId="77777777" w:rsidR="0065573A" w:rsidRPr="004D2563" w:rsidRDefault="0065573A" w:rsidP="00082514">
            <w:pPr>
              <w:overflowPunct/>
              <w:autoSpaceDE/>
              <w:autoSpaceDN/>
              <w:adjustRightInd/>
              <w:spacing w:before="0"/>
              <w:jc w:val="center"/>
              <w:rPr>
                <w:lang w:val="fr-FR"/>
              </w:rPr>
            </w:pPr>
          </w:p>
        </w:tc>
      </w:tr>
      <w:tr w:rsidR="0065573A" w:rsidRPr="004D2563" w14:paraId="5E1C4109" w14:textId="77777777" w:rsidTr="00082514">
        <w:tc>
          <w:tcPr>
            <w:tcW w:w="1413" w:type="dxa"/>
            <w:shd w:val="clear" w:color="auto" w:fill="auto"/>
          </w:tcPr>
          <w:p w14:paraId="4FF3E809" w14:textId="77777777" w:rsidR="0065573A" w:rsidRPr="004D2563" w:rsidRDefault="0065573A" w:rsidP="00082514">
            <w:pPr>
              <w:overflowPunct/>
              <w:autoSpaceDE/>
              <w:autoSpaceDN/>
              <w:adjustRightInd/>
              <w:spacing w:before="0"/>
              <w:ind w:left="150"/>
              <w:jc w:val="left"/>
              <w:rPr>
                <w:lang w:val="fr-FR"/>
              </w:rPr>
            </w:pPr>
            <w:r w:rsidRPr="004D2563">
              <w:rPr>
                <w:lang w:val="fr-FR"/>
              </w:rPr>
              <w:t>185</w:t>
            </w:r>
          </w:p>
        </w:tc>
        <w:tc>
          <w:tcPr>
            <w:tcW w:w="1417" w:type="dxa"/>
            <w:shd w:val="clear" w:color="auto" w:fill="auto"/>
          </w:tcPr>
          <w:p w14:paraId="5B196E38"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79A64916" w14:textId="77777777" w:rsidR="0065573A" w:rsidRPr="004D2563" w:rsidRDefault="0065573A" w:rsidP="00082514">
            <w:pPr>
              <w:overflowPunct/>
              <w:autoSpaceDE/>
              <w:autoSpaceDN/>
              <w:adjustRightInd/>
              <w:spacing w:before="0"/>
              <w:jc w:val="left"/>
              <w:rPr>
                <w:lang w:val="fr-FR"/>
              </w:rPr>
            </w:pPr>
            <w:r w:rsidRPr="004D2563">
              <w:rPr>
                <w:lang w:val="fr-FR"/>
              </w:rPr>
              <w:t>Consultation d'annuaire</w:t>
            </w:r>
          </w:p>
        </w:tc>
        <w:tc>
          <w:tcPr>
            <w:tcW w:w="1275" w:type="dxa"/>
            <w:shd w:val="clear" w:color="auto" w:fill="auto"/>
          </w:tcPr>
          <w:p w14:paraId="7B4EBCA9" w14:textId="77777777" w:rsidR="0065573A" w:rsidRPr="004D2563" w:rsidRDefault="0065573A" w:rsidP="00082514">
            <w:pPr>
              <w:overflowPunct/>
              <w:autoSpaceDE/>
              <w:autoSpaceDN/>
              <w:adjustRightInd/>
              <w:spacing w:before="0"/>
              <w:jc w:val="center"/>
              <w:rPr>
                <w:lang w:val="fr-FR"/>
              </w:rPr>
            </w:pPr>
            <w:r w:rsidRPr="004D2563">
              <w:rPr>
                <w:lang w:val="fr-FR"/>
              </w:rPr>
              <w:t>AIRTEL</w:t>
            </w:r>
          </w:p>
        </w:tc>
        <w:tc>
          <w:tcPr>
            <w:tcW w:w="1134" w:type="dxa"/>
            <w:shd w:val="clear" w:color="auto" w:fill="auto"/>
          </w:tcPr>
          <w:p w14:paraId="16A8A059"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79834D8B" w14:textId="77777777" w:rsidTr="00082514">
        <w:tc>
          <w:tcPr>
            <w:tcW w:w="1413" w:type="dxa"/>
            <w:shd w:val="clear" w:color="auto" w:fill="auto"/>
          </w:tcPr>
          <w:p w14:paraId="7CF7D3C7" w14:textId="77777777" w:rsidR="0065573A" w:rsidRPr="004D2563" w:rsidRDefault="0065573A" w:rsidP="00082514">
            <w:pPr>
              <w:overflowPunct/>
              <w:autoSpaceDE/>
              <w:autoSpaceDN/>
              <w:adjustRightInd/>
              <w:spacing w:before="0"/>
              <w:ind w:left="150"/>
              <w:jc w:val="left"/>
              <w:rPr>
                <w:lang w:val="fr-FR"/>
              </w:rPr>
            </w:pPr>
            <w:r w:rsidRPr="004D2563">
              <w:rPr>
                <w:lang w:val="fr-FR"/>
              </w:rPr>
              <w:t>18(6-7)</w:t>
            </w:r>
          </w:p>
        </w:tc>
        <w:tc>
          <w:tcPr>
            <w:tcW w:w="1417" w:type="dxa"/>
            <w:shd w:val="clear" w:color="auto" w:fill="auto"/>
          </w:tcPr>
          <w:p w14:paraId="4A846D82"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5569E393"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5A4C65F4"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3FF01C87" w14:textId="77777777" w:rsidR="0065573A" w:rsidRPr="004D2563" w:rsidRDefault="0065573A" w:rsidP="00082514">
            <w:pPr>
              <w:overflowPunct/>
              <w:autoSpaceDE/>
              <w:autoSpaceDN/>
              <w:adjustRightInd/>
              <w:spacing w:before="0"/>
              <w:jc w:val="center"/>
              <w:rPr>
                <w:lang w:val="fr-FR"/>
              </w:rPr>
            </w:pPr>
          </w:p>
        </w:tc>
      </w:tr>
      <w:tr w:rsidR="0065573A" w:rsidRPr="004D2563" w14:paraId="4319BD6D" w14:textId="77777777" w:rsidTr="00082514">
        <w:trPr>
          <w:trHeight w:val="233"/>
        </w:trPr>
        <w:tc>
          <w:tcPr>
            <w:tcW w:w="1413" w:type="dxa"/>
            <w:shd w:val="clear" w:color="auto" w:fill="auto"/>
          </w:tcPr>
          <w:p w14:paraId="3D42B9EB" w14:textId="77777777" w:rsidR="0065573A" w:rsidRPr="004D2563" w:rsidRDefault="0065573A" w:rsidP="00082514">
            <w:pPr>
              <w:overflowPunct/>
              <w:autoSpaceDE/>
              <w:autoSpaceDN/>
              <w:adjustRightInd/>
              <w:spacing w:before="0"/>
              <w:ind w:left="150"/>
              <w:jc w:val="left"/>
              <w:rPr>
                <w:lang w:val="fr-FR"/>
              </w:rPr>
            </w:pPr>
            <w:r w:rsidRPr="004D2563">
              <w:rPr>
                <w:lang w:val="fr-FR"/>
              </w:rPr>
              <w:t>188</w:t>
            </w:r>
          </w:p>
        </w:tc>
        <w:tc>
          <w:tcPr>
            <w:tcW w:w="1417" w:type="dxa"/>
            <w:shd w:val="clear" w:color="auto" w:fill="auto"/>
          </w:tcPr>
          <w:p w14:paraId="43E33FEB" w14:textId="77777777" w:rsidR="0065573A" w:rsidRPr="004D2563" w:rsidRDefault="0065573A" w:rsidP="00082514">
            <w:pPr>
              <w:overflowPunct/>
              <w:autoSpaceDE/>
              <w:autoSpaceDN/>
              <w:adjustRightInd/>
              <w:spacing w:before="0"/>
              <w:jc w:val="center"/>
              <w:rPr>
                <w:lang w:val="fr-FR"/>
              </w:rPr>
            </w:pPr>
            <w:r w:rsidRPr="004D2563">
              <w:rPr>
                <w:lang w:val="fr-FR"/>
              </w:rPr>
              <w:t>3</w:t>
            </w:r>
          </w:p>
        </w:tc>
        <w:tc>
          <w:tcPr>
            <w:tcW w:w="3828" w:type="dxa"/>
            <w:shd w:val="clear" w:color="auto" w:fill="auto"/>
          </w:tcPr>
          <w:p w14:paraId="0017E228" w14:textId="77777777" w:rsidR="0065573A" w:rsidRPr="004D2563" w:rsidRDefault="0065573A" w:rsidP="00082514">
            <w:pPr>
              <w:overflowPunct/>
              <w:autoSpaceDE/>
              <w:autoSpaceDN/>
              <w:adjustRightInd/>
              <w:spacing w:before="0"/>
              <w:jc w:val="left"/>
              <w:rPr>
                <w:lang w:val="fr-FR"/>
              </w:rPr>
            </w:pPr>
            <w:r w:rsidRPr="004D2563">
              <w:rPr>
                <w:lang w:val="fr-FR"/>
              </w:rPr>
              <w:t>Consultation d'annuaire</w:t>
            </w:r>
          </w:p>
        </w:tc>
        <w:tc>
          <w:tcPr>
            <w:tcW w:w="1275" w:type="dxa"/>
            <w:shd w:val="clear" w:color="auto" w:fill="auto"/>
          </w:tcPr>
          <w:p w14:paraId="2F4BCC75" w14:textId="77777777" w:rsidR="0065573A" w:rsidRPr="004D2563" w:rsidRDefault="0065573A" w:rsidP="00082514">
            <w:pPr>
              <w:overflowPunct/>
              <w:autoSpaceDE/>
              <w:autoSpaceDN/>
              <w:adjustRightInd/>
              <w:spacing w:before="0"/>
              <w:jc w:val="center"/>
              <w:rPr>
                <w:lang w:val="fr-FR"/>
              </w:rPr>
            </w:pPr>
            <w:r w:rsidRPr="004D2563">
              <w:rPr>
                <w:lang w:val="fr-FR"/>
              </w:rPr>
              <w:t>INTELVISION</w:t>
            </w:r>
          </w:p>
        </w:tc>
        <w:tc>
          <w:tcPr>
            <w:tcW w:w="1134" w:type="dxa"/>
            <w:shd w:val="clear" w:color="auto" w:fill="auto"/>
          </w:tcPr>
          <w:p w14:paraId="09EF79A1" w14:textId="77777777" w:rsidR="0065573A" w:rsidRPr="004D2563" w:rsidRDefault="0065573A" w:rsidP="00082514">
            <w:pPr>
              <w:overflowPunct/>
              <w:autoSpaceDE/>
              <w:autoSpaceDN/>
              <w:adjustRightInd/>
              <w:spacing w:before="0"/>
              <w:jc w:val="center"/>
              <w:rPr>
                <w:lang w:val="fr-FR"/>
              </w:rPr>
            </w:pPr>
            <w:r w:rsidRPr="004D2563">
              <w:rPr>
                <w:lang w:val="fr-FR"/>
              </w:rPr>
              <w:t>2</w:t>
            </w:r>
          </w:p>
        </w:tc>
      </w:tr>
      <w:tr w:rsidR="0065573A" w:rsidRPr="004D2563" w14:paraId="3B04945D" w14:textId="77777777" w:rsidTr="00082514">
        <w:tc>
          <w:tcPr>
            <w:tcW w:w="1413" w:type="dxa"/>
          </w:tcPr>
          <w:p w14:paraId="4D84D151" w14:textId="77777777" w:rsidR="0065573A" w:rsidRPr="004D2563" w:rsidRDefault="0065573A" w:rsidP="00082514">
            <w:pPr>
              <w:overflowPunct/>
              <w:autoSpaceDE/>
              <w:autoSpaceDN/>
              <w:adjustRightInd/>
              <w:spacing w:before="0"/>
              <w:ind w:left="150"/>
              <w:jc w:val="left"/>
              <w:rPr>
                <w:lang w:val="fr-FR"/>
              </w:rPr>
            </w:pPr>
            <w:r w:rsidRPr="004D2563">
              <w:rPr>
                <w:lang w:val="fr-FR"/>
              </w:rPr>
              <w:t>189</w:t>
            </w:r>
          </w:p>
        </w:tc>
        <w:tc>
          <w:tcPr>
            <w:tcW w:w="1417" w:type="dxa"/>
          </w:tcPr>
          <w:p w14:paraId="7B5EFEA4" w14:textId="77777777" w:rsidR="0065573A" w:rsidRPr="004D2563" w:rsidRDefault="0065573A" w:rsidP="00082514">
            <w:pPr>
              <w:overflowPunct/>
              <w:autoSpaceDE/>
              <w:autoSpaceDN/>
              <w:adjustRightInd/>
              <w:spacing w:before="0"/>
              <w:jc w:val="center"/>
              <w:rPr>
                <w:lang w:val="fr-FR"/>
              </w:rPr>
            </w:pPr>
          </w:p>
        </w:tc>
        <w:tc>
          <w:tcPr>
            <w:tcW w:w="3828" w:type="dxa"/>
          </w:tcPr>
          <w:p w14:paraId="065BE134"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tcPr>
          <w:p w14:paraId="0DDB32AE"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tcPr>
          <w:p w14:paraId="2D33E5D3" w14:textId="77777777" w:rsidR="0065573A" w:rsidRPr="004D2563" w:rsidRDefault="0065573A" w:rsidP="00082514">
            <w:pPr>
              <w:overflowPunct/>
              <w:autoSpaceDE/>
              <w:autoSpaceDN/>
              <w:adjustRightInd/>
              <w:spacing w:before="0"/>
              <w:jc w:val="center"/>
              <w:rPr>
                <w:lang w:val="fr-FR"/>
              </w:rPr>
            </w:pPr>
          </w:p>
        </w:tc>
      </w:tr>
      <w:tr w:rsidR="0065573A" w:rsidRPr="004D2563" w14:paraId="1A9849FF" w14:textId="77777777" w:rsidTr="00082514">
        <w:tc>
          <w:tcPr>
            <w:tcW w:w="1413" w:type="dxa"/>
            <w:shd w:val="clear" w:color="auto" w:fill="auto"/>
          </w:tcPr>
          <w:p w14:paraId="39BC7CEA" w14:textId="77777777" w:rsidR="0065573A" w:rsidRPr="004D2563" w:rsidRDefault="0065573A" w:rsidP="00082514">
            <w:pPr>
              <w:overflowPunct/>
              <w:autoSpaceDE/>
              <w:autoSpaceDN/>
              <w:adjustRightInd/>
              <w:spacing w:before="0"/>
              <w:ind w:left="150"/>
              <w:jc w:val="left"/>
              <w:rPr>
                <w:lang w:val="fr-FR"/>
              </w:rPr>
            </w:pPr>
            <w:r w:rsidRPr="0005371E">
              <w:t>190</w:t>
            </w:r>
          </w:p>
        </w:tc>
        <w:tc>
          <w:tcPr>
            <w:tcW w:w="1417" w:type="dxa"/>
            <w:shd w:val="clear" w:color="auto" w:fill="auto"/>
          </w:tcPr>
          <w:p w14:paraId="0F1101A4" w14:textId="77777777" w:rsidR="0065573A" w:rsidRPr="004D2563" w:rsidRDefault="0065573A" w:rsidP="00082514">
            <w:pPr>
              <w:overflowPunct/>
              <w:autoSpaceDE/>
              <w:autoSpaceDN/>
              <w:adjustRightInd/>
              <w:spacing w:before="0"/>
              <w:jc w:val="center"/>
              <w:rPr>
                <w:lang w:val="fr-FR"/>
              </w:rPr>
            </w:pPr>
            <w:r w:rsidRPr="0005371E">
              <w:t>3</w:t>
            </w:r>
          </w:p>
        </w:tc>
        <w:tc>
          <w:tcPr>
            <w:tcW w:w="3828" w:type="dxa"/>
            <w:shd w:val="clear" w:color="auto" w:fill="auto"/>
          </w:tcPr>
          <w:p w14:paraId="1A78A1E2" w14:textId="77777777" w:rsidR="0065573A" w:rsidRPr="009B6063" w:rsidRDefault="0065573A" w:rsidP="00082514">
            <w:pPr>
              <w:overflowPunct/>
              <w:autoSpaceDE/>
              <w:autoSpaceDN/>
              <w:adjustRightInd/>
              <w:spacing w:before="0"/>
              <w:jc w:val="left"/>
              <w:rPr>
                <w:lang w:val="fr-CH"/>
              </w:rPr>
            </w:pPr>
            <w:r>
              <w:rPr>
                <w:lang w:val="fr-CH"/>
              </w:rPr>
              <w:t>Aide publique</w:t>
            </w:r>
            <w:r w:rsidRPr="009B6063">
              <w:rPr>
                <w:lang w:val="fr-CH"/>
              </w:rPr>
              <w:t xml:space="preserve"> temporaire </w:t>
            </w:r>
            <w:r>
              <w:rPr>
                <w:lang w:val="fr-CH"/>
              </w:rPr>
              <w:t>aux personnes à faible revenu</w:t>
            </w:r>
            <w:r w:rsidRPr="009B6063">
              <w:rPr>
                <w:lang w:val="fr-CH"/>
              </w:rPr>
              <w:t xml:space="preserve"> </w:t>
            </w:r>
          </w:p>
        </w:tc>
        <w:tc>
          <w:tcPr>
            <w:tcW w:w="1275" w:type="dxa"/>
            <w:shd w:val="clear" w:color="auto" w:fill="auto"/>
          </w:tcPr>
          <w:p w14:paraId="20E72283" w14:textId="77777777" w:rsidR="0065573A" w:rsidRPr="004D2563" w:rsidRDefault="0065573A" w:rsidP="00082514">
            <w:pPr>
              <w:overflowPunct/>
              <w:autoSpaceDE/>
              <w:autoSpaceDN/>
              <w:adjustRightInd/>
              <w:spacing w:before="0"/>
              <w:jc w:val="center"/>
              <w:rPr>
                <w:lang w:val="fr-FR"/>
              </w:rPr>
            </w:pPr>
            <w:r>
              <w:t>TOUS</w:t>
            </w:r>
          </w:p>
        </w:tc>
        <w:tc>
          <w:tcPr>
            <w:tcW w:w="1134" w:type="dxa"/>
            <w:shd w:val="clear" w:color="auto" w:fill="auto"/>
          </w:tcPr>
          <w:p w14:paraId="5E23B309" w14:textId="77777777" w:rsidR="0065573A" w:rsidRPr="004D2563" w:rsidRDefault="0065573A" w:rsidP="00082514">
            <w:pPr>
              <w:overflowPunct/>
              <w:autoSpaceDE/>
              <w:autoSpaceDN/>
              <w:adjustRightInd/>
              <w:spacing w:before="0"/>
              <w:jc w:val="center"/>
              <w:rPr>
                <w:lang w:val="fr-FR"/>
              </w:rPr>
            </w:pPr>
            <w:r w:rsidRPr="0005371E">
              <w:t>1</w:t>
            </w:r>
          </w:p>
        </w:tc>
      </w:tr>
      <w:tr w:rsidR="0065573A" w:rsidRPr="004D2563" w14:paraId="61A295B9" w14:textId="77777777" w:rsidTr="00082514">
        <w:tc>
          <w:tcPr>
            <w:tcW w:w="1413" w:type="dxa"/>
            <w:shd w:val="clear" w:color="auto" w:fill="auto"/>
          </w:tcPr>
          <w:p w14:paraId="5F5B7A6D" w14:textId="77777777" w:rsidR="0065573A" w:rsidRPr="004D2563" w:rsidRDefault="0065573A" w:rsidP="00082514">
            <w:pPr>
              <w:overflowPunct/>
              <w:autoSpaceDE/>
              <w:autoSpaceDN/>
              <w:adjustRightInd/>
              <w:spacing w:before="0"/>
              <w:ind w:left="150"/>
              <w:jc w:val="left"/>
              <w:rPr>
                <w:lang w:val="fr-FR"/>
              </w:rPr>
            </w:pPr>
            <w:r w:rsidRPr="004D2563">
              <w:rPr>
                <w:lang w:val="fr-FR"/>
              </w:rPr>
              <w:t>19</w:t>
            </w:r>
            <w:r>
              <w:rPr>
                <w:lang w:val="fr-FR"/>
              </w:rPr>
              <w:t>(1-9)</w:t>
            </w:r>
          </w:p>
        </w:tc>
        <w:tc>
          <w:tcPr>
            <w:tcW w:w="1417" w:type="dxa"/>
            <w:shd w:val="clear" w:color="auto" w:fill="auto"/>
          </w:tcPr>
          <w:p w14:paraId="537489AE" w14:textId="77777777" w:rsidR="0065573A" w:rsidRPr="004D2563" w:rsidRDefault="0065573A" w:rsidP="00082514">
            <w:pPr>
              <w:overflowPunct/>
              <w:autoSpaceDE/>
              <w:autoSpaceDN/>
              <w:adjustRightInd/>
              <w:spacing w:before="0"/>
              <w:jc w:val="center"/>
              <w:rPr>
                <w:lang w:val="fr-FR"/>
              </w:rPr>
            </w:pPr>
          </w:p>
        </w:tc>
        <w:tc>
          <w:tcPr>
            <w:tcW w:w="3828" w:type="dxa"/>
            <w:shd w:val="clear" w:color="auto" w:fill="auto"/>
          </w:tcPr>
          <w:p w14:paraId="38D2A922" w14:textId="77777777" w:rsidR="0065573A" w:rsidRPr="004D2563" w:rsidRDefault="0065573A" w:rsidP="00082514">
            <w:pPr>
              <w:overflowPunct/>
              <w:autoSpaceDE/>
              <w:autoSpaceDN/>
              <w:adjustRightInd/>
              <w:spacing w:before="0"/>
              <w:jc w:val="left"/>
              <w:rPr>
                <w:lang w:val="fr-FR"/>
              </w:rPr>
            </w:pPr>
            <w:r w:rsidRPr="004D2563">
              <w:rPr>
                <w:lang w:val="fr-FR"/>
              </w:rPr>
              <w:t>Réservé</w:t>
            </w:r>
          </w:p>
        </w:tc>
        <w:tc>
          <w:tcPr>
            <w:tcW w:w="1275" w:type="dxa"/>
            <w:shd w:val="clear" w:color="auto" w:fill="auto"/>
          </w:tcPr>
          <w:p w14:paraId="04AF5DCA" w14:textId="77777777" w:rsidR="0065573A" w:rsidRPr="004D2563" w:rsidRDefault="0065573A" w:rsidP="00082514">
            <w:pPr>
              <w:overflowPunct/>
              <w:autoSpaceDE/>
              <w:autoSpaceDN/>
              <w:adjustRightInd/>
              <w:spacing w:before="0"/>
              <w:jc w:val="center"/>
              <w:rPr>
                <w:lang w:val="fr-FR"/>
              </w:rPr>
            </w:pPr>
            <w:r w:rsidRPr="004D2563">
              <w:rPr>
                <w:lang w:val="fr-FR"/>
              </w:rPr>
              <w:t>Non attribué</w:t>
            </w:r>
          </w:p>
        </w:tc>
        <w:tc>
          <w:tcPr>
            <w:tcW w:w="1134" w:type="dxa"/>
            <w:shd w:val="clear" w:color="auto" w:fill="auto"/>
          </w:tcPr>
          <w:p w14:paraId="56ADB917" w14:textId="77777777" w:rsidR="0065573A" w:rsidRPr="004D2563" w:rsidRDefault="0065573A" w:rsidP="00082514">
            <w:pPr>
              <w:overflowPunct/>
              <w:autoSpaceDE/>
              <w:autoSpaceDN/>
              <w:adjustRightInd/>
              <w:spacing w:before="0"/>
              <w:jc w:val="center"/>
              <w:rPr>
                <w:lang w:val="fr-FR"/>
              </w:rPr>
            </w:pPr>
          </w:p>
        </w:tc>
      </w:tr>
    </w:tbl>
    <w:p w14:paraId="3556C967" w14:textId="77777777" w:rsidR="0065573A" w:rsidRPr="004D2563" w:rsidRDefault="0065573A" w:rsidP="0065573A">
      <w:pPr>
        <w:tabs>
          <w:tab w:val="left" w:pos="1418"/>
        </w:tabs>
        <w:rPr>
          <w:lang w:val="fr-FR"/>
        </w:rPr>
      </w:pPr>
      <w:r w:rsidRPr="004D2563">
        <w:rPr>
          <w:lang w:val="fr-FR"/>
        </w:rPr>
        <w:t>Catégorie 1</w:t>
      </w:r>
      <w:r w:rsidRPr="004D2563">
        <w:rPr>
          <w:lang w:val="fr-FR"/>
        </w:rPr>
        <w:tab/>
      </w:r>
      <w:r w:rsidRPr="004D2563">
        <w:rPr>
          <w:rFonts w:asciiTheme="minorHAnsi" w:hAnsiTheme="minorHAnsi"/>
          <w:lang w:val="fr-FR"/>
        </w:rPr>
        <w:t>Indicatifs universellement accessibles et universellement attribués à tous les opérateurs.</w:t>
      </w:r>
    </w:p>
    <w:p w14:paraId="5D793D2C" w14:textId="77777777" w:rsidR="0065573A" w:rsidRPr="004D2563" w:rsidRDefault="0065573A" w:rsidP="0065573A">
      <w:pPr>
        <w:tabs>
          <w:tab w:val="left" w:pos="1418"/>
        </w:tabs>
        <w:spacing w:before="0"/>
        <w:rPr>
          <w:lang w:val="fr-FR"/>
        </w:rPr>
      </w:pPr>
      <w:r w:rsidRPr="004D2563">
        <w:rPr>
          <w:lang w:val="fr-FR"/>
        </w:rPr>
        <w:t>Catégorie 2</w:t>
      </w:r>
      <w:r w:rsidRPr="004D2563">
        <w:rPr>
          <w:lang w:val="fr-FR"/>
        </w:rPr>
        <w:tab/>
        <w:t>Indicatifs universellement accessibles et universellement attribués à un seul opérateur.</w:t>
      </w:r>
    </w:p>
    <w:p w14:paraId="0F2CA923" w14:textId="77777777" w:rsidR="0065573A" w:rsidRPr="004D2563" w:rsidRDefault="0065573A" w:rsidP="0065573A">
      <w:pPr>
        <w:tabs>
          <w:tab w:val="left" w:pos="1418"/>
        </w:tabs>
        <w:spacing w:before="0"/>
        <w:ind w:left="1276" w:hanging="1276"/>
        <w:jc w:val="left"/>
        <w:rPr>
          <w:rFonts w:eastAsia="SimSun"/>
          <w:b/>
          <w:bCs/>
          <w:lang w:val="fr-FR"/>
        </w:rPr>
      </w:pPr>
      <w:r w:rsidRPr="004D2563">
        <w:rPr>
          <w:lang w:val="fr-FR"/>
        </w:rPr>
        <w:t>Catégorie 3</w:t>
      </w:r>
      <w:r w:rsidRPr="004D2563">
        <w:rPr>
          <w:lang w:val="fr-FR"/>
        </w:rPr>
        <w:tab/>
        <w:t>Indicatifs qui ne seront généralement pas transmis d'un réseau à l'autre et qui sont universellement attribués à tous les opérateurs.</w:t>
      </w:r>
      <w:r w:rsidRPr="004D2563">
        <w:rPr>
          <w:rFonts w:eastAsia="SimSun"/>
          <w:b/>
          <w:bCs/>
          <w:lang w:val="fr-FR"/>
        </w:rPr>
        <w:br w:type="page"/>
      </w:r>
    </w:p>
    <w:p w14:paraId="3F6169A0" w14:textId="77777777" w:rsidR="0065573A" w:rsidRPr="004D2563" w:rsidRDefault="0065573A" w:rsidP="0065573A">
      <w:pPr>
        <w:jc w:val="center"/>
        <w:rPr>
          <w:rFonts w:eastAsia="SimSun"/>
          <w:b/>
          <w:bCs/>
          <w:lang w:val="fr-FR"/>
        </w:rPr>
      </w:pPr>
      <w:r w:rsidRPr="004D2563">
        <w:rPr>
          <w:rFonts w:eastAsia="SimSun"/>
          <w:b/>
          <w:bCs/>
          <w:lang w:val="fr-FR"/>
        </w:rPr>
        <w:lastRenderedPageBreak/>
        <w:t>Assignation de numéros commençant par le chiffre "2"</w:t>
      </w:r>
    </w:p>
    <w:p w14:paraId="171DE4A9" w14:textId="77777777" w:rsidR="0065573A" w:rsidRPr="004D2563" w:rsidRDefault="0065573A" w:rsidP="0065573A">
      <w:pPr>
        <w:spacing w:before="0"/>
        <w:rPr>
          <w:rFonts w:eastAsia="SimSun"/>
          <w:lang w:val="fr-FR"/>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3"/>
        <w:gridCol w:w="1236"/>
        <w:gridCol w:w="5101"/>
        <w:gridCol w:w="1543"/>
      </w:tblGrid>
      <w:tr w:rsidR="0065573A" w:rsidRPr="0065573A" w14:paraId="6E21B5C0" w14:textId="77777777" w:rsidTr="00082514">
        <w:trPr>
          <w:jc w:val="center"/>
        </w:trPr>
        <w:tc>
          <w:tcPr>
            <w:tcW w:w="1613" w:type="dxa"/>
            <w:tcBorders>
              <w:top w:val="single" w:sz="4" w:space="0" w:color="auto"/>
              <w:left w:val="single" w:sz="4" w:space="0" w:color="auto"/>
              <w:bottom w:val="single" w:sz="4" w:space="0" w:color="auto"/>
              <w:right w:val="single" w:sz="4" w:space="0" w:color="auto"/>
            </w:tcBorders>
            <w:vAlign w:val="center"/>
          </w:tcPr>
          <w:p w14:paraId="70D9F072" w14:textId="77777777" w:rsidR="0065573A" w:rsidRPr="0065573A" w:rsidRDefault="0065573A" w:rsidP="00082514">
            <w:pPr>
              <w:keepNext/>
              <w:tabs>
                <w:tab w:val="clear" w:pos="567"/>
                <w:tab w:val="clear" w:pos="5387"/>
                <w:tab w:val="clear" w:pos="5954"/>
              </w:tabs>
              <w:spacing w:before="60"/>
              <w:jc w:val="center"/>
              <w:rPr>
                <w:rFonts w:asciiTheme="minorHAnsi" w:hAnsiTheme="minorHAnsi" w:cstheme="minorHAnsi"/>
                <w:b/>
                <w:iCs/>
                <w:lang w:val="fr-FR"/>
              </w:rPr>
            </w:pPr>
            <w:r w:rsidRPr="0065573A">
              <w:rPr>
                <w:rFonts w:asciiTheme="minorHAnsi" w:hAnsiTheme="minorHAnsi" w:cstheme="minorHAnsi"/>
                <w:b/>
                <w:iCs/>
                <w:lang w:val="fr-FR"/>
              </w:rPr>
              <w:t>Premiers chiffres</w:t>
            </w:r>
          </w:p>
        </w:tc>
        <w:tc>
          <w:tcPr>
            <w:tcW w:w="1236" w:type="dxa"/>
            <w:tcBorders>
              <w:top w:val="single" w:sz="4" w:space="0" w:color="auto"/>
              <w:left w:val="single" w:sz="4" w:space="0" w:color="auto"/>
              <w:bottom w:val="single" w:sz="4" w:space="0" w:color="auto"/>
              <w:right w:val="single" w:sz="4" w:space="0" w:color="auto"/>
            </w:tcBorders>
            <w:vAlign w:val="center"/>
          </w:tcPr>
          <w:p w14:paraId="73EA496F" w14:textId="77777777" w:rsidR="0065573A" w:rsidRPr="0065573A" w:rsidRDefault="0065573A" w:rsidP="00082514">
            <w:pPr>
              <w:keepNext/>
              <w:tabs>
                <w:tab w:val="clear" w:pos="567"/>
                <w:tab w:val="clear" w:pos="5387"/>
                <w:tab w:val="clear" w:pos="5954"/>
              </w:tabs>
              <w:spacing w:before="60"/>
              <w:jc w:val="center"/>
              <w:rPr>
                <w:rFonts w:asciiTheme="minorHAnsi" w:hAnsiTheme="minorHAnsi" w:cstheme="minorHAnsi"/>
                <w:b/>
                <w:iCs/>
                <w:lang w:val="fr-FR"/>
              </w:rPr>
            </w:pPr>
            <w:r w:rsidRPr="0065573A">
              <w:rPr>
                <w:rFonts w:asciiTheme="minorHAnsi" w:hAnsiTheme="minorHAnsi" w:cstheme="minorHAnsi"/>
                <w:b/>
                <w:iCs/>
                <w:lang w:val="fr-FR"/>
              </w:rPr>
              <w:t>Nombre de chiffres</w:t>
            </w:r>
          </w:p>
        </w:tc>
        <w:tc>
          <w:tcPr>
            <w:tcW w:w="5101" w:type="dxa"/>
            <w:tcBorders>
              <w:top w:val="single" w:sz="4" w:space="0" w:color="auto"/>
              <w:left w:val="single" w:sz="4" w:space="0" w:color="auto"/>
              <w:bottom w:val="single" w:sz="4" w:space="0" w:color="auto"/>
              <w:right w:val="single" w:sz="4" w:space="0" w:color="auto"/>
            </w:tcBorders>
            <w:vAlign w:val="center"/>
          </w:tcPr>
          <w:p w14:paraId="7E10299F" w14:textId="77777777" w:rsidR="0065573A" w:rsidRPr="0065573A" w:rsidRDefault="0065573A" w:rsidP="00082514">
            <w:pPr>
              <w:keepNext/>
              <w:tabs>
                <w:tab w:val="clear" w:pos="567"/>
                <w:tab w:val="clear" w:pos="5387"/>
                <w:tab w:val="clear" w:pos="5954"/>
              </w:tabs>
              <w:spacing w:before="60"/>
              <w:jc w:val="center"/>
              <w:rPr>
                <w:rFonts w:asciiTheme="minorHAnsi" w:hAnsiTheme="minorHAnsi" w:cstheme="minorHAnsi"/>
                <w:b/>
                <w:iCs/>
                <w:lang w:val="fr-FR"/>
              </w:rPr>
            </w:pPr>
            <w:r w:rsidRPr="0065573A">
              <w:rPr>
                <w:rFonts w:asciiTheme="minorHAnsi" w:hAnsiTheme="minorHAnsi" w:cstheme="minorHAnsi"/>
                <w:b/>
                <w:iCs/>
                <w:lang w:val="fr-FR"/>
              </w:rPr>
              <w:t>Type de services</w:t>
            </w:r>
          </w:p>
        </w:tc>
        <w:tc>
          <w:tcPr>
            <w:tcW w:w="1543" w:type="dxa"/>
            <w:tcBorders>
              <w:top w:val="single" w:sz="4" w:space="0" w:color="auto"/>
              <w:left w:val="single" w:sz="4" w:space="0" w:color="auto"/>
              <w:bottom w:val="single" w:sz="4" w:space="0" w:color="auto"/>
              <w:right w:val="single" w:sz="4" w:space="0" w:color="auto"/>
            </w:tcBorders>
            <w:vAlign w:val="center"/>
          </w:tcPr>
          <w:p w14:paraId="4D19B42B" w14:textId="77777777" w:rsidR="0065573A" w:rsidRPr="0065573A" w:rsidRDefault="0065573A" w:rsidP="00082514">
            <w:pPr>
              <w:keepNext/>
              <w:tabs>
                <w:tab w:val="clear" w:pos="567"/>
                <w:tab w:val="clear" w:pos="5387"/>
                <w:tab w:val="clear" w:pos="5954"/>
              </w:tabs>
              <w:spacing w:before="60"/>
              <w:jc w:val="center"/>
              <w:rPr>
                <w:rFonts w:asciiTheme="minorHAnsi" w:hAnsiTheme="minorHAnsi" w:cstheme="minorHAnsi"/>
                <w:b/>
                <w:iCs/>
                <w:lang w:val="fr-FR"/>
              </w:rPr>
            </w:pPr>
            <w:r w:rsidRPr="0065573A">
              <w:rPr>
                <w:rFonts w:asciiTheme="minorHAnsi" w:hAnsiTheme="minorHAnsi" w:cstheme="minorHAnsi"/>
                <w:b/>
                <w:iCs/>
                <w:lang w:val="fr-FR"/>
              </w:rPr>
              <w:t>Statut</w:t>
            </w:r>
          </w:p>
        </w:tc>
      </w:tr>
      <w:tr w:rsidR="0065573A" w:rsidRPr="0065573A" w14:paraId="0FC0A1CC" w14:textId="77777777" w:rsidTr="00082514">
        <w:trPr>
          <w:jc w:val="center"/>
        </w:trPr>
        <w:tc>
          <w:tcPr>
            <w:tcW w:w="1613" w:type="dxa"/>
          </w:tcPr>
          <w:p w14:paraId="1E4688AE"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2(0)</w:t>
            </w:r>
          </w:p>
        </w:tc>
        <w:tc>
          <w:tcPr>
            <w:tcW w:w="1236" w:type="dxa"/>
            <w:vMerge w:val="restart"/>
            <w:vAlign w:val="center"/>
          </w:tcPr>
          <w:p w14:paraId="12F62D7E"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7</w:t>
            </w:r>
          </w:p>
        </w:tc>
        <w:tc>
          <w:tcPr>
            <w:tcW w:w="5101" w:type="dxa"/>
          </w:tcPr>
          <w:p w14:paraId="093BE9AF"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b/>
                <w:lang w:val="fr-FR"/>
              </w:rPr>
            </w:pPr>
            <w:r w:rsidRPr="0065573A">
              <w:rPr>
                <w:rFonts w:asciiTheme="minorHAnsi" w:hAnsiTheme="minorHAnsi" w:cstheme="minorHAnsi"/>
                <w:lang w:val="fr-FR"/>
              </w:rPr>
              <w:t>Services mobiles</w:t>
            </w:r>
          </w:p>
        </w:tc>
        <w:tc>
          <w:tcPr>
            <w:tcW w:w="1543" w:type="dxa"/>
          </w:tcPr>
          <w:p w14:paraId="5A8086C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74311820" w14:textId="77777777" w:rsidTr="00082514">
        <w:trPr>
          <w:jc w:val="center"/>
        </w:trPr>
        <w:tc>
          <w:tcPr>
            <w:tcW w:w="1613" w:type="dxa"/>
          </w:tcPr>
          <w:p w14:paraId="6C0BC67B"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21(0-9)</w:t>
            </w:r>
          </w:p>
        </w:tc>
        <w:tc>
          <w:tcPr>
            <w:tcW w:w="1236" w:type="dxa"/>
            <w:vMerge/>
          </w:tcPr>
          <w:p w14:paraId="1ACA3F71"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5BF0951C"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b/>
                <w:lang w:val="fr-FR"/>
              </w:rPr>
            </w:pPr>
            <w:r w:rsidRPr="0065573A">
              <w:rPr>
                <w:rFonts w:asciiTheme="minorHAnsi" w:hAnsiTheme="minorHAnsi" w:cstheme="minorHAnsi"/>
                <w:lang w:val="fr-FR"/>
              </w:rPr>
              <w:t>Services mobiles</w:t>
            </w:r>
          </w:p>
        </w:tc>
        <w:tc>
          <w:tcPr>
            <w:tcW w:w="1543" w:type="dxa"/>
          </w:tcPr>
          <w:p w14:paraId="379542D1"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7D220A4C" w14:textId="77777777" w:rsidTr="00082514">
        <w:trPr>
          <w:jc w:val="center"/>
        </w:trPr>
        <w:tc>
          <w:tcPr>
            <w:tcW w:w="1613" w:type="dxa"/>
          </w:tcPr>
          <w:p w14:paraId="1A77796A"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22(0-9)</w:t>
            </w:r>
          </w:p>
        </w:tc>
        <w:tc>
          <w:tcPr>
            <w:tcW w:w="1236" w:type="dxa"/>
            <w:vMerge/>
          </w:tcPr>
          <w:p w14:paraId="74799FA9"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78EF1386"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b/>
                <w:lang w:val="fr-FR"/>
              </w:rPr>
            </w:pPr>
            <w:r w:rsidRPr="0065573A">
              <w:rPr>
                <w:rFonts w:asciiTheme="minorHAnsi" w:hAnsiTheme="minorHAnsi" w:cstheme="minorHAnsi"/>
                <w:lang w:val="fr-FR"/>
              </w:rPr>
              <w:t>Services mobiles</w:t>
            </w:r>
          </w:p>
        </w:tc>
        <w:tc>
          <w:tcPr>
            <w:tcW w:w="1543" w:type="dxa"/>
          </w:tcPr>
          <w:p w14:paraId="06CCE2B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1AABF0BC" w14:textId="77777777" w:rsidTr="00082514">
        <w:trPr>
          <w:jc w:val="center"/>
        </w:trPr>
        <w:tc>
          <w:tcPr>
            <w:tcW w:w="1613" w:type="dxa"/>
          </w:tcPr>
          <w:p w14:paraId="1DF20FEE"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2(3-4)</w:t>
            </w:r>
          </w:p>
        </w:tc>
        <w:tc>
          <w:tcPr>
            <w:tcW w:w="1236" w:type="dxa"/>
            <w:vMerge/>
          </w:tcPr>
          <w:p w14:paraId="6A59DCEC"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147D442C"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b/>
                <w:lang w:val="fr-FR"/>
              </w:rPr>
            </w:pPr>
            <w:r w:rsidRPr="0065573A">
              <w:rPr>
                <w:rFonts w:asciiTheme="minorHAnsi" w:hAnsiTheme="minorHAnsi" w:cstheme="minorHAnsi"/>
                <w:lang w:val="fr-FR"/>
              </w:rPr>
              <w:t>Services mobiles</w:t>
            </w:r>
          </w:p>
        </w:tc>
        <w:tc>
          <w:tcPr>
            <w:tcW w:w="1543" w:type="dxa"/>
          </w:tcPr>
          <w:p w14:paraId="24ACF7D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06542AE4" w14:textId="77777777" w:rsidTr="00082514">
        <w:trPr>
          <w:jc w:val="center"/>
        </w:trPr>
        <w:tc>
          <w:tcPr>
            <w:tcW w:w="1613" w:type="dxa"/>
          </w:tcPr>
          <w:p w14:paraId="513F0DAD"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25(0-4)</w:t>
            </w:r>
          </w:p>
        </w:tc>
        <w:tc>
          <w:tcPr>
            <w:tcW w:w="1236" w:type="dxa"/>
            <w:vMerge/>
          </w:tcPr>
          <w:p w14:paraId="7AFC7438"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42038865"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b/>
                <w:lang w:val="fr-FR"/>
              </w:rPr>
            </w:pPr>
            <w:r w:rsidRPr="0065573A">
              <w:rPr>
                <w:rFonts w:asciiTheme="minorHAnsi" w:hAnsiTheme="minorHAnsi" w:cstheme="minorHAnsi"/>
                <w:lang w:val="fr-FR"/>
              </w:rPr>
              <w:t>Services mobiles</w:t>
            </w:r>
          </w:p>
        </w:tc>
        <w:tc>
          <w:tcPr>
            <w:tcW w:w="1543" w:type="dxa"/>
          </w:tcPr>
          <w:p w14:paraId="1C9474DE"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CWS</w:t>
            </w:r>
          </w:p>
        </w:tc>
      </w:tr>
      <w:tr w:rsidR="0065573A" w:rsidRPr="0065573A" w14:paraId="7252FB32" w14:textId="77777777" w:rsidTr="00082514">
        <w:trPr>
          <w:jc w:val="center"/>
        </w:trPr>
        <w:tc>
          <w:tcPr>
            <w:tcW w:w="1613" w:type="dxa"/>
          </w:tcPr>
          <w:p w14:paraId="65FE0FD1"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255(0-5)*</w:t>
            </w:r>
          </w:p>
        </w:tc>
        <w:tc>
          <w:tcPr>
            <w:tcW w:w="1236" w:type="dxa"/>
            <w:vMerge/>
          </w:tcPr>
          <w:p w14:paraId="5EB1BE75"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63E4802B"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Cellulaire fixe</w:t>
            </w:r>
          </w:p>
        </w:tc>
        <w:tc>
          <w:tcPr>
            <w:tcW w:w="1543" w:type="dxa"/>
          </w:tcPr>
          <w:p w14:paraId="5015E084"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CWS</w:t>
            </w:r>
          </w:p>
        </w:tc>
      </w:tr>
      <w:tr w:rsidR="0065573A" w:rsidRPr="0065573A" w14:paraId="7E37BC77" w14:textId="77777777" w:rsidTr="00082514">
        <w:trPr>
          <w:jc w:val="center"/>
        </w:trPr>
        <w:tc>
          <w:tcPr>
            <w:tcW w:w="1613" w:type="dxa"/>
          </w:tcPr>
          <w:p w14:paraId="747BA5CC"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255(6-9)</w:t>
            </w:r>
          </w:p>
        </w:tc>
        <w:tc>
          <w:tcPr>
            <w:tcW w:w="1236" w:type="dxa"/>
            <w:vMerge/>
          </w:tcPr>
          <w:p w14:paraId="46946E08"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474E0A8A"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17F71D9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CWS</w:t>
            </w:r>
          </w:p>
        </w:tc>
      </w:tr>
      <w:tr w:rsidR="0065573A" w:rsidRPr="0065573A" w14:paraId="3B0D9827" w14:textId="77777777" w:rsidTr="00082514">
        <w:trPr>
          <w:jc w:val="center"/>
        </w:trPr>
        <w:tc>
          <w:tcPr>
            <w:tcW w:w="1613" w:type="dxa"/>
          </w:tcPr>
          <w:p w14:paraId="3B46166B"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25(6-9)</w:t>
            </w:r>
          </w:p>
        </w:tc>
        <w:tc>
          <w:tcPr>
            <w:tcW w:w="1236" w:type="dxa"/>
            <w:vMerge/>
          </w:tcPr>
          <w:p w14:paraId="0AD6E403"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70F5F219"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26558CF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CWS</w:t>
            </w:r>
          </w:p>
        </w:tc>
      </w:tr>
      <w:tr w:rsidR="0065573A" w:rsidRPr="0065573A" w14:paraId="2E6B68E6" w14:textId="77777777" w:rsidTr="00082514">
        <w:trPr>
          <w:jc w:val="center"/>
        </w:trPr>
        <w:tc>
          <w:tcPr>
            <w:tcW w:w="1613" w:type="dxa"/>
          </w:tcPr>
          <w:p w14:paraId="1392E165"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26(0-9)</w:t>
            </w:r>
          </w:p>
        </w:tc>
        <w:tc>
          <w:tcPr>
            <w:tcW w:w="1236" w:type="dxa"/>
            <w:vMerge/>
          </w:tcPr>
          <w:p w14:paraId="04DD8F46"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42CE3105"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7B3B5651"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CWS</w:t>
            </w:r>
          </w:p>
        </w:tc>
      </w:tr>
      <w:tr w:rsidR="0065573A" w:rsidRPr="0065573A" w14:paraId="5DA4ECFB" w14:textId="77777777" w:rsidTr="00082514">
        <w:trPr>
          <w:jc w:val="center"/>
        </w:trPr>
        <w:tc>
          <w:tcPr>
            <w:tcW w:w="1613" w:type="dxa"/>
          </w:tcPr>
          <w:p w14:paraId="69A4029D"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27(0-7)</w:t>
            </w:r>
          </w:p>
        </w:tc>
        <w:tc>
          <w:tcPr>
            <w:tcW w:w="1236" w:type="dxa"/>
            <w:vMerge/>
          </w:tcPr>
          <w:p w14:paraId="540530AD"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66294F69"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59D864EE"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3D66E278" w14:textId="77777777" w:rsidTr="00082514">
        <w:trPr>
          <w:jc w:val="center"/>
        </w:trPr>
        <w:tc>
          <w:tcPr>
            <w:tcW w:w="1613" w:type="dxa"/>
          </w:tcPr>
          <w:p w14:paraId="1B242FF4"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278(0-1)*</w:t>
            </w:r>
          </w:p>
        </w:tc>
        <w:tc>
          <w:tcPr>
            <w:tcW w:w="1236" w:type="dxa"/>
            <w:vMerge/>
          </w:tcPr>
          <w:p w14:paraId="56506427"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651F1511"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Cellulaire fixe</w:t>
            </w:r>
          </w:p>
        </w:tc>
        <w:tc>
          <w:tcPr>
            <w:tcW w:w="1543" w:type="dxa"/>
          </w:tcPr>
          <w:p w14:paraId="7478126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07E6BDDB" w14:textId="77777777" w:rsidTr="00082514">
        <w:trPr>
          <w:jc w:val="center"/>
        </w:trPr>
        <w:tc>
          <w:tcPr>
            <w:tcW w:w="1613" w:type="dxa"/>
          </w:tcPr>
          <w:p w14:paraId="2F0AE28C"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2782</w:t>
            </w:r>
          </w:p>
        </w:tc>
        <w:tc>
          <w:tcPr>
            <w:tcW w:w="1236" w:type="dxa"/>
            <w:vMerge/>
          </w:tcPr>
          <w:p w14:paraId="4FA1DD3D"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0FB158D6"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21A9BDE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20F6C41B" w14:textId="77777777" w:rsidTr="00082514">
        <w:trPr>
          <w:jc w:val="center"/>
        </w:trPr>
        <w:tc>
          <w:tcPr>
            <w:tcW w:w="1613" w:type="dxa"/>
          </w:tcPr>
          <w:p w14:paraId="3A0E2EDC"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2783*</w:t>
            </w:r>
          </w:p>
        </w:tc>
        <w:tc>
          <w:tcPr>
            <w:tcW w:w="1236" w:type="dxa"/>
            <w:vMerge/>
          </w:tcPr>
          <w:p w14:paraId="4D287F85"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25B0E3BD"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Cellulaire fixe</w:t>
            </w:r>
          </w:p>
        </w:tc>
        <w:tc>
          <w:tcPr>
            <w:tcW w:w="1543" w:type="dxa"/>
          </w:tcPr>
          <w:p w14:paraId="0E1D9C0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7EF4F04C" w14:textId="77777777" w:rsidTr="00082514">
        <w:trPr>
          <w:jc w:val="center"/>
        </w:trPr>
        <w:tc>
          <w:tcPr>
            <w:tcW w:w="1613" w:type="dxa"/>
          </w:tcPr>
          <w:p w14:paraId="35CE0F4F"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278(4-9)</w:t>
            </w:r>
          </w:p>
        </w:tc>
        <w:tc>
          <w:tcPr>
            <w:tcW w:w="1236" w:type="dxa"/>
            <w:vMerge/>
          </w:tcPr>
          <w:p w14:paraId="3D2E18D3"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2C7B294D"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0BEC2FD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4B213120" w14:textId="77777777" w:rsidTr="00082514">
        <w:trPr>
          <w:jc w:val="center"/>
        </w:trPr>
        <w:tc>
          <w:tcPr>
            <w:tcW w:w="1613" w:type="dxa"/>
          </w:tcPr>
          <w:p w14:paraId="15B38A99"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279(0-9)</w:t>
            </w:r>
          </w:p>
        </w:tc>
        <w:tc>
          <w:tcPr>
            <w:tcW w:w="1236" w:type="dxa"/>
            <w:vMerge/>
          </w:tcPr>
          <w:p w14:paraId="23D8D425"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504F4AA2"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0CEF15B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31E5C2C4" w14:textId="77777777" w:rsidTr="00082514">
        <w:trPr>
          <w:jc w:val="center"/>
        </w:trPr>
        <w:tc>
          <w:tcPr>
            <w:tcW w:w="1613" w:type="dxa"/>
          </w:tcPr>
          <w:p w14:paraId="53666713"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28(0-9)</w:t>
            </w:r>
          </w:p>
        </w:tc>
        <w:tc>
          <w:tcPr>
            <w:tcW w:w="1236" w:type="dxa"/>
            <w:vMerge/>
          </w:tcPr>
          <w:p w14:paraId="1A8D2490"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33C067ED"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775FD11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AIRTEL</w:t>
            </w:r>
          </w:p>
        </w:tc>
      </w:tr>
      <w:tr w:rsidR="0065573A" w:rsidRPr="0065573A" w14:paraId="3A974FE3" w14:textId="77777777" w:rsidTr="00082514">
        <w:trPr>
          <w:jc w:val="center"/>
        </w:trPr>
        <w:tc>
          <w:tcPr>
            <w:tcW w:w="1613" w:type="dxa"/>
          </w:tcPr>
          <w:p w14:paraId="566D9778" w14:textId="77777777" w:rsidR="0065573A" w:rsidRPr="0065573A" w:rsidRDefault="0065573A" w:rsidP="00082514">
            <w:pPr>
              <w:spacing w:before="0"/>
              <w:jc w:val="center"/>
              <w:rPr>
                <w:rFonts w:asciiTheme="minorHAnsi" w:hAnsiTheme="minorHAnsi" w:cstheme="minorHAnsi"/>
                <w:lang w:val="fr-FR"/>
              </w:rPr>
            </w:pPr>
            <w:r w:rsidRPr="0065573A">
              <w:rPr>
                <w:rFonts w:asciiTheme="minorHAnsi" w:hAnsiTheme="minorHAnsi" w:cstheme="minorHAnsi"/>
                <w:lang w:val="fr-FR"/>
              </w:rPr>
              <w:t>29(0-9)</w:t>
            </w:r>
          </w:p>
        </w:tc>
        <w:tc>
          <w:tcPr>
            <w:tcW w:w="1236" w:type="dxa"/>
            <w:vMerge/>
          </w:tcPr>
          <w:p w14:paraId="4558AE43" w14:textId="77777777" w:rsidR="0065573A" w:rsidRPr="0065573A" w:rsidRDefault="0065573A" w:rsidP="00082514">
            <w:pPr>
              <w:spacing w:before="0"/>
              <w:jc w:val="center"/>
              <w:rPr>
                <w:rFonts w:asciiTheme="minorHAnsi" w:hAnsiTheme="minorHAnsi" w:cstheme="minorHAnsi"/>
                <w:lang w:val="fr-FR"/>
              </w:rPr>
            </w:pPr>
          </w:p>
        </w:tc>
        <w:tc>
          <w:tcPr>
            <w:tcW w:w="5101" w:type="dxa"/>
          </w:tcPr>
          <w:p w14:paraId="762207BE" w14:textId="77777777" w:rsidR="0065573A" w:rsidRPr="0065573A" w:rsidRDefault="0065573A" w:rsidP="00082514">
            <w:pPr>
              <w:tabs>
                <w:tab w:val="clear" w:pos="567"/>
                <w:tab w:val="clear" w:pos="5387"/>
                <w:tab w:val="clear" w:pos="5954"/>
              </w:tabs>
              <w:spacing w:before="0"/>
              <w:jc w:val="left"/>
              <w:rPr>
                <w:rFonts w:asciiTheme="minorHAnsi" w:hAnsiTheme="minorHAnsi" w:cstheme="minorHAnsi"/>
                <w:lang w:val="fr-FR"/>
              </w:rPr>
            </w:pPr>
            <w:r w:rsidRPr="0065573A">
              <w:rPr>
                <w:rFonts w:asciiTheme="minorHAnsi" w:hAnsiTheme="minorHAnsi" w:cstheme="minorHAnsi"/>
                <w:lang w:val="fr-FR"/>
              </w:rPr>
              <w:t>Services mobiles</w:t>
            </w:r>
          </w:p>
        </w:tc>
        <w:tc>
          <w:tcPr>
            <w:tcW w:w="1543" w:type="dxa"/>
          </w:tcPr>
          <w:p w14:paraId="1290083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lang w:val="fr-FR"/>
              </w:rPr>
            </w:pPr>
            <w:r w:rsidRPr="0065573A">
              <w:rPr>
                <w:rFonts w:asciiTheme="minorHAnsi" w:hAnsiTheme="minorHAnsi" w:cstheme="minorHAnsi"/>
                <w:lang w:val="fr-FR"/>
              </w:rPr>
              <w:t>Non attribué</w:t>
            </w:r>
          </w:p>
        </w:tc>
      </w:tr>
    </w:tbl>
    <w:p w14:paraId="59E09C9E" w14:textId="77777777" w:rsidR="0065573A" w:rsidRPr="004D2563" w:rsidRDefault="0065573A" w:rsidP="0065573A">
      <w:pPr>
        <w:tabs>
          <w:tab w:val="clear" w:pos="567"/>
          <w:tab w:val="left" w:pos="284"/>
        </w:tabs>
        <w:spacing w:after="240"/>
        <w:rPr>
          <w:rFonts w:asciiTheme="minorHAnsi" w:hAnsiTheme="minorHAnsi" w:cs="Arial"/>
          <w:lang w:val="fr-FR"/>
        </w:rPr>
      </w:pPr>
      <w:r w:rsidRPr="004D2563">
        <w:rPr>
          <w:rFonts w:asciiTheme="minorHAnsi" w:hAnsiTheme="minorHAnsi" w:cs="Arial"/>
          <w:lang w:val="fr-FR"/>
        </w:rPr>
        <w:t>*</w:t>
      </w:r>
      <w:r w:rsidRPr="004D2563">
        <w:rPr>
          <w:rFonts w:asciiTheme="minorHAnsi" w:hAnsiTheme="minorHAnsi" w:cs="Arial"/>
          <w:lang w:val="fr-FR"/>
        </w:rPr>
        <w:tab/>
        <w:t>Il est à noter que les services cellulaires fixes pratiquent les mêmes tarifs que les services de ligne fixe.</w:t>
      </w:r>
    </w:p>
    <w:p w14:paraId="18E53B7B" w14:textId="77777777" w:rsidR="0065573A" w:rsidRPr="004D2563" w:rsidRDefault="0065573A" w:rsidP="0065573A">
      <w:pPr>
        <w:spacing w:after="120"/>
        <w:jc w:val="center"/>
        <w:rPr>
          <w:rFonts w:eastAsia="SimSun"/>
          <w:b/>
          <w:bCs/>
          <w:lang w:val="fr-FR"/>
        </w:rPr>
      </w:pPr>
      <w:bookmarkStart w:id="523" w:name="_Toc54067601"/>
      <w:bookmarkStart w:id="524" w:name="_Toc54067624"/>
      <w:bookmarkStart w:id="525" w:name="_Toc303674704"/>
      <w:r w:rsidRPr="004D2563">
        <w:rPr>
          <w:rFonts w:eastAsia="SimSun"/>
          <w:b/>
          <w:bCs/>
          <w:lang w:val="fr-FR"/>
        </w:rPr>
        <w:t>Assignation de numéros commençant par le chiffre "3</w:t>
      </w:r>
      <w:bookmarkEnd w:id="523"/>
      <w:bookmarkEnd w:id="524"/>
      <w:bookmarkEnd w:id="525"/>
      <w:r w:rsidRPr="004D2563">
        <w:rPr>
          <w:rFonts w:eastAsia="SimSun"/>
          <w:b/>
          <w:bCs/>
          <w:lang w:val="fr-FR"/>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1"/>
        <w:gridCol w:w="1255"/>
        <w:gridCol w:w="5196"/>
        <w:gridCol w:w="1434"/>
      </w:tblGrid>
      <w:tr w:rsidR="0065573A" w:rsidRPr="0065573A" w14:paraId="2793F030" w14:textId="77777777" w:rsidTr="00082514">
        <w:trPr>
          <w:jc w:val="center"/>
        </w:trPr>
        <w:tc>
          <w:tcPr>
            <w:tcW w:w="1477" w:type="dxa"/>
            <w:tcBorders>
              <w:top w:val="single" w:sz="4" w:space="0" w:color="auto"/>
              <w:left w:val="single" w:sz="4" w:space="0" w:color="auto"/>
              <w:bottom w:val="single" w:sz="4" w:space="0" w:color="auto"/>
              <w:right w:val="single" w:sz="4" w:space="0" w:color="auto"/>
            </w:tcBorders>
            <w:vAlign w:val="center"/>
          </w:tcPr>
          <w:p w14:paraId="2D27AE9C"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Premiers chiffres</w:t>
            </w:r>
          </w:p>
        </w:tc>
        <w:tc>
          <w:tcPr>
            <w:tcW w:w="1260" w:type="dxa"/>
            <w:tcBorders>
              <w:top w:val="single" w:sz="4" w:space="0" w:color="auto"/>
              <w:left w:val="single" w:sz="4" w:space="0" w:color="auto"/>
              <w:bottom w:val="single" w:sz="4" w:space="0" w:color="auto"/>
              <w:right w:val="single" w:sz="4" w:space="0" w:color="auto"/>
            </w:tcBorders>
            <w:vAlign w:val="center"/>
          </w:tcPr>
          <w:p w14:paraId="666250BD"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Nombre de chiffres</w:t>
            </w:r>
          </w:p>
        </w:tc>
        <w:tc>
          <w:tcPr>
            <w:tcW w:w="5220" w:type="dxa"/>
            <w:tcBorders>
              <w:top w:val="single" w:sz="4" w:space="0" w:color="auto"/>
              <w:left w:val="single" w:sz="4" w:space="0" w:color="auto"/>
              <w:bottom w:val="single" w:sz="4" w:space="0" w:color="auto"/>
              <w:right w:val="single" w:sz="4" w:space="0" w:color="auto"/>
            </w:tcBorders>
            <w:vAlign w:val="center"/>
          </w:tcPr>
          <w:p w14:paraId="64C05A18"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Type de services</w:t>
            </w:r>
          </w:p>
        </w:tc>
        <w:tc>
          <w:tcPr>
            <w:tcW w:w="1440" w:type="dxa"/>
            <w:tcBorders>
              <w:top w:val="single" w:sz="4" w:space="0" w:color="auto"/>
              <w:left w:val="single" w:sz="4" w:space="0" w:color="auto"/>
              <w:bottom w:val="single" w:sz="4" w:space="0" w:color="auto"/>
              <w:right w:val="single" w:sz="4" w:space="0" w:color="auto"/>
            </w:tcBorders>
            <w:vAlign w:val="center"/>
          </w:tcPr>
          <w:p w14:paraId="424D3917"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5E1D4850" w14:textId="77777777" w:rsidTr="00082514">
        <w:trPr>
          <w:jc w:val="center"/>
        </w:trPr>
        <w:tc>
          <w:tcPr>
            <w:tcW w:w="1477" w:type="dxa"/>
          </w:tcPr>
          <w:p w14:paraId="71722A31"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3(0-9)</w:t>
            </w:r>
          </w:p>
        </w:tc>
        <w:tc>
          <w:tcPr>
            <w:tcW w:w="1260" w:type="dxa"/>
          </w:tcPr>
          <w:p w14:paraId="43C981F4" w14:textId="77777777" w:rsidR="0065573A" w:rsidRPr="0065573A" w:rsidRDefault="0065573A" w:rsidP="00082514">
            <w:pPr>
              <w:tabs>
                <w:tab w:val="clear" w:pos="567"/>
                <w:tab w:val="clear" w:pos="5387"/>
                <w:tab w:val="clear" w:pos="5954"/>
              </w:tabs>
              <w:spacing w:before="0"/>
              <w:jc w:val="left"/>
              <w:rPr>
                <w:b/>
                <w:lang w:val="fr-FR"/>
              </w:rPr>
            </w:pPr>
          </w:p>
        </w:tc>
        <w:tc>
          <w:tcPr>
            <w:tcW w:w="5220" w:type="dxa"/>
          </w:tcPr>
          <w:p w14:paraId="248B33B3"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440" w:type="dxa"/>
          </w:tcPr>
          <w:p w14:paraId="0B4B2D80"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bl>
    <w:p w14:paraId="246C0379" w14:textId="77777777" w:rsidR="0065573A" w:rsidRPr="004D2563" w:rsidRDefault="0065573A" w:rsidP="0065573A">
      <w:pPr>
        <w:keepNext/>
        <w:keepLines/>
        <w:spacing w:after="240"/>
        <w:jc w:val="center"/>
        <w:rPr>
          <w:rFonts w:eastAsia="SimSun"/>
          <w:b/>
          <w:bCs/>
          <w:lang w:val="fr-FR"/>
        </w:rPr>
      </w:pPr>
      <w:bookmarkStart w:id="526" w:name="_Toc54067602"/>
      <w:bookmarkStart w:id="527" w:name="_Toc54067625"/>
      <w:bookmarkStart w:id="528" w:name="_Toc303674705"/>
      <w:r w:rsidRPr="004D2563">
        <w:rPr>
          <w:rFonts w:eastAsia="SimSun"/>
          <w:b/>
          <w:bCs/>
          <w:lang w:val="fr-FR"/>
        </w:rPr>
        <w:t>Assignation de numéros commençant par le chiffre "4"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1226"/>
        <w:gridCol w:w="4706"/>
        <w:gridCol w:w="1983"/>
      </w:tblGrid>
      <w:tr w:rsidR="0065573A" w:rsidRPr="0065573A" w14:paraId="0CE88628" w14:textId="77777777" w:rsidTr="00082514">
        <w:trPr>
          <w:trHeight w:val="575"/>
          <w:jc w:val="center"/>
        </w:trPr>
        <w:tc>
          <w:tcPr>
            <w:tcW w:w="1482" w:type="dxa"/>
            <w:tcBorders>
              <w:top w:val="single" w:sz="4" w:space="0" w:color="auto"/>
              <w:left w:val="single" w:sz="4" w:space="0" w:color="auto"/>
              <w:bottom w:val="single" w:sz="4" w:space="0" w:color="auto"/>
              <w:right w:val="single" w:sz="4" w:space="0" w:color="auto"/>
            </w:tcBorders>
            <w:vAlign w:val="center"/>
          </w:tcPr>
          <w:bookmarkEnd w:id="526"/>
          <w:bookmarkEnd w:id="527"/>
          <w:bookmarkEnd w:id="528"/>
          <w:p w14:paraId="5ECE0DB3" w14:textId="77777777" w:rsidR="0065573A" w:rsidRPr="0065573A" w:rsidRDefault="0065573A" w:rsidP="00082514">
            <w:pPr>
              <w:keepNext/>
              <w:keepLines/>
              <w:tabs>
                <w:tab w:val="clear" w:pos="567"/>
                <w:tab w:val="clear" w:pos="5387"/>
                <w:tab w:val="clear" w:pos="5954"/>
              </w:tabs>
              <w:spacing w:before="60" w:after="60"/>
              <w:jc w:val="left"/>
              <w:rPr>
                <w:b/>
                <w:bCs/>
                <w:iCs/>
                <w:lang w:val="fr-FR"/>
              </w:rPr>
            </w:pPr>
            <w:r w:rsidRPr="0065573A">
              <w:rPr>
                <w:b/>
                <w:bCs/>
                <w:iCs/>
                <w:lang w:val="fr-FR"/>
              </w:rPr>
              <w:t>Premiers chiffres</w:t>
            </w:r>
          </w:p>
        </w:tc>
        <w:tc>
          <w:tcPr>
            <w:tcW w:w="1260" w:type="dxa"/>
            <w:tcBorders>
              <w:top w:val="single" w:sz="4" w:space="0" w:color="auto"/>
              <w:left w:val="single" w:sz="4" w:space="0" w:color="auto"/>
              <w:bottom w:val="single" w:sz="4" w:space="0" w:color="auto"/>
              <w:right w:val="single" w:sz="4" w:space="0" w:color="auto"/>
            </w:tcBorders>
            <w:vAlign w:val="center"/>
          </w:tcPr>
          <w:p w14:paraId="21F07694"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Nombre de chiffres</w:t>
            </w:r>
          </w:p>
        </w:tc>
        <w:tc>
          <w:tcPr>
            <w:tcW w:w="4860" w:type="dxa"/>
            <w:tcBorders>
              <w:top w:val="single" w:sz="4" w:space="0" w:color="auto"/>
              <w:left w:val="single" w:sz="4" w:space="0" w:color="auto"/>
              <w:bottom w:val="single" w:sz="4" w:space="0" w:color="auto"/>
              <w:right w:val="single" w:sz="4" w:space="0" w:color="auto"/>
            </w:tcBorders>
            <w:vAlign w:val="center"/>
          </w:tcPr>
          <w:p w14:paraId="2101CA7C"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Type de services</w:t>
            </w:r>
          </w:p>
        </w:tc>
        <w:tc>
          <w:tcPr>
            <w:tcW w:w="2043" w:type="dxa"/>
            <w:tcBorders>
              <w:top w:val="single" w:sz="4" w:space="0" w:color="auto"/>
              <w:left w:val="single" w:sz="4" w:space="0" w:color="auto"/>
              <w:bottom w:val="single" w:sz="4" w:space="0" w:color="auto"/>
              <w:right w:val="single" w:sz="4" w:space="0" w:color="auto"/>
            </w:tcBorders>
            <w:vAlign w:val="center"/>
          </w:tcPr>
          <w:p w14:paraId="5CC1ABCC"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214851F6" w14:textId="77777777" w:rsidTr="00082514">
        <w:trPr>
          <w:trHeight w:val="270"/>
          <w:jc w:val="center"/>
        </w:trPr>
        <w:tc>
          <w:tcPr>
            <w:tcW w:w="1482" w:type="dxa"/>
            <w:tcBorders>
              <w:bottom w:val="single" w:sz="4" w:space="0" w:color="auto"/>
            </w:tcBorders>
          </w:tcPr>
          <w:p w14:paraId="4F6F663A"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4(0-1)</w:t>
            </w:r>
          </w:p>
        </w:tc>
        <w:tc>
          <w:tcPr>
            <w:tcW w:w="1260" w:type="dxa"/>
            <w:vMerge w:val="restart"/>
            <w:vAlign w:val="center"/>
          </w:tcPr>
          <w:p w14:paraId="7FB193A9"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7</w:t>
            </w:r>
          </w:p>
        </w:tc>
        <w:tc>
          <w:tcPr>
            <w:tcW w:w="4860" w:type="dxa"/>
            <w:tcBorders>
              <w:bottom w:val="single" w:sz="4" w:space="0" w:color="auto"/>
            </w:tcBorders>
            <w:vAlign w:val="center"/>
          </w:tcPr>
          <w:p w14:paraId="5A7ABD5E"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tcBorders>
              <w:bottom w:val="single" w:sz="4" w:space="0" w:color="auto"/>
            </w:tcBorders>
          </w:tcPr>
          <w:p w14:paraId="31BFAC78"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Non attribué</w:t>
            </w:r>
          </w:p>
        </w:tc>
      </w:tr>
      <w:tr w:rsidR="0065573A" w:rsidRPr="0065573A" w14:paraId="4C5AB11C" w14:textId="77777777" w:rsidTr="00082514">
        <w:trPr>
          <w:trHeight w:val="270"/>
          <w:jc w:val="center"/>
        </w:trPr>
        <w:tc>
          <w:tcPr>
            <w:tcW w:w="1482" w:type="dxa"/>
            <w:tcBorders>
              <w:bottom w:val="single" w:sz="4" w:space="0" w:color="auto"/>
            </w:tcBorders>
            <w:shd w:val="clear" w:color="auto" w:fill="auto"/>
          </w:tcPr>
          <w:p w14:paraId="6E7D0017"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42(0-9)*</w:t>
            </w:r>
          </w:p>
        </w:tc>
        <w:tc>
          <w:tcPr>
            <w:tcW w:w="1260" w:type="dxa"/>
            <w:vMerge/>
            <w:shd w:val="clear" w:color="auto" w:fill="auto"/>
            <w:vAlign w:val="center"/>
          </w:tcPr>
          <w:p w14:paraId="4C795543"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tcBorders>
              <w:bottom w:val="single" w:sz="4" w:space="0" w:color="auto"/>
            </w:tcBorders>
            <w:shd w:val="clear" w:color="auto" w:fill="auto"/>
            <w:vAlign w:val="center"/>
          </w:tcPr>
          <w:p w14:paraId="65C8BC2F"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tcBorders>
              <w:bottom w:val="single" w:sz="4" w:space="0" w:color="auto"/>
            </w:tcBorders>
            <w:shd w:val="clear" w:color="auto" w:fill="auto"/>
          </w:tcPr>
          <w:p w14:paraId="60E856E6"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CWS</w:t>
            </w:r>
          </w:p>
        </w:tc>
      </w:tr>
      <w:tr w:rsidR="0065573A" w:rsidRPr="0065573A" w14:paraId="6DEE3D25" w14:textId="77777777" w:rsidTr="00082514">
        <w:trPr>
          <w:trHeight w:val="270"/>
          <w:jc w:val="center"/>
        </w:trPr>
        <w:tc>
          <w:tcPr>
            <w:tcW w:w="1482" w:type="dxa"/>
          </w:tcPr>
          <w:p w14:paraId="4E496D2B"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43(0-9)</w:t>
            </w:r>
          </w:p>
        </w:tc>
        <w:tc>
          <w:tcPr>
            <w:tcW w:w="1260" w:type="dxa"/>
            <w:vMerge/>
            <w:vAlign w:val="center"/>
          </w:tcPr>
          <w:p w14:paraId="71EDD6F8"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vAlign w:val="center"/>
          </w:tcPr>
          <w:p w14:paraId="4C5CEBD1"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tcPr>
          <w:p w14:paraId="23CF975B"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CWS</w:t>
            </w:r>
          </w:p>
        </w:tc>
      </w:tr>
      <w:tr w:rsidR="0065573A" w:rsidRPr="0065573A" w14:paraId="5C953F89" w14:textId="77777777" w:rsidTr="00082514">
        <w:trPr>
          <w:trHeight w:val="270"/>
          <w:jc w:val="center"/>
        </w:trPr>
        <w:tc>
          <w:tcPr>
            <w:tcW w:w="1482" w:type="dxa"/>
          </w:tcPr>
          <w:p w14:paraId="67ACB265"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44(0-9)</w:t>
            </w:r>
          </w:p>
        </w:tc>
        <w:tc>
          <w:tcPr>
            <w:tcW w:w="1260" w:type="dxa"/>
            <w:vMerge/>
            <w:vAlign w:val="center"/>
          </w:tcPr>
          <w:p w14:paraId="6744B391"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vAlign w:val="center"/>
          </w:tcPr>
          <w:p w14:paraId="51A9AA93"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vAlign w:val="center"/>
          </w:tcPr>
          <w:p w14:paraId="7501AEA1"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INTELVISION</w:t>
            </w:r>
          </w:p>
        </w:tc>
      </w:tr>
      <w:tr w:rsidR="0065573A" w:rsidRPr="0065573A" w14:paraId="46681F84" w14:textId="77777777" w:rsidTr="00082514">
        <w:trPr>
          <w:trHeight w:val="270"/>
          <w:jc w:val="center"/>
        </w:trPr>
        <w:tc>
          <w:tcPr>
            <w:tcW w:w="1482" w:type="dxa"/>
          </w:tcPr>
          <w:p w14:paraId="64B35E15"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45(0-9)</w:t>
            </w:r>
          </w:p>
        </w:tc>
        <w:tc>
          <w:tcPr>
            <w:tcW w:w="1260" w:type="dxa"/>
            <w:vMerge/>
            <w:vAlign w:val="center"/>
          </w:tcPr>
          <w:p w14:paraId="502D3A5F"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vAlign w:val="center"/>
          </w:tcPr>
          <w:p w14:paraId="72253A2E"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vAlign w:val="center"/>
          </w:tcPr>
          <w:p w14:paraId="1935F797"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Non attribué</w:t>
            </w:r>
          </w:p>
        </w:tc>
      </w:tr>
      <w:tr w:rsidR="0065573A" w:rsidRPr="0065573A" w14:paraId="0E03067E" w14:textId="77777777" w:rsidTr="00082514">
        <w:trPr>
          <w:trHeight w:val="270"/>
          <w:jc w:val="center"/>
        </w:trPr>
        <w:tc>
          <w:tcPr>
            <w:tcW w:w="1482" w:type="dxa"/>
          </w:tcPr>
          <w:p w14:paraId="238DE59E"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46(0-9)</w:t>
            </w:r>
          </w:p>
        </w:tc>
        <w:tc>
          <w:tcPr>
            <w:tcW w:w="1260" w:type="dxa"/>
            <w:vMerge/>
            <w:vAlign w:val="center"/>
          </w:tcPr>
          <w:p w14:paraId="15AEB000"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vAlign w:val="center"/>
          </w:tcPr>
          <w:p w14:paraId="69A29C0E"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vAlign w:val="center"/>
          </w:tcPr>
          <w:p w14:paraId="1E49BDCC"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AIRTEL</w:t>
            </w:r>
          </w:p>
        </w:tc>
      </w:tr>
      <w:tr w:rsidR="0065573A" w:rsidRPr="0065573A" w14:paraId="74AA5D06" w14:textId="77777777" w:rsidTr="00082514">
        <w:trPr>
          <w:trHeight w:val="270"/>
          <w:jc w:val="center"/>
        </w:trPr>
        <w:tc>
          <w:tcPr>
            <w:tcW w:w="1482" w:type="dxa"/>
          </w:tcPr>
          <w:p w14:paraId="251CB8E9"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4(7-9)</w:t>
            </w:r>
          </w:p>
        </w:tc>
        <w:tc>
          <w:tcPr>
            <w:tcW w:w="1260" w:type="dxa"/>
            <w:vMerge/>
            <w:vAlign w:val="center"/>
          </w:tcPr>
          <w:p w14:paraId="59EE91C4" w14:textId="77777777" w:rsidR="0065573A" w:rsidRPr="0065573A" w:rsidRDefault="0065573A" w:rsidP="00082514">
            <w:pPr>
              <w:keepNext/>
              <w:keepLines/>
              <w:tabs>
                <w:tab w:val="clear" w:pos="567"/>
                <w:tab w:val="clear" w:pos="5387"/>
                <w:tab w:val="clear" w:pos="5954"/>
              </w:tabs>
              <w:spacing w:before="0"/>
              <w:jc w:val="center"/>
              <w:rPr>
                <w:b/>
                <w:lang w:val="fr-FR"/>
              </w:rPr>
            </w:pPr>
          </w:p>
        </w:tc>
        <w:tc>
          <w:tcPr>
            <w:tcW w:w="4860" w:type="dxa"/>
            <w:vAlign w:val="center"/>
          </w:tcPr>
          <w:p w14:paraId="305B0537"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Services fixes</w:t>
            </w:r>
          </w:p>
        </w:tc>
        <w:tc>
          <w:tcPr>
            <w:tcW w:w="2043" w:type="dxa"/>
            <w:vAlign w:val="center"/>
          </w:tcPr>
          <w:p w14:paraId="2EE3CFDF"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Non attribué</w:t>
            </w:r>
          </w:p>
        </w:tc>
      </w:tr>
    </w:tbl>
    <w:p w14:paraId="46BFA62A" w14:textId="77777777" w:rsidR="0065573A" w:rsidRPr="004D2563" w:rsidRDefault="0065573A" w:rsidP="0065573A">
      <w:pPr>
        <w:tabs>
          <w:tab w:val="clear" w:pos="567"/>
          <w:tab w:val="left" w:pos="284"/>
        </w:tabs>
        <w:spacing w:after="240"/>
        <w:ind w:left="284" w:hanging="284"/>
        <w:rPr>
          <w:rFonts w:asciiTheme="minorHAnsi" w:hAnsiTheme="minorHAnsi" w:cs="Arial"/>
          <w:lang w:val="fr-FR"/>
        </w:rPr>
      </w:pPr>
      <w:r w:rsidRPr="004D2563">
        <w:rPr>
          <w:rFonts w:asciiTheme="minorHAnsi" w:hAnsiTheme="minorHAnsi" w:cs="Arial"/>
          <w:lang w:val="fr-FR"/>
        </w:rPr>
        <w:t>*</w:t>
      </w:r>
      <w:r w:rsidRPr="004D2563">
        <w:rPr>
          <w:rFonts w:asciiTheme="minorHAnsi" w:hAnsiTheme="minorHAnsi" w:cs="Arial"/>
          <w:lang w:val="fr-FR"/>
        </w:rPr>
        <w:tab/>
        <w:t xml:space="preserve">Il est à noter que les numéros avec les premiers chiffres </w:t>
      </w:r>
      <w:r w:rsidRPr="004D2563">
        <w:rPr>
          <w:rFonts w:asciiTheme="minorHAnsi" w:hAnsiTheme="minorHAnsi" w:cs="Arial"/>
          <w:b/>
          <w:u w:val="single"/>
          <w:lang w:val="fr-FR"/>
        </w:rPr>
        <w:t>4229</w:t>
      </w:r>
      <w:r w:rsidRPr="004D2563">
        <w:rPr>
          <w:rFonts w:asciiTheme="minorHAnsi" w:hAnsiTheme="minorHAnsi" w:cs="Arial"/>
          <w:lang w:val="fr-FR"/>
        </w:rPr>
        <w:t xml:space="preserve"> sont utilisés pour avoir accès aux autres îles (</w:t>
      </w:r>
      <w:r w:rsidRPr="004D2563">
        <w:rPr>
          <w:rFonts w:asciiTheme="minorHAnsi" w:hAnsiTheme="minorHAnsi" w:cs="Arial"/>
          <w:i/>
          <w:iCs/>
          <w:lang w:val="fr-FR"/>
        </w:rPr>
        <w:t>Outer Islands</w:t>
      </w:r>
      <w:r w:rsidRPr="004D2563">
        <w:rPr>
          <w:rFonts w:asciiTheme="minorHAnsi" w:hAnsiTheme="minorHAnsi" w:cs="Arial"/>
          <w:lang w:val="fr-FR"/>
        </w:rPr>
        <w:t>) et ont un tarif différent de celui des services de ligne fixe offerts sur l'île principale des Seychelles.</w:t>
      </w:r>
    </w:p>
    <w:p w14:paraId="4156842E" w14:textId="77777777" w:rsidR="0065573A" w:rsidRPr="004D2563" w:rsidRDefault="0065573A" w:rsidP="0065573A">
      <w:pPr>
        <w:spacing w:after="120"/>
        <w:jc w:val="center"/>
        <w:rPr>
          <w:lang w:val="fr-FR"/>
        </w:rPr>
      </w:pPr>
      <w:r w:rsidRPr="004D2563">
        <w:rPr>
          <w:rFonts w:eastAsia="SimSun"/>
          <w:b/>
          <w:bCs/>
          <w:lang w:val="fr-FR"/>
        </w:rPr>
        <w:t>Assignation de numéros commençant par le chiffre "5"</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1"/>
        <w:gridCol w:w="2492"/>
        <w:gridCol w:w="3231"/>
        <w:gridCol w:w="1769"/>
      </w:tblGrid>
      <w:tr w:rsidR="0065573A" w:rsidRPr="0065573A" w14:paraId="65FC75D1" w14:textId="77777777" w:rsidTr="00082514">
        <w:trPr>
          <w:tblHeader/>
          <w:jc w:val="center"/>
        </w:trPr>
        <w:tc>
          <w:tcPr>
            <w:tcW w:w="2001" w:type="dxa"/>
            <w:vAlign w:val="center"/>
          </w:tcPr>
          <w:p w14:paraId="2F19BA45"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Premiers chiffres</w:t>
            </w:r>
          </w:p>
        </w:tc>
        <w:tc>
          <w:tcPr>
            <w:tcW w:w="2492" w:type="dxa"/>
            <w:vAlign w:val="center"/>
          </w:tcPr>
          <w:p w14:paraId="090BAF94"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Nombre de chiffres</w:t>
            </w:r>
          </w:p>
        </w:tc>
        <w:tc>
          <w:tcPr>
            <w:tcW w:w="3231" w:type="dxa"/>
            <w:vAlign w:val="center"/>
          </w:tcPr>
          <w:p w14:paraId="205B7152"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Type de services</w:t>
            </w:r>
          </w:p>
        </w:tc>
        <w:tc>
          <w:tcPr>
            <w:tcW w:w="1769" w:type="dxa"/>
            <w:vAlign w:val="center"/>
          </w:tcPr>
          <w:p w14:paraId="6F17253D"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652E2F3A" w14:textId="77777777" w:rsidTr="00082514">
        <w:trPr>
          <w:jc w:val="center"/>
        </w:trPr>
        <w:tc>
          <w:tcPr>
            <w:tcW w:w="2001" w:type="dxa"/>
          </w:tcPr>
          <w:p w14:paraId="2140B90E"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5(0-9)</w:t>
            </w:r>
          </w:p>
        </w:tc>
        <w:tc>
          <w:tcPr>
            <w:tcW w:w="2492" w:type="dxa"/>
          </w:tcPr>
          <w:p w14:paraId="4B0817AA" w14:textId="77777777" w:rsidR="0065573A" w:rsidRPr="0065573A" w:rsidRDefault="0065573A" w:rsidP="00082514">
            <w:pPr>
              <w:tabs>
                <w:tab w:val="clear" w:pos="567"/>
                <w:tab w:val="clear" w:pos="5387"/>
                <w:tab w:val="clear" w:pos="5954"/>
              </w:tabs>
              <w:spacing w:before="0"/>
              <w:jc w:val="left"/>
              <w:rPr>
                <w:b/>
                <w:lang w:val="fr-FR"/>
              </w:rPr>
            </w:pPr>
          </w:p>
        </w:tc>
        <w:tc>
          <w:tcPr>
            <w:tcW w:w="3231" w:type="dxa"/>
          </w:tcPr>
          <w:p w14:paraId="1080BCD6"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769" w:type="dxa"/>
          </w:tcPr>
          <w:p w14:paraId="35D91CAF"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bl>
    <w:p w14:paraId="37D6B31D" w14:textId="77777777" w:rsidR="0065573A" w:rsidRPr="004D2563" w:rsidRDefault="0065573A" w:rsidP="0065573A">
      <w:pPr>
        <w:spacing w:after="120"/>
        <w:jc w:val="center"/>
        <w:rPr>
          <w:rFonts w:eastAsia="SimSun"/>
          <w:b/>
          <w:bCs/>
          <w:lang w:val="fr-FR"/>
        </w:rPr>
      </w:pPr>
      <w:r w:rsidRPr="004D2563">
        <w:rPr>
          <w:rFonts w:eastAsia="SimSun"/>
          <w:b/>
          <w:bCs/>
          <w:lang w:val="fr-FR"/>
        </w:rPr>
        <w:t>Assignation de numéros commençant par le chiffre "6"</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3"/>
        <w:gridCol w:w="2422"/>
        <w:gridCol w:w="3149"/>
        <w:gridCol w:w="1817"/>
      </w:tblGrid>
      <w:tr w:rsidR="0065573A" w:rsidRPr="0065573A" w14:paraId="316D383C" w14:textId="77777777" w:rsidTr="00082514">
        <w:trPr>
          <w:jc w:val="center"/>
        </w:trPr>
        <w:tc>
          <w:tcPr>
            <w:tcW w:w="1973" w:type="dxa"/>
            <w:vAlign w:val="center"/>
          </w:tcPr>
          <w:p w14:paraId="42A240B8"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Premiers chiffres</w:t>
            </w:r>
          </w:p>
        </w:tc>
        <w:tc>
          <w:tcPr>
            <w:tcW w:w="2422" w:type="dxa"/>
            <w:vAlign w:val="center"/>
          </w:tcPr>
          <w:p w14:paraId="65999CDF"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Nombre de chiffres</w:t>
            </w:r>
          </w:p>
        </w:tc>
        <w:tc>
          <w:tcPr>
            <w:tcW w:w="3149" w:type="dxa"/>
            <w:vAlign w:val="center"/>
          </w:tcPr>
          <w:p w14:paraId="51240288"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Type de services</w:t>
            </w:r>
          </w:p>
        </w:tc>
        <w:tc>
          <w:tcPr>
            <w:tcW w:w="1817" w:type="dxa"/>
            <w:vAlign w:val="center"/>
          </w:tcPr>
          <w:p w14:paraId="6D820E58"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294A7683" w14:textId="77777777" w:rsidTr="00082514">
        <w:trPr>
          <w:jc w:val="center"/>
        </w:trPr>
        <w:tc>
          <w:tcPr>
            <w:tcW w:w="1973" w:type="dxa"/>
          </w:tcPr>
          <w:p w14:paraId="46132FC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6(0-3)</w:t>
            </w:r>
          </w:p>
        </w:tc>
        <w:tc>
          <w:tcPr>
            <w:tcW w:w="2422" w:type="dxa"/>
            <w:vMerge w:val="restart"/>
            <w:vAlign w:val="center"/>
          </w:tcPr>
          <w:p w14:paraId="691D11A0"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7</w:t>
            </w:r>
          </w:p>
        </w:tc>
        <w:tc>
          <w:tcPr>
            <w:tcW w:w="3149" w:type="dxa"/>
          </w:tcPr>
          <w:p w14:paraId="1B3A1EA3"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VoIP fixe</w:t>
            </w:r>
          </w:p>
        </w:tc>
        <w:tc>
          <w:tcPr>
            <w:tcW w:w="1817" w:type="dxa"/>
          </w:tcPr>
          <w:p w14:paraId="1FB62231"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22BDF838" w14:textId="77777777" w:rsidTr="00082514">
        <w:trPr>
          <w:jc w:val="center"/>
        </w:trPr>
        <w:tc>
          <w:tcPr>
            <w:tcW w:w="1973" w:type="dxa"/>
          </w:tcPr>
          <w:p w14:paraId="28B148B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64(0-9)</w:t>
            </w:r>
          </w:p>
        </w:tc>
        <w:tc>
          <w:tcPr>
            <w:tcW w:w="2422" w:type="dxa"/>
            <w:vMerge/>
          </w:tcPr>
          <w:p w14:paraId="343F9F79"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tcPr>
          <w:p w14:paraId="07D5BCA0"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VoIP fixe</w:t>
            </w:r>
          </w:p>
        </w:tc>
        <w:tc>
          <w:tcPr>
            <w:tcW w:w="1817" w:type="dxa"/>
          </w:tcPr>
          <w:p w14:paraId="2DB20D88"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KOKONET</w:t>
            </w:r>
          </w:p>
        </w:tc>
      </w:tr>
      <w:tr w:rsidR="0065573A" w:rsidRPr="0065573A" w14:paraId="62200526" w14:textId="77777777" w:rsidTr="00082514">
        <w:trPr>
          <w:jc w:val="center"/>
        </w:trPr>
        <w:tc>
          <w:tcPr>
            <w:tcW w:w="1973" w:type="dxa"/>
          </w:tcPr>
          <w:p w14:paraId="6CE83FB4"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6(5-9)</w:t>
            </w:r>
          </w:p>
        </w:tc>
        <w:tc>
          <w:tcPr>
            <w:tcW w:w="2422" w:type="dxa"/>
            <w:vMerge/>
          </w:tcPr>
          <w:p w14:paraId="24E0C18C"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tcPr>
          <w:p w14:paraId="5D6DD3BA"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VoIP fixe</w:t>
            </w:r>
          </w:p>
        </w:tc>
        <w:tc>
          <w:tcPr>
            <w:tcW w:w="1817" w:type="dxa"/>
          </w:tcPr>
          <w:p w14:paraId="5960656E"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bl>
    <w:p w14:paraId="01727AFE" w14:textId="77777777" w:rsidR="0065573A" w:rsidRPr="004D2563" w:rsidRDefault="0065573A" w:rsidP="0065573A">
      <w:pPr>
        <w:keepNext/>
        <w:keepLines/>
        <w:spacing w:before="240" w:after="80"/>
        <w:jc w:val="center"/>
        <w:rPr>
          <w:rFonts w:eastAsia="SimSun"/>
          <w:b/>
          <w:bCs/>
          <w:lang w:val="fr-FR"/>
        </w:rPr>
      </w:pPr>
      <w:bookmarkStart w:id="529" w:name="_Toc54067605"/>
      <w:bookmarkStart w:id="530" w:name="_Toc54067628"/>
      <w:bookmarkStart w:id="531" w:name="_Toc303674708"/>
      <w:r w:rsidRPr="004D2563">
        <w:rPr>
          <w:rFonts w:eastAsia="SimSun"/>
          <w:b/>
          <w:bCs/>
          <w:lang w:val="fr-FR"/>
        </w:rPr>
        <w:lastRenderedPageBreak/>
        <w:t>Assignation de numéros commençant par le chiffre "7"</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410"/>
        <w:gridCol w:w="3263"/>
        <w:gridCol w:w="1698"/>
      </w:tblGrid>
      <w:tr w:rsidR="0065573A" w:rsidRPr="0065573A" w14:paraId="366B3D16" w14:textId="77777777" w:rsidTr="00082514">
        <w:trPr>
          <w:jc w:val="center"/>
        </w:trPr>
        <w:tc>
          <w:tcPr>
            <w:tcW w:w="1980" w:type="dxa"/>
            <w:vAlign w:val="center"/>
          </w:tcPr>
          <w:p w14:paraId="1FE5233D"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Premiers chiffres</w:t>
            </w:r>
          </w:p>
        </w:tc>
        <w:tc>
          <w:tcPr>
            <w:tcW w:w="2410" w:type="dxa"/>
            <w:vAlign w:val="center"/>
          </w:tcPr>
          <w:p w14:paraId="3485A125"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Nombre de chiffres</w:t>
            </w:r>
          </w:p>
        </w:tc>
        <w:tc>
          <w:tcPr>
            <w:tcW w:w="3263" w:type="dxa"/>
            <w:vAlign w:val="center"/>
          </w:tcPr>
          <w:p w14:paraId="0583E073"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Type de services</w:t>
            </w:r>
          </w:p>
        </w:tc>
        <w:tc>
          <w:tcPr>
            <w:tcW w:w="1698" w:type="dxa"/>
            <w:vAlign w:val="center"/>
          </w:tcPr>
          <w:p w14:paraId="2F4648FF" w14:textId="77777777" w:rsidR="0065573A" w:rsidRPr="0065573A" w:rsidRDefault="0065573A" w:rsidP="00082514">
            <w:pPr>
              <w:keepNext/>
              <w:keepLines/>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7BEFC097" w14:textId="77777777" w:rsidTr="00082514">
        <w:trPr>
          <w:jc w:val="center"/>
        </w:trPr>
        <w:tc>
          <w:tcPr>
            <w:tcW w:w="1980" w:type="dxa"/>
          </w:tcPr>
          <w:p w14:paraId="4B133A0A"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7(0-9)</w:t>
            </w:r>
          </w:p>
        </w:tc>
        <w:tc>
          <w:tcPr>
            <w:tcW w:w="2410" w:type="dxa"/>
          </w:tcPr>
          <w:p w14:paraId="3BA666E7" w14:textId="77777777" w:rsidR="0065573A" w:rsidRPr="0065573A" w:rsidRDefault="0065573A" w:rsidP="00082514">
            <w:pPr>
              <w:keepNext/>
              <w:keepLines/>
              <w:tabs>
                <w:tab w:val="clear" w:pos="567"/>
                <w:tab w:val="clear" w:pos="5387"/>
                <w:tab w:val="clear" w:pos="5954"/>
              </w:tabs>
              <w:spacing w:before="0"/>
              <w:jc w:val="left"/>
              <w:rPr>
                <w:b/>
                <w:lang w:val="fr-FR"/>
              </w:rPr>
            </w:pPr>
          </w:p>
        </w:tc>
        <w:tc>
          <w:tcPr>
            <w:tcW w:w="3263" w:type="dxa"/>
          </w:tcPr>
          <w:p w14:paraId="79C67A84" w14:textId="77777777" w:rsidR="0065573A" w:rsidRPr="0065573A" w:rsidRDefault="0065573A" w:rsidP="00082514">
            <w:pPr>
              <w:keepNext/>
              <w:keepLines/>
              <w:tabs>
                <w:tab w:val="clear" w:pos="567"/>
                <w:tab w:val="clear" w:pos="5387"/>
                <w:tab w:val="clear" w:pos="5954"/>
              </w:tabs>
              <w:spacing w:before="0"/>
              <w:jc w:val="left"/>
              <w:rPr>
                <w:b/>
                <w:lang w:val="fr-FR"/>
              </w:rPr>
            </w:pPr>
            <w:r w:rsidRPr="0065573A">
              <w:rPr>
                <w:lang w:val="fr-FR"/>
              </w:rPr>
              <w:t>Réservé</w:t>
            </w:r>
          </w:p>
        </w:tc>
        <w:tc>
          <w:tcPr>
            <w:tcW w:w="1698" w:type="dxa"/>
          </w:tcPr>
          <w:p w14:paraId="4E57088C" w14:textId="77777777" w:rsidR="0065573A" w:rsidRPr="0065573A" w:rsidRDefault="0065573A" w:rsidP="00082514">
            <w:pPr>
              <w:keepNext/>
              <w:keepLines/>
              <w:tabs>
                <w:tab w:val="clear" w:pos="567"/>
                <w:tab w:val="clear" w:pos="5387"/>
                <w:tab w:val="clear" w:pos="5954"/>
              </w:tabs>
              <w:spacing w:before="0"/>
              <w:jc w:val="center"/>
              <w:rPr>
                <w:b/>
                <w:lang w:val="fr-FR"/>
              </w:rPr>
            </w:pPr>
            <w:r w:rsidRPr="0065573A">
              <w:rPr>
                <w:lang w:val="fr-FR"/>
              </w:rPr>
              <w:t>Non attribué</w:t>
            </w:r>
          </w:p>
        </w:tc>
      </w:tr>
    </w:tbl>
    <w:p w14:paraId="37BC69FA" w14:textId="77777777" w:rsidR="0065573A" w:rsidRPr="00BB4E69" w:rsidRDefault="0065573A" w:rsidP="0065573A">
      <w:pPr>
        <w:spacing w:after="120"/>
        <w:jc w:val="center"/>
        <w:rPr>
          <w:rFonts w:eastAsia="SimSun"/>
          <w:lang w:val="fr-FR"/>
        </w:rPr>
      </w:pPr>
      <w:bookmarkStart w:id="532" w:name="_Toc54067606"/>
      <w:bookmarkStart w:id="533" w:name="_Toc54067629"/>
      <w:bookmarkStart w:id="534" w:name="_Toc303674709"/>
      <w:bookmarkEnd w:id="529"/>
      <w:bookmarkEnd w:id="530"/>
      <w:bookmarkEnd w:id="531"/>
    </w:p>
    <w:p w14:paraId="523A5EE1" w14:textId="77777777" w:rsidR="0065573A" w:rsidRPr="004D2563" w:rsidRDefault="0065573A" w:rsidP="0065573A">
      <w:pPr>
        <w:keepNext/>
        <w:keepLines/>
        <w:spacing w:after="120"/>
        <w:jc w:val="center"/>
        <w:rPr>
          <w:rFonts w:eastAsia="SimSun"/>
          <w:b/>
          <w:bCs/>
          <w:lang w:val="fr-FR"/>
        </w:rPr>
      </w:pPr>
      <w:r w:rsidRPr="004D2563">
        <w:rPr>
          <w:rFonts w:eastAsia="SimSun"/>
          <w:b/>
          <w:bCs/>
          <w:lang w:val="fr-FR"/>
        </w:rPr>
        <w:t>Assignation de numéros commençant par le chiffre "8"</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2385"/>
        <w:gridCol w:w="3149"/>
        <w:gridCol w:w="1817"/>
      </w:tblGrid>
      <w:tr w:rsidR="0065573A" w:rsidRPr="0065573A" w14:paraId="54518AE7" w14:textId="77777777" w:rsidTr="00082514">
        <w:trPr>
          <w:tblHeader/>
          <w:jc w:val="center"/>
        </w:trPr>
        <w:tc>
          <w:tcPr>
            <w:tcW w:w="2015" w:type="dxa"/>
            <w:shd w:val="clear" w:color="auto" w:fill="auto"/>
            <w:vAlign w:val="center"/>
          </w:tcPr>
          <w:p w14:paraId="2456CD62"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Premiers chiffres</w:t>
            </w:r>
          </w:p>
        </w:tc>
        <w:tc>
          <w:tcPr>
            <w:tcW w:w="2385" w:type="dxa"/>
            <w:shd w:val="clear" w:color="auto" w:fill="auto"/>
            <w:vAlign w:val="center"/>
          </w:tcPr>
          <w:p w14:paraId="3111F4CE"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Nombre de chiffres</w:t>
            </w:r>
          </w:p>
        </w:tc>
        <w:tc>
          <w:tcPr>
            <w:tcW w:w="3149" w:type="dxa"/>
            <w:shd w:val="clear" w:color="auto" w:fill="auto"/>
            <w:vAlign w:val="center"/>
          </w:tcPr>
          <w:p w14:paraId="18E95243"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Type de services</w:t>
            </w:r>
          </w:p>
        </w:tc>
        <w:tc>
          <w:tcPr>
            <w:tcW w:w="1817" w:type="dxa"/>
            <w:shd w:val="clear" w:color="auto" w:fill="auto"/>
            <w:vAlign w:val="center"/>
          </w:tcPr>
          <w:p w14:paraId="4A059C7F" w14:textId="77777777" w:rsidR="0065573A" w:rsidRPr="0065573A" w:rsidRDefault="0065573A" w:rsidP="00082514">
            <w:pPr>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32AB4649" w14:textId="77777777" w:rsidTr="00082514">
        <w:trPr>
          <w:jc w:val="center"/>
        </w:trPr>
        <w:tc>
          <w:tcPr>
            <w:tcW w:w="2015" w:type="dxa"/>
            <w:shd w:val="clear" w:color="auto" w:fill="auto"/>
          </w:tcPr>
          <w:p w14:paraId="574AA6CB"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800(0)</w:t>
            </w:r>
          </w:p>
        </w:tc>
        <w:tc>
          <w:tcPr>
            <w:tcW w:w="2385" w:type="dxa"/>
            <w:vMerge w:val="restart"/>
            <w:shd w:val="clear" w:color="auto" w:fill="auto"/>
            <w:vAlign w:val="center"/>
          </w:tcPr>
          <w:p w14:paraId="65EDA2A5"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7</w:t>
            </w:r>
          </w:p>
        </w:tc>
        <w:tc>
          <w:tcPr>
            <w:tcW w:w="3149" w:type="dxa"/>
            <w:shd w:val="clear" w:color="auto" w:fill="auto"/>
          </w:tcPr>
          <w:p w14:paraId="6885792B"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 xml:space="preserve">Appel gratuit </w:t>
            </w:r>
          </w:p>
        </w:tc>
        <w:tc>
          <w:tcPr>
            <w:tcW w:w="1817" w:type="dxa"/>
            <w:shd w:val="clear" w:color="auto" w:fill="auto"/>
          </w:tcPr>
          <w:p w14:paraId="63864FAB"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AIRTEL</w:t>
            </w:r>
          </w:p>
        </w:tc>
      </w:tr>
      <w:tr w:rsidR="0065573A" w:rsidRPr="0065573A" w14:paraId="055ADCE4" w14:textId="77777777" w:rsidTr="00082514">
        <w:trPr>
          <w:trHeight w:val="180"/>
          <w:jc w:val="center"/>
        </w:trPr>
        <w:tc>
          <w:tcPr>
            <w:tcW w:w="2015" w:type="dxa"/>
            <w:shd w:val="clear" w:color="auto" w:fill="auto"/>
            <w:vAlign w:val="center"/>
          </w:tcPr>
          <w:p w14:paraId="6FB43F53" w14:textId="77777777" w:rsidR="0065573A" w:rsidRPr="0065573A" w:rsidRDefault="0065573A" w:rsidP="00082514">
            <w:pPr>
              <w:tabs>
                <w:tab w:val="clear" w:pos="567"/>
                <w:tab w:val="clear" w:pos="5387"/>
                <w:tab w:val="clear" w:pos="5954"/>
              </w:tabs>
              <w:spacing w:before="0"/>
              <w:jc w:val="center"/>
              <w:rPr>
                <w:lang w:val="fr-FR"/>
              </w:rPr>
            </w:pPr>
            <w:r w:rsidRPr="0065573A">
              <w:rPr>
                <w:rFonts w:asciiTheme="minorHAnsi" w:hAnsiTheme="minorHAnsi"/>
                <w:lang w:val="fr-FR"/>
              </w:rPr>
              <w:t>800(1-7)</w:t>
            </w:r>
          </w:p>
        </w:tc>
        <w:tc>
          <w:tcPr>
            <w:tcW w:w="2385" w:type="dxa"/>
            <w:vMerge/>
            <w:shd w:val="clear" w:color="auto" w:fill="auto"/>
          </w:tcPr>
          <w:p w14:paraId="70EE4710"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shd w:val="clear" w:color="auto" w:fill="auto"/>
          </w:tcPr>
          <w:p w14:paraId="00293105" w14:textId="77777777" w:rsidR="0065573A" w:rsidRPr="0065573A" w:rsidRDefault="0065573A" w:rsidP="00082514">
            <w:pPr>
              <w:tabs>
                <w:tab w:val="clear" w:pos="567"/>
                <w:tab w:val="clear" w:pos="5387"/>
                <w:tab w:val="clear" w:pos="5954"/>
              </w:tabs>
              <w:spacing w:before="0"/>
              <w:jc w:val="left"/>
              <w:rPr>
                <w:lang w:val="fr-FR"/>
              </w:rPr>
            </w:pPr>
            <w:r w:rsidRPr="0065573A">
              <w:rPr>
                <w:lang w:val="fr-FR"/>
              </w:rPr>
              <w:t>Appel gratuit</w:t>
            </w:r>
          </w:p>
        </w:tc>
        <w:tc>
          <w:tcPr>
            <w:tcW w:w="1817" w:type="dxa"/>
            <w:shd w:val="clear" w:color="auto" w:fill="auto"/>
          </w:tcPr>
          <w:p w14:paraId="474A3833"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2D27B5BD" w14:textId="77777777" w:rsidTr="00082514">
        <w:trPr>
          <w:trHeight w:val="180"/>
          <w:jc w:val="center"/>
        </w:trPr>
        <w:tc>
          <w:tcPr>
            <w:tcW w:w="2015" w:type="dxa"/>
            <w:shd w:val="clear" w:color="auto" w:fill="auto"/>
            <w:vAlign w:val="center"/>
          </w:tcPr>
          <w:p w14:paraId="09D8C8F5" w14:textId="77777777" w:rsidR="0065573A" w:rsidRPr="0065573A" w:rsidRDefault="0065573A" w:rsidP="00082514">
            <w:pPr>
              <w:tabs>
                <w:tab w:val="clear" w:pos="567"/>
                <w:tab w:val="clear" w:pos="5387"/>
                <w:tab w:val="clear" w:pos="5954"/>
              </w:tabs>
              <w:spacing w:before="0"/>
              <w:jc w:val="center"/>
              <w:rPr>
                <w:lang w:val="fr-FR"/>
              </w:rPr>
            </w:pPr>
            <w:r w:rsidRPr="0065573A">
              <w:rPr>
                <w:rFonts w:asciiTheme="minorHAnsi" w:hAnsiTheme="minorHAnsi"/>
                <w:lang w:val="fr-FR"/>
              </w:rPr>
              <w:t>800(8)</w:t>
            </w:r>
          </w:p>
        </w:tc>
        <w:tc>
          <w:tcPr>
            <w:tcW w:w="2385" w:type="dxa"/>
            <w:vMerge/>
            <w:shd w:val="clear" w:color="auto" w:fill="auto"/>
          </w:tcPr>
          <w:p w14:paraId="5CA22656"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shd w:val="clear" w:color="auto" w:fill="auto"/>
          </w:tcPr>
          <w:p w14:paraId="53A58815" w14:textId="77777777" w:rsidR="0065573A" w:rsidRPr="0065573A" w:rsidRDefault="0065573A" w:rsidP="00082514">
            <w:pPr>
              <w:tabs>
                <w:tab w:val="clear" w:pos="567"/>
                <w:tab w:val="clear" w:pos="5387"/>
                <w:tab w:val="clear" w:pos="5954"/>
              </w:tabs>
              <w:spacing w:before="0"/>
              <w:jc w:val="left"/>
              <w:rPr>
                <w:lang w:val="fr-FR"/>
              </w:rPr>
            </w:pPr>
            <w:r w:rsidRPr="0065573A">
              <w:rPr>
                <w:lang w:val="fr-FR"/>
              </w:rPr>
              <w:t>Appel gratuit</w:t>
            </w:r>
          </w:p>
        </w:tc>
        <w:tc>
          <w:tcPr>
            <w:tcW w:w="1817" w:type="dxa"/>
            <w:shd w:val="clear" w:color="auto" w:fill="auto"/>
          </w:tcPr>
          <w:p w14:paraId="10627B7A"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CWS</w:t>
            </w:r>
          </w:p>
        </w:tc>
      </w:tr>
      <w:tr w:rsidR="0065573A" w:rsidRPr="0065573A" w14:paraId="797D0C47" w14:textId="77777777" w:rsidTr="00082514">
        <w:trPr>
          <w:trHeight w:val="180"/>
          <w:jc w:val="center"/>
        </w:trPr>
        <w:tc>
          <w:tcPr>
            <w:tcW w:w="2015" w:type="dxa"/>
            <w:shd w:val="clear" w:color="auto" w:fill="auto"/>
            <w:vAlign w:val="center"/>
          </w:tcPr>
          <w:p w14:paraId="6773D2E6" w14:textId="77777777" w:rsidR="0065573A" w:rsidRPr="0065573A" w:rsidRDefault="0065573A" w:rsidP="00082514">
            <w:pPr>
              <w:tabs>
                <w:tab w:val="clear" w:pos="567"/>
                <w:tab w:val="clear" w:pos="5387"/>
                <w:tab w:val="clear" w:pos="5954"/>
              </w:tabs>
              <w:spacing w:before="0"/>
              <w:jc w:val="center"/>
              <w:rPr>
                <w:lang w:val="fr-FR"/>
              </w:rPr>
            </w:pPr>
            <w:r w:rsidRPr="0065573A">
              <w:rPr>
                <w:rFonts w:asciiTheme="minorHAnsi" w:hAnsiTheme="minorHAnsi"/>
                <w:lang w:val="fr-FR"/>
              </w:rPr>
              <w:t>800(9)</w:t>
            </w:r>
          </w:p>
        </w:tc>
        <w:tc>
          <w:tcPr>
            <w:tcW w:w="2385" w:type="dxa"/>
            <w:vMerge/>
            <w:shd w:val="clear" w:color="auto" w:fill="auto"/>
          </w:tcPr>
          <w:p w14:paraId="616EA715"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shd w:val="clear" w:color="auto" w:fill="auto"/>
          </w:tcPr>
          <w:p w14:paraId="6D0CAF30" w14:textId="77777777" w:rsidR="0065573A" w:rsidRPr="0065573A" w:rsidRDefault="0065573A" w:rsidP="00082514">
            <w:pPr>
              <w:tabs>
                <w:tab w:val="clear" w:pos="567"/>
                <w:tab w:val="clear" w:pos="5387"/>
                <w:tab w:val="clear" w:pos="5954"/>
              </w:tabs>
              <w:spacing w:before="0"/>
              <w:jc w:val="left"/>
              <w:rPr>
                <w:lang w:val="fr-FR"/>
              </w:rPr>
            </w:pPr>
            <w:r w:rsidRPr="0065573A">
              <w:rPr>
                <w:lang w:val="fr-FR"/>
              </w:rPr>
              <w:t>Appel gratuit</w:t>
            </w:r>
          </w:p>
        </w:tc>
        <w:tc>
          <w:tcPr>
            <w:tcW w:w="1817" w:type="dxa"/>
            <w:shd w:val="clear" w:color="auto" w:fill="auto"/>
          </w:tcPr>
          <w:p w14:paraId="1AA9A71F"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69D7024F" w14:textId="77777777" w:rsidTr="00082514">
        <w:trPr>
          <w:trHeight w:val="153"/>
          <w:jc w:val="center"/>
        </w:trPr>
        <w:tc>
          <w:tcPr>
            <w:tcW w:w="2015" w:type="dxa"/>
            <w:shd w:val="clear" w:color="auto" w:fill="auto"/>
          </w:tcPr>
          <w:p w14:paraId="4D4CEC97"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80(1-9)</w:t>
            </w:r>
          </w:p>
        </w:tc>
        <w:tc>
          <w:tcPr>
            <w:tcW w:w="2385" w:type="dxa"/>
            <w:vMerge/>
            <w:shd w:val="clear" w:color="auto" w:fill="auto"/>
          </w:tcPr>
          <w:p w14:paraId="1B1D2CCE"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shd w:val="clear" w:color="auto" w:fill="auto"/>
          </w:tcPr>
          <w:p w14:paraId="494CAD68"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17" w:type="dxa"/>
            <w:shd w:val="clear" w:color="auto" w:fill="auto"/>
          </w:tcPr>
          <w:p w14:paraId="1DA54F11"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001B90B6" w14:textId="77777777" w:rsidTr="00082514">
        <w:trPr>
          <w:trHeight w:val="214"/>
          <w:jc w:val="center"/>
        </w:trPr>
        <w:tc>
          <w:tcPr>
            <w:tcW w:w="2015" w:type="dxa"/>
            <w:shd w:val="clear" w:color="auto" w:fill="auto"/>
          </w:tcPr>
          <w:p w14:paraId="7880874F"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8(1-9)</w:t>
            </w:r>
          </w:p>
        </w:tc>
        <w:tc>
          <w:tcPr>
            <w:tcW w:w="2385" w:type="dxa"/>
            <w:vMerge/>
            <w:shd w:val="clear" w:color="auto" w:fill="auto"/>
          </w:tcPr>
          <w:p w14:paraId="75D3D024" w14:textId="77777777" w:rsidR="0065573A" w:rsidRPr="0065573A" w:rsidRDefault="0065573A" w:rsidP="00082514">
            <w:pPr>
              <w:tabs>
                <w:tab w:val="clear" w:pos="567"/>
                <w:tab w:val="clear" w:pos="5387"/>
                <w:tab w:val="clear" w:pos="5954"/>
              </w:tabs>
              <w:spacing w:before="0"/>
              <w:jc w:val="center"/>
              <w:rPr>
                <w:b/>
                <w:lang w:val="fr-FR"/>
              </w:rPr>
            </w:pPr>
          </w:p>
        </w:tc>
        <w:tc>
          <w:tcPr>
            <w:tcW w:w="3149" w:type="dxa"/>
            <w:shd w:val="clear" w:color="auto" w:fill="auto"/>
          </w:tcPr>
          <w:p w14:paraId="59E4EB63"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17" w:type="dxa"/>
            <w:shd w:val="clear" w:color="auto" w:fill="auto"/>
          </w:tcPr>
          <w:p w14:paraId="3E272DF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bl>
    <w:p w14:paraId="3C8B5522" w14:textId="77777777" w:rsidR="0065573A" w:rsidRPr="00BB4E69" w:rsidRDefault="0065573A" w:rsidP="0065573A">
      <w:pPr>
        <w:spacing w:after="120"/>
        <w:jc w:val="center"/>
        <w:rPr>
          <w:rFonts w:eastAsia="SimSun"/>
          <w:lang w:val="fr-FR"/>
        </w:rPr>
      </w:pPr>
      <w:bookmarkStart w:id="535" w:name="_Toc54067607"/>
      <w:bookmarkStart w:id="536" w:name="_Toc54067630"/>
      <w:bookmarkStart w:id="537" w:name="_Toc303674710"/>
      <w:bookmarkEnd w:id="532"/>
      <w:bookmarkEnd w:id="533"/>
      <w:bookmarkEnd w:id="534"/>
    </w:p>
    <w:p w14:paraId="484DC9FA" w14:textId="77777777" w:rsidR="0065573A" w:rsidRPr="004D2563" w:rsidRDefault="0065573A" w:rsidP="0065573A">
      <w:pPr>
        <w:keepNext/>
        <w:keepLines/>
        <w:spacing w:after="120"/>
        <w:jc w:val="center"/>
        <w:rPr>
          <w:rFonts w:eastAsia="SimSun"/>
          <w:b/>
          <w:bCs/>
          <w:lang w:val="fr-FR"/>
        </w:rPr>
      </w:pPr>
      <w:r w:rsidRPr="004D2563">
        <w:rPr>
          <w:rFonts w:eastAsia="SimSun"/>
          <w:b/>
          <w:bCs/>
          <w:lang w:val="fr-FR"/>
        </w:rPr>
        <w:t>Assignation de numéros commençant par le chiffre "9"</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2410"/>
        <w:gridCol w:w="3118"/>
        <w:gridCol w:w="1843"/>
      </w:tblGrid>
      <w:tr w:rsidR="0065573A" w:rsidRPr="0065573A" w14:paraId="7CDAAA80" w14:textId="77777777" w:rsidTr="00082514">
        <w:trPr>
          <w:tblHeader/>
          <w:jc w:val="center"/>
        </w:trPr>
        <w:tc>
          <w:tcPr>
            <w:tcW w:w="1980" w:type="dxa"/>
            <w:vAlign w:val="center"/>
          </w:tcPr>
          <w:p w14:paraId="6B4A4EC3"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Premiers chiffres</w:t>
            </w:r>
          </w:p>
        </w:tc>
        <w:tc>
          <w:tcPr>
            <w:tcW w:w="2410" w:type="dxa"/>
            <w:vAlign w:val="center"/>
          </w:tcPr>
          <w:p w14:paraId="1CBC91F8"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Nombre de chiffres</w:t>
            </w:r>
          </w:p>
        </w:tc>
        <w:tc>
          <w:tcPr>
            <w:tcW w:w="3118" w:type="dxa"/>
            <w:vAlign w:val="center"/>
          </w:tcPr>
          <w:p w14:paraId="093885C7"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Type de services</w:t>
            </w:r>
          </w:p>
        </w:tc>
        <w:tc>
          <w:tcPr>
            <w:tcW w:w="1843" w:type="dxa"/>
            <w:vAlign w:val="center"/>
          </w:tcPr>
          <w:p w14:paraId="5870DCFD"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bCs/>
                <w:iCs/>
                <w:lang w:val="fr-FR"/>
              </w:rPr>
              <w:t>Statut</w:t>
            </w:r>
          </w:p>
        </w:tc>
      </w:tr>
      <w:tr w:rsidR="0065573A" w:rsidRPr="0065573A" w14:paraId="63B1C831" w14:textId="77777777" w:rsidTr="00082514">
        <w:trPr>
          <w:jc w:val="center"/>
        </w:trPr>
        <w:tc>
          <w:tcPr>
            <w:tcW w:w="1980" w:type="dxa"/>
          </w:tcPr>
          <w:p w14:paraId="6BCBF37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9(0-4)</w:t>
            </w:r>
          </w:p>
        </w:tc>
        <w:tc>
          <w:tcPr>
            <w:tcW w:w="2410" w:type="dxa"/>
          </w:tcPr>
          <w:p w14:paraId="0A485648" w14:textId="77777777" w:rsidR="0065573A" w:rsidRPr="0065573A" w:rsidRDefault="0065573A" w:rsidP="00082514">
            <w:pPr>
              <w:tabs>
                <w:tab w:val="clear" w:pos="567"/>
                <w:tab w:val="clear" w:pos="5387"/>
                <w:tab w:val="clear" w:pos="5954"/>
              </w:tabs>
              <w:spacing w:before="0"/>
              <w:jc w:val="center"/>
              <w:rPr>
                <w:b/>
                <w:lang w:val="fr-FR"/>
              </w:rPr>
            </w:pPr>
          </w:p>
        </w:tc>
        <w:tc>
          <w:tcPr>
            <w:tcW w:w="3118" w:type="dxa"/>
          </w:tcPr>
          <w:p w14:paraId="1422BC3C"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43" w:type="dxa"/>
          </w:tcPr>
          <w:p w14:paraId="139C067E"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542DF727" w14:textId="77777777" w:rsidTr="00082514">
        <w:trPr>
          <w:jc w:val="center"/>
        </w:trPr>
        <w:tc>
          <w:tcPr>
            <w:tcW w:w="1980" w:type="dxa"/>
          </w:tcPr>
          <w:p w14:paraId="3659F763"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95(0-9)</w:t>
            </w:r>
          </w:p>
        </w:tc>
        <w:tc>
          <w:tcPr>
            <w:tcW w:w="2410" w:type="dxa"/>
          </w:tcPr>
          <w:p w14:paraId="347466E9"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7</w:t>
            </w:r>
          </w:p>
        </w:tc>
        <w:tc>
          <w:tcPr>
            <w:tcW w:w="3118" w:type="dxa"/>
          </w:tcPr>
          <w:p w14:paraId="709CB93B"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Services audiotexte internationaux</w:t>
            </w:r>
          </w:p>
        </w:tc>
        <w:tc>
          <w:tcPr>
            <w:tcW w:w="1843" w:type="dxa"/>
          </w:tcPr>
          <w:p w14:paraId="477AFC4D"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CWS</w:t>
            </w:r>
          </w:p>
        </w:tc>
      </w:tr>
      <w:tr w:rsidR="0065573A" w:rsidRPr="0065573A" w14:paraId="11F771B7" w14:textId="77777777" w:rsidTr="00082514">
        <w:trPr>
          <w:jc w:val="center"/>
        </w:trPr>
        <w:tc>
          <w:tcPr>
            <w:tcW w:w="1980" w:type="dxa"/>
            <w:vAlign w:val="center"/>
          </w:tcPr>
          <w:p w14:paraId="026F8391"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96(0-9)</w:t>
            </w:r>
          </w:p>
        </w:tc>
        <w:tc>
          <w:tcPr>
            <w:tcW w:w="2410" w:type="dxa"/>
            <w:vAlign w:val="center"/>
          </w:tcPr>
          <w:p w14:paraId="0B16F07A"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4</w:t>
            </w:r>
          </w:p>
        </w:tc>
        <w:tc>
          <w:tcPr>
            <w:tcW w:w="3118" w:type="dxa"/>
            <w:vAlign w:val="center"/>
          </w:tcPr>
          <w:p w14:paraId="0A141E8A"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Numéros courts pour VAS, SMS/MMS</w:t>
            </w:r>
          </w:p>
        </w:tc>
        <w:tc>
          <w:tcPr>
            <w:tcW w:w="1843" w:type="dxa"/>
            <w:vAlign w:val="center"/>
          </w:tcPr>
          <w:p w14:paraId="40E450AA" w14:textId="77777777" w:rsidR="0065573A" w:rsidRPr="0065573A" w:rsidRDefault="0065573A" w:rsidP="00082514">
            <w:pPr>
              <w:tabs>
                <w:tab w:val="clear" w:pos="567"/>
                <w:tab w:val="clear" w:pos="5387"/>
                <w:tab w:val="clear" w:pos="5954"/>
              </w:tabs>
              <w:spacing w:before="0"/>
              <w:jc w:val="center"/>
              <w:rPr>
                <w:b/>
                <w:bCs/>
                <w:lang w:val="fr-FR"/>
              </w:rPr>
            </w:pPr>
            <w:r w:rsidRPr="0065573A">
              <w:rPr>
                <w:b/>
                <w:bCs/>
                <w:lang w:val="fr-FR"/>
              </w:rPr>
              <w:t>Voir A.2</w:t>
            </w:r>
          </w:p>
        </w:tc>
      </w:tr>
      <w:tr w:rsidR="0065573A" w:rsidRPr="0065573A" w14:paraId="3E991C12" w14:textId="77777777" w:rsidTr="00082514">
        <w:trPr>
          <w:jc w:val="center"/>
        </w:trPr>
        <w:tc>
          <w:tcPr>
            <w:tcW w:w="1980" w:type="dxa"/>
          </w:tcPr>
          <w:p w14:paraId="5CD231E6"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970</w:t>
            </w:r>
          </w:p>
        </w:tc>
        <w:tc>
          <w:tcPr>
            <w:tcW w:w="2410" w:type="dxa"/>
          </w:tcPr>
          <w:p w14:paraId="06D13C25" w14:textId="77777777" w:rsidR="0065573A" w:rsidRPr="0065573A" w:rsidRDefault="0065573A" w:rsidP="00082514">
            <w:pPr>
              <w:tabs>
                <w:tab w:val="clear" w:pos="567"/>
                <w:tab w:val="clear" w:pos="5387"/>
                <w:tab w:val="clear" w:pos="5954"/>
              </w:tabs>
              <w:spacing w:before="0"/>
              <w:jc w:val="center"/>
              <w:rPr>
                <w:b/>
                <w:lang w:val="fr-FR"/>
              </w:rPr>
            </w:pPr>
          </w:p>
        </w:tc>
        <w:tc>
          <w:tcPr>
            <w:tcW w:w="3118" w:type="dxa"/>
          </w:tcPr>
          <w:p w14:paraId="23FD0706"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43" w:type="dxa"/>
          </w:tcPr>
          <w:p w14:paraId="3D0331C5"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3D6177AF" w14:textId="77777777" w:rsidTr="00082514">
        <w:trPr>
          <w:jc w:val="center"/>
        </w:trPr>
        <w:tc>
          <w:tcPr>
            <w:tcW w:w="1980" w:type="dxa"/>
          </w:tcPr>
          <w:p w14:paraId="12D6BFA6"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971</w:t>
            </w:r>
          </w:p>
        </w:tc>
        <w:tc>
          <w:tcPr>
            <w:tcW w:w="2410" w:type="dxa"/>
          </w:tcPr>
          <w:p w14:paraId="5383065D"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7</w:t>
            </w:r>
          </w:p>
        </w:tc>
        <w:tc>
          <w:tcPr>
            <w:tcW w:w="3118" w:type="dxa"/>
          </w:tcPr>
          <w:p w14:paraId="64980D6D"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Services audiotexte</w:t>
            </w:r>
          </w:p>
        </w:tc>
        <w:tc>
          <w:tcPr>
            <w:tcW w:w="1843" w:type="dxa"/>
          </w:tcPr>
          <w:p w14:paraId="3848012A"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CWS</w:t>
            </w:r>
          </w:p>
        </w:tc>
      </w:tr>
      <w:tr w:rsidR="0065573A" w:rsidRPr="0065573A" w14:paraId="42A36E27" w14:textId="77777777" w:rsidTr="00082514">
        <w:trPr>
          <w:jc w:val="center"/>
        </w:trPr>
        <w:tc>
          <w:tcPr>
            <w:tcW w:w="1980" w:type="dxa"/>
          </w:tcPr>
          <w:p w14:paraId="5F393CBB"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97(2-9)</w:t>
            </w:r>
          </w:p>
        </w:tc>
        <w:tc>
          <w:tcPr>
            <w:tcW w:w="2410" w:type="dxa"/>
          </w:tcPr>
          <w:p w14:paraId="31DBA8B4" w14:textId="77777777" w:rsidR="0065573A" w:rsidRPr="0065573A" w:rsidRDefault="0065573A" w:rsidP="00082514">
            <w:pPr>
              <w:tabs>
                <w:tab w:val="clear" w:pos="567"/>
                <w:tab w:val="clear" w:pos="5387"/>
                <w:tab w:val="clear" w:pos="5954"/>
              </w:tabs>
              <w:spacing w:before="0"/>
              <w:jc w:val="center"/>
              <w:rPr>
                <w:b/>
                <w:lang w:val="fr-FR"/>
              </w:rPr>
            </w:pPr>
          </w:p>
        </w:tc>
        <w:tc>
          <w:tcPr>
            <w:tcW w:w="3118" w:type="dxa"/>
          </w:tcPr>
          <w:p w14:paraId="52E3C1E7"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43" w:type="dxa"/>
          </w:tcPr>
          <w:p w14:paraId="0692A3D2"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6D160E3C" w14:textId="77777777" w:rsidTr="00082514">
        <w:trPr>
          <w:jc w:val="center"/>
        </w:trPr>
        <w:tc>
          <w:tcPr>
            <w:tcW w:w="1980" w:type="dxa"/>
          </w:tcPr>
          <w:p w14:paraId="12C5B738"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98(0-9)</w:t>
            </w:r>
          </w:p>
        </w:tc>
        <w:tc>
          <w:tcPr>
            <w:tcW w:w="2410" w:type="dxa"/>
          </w:tcPr>
          <w:p w14:paraId="4612AC25" w14:textId="77777777" w:rsidR="0065573A" w:rsidRPr="0065573A" w:rsidRDefault="0065573A" w:rsidP="00082514">
            <w:pPr>
              <w:tabs>
                <w:tab w:val="clear" w:pos="567"/>
                <w:tab w:val="clear" w:pos="5387"/>
                <w:tab w:val="clear" w:pos="5954"/>
              </w:tabs>
              <w:spacing w:before="0"/>
              <w:jc w:val="center"/>
              <w:rPr>
                <w:b/>
                <w:lang w:val="fr-FR"/>
              </w:rPr>
            </w:pPr>
          </w:p>
        </w:tc>
        <w:tc>
          <w:tcPr>
            <w:tcW w:w="3118" w:type="dxa"/>
          </w:tcPr>
          <w:p w14:paraId="5562E83F"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43" w:type="dxa"/>
          </w:tcPr>
          <w:p w14:paraId="4E74ACCD"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56027AA9" w14:textId="77777777" w:rsidTr="00082514">
        <w:trPr>
          <w:jc w:val="center"/>
        </w:trPr>
        <w:tc>
          <w:tcPr>
            <w:tcW w:w="1980" w:type="dxa"/>
          </w:tcPr>
          <w:p w14:paraId="022D04DE"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99(0-8)</w:t>
            </w:r>
          </w:p>
        </w:tc>
        <w:tc>
          <w:tcPr>
            <w:tcW w:w="2410" w:type="dxa"/>
          </w:tcPr>
          <w:p w14:paraId="14206FE0" w14:textId="77777777" w:rsidR="0065573A" w:rsidRPr="0065573A" w:rsidRDefault="0065573A" w:rsidP="00082514">
            <w:pPr>
              <w:tabs>
                <w:tab w:val="clear" w:pos="567"/>
                <w:tab w:val="clear" w:pos="5387"/>
                <w:tab w:val="clear" w:pos="5954"/>
              </w:tabs>
              <w:spacing w:before="0"/>
              <w:jc w:val="center"/>
              <w:rPr>
                <w:b/>
                <w:lang w:val="fr-FR"/>
              </w:rPr>
            </w:pPr>
          </w:p>
        </w:tc>
        <w:tc>
          <w:tcPr>
            <w:tcW w:w="3118" w:type="dxa"/>
          </w:tcPr>
          <w:p w14:paraId="3B7092D5"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Réservé</w:t>
            </w:r>
          </w:p>
        </w:tc>
        <w:tc>
          <w:tcPr>
            <w:tcW w:w="1843" w:type="dxa"/>
          </w:tcPr>
          <w:p w14:paraId="68BDD788"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Non attribué</w:t>
            </w:r>
          </w:p>
        </w:tc>
      </w:tr>
      <w:tr w:rsidR="0065573A" w:rsidRPr="0065573A" w14:paraId="44D115DC" w14:textId="77777777" w:rsidTr="00082514">
        <w:trPr>
          <w:jc w:val="center"/>
        </w:trPr>
        <w:tc>
          <w:tcPr>
            <w:tcW w:w="1980" w:type="dxa"/>
          </w:tcPr>
          <w:p w14:paraId="382881B5"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999</w:t>
            </w:r>
          </w:p>
        </w:tc>
        <w:tc>
          <w:tcPr>
            <w:tcW w:w="2410" w:type="dxa"/>
          </w:tcPr>
          <w:p w14:paraId="0504CE34"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3</w:t>
            </w:r>
          </w:p>
        </w:tc>
        <w:tc>
          <w:tcPr>
            <w:tcW w:w="3118" w:type="dxa"/>
          </w:tcPr>
          <w:p w14:paraId="24676561" w14:textId="77777777" w:rsidR="0065573A" w:rsidRPr="0065573A" w:rsidRDefault="0065573A" w:rsidP="00082514">
            <w:pPr>
              <w:tabs>
                <w:tab w:val="clear" w:pos="567"/>
                <w:tab w:val="clear" w:pos="5387"/>
                <w:tab w:val="clear" w:pos="5954"/>
              </w:tabs>
              <w:spacing w:before="0"/>
              <w:jc w:val="left"/>
              <w:rPr>
                <w:b/>
                <w:lang w:val="fr-FR"/>
              </w:rPr>
            </w:pPr>
            <w:r w:rsidRPr="0065573A">
              <w:rPr>
                <w:lang w:val="fr-FR"/>
              </w:rPr>
              <w:t>Services d'urgence</w:t>
            </w:r>
          </w:p>
        </w:tc>
        <w:tc>
          <w:tcPr>
            <w:tcW w:w="1843" w:type="dxa"/>
          </w:tcPr>
          <w:p w14:paraId="2DA8EE77" w14:textId="77777777" w:rsidR="0065573A" w:rsidRPr="0065573A" w:rsidRDefault="0065573A" w:rsidP="00082514">
            <w:pPr>
              <w:tabs>
                <w:tab w:val="clear" w:pos="567"/>
                <w:tab w:val="clear" w:pos="5387"/>
                <w:tab w:val="clear" w:pos="5954"/>
              </w:tabs>
              <w:spacing w:before="0"/>
              <w:jc w:val="center"/>
              <w:rPr>
                <w:b/>
                <w:lang w:val="fr-FR"/>
              </w:rPr>
            </w:pPr>
            <w:r w:rsidRPr="0065573A">
              <w:rPr>
                <w:lang w:val="fr-FR"/>
              </w:rPr>
              <w:t>TOUS</w:t>
            </w:r>
          </w:p>
        </w:tc>
      </w:tr>
    </w:tbl>
    <w:p w14:paraId="24406F77" w14:textId="77777777" w:rsidR="0065573A" w:rsidRPr="00BB4E69" w:rsidRDefault="0065573A" w:rsidP="0065573A">
      <w:pPr>
        <w:spacing w:after="120"/>
        <w:jc w:val="center"/>
        <w:rPr>
          <w:rFonts w:eastAsia="SimSun"/>
          <w:lang w:val="fr-FR"/>
        </w:rPr>
      </w:pPr>
      <w:bookmarkStart w:id="538" w:name="_Toc54067608"/>
      <w:bookmarkStart w:id="539" w:name="_Toc54067631"/>
      <w:bookmarkStart w:id="540" w:name="_Toc303674711"/>
      <w:bookmarkEnd w:id="535"/>
      <w:bookmarkEnd w:id="536"/>
      <w:bookmarkEnd w:id="537"/>
    </w:p>
    <w:p w14:paraId="5700FA33" w14:textId="77777777" w:rsidR="0065573A" w:rsidRPr="004D2563" w:rsidRDefault="0065573A" w:rsidP="0065573A">
      <w:pPr>
        <w:keepNext/>
        <w:keepLines/>
        <w:spacing w:after="120"/>
        <w:jc w:val="center"/>
        <w:rPr>
          <w:rFonts w:eastAsia="SimSun"/>
          <w:b/>
          <w:bCs/>
          <w:lang w:val="fr-FR"/>
        </w:rPr>
      </w:pPr>
      <w:r w:rsidRPr="004D2563">
        <w:rPr>
          <w:rFonts w:eastAsia="SimSun"/>
          <w:b/>
          <w:bCs/>
          <w:lang w:val="fr-FR"/>
        </w:rPr>
        <w:t>Codes d'identification de réseau pour données (CIRD) attribués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5106"/>
        <w:gridCol w:w="2758"/>
      </w:tblGrid>
      <w:tr w:rsidR="0065573A" w:rsidRPr="0065573A" w14:paraId="5343E7A6" w14:textId="77777777" w:rsidTr="00082514">
        <w:trPr>
          <w:trHeight w:val="255"/>
          <w:tblHeader/>
          <w:jc w:val="center"/>
        </w:trPr>
        <w:tc>
          <w:tcPr>
            <w:tcW w:w="1487" w:type="dxa"/>
            <w:noWrap/>
            <w:vAlign w:val="center"/>
          </w:tcPr>
          <w:p w14:paraId="5B8B6BCA"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CIRD Attribué</w:t>
            </w:r>
          </w:p>
        </w:tc>
        <w:tc>
          <w:tcPr>
            <w:tcW w:w="5106" w:type="dxa"/>
            <w:noWrap/>
            <w:vAlign w:val="center"/>
          </w:tcPr>
          <w:p w14:paraId="0EB3087E"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Service</w:t>
            </w:r>
          </w:p>
        </w:tc>
        <w:tc>
          <w:tcPr>
            <w:tcW w:w="2758" w:type="dxa"/>
            <w:noWrap/>
            <w:vAlign w:val="center"/>
          </w:tcPr>
          <w:p w14:paraId="055970AA"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Statut</w:t>
            </w:r>
          </w:p>
        </w:tc>
      </w:tr>
      <w:tr w:rsidR="0065573A" w:rsidRPr="0065573A" w14:paraId="6794010C" w14:textId="77777777" w:rsidTr="00082514">
        <w:trPr>
          <w:trHeight w:val="255"/>
          <w:jc w:val="center"/>
        </w:trPr>
        <w:tc>
          <w:tcPr>
            <w:tcW w:w="1487" w:type="dxa"/>
            <w:noWrap/>
          </w:tcPr>
          <w:p w14:paraId="6F1AA67D"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6330</w:t>
            </w:r>
          </w:p>
        </w:tc>
        <w:tc>
          <w:tcPr>
            <w:tcW w:w="5106" w:type="dxa"/>
            <w:noWrap/>
          </w:tcPr>
          <w:p w14:paraId="6C720BC8"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6E3AF9F4"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009D74B5" w14:textId="77777777" w:rsidTr="00082514">
        <w:trPr>
          <w:trHeight w:val="255"/>
          <w:jc w:val="center"/>
        </w:trPr>
        <w:tc>
          <w:tcPr>
            <w:tcW w:w="1487" w:type="dxa"/>
            <w:noWrap/>
          </w:tcPr>
          <w:p w14:paraId="33F9097E"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6331</w:t>
            </w:r>
          </w:p>
        </w:tc>
        <w:tc>
          <w:tcPr>
            <w:tcW w:w="5106" w:type="dxa"/>
            <w:noWrap/>
          </w:tcPr>
          <w:p w14:paraId="73EE0255"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Réseau à commutation par paquets (INFOLINK)</w:t>
            </w:r>
          </w:p>
        </w:tc>
        <w:tc>
          <w:tcPr>
            <w:tcW w:w="2758" w:type="dxa"/>
            <w:noWrap/>
          </w:tcPr>
          <w:p w14:paraId="0CDC75BC"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CWS</w:t>
            </w:r>
          </w:p>
        </w:tc>
      </w:tr>
      <w:tr w:rsidR="0065573A" w:rsidRPr="0065573A" w14:paraId="6358FEA5" w14:textId="77777777" w:rsidTr="00082514">
        <w:trPr>
          <w:trHeight w:val="255"/>
          <w:jc w:val="center"/>
        </w:trPr>
        <w:tc>
          <w:tcPr>
            <w:tcW w:w="1487" w:type="dxa"/>
            <w:noWrap/>
          </w:tcPr>
          <w:p w14:paraId="3392FB34"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6332</w:t>
            </w:r>
          </w:p>
        </w:tc>
        <w:tc>
          <w:tcPr>
            <w:tcW w:w="5106" w:type="dxa"/>
            <w:noWrap/>
          </w:tcPr>
          <w:p w14:paraId="28BBBD41"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455830E8"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34FFBD69" w14:textId="77777777" w:rsidTr="00082514">
        <w:trPr>
          <w:trHeight w:val="255"/>
          <w:jc w:val="center"/>
        </w:trPr>
        <w:tc>
          <w:tcPr>
            <w:tcW w:w="1487" w:type="dxa"/>
            <w:noWrap/>
          </w:tcPr>
          <w:p w14:paraId="682DF7AD"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6333</w:t>
            </w:r>
          </w:p>
        </w:tc>
        <w:tc>
          <w:tcPr>
            <w:tcW w:w="5106" w:type="dxa"/>
            <w:noWrap/>
          </w:tcPr>
          <w:p w14:paraId="46838BBA"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3F943D48"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75564721" w14:textId="77777777" w:rsidTr="00082514">
        <w:trPr>
          <w:trHeight w:val="255"/>
          <w:jc w:val="center"/>
        </w:trPr>
        <w:tc>
          <w:tcPr>
            <w:tcW w:w="1487" w:type="dxa"/>
            <w:noWrap/>
          </w:tcPr>
          <w:p w14:paraId="52123F35"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6334</w:t>
            </w:r>
          </w:p>
        </w:tc>
        <w:tc>
          <w:tcPr>
            <w:tcW w:w="5106" w:type="dxa"/>
            <w:noWrap/>
          </w:tcPr>
          <w:p w14:paraId="210FBAD5"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737F4A67"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63A0DCF0" w14:textId="77777777" w:rsidTr="00082514">
        <w:trPr>
          <w:trHeight w:val="255"/>
          <w:jc w:val="center"/>
        </w:trPr>
        <w:tc>
          <w:tcPr>
            <w:tcW w:w="1487" w:type="dxa"/>
            <w:noWrap/>
          </w:tcPr>
          <w:p w14:paraId="09F3A49E"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6335</w:t>
            </w:r>
          </w:p>
        </w:tc>
        <w:tc>
          <w:tcPr>
            <w:tcW w:w="5106" w:type="dxa"/>
            <w:noWrap/>
          </w:tcPr>
          <w:p w14:paraId="62FEFCF7"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6B3B7914"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261C5302" w14:textId="77777777" w:rsidTr="00082514">
        <w:trPr>
          <w:trHeight w:val="255"/>
          <w:jc w:val="center"/>
        </w:trPr>
        <w:tc>
          <w:tcPr>
            <w:tcW w:w="1487" w:type="dxa"/>
            <w:noWrap/>
          </w:tcPr>
          <w:p w14:paraId="2D48D9F3"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6336</w:t>
            </w:r>
          </w:p>
        </w:tc>
        <w:tc>
          <w:tcPr>
            <w:tcW w:w="5106" w:type="dxa"/>
            <w:noWrap/>
          </w:tcPr>
          <w:p w14:paraId="5EDE154B"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08E3CC2B"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535F944C" w14:textId="77777777" w:rsidTr="00082514">
        <w:trPr>
          <w:trHeight w:val="255"/>
          <w:jc w:val="center"/>
        </w:trPr>
        <w:tc>
          <w:tcPr>
            <w:tcW w:w="1487" w:type="dxa"/>
            <w:noWrap/>
          </w:tcPr>
          <w:p w14:paraId="27A92ED9"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6337</w:t>
            </w:r>
          </w:p>
        </w:tc>
        <w:tc>
          <w:tcPr>
            <w:tcW w:w="5106" w:type="dxa"/>
            <w:noWrap/>
          </w:tcPr>
          <w:p w14:paraId="2076FA60"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0F6FE98E"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242856E8" w14:textId="77777777" w:rsidTr="00082514">
        <w:trPr>
          <w:trHeight w:val="255"/>
          <w:jc w:val="center"/>
        </w:trPr>
        <w:tc>
          <w:tcPr>
            <w:tcW w:w="1487" w:type="dxa"/>
            <w:noWrap/>
          </w:tcPr>
          <w:p w14:paraId="14C90BCB"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6338</w:t>
            </w:r>
          </w:p>
        </w:tc>
        <w:tc>
          <w:tcPr>
            <w:tcW w:w="5106" w:type="dxa"/>
            <w:noWrap/>
          </w:tcPr>
          <w:p w14:paraId="7FD61899"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537AAC14"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r w:rsidR="0065573A" w:rsidRPr="0065573A" w14:paraId="3773D799" w14:textId="77777777" w:rsidTr="00082514">
        <w:trPr>
          <w:trHeight w:val="255"/>
          <w:jc w:val="center"/>
        </w:trPr>
        <w:tc>
          <w:tcPr>
            <w:tcW w:w="1487" w:type="dxa"/>
            <w:noWrap/>
          </w:tcPr>
          <w:p w14:paraId="3A9ABB61"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6339</w:t>
            </w:r>
          </w:p>
        </w:tc>
        <w:tc>
          <w:tcPr>
            <w:tcW w:w="5106" w:type="dxa"/>
            <w:noWrap/>
          </w:tcPr>
          <w:p w14:paraId="5D133B73"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w:t>
            </w:r>
          </w:p>
        </w:tc>
        <w:tc>
          <w:tcPr>
            <w:tcW w:w="2758" w:type="dxa"/>
            <w:noWrap/>
          </w:tcPr>
          <w:p w14:paraId="45DC81FE" w14:textId="77777777" w:rsidR="0065573A" w:rsidRPr="0065573A" w:rsidRDefault="0065573A" w:rsidP="00082514">
            <w:pPr>
              <w:tabs>
                <w:tab w:val="clear" w:pos="567"/>
                <w:tab w:val="clear" w:pos="5387"/>
                <w:tab w:val="clear" w:pos="5954"/>
              </w:tabs>
              <w:spacing w:before="0"/>
              <w:jc w:val="center"/>
              <w:rPr>
                <w:lang w:val="fr-FR"/>
              </w:rPr>
            </w:pPr>
            <w:r w:rsidRPr="0065573A">
              <w:rPr>
                <w:lang w:val="fr-FR"/>
              </w:rPr>
              <w:t>Non attribué</w:t>
            </w:r>
          </w:p>
        </w:tc>
      </w:tr>
    </w:tbl>
    <w:p w14:paraId="7222D8C1" w14:textId="77777777" w:rsidR="0065573A" w:rsidRDefault="0065573A" w:rsidP="0065573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bookmarkStart w:id="541" w:name="_Toc54067609"/>
      <w:bookmarkStart w:id="542" w:name="_Toc54067632"/>
      <w:bookmarkStart w:id="543" w:name="_Toc303674712"/>
      <w:bookmarkEnd w:id="538"/>
      <w:bookmarkEnd w:id="539"/>
      <w:bookmarkEnd w:id="540"/>
      <w:r>
        <w:rPr>
          <w:rFonts w:eastAsia="SimSun"/>
          <w:lang w:val="fr-FR"/>
        </w:rPr>
        <w:br w:type="page"/>
      </w:r>
    </w:p>
    <w:p w14:paraId="3DE24B97" w14:textId="77777777" w:rsidR="0065573A" w:rsidRPr="004D2563" w:rsidRDefault="0065573A" w:rsidP="0065573A">
      <w:pPr>
        <w:keepNext/>
        <w:keepLines/>
        <w:spacing w:after="120"/>
        <w:jc w:val="center"/>
        <w:rPr>
          <w:rFonts w:eastAsia="SimSun"/>
          <w:b/>
          <w:bCs/>
          <w:lang w:val="fr-FR"/>
        </w:rPr>
      </w:pPr>
      <w:r w:rsidRPr="004D2563">
        <w:rPr>
          <w:rFonts w:eastAsia="SimSun"/>
          <w:b/>
          <w:bCs/>
          <w:lang w:val="fr-FR"/>
        </w:rPr>
        <w:lastRenderedPageBreak/>
        <w:t>Codes de points sémaphores internationaux (ISPC) attribués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5121"/>
        <w:gridCol w:w="2758"/>
      </w:tblGrid>
      <w:tr w:rsidR="0065573A" w:rsidRPr="0065573A" w14:paraId="7F1B7C42" w14:textId="77777777" w:rsidTr="00082514">
        <w:trPr>
          <w:trHeight w:val="255"/>
          <w:tblHeader/>
          <w:jc w:val="center"/>
        </w:trPr>
        <w:tc>
          <w:tcPr>
            <w:tcW w:w="1472" w:type="dxa"/>
            <w:noWrap/>
          </w:tcPr>
          <w:p w14:paraId="2D7AB3DA" w14:textId="77777777" w:rsidR="0065573A" w:rsidRPr="0065573A" w:rsidRDefault="0065573A" w:rsidP="00082514">
            <w:pPr>
              <w:keepNext/>
              <w:tabs>
                <w:tab w:val="clear" w:pos="567"/>
                <w:tab w:val="clear" w:pos="5387"/>
                <w:tab w:val="clear" w:pos="5954"/>
              </w:tabs>
              <w:spacing w:before="60" w:after="60"/>
              <w:jc w:val="center"/>
              <w:rPr>
                <w:rFonts w:asciiTheme="minorHAnsi" w:hAnsiTheme="minorHAnsi" w:cstheme="minorHAnsi"/>
                <w:b/>
                <w:iCs/>
                <w:lang w:val="fr-FR"/>
              </w:rPr>
            </w:pPr>
            <w:r w:rsidRPr="0065573A">
              <w:rPr>
                <w:rFonts w:asciiTheme="minorHAnsi" w:hAnsiTheme="minorHAnsi" w:cstheme="minorHAnsi"/>
                <w:b/>
                <w:iCs/>
                <w:lang w:val="fr-FR"/>
              </w:rPr>
              <w:t>ISPC Attribué</w:t>
            </w:r>
          </w:p>
        </w:tc>
        <w:tc>
          <w:tcPr>
            <w:tcW w:w="5121" w:type="dxa"/>
            <w:noWrap/>
          </w:tcPr>
          <w:p w14:paraId="57527D6C" w14:textId="3EF151F8" w:rsidR="0065573A" w:rsidRPr="0065573A" w:rsidRDefault="00AE506C" w:rsidP="00082514">
            <w:pPr>
              <w:keepNext/>
              <w:tabs>
                <w:tab w:val="clear" w:pos="567"/>
                <w:tab w:val="clear" w:pos="5387"/>
                <w:tab w:val="clear" w:pos="5954"/>
              </w:tabs>
              <w:spacing w:before="60" w:after="60"/>
              <w:jc w:val="center"/>
              <w:rPr>
                <w:rFonts w:asciiTheme="minorHAnsi" w:hAnsiTheme="minorHAnsi" w:cstheme="minorHAnsi"/>
                <w:b/>
                <w:iCs/>
                <w:lang w:val="fr-FR"/>
              </w:rPr>
            </w:pPr>
            <w:r w:rsidRPr="0065573A">
              <w:rPr>
                <w:rFonts w:asciiTheme="minorHAnsi" w:hAnsiTheme="minorHAnsi" w:cstheme="minorHAnsi"/>
                <w:b/>
                <w:iCs/>
                <w:lang w:val="fr-FR"/>
              </w:rPr>
              <w:t>Nœud</w:t>
            </w:r>
            <w:r w:rsidR="0065573A" w:rsidRPr="0065573A">
              <w:rPr>
                <w:rFonts w:asciiTheme="minorHAnsi" w:hAnsiTheme="minorHAnsi" w:cstheme="minorHAnsi"/>
                <w:b/>
                <w:iCs/>
                <w:lang w:val="fr-FR"/>
              </w:rPr>
              <w:t>/</w:t>
            </w:r>
            <w:r>
              <w:rPr>
                <w:rFonts w:asciiTheme="minorHAnsi" w:hAnsiTheme="minorHAnsi" w:cstheme="minorHAnsi"/>
                <w:b/>
                <w:iCs/>
                <w:lang w:val="fr-FR"/>
              </w:rPr>
              <w:t>Ce</w:t>
            </w:r>
            <w:r w:rsidR="0065573A" w:rsidRPr="0065573A">
              <w:rPr>
                <w:rFonts w:asciiTheme="minorHAnsi" w:hAnsiTheme="minorHAnsi" w:cstheme="minorHAnsi"/>
                <w:b/>
                <w:iCs/>
                <w:lang w:val="fr-FR"/>
              </w:rPr>
              <w:t>ntral</w:t>
            </w:r>
          </w:p>
        </w:tc>
        <w:tc>
          <w:tcPr>
            <w:tcW w:w="2758" w:type="dxa"/>
            <w:noWrap/>
          </w:tcPr>
          <w:p w14:paraId="12A2802A" w14:textId="77777777" w:rsidR="0065573A" w:rsidRPr="0065573A" w:rsidRDefault="0065573A" w:rsidP="00082514">
            <w:pPr>
              <w:keepNext/>
              <w:tabs>
                <w:tab w:val="clear" w:pos="567"/>
                <w:tab w:val="clear" w:pos="5387"/>
                <w:tab w:val="clear" w:pos="5954"/>
              </w:tabs>
              <w:spacing w:before="60" w:after="60"/>
              <w:jc w:val="center"/>
              <w:rPr>
                <w:rFonts w:asciiTheme="minorHAnsi" w:hAnsiTheme="minorHAnsi" w:cstheme="minorHAnsi"/>
                <w:b/>
                <w:iCs/>
                <w:lang w:val="fr-FR"/>
              </w:rPr>
            </w:pPr>
            <w:r w:rsidRPr="0065573A">
              <w:rPr>
                <w:rFonts w:asciiTheme="minorHAnsi" w:hAnsiTheme="minorHAnsi" w:cstheme="minorHAnsi"/>
                <w:b/>
                <w:iCs/>
                <w:lang w:val="fr-FR"/>
              </w:rPr>
              <w:t>Statut</w:t>
            </w:r>
          </w:p>
        </w:tc>
      </w:tr>
      <w:tr w:rsidR="0065573A" w:rsidRPr="0065573A" w14:paraId="5ECF10E5" w14:textId="77777777" w:rsidTr="00082514">
        <w:trPr>
          <w:trHeight w:val="255"/>
          <w:tblHeader/>
          <w:jc w:val="center"/>
        </w:trPr>
        <w:tc>
          <w:tcPr>
            <w:tcW w:w="1472" w:type="dxa"/>
            <w:noWrap/>
            <w:vAlign w:val="bottom"/>
          </w:tcPr>
          <w:p w14:paraId="5C7AE83C"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6-066-0</w:t>
            </w:r>
          </w:p>
        </w:tc>
        <w:tc>
          <w:tcPr>
            <w:tcW w:w="5121" w:type="dxa"/>
            <w:noWrap/>
            <w:vAlign w:val="bottom"/>
          </w:tcPr>
          <w:p w14:paraId="722C342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E10S1</w:t>
            </w:r>
          </w:p>
        </w:tc>
        <w:tc>
          <w:tcPr>
            <w:tcW w:w="2758" w:type="dxa"/>
            <w:noWrap/>
            <w:vAlign w:val="bottom"/>
          </w:tcPr>
          <w:p w14:paraId="24DA1E74"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CWS</w:t>
            </w:r>
          </w:p>
        </w:tc>
      </w:tr>
      <w:tr w:rsidR="0065573A" w:rsidRPr="0065573A" w14:paraId="3BBB397C" w14:textId="77777777" w:rsidTr="00082514">
        <w:trPr>
          <w:trHeight w:val="255"/>
          <w:tblHeader/>
          <w:jc w:val="center"/>
        </w:trPr>
        <w:tc>
          <w:tcPr>
            <w:tcW w:w="1472" w:type="dxa"/>
            <w:noWrap/>
            <w:vAlign w:val="bottom"/>
          </w:tcPr>
          <w:p w14:paraId="48C8095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6-066-1</w:t>
            </w:r>
          </w:p>
        </w:tc>
        <w:tc>
          <w:tcPr>
            <w:tcW w:w="5121" w:type="dxa"/>
            <w:noWrap/>
            <w:vAlign w:val="bottom"/>
          </w:tcPr>
          <w:p w14:paraId="3D1B3AE1"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Seychelles MSC</w:t>
            </w:r>
          </w:p>
        </w:tc>
        <w:tc>
          <w:tcPr>
            <w:tcW w:w="2758" w:type="dxa"/>
            <w:noWrap/>
            <w:vAlign w:val="bottom"/>
          </w:tcPr>
          <w:p w14:paraId="58AE8F4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CWS</w:t>
            </w:r>
          </w:p>
        </w:tc>
      </w:tr>
      <w:tr w:rsidR="0065573A" w:rsidRPr="0065573A" w14:paraId="55814160" w14:textId="77777777" w:rsidTr="00082514">
        <w:trPr>
          <w:trHeight w:val="255"/>
          <w:tblHeader/>
          <w:jc w:val="center"/>
        </w:trPr>
        <w:tc>
          <w:tcPr>
            <w:tcW w:w="1472" w:type="dxa"/>
            <w:noWrap/>
            <w:vAlign w:val="bottom"/>
          </w:tcPr>
          <w:p w14:paraId="189927B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6-066-2</w:t>
            </w:r>
          </w:p>
        </w:tc>
        <w:tc>
          <w:tcPr>
            <w:tcW w:w="5121" w:type="dxa"/>
            <w:noWrap/>
            <w:vAlign w:val="bottom"/>
          </w:tcPr>
          <w:p w14:paraId="4695268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Media Gateway (MGW)</w:t>
            </w:r>
          </w:p>
        </w:tc>
        <w:tc>
          <w:tcPr>
            <w:tcW w:w="2758" w:type="dxa"/>
            <w:noWrap/>
            <w:vAlign w:val="bottom"/>
          </w:tcPr>
          <w:p w14:paraId="62F4698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CWS</w:t>
            </w:r>
          </w:p>
        </w:tc>
      </w:tr>
      <w:tr w:rsidR="0065573A" w:rsidRPr="0065573A" w14:paraId="61329F1A" w14:textId="77777777" w:rsidTr="00082514">
        <w:trPr>
          <w:trHeight w:val="255"/>
          <w:tblHeader/>
          <w:jc w:val="center"/>
        </w:trPr>
        <w:tc>
          <w:tcPr>
            <w:tcW w:w="1472" w:type="dxa"/>
            <w:noWrap/>
            <w:vAlign w:val="bottom"/>
          </w:tcPr>
          <w:p w14:paraId="5AB5D7D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6-066-3</w:t>
            </w:r>
          </w:p>
        </w:tc>
        <w:tc>
          <w:tcPr>
            <w:tcW w:w="5121" w:type="dxa"/>
            <w:noWrap/>
            <w:vAlign w:val="bottom"/>
          </w:tcPr>
          <w:p w14:paraId="0D263664"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0E01414B"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3F057F36" w14:textId="77777777" w:rsidTr="00082514">
        <w:trPr>
          <w:trHeight w:val="255"/>
          <w:tblHeader/>
          <w:jc w:val="center"/>
        </w:trPr>
        <w:tc>
          <w:tcPr>
            <w:tcW w:w="1472" w:type="dxa"/>
            <w:noWrap/>
            <w:vAlign w:val="bottom"/>
          </w:tcPr>
          <w:p w14:paraId="6E0EA5D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6-066-4</w:t>
            </w:r>
          </w:p>
        </w:tc>
        <w:tc>
          <w:tcPr>
            <w:tcW w:w="5121" w:type="dxa"/>
            <w:noWrap/>
            <w:vAlign w:val="bottom"/>
          </w:tcPr>
          <w:p w14:paraId="42FE5EC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INTV-MAHE-01</w:t>
            </w:r>
          </w:p>
        </w:tc>
        <w:tc>
          <w:tcPr>
            <w:tcW w:w="2758" w:type="dxa"/>
            <w:noWrap/>
            <w:vAlign w:val="bottom"/>
          </w:tcPr>
          <w:p w14:paraId="3386375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3F5181C6" w14:textId="77777777" w:rsidTr="00082514">
        <w:trPr>
          <w:trHeight w:val="255"/>
          <w:tblHeader/>
          <w:jc w:val="center"/>
        </w:trPr>
        <w:tc>
          <w:tcPr>
            <w:tcW w:w="1472" w:type="dxa"/>
            <w:noWrap/>
            <w:vAlign w:val="bottom"/>
          </w:tcPr>
          <w:p w14:paraId="50EE117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6-066-5</w:t>
            </w:r>
          </w:p>
        </w:tc>
        <w:tc>
          <w:tcPr>
            <w:tcW w:w="5121" w:type="dxa"/>
            <w:noWrap/>
            <w:vAlign w:val="bottom"/>
          </w:tcPr>
          <w:p w14:paraId="5820A359"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Media Gateway-AIRTEL</w:t>
            </w:r>
          </w:p>
        </w:tc>
        <w:tc>
          <w:tcPr>
            <w:tcW w:w="2758" w:type="dxa"/>
            <w:noWrap/>
            <w:vAlign w:val="bottom"/>
          </w:tcPr>
          <w:p w14:paraId="7727721C"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AIRTEL</w:t>
            </w:r>
          </w:p>
        </w:tc>
      </w:tr>
      <w:tr w:rsidR="0065573A" w:rsidRPr="0065573A" w14:paraId="32D4F128" w14:textId="77777777" w:rsidTr="00082514">
        <w:trPr>
          <w:trHeight w:val="255"/>
          <w:tblHeader/>
          <w:jc w:val="center"/>
        </w:trPr>
        <w:tc>
          <w:tcPr>
            <w:tcW w:w="1472" w:type="dxa"/>
            <w:noWrap/>
            <w:vAlign w:val="bottom"/>
          </w:tcPr>
          <w:p w14:paraId="34EC6E7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6-066-6</w:t>
            </w:r>
          </w:p>
        </w:tc>
        <w:tc>
          <w:tcPr>
            <w:tcW w:w="5121" w:type="dxa"/>
            <w:noWrap/>
            <w:vAlign w:val="center"/>
          </w:tcPr>
          <w:p w14:paraId="6D565D10"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TLS</w:t>
            </w:r>
          </w:p>
        </w:tc>
        <w:tc>
          <w:tcPr>
            <w:tcW w:w="2758" w:type="dxa"/>
            <w:noWrap/>
            <w:vAlign w:val="bottom"/>
          </w:tcPr>
          <w:p w14:paraId="253D117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AIRTEL</w:t>
            </w:r>
          </w:p>
        </w:tc>
      </w:tr>
      <w:tr w:rsidR="0065573A" w:rsidRPr="0065573A" w14:paraId="577D49F0" w14:textId="77777777" w:rsidTr="00082514">
        <w:trPr>
          <w:trHeight w:val="255"/>
          <w:tblHeader/>
          <w:jc w:val="center"/>
        </w:trPr>
        <w:tc>
          <w:tcPr>
            <w:tcW w:w="1472" w:type="dxa"/>
            <w:noWrap/>
            <w:vAlign w:val="bottom"/>
          </w:tcPr>
          <w:p w14:paraId="2E3451F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6-066-7</w:t>
            </w:r>
          </w:p>
        </w:tc>
        <w:tc>
          <w:tcPr>
            <w:tcW w:w="5121" w:type="dxa"/>
            <w:noWrap/>
            <w:vAlign w:val="center"/>
          </w:tcPr>
          <w:p w14:paraId="283940AE"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MSC</w:t>
            </w:r>
          </w:p>
        </w:tc>
        <w:tc>
          <w:tcPr>
            <w:tcW w:w="2758" w:type="dxa"/>
            <w:noWrap/>
            <w:vAlign w:val="bottom"/>
          </w:tcPr>
          <w:p w14:paraId="377325C8"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AIRTEL</w:t>
            </w:r>
          </w:p>
        </w:tc>
      </w:tr>
      <w:tr w:rsidR="0065573A" w:rsidRPr="0065573A" w14:paraId="452BBBFC" w14:textId="77777777" w:rsidTr="00082514">
        <w:trPr>
          <w:trHeight w:val="255"/>
          <w:tblHeader/>
          <w:jc w:val="center"/>
        </w:trPr>
        <w:tc>
          <w:tcPr>
            <w:tcW w:w="1472" w:type="dxa"/>
            <w:noWrap/>
            <w:vAlign w:val="bottom"/>
          </w:tcPr>
          <w:p w14:paraId="7C8A65A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6-067-0</w:t>
            </w:r>
          </w:p>
        </w:tc>
        <w:tc>
          <w:tcPr>
            <w:tcW w:w="5121" w:type="dxa"/>
            <w:noWrap/>
            <w:vAlign w:val="center"/>
          </w:tcPr>
          <w:p w14:paraId="646BE12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KOKONET-0</w:t>
            </w:r>
          </w:p>
        </w:tc>
        <w:tc>
          <w:tcPr>
            <w:tcW w:w="2758" w:type="dxa"/>
            <w:noWrap/>
            <w:vAlign w:val="bottom"/>
          </w:tcPr>
          <w:p w14:paraId="19AAB699"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KOKONET</w:t>
            </w:r>
          </w:p>
        </w:tc>
      </w:tr>
      <w:tr w:rsidR="0065573A" w:rsidRPr="0065573A" w14:paraId="7487D4D0" w14:textId="77777777" w:rsidTr="00082514">
        <w:trPr>
          <w:trHeight w:val="255"/>
          <w:tblHeader/>
          <w:jc w:val="center"/>
        </w:trPr>
        <w:tc>
          <w:tcPr>
            <w:tcW w:w="1472" w:type="dxa"/>
            <w:noWrap/>
            <w:vAlign w:val="bottom"/>
          </w:tcPr>
          <w:p w14:paraId="39D7996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6-067-1</w:t>
            </w:r>
          </w:p>
        </w:tc>
        <w:tc>
          <w:tcPr>
            <w:tcW w:w="5121" w:type="dxa"/>
            <w:noWrap/>
            <w:vAlign w:val="center"/>
          </w:tcPr>
          <w:p w14:paraId="1F25AD2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036FD69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1C5F310A" w14:textId="77777777" w:rsidTr="00082514">
        <w:trPr>
          <w:trHeight w:val="255"/>
          <w:tblHeader/>
          <w:jc w:val="center"/>
        </w:trPr>
        <w:tc>
          <w:tcPr>
            <w:tcW w:w="1472" w:type="dxa"/>
            <w:noWrap/>
            <w:vAlign w:val="bottom"/>
          </w:tcPr>
          <w:p w14:paraId="19FC22BB"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6-067-2</w:t>
            </w:r>
          </w:p>
        </w:tc>
        <w:tc>
          <w:tcPr>
            <w:tcW w:w="5121" w:type="dxa"/>
            <w:noWrap/>
            <w:vAlign w:val="center"/>
          </w:tcPr>
          <w:p w14:paraId="78CD1A7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HSS Node</w:t>
            </w:r>
          </w:p>
        </w:tc>
        <w:tc>
          <w:tcPr>
            <w:tcW w:w="2758" w:type="dxa"/>
            <w:noWrap/>
            <w:vAlign w:val="bottom"/>
          </w:tcPr>
          <w:p w14:paraId="6F7CA8A8"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AIRTEL</w:t>
            </w:r>
          </w:p>
        </w:tc>
      </w:tr>
      <w:tr w:rsidR="0065573A" w:rsidRPr="0065573A" w14:paraId="0E171C39" w14:textId="77777777" w:rsidTr="00082514">
        <w:trPr>
          <w:trHeight w:val="255"/>
          <w:tblHeader/>
          <w:jc w:val="center"/>
        </w:trPr>
        <w:tc>
          <w:tcPr>
            <w:tcW w:w="1472" w:type="dxa"/>
            <w:noWrap/>
            <w:vAlign w:val="bottom"/>
          </w:tcPr>
          <w:p w14:paraId="0AE917C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6-067-3</w:t>
            </w:r>
          </w:p>
        </w:tc>
        <w:tc>
          <w:tcPr>
            <w:tcW w:w="5121" w:type="dxa"/>
            <w:noWrap/>
            <w:vAlign w:val="center"/>
          </w:tcPr>
          <w:p w14:paraId="2B425AF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MSC-SC 01</w:t>
            </w:r>
          </w:p>
        </w:tc>
        <w:tc>
          <w:tcPr>
            <w:tcW w:w="2758" w:type="dxa"/>
            <w:noWrap/>
            <w:vAlign w:val="bottom"/>
          </w:tcPr>
          <w:p w14:paraId="2BA9044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AIRTEL</w:t>
            </w:r>
          </w:p>
        </w:tc>
      </w:tr>
      <w:tr w:rsidR="0065573A" w:rsidRPr="0065573A" w14:paraId="576F4767" w14:textId="77777777" w:rsidTr="00082514">
        <w:trPr>
          <w:trHeight w:val="255"/>
          <w:tblHeader/>
          <w:jc w:val="center"/>
        </w:trPr>
        <w:tc>
          <w:tcPr>
            <w:tcW w:w="1472" w:type="dxa"/>
            <w:noWrap/>
            <w:vAlign w:val="center"/>
          </w:tcPr>
          <w:p w14:paraId="27A28229"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6-067-4</w:t>
            </w:r>
          </w:p>
        </w:tc>
        <w:tc>
          <w:tcPr>
            <w:tcW w:w="5121" w:type="dxa"/>
            <w:noWrap/>
            <w:vAlign w:val="center"/>
          </w:tcPr>
          <w:p w14:paraId="2068355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HLR1</w:t>
            </w:r>
          </w:p>
        </w:tc>
        <w:tc>
          <w:tcPr>
            <w:tcW w:w="2758" w:type="dxa"/>
            <w:noWrap/>
            <w:vAlign w:val="center"/>
          </w:tcPr>
          <w:p w14:paraId="58D3FBC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2B1F8BBB" w14:textId="77777777" w:rsidTr="00082514">
        <w:trPr>
          <w:trHeight w:val="255"/>
          <w:tblHeader/>
          <w:jc w:val="center"/>
        </w:trPr>
        <w:tc>
          <w:tcPr>
            <w:tcW w:w="1472" w:type="dxa"/>
            <w:noWrap/>
            <w:vAlign w:val="center"/>
          </w:tcPr>
          <w:p w14:paraId="63131E2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6-067-5</w:t>
            </w:r>
          </w:p>
        </w:tc>
        <w:tc>
          <w:tcPr>
            <w:tcW w:w="5121" w:type="dxa"/>
            <w:noWrap/>
            <w:vAlign w:val="center"/>
          </w:tcPr>
          <w:p w14:paraId="6F78689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HLR2</w:t>
            </w:r>
          </w:p>
        </w:tc>
        <w:tc>
          <w:tcPr>
            <w:tcW w:w="2758" w:type="dxa"/>
            <w:noWrap/>
            <w:vAlign w:val="center"/>
          </w:tcPr>
          <w:p w14:paraId="7950C84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4EC3863E" w14:textId="77777777" w:rsidTr="00082514">
        <w:trPr>
          <w:trHeight w:val="255"/>
          <w:tblHeader/>
          <w:jc w:val="center"/>
        </w:trPr>
        <w:tc>
          <w:tcPr>
            <w:tcW w:w="1472" w:type="dxa"/>
            <w:noWrap/>
            <w:vAlign w:val="center"/>
          </w:tcPr>
          <w:p w14:paraId="7440533B"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6-067-6</w:t>
            </w:r>
          </w:p>
        </w:tc>
        <w:tc>
          <w:tcPr>
            <w:tcW w:w="5121" w:type="dxa"/>
            <w:noWrap/>
            <w:vAlign w:val="center"/>
          </w:tcPr>
          <w:p w14:paraId="62C5F784"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MSC1</w:t>
            </w:r>
          </w:p>
        </w:tc>
        <w:tc>
          <w:tcPr>
            <w:tcW w:w="2758" w:type="dxa"/>
            <w:noWrap/>
            <w:vAlign w:val="center"/>
          </w:tcPr>
          <w:p w14:paraId="5FB5712C"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3209077E" w14:textId="77777777" w:rsidTr="00082514">
        <w:trPr>
          <w:trHeight w:val="255"/>
          <w:tblHeader/>
          <w:jc w:val="center"/>
        </w:trPr>
        <w:tc>
          <w:tcPr>
            <w:tcW w:w="1472" w:type="dxa"/>
            <w:noWrap/>
            <w:vAlign w:val="center"/>
          </w:tcPr>
          <w:p w14:paraId="3E01C98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6-067-7</w:t>
            </w:r>
          </w:p>
        </w:tc>
        <w:tc>
          <w:tcPr>
            <w:tcW w:w="5121" w:type="dxa"/>
            <w:noWrap/>
            <w:vAlign w:val="center"/>
          </w:tcPr>
          <w:p w14:paraId="659CDAB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MSC2</w:t>
            </w:r>
          </w:p>
        </w:tc>
        <w:tc>
          <w:tcPr>
            <w:tcW w:w="2758" w:type="dxa"/>
            <w:noWrap/>
            <w:vAlign w:val="center"/>
          </w:tcPr>
          <w:p w14:paraId="4D7F91CB"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INTELVISION</w:t>
            </w:r>
          </w:p>
        </w:tc>
      </w:tr>
      <w:tr w:rsidR="0065573A" w:rsidRPr="0065573A" w14:paraId="7A476D1B" w14:textId="77777777" w:rsidTr="00082514">
        <w:trPr>
          <w:trHeight w:val="255"/>
          <w:tblHeader/>
          <w:jc w:val="center"/>
        </w:trPr>
        <w:tc>
          <w:tcPr>
            <w:tcW w:w="1472" w:type="dxa"/>
            <w:noWrap/>
            <w:vAlign w:val="center"/>
          </w:tcPr>
          <w:p w14:paraId="1F71321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6-155-0</w:t>
            </w:r>
          </w:p>
        </w:tc>
        <w:tc>
          <w:tcPr>
            <w:tcW w:w="5121" w:type="dxa"/>
            <w:noWrap/>
            <w:vAlign w:val="center"/>
          </w:tcPr>
          <w:p w14:paraId="549B2A24"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tcPr>
          <w:p w14:paraId="5FAC911A"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6E04C03E" w14:textId="77777777" w:rsidTr="00082514">
        <w:trPr>
          <w:trHeight w:val="255"/>
          <w:tblHeader/>
          <w:jc w:val="center"/>
        </w:trPr>
        <w:tc>
          <w:tcPr>
            <w:tcW w:w="1472" w:type="dxa"/>
            <w:noWrap/>
            <w:vAlign w:val="center"/>
          </w:tcPr>
          <w:p w14:paraId="21319CC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6-155-1</w:t>
            </w:r>
          </w:p>
        </w:tc>
        <w:tc>
          <w:tcPr>
            <w:tcW w:w="5121" w:type="dxa"/>
            <w:noWrap/>
            <w:vAlign w:val="center"/>
          </w:tcPr>
          <w:p w14:paraId="07580411"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tcPr>
          <w:p w14:paraId="56A0B320"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7853EA0B" w14:textId="77777777" w:rsidTr="00082514">
        <w:trPr>
          <w:trHeight w:val="255"/>
          <w:tblHeader/>
          <w:jc w:val="center"/>
        </w:trPr>
        <w:tc>
          <w:tcPr>
            <w:tcW w:w="1472" w:type="dxa"/>
            <w:noWrap/>
            <w:vAlign w:val="center"/>
          </w:tcPr>
          <w:p w14:paraId="475000C3"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6-155-2</w:t>
            </w:r>
          </w:p>
        </w:tc>
        <w:tc>
          <w:tcPr>
            <w:tcW w:w="5121" w:type="dxa"/>
            <w:noWrap/>
            <w:vAlign w:val="center"/>
          </w:tcPr>
          <w:p w14:paraId="633A049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tcPr>
          <w:p w14:paraId="43CF073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04D51E34" w14:textId="77777777" w:rsidTr="00082514">
        <w:trPr>
          <w:trHeight w:val="255"/>
          <w:tblHeader/>
          <w:jc w:val="center"/>
        </w:trPr>
        <w:tc>
          <w:tcPr>
            <w:tcW w:w="1472" w:type="dxa"/>
            <w:noWrap/>
            <w:vAlign w:val="center"/>
          </w:tcPr>
          <w:p w14:paraId="4646A2E1"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6-155-3</w:t>
            </w:r>
          </w:p>
        </w:tc>
        <w:tc>
          <w:tcPr>
            <w:tcW w:w="5121" w:type="dxa"/>
            <w:noWrap/>
            <w:vAlign w:val="center"/>
          </w:tcPr>
          <w:p w14:paraId="1EE3676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tcPr>
          <w:p w14:paraId="1501E5AF"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5ECDA0EB" w14:textId="77777777" w:rsidTr="00082514">
        <w:trPr>
          <w:trHeight w:val="255"/>
          <w:tblHeader/>
          <w:jc w:val="center"/>
        </w:trPr>
        <w:tc>
          <w:tcPr>
            <w:tcW w:w="1472" w:type="dxa"/>
            <w:noWrap/>
            <w:vAlign w:val="center"/>
          </w:tcPr>
          <w:p w14:paraId="7EF46A22"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6-155-4</w:t>
            </w:r>
          </w:p>
        </w:tc>
        <w:tc>
          <w:tcPr>
            <w:tcW w:w="5121" w:type="dxa"/>
            <w:noWrap/>
            <w:vAlign w:val="center"/>
          </w:tcPr>
          <w:p w14:paraId="019891DE"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55209A5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40AEA020" w14:textId="77777777" w:rsidTr="00082514">
        <w:trPr>
          <w:trHeight w:val="255"/>
          <w:tblHeader/>
          <w:jc w:val="center"/>
        </w:trPr>
        <w:tc>
          <w:tcPr>
            <w:tcW w:w="1472" w:type="dxa"/>
            <w:noWrap/>
            <w:vAlign w:val="center"/>
          </w:tcPr>
          <w:p w14:paraId="11A34E3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6-155-5</w:t>
            </w:r>
          </w:p>
        </w:tc>
        <w:tc>
          <w:tcPr>
            <w:tcW w:w="5121" w:type="dxa"/>
            <w:noWrap/>
            <w:vAlign w:val="center"/>
          </w:tcPr>
          <w:p w14:paraId="40FC243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240721F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62354A13" w14:textId="77777777" w:rsidTr="00082514">
        <w:trPr>
          <w:trHeight w:val="255"/>
          <w:tblHeader/>
          <w:jc w:val="center"/>
        </w:trPr>
        <w:tc>
          <w:tcPr>
            <w:tcW w:w="1472" w:type="dxa"/>
            <w:noWrap/>
            <w:vAlign w:val="center"/>
          </w:tcPr>
          <w:p w14:paraId="0641C997"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6-155-6</w:t>
            </w:r>
          </w:p>
        </w:tc>
        <w:tc>
          <w:tcPr>
            <w:tcW w:w="5121" w:type="dxa"/>
            <w:noWrap/>
            <w:vAlign w:val="center"/>
          </w:tcPr>
          <w:p w14:paraId="24DF50CB"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262B324C"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r w:rsidR="0065573A" w:rsidRPr="0065573A" w14:paraId="14233FF1" w14:textId="77777777" w:rsidTr="00082514">
        <w:trPr>
          <w:trHeight w:val="255"/>
          <w:tblHeader/>
          <w:jc w:val="center"/>
        </w:trPr>
        <w:tc>
          <w:tcPr>
            <w:tcW w:w="1472" w:type="dxa"/>
            <w:noWrap/>
            <w:vAlign w:val="center"/>
          </w:tcPr>
          <w:p w14:paraId="3167AB25"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6-155-7</w:t>
            </w:r>
          </w:p>
        </w:tc>
        <w:tc>
          <w:tcPr>
            <w:tcW w:w="5121" w:type="dxa"/>
            <w:noWrap/>
            <w:vAlign w:val="center"/>
          </w:tcPr>
          <w:p w14:paraId="711D8806"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p>
        </w:tc>
        <w:tc>
          <w:tcPr>
            <w:tcW w:w="2758" w:type="dxa"/>
            <w:noWrap/>
            <w:vAlign w:val="bottom"/>
          </w:tcPr>
          <w:p w14:paraId="14F8495D" w14:textId="77777777" w:rsidR="0065573A" w:rsidRPr="0065573A" w:rsidRDefault="0065573A" w:rsidP="00082514">
            <w:pPr>
              <w:tabs>
                <w:tab w:val="clear" w:pos="567"/>
                <w:tab w:val="clear" w:pos="5387"/>
                <w:tab w:val="clear" w:pos="5954"/>
              </w:tabs>
              <w:spacing w:before="0"/>
              <w:jc w:val="center"/>
              <w:rPr>
                <w:rFonts w:asciiTheme="minorHAnsi" w:hAnsiTheme="minorHAnsi" w:cstheme="minorHAnsi"/>
                <w:b/>
                <w:lang w:val="fr-FR"/>
              </w:rPr>
            </w:pPr>
            <w:r w:rsidRPr="0065573A">
              <w:rPr>
                <w:rFonts w:asciiTheme="minorHAnsi" w:hAnsiTheme="minorHAnsi" w:cstheme="minorHAnsi"/>
                <w:lang w:val="fr-FR"/>
              </w:rPr>
              <w:t>Non attribué</w:t>
            </w:r>
          </w:p>
        </w:tc>
      </w:tr>
    </w:tbl>
    <w:p w14:paraId="2758BB26" w14:textId="77777777" w:rsidR="0065573A" w:rsidRPr="004D2563" w:rsidRDefault="0065573A" w:rsidP="0065573A">
      <w:pPr>
        <w:keepNext/>
        <w:keepLines/>
        <w:spacing w:before="240" w:after="120"/>
        <w:jc w:val="center"/>
        <w:rPr>
          <w:rFonts w:eastAsia="SimSun"/>
          <w:b/>
          <w:bCs/>
          <w:lang w:val="fr-FR"/>
        </w:rPr>
      </w:pPr>
      <w:bookmarkStart w:id="544" w:name="_Toc54067610"/>
      <w:bookmarkStart w:id="545" w:name="_Toc54067633"/>
      <w:bookmarkStart w:id="546" w:name="_Toc303674713"/>
      <w:bookmarkEnd w:id="541"/>
      <w:bookmarkEnd w:id="542"/>
      <w:bookmarkEnd w:id="543"/>
      <w:r w:rsidRPr="004D2563">
        <w:rPr>
          <w:rFonts w:eastAsia="SimSun"/>
          <w:b/>
          <w:bCs/>
          <w:lang w:val="fr-FR"/>
        </w:rPr>
        <w:t>Numéros d'identification d'entité émettrice (IIN) attribués</w:t>
      </w:r>
      <w:bookmarkEnd w:id="544"/>
      <w:bookmarkEnd w:id="545"/>
      <w:bookmarkEnd w:id="546"/>
    </w:p>
    <w:tbl>
      <w:tblPr>
        <w:tblW w:w="9356" w:type="dxa"/>
        <w:jc w:val="center"/>
        <w:tblLook w:val="0000" w:firstRow="0" w:lastRow="0" w:firstColumn="0" w:lastColumn="0" w:noHBand="0" w:noVBand="0"/>
      </w:tblPr>
      <w:tblGrid>
        <w:gridCol w:w="4057"/>
        <w:gridCol w:w="5299"/>
      </w:tblGrid>
      <w:tr w:rsidR="0065573A" w:rsidRPr="0065573A" w14:paraId="56A4FB00" w14:textId="77777777" w:rsidTr="00082514">
        <w:trPr>
          <w:jc w:val="center"/>
        </w:trPr>
        <w:tc>
          <w:tcPr>
            <w:tcW w:w="3284" w:type="dxa"/>
            <w:tcBorders>
              <w:top w:val="single" w:sz="6" w:space="0" w:color="auto"/>
              <w:left w:val="single" w:sz="6" w:space="0" w:color="auto"/>
              <w:bottom w:val="single" w:sz="4" w:space="0" w:color="auto"/>
              <w:right w:val="single" w:sz="6" w:space="0" w:color="auto"/>
            </w:tcBorders>
            <w:noWrap/>
            <w:vAlign w:val="center"/>
          </w:tcPr>
          <w:p w14:paraId="121055EF" w14:textId="77777777" w:rsidR="0065573A" w:rsidRPr="0065573A" w:rsidRDefault="0065573A" w:rsidP="00082514">
            <w:pPr>
              <w:keepNext/>
              <w:tabs>
                <w:tab w:val="clear" w:pos="567"/>
                <w:tab w:val="clear" w:pos="5387"/>
                <w:tab w:val="clear" w:pos="5954"/>
              </w:tabs>
              <w:spacing w:before="60" w:after="60"/>
              <w:jc w:val="center"/>
              <w:rPr>
                <w:b/>
                <w:bCs/>
                <w:iCs/>
                <w:lang w:val="fr-FR"/>
              </w:rPr>
            </w:pPr>
            <w:r w:rsidRPr="0065573A">
              <w:rPr>
                <w:b/>
                <w:iCs/>
                <w:lang w:val="fr-FR"/>
              </w:rPr>
              <w:t>IIN attribué</w:t>
            </w:r>
          </w:p>
        </w:tc>
        <w:tc>
          <w:tcPr>
            <w:tcW w:w="4289" w:type="dxa"/>
            <w:tcBorders>
              <w:top w:val="single" w:sz="6" w:space="0" w:color="auto"/>
              <w:left w:val="single" w:sz="6" w:space="0" w:color="auto"/>
              <w:bottom w:val="single" w:sz="4" w:space="0" w:color="auto"/>
              <w:right w:val="single" w:sz="6" w:space="0" w:color="auto"/>
            </w:tcBorders>
            <w:noWrap/>
            <w:vAlign w:val="center"/>
          </w:tcPr>
          <w:p w14:paraId="17BD5CFC"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 xml:space="preserve">Nom de la compagnie </w:t>
            </w:r>
          </w:p>
        </w:tc>
      </w:tr>
      <w:tr w:rsidR="0065573A" w:rsidRPr="0065573A" w14:paraId="5E189B9A" w14:textId="77777777" w:rsidTr="00082514">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bottom"/>
          </w:tcPr>
          <w:p w14:paraId="123E0578" w14:textId="77777777" w:rsidR="0065573A" w:rsidRPr="0065573A" w:rsidRDefault="0065573A" w:rsidP="00082514">
            <w:pPr>
              <w:tabs>
                <w:tab w:val="clear" w:pos="567"/>
                <w:tab w:val="clear" w:pos="5387"/>
                <w:tab w:val="clear" w:pos="5954"/>
              </w:tabs>
              <w:spacing w:before="0" w:after="40"/>
              <w:jc w:val="center"/>
              <w:rPr>
                <w:b/>
                <w:lang w:val="fr-FR"/>
              </w:rPr>
            </w:pPr>
            <w:r w:rsidRPr="0065573A">
              <w:rPr>
                <w:lang w:val="fr-FR"/>
              </w:rPr>
              <w:t>89 248 01</w:t>
            </w:r>
          </w:p>
        </w:tc>
        <w:tc>
          <w:tcPr>
            <w:tcW w:w="4289" w:type="dxa"/>
            <w:tcBorders>
              <w:top w:val="single" w:sz="4" w:space="0" w:color="auto"/>
              <w:left w:val="single" w:sz="4" w:space="0" w:color="auto"/>
              <w:bottom w:val="single" w:sz="4" w:space="0" w:color="auto"/>
              <w:right w:val="single" w:sz="4" w:space="0" w:color="auto"/>
            </w:tcBorders>
            <w:noWrap/>
            <w:vAlign w:val="center"/>
          </w:tcPr>
          <w:p w14:paraId="70649798" w14:textId="77777777" w:rsidR="0065573A" w:rsidRPr="0065573A" w:rsidRDefault="0065573A" w:rsidP="00082514">
            <w:pPr>
              <w:tabs>
                <w:tab w:val="clear" w:pos="567"/>
                <w:tab w:val="clear" w:pos="5387"/>
                <w:tab w:val="clear" w:pos="5954"/>
              </w:tabs>
              <w:spacing w:before="0" w:after="40"/>
              <w:jc w:val="center"/>
              <w:rPr>
                <w:b/>
                <w:lang w:val="fr-FR"/>
              </w:rPr>
            </w:pPr>
            <w:r w:rsidRPr="0065573A">
              <w:rPr>
                <w:lang w:val="fr-FR"/>
              </w:rPr>
              <w:t>CWS</w:t>
            </w:r>
          </w:p>
        </w:tc>
      </w:tr>
      <w:tr w:rsidR="0065573A" w:rsidRPr="0065573A" w14:paraId="2E704569" w14:textId="77777777" w:rsidTr="00082514">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center"/>
          </w:tcPr>
          <w:p w14:paraId="711646AC"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89 248 10</w:t>
            </w:r>
          </w:p>
        </w:tc>
        <w:tc>
          <w:tcPr>
            <w:tcW w:w="4289" w:type="dxa"/>
            <w:tcBorders>
              <w:top w:val="single" w:sz="4" w:space="0" w:color="auto"/>
              <w:left w:val="single" w:sz="4" w:space="0" w:color="auto"/>
              <w:bottom w:val="single" w:sz="4" w:space="0" w:color="auto"/>
              <w:right w:val="single" w:sz="4" w:space="0" w:color="auto"/>
            </w:tcBorders>
            <w:noWrap/>
            <w:vAlign w:val="center"/>
          </w:tcPr>
          <w:p w14:paraId="7EA22B9E"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AIRTEL</w:t>
            </w:r>
          </w:p>
        </w:tc>
      </w:tr>
      <w:tr w:rsidR="0065573A" w:rsidRPr="0065573A" w14:paraId="06CD6109" w14:textId="77777777" w:rsidTr="00082514">
        <w:trPr>
          <w:trHeight w:val="315"/>
          <w:jc w:val="center"/>
        </w:trPr>
        <w:tc>
          <w:tcPr>
            <w:tcW w:w="3284" w:type="dxa"/>
            <w:tcBorders>
              <w:top w:val="single" w:sz="4" w:space="0" w:color="auto"/>
              <w:left w:val="single" w:sz="4" w:space="0" w:color="auto"/>
              <w:bottom w:val="single" w:sz="4" w:space="0" w:color="auto"/>
              <w:right w:val="single" w:sz="4" w:space="0" w:color="auto"/>
            </w:tcBorders>
            <w:noWrap/>
            <w:vAlign w:val="center"/>
          </w:tcPr>
          <w:p w14:paraId="24238E1C"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89 248 05</w:t>
            </w:r>
          </w:p>
        </w:tc>
        <w:tc>
          <w:tcPr>
            <w:tcW w:w="4289" w:type="dxa"/>
            <w:tcBorders>
              <w:top w:val="single" w:sz="4" w:space="0" w:color="auto"/>
              <w:left w:val="single" w:sz="4" w:space="0" w:color="auto"/>
              <w:bottom w:val="single" w:sz="4" w:space="0" w:color="auto"/>
              <w:right w:val="single" w:sz="4" w:space="0" w:color="auto"/>
            </w:tcBorders>
            <w:noWrap/>
            <w:vAlign w:val="center"/>
          </w:tcPr>
          <w:p w14:paraId="030F8E29"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INTELVISION</w:t>
            </w:r>
          </w:p>
        </w:tc>
      </w:tr>
    </w:tbl>
    <w:p w14:paraId="10105B36" w14:textId="77777777" w:rsidR="0065573A" w:rsidRPr="004D2563" w:rsidRDefault="0065573A" w:rsidP="0065573A">
      <w:pPr>
        <w:rPr>
          <w:rFonts w:eastAsia="SimSun"/>
          <w:lang w:val="fr-FR"/>
        </w:rPr>
      </w:pPr>
      <w:bookmarkStart w:id="547" w:name="_Toc54067611"/>
      <w:bookmarkStart w:id="548" w:name="_Toc54067634"/>
      <w:bookmarkStart w:id="549" w:name="_Toc303674714"/>
    </w:p>
    <w:p w14:paraId="5E87CEEB" w14:textId="77777777" w:rsidR="0065573A" w:rsidRPr="004D2563" w:rsidRDefault="0065573A" w:rsidP="0065573A">
      <w:pPr>
        <w:keepNext/>
        <w:keepLines/>
        <w:spacing w:after="120"/>
        <w:jc w:val="center"/>
        <w:rPr>
          <w:rFonts w:eastAsia="SimSun"/>
          <w:b/>
          <w:bCs/>
          <w:lang w:val="fr-FR"/>
        </w:rPr>
      </w:pPr>
      <w:r w:rsidRPr="004D2563">
        <w:rPr>
          <w:rFonts w:eastAsia="SimSun"/>
          <w:b/>
          <w:bCs/>
          <w:lang w:val="fr-FR"/>
        </w:rPr>
        <w:t>Indicatif de pays pour le service mobile (MCC) et indicatif de réseau mobile (MNC) attribués</w:t>
      </w:r>
      <w:bookmarkEnd w:id="547"/>
      <w:bookmarkEnd w:id="548"/>
      <w:bookmarkEnd w:id="549"/>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7"/>
        <w:gridCol w:w="3259"/>
        <w:gridCol w:w="2992"/>
      </w:tblGrid>
      <w:tr w:rsidR="0065573A" w:rsidRPr="0065573A" w14:paraId="4C36B69F" w14:textId="77777777" w:rsidTr="00082514">
        <w:trPr>
          <w:trHeight w:val="20"/>
          <w:jc w:val="center"/>
        </w:trPr>
        <w:tc>
          <w:tcPr>
            <w:tcW w:w="3097" w:type="dxa"/>
            <w:noWrap/>
            <w:vAlign w:val="center"/>
          </w:tcPr>
          <w:p w14:paraId="4DA66EB8" w14:textId="3AECBCC6" w:rsidR="0065573A" w:rsidRPr="0065573A" w:rsidRDefault="0065573A" w:rsidP="00E27879">
            <w:pPr>
              <w:keepNext/>
              <w:tabs>
                <w:tab w:val="clear" w:pos="567"/>
                <w:tab w:val="clear" w:pos="5387"/>
                <w:tab w:val="clear" w:pos="5954"/>
              </w:tabs>
              <w:spacing w:before="60" w:after="60"/>
              <w:jc w:val="center"/>
              <w:rPr>
                <w:b/>
                <w:iCs/>
                <w:lang w:val="fr-FR"/>
              </w:rPr>
            </w:pPr>
            <w:r w:rsidRPr="0065573A">
              <w:rPr>
                <w:b/>
                <w:iCs/>
                <w:lang w:val="fr-FR"/>
              </w:rPr>
              <w:t>MCC – MNC</w:t>
            </w:r>
            <w:r w:rsidR="00E27879">
              <w:rPr>
                <w:b/>
                <w:iCs/>
                <w:lang w:val="fr-FR"/>
              </w:rPr>
              <w:br/>
            </w:r>
            <w:r w:rsidRPr="0065573A">
              <w:rPr>
                <w:b/>
                <w:iCs/>
                <w:lang w:val="fr-FR"/>
              </w:rPr>
              <w:t>attribués</w:t>
            </w:r>
          </w:p>
        </w:tc>
        <w:tc>
          <w:tcPr>
            <w:tcW w:w="3259" w:type="dxa"/>
            <w:noWrap/>
            <w:vAlign w:val="center"/>
          </w:tcPr>
          <w:p w14:paraId="04F26323"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Réseau mobile</w:t>
            </w:r>
          </w:p>
        </w:tc>
        <w:tc>
          <w:tcPr>
            <w:tcW w:w="2992" w:type="dxa"/>
            <w:noWrap/>
            <w:vAlign w:val="center"/>
          </w:tcPr>
          <w:p w14:paraId="61D1E478" w14:textId="77777777" w:rsidR="0065573A" w:rsidRPr="0065573A" w:rsidRDefault="0065573A" w:rsidP="00082514">
            <w:pPr>
              <w:keepNext/>
              <w:tabs>
                <w:tab w:val="clear" w:pos="567"/>
                <w:tab w:val="clear" w:pos="5387"/>
                <w:tab w:val="clear" w:pos="5954"/>
              </w:tabs>
              <w:spacing w:before="60" w:after="60"/>
              <w:jc w:val="center"/>
              <w:rPr>
                <w:b/>
                <w:iCs/>
                <w:lang w:val="fr-FR"/>
              </w:rPr>
            </w:pPr>
            <w:r w:rsidRPr="0065573A">
              <w:rPr>
                <w:b/>
                <w:iCs/>
                <w:lang w:val="fr-FR"/>
              </w:rPr>
              <w:t xml:space="preserve">Opérateur mobile </w:t>
            </w:r>
          </w:p>
        </w:tc>
      </w:tr>
      <w:tr w:rsidR="0065573A" w:rsidRPr="0065573A" w14:paraId="33145C43" w14:textId="77777777" w:rsidTr="00082514">
        <w:trPr>
          <w:trHeight w:val="20"/>
          <w:jc w:val="center"/>
        </w:trPr>
        <w:tc>
          <w:tcPr>
            <w:tcW w:w="3097" w:type="dxa"/>
            <w:noWrap/>
            <w:vAlign w:val="center"/>
          </w:tcPr>
          <w:p w14:paraId="6A08C23C"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633-01</w:t>
            </w:r>
          </w:p>
        </w:tc>
        <w:tc>
          <w:tcPr>
            <w:tcW w:w="3259" w:type="dxa"/>
            <w:noWrap/>
            <w:vAlign w:val="center"/>
          </w:tcPr>
          <w:p w14:paraId="6D1054C8"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2G/3G/4G/5G</w:t>
            </w:r>
          </w:p>
        </w:tc>
        <w:tc>
          <w:tcPr>
            <w:tcW w:w="2992" w:type="dxa"/>
            <w:noWrap/>
            <w:vAlign w:val="center"/>
          </w:tcPr>
          <w:p w14:paraId="26916675"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CWS</w:t>
            </w:r>
          </w:p>
        </w:tc>
      </w:tr>
      <w:tr w:rsidR="0065573A" w:rsidRPr="0065573A" w14:paraId="13D5F7A7" w14:textId="77777777" w:rsidTr="00082514">
        <w:trPr>
          <w:trHeight w:val="20"/>
          <w:jc w:val="center"/>
        </w:trPr>
        <w:tc>
          <w:tcPr>
            <w:tcW w:w="3097" w:type="dxa"/>
            <w:noWrap/>
            <w:vAlign w:val="center"/>
          </w:tcPr>
          <w:p w14:paraId="2F24544D"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633-05</w:t>
            </w:r>
          </w:p>
        </w:tc>
        <w:tc>
          <w:tcPr>
            <w:tcW w:w="3259" w:type="dxa"/>
            <w:noWrap/>
            <w:vAlign w:val="center"/>
          </w:tcPr>
          <w:p w14:paraId="1FC2DF46"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2G/4G/5G</w:t>
            </w:r>
          </w:p>
        </w:tc>
        <w:tc>
          <w:tcPr>
            <w:tcW w:w="2992" w:type="dxa"/>
            <w:noWrap/>
            <w:vAlign w:val="center"/>
          </w:tcPr>
          <w:p w14:paraId="11FC36FB"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INTELVISION</w:t>
            </w:r>
          </w:p>
        </w:tc>
      </w:tr>
      <w:tr w:rsidR="0065573A" w:rsidRPr="0065573A" w14:paraId="020719F4" w14:textId="77777777" w:rsidTr="00082514">
        <w:trPr>
          <w:trHeight w:val="20"/>
          <w:jc w:val="center"/>
        </w:trPr>
        <w:tc>
          <w:tcPr>
            <w:tcW w:w="3097" w:type="dxa"/>
            <w:noWrap/>
            <w:vAlign w:val="center"/>
          </w:tcPr>
          <w:p w14:paraId="128A8B8D"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633-10</w:t>
            </w:r>
          </w:p>
        </w:tc>
        <w:tc>
          <w:tcPr>
            <w:tcW w:w="3259" w:type="dxa"/>
            <w:noWrap/>
            <w:vAlign w:val="center"/>
          </w:tcPr>
          <w:p w14:paraId="68185771"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2G/3G/4G</w:t>
            </w:r>
          </w:p>
        </w:tc>
        <w:tc>
          <w:tcPr>
            <w:tcW w:w="2992" w:type="dxa"/>
            <w:noWrap/>
            <w:vAlign w:val="center"/>
          </w:tcPr>
          <w:p w14:paraId="08DF853D" w14:textId="77777777" w:rsidR="0065573A" w:rsidRPr="0065573A" w:rsidRDefault="0065573A" w:rsidP="00082514">
            <w:pPr>
              <w:tabs>
                <w:tab w:val="clear" w:pos="567"/>
                <w:tab w:val="clear" w:pos="5387"/>
                <w:tab w:val="clear" w:pos="5954"/>
              </w:tabs>
              <w:spacing w:before="0" w:after="40"/>
              <w:jc w:val="center"/>
              <w:rPr>
                <w:b/>
                <w:lang w:val="fr-FR"/>
              </w:rPr>
            </w:pPr>
            <w:r w:rsidRPr="0065573A">
              <w:rPr>
                <w:rFonts w:asciiTheme="minorHAnsi" w:hAnsiTheme="minorHAnsi" w:cstheme="minorHAnsi"/>
                <w:lang w:val="fr-FR"/>
              </w:rPr>
              <w:t>AIRTEL</w:t>
            </w:r>
          </w:p>
        </w:tc>
      </w:tr>
    </w:tbl>
    <w:p w14:paraId="657B603C" w14:textId="77777777" w:rsidR="0065573A" w:rsidRDefault="0065573A" w:rsidP="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927B949" w14:textId="77777777" w:rsidR="0065573A" w:rsidRPr="004D2563" w:rsidRDefault="0065573A" w:rsidP="0065573A">
      <w:pPr>
        <w:jc w:val="center"/>
        <w:rPr>
          <w:b/>
          <w:bCs/>
          <w:lang w:val="fr-FR"/>
        </w:rPr>
      </w:pPr>
      <w:r w:rsidRPr="004D2563">
        <w:rPr>
          <w:b/>
          <w:bCs/>
          <w:lang w:val="fr-FR"/>
        </w:rPr>
        <w:lastRenderedPageBreak/>
        <w:t>A.1 – Dénominations complètes des opérateurs</w:t>
      </w:r>
    </w:p>
    <w:p w14:paraId="13FC0E0C" w14:textId="77777777" w:rsidR="0065573A" w:rsidRPr="004D2563" w:rsidRDefault="0065573A" w:rsidP="0065573A">
      <w:pPr>
        <w:jc w:val="left"/>
        <w:rPr>
          <w:lang w:val="fr-FR"/>
        </w:rPr>
      </w:pPr>
      <w:r w:rsidRPr="004D2563">
        <w:rPr>
          <w:lang w:val="fr-FR"/>
        </w:rPr>
        <w:t>Opérateurs:</w:t>
      </w:r>
    </w:p>
    <w:p w14:paraId="47B3A4BF" w14:textId="77777777" w:rsidR="0065573A" w:rsidRPr="00BB4E69" w:rsidRDefault="0065573A" w:rsidP="0065573A">
      <w:pPr>
        <w:tabs>
          <w:tab w:val="clear" w:pos="1276"/>
          <w:tab w:val="left" w:pos="1701"/>
        </w:tabs>
        <w:jc w:val="left"/>
        <w:rPr>
          <w:lang w:val="fr-FR"/>
        </w:rPr>
      </w:pPr>
      <w:r w:rsidRPr="004D2563">
        <w:rPr>
          <w:lang w:val="fr-FR"/>
        </w:rPr>
        <w:t>CWS</w:t>
      </w:r>
      <w:r w:rsidRPr="004D2563">
        <w:rPr>
          <w:lang w:val="fr-FR"/>
        </w:rPr>
        <w:tab/>
      </w:r>
      <w:r w:rsidRPr="004D2563">
        <w:rPr>
          <w:lang w:val="fr-FR"/>
        </w:rPr>
        <w:tab/>
        <w:t>Cable and Wireless (Seychelles) Ltd</w:t>
      </w:r>
      <w:r w:rsidRPr="004D2563">
        <w:rPr>
          <w:lang w:val="fr-FR"/>
        </w:rPr>
        <w:br/>
        <w:t>AIRTEL</w:t>
      </w:r>
      <w:r w:rsidRPr="004D2563">
        <w:rPr>
          <w:lang w:val="fr-FR"/>
        </w:rPr>
        <w:tab/>
      </w:r>
      <w:r w:rsidRPr="004D2563">
        <w:rPr>
          <w:lang w:val="fr-FR"/>
        </w:rPr>
        <w:tab/>
        <w:t>Airtel (Seychelles) Ltd</w:t>
      </w:r>
      <w:r w:rsidRPr="004D2563">
        <w:rPr>
          <w:lang w:val="fr-FR"/>
        </w:rPr>
        <w:br/>
        <w:t>INTELVISION</w:t>
      </w:r>
      <w:r w:rsidRPr="004D2563">
        <w:rPr>
          <w:lang w:val="fr-FR"/>
        </w:rPr>
        <w:tab/>
        <w:t>Intelvision Ltd</w:t>
      </w:r>
      <w:r w:rsidRPr="004D2563">
        <w:rPr>
          <w:lang w:val="fr-FR"/>
        </w:rPr>
        <w:br/>
        <w:t>KOKONET</w:t>
      </w:r>
      <w:r w:rsidRPr="004D2563">
        <w:rPr>
          <w:lang w:val="fr-FR"/>
        </w:rPr>
        <w:tab/>
        <w:t>Kokonet Ltd</w:t>
      </w:r>
      <w:r w:rsidRPr="004D2563">
        <w:rPr>
          <w:b/>
          <w:bCs/>
          <w:lang w:val="fr-FR"/>
        </w:rPr>
        <w:br/>
      </w:r>
    </w:p>
    <w:p w14:paraId="51C40AAD" w14:textId="77777777" w:rsidR="0065573A" w:rsidRPr="004D2563" w:rsidRDefault="0065573A" w:rsidP="0065573A">
      <w:pPr>
        <w:keepNext/>
        <w:keepLines/>
        <w:spacing w:after="120"/>
        <w:jc w:val="center"/>
        <w:rPr>
          <w:rFonts w:asciiTheme="minorHAnsi" w:hAnsiTheme="minorHAnsi"/>
          <w:b/>
          <w:bCs/>
          <w:lang w:val="fr-FR"/>
        </w:rPr>
      </w:pPr>
      <w:bookmarkStart w:id="550" w:name="_Toc303674716"/>
      <w:r w:rsidRPr="004D2563">
        <w:rPr>
          <w:rFonts w:asciiTheme="minorHAnsi" w:hAnsiTheme="minorHAnsi"/>
          <w:b/>
          <w:bCs/>
          <w:lang w:val="fr-FR"/>
        </w:rPr>
        <w:t>A.2 – Numéros courts pour les services VAS, SMS/MMS</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75"/>
        <w:gridCol w:w="3604"/>
        <w:gridCol w:w="1249"/>
        <w:gridCol w:w="1172"/>
      </w:tblGrid>
      <w:tr w:rsidR="0065573A" w:rsidRPr="0065573A" w14:paraId="3117EDA9" w14:textId="77777777" w:rsidTr="00082514">
        <w:trPr>
          <w:tblHeader/>
          <w:jc w:val="center"/>
        </w:trPr>
        <w:tc>
          <w:tcPr>
            <w:tcW w:w="1761" w:type="dxa"/>
            <w:vAlign w:val="center"/>
          </w:tcPr>
          <w:p w14:paraId="68DA8023" w14:textId="77777777" w:rsidR="0065573A" w:rsidRPr="0065573A" w:rsidRDefault="0065573A" w:rsidP="00082514">
            <w:pPr>
              <w:pStyle w:val="Tablehead0"/>
              <w:keepLines/>
              <w:rPr>
                <w:b/>
                <w:bCs/>
                <w:i w:val="0"/>
                <w:iCs/>
                <w:sz w:val="20"/>
              </w:rPr>
            </w:pPr>
            <w:r w:rsidRPr="0065573A">
              <w:rPr>
                <w:b/>
                <w:bCs/>
                <w:i w:val="0"/>
                <w:iCs/>
                <w:sz w:val="20"/>
              </w:rPr>
              <w:t>Premiers chiffres</w:t>
            </w:r>
          </w:p>
        </w:tc>
        <w:tc>
          <w:tcPr>
            <w:tcW w:w="1575" w:type="dxa"/>
            <w:vAlign w:val="center"/>
          </w:tcPr>
          <w:p w14:paraId="2172B122" w14:textId="77777777" w:rsidR="0065573A" w:rsidRPr="0065573A" w:rsidRDefault="0065573A" w:rsidP="00082514">
            <w:pPr>
              <w:pStyle w:val="Tablehead0"/>
              <w:keepLines/>
              <w:rPr>
                <w:b/>
                <w:bCs/>
                <w:i w:val="0"/>
                <w:iCs/>
                <w:sz w:val="20"/>
              </w:rPr>
            </w:pPr>
            <w:r w:rsidRPr="0065573A">
              <w:rPr>
                <w:b/>
                <w:bCs/>
                <w:i w:val="0"/>
                <w:iCs/>
                <w:sz w:val="20"/>
              </w:rPr>
              <w:t>Nombre de chiffres</w:t>
            </w:r>
          </w:p>
        </w:tc>
        <w:tc>
          <w:tcPr>
            <w:tcW w:w="3604" w:type="dxa"/>
            <w:vAlign w:val="center"/>
          </w:tcPr>
          <w:p w14:paraId="480226D7" w14:textId="77777777" w:rsidR="0065573A" w:rsidRPr="0065573A" w:rsidRDefault="0065573A" w:rsidP="00082514">
            <w:pPr>
              <w:pStyle w:val="Tablehead0"/>
              <w:keepLines/>
              <w:rPr>
                <w:b/>
                <w:bCs/>
                <w:i w:val="0"/>
                <w:iCs/>
                <w:sz w:val="20"/>
              </w:rPr>
            </w:pPr>
            <w:r w:rsidRPr="0065573A">
              <w:rPr>
                <w:b/>
                <w:bCs/>
                <w:i w:val="0"/>
                <w:iCs/>
                <w:sz w:val="20"/>
              </w:rPr>
              <w:t>Type de services</w:t>
            </w:r>
          </w:p>
        </w:tc>
        <w:tc>
          <w:tcPr>
            <w:tcW w:w="1249" w:type="dxa"/>
            <w:vAlign w:val="center"/>
          </w:tcPr>
          <w:p w14:paraId="1598D682" w14:textId="77777777" w:rsidR="0065573A" w:rsidRPr="0065573A" w:rsidRDefault="0065573A" w:rsidP="00082514">
            <w:pPr>
              <w:pStyle w:val="Tablehead0"/>
              <w:keepLines/>
              <w:rPr>
                <w:b/>
                <w:bCs/>
                <w:i w:val="0"/>
                <w:iCs/>
                <w:sz w:val="20"/>
              </w:rPr>
            </w:pPr>
            <w:r w:rsidRPr="0065573A">
              <w:rPr>
                <w:b/>
                <w:bCs/>
                <w:i w:val="0"/>
                <w:iCs/>
                <w:sz w:val="20"/>
              </w:rPr>
              <w:t>Statut</w:t>
            </w:r>
          </w:p>
        </w:tc>
        <w:tc>
          <w:tcPr>
            <w:tcW w:w="1172" w:type="dxa"/>
            <w:vAlign w:val="center"/>
          </w:tcPr>
          <w:p w14:paraId="2369E8E2" w14:textId="77777777" w:rsidR="0065573A" w:rsidRPr="0065573A" w:rsidRDefault="0065573A" w:rsidP="00082514">
            <w:pPr>
              <w:pStyle w:val="Tablehead0"/>
              <w:keepLines/>
              <w:rPr>
                <w:b/>
                <w:bCs/>
                <w:i w:val="0"/>
                <w:iCs/>
                <w:sz w:val="20"/>
              </w:rPr>
            </w:pPr>
            <w:r w:rsidRPr="0065573A">
              <w:rPr>
                <w:b/>
                <w:bCs/>
                <w:i w:val="0"/>
                <w:iCs/>
                <w:sz w:val="20"/>
              </w:rPr>
              <w:t>Catégorie</w:t>
            </w:r>
          </w:p>
        </w:tc>
      </w:tr>
      <w:tr w:rsidR="0065573A" w:rsidRPr="0065573A" w14:paraId="2ED9014C" w14:textId="77777777" w:rsidTr="00082514">
        <w:trPr>
          <w:tblHeader/>
          <w:jc w:val="center"/>
        </w:trPr>
        <w:tc>
          <w:tcPr>
            <w:tcW w:w="1761" w:type="dxa"/>
          </w:tcPr>
          <w:p w14:paraId="7E0531C6" w14:textId="77777777" w:rsidR="0065573A" w:rsidRPr="0065573A" w:rsidRDefault="0065573A" w:rsidP="00082514">
            <w:pPr>
              <w:pStyle w:val="Tabletext0"/>
              <w:spacing w:before="0"/>
              <w:jc w:val="center"/>
              <w:rPr>
                <w:b/>
                <w:sz w:val="20"/>
                <w:szCs w:val="20"/>
              </w:rPr>
            </w:pPr>
            <w:r w:rsidRPr="0065573A">
              <w:rPr>
                <w:sz w:val="20"/>
                <w:szCs w:val="20"/>
              </w:rPr>
              <w:t>960</w:t>
            </w:r>
          </w:p>
        </w:tc>
        <w:tc>
          <w:tcPr>
            <w:tcW w:w="1575" w:type="dxa"/>
            <w:vMerge w:val="restart"/>
            <w:vAlign w:val="center"/>
          </w:tcPr>
          <w:p w14:paraId="285380C7" w14:textId="77777777" w:rsidR="0065573A" w:rsidRPr="0065573A" w:rsidRDefault="0065573A" w:rsidP="00082514">
            <w:pPr>
              <w:pStyle w:val="Tabletext0"/>
              <w:spacing w:before="0"/>
              <w:jc w:val="center"/>
              <w:rPr>
                <w:b/>
                <w:sz w:val="20"/>
                <w:szCs w:val="20"/>
              </w:rPr>
            </w:pPr>
            <w:r w:rsidRPr="0065573A">
              <w:rPr>
                <w:sz w:val="20"/>
                <w:szCs w:val="20"/>
              </w:rPr>
              <w:t>4</w:t>
            </w:r>
          </w:p>
        </w:tc>
        <w:tc>
          <w:tcPr>
            <w:tcW w:w="3604" w:type="dxa"/>
          </w:tcPr>
          <w:p w14:paraId="268011E9" w14:textId="77777777" w:rsidR="0065573A" w:rsidRPr="0065573A" w:rsidRDefault="0065573A" w:rsidP="00082514">
            <w:pPr>
              <w:pStyle w:val="Tabletext0"/>
              <w:spacing w:before="0"/>
              <w:rPr>
                <w:b/>
                <w:sz w:val="20"/>
                <w:szCs w:val="20"/>
              </w:rPr>
            </w:pPr>
            <w:r w:rsidRPr="0065573A">
              <w:rPr>
                <w:sz w:val="20"/>
                <w:szCs w:val="20"/>
              </w:rPr>
              <w:t>Services transréseaux (voir A.3)</w:t>
            </w:r>
          </w:p>
        </w:tc>
        <w:tc>
          <w:tcPr>
            <w:tcW w:w="1249" w:type="dxa"/>
          </w:tcPr>
          <w:p w14:paraId="1A3BD34A" w14:textId="77777777" w:rsidR="0065573A" w:rsidRPr="0065573A" w:rsidRDefault="0065573A" w:rsidP="00082514">
            <w:pPr>
              <w:pStyle w:val="Tabletext0"/>
              <w:spacing w:before="0"/>
              <w:jc w:val="center"/>
              <w:rPr>
                <w:b/>
                <w:sz w:val="20"/>
                <w:szCs w:val="20"/>
              </w:rPr>
            </w:pPr>
            <w:r w:rsidRPr="0065573A">
              <w:rPr>
                <w:sz w:val="20"/>
                <w:szCs w:val="20"/>
              </w:rPr>
              <w:t>Voir A.3</w:t>
            </w:r>
          </w:p>
        </w:tc>
        <w:tc>
          <w:tcPr>
            <w:tcW w:w="1172" w:type="dxa"/>
          </w:tcPr>
          <w:p w14:paraId="042587D7" w14:textId="77777777" w:rsidR="0065573A" w:rsidRPr="0065573A" w:rsidRDefault="0065573A" w:rsidP="00082514">
            <w:pPr>
              <w:pStyle w:val="Tabletext0"/>
              <w:spacing w:before="0"/>
              <w:jc w:val="center"/>
              <w:rPr>
                <w:b/>
                <w:sz w:val="20"/>
                <w:szCs w:val="20"/>
              </w:rPr>
            </w:pPr>
            <w:r w:rsidRPr="0065573A">
              <w:rPr>
                <w:sz w:val="20"/>
                <w:szCs w:val="20"/>
              </w:rPr>
              <w:t>1 ou 2</w:t>
            </w:r>
          </w:p>
        </w:tc>
      </w:tr>
      <w:tr w:rsidR="0065573A" w:rsidRPr="0065573A" w14:paraId="1F5C82F6" w14:textId="77777777" w:rsidTr="00082514">
        <w:trPr>
          <w:tblHeader/>
          <w:jc w:val="center"/>
        </w:trPr>
        <w:tc>
          <w:tcPr>
            <w:tcW w:w="1761" w:type="dxa"/>
          </w:tcPr>
          <w:p w14:paraId="5613914E" w14:textId="77777777" w:rsidR="0065573A" w:rsidRPr="0065573A" w:rsidRDefault="0065573A" w:rsidP="00082514">
            <w:pPr>
              <w:pStyle w:val="Tabletext0"/>
              <w:spacing w:before="0"/>
              <w:jc w:val="center"/>
              <w:rPr>
                <w:b/>
                <w:sz w:val="20"/>
                <w:szCs w:val="20"/>
              </w:rPr>
            </w:pPr>
            <w:r w:rsidRPr="0065573A">
              <w:rPr>
                <w:sz w:val="20"/>
                <w:szCs w:val="20"/>
              </w:rPr>
              <w:t>96(1-2)</w:t>
            </w:r>
          </w:p>
        </w:tc>
        <w:tc>
          <w:tcPr>
            <w:tcW w:w="1575" w:type="dxa"/>
            <w:vMerge/>
          </w:tcPr>
          <w:p w14:paraId="47BA4F3A" w14:textId="77777777" w:rsidR="0065573A" w:rsidRPr="0065573A" w:rsidRDefault="0065573A" w:rsidP="00082514">
            <w:pPr>
              <w:pStyle w:val="Tabletext0"/>
              <w:spacing w:before="0"/>
              <w:jc w:val="center"/>
              <w:rPr>
                <w:b/>
                <w:sz w:val="20"/>
                <w:szCs w:val="20"/>
              </w:rPr>
            </w:pPr>
          </w:p>
        </w:tc>
        <w:tc>
          <w:tcPr>
            <w:tcW w:w="3604" w:type="dxa"/>
          </w:tcPr>
          <w:p w14:paraId="517E4181" w14:textId="77777777" w:rsidR="0065573A" w:rsidRPr="0065573A" w:rsidRDefault="0065573A" w:rsidP="00082514">
            <w:pPr>
              <w:pStyle w:val="Tabletext0"/>
              <w:spacing w:before="0"/>
              <w:rPr>
                <w:b/>
                <w:sz w:val="20"/>
                <w:szCs w:val="20"/>
              </w:rPr>
            </w:pPr>
            <w:r w:rsidRPr="0065573A">
              <w:rPr>
                <w:sz w:val="20"/>
                <w:szCs w:val="20"/>
              </w:rPr>
              <w:t>Services propres au réseau</w:t>
            </w:r>
          </w:p>
        </w:tc>
        <w:tc>
          <w:tcPr>
            <w:tcW w:w="1249" w:type="dxa"/>
          </w:tcPr>
          <w:p w14:paraId="73A3DF1B" w14:textId="77777777" w:rsidR="0065573A" w:rsidRPr="0065573A" w:rsidRDefault="0065573A" w:rsidP="00082514">
            <w:pPr>
              <w:pStyle w:val="Tabletext0"/>
              <w:spacing w:before="0"/>
              <w:jc w:val="center"/>
              <w:rPr>
                <w:b/>
                <w:sz w:val="20"/>
                <w:szCs w:val="20"/>
              </w:rPr>
            </w:pPr>
            <w:r w:rsidRPr="0065573A">
              <w:rPr>
                <w:sz w:val="20"/>
                <w:szCs w:val="20"/>
              </w:rPr>
              <w:t>Tous</w:t>
            </w:r>
          </w:p>
        </w:tc>
        <w:tc>
          <w:tcPr>
            <w:tcW w:w="1172" w:type="dxa"/>
          </w:tcPr>
          <w:p w14:paraId="70B30890" w14:textId="77777777" w:rsidR="0065573A" w:rsidRPr="0065573A" w:rsidRDefault="0065573A" w:rsidP="00082514">
            <w:pPr>
              <w:pStyle w:val="Tabletext0"/>
              <w:spacing w:before="0"/>
              <w:jc w:val="center"/>
              <w:rPr>
                <w:b/>
                <w:sz w:val="20"/>
                <w:szCs w:val="20"/>
              </w:rPr>
            </w:pPr>
            <w:r w:rsidRPr="0065573A">
              <w:rPr>
                <w:sz w:val="20"/>
                <w:szCs w:val="20"/>
              </w:rPr>
              <w:t>3</w:t>
            </w:r>
          </w:p>
        </w:tc>
      </w:tr>
      <w:tr w:rsidR="0065573A" w:rsidRPr="0065573A" w14:paraId="62F94153" w14:textId="77777777" w:rsidTr="00082514">
        <w:trPr>
          <w:tblHeader/>
          <w:jc w:val="center"/>
        </w:trPr>
        <w:tc>
          <w:tcPr>
            <w:tcW w:w="1761" w:type="dxa"/>
          </w:tcPr>
          <w:p w14:paraId="3B18DA94" w14:textId="77777777" w:rsidR="0065573A" w:rsidRPr="0065573A" w:rsidRDefault="0065573A" w:rsidP="00082514">
            <w:pPr>
              <w:pStyle w:val="Tabletext0"/>
              <w:spacing w:before="0"/>
              <w:jc w:val="center"/>
              <w:rPr>
                <w:b/>
                <w:sz w:val="20"/>
                <w:szCs w:val="20"/>
              </w:rPr>
            </w:pPr>
            <w:r w:rsidRPr="0065573A">
              <w:rPr>
                <w:sz w:val="20"/>
                <w:szCs w:val="20"/>
              </w:rPr>
              <w:t>963</w:t>
            </w:r>
          </w:p>
        </w:tc>
        <w:tc>
          <w:tcPr>
            <w:tcW w:w="1575" w:type="dxa"/>
            <w:vMerge/>
          </w:tcPr>
          <w:p w14:paraId="438636FB" w14:textId="77777777" w:rsidR="0065573A" w:rsidRPr="0065573A" w:rsidRDefault="0065573A" w:rsidP="00082514">
            <w:pPr>
              <w:pStyle w:val="Tabletext0"/>
              <w:spacing w:before="0"/>
              <w:jc w:val="center"/>
              <w:rPr>
                <w:b/>
                <w:sz w:val="20"/>
                <w:szCs w:val="20"/>
              </w:rPr>
            </w:pPr>
          </w:p>
        </w:tc>
        <w:tc>
          <w:tcPr>
            <w:tcW w:w="3604" w:type="dxa"/>
          </w:tcPr>
          <w:p w14:paraId="0EF82583" w14:textId="77777777" w:rsidR="0065573A" w:rsidRPr="0065573A" w:rsidRDefault="0065573A" w:rsidP="00082514">
            <w:pPr>
              <w:pStyle w:val="Tabletext0"/>
              <w:spacing w:before="0"/>
              <w:rPr>
                <w:b/>
                <w:sz w:val="20"/>
                <w:szCs w:val="20"/>
              </w:rPr>
            </w:pPr>
            <w:r w:rsidRPr="0065573A">
              <w:rPr>
                <w:sz w:val="20"/>
                <w:szCs w:val="20"/>
              </w:rPr>
              <w:t>Services transréseaux</w:t>
            </w:r>
          </w:p>
        </w:tc>
        <w:tc>
          <w:tcPr>
            <w:tcW w:w="1249" w:type="dxa"/>
          </w:tcPr>
          <w:p w14:paraId="60C3BC66" w14:textId="77777777" w:rsidR="0065573A" w:rsidRPr="0065573A" w:rsidRDefault="0065573A" w:rsidP="00082514">
            <w:pPr>
              <w:pStyle w:val="Tabletext0"/>
              <w:spacing w:before="0"/>
              <w:jc w:val="center"/>
              <w:rPr>
                <w:b/>
                <w:sz w:val="20"/>
                <w:szCs w:val="20"/>
              </w:rPr>
            </w:pPr>
            <w:r w:rsidRPr="0065573A">
              <w:rPr>
                <w:sz w:val="20"/>
                <w:szCs w:val="20"/>
              </w:rPr>
              <w:t>Réservé</w:t>
            </w:r>
          </w:p>
        </w:tc>
        <w:tc>
          <w:tcPr>
            <w:tcW w:w="1172" w:type="dxa"/>
          </w:tcPr>
          <w:p w14:paraId="501F7C88" w14:textId="77777777" w:rsidR="0065573A" w:rsidRPr="0065573A" w:rsidRDefault="0065573A" w:rsidP="00082514">
            <w:pPr>
              <w:pStyle w:val="Tabletext0"/>
              <w:spacing w:before="0"/>
              <w:jc w:val="center"/>
              <w:rPr>
                <w:b/>
                <w:sz w:val="20"/>
                <w:szCs w:val="20"/>
              </w:rPr>
            </w:pPr>
            <w:r w:rsidRPr="0065573A">
              <w:rPr>
                <w:sz w:val="20"/>
                <w:szCs w:val="20"/>
              </w:rPr>
              <w:t>Sans objet</w:t>
            </w:r>
          </w:p>
        </w:tc>
      </w:tr>
      <w:tr w:rsidR="0065573A" w:rsidRPr="0065573A" w14:paraId="0AA84B17" w14:textId="77777777" w:rsidTr="00082514">
        <w:trPr>
          <w:tblHeader/>
          <w:jc w:val="center"/>
        </w:trPr>
        <w:tc>
          <w:tcPr>
            <w:tcW w:w="1761" w:type="dxa"/>
          </w:tcPr>
          <w:p w14:paraId="0F4BF7C7" w14:textId="77777777" w:rsidR="0065573A" w:rsidRPr="0065573A" w:rsidRDefault="0065573A" w:rsidP="00082514">
            <w:pPr>
              <w:pStyle w:val="Tabletext0"/>
              <w:spacing w:before="0"/>
              <w:jc w:val="center"/>
              <w:rPr>
                <w:b/>
                <w:sz w:val="20"/>
                <w:szCs w:val="20"/>
              </w:rPr>
            </w:pPr>
            <w:r w:rsidRPr="0065573A">
              <w:rPr>
                <w:sz w:val="20"/>
                <w:szCs w:val="20"/>
              </w:rPr>
              <w:t>96(4-5)</w:t>
            </w:r>
          </w:p>
        </w:tc>
        <w:tc>
          <w:tcPr>
            <w:tcW w:w="1575" w:type="dxa"/>
            <w:vMerge/>
          </w:tcPr>
          <w:p w14:paraId="706D52F9" w14:textId="77777777" w:rsidR="0065573A" w:rsidRPr="0065573A" w:rsidRDefault="0065573A" w:rsidP="00082514">
            <w:pPr>
              <w:pStyle w:val="Tabletext0"/>
              <w:spacing w:before="0"/>
              <w:jc w:val="center"/>
              <w:rPr>
                <w:b/>
                <w:sz w:val="20"/>
                <w:szCs w:val="20"/>
              </w:rPr>
            </w:pPr>
          </w:p>
        </w:tc>
        <w:tc>
          <w:tcPr>
            <w:tcW w:w="3604" w:type="dxa"/>
          </w:tcPr>
          <w:p w14:paraId="2D1517D0" w14:textId="77777777" w:rsidR="0065573A" w:rsidRPr="0065573A" w:rsidRDefault="0065573A" w:rsidP="00082514">
            <w:pPr>
              <w:pStyle w:val="Tabletext0"/>
              <w:spacing w:before="0"/>
              <w:rPr>
                <w:b/>
                <w:sz w:val="20"/>
                <w:szCs w:val="20"/>
              </w:rPr>
            </w:pPr>
            <w:r w:rsidRPr="0065573A">
              <w:rPr>
                <w:sz w:val="20"/>
                <w:szCs w:val="20"/>
              </w:rPr>
              <w:t>Services propres au réseau</w:t>
            </w:r>
          </w:p>
        </w:tc>
        <w:tc>
          <w:tcPr>
            <w:tcW w:w="1249" w:type="dxa"/>
          </w:tcPr>
          <w:p w14:paraId="1D3F5C0F" w14:textId="77777777" w:rsidR="0065573A" w:rsidRPr="0065573A" w:rsidRDefault="0065573A" w:rsidP="00082514">
            <w:pPr>
              <w:pStyle w:val="Tabletext0"/>
              <w:spacing w:before="0"/>
              <w:jc w:val="center"/>
              <w:rPr>
                <w:b/>
                <w:sz w:val="20"/>
                <w:szCs w:val="20"/>
              </w:rPr>
            </w:pPr>
            <w:r w:rsidRPr="0065573A">
              <w:rPr>
                <w:sz w:val="20"/>
                <w:szCs w:val="20"/>
              </w:rPr>
              <w:t>Tous</w:t>
            </w:r>
          </w:p>
        </w:tc>
        <w:tc>
          <w:tcPr>
            <w:tcW w:w="1172" w:type="dxa"/>
          </w:tcPr>
          <w:p w14:paraId="22BB6898" w14:textId="77777777" w:rsidR="0065573A" w:rsidRPr="0065573A" w:rsidRDefault="0065573A" w:rsidP="00082514">
            <w:pPr>
              <w:pStyle w:val="Tabletext0"/>
              <w:spacing w:before="0"/>
              <w:jc w:val="center"/>
              <w:rPr>
                <w:b/>
                <w:sz w:val="20"/>
                <w:szCs w:val="20"/>
              </w:rPr>
            </w:pPr>
            <w:r w:rsidRPr="0065573A">
              <w:rPr>
                <w:sz w:val="20"/>
                <w:szCs w:val="20"/>
              </w:rPr>
              <w:t>3</w:t>
            </w:r>
          </w:p>
        </w:tc>
      </w:tr>
      <w:tr w:rsidR="0065573A" w:rsidRPr="0065573A" w14:paraId="474C8D21" w14:textId="77777777" w:rsidTr="00082514">
        <w:trPr>
          <w:tblHeader/>
          <w:jc w:val="center"/>
        </w:trPr>
        <w:tc>
          <w:tcPr>
            <w:tcW w:w="1761" w:type="dxa"/>
          </w:tcPr>
          <w:p w14:paraId="755569D9" w14:textId="77777777" w:rsidR="0065573A" w:rsidRPr="0065573A" w:rsidRDefault="0065573A" w:rsidP="00082514">
            <w:pPr>
              <w:pStyle w:val="Tabletext0"/>
              <w:spacing w:before="0"/>
              <w:jc w:val="center"/>
              <w:rPr>
                <w:b/>
                <w:sz w:val="20"/>
                <w:szCs w:val="20"/>
              </w:rPr>
            </w:pPr>
            <w:r w:rsidRPr="0065573A">
              <w:rPr>
                <w:sz w:val="20"/>
                <w:szCs w:val="20"/>
              </w:rPr>
              <w:t>966</w:t>
            </w:r>
          </w:p>
        </w:tc>
        <w:tc>
          <w:tcPr>
            <w:tcW w:w="1575" w:type="dxa"/>
            <w:vMerge/>
          </w:tcPr>
          <w:p w14:paraId="68CAA862" w14:textId="77777777" w:rsidR="0065573A" w:rsidRPr="0065573A" w:rsidRDefault="0065573A" w:rsidP="00082514">
            <w:pPr>
              <w:pStyle w:val="Tabletext0"/>
              <w:spacing w:before="0"/>
              <w:jc w:val="center"/>
              <w:rPr>
                <w:b/>
                <w:sz w:val="20"/>
                <w:szCs w:val="20"/>
              </w:rPr>
            </w:pPr>
          </w:p>
        </w:tc>
        <w:tc>
          <w:tcPr>
            <w:tcW w:w="3604" w:type="dxa"/>
          </w:tcPr>
          <w:p w14:paraId="41AAAFDD" w14:textId="77777777" w:rsidR="0065573A" w:rsidRPr="0065573A" w:rsidRDefault="0065573A" w:rsidP="00082514">
            <w:pPr>
              <w:pStyle w:val="Tabletext0"/>
              <w:spacing w:before="0"/>
              <w:rPr>
                <w:b/>
                <w:sz w:val="20"/>
                <w:szCs w:val="20"/>
              </w:rPr>
            </w:pPr>
            <w:r w:rsidRPr="0065573A">
              <w:rPr>
                <w:sz w:val="20"/>
                <w:szCs w:val="20"/>
              </w:rPr>
              <w:t>Services transréseaux</w:t>
            </w:r>
          </w:p>
        </w:tc>
        <w:tc>
          <w:tcPr>
            <w:tcW w:w="1249" w:type="dxa"/>
          </w:tcPr>
          <w:p w14:paraId="4C297937" w14:textId="77777777" w:rsidR="0065573A" w:rsidRPr="0065573A" w:rsidRDefault="0065573A" w:rsidP="00082514">
            <w:pPr>
              <w:pStyle w:val="Tabletext0"/>
              <w:spacing w:before="0"/>
              <w:jc w:val="center"/>
              <w:rPr>
                <w:b/>
                <w:sz w:val="20"/>
                <w:szCs w:val="20"/>
              </w:rPr>
            </w:pPr>
            <w:r w:rsidRPr="0065573A">
              <w:rPr>
                <w:sz w:val="20"/>
                <w:szCs w:val="20"/>
              </w:rPr>
              <w:t>Réservé</w:t>
            </w:r>
          </w:p>
        </w:tc>
        <w:tc>
          <w:tcPr>
            <w:tcW w:w="1172" w:type="dxa"/>
          </w:tcPr>
          <w:p w14:paraId="6E1C1B34" w14:textId="77777777" w:rsidR="0065573A" w:rsidRPr="0065573A" w:rsidRDefault="0065573A" w:rsidP="00082514">
            <w:pPr>
              <w:pStyle w:val="Tabletext0"/>
              <w:spacing w:before="0"/>
              <w:jc w:val="center"/>
              <w:rPr>
                <w:b/>
                <w:sz w:val="20"/>
                <w:szCs w:val="20"/>
              </w:rPr>
            </w:pPr>
            <w:r w:rsidRPr="0065573A">
              <w:rPr>
                <w:sz w:val="20"/>
                <w:szCs w:val="20"/>
              </w:rPr>
              <w:t>Sans objet</w:t>
            </w:r>
          </w:p>
        </w:tc>
      </w:tr>
      <w:tr w:rsidR="0065573A" w:rsidRPr="0065573A" w14:paraId="71C03FAE" w14:textId="77777777" w:rsidTr="00082514">
        <w:trPr>
          <w:tblHeader/>
          <w:jc w:val="center"/>
        </w:trPr>
        <w:tc>
          <w:tcPr>
            <w:tcW w:w="1761" w:type="dxa"/>
          </w:tcPr>
          <w:p w14:paraId="5ECF12EA" w14:textId="77777777" w:rsidR="0065573A" w:rsidRPr="0065573A" w:rsidRDefault="0065573A" w:rsidP="00082514">
            <w:pPr>
              <w:pStyle w:val="Tabletext0"/>
              <w:spacing w:before="0"/>
              <w:jc w:val="center"/>
              <w:rPr>
                <w:b/>
                <w:sz w:val="20"/>
                <w:szCs w:val="20"/>
              </w:rPr>
            </w:pPr>
            <w:r w:rsidRPr="0065573A">
              <w:rPr>
                <w:sz w:val="20"/>
                <w:szCs w:val="20"/>
              </w:rPr>
              <w:t>96(7-9)</w:t>
            </w:r>
          </w:p>
        </w:tc>
        <w:tc>
          <w:tcPr>
            <w:tcW w:w="1575" w:type="dxa"/>
            <w:vMerge/>
          </w:tcPr>
          <w:p w14:paraId="49157260" w14:textId="77777777" w:rsidR="0065573A" w:rsidRPr="0065573A" w:rsidRDefault="0065573A" w:rsidP="00082514">
            <w:pPr>
              <w:pStyle w:val="Tabletext0"/>
              <w:spacing w:before="0"/>
              <w:jc w:val="center"/>
              <w:rPr>
                <w:b/>
                <w:sz w:val="20"/>
                <w:szCs w:val="20"/>
              </w:rPr>
            </w:pPr>
          </w:p>
        </w:tc>
        <w:tc>
          <w:tcPr>
            <w:tcW w:w="3604" w:type="dxa"/>
          </w:tcPr>
          <w:p w14:paraId="56D19EC5" w14:textId="77777777" w:rsidR="0065573A" w:rsidRPr="0065573A" w:rsidRDefault="0065573A" w:rsidP="00082514">
            <w:pPr>
              <w:pStyle w:val="Tabletext0"/>
              <w:spacing w:before="0"/>
              <w:rPr>
                <w:b/>
                <w:sz w:val="20"/>
                <w:szCs w:val="20"/>
              </w:rPr>
            </w:pPr>
            <w:r w:rsidRPr="0065573A">
              <w:rPr>
                <w:sz w:val="20"/>
                <w:szCs w:val="20"/>
              </w:rPr>
              <w:t>Services propres au réseau</w:t>
            </w:r>
          </w:p>
        </w:tc>
        <w:tc>
          <w:tcPr>
            <w:tcW w:w="1249" w:type="dxa"/>
          </w:tcPr>
          <w:p w14:paraId="42C4D9DC" w14:textId="77777777" w:rsidR="0065573A" w:rsidRPr="0065573A" w:rsidRDefault="0065573A" w:rsidP="00082514">
            <w:pPr>
              <w:pStyle w:val="Tabletext0"/>
              <w:spacing w:before="0"/>
              <w:jc w:val="center"/>
              <w:rPr>
                <w:b/>
                <w:sz w:val="20"/>
                <w:szCs w:val="20"/>
              </w:rPr>
            </w:pPr>
            <w:r w:rsidRPr="0065573A">
              <w:rPr>
                <w:sz w:val="20"/>
                <w:szCs w:val="20"/>
              </w:rPr>
              <w:t>Tous</w:t>
            </w:r>
          </w:p>
        </w:tc>
        <w:tc>
          <w:tcPr>
            <w:tcW w:w="1172" w:type="dxa"/>
          </w:tcPr>
          <w:p w14:paraId="14E6B526" w14:textId="77777777" w:rsidR="0065573A" w:rsidRPr="0065573A" w:rsidRDefault="0065573A" w:rsidP="00082514">
            <w:pPr>
              <w:pStyle w:val="Tabletext0"/>
              <w:spacing w:before="0"/>
              <w:jc w:val="center"/>
              <w:rPr>
                <w:b/>
                <w:sz w:val="20"/>
                <w:szCs w:val="20"/>
              </w:rPr>
            </w:pPr>
            <w:r w:rsidRPr="0065573A">
              <w:rPr>
                <w:sz w:val="20"/>
                <w:szCs w:val="20"/>
              </w:rPr>
              <w:t>3</w:t>
            </w:r>
          </w:p>
        </w:tc>
      </w:tr>
    </w:tbl>
    <w:p w14:paraId="7757DDFC" w14:textId="77777777" w:rsidR="0065573A" w:rsidRPr="004D2563" w:rsidRDefault="0065573A" w:rsidP="0065573A">
      <w:pPr>
        <w:tabs>
          <w:tab w:val="left" w:pos="1418"/>
        </w:tabs>
        <w:rPr>
          <w:rFonts w:asciiTheme="minorHAnsi" w:hAnsiTheme="minorHAnsi"/>
          <w:sz w:val="18"/>
          <w:szCs w:val="18"/>
          <w:lang w:val="fr-FR"/>
        </w:rPr>
      </w:pPr>
      <w:r w:rsidRPr="004D2563">
        <w:rPr>
          <w:rFonts w:asciiTheme="minorHAnsi" w:hAnsiTheme="minorHAnsi"/>
          <w:sz w:val="18"/>
          <w:szCs w:val="18"/>
          <w:lang w:val="fr-FR"/>
        </w:rPr>
        <w:t>Catégorie 1</w:t>
      </w:r>
      <w:r w:rsidRPr="004D2563">
        <w:rPr>
          <w:rFonts w:asciiTheme="minorHAnsi" w:hAnsiTheme="minorHAnsi"/>
          <w:sz w:val="18"/>
          <w:szCs w:val="18"/>
          <w:lang w:val="fr-FR"/>
        </w:rPr>
        <w:tab/>
        <w:t>Indicatifs universellement accessibles et universellement attribués à tous les opérateurs.</w:t>
      </w:r>
    </w:p>
    <w:p w14:paraId="00EBFC6B" w14:textId="77777777" w:rsidR="0065573A" w:rsidRPr="004D2563" w:rsidRDefault="0065573A" w:rsidP="0065573A">
      <w:pPr>
        <w:tabs>
          <w:tab w:val="left" w:pos="1418"/>
        </w:tabs>
        <w:spacing w:before="0"/>
        <w:rPr>
          <w:rFonts w:asciiTheme="minorHAnsi" w:hAnsiTheme="minorHAnsi"/>
          <w:sz w:val="18"/>
          <w:szCs w:val="18"/>
          <w:lang w:val="fr-FR"/>
        </w:rPr>
      </w:pPr>
      <w:r w:rsidRPr="004D2563">
        <w:rPr>
          <w:rFonts w:asciiTheme="minorHAnsi" w:hAnsiTheme="minorHAnsi"/>
          <w:sz w:val="18"/>
          <w:szCs w:val="18"/>
          <w:lang w:val="fr-FR"/>
        </w:rPr>
        <w:t>Catégorie 2</w:t>
      </w:r>
      <w:r w:rsidRPr="004D2563">
        <w:rPr>
          <w:rFonts w:asciiTheme="minorHAnsi" w:hAnsiTheme="minorHAnsi"/>
          <w:sz w:val="18"/>
          <w:szCs w:val="18"/>
          <w:lang w:val="fr-FR"/>
        </w:rPr>
        <w:tab/>
        <w:t>Indicatifs universellement accessibles et attribués à un seul opérateur.</w:t>
      </w:r>
    </w:p>
    <w:p w14:paraId="783F4FB0" w14:textId="77777777" w:rsidR="0065573A" w:rsidRDefault="0065573A" w:rsidP="0065573A">
      <w:pPr>
        <w:tabs>
          <w:tab w:val="left" w:pos="1418"/>
        </w:tabs>
        <w:spacing w:before="0"/>
        <w:ind w:left="1276" w:hanging="1276"/>
        <w:rPr>
          <w:rFonts w:asciiTheme="minorHAnsi" w:hAnsiTheme="minorHAnsi"/>
          <w:sz w:val="18"/>
          <w:szCs w:val="18"/>
          <w:lang w:val="fr-FR"/>
        </w:rPr>
      </w:pPr>
      <w:r w:rsidRPr="004D2563">
        <w:rPr>
          <w:rFonts w:asciiTheme="minorHAnsi" w:hAnsiTheme="minorHAnsi"/>
          <w:sz w:val="18"/>
          <w:szCs w:val="18"/>
          <w:lang w:val="fr-FR"/>
        </w:rPr>
        <w:t>Catégorie 3</w:t>
      </w:r>
      <w:r w:rsidRPr="004D2563">
        <w:rPr>
          <w:rFonts w:asciiTheme="minorHAnsi" w:hAnsiTheme="minorHAnsi"/>
          <w:sz w:val="18"/>
          <w:szCs w:val="18"/>
          <w:lang w:val="fr-FR"/>
        </w:rPr>
        <w:tab/>
        <w:t>Indicatifs qui ne seront généralement pas transmis d'un réseau à l'autre et qui sont universellement attribués à tous les opérateurs.</w:t>
      </w:r>
    </w:p>
    <w:p w14:paraId="2FE10355" w14:textId="77777777" w:rsidR="0065573A" w:rsidRPr="00BB4E69" w:rsidRDefault="0065573A" w:rsidP="0065573A">
      <w:pPr>
        <w:tabs>
          <w:tab w:val="left" w:pos="1418"/>
        </w:tabs>
        <w:spacing w:before="0"/>
        <w:ind w:left="1276" w:hanging="1276"/>
        <w:rPr>
          <w:rFonts w:asciiTheme="minorHAnsi" w:hAnsiTheme="minorHAnsi"/>
          <w:lang w:val="fr-FR"/>
        </w:rPr>
      </w:pPr>
    </w:p>
    <w:p w14:paraId="6649A493" w14:textId="77777777" w:rsidR="0065573A" w:rsidRPr="004D2563" w:rsidRDefault="0065573A" w:rsidP="0065573A">
      <w:pPr>
        <w:spacing w:after="120"/>
        <w:jc w:val="center"/>
        <w:rPr>
          <w:rFonts w:asciiTheme="minorHAnsi" w:hAnsiTheme="minorHAnsi"/>
          <w:b/>
          <w:bCs/>
          <w:lang w:val="fr-FR"/>
        </w:rPr>
      </w:pPr>
      <w:r w:rsidRPr="004D2563">
        <w:rPr>
          <w:rFonts w:asciiTheme="minorHAnsi" w:hAnsiTheme="minorHAnsi"/>
          <w:b/>
          <w:bCs/>
          <w:lang w:val="fr-FR"/>
        </w:rPr>
        <w:t>A.3 – Numéros courts pour les services VAS, SMS/MMS transréseaux</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253"/>
        <w:gridCol w:w="994"/>
        <w:gridCol w:w="1450"/>
      </w:tblGrid>
      <w:tr w:rsidR="0065573A" w:rsidRPr="0065573A" w14:paraId="757905C2" w14:textId="77777777" w:rsidTr="00082514">
        <w:trPr>
          <w:tblHeader/>
          <w:jc w:val="center"/>
        </w:trPr>
        <w:tc>
          <w:tcPr>
            <w:tcW w:w="1678" w:type="dxa"/>
          </w:tcPr>
          <w:p w14:paraId="323B8D4B" w14:textId="77777777" w:rsidR="0065573A" w:rsidRPr="0065573A" w:rsidRDefault="0065573A" w:rsidP="00082514">
            <w:pPr>
              <w:spacing w:before="60" w:after="60"/>
              <w:jc w:val="center"/>
              <w:rPr>
                <w:rFonts w:asciiTheme="minorHAnsi" w:hAnsiTheme="minorHAnsi" w:cstheme="minorHAnsi"/>
                <w:b/>
                <w:lang w:val="fr-FR"/>
              </w:rPr>
            </w:pPr>
            <w:r w:rsidRPr="0065573A">
              <w:rPr>
                <w:rFonts w:asciiTheme="minorHAnsi" w:hAnsiTheme="minorHAnsi" w:cstheme="minorHAnsi"/>
                <w:b/>
                <w:lang w:val="fr-FR"/>
              </w:rPr>
              <w:t>Indicatif</w:t>
            </w:r>
          </w:p>
        </w:tc>
        <w:tc>
          <w:tcPr>
            <w:tcW w:w="5353" w:type="dxa"/>
          </w:tcPr>
          <w:p w14:paraId="31A853AF" w14:textId="77777777" w:rsidR="0065573A" w:rsidRPr="0065573A" w:rsidRDefault="0065573A" w:rsidP="00082514">
            <w:pPr>
              <w:spacing w:before="60" w:after="60"/>
              <w:jc w:val="center"/>
              <w:rPr>
                <w:rFonts w:asciiTheme="minorHAnsi" w:hAnsiTheme="minorHAnsi" w:cstheme="minorHAnsi"/>
                <w:b/>
                <w:lang w:val="fr-FR"/>
              </w:rPr>
            </w:pPr>
            <w:r w:rsidRPr="0065573A">
              <w:rPr>
                <w:rFonts w:asciiTheme="minorHAnsi" w:hAnsiTheme="minorHAnsi" w:cstheme="minorHAnsi"/>
                <w:b/>
                <w:lang w:val="fr-FR"/>
              </w:rPr>
              <w:t>Type de services</w:t>
            </w:r>
          </w:p>
        </w:tc>
        <w:tc>
          <w:tcPr>
            <w:tcW w:w="1001" w:type="dxa"/>
          </w:tcPr>
          <w:p w14:paraId="219F2775" w14:textId="77777777" w:rsidR="0065573A" w:rsidRPr="0065573A" w:rsidRDefault="0065573A" w:rsidP="00082514">
            <w:pPr>
              <w:spacing w:before="60" w:after="60"/>
              <w:jc w:val="center"/>
              <w:rPr>
                <w:rFonts w:asciiTheme="minorHAnsi" w:hAnsiTheme="minorHAnsi" w:cstheme="minorHAnsi"/>
                <w:b/>
                <w:lang w:val="fr-FR"/>
              </w:rPr>
            </w:pPr>
            <w:r w:rsidRPr="0065573A">
              <w:rPr>
                <w:rFonts w:asciiTheme="minorHAnsi" w:hAnsiTheme="minorHAnsi" w:cstheme="minorHAnsi"/>
                <w:b/>
                <w:lang w:val="fr-FR"/>
              </w:rPr>
              <w:t>Statut</w:t>
            </w:r>
          </w:p>
        </w:tc>
        <w:tc>
          <w:tcPr>
            <w:tcW w:w="1461" w:type="dxa"/>
          </w:tcPr>
          <w:p w14:paraId="71B986E5" w14:textId="77777777" w:rsidR="0065573A" w:rsidRPr="0065573A" w:rsidRDefault="0065573A" w:rsidP="00082514">
            <w:pPr>
              <w:spacing w:before="60" w:after="60"/>
              <w:jc w:val="center"/>
              <w:rPr>
                <w:rFonts w:asciiTheme="minorHAnsi" w:hAnsiTheme="minorHAnsi" w:cstheme="minorHAnsi"/>
                <w:b/>
                <w:lang w:val="fr-FR"/>
              </w:rPr>
            </w:pPr>
            <w:r w:rsidRPr="0065573A">
              <w:rPr>
                <w:rFonts w:asciiTheme="minorHAnsi" w:hAnsiTheme="minorHAnsi" w:cstheme="minorHAnsi"/>
                <w:b/>
                <w:lang w:val="fr-FR"/>
              </w:rPr>
              <w:t>Catégorie</w:t>
            </w:r>
          </w:p>
        </w:tc>
      </w:tr>
      <w:tr w:rsidR="0065573A" w:rsidRPr="0065573A" w14:paraId="42D518D5" w14:textId="77777777" w:rsidTr="00082514">
        <w:trPr>
          <w:tblHeader/>
          <w:jc w:val="center"/>
        </w:trPr>
        <w:tc>
          <w:tcPr>
            <w:tcW w:w="1678" w:type="dxa"/>
          </w:tcPr>
          <w:p w14:paraId="3EDEEC5F"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9600</w:t>
            </w:r>
          </w:p>
        </w:tc>
        <w:tc>
          <w:tcPr>
            <w:tcW w:w="5353" w:type="dxa"/>
          </w:tcPr>
          <w:p w14:paraId="091ECCF6"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Service d'information pour l'inscription sur les listes électorales du Bureau du Commissaire électoral (ECO)</w:t>
            </w:r>
          </w:p>
        </w:tc>
        <w:tc>
          <w:tcPr>
            <w:tcW w:w="1001" w:type="dxa"/>
          </w:tcPr>
          <w:p w14:paraId="7DA9A1AD"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Tous</w:t>
            </w:r>
          </w:p>
        </w:tc>
        <w:tc>
          <w:tcPr>
            <w:tcW w:w="1461" w:type="dxa"/>
          </w:tcPr>
          <w:p w14:paraId="6FAC5F68"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1</w:t>
            </w:r>
          </w:p>
        </w:tc>
      </w:tr>
      <w:tr w:rsidR="0065573A" w:rsidRPr="0065573A" w14:paraId="28197802" w14:textId="77777777" w:rsidTr="00082514">
        <w:trPr>
          <w:tblHeader/>
          <w:jc w:val="center"/>
        </w:trPr>
        <w:tc>
          <w:tcPr>
            <w:tcW w:w="1678" w:type="dxa"/>
            <w:vAlign w:val="center"/>
          </w:tcPr>
          <w:p w14:paraId="04268D8E"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9601</w:t>
            </w:r>
          </w:p>
        </w:tc>
        <w:tc>
          <w:tcPr>
            <w:tcW w:w="5353" w:type="dxa"/>
            <w:vAlign w:val="center"/>
          </w:tcPr>
          <w:p w14:paraId="561142D2" w14:textId="45D572ED"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Service d'information sur les licences de l'Autorité des Seychelles chargée des licences (SLA)</w:t>
            </w:r>
          </w:p>
        </w:tc>
        <w:tc>
          <w:tcPr>
            <w:tcW w:w="1001" w:type="dxa"/>
            <w:vAlign w:val="center"/>
          </w:tcPr>
          <w:p w14:paraId="6F3D6201"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Tous</w:t>
            </w:r>
          </w:p>
        </w:tc>
        <w:tc>
          <w:tcPr>
            <w:tcW w:w="1461" w:type="dxa"/>
            <w:vAlign w:val="center"/>
          </w:tcPr>
          <w:p w14:paraId="20E5B9E6"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1</w:t>
            </w:r>
          </w:p>
        </w:tc>
      </w:tr>
      <w:tr w:rsidR="0065573A" w:rsidRPr="0065573A" w14:paraId="5AE9C85C" w14:textId="77777777" w:rsidTr="00082514">
        <w:trPr>
          <w:tblHeader/>
          <w:jc w:val="center"/>
        </w:trPr>
        <w:tc>
          <w:tcPr>
            <w:tcW w:w="1678" w:type="dxa"/>
          </w:tcPr>
          <w:p w14:paraId="741DBB31"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9602</w:t>
            </w:r>
          </w:p>
        </w:tc>
        <w:tc>
          <w:tcPr>
            <w:tcW w:w="5353" w:type="dxa"/>
          </w:tcPr>
          <w:p w14:paraId="33A3382B"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tcPr>
          <w:p w14:paraId="17AE9CB8"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tcPr>
          <w:p w14:paraId="20BF032E"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6D323501" w14:textId="77777777" w:rsidTr="00082514">
        <w:trPr>
          <w:tblHeader/>
          <w:jc w:val="center"/>
        </w:trPr>
        <w:tc>
          <w:tcPr>
            <w:tcW w:w="1678" w:type="dxa"/>
            <w:vAlign w:val="center"/>
          </w:tcPr>
          <w:p w14:paraId="55B86AA8"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9603</w:t>
            </w:r>
          </w:p>
        </w:tc>
        <w:tc>
          <w:tcPr>
            <w:tcW w:w="5353" w:type="dxa"/>
          </w:tcPr>
          <w:p w14:paraId="1EE084D4"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26546BAB"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0FB350DF"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42F7D7DE" w14:textId="77777777" w:rsidTr="00082514">
        <w:trPr>
          <w:tblHeader/>
          <w:jc w:val="center"/>
        </w:trPr>
        <w:tc>
          <w:tcPr>
            <w:tcW w:w="1678" w:type="dxa"/>
            <w:vAlign w:val="center"/>
          </w:tcPr>
          <w:p w14:paraId="3A2857D5"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9604</w:t>
            </w:r>
          </w:p>
        </w:tc>
        <w:tc>
          <w:tcPr>
            <w:tcW w:w="5353" w:type="dxa"/>
          </w:tcPr>
          <w:p w14:paraId="38BE5295"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7872ED8D"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6C1028BD"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776842B6" w14:textId="77777777" w:rsidTr="00082514">
        <w:trPr>
          <w:tblHeader/>
          <w:jc w:val="center"/>
        </w:trPr>
        <w:tc>
          <w:tcPr>
            <w:tcW w:w="1678" w:type="dxa"/>
            <w:vAlign w:val="center"/>
          </w:tcPr>
          <w:p w14:paraId="39212735"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9605</w:t>
            </w:r>
          </w:p>
        </w:tc>
        <w:tc>
          <w:tcPr>
            <w:tcW w:w="5353" w:type="dxa"/>
          </w:tcPr>
          <w:p w14:paraId="47E9E1A3"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72820BB2"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02079192"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7130A30D" w14:textId="77777777" w:rsidTr="00082514">
        <w:trPr>
          <w:tblHeader/>
          <w:jc w:val="center"/>
        </w:trPr>
        <w:tc>
          <w:tcPr>
            <w:tcW w:w="1678" w:type="dxa"/>
            <w:vAlign w:val="center"/>
          </w:tcPr>
          <w:p w14:paraId="75D4348E"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9606</w:t>
            </w:r>
          </w:p>
        </w:tc>
        <w:tc>
          <w:tcPr>
            <w:tcW w:w="5353" w:type="dxa"/>
            <w:vAlign w:val="center"/>
          </w:tcPr>
          <w:p w14:paraId="68F126D7" w14:textId="28A6BE33"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Service en ligne du Fonds de pension des Seychelles (SPF)</w:t>
            </w:r>
          </w:p>
        </w:tc>
        <w:tc>
          <w:tcPr>
            <w:tcW w:w="1001" w:type="dxa"/>
            <w:vAlign w:val="center"/>
          </w:tcPr>
          <w:p w14:paraId="066BFEAB"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Tous</w:t>
            </w:r>
          </w:p>
        </w:tc>
        <w:tc>
          <w:tcPr>
            <w:tcW w:w="1461" w:type="dxa"/>
            <w:vAlign w:val="center"/>
          </w:tcPr>
          <w:p w14:paraId="7815A38F" w14:textId="77777777" w:rsidR="0065573A" w:rsidRPr="0065573A"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1</w:t>
            </w:r>
          </w:p>
        </w:tc>
      </w:tr>
      <w:tr w:rsidR="0065573A" w:rsidRPr="0065573A" w14:paraId="1533BE32" w14:textId="77777777" w:rsidTr="00082514">
        <w:trPr>
          <w:tblHeader/>
          <w:jc w:val="center"/>
        </w:trPr>
        <w:tc>
          <w:tcPr>
            <w:tcW w:w="1678" w:type="dxa"/>
            <w:vAlign w:val="center"/>
          </w:tcPr>
          <w:p w14:paraId="71EC1E88"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9607</w:t>
            </w:r>
          </w:p>
        </w:tc>
        <w:tc>
          <w:tcPr>
            <w:tcW w:w="5353" w:type="dxa"/>
            <w:vAlign w:val="center"/>
          </w:tcPr>
          <w:p w14:paraId="0A5C4E81"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123C7186"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33DBE02C"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127419C0" w14:textId="77777777" w:rsidTr="00082514">
        <w:trPr>
          <w:tblHeader/>
          <w:jc w:val="center"/>
        </w:trPr>
        <w:tc>
          <w:tcPr>
            <w:tcW w:w="1678" w:type="dxa"/>
            <w:vAlign w:val="center"/>
          </w:tcPr>
          <w:p w14:paraId="7D143F34"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9608</w:t>
            </w:r>
          </w:p>
        </w:tc>
        <w:tc>
          <w:tcPr>
            <w:tcW w:w="5353" w:type="dxa"/>
          </w:tcPr>
          <w:p w14:paraId="0CC9B331"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30EC17AC"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6C54F627"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r w:rsidR="0065573A" w:rsidRPr="0065573A" w14:paraId="5C7DEFEF" w14:textId="77777777" w:rsidTr="00082514">
        <w:trPr>
          <w:tblHeader/>
          <w:jc w:val="center"/>
        </w:trPr>
        <w:tc>
          <w:tcPr>
            <w:tcW w:w="1678" w:type="dxa"/>
            <w:vAlign w:val="center"/>
          </w:tcPr>
          <w:p w14:paraId="0B0C9DAA" w14:textId="77777777" w:rsidR="0065573A" w:rsidRPr="0065573A" w:rsidDel="003068F2" w:rsidRDefault="0065573A" w:rsidP="00082514">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9609</w:t>
            </w:r>
          </w:p>
        </w:tc>
        <w:tc>
          <w:tcPr>
            <w:tcW w:w="5353" w:type="dxa"/>
          </w:tcPr>
          <w:p w14:paraId="7E093E19" w14:textId="77777777" w:rsidR="0065573A" w:rsidRPr="0065573A" w:rsidRDefault="0065573A" w:rsidP="0065573A">
            <w:pPr>
              <w:pStyle w:val="Tabletext0"/>
              <w:spacing w:before="0"/>
              <w:jc w:val="center"/>
              <w:rPr>
                <w:rFonts w:asciiTheme="minorHAnsi" w:hAnsiTheme="minorHAnsi" w:cstheme="minorHAnsi"/>
                <w:b/>
                <w:bCs w:val="0"/>
                <w:sz w:val="20"/>
                <w:szCs w:val="20"/>
              </w:rPr>
            </w:pPr>
            <w:r w:rsidRPr="0065573A">
              <w:rPr>
                <w:rFonts w:asciiTheme="minorHAnsi" w:hAnsiTheme="minorHAnsi" w:cstheme="minorHAnsi"/>
                <w:bCs w:val="0"/>
                <w:sz w:val="20"/>
                <w:szCs w:val="20"/>
              </w:rPr>
              <w:t>Non attribué</w:t>
            </w:r>
          </w:p>
        </w:tc>
        <w:tc>
          <w:tcPr>
            <w:tcW w:w="1001" w:type="dxa"/>
            <w:vAlign w:val="center"/>
          </w:tcPr>
          <w:p w14:paraId="43A03FE4"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c>
          <w:tcPr>
            <w:tcW w:w="1461" w:type="dxa"/>
            <w:vAlign w:val="center"/>
          </w:tcPr>
          <w:p w14:paraId="75BFDC93" w14:textId="77777777" w:rsidR="0065573A" w:rsidRPr="0065573A" w:rsidRDefault="0065573A" w:rsidP="00082514">
            <w:pPr>
              <w:pStyle w:val="Tabletext0"/>
              <w:spacing w:before="0"/>
              <w:jc w:val="center"/>
              <w:rPr>
                <w:rFonts w:asciiTheme="minorHAnsi" w:hAnsiTheme="minorHAnsi" w:cstheme="minorHAnsi"/>
                <w:b/>
                <w:bCs w:val="0"/>
                <w:sz w:val="20"/>
                <w:szCs w:val="20"/>
              </w:rPr>
            </w:pPr>
          </w:p>
        </w:tc>
      </w:tr>
    </w:tbl>
    <w:bookmarkEnd w:id="550"/>
    <w:p w14:paraId="666A7977" w14:textId="77777777" w:rsidR="0065573A" w:rsidRPr="004D2563" w:rsidRDefault="0065573A" w:rsidP="0065573A">
      <w:pPr>
        <w:rPr>
          <w:rFonts w:asciiTheme="minorHAnsi" w:hAnsiTheme="minorHAnsi"/>
          <w:lang w:val="fr-FR"/>
        </w:rPr>
      </w:pPr>
      <w:r w:rsidRPr="004D2563">
        <w:rPr>
          <w:rFonts w:asciiTheme="minorHAnsi" w:hAnsiTheme="minorHAnsi"/>
          <w:lang w:val="fr-FR"/>
        </w:rPr>
        <w:t>Contact:</w:t>
      </w:r>
    </w:p>
    <w:p w14:paraId="1DC2BBAD" w14:textId="77777777" w:rsidR="0065573A" w:rsidRDefault="0065573A" w:rsidP="0065573A">
      <w:pPr>
        <w:tabs>
          <w:tab w:val="clear" w:pos="567"/>
          <w:tab w:val="clear" w:pos="1276"/>
          <w:tab w:val="clear" w:pos="1843"/>
          <w:tab w:val="left" w:pos="1560"/>
        </w:tabs>
        <w:ind w:left="567" w:hanging="567"/>
        <w:jc w:val="left"/>
        <w:rPr>
          <w:rFonts w:asciiTheme="minorHAnsi" w:hAnsiTheme="minorHAnsi"/>
          <w:lang w:val="fr-FR"/>
        </w:rPr>
      </w:pPr>
      <w:r w:rsidRPr="004D2563">
        <w:rPr>
          <w:rFonts w:asciiTheme="minorHAnsi" w:hAnsiTheme="minorHAnsi"/>
          <w:lang w:val="fr-FR"/>
        </w:rPr>
        <w:tab/>
      </w:r>
      <w:r w:rsidRPr="004D2563">
        <w:rPr>
          <w:rFonts w:asciiTheme="minorHAnsi" w:eastAsia="SimSun" w:hAnsiTheme="minorHAnsi"/>
          <w:lang w:val="fr-FR" w:eastAsia="zh-CN"/>
        </w:rPr>
        <w:t>Vice-President's Office</w:t>
      </w:r>
      <w:r w:rsidRPr="004D2563">
        <w:rPr>
          <w:rFonts w:asciiTheme="minorHAnsi" w:eastAsia="SimSun" w:hAnsiTheme="minorHAnsi"/>
          <w:lang w:val="fr-FR" w:eastAsia="zh-CN"/>
        </w:rPr>
        <w:br/>
      </w:r>
      <w:r w:rsidRPr="004D2563">
        <w:rPr>
          <w:rFonts w:asciiTheme="minorHAnsi" w:eastAsia="SimSun" w:hAnsiTheme="minorHAnsi" w:cs="Arial"/>
          <w:lang w:val="fr-FR" w:eastAsia="zh-CN"/>
        </w:rPr>
        <w:t xml:space="preserve">Department of Information Communications Technology </w:t>
      </w:r>
      <w:r w:rsidRPr="004D2563">
        <w:rPr>
          <w:rFonts w:asciiTheme="minorHAnsi" w:eastAsia="SimSun" w:hAnsiTheme="minorHAnsi" w:cs="Arial"/>
          <w:lang w:val="fr-FR" w:eastAsia="zh-CN"/>
        </w:rPr>
        <w:br/>
        <w:t>Communications Division</w:t>
      </w:r>
      <w:r w:rsidRPr="004D2563">
        <w:rPr>
          <w:rFonts w:asciiTheme="minorHAnsi" w:eastAsia="SimSun" w:hAnsiTheme="minorHAnsi" w:cs="Arial"/>
          <w:lang w:val="fr-FR" w:eastAsia="zh-CN"/>
        </w:rPr>
        <w:br/>
        <w:t>3rd Floor, Caravelle House, Manglier Street</w:t>
      </w:r>
      <w:r w:rsidRPr="004D2563">
        <w:rPr>
          <w:rFonts w:asciiTheme="minorHAnsi" w:eastAsia="SimSun" w:hAnsiTheme="minorHAnsi" w:cs="Arial"/>
          <w:lang w:val="fr-FR" w:eastAsia="zh-CN"/>
        </w:rPr>
        <w:br/>
        <w:t>P.O. Box 737</w:t>
      </w:r>
      <w:r w:rsidRPr="004D2563">
        <w:rPr>
          <w:rFonts w:asciiTheme="minorHAnsi" w:eastAsia="SimSun" w:hAnsiTheme="minorHAnsi" w:cs="Arial"/>
          <w:lang w:val="fr-FR" w:eastAsia="zh-CN"/>
        </w:rPr>
        <w:br/>
        <w:t>VICTORIA, Mahé</w:t>
      </w:r>
      <w:r w:rsidRPr="004D2563">
        <w:rPr>
          <w:rFonts w:asciiTheme="minorHAnsi" w:eastAsia="SimSun" w:hAnsiTheme="minorHAnsi" w:cs="Arial"/>
          <w:lang w:val="fr-FR" w:eastAsia="zh-CN"/>
        </w:rPr>
        <w:br/>
        <w:t>Seychelles</w:t>
      </w:r>
      <w:r w:rsidRPr="004D2563">
        <w:rPr>
          <w:rFonts w:asciiTheme="minorHAnsi" w:eastAsia="SimSun" w:hAnsiTheme="minorHAnsi" w:cs="Arial"/>
          <w:lang w:val="fr-FR" w:eastAsia="zh-CN"/>
        </w:rPr>
        <w:br/>
        <w:t>Tél.:</w:t>
      </w:r>
      <w:r w:rsidRPr="004D2563">
        <w:rPr>
          <w:rFonts w:asciiTheme="minorHAnsi" w:eastAsia="SimSun" w:hAnsiTheme="minorHAnsi" w:cs="Arial"/>
          <w:lang w:val="fr-FR" w:eastAsia="zh-CN"/>
        </w:rPr>
        <w:tab/>
        <w:t>+248 4 286 600</w:t>
      </w:r>
      <w:r w:rsidRPr="004D2563">
        <w:rPr>
          <w:rFonts w:asciiTheme="minorHAnsi" w:eastAsia="SimSun" w:hAnsiTheme="minorHAnsi" w:cs="Arial"/>
          <w:lang w:val="fr-FR" w:eastAsia="zh-CN"/>
        </w:rPr>
        <w:br/>
      </w:r>
      <w:r>
        <w:rPr>
          <w:rFonts w:asciiTheme="minorHAnsi" w:eastAsia="SimSun" w:hAnsiTheme="minorHAnsi" w:cs="Arial"/>
          <w:lang w:val="fr-FR" w:eastAsia="zh-CN"/>
        </w:rPr>
        <w:t>E-mail</w:t>
      </w:r>
      <w:r w:rsidRPr="004D2563">
        <w:rPr>
          <w:rFonts w:asciiTheme="minorHAnsi" w:eastAsia="SimSun" w:hAnsiTheme="minorHAnsi"/>
          <w:lang w:val="fr-FR"/>
        </w:rPr>
        <w:t>:</w:t>
      </w:r>
      <w:r>
        <w:rPr>
          <w:rFonts w:asciiTheme="minorHAnsi" w:eastAsia="SimSun" w:hAnsiTheme="minorHAnsi"/>
          <w:lang w:val="fr-FR"/>
        </w:rPr>
        <w:tab/>
      </w:r>
      <w:r w:rsidRPr="00D477DD">
        <w:rPr>
          <w:rFonts w:asciiTheme="minorHAnsi" w:eastAsia="SimSun" w:hAnsiTheme="minorHAnsi"/>
          <w:lang w:val="fr-FR"/>
        </w:rPr>
        <w:t>communications@ict.gov.sc</w:t>
      </w:r>
      <w:r w:rsidRPr="004D2563">
        <w:rPr>
          <w:rFonts w:asciiTheme="minorHAnsi" w:eastAsia="SimSun" w:hAnsiTheme="minorHAnsi"/>
          <w:lang w:val="fr-FR"/>
        </w:rPr>
        <w:br/>
        <w:t>URL:</w:t>
      </w:r>
      <w:r w:rsidRPr="004D2563">
        <w:rPr>
          <w:rFonts w:asciiTheme="minorHAnsi" w:eastAsia="SimSun" w:hAnsiTheme="minorHAnsi"/>
          <w:lang w:val="fr-FR"/>
        </w:rPr>
        <w:tab/>
        <w:t>www.ict.gov.sc</w:t>
      </w:r>
    </w:p>
    <w:p w14:paraId="10365067" w14:textId="3DA47BE6" w:rsidR="0065573A" w:rsidRPr="0065573A" w:rsidRDefault="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A31F707" w14:textId="5FF0B6E0" w:rsidR="0065573A" w:rsidRPr="0065573A" w:rsidRDefault="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0A497C0" w14:textId="22CF2D56" w:rsidR="0065573A" w:rsidRPr="0065573A" w:rsidRDefault="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010B1197" w14:textId="3FD4BFB7" w:rsidR="0065573A" w:rsidRPr="0065573A" w:rsidRDefault="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5FCB965C" w14:textId="77777777" w:rsidR="0065573A" w:rsidRPr="0065573A" w:rsidRDefault="0065573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D02AAF3" w14:textId="77777777" w:rsidR="003F234D" w:rsidRPr="002A6185" w:rsidRDefault="003F234D" w:rsidP="003F234D">
      <w:pPr>
        <w:pStyle w:val="Heading20"/>
      </w:pPr>
      <w:bookmarkStart w:id="551" w:name="_Toc417551684"/>
      <w:bookmarkStart w:id="552" w:name="_Toc418172334"/>
      <w:bookmarkStart w:id="553" w:name="_Toc418590416"/>
      <w:bookmarkStart w:id="554" w:name="_Toc421025977"/>
      <w:bookmarkStart w:id="555" w:name="_Toc422401214"/>
      <w:bookmarkStart w:id="556" w:name="_Toc423525459"/>
      <w:bookmarkStart w:id="557" w:name="_Toc424821420"/>
      <w:bookmarkStart w:id="558" w:name="_Toc428366209"/>
      <w:bookmarkStart w:id="559" w:name="_Toc429043969"/>
      <w:bookmarkStart w:id="560" w:name="_Toc430351629"/>
      <w:bookmarkStart w:id="561" w:name="_Toc435101744"/>
      <w:bookmarkStart w:id="562" w:name="_Toc436994431"/>
      <w:bookmarkStart w:id="563" w:name="_Toc437951348"/>
      <w:bookmarkStart w:id="564" w:name="_Toc439770098"/>
      <w:bookmarkStart w:id="565" w:name="_Toc442697183"/>
      <w:bookmarkStart w:id="566" w:name="_Toc443314403"/>
      <w:bookmarkStart w:id="567" w:name="_Toc451159962"/>
      <w:bookmarkStart w:id="568" w:name="_Toc452042297"/>
      <w:bookmarkStart w:id="569" w:name="_Toc453246397"/>
      <w:bookmarkStart w:id="570" w:name="_Toc455568929"/>
      <w:bookmarkStart w:id="571" w:name="_Toc458763347"/>
      <w:bookmarkStart w:id="572" w:name="_Toc461613929"/>
      <w:bookmarkStart w:id="573" w:name="_Toc464028571"/>
      <w:bookmarkStart w:id="574" w:name="_Toc466292736"/>
      <w:bookmarkStart w:id="575" w:name="_Toc467229228"/>
      <w:bookmarkStart w:id="576" w:name="_Toc468199537"/>
      <w:bookmarkStart w:id="577" w:name="_Toc469058093"/>
      <w:bookmarkStart w:id="578" w:name="_Toc472413666"/>
      <w:bookmarkStart w:id="579" w:name="_Toc473107267"/>
      <w:bookmarkStart w:id="580" w:name="_Toc474850439"/>
      <w:bookmarkStart w:id="581" w:name="_Toc476061821"/>
      <w:bookmarkStart w:id="582" w:name="_Toc477355879"/>
      <w:bookmarkStart w:id="583" w:name="_Toc478045212"/>
      <w:bookmarkStart w:id="584" w:name="_Toc479170905"/>
      <w:bookmarkStart w:id="585" w:name="_Toc481736935"/>
      <w:bookmarkStart w:id="586" w:name="_Toc483991774"/>
      <w:bookmarkStart w:id="587" w:name="_Toc484612706"/>
      <w:bookmarkStart w:id="588" w:name="_Toc486861831"/>
      <w:bookmarkStart w:id="589" w:name="_Toc489604268"/>
      <w:bookmarkStart w:id="590" w:name="_Toc490733865"/>
      <w:bookmarkStart w:id="591" w:name="_Toc492473929"/>
      <w:bookmarkStart w:id="592" w:name="_Toc493239117"/>
      <w:bookmarkStart w:id="593" w:name="_Toc494706577"/>
      <w:bookmarkStart w:id="594" w:name="_Toc496867161"/>
      <w:bookmarkStart w:id="595" w:name="_Toc497466152"/>
      <w:bookmarkStart w:id="596" w:name="_Toc498510163"/>
      <w:bookmarkStart w:id="597" w:name="_Toc499892935"/>
      <w:bookmarkStart w:id="598" w:name="_Toc500928331"/>
      <w:bookmarkStart w:id="599" w:name="_Toc503278447"/>
      <w:bookmarkStart w:id="600" w:name="_Toc508115976"/>
      <w:bookmarkStart w:id="601" w:name="_Toc509306707"/>
      <w:bookmarkStart w:id="602" w:name="_Toc510616292"/>
      <w:bookmarkStart w:id="603" w:name="_Toc512954056"/>
      <w:bookmarkStart w:id="604" w:name="_Toc513554846"/>
      <w:bookmarkStart w:id="605" w:name="_Toc514942276"/>
      <w:bookmarkStart w:id="606" w:name="_Toc516152566"/>
      <w:bookmarkStart w:id="607" w:name="_Toc517084132"/>
      <w:bookmarkStart w:id="608" w:name="_Toc517963000"/>
      <w:bookmarkStart w:id="609" w:name="_Toc525139697"/>
      <w:bookmarkStart w:id="610" w:name="_Toc526173614"/>
      <w:bookmarkStart w:id="611" w:name="_Toc527641996"/>
      <w:bookmarkStart w:id="612" w:name="_Toc528154648"/>
      <w:bookmarkStart w:id="613" w:name="_Toc530564043"/>
      <w:bookmarkStart w:id="614" w:name="_Toc535414819"/>
      <w:bookmarkStart w:id="615" w:name="_Toc536450198"/>
      <w:bookmarkStart w:id="616" w:name="_Toc169242"/>
      <w:bookmarkStart w:id="617" w:name="_Toc6472175"/>
      <w:bookmarkStart w:id="618" w:name="_Toc7430885"/>
      <w:bookmarkStart w:id="619" w:name="_Toc11673110"/>
      <w:bookmarkStart w:id="620" w:name="_Toc11942215"/>
      <w:bookmarkStart w:id="621" w:name="_Toc16521662"/>
      <w:bookmarkStart w:id="622" w:name="_Toc17124508"/>
      <w:bookmarkStart w:id="623" w:name="_Toc19268841"/>
      <w:bookmarkStart w:id="624" w:name="_Toc22049226"/>
      <w:bookmarkStart w:id="625" w:name="_Toc23412326"/>
      <w:bookmarkStart w:id="626" w:name="_Toc24538174"/>
      <w:bookmarkStart w:id="627" w:name="_Toc25845782"/>
      <w:bookmarkStart w:id="628" w:name="_Toc26799557"/>
      <w:bookmarkStart w:id="629" w:name="_Toc42092839"/>
      <w:bookmarkStart w:id="630" w:name="_Toc49845638"/>
      <w:bookmarkStart w:id="631" w:name="_Toc51764048"/>
      <w:bookmarkStart w:id="632" w:name="_Toc58332535"/>
      <w:bookmarkStart w:id="633" w:name="_Toc59624751"/>
      <w:bookmarkStart w:id="634" w:name="_Toc62805785"/>
      <w:bookmarkStart w:id="635" w:name="_Toc63688636"/>
      <w:bookmarkStart w:id="636" w:name="_Toc66289915"/>
      <w:bookmarkStart w:id="637" w:name="_Toc70589201"/>
      <w:bookmarkStart w:id="638" w:name="_Toc72943259"/>
      <w:bookmarkStart w:id="639" w:name="_Toc75270270"/>
      <w:bookmarkStart w:id="640" w:name="_Toc79585278"/>
      <w:bookmarkStart w:id="641" w:name="_Toc87364487"/>
      <w:bookmarkStart w:id="642" w:name="_Toc89865824"/>
      <w:bookmarkStart w:id="643" w:name="_Toc96667680"/>
      <w:bookmarkStart w:id="644" w:name="_Toc98774523"/>
      <w:bookmarkStart w:id="645" w:name="_Toc103354510"/>
      <w:bookmarkStart w:id="646" w:name="_Toc115274220"/>
      <w:r w:rsidRPr="002A6185">
        <w:lastRenderedPageBreak/>
        <w:t>Restrictions de service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A65304E"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6FAD5E9" w14:textId="77777777" w:rsidR="003F234D" w:rsidRPr="0065407D" w:rsidRDefault="003F234D" w:rsidP="003F234D">
      <w:pPr>
        <w:jc w:val="center"/>
        <w:rPr>
          <w:rFonts w:ascii="Times New Roman" w:hAnsi="Times New Roman"/>
          <w:sz w:val="24"/>
          <w:lang w:val="fr-CH"/>
        </w:rPr>
      </w:pPr>
      <w:r w:rsidRPr="005E174B">
        <w:rPr>
          <w:lang w:val="fr-CH"/>
        </w:rPr>
        <w:t xml:space="preserve">Voir URL: </w:t>
      </w:r>
      <w:r w:rsidRPr="00086CF9">
        <w:rPr>
          <w:lang w:val="fr-CH"/>
        </w:rPr>
        <w:t>www.itu.int/pub/T-SP-SR.1-2012</w:t>
      </w:r>
      <w:r>
        <w:rPr>
          <w:lang w:val="fr-CH"/>
        </w:rPr>
        <w:t xml:space="preserve"> </w:t>
      </w:r>
    </w:p>
    <w:p w14:paraId="4FED209D"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9EB79D9" w14:textId="77777777" w:rsidTr="009E0329">
        <w:trPr>
          <w:gridAfter w:val="2"/>
          <w:wAfter w:w="3617" w:type="dxa"/>
        </w:trPr>
        <w:tc>
          <w:tcPr>
            <w:tcW w:w="2904" w:type="dxa"/>
            <w:gridSpan w:val="2"/>
            <w:vAlign w:val="center"/>
          </w:tcPr>
          <w:p w14:paraId="57090020"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0F56A458"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26559E8D" w14:textId="77777777" w:rsidTr="009E0329">
        <w:tc>
          <w:tcPr>
            <w:tcW w:w="2160" w:type="dxa"/>
          </w:tcPr>
          <w:p w14:paraId="29AE1DF3"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17BFBBE3"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197A751"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1FA9C94"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0B39ECB" w14:textId="77777777" w:rsidTr="009E0329">
        <w:tc>
          <w:tcPr>
            <w:tcW w:w="2160" w:type="dxa"/>
          </w:tcPr>
          <w:p w14:paraId="3DB0575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112C54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827CCA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69E2E68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58F163AF" w14:textId="77777777" w:rsidTr="009E0329">
        <w:tc>
          <w:tcPr>
            <w:tcW w:w="2160" w:type="dxa"/>
          </w:tcPr>
          <w:p w14:paraId="45DF96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DAFEEB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16643B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B409DC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B0B862F" w14:textId="77777777" w:rsidTr="009E0329">
        <w:tc>
          <w:tcPr>
            <w:tcW w:w="2160" w:type="dxa"/>
          </w:tcPr>
          <w:p w14:paraId="3F8A179A"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B83F6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A65C8DB"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DD7635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DDEEE2F" w14:textId="77777777" w:rsidTr="009E0329">
        <w:tc>
          <w:tcPr>
            <w:tcW w:w="2160" w:type="dxa"/>
          </w:tcPr>
          <w:p w14:paraId="542770A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81A47C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340A09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15CB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3403EA8" w14:textId="77777777" w:rsidTr="009E0329">
        <w:tc>
          <w:tcPr>
            <w:tcW w:w="2160" w:type="dxa"/>
          </w:tcPr>
          <w:p w14:paraId="5C643F4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CDBE46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AD60EF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108375A"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19857A2D" w14:textId="77777777" w:rsidTr="009E0329">
        <w:tc>
          <w:tcPr>
            <w:tcW w:w="2160" w:type="dxa"/>
          </w:tcPr>
          <w:p w14:paraId="72B0670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46D79FE"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26EDE84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FF3D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75D766D" w14:textId="77777777" w:rsidTr="009E0329">
        <w:tc>
          <w:tcPr>
            <w:tcW w:w="2160" w:type="dxa"/>
          </w:tcPr>
          <w:p w14:paraId="30ACE1C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735F139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17F88C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4B037E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79527D1"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02525D7"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3D52C3" w:rsidRDefault="003F234D" w:rsidP="003F234D">
      <w:pPr>
        <w:pStyle w:val="Heading20"/>
      </w:pPr>
      <w:bookmarkStart w:id="647" w:name="_Toc417551685"/>
      <w:bookmarkStart w:id="648" w:name="_Toc418172335"/>
      <w:bookmarkStart w:id="649" w:name="_Toc418590417"/>
      <w:bookmarkStart w:id="650" w:name="_Toc421025978"/>
      <w:bookmarkStart w:id="651" w:name="_Toc422401215"/>
      <w:bookmarkStart w:id="652" w:name="_Toc423525460"/>
      <w:bookmarkStart w:id="653" w:name="_Toc424821421"/>
      <w:bookmarkStart w:id="654" w:name="_Toc428366210"/>
      <w:bookmarkStart w:id="655" w:name="_Toc429043970"/>
      <w:bookmarkStart w:id="656" w:name="_Toc430351630"/>
      <w:bookmarkStart w:id="657" w:name="_Toc435101745"/>
      <w:bookmarkStart w:id="658" w:name="_Toc436994432"/>
      <w:bookmarkStart w:id="659" w:name="_Toc437951349"/>
      <w:bookmarkStart w:id="660" w:name="_Toc439770099"/>
      <w:bookmarkStart w:id="661" w:name="_Toc442697184"/>
      <w:bookmarkStart w:id="662" w:name="_Toc443314404"/>
      <w:bookmarkStart w:id="663" w:name="_Toc451159963"/>
      <w:bookmarkStart w:id="664" w:name="_Toc452042298"/>
      <w:bookmarkStart w:id="665" w:name="_Toc453246398"/>
      <w:bookmarkStart w:id="666" w:name="_Toc455568930"/>
      <w:bookmarkStart w:id="667" w:name="_Toc458763348"/>
      <w:bookmarkStart w:id="668" w:name="_Toc461613930"/>
      <w:bookmarkStart w:id="669" w:name="_Toc464028572"/>
      <w:bookmarkStart w:id="670" w:name="_Toc466292737"/>
      <w:bookmarkStart w:id="671" w:name="_Toc467229229"/>
      <w:bookmarkStart w:id="672" w:name="_Toc468199538"/>
      <w:bookmarkStart w:id="673" w:name="_Toc469058094"/>
      <w:bookmarkStart w:id="674" w:name="_Toc472413667"/>
      <w:bookmarkStart w:id="675" w:name="_Toc473107268"/>
      <w:bookmarkStart w:id="676" w:name="_Toc474850440"/>
      <w:bookmarkStart w:id="677" w:name="_Toc476061822"/>
      <w:bookmarkStart w:id="678" w:name="_Toc477355880"/>
      <w:bookmarkStart w:id="679" w:name="_Toc478045213"/>
      <w:bookmarkStart w:id="680" w:name="_Toc479170906"/>
      <w:bookmarkStart w:id="681" w:name="_Toc481736936"/>
      <w:bookmarkStart w:id="682" w:name="_Toc483991775"/>
      <w:bookmarkStart w:id="683" w:name="_Toc484612707"/>
      <w:bookmarkStart w:id="684" w:name="_Toc486861832"/>
      <w:bookmarkStart w:id="685" w:name="_Toc489604269"/>
      <w:bookmarkStart w:id="686" w:name="_Toc490733866"/>
      <w:bookmarkStart w:id="687" w:name="_Toc492473930"/>
      <w:bookmarkStart w:id="688" w:name="_Toc493239118"/>
      <w:bookmarkStart w:id="689" w:name="_Toc494706578"/>
      <w:bookmarkStart w:id="690" w:name="_Toc496867162"/>
      <w:bookmarkStart w:id="691" w:name="_Toc497466153"/>
      <w:bookmarkStart w:id="692" w:name="_Toc498510164"/>
      <w:bookmarkStart w:id="693" w:name="_Toc499892936"/>
      <w:bookmarkStart w:id="694" w:name="_Toc500928332"/>
      <w:bookmarkStart w:id="695" w:name="_Toc503278448"/>
      <w:bookmarkStart w:id="696" w:name="_Toc508115977"/>
      <w:bookmarkStart w:id="697" w:name="_Toc509306708"/>
      <w:bookmarkStart w:id="698" w:name="_Toc510616293"/>
      <w:bookmarkStart w:id="699" w:name="_Toc512954057"/>
      <w:bookmarkStart w:id="700" w:name="_Toc513554847"/>
      <w:bookmarkStart w:id="701" w:name="_Toc514942277"/>
      <w:bookmarkStart w:id="702" w:name="_Toc516152567"/>
      <w:bookmarkStart w:id="703" w:name="_Toc517084133"/>
      <w:bookmarkStart w:id="704" w:name="_Toc517963001"/>
      <w:bookmarkStart w:id="705" w:name="_Toc525139698"/>
      <w:bookmarkStart w:id="706" w:name="_Toc526173615"/>
      <w:bookmarkStart w:id="707" w:name="_Toc527641997"/>
      <w:bookmarkStart w:id="708" w:name="_Toc528154649"/>
      <w:bookmarkStart w:id="709" w:name="_Toc530564044"/>
      <w:bookmarkStart w:id="710" w:name="_Toc535414820"/>
      <w:bookmarkStart w:id="711" w:name="_Toc536450199"/>
      <w:bookmarkStart w:id="712" w:name="_Toc169243"/>
      <w:bookmarkStart w:id="713" w:name="_Toc6472176"/>
      <w:bookmarkStart w:id="714" w:name="_Toc7430886"/>
      <w:bookmarkStart w:id="715" w:name="_Toc11673111"/>
      <w:bookmarkStart w:id="716" w:name="_Toc11942216"/>
      <w:bookmarkStart w:id="717" w:name="_Toc16521663"/>
      <w:bookmarkStart w:id="718" w:name="_Toc17124509"/>
      <w:bookmarkStart w:id="719" w:name="_Toc19268842"/>
      <w:bookmarkStart w:id="720" w:name="_Toc22049227"/>
      <w:bookmarkStart w:id="721" w:name="_Toc23412327"/>
      <w:bookmarkStart w:id="722" w:name="_Toc24538175"/>
      <w:bookmarkStart w:id="723" w:name="_Toc25845783"/>
      <w:bookmarkStart w:id="724" w:name="_Toc26799558"/>
      <w:bookmarkStart w:id="725" w:name="_Toc42092840"/>
      <w:bookmarkStart w:id="726" w:name="_Toc49845639"/>
      <w:bookmarkStart w:id="727" w:name="_Toc51764049"/>
      <w:bookmarkStart w:id="728" w:name="_Toc58332536"/>
      <w:bookmarkStart w:id="729" w:name="_Toc59624752"/>
      <w:bookmarkStart w:id="730" w:name="_Toc62805786"/>
      <w:bookmarkStart w:id="731" w:name="_Toc63688637"/>
      <w:bookmarkStart w:id="732" w:name="_Toc66289916"/>
      <w:bookmarkStart w:id="733" w:name="_Toc70589202"/>
      <w:bookmarkStart w:id="734" w:name="_Toc72943260"/>
      <w:bookmarkStart w:id="735" w:name="_Toc75270271"/>
      <w:bookmarkStart w:id="736" w:name="_Toc79585279"/>
      <w:bookmarkStart w:id="737" w:name="_Toc87364488"/>
      <w:bookmarkStart w:id="738" w:name="_Toc89865825"/>
      <w:bookmarkStart w:id="739" w:name="_Toc96667681"/>
      <w:bookmarkStart w:id="740" w:name="_Toc98774524"/>
      <w:bookmarkStart w:id="741" w:name="_Toc103354511"/>
      <w:bookmarkStart w:id="742" w:name="_Toc115274221"/>
      <w:r w:rsidRPr="003D52C3">
        <w:t>Systèmes de rappel (Call-Back)</w:t>
      </w:r>
      <w:r w:rsidRPr="003D52C3">
        <w:br/>
        <w:t>et procédures d'appel alternatives (Rés. 21 Rév. PP-2006)</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4AD4462A"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086CF9">
        <w:rPr>
          <w:rFonts w:asciiTheme="minorHAnsi" w:hAnsiTheme="minorHAnsi"/>
          <w:lang w:val="fr-CH"/>
        </w:rPr>
        <w:t>www.itu.int/pub/T-SP-PP.RES.21-2011/</w:t>
      </w:r>
    </w:p>
    <w:p w14:paraId="4C948768" w14:textId="77777777" w:rsidR="00392F07" w:rsidRPr="003F234D" w:rsidRDefault="00392F07" w:rsidP="00E745E3">
      <w:pPr>
        <w:jc w:val="left"/>
        <w:rPr>
          <w:iCs/>
          <w:lang w:val="fr-CH"/>
        </w:rPr>
      </w:pPr>
    </w:p>
    <w:p w14:paraId="791B8BED" w14:textId="77777777" w:rsidR="002174EA" w:rsidRDefault="002174EA" w:rsidP="00E745E3">
      <w:pPr>
        <w:jc w:val="left"/>
        <w:rPr>
          <w:iCs/>
          <w:lang w:val="fr-FR"/>
        </w:rPr>
      </w:pPr>
    </w:p>
    <w:p w14:paraId="30D3F98F" w14:textId="77777777" w:rsidR="00C80CCF" w:rsidRPr="00C256BB" w:rsidRDefault="00C80CCF" w:rsidP="00DF6524">
      <w:pPr>
        <w:rPr>
          <w:lang w:val="fr-CH"/>
        </w:rPr>
      </w:pPr>
    </w:p>
    <w:p w14:paraId="4F19C388" w14:textId="77777777" w:rsidR="00C80CCF" w:rsidRPr="00C256BB" w:rsidRDefault="00C80CCF" w:rsidP="00DF6524">
      <w:pPr>
        <w:rPr>
          <w:lang w:val="fr-CH"/>
        </w:rPr>
        <w:sectPr w:rsidR="00C80CCF" w:rsidRPr="00C256BB" w:rsidSect="0011157D">
          <w:footerReference w:type="even" r:id="rId10"/>
          <w:footerReference w:type="default" r:id="rId11"/>
          <w:type w:val="continuous"/>
          <w:pgSz w:w="11901" w:h="16840" w:code="9"/>
          <w:pgMar w:top="1021" w:right="1418" w:bottom="1021" w:left="1418" w:header="720" w:footer="567" w:gutter="0"/>
          <w:paperSrc w:first="15" w:other="15"/>
          <w:cols w:space="720"/>
          <w:docGrid w:linePitch="360"/>
        </w:sectPr>
      </w:pPr>
    </w:p>
    <w:p w14:paraId="2A6F176B" w14:textId="77777777" w:rsidR="007A56E1" w:rsidRPr="007F41C3" w:rsidRDefault="007A56E1" w:rsidP="007A56E1">
      <w:pPr>
        <w:pStyle w:val="Heading1"/>
        <w:spacing w:before="0"/>
        <w:ind w:left="142"/>
        <w:rPr>
          <w:lang w:val="fr-FR"/>
        </w:rPr>
      </w:pPr>
      <w:bookmarkStart w:id="743" w:name="_Toc40273974"/>
      <w:bookmarkStart w:id="744" w:name="_Toc42092841"/>
      <w:bookmarkStart w:id="745" w:name="_Toc49845640"/>
      <w:bookmarkStart w:id="746" w:name="_Toc51764050"/>
      <w:bookmarkStart w:id="747" w:name="_Toc58332537"/>
      <w:bookmarkStart w:id="748" w:name="_Toc59624753"/>
      <w:bookmarkStart w:id="749" w:name="_Toc62805787"/>
      <w:bookmarkStart w:id="750" w:name="_Toc63688638"/>
      <w:bookmarkStart w:id="751" w:name="_Toc66289917"/>
      <w:bookmarkStart w:id="752" w:name="_Toc70589203"/>
      <w:bookmarkStart w:id="753" w:name="_Toc72943261"/>
      <w:bookmarkStart w:id="754" w:name="_Toc75270272"/>
      <w:bookmarkStart w:id="755" w:name="_Toc79585280"/>
      <w:bookmarkStart w:id="756" w:name="_Toc87364489"/>
      <w:bookmarkStart w:id="757" w:name="_Toc89865826"/>
      <w:bookmarkStart w:id="758" w:name="_Toc96667682"/>
      <w:bookmarkStart w:id="759" w:name="_Toc98774525"/>
      <w:bookmarkStart w:id="760" w:name="_Toc103354512"/>
      <w:bookmarkStart w:id="761" w:name="_Toc115273968"/>
      <w:bookmarkStart w:id="762" w:name="_Toc115274222"/>
      <w:bookmarkEnd w:id="517"/>
      <w:bookmarkEnd w:id="518"/>
      <w:bookmarkEnd w:id="519"/>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E223A4"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1EBE785" w14:textId="77777777" w:rsidTr="00C12BE1">
        <w:tc>
          <w:tcPr>
            <w:tcW w:w="590" w:type="dxa"/>
          </w:tcPr>
          <w:p w14:paraId="387DEDC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2186CD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E13B099"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6A9E2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942C77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1AB0EBBB" w14:textId="77777777" w:rsidTr="00C12BE1">
        <w:tc>
          <w:tcPr>
            <w:tcW w:w="590" w:type="dxa"/>
          </w:tcPr>
          <w:p w14:paraId="521D9C6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5504FE8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BA51786"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78436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19E69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4EB88949" w14:textId="77777777" w:rsidTr="00C12BE1">
        <w:tc>
          <w:tcPr>
            <w:tcW w:w="590" w:type="dxa"/>
          </w:tcPr>
          <w:p w14:paraId="10501E7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6CAE1B5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6E5BBD7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0801E3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E14602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83E08BE" w14:textId="77777777" w:rsidTr="00C12BE1">
        <w:tc>
          <w:tcPr>
            <w:tcW w:w="590" w:type="dxa"/>
          </w:tcPr>
          <w:p w14:paraId="1877914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3E0E4AB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4555C94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170DAC"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A743C67" w14:textId="77777777" w:rsidR="007A56E1" w:rsidRPr="002826D5" w:rsidRDefault="007A56E1" w:rsidP="00C12BE1">
            <w:pPr>
              <w:tabs>
                <w:tab w:val="clear" w:pos="567"/>
                <w:tab w:val="clear" w:pos="5387"/>
                <w:tab w:val="clear" w:pos="5954"/>
              </w:tabs>
              <w:spacing w:before="0"/>
              <w:jc w:val="left"/>
              <w:rPr>
                <w:bCs/>
                <w:lang w:val="en-US"/>
              </w:rPr>
            </w:pPr>
          </w:p>
        </w:tc>
      </w:tr>
    </w:tbl>
    <w:p w14:paraId="49013A21" w14:textId="34F1A4C6" w:rsidR="005F3455" w:rsidRDefault="005F3455" w:rsidP="005F3455">
      <w:pPr>
        <w:rPr>
          <w:lang w:val="fr-FR"/>
        </w:rPr>
      </w:pPr>
    </w:p>
    <w:p w14:paraId="354B1460" w14:textId="77777777" w:rsidR="00C86AE8" w:rsidRDefault="00C86AE8" w:rsidP="005F3455">
      <w:pPr>
        <w:rPr>
          <w:lang w:val="fr-FR"/>
        </w:rPr>
      </w:pPr>
    </w:p>
    <w:p w14:paraId="5E9E7CC3" w14:textId="77777777" w:rsidR="00C86AE8" w:rsidRPr="003B314E" w:rsidRDefault="00C86AE8" w:rsidP="00C86AE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01251D56" w14:textId="77777777" w:rsidR="00C86AE8" w:rsidRDefault="00C86AE8" w:rsidP="00C86AE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74</w:t>
      </w:r>
      <w:r w:rsidRPr="003B314E">
        <w:rPr>
          <w:rFonts w:cs="Arial"/>
          <w:lang w:val="fr-FR"/>
        </w:rPr>
        <w:t>)</w:t>
      </w:r>
    </w:p>
    <w:p w14:paraId="07E30D37" w14:textId="77777777" w:rsidR="00C86AE8" w:rsidRPr="00A16FA9" w:rsidRDefault="00C86AE8" w:rsidP="00C86AE8">
      <w:pPr>
        <w:tabs>
          <w:tab w:val="left" w:pos="1560"/>
          <w:tab w:val="left" w:pos="2700"/>
        </w:tabs>
        <w:spacing w:before="240" w:after="120"/>
        <w:rPr>
          <w:b/>
          <w:bCs/>
          <w:lang w:val="fr-CH"/>
        </w:rPr>
      </w:pPr>
      <w:r>
        <w:rPr>
          <w:rFonts w:cs="Arial"/>
          <w:b/>
          <w:bCs/>
        </w:rPr>
        <w:t>Belgique</w:t>
      </w:r>
      <w:r>
        <w:rPr>
          <w:b/>
          <w:bCs/>
          <w:lang w:val="fr-CH"/>
        </w:rPr>
        <w:tab/>
        <w:t>ADD</w:t>
      </w:r>
    </w:p>
    <w:tbl>
      <w:tblPr>
        <w:tblW w:w="9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74"/>
        <w:gridCol w:w="2529"/>
        <w:gridCol w:w="1276"/>
        <w:gridCol w:w="2835"/>
        <w:gridCol w:w="1482"/>
      </w:tblGrid>
      <w:tr w:rsidR="00E27879" w:rsidRPr="00C86AE8" w14:paraId="4DCA5E3E" w14:textId="77777777" w:rsidTr="00E27879">
        <w:trPr>
          <w:jc w:val="center"/>
        </w:trPr>
        <w:tc>
          <w:tcPr>
            <w:tcW w:w="1574" w:type="dxa"/>
            <w:tcBorders>
              <w:top w:val="single" w:sz="6" w:space="0" w:color="auto"/>
              <w:left w:val="single" w:sz="6" w:space="0" w:color="auto"/>
              <w:bottom w:val="single" w:sz="6" w:space="0" w:color="auto"/>
              <w:right w:val="single" w:sz="6" w:space="0" w:color="auto"/>
            </w:tcBorders>
            <w:hideMark/>
          </w:tcPr>
          <w:p w14:paraId="2C7EA776" w14:textId="77777777" w:rsidR="00C86AE8" w:rsidRPr="00A16FA9" w:rsidRDefault="00C86AE8" w:rsidP="00082514">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529" w:type="dxa"/>
            <w:tcBorders>
              <w:top w:val="single" w:sz="6" w:space="0" w:color="auto"/>
              <w:left w:val="single" w:sz="6" w:space="0" w:color="auto"/>
              <w:bottom w:val="single" w:sz="6" w:space="0" w:color="auto"/>
              <w:right w:val="single" w:sz="6" w:space="0" w:color="auto"/>
            </w:tcBorders>
            <w:hideMark/>
          </w:tcPr>
          <w:p w14:paraId="11EB2CDA" w14:textId="77777777" w:rsidR="00C86AE8" w:rsidRPr="00A16FA9" w:rsidRDefault="00C86AE8" w:rsidP="00082514">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276" w:type="dxa"/>
            <w:tcBorders>
              <w:top w:val="single" w:sz="6" w:space="0" w:color="auto"/>
              <w:left w:val="single" w:sz="6" w:space="0" w:color="auto"/>
              <w:bottom w:val="single" w:sz="6" w:space="0" w:color="auto"/>
              <w:right w:val="single" w:sz="6" w:space="0" w:color="auto"/>
            </w:tcBorders>
            <w:hideMark/>
          </w:tcPr>
          <w:p w14:paraId="06247443" w14:textId="77777777" w:rsidR="00C86AE8" w:rsidRPr="00A16FA9" w:rsidRDefault="00C86AE8" w:rsidP="00082514">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835" w:type="dxa"/>
            <w:tcBorders>
              <w:top w:val="single" w:sz="6" w:space="0" w:color="auto"/>
              <w:left w:val="single" w:sz="6" w:space="0" w:color="auto"/>
              <w:bottom w:val="single" w:sz="6" w:space="0" w:color="auto"/>
              <w:right w:val="single" w:sz="6" w:space="0" w:color="auto"/>
            </w:tcBorders>
            <w:hideMark/>
          </w:tcPr>
          <w:p w14:paraId="3F8CEDFE" w14:textId="77777777" w:rsidR="00C86AE8" w:rsidRPr="00A16FA9" w:rsidRDefault="00C86AE8" w:rsidP="00C86AE8">
            <w:pPr>
              <w:tabs>
                <w:tab w:val="left" w:pos="426"/>
                <w:tab w:val="left" w:pos="4140"/>
                <w:tab w:val="left" w:pos="4230"/>
              </w:tabs>
              <w:jc w:val="center"/>
              <w:rPr>
                <w:rFonts w:cs="Arial"/>
                <w:i/>
                <w:iCs/>
                <w:lang w:val="fr-FR"/>
              </w:rPr>
            </w:pPr>
            <w:r w:rsidRPr="00A16FA9">
              <w:rPr>
                <w:rFonts w:cs="Arial"/>
                <w:i/>
                <w:iCs/>
                <w:lang w:val="fr-FR"/>
              </w:rPr>
              <w:t>Contact</w:t>
            </w:r>
          </w:p>
        </w:tc>
        <w:tc>
          <w:tcPr>
            <w:tcW w:w="1482" w:type="dxa"/>
            <w:tcBorders>
              <w:top w:val="single" w:sz="6" w:space="0" w:color="auto"/>
              <w:left w:val="single" w:sz="6" w:space="0" w:color="auto"/>
              <w:bottom w:val="single" w:sz="6" w:space="0" w:color="auto"/>
              <w:right w:val="single" w:sz="6" w:space="0" w:color="auto"/>
            </w:tcBorders>
          </w:tcPr>
          <w:p w14:paraId="1C92FB96" w14:textId="77777777" w:rsidR="00C86AE8" w:rsidRPr="00A16FA9" w:rsidRDefault="00C86AE8" w:rsidP="00082514">
            <w:pPr>
              <w:tabs>
                <w:tab w:val="left" w:pos="426"/>
                <w:tab w:val="left" w:pos="4140"/>
                <w:tab w:val="left" w:pos="4230"/>
              </w:tabs>
              <w:jc w:val="center"/>
              <w:rPr>
                <w:rFonts w:cs="Arial"/>
                <w:i/>
                <w:iCs/>
                <w:lang w:val="fr-FR"/>
              </w:rPr>
            </w:pPr>
            <w:r w:rsidRPr="00A16FA9">
              <w:rPr>
                <w:rFonts w:cs="Arial"/>
                <w:i/>
                <w:iCs/>
                <w:lang w:val="fr-FR"/>
              </w:rPr>
              <w:t>Date de mise en application</w:t>
            </w:r>
          </w:p>
        </w:tc>
      </w:tr>
      <w:tr w:rsidR="00E27879" w:rsidRPr="00361BD7" w14:paraId="3DFCDB60" w14:textId="77777777" w:rsidTr="00E27879">
        <w:trPr>
          <w:trHeight w:val="1065"/>
          <w:jc w:val="center"/>
        </w:trPr>
        <w:tc>
          <w:tcPr>
            <w:tcW w:w="1574" w:type="dxa"/>
            <w:tcBorders>
              <w:top w:val="single" w:sz="6" w:space="0" w:color="auto"/>
              <w:left w:val="single" w:sz="6" w:space="0" w:color="auto"/>
              <w:bottom w:val="single" w:sz="6" w:space="0" w:color="auto"/>
              <w:right w:val="single" w:sz="6" w:space="0" w:color="auto"/>
            </w:tcBorders>
          </w:tcPr>
          <w:p w14:paraId="678E4591" w14:textId="77777777" w:rsidR="00C86AE8" w:rsidRPr="00D35B88" w:rsidRDefault="00C86AE8" w:rsidP="00C86AE8">
            <w:pPr>
              <w:tabs>
                <w:tab w:val="left" w:pos="720"/>
              </w:tabs>
              <w:spacing w:before="0"/>
              <w:rPr>
                <w:rFonts w:cstheme="minorHAnsi"/>
                <w:bCs/>
                <w:color w:val="212121"/>
              </w:rPr>
            </w:pPr>
            <w:r>
              <w:rPr>
                <w:rFonts w:cstheme="minorHAnsi"/>
                <w:bCs/>
                <w:color w:val="212121"/>
              </w:rPr>
              <w:t>Belgique</w:t>
            </w:r>
          </w:p>
        </w:tc>
        <w:tc>
          <w:tcPr>
            <w:tcW w:w="2529" w:type="dxa"/>
            <w:tcBorders>
              <w:top w:val="single" w:sz="6" w:space="0" w:color="auto"/>
              <w:left w:val="single" w:sz="6" w:space="0" w:color="auto"/>
              <w:bottom w:val="single" w:sz="6" w:space="0" w:color="auto"/>
              <w:right w:val="single" w:sz="6" w:space="0" w:color="auto"/>
            </w:tcBorders>
          </w:tcPr>
          <w:p w14:paraId="580FABBC" w14:textId="77777777" w:rsidR="00C86AE8" w:rsidRPr="006B6FB5" w:rsidRDefault="00C86AE8" w:rsidP="00C86AE8">
            <w:pPr>
              <w:tabs>
                <w:tab w:val="left" w:pos="794"/>
                <w:tab w:val="left" w:pos="1191"/>
                <w:tab w:val="left" w:pos="1588"/>
                <w:tab w:val="left" w:pos="1985"/>
              </w:tabs>
              <w:spacing w:before="0"/>
              <w:rPr>
                <w:b/>
              </w:rPr>
            </w:pPr>
            <w:r w:rsidRPr="006B6FB5">
              <w:rPr>
                <w:b/>
              </w:rPr>
              <w:t>Mobile Vikings NV</w:t>
            </w:r>
          </w:p>
          <w:p w14:paraId="6C3C1FE3" w14:textId="77777777" w:rsidR="00C86AE8" w:rsidRPr="006B6FB5" w:rsidRDefault="00C86AE8" w:rsidP="00C86AE8">
            <w:pPr>
              <w:tabs>
                <w:tab w:val="left" w:pos="794"/>
                <w:tab w:val="left" w:pos="1191"/>
                <w:tab w:val="left" w:pos="1588"/>
                <w:tab w:val="left" w:pos="1985"/>
              </w:tabs>
              <w:spacing w:before="0"/>
              <w:jc w:val="left"/>
            </w:pPr>
            <w:r w:rsidRPr="006B6FB5">
              <w:t>Kempische Steenweg 309/1</w:t>
            </w:r>
          </w:p>
          <w:p w14:paraId="59A04A70" w14:textId="77777777" w:rsidR="00C86AE8" w:rsidRPr="006B6FB5" w:rsidRDefault="00C86AE8" w:rsidP="00C86AE8">
            <w:pPr>
              <w:tabs>
                <w:tab w:val="left" w:pos="794"/>
                <w:tab w:val="left" w:pos="1191"/>
                <w:tab w:val="left" w:pos="1588"/>
                <w:tab w:val="left" w:pos="1985"/>
              </w:tabs>
              <w:spacing w:before="0"/>
              <w:rPr>
                <w:rFonts w:cs="Arial"/>
                <w:b/>
              </w:rPr>
            </w:pPr>
            <w:r w:rsidRPr="006B6FB5">
              <w:t>3500 HASSELT</w:t>
            </w:r>
          </w:p>
        </w:tc>
        <w:tc>
          <w:tcPr>
            <w:tcW w:w="1276" w:type="dxa"/>
            <w:tcBorders>
              <w:top w:val="single" w:sz="6" w:space="0" w:color="auto"/>
              <w:left w:val="single" w:sz="6" w:space="0" w:color="auto"/>
              <w:bottom w:val="single" w:sz="6" w:space="0" w:color="auto"/>
              <w:right w:val="single" w:sz="6" w:space="0" w:color="auto"/>
            </w:tcBorders>
          </w:tcPr>
          <w:p w14:paraId="75549801" w14:textId="77777777" w:rsidR="00C86AE8" w:rsidRPr="006B6FB5" w:rsidRDefault="00C86AE8" w:rsidP="00C86AE8">
            <w:pPr>
              <w:tabs>
                <w:tab w:val="left" w:pos="426"/>
                <w:tab w:val="left" w:pos="4140"/>
                <w:tab w:val="left" w:pos="4230"/>
              </w:tabs>
              <w:spacing w:before="0"/>
              <w:jc w:val="center"/>
              <w:rPr>
                <w:rFonts w:cs="Arial"/>
                <w:b/>
              </w:rPr>
            </w:pPr>
            <w:r w:rsidRPr="006B6FB5">
              <w:rPr>
                <w:b/>
              </w:rPr>
              <w:t>89 32 30</w:t>
            </w:r>
          </w:p>
        </w:tc>
        <w:tc>
          <w:tcPr>
            <w:tcW w:w="2835" w:type="dxa"/>
            <w:tcBorders>
              <w:top w:val="single" w:sz="6" w:space="0" w:color="auto"/>
              <w:left w:val="single" w:sz="6" w:space="0" w:color="auto"/>
              <w:bottom w:val="single" w:sz="6" w:space="0" w:color="auto"/>
              <w:right w:val="single" w:sz="6" w:space="0" w:color="auto"/>
            </w:tcBorders>
          </w:tcPr>
          <w:p w14:paraId="49585F17" w14:textId="77777777" w:rsidR="00C86AE8" w:rsidRPr="006B6FB5" w:rsidRDefault="00C86AE8" w:rsidP="00C86AE8">
            <w:pPr>
              <w:pStyle w:val="NormalWeb"/>
              <w:spacing w:before="0" w:after="0"/>
              <w:ind w:left="-57"/>
              <w:rPr>
                <w:rFonts w:ascii="Calibri" w:hAnsi="Calibri"/>
                <w:color w:val="201F1E"/>
                <w:sz w:val="20"/>
              </w:rPr>
            </w:pPr>
            <w:r w:rsidRPr="006B6FB5">
              <w:rPr>
                <w:rFonts w:ascii="Calibri" w:hAnsi="Calibri"/>
                <w:color w:val="201F1E"/>
                <w:sz w:val="20"/>
              </w:rPr>
              <w:t>Mobile Vikings NV, Legal</w:t>
            </w:r>
          </w:p>
          <w:p w14:paraId="5E44D197" w14:textId="77777777" w:rsidR="00C86AE8" w:rsidRPr="006B6FB5" w:rsidRDefault="00C86AE8" w:rsidP="00C86AE8">
            <w:pPr>
              <w:tabs>
                <w:tab w:val="left" w:pos="794"/>
                <w:tab w:val="left" w:pos="1191"/>
                <w:tab w:val="left" w:pos="1588"/>
                <w:tab w:val="left" w:pos="1985"/>
              </w:tabs>
              <w:spacing w:before="0"/>
              <w:ind w:left="-57"/>
              <w:rPr>
                <w:rFonts w:cs="Arial"/>
              </w:rPr>
            </w:pPr>
            <w:r w:rsidRPr="006B6FB5">
              <w:rPr>
                <w:rFonts w:cs="Arial"/>
              </w:rPr>
              <w:t>Kempische Steenweg 309/1</w:t>
            </w:r>
          </w:p>
          <w:p w14:paraId="11297EB3" w14:textId="77777777" w:rsidR="00C86AE8" w:rsidRPr="006B6FB5" w:rsidRDefault="00C86AE8" w:rsidP="00C86AE8">
            <w:pPr>
              <w:tabs>
                <w:tab w:val="left" w:pos="794"/>
                <w:tab w:val="left" w:pos="1191"/>
                <w:tab w:val="left" w:pos="1588"/>
                <w:tab w:val="left" w:pos="1985"/>
              </w:tabs>
              <w:spacing w:before="0"/>
              <w:ind w:left="-57"/>
              <w:rPr>
                <w:rFonts w:cs="Arial"/>
              </w:rPr>
            </w:pPr>
            <w:r w:rsidRPr="006B6FB5">
              <w:rPr>
                <w:rFonts w:cs="Arial"/>
              </w:rPr>
              <w:t>3500 HASSELT</w:t>
            </w:r>
          </w:p>
          <w:p w14:paraId="7FEE61A1" w14:textId="77777777" w:rsidR="00C86AE8" w:rsidRPr="006B6FB5" w:rsidRDefault="00C86AE8" w:rsidP="00C86AE8">
            <w:pPr>
              <w:tabs>
                <w:tab w:val="left" w:pos="794"/>
                <w:tab w:val="left" w:pos="1191"/>
                <w:tab w:val="left" w:pos="1588"/>
                <w:tab w:val="left" w:pos="1985"/>
              </w:tabs>
              <w:spacing w:before="0"/>
              <w:ind w:left="-57"/>
              <w:rPr>
                <w:rFonts w:cs="Arial"/>
              </w:rPr>
            </w:pPr>
            <w:r w:rsidRPr="006B6FB5">
              <w:rPr>
                <w:rFonts w:cs="Arial"/>
              </w:rPr>
              <w:t xml:space="preserve">Tel:  </w:t>
            </w:r>
            <w:r w:rsidRPr="006B6FB5">
              <w:rPr>
                <w:rFonts w:cs="Arial"/>
              </w:rPr>
              <w:tab/>
              <w:t>+32 456 130 547</w:t>
            </w:r>
          </w:p>
          <w:p w14:paraId="77245E10" w14:textId="77777777" w:rsidR="00C86AE8" w:rsidRPr="006B6FB5" w:rsidRDefault="00C86AE8" w:rsidP="00C86AE8">
            <w:pPr>
              <w:spacing w:before="0"/>
              <w:ind w:left="-57"/>
              <w:rPr>
                <w:rFonts w:cs="Arial"/>
                <w:b/>
                <w:color w:val="000000" w:themeColor="text1"/>
                <w:lang w:val="fr-FR"/>
              </w:rPr>
            </w:pPr>
            <w:r w:rsidRPr="006B6FB5">
              <w:t xml:space="preserve">E-mail: </w:t>
            </w:r>
            <w:r w:rsidRPr="006B6FB5">
              <w:tab/>
            </w:r>
            <w:r w:rsidRPr="006B6FB5">
              <w:rPr>
                <w:rFonts w:cs="Calibri"/>
              </w:rPr>
              <w:t>legal@mobilevikings.be</w:t>
            </w:r>
          </w:p>
        </w:tc>
        <w:tc>
          <w:tcPr>
            <w:tcW w:w="1482" w:type="dxa"/>
            <w:tcBorders>
              <w:top w:val="single" w:sz="6" w:space="0" w:color="auto"/>
              <w:left w:val="single" w:sz="6" w:space="0" w:color="auto"/>
              <w:bottom w:val="single" w:sz="6" w:space="0" w:color="auto"/>
              <w:right w:val="single" w:sz="6" w:space="0" w:color="auto"/>
            </w:tcBorders>
          </w:tcPr>
          <w:p w14:paraId="49398053" w14:textId="77777777" w:rsidR="00C86AE8" w:rsidRPr="006B6FB5" w:rsidRDefault="00C86AE8" w:rsidP="00C86AE8">
            <w:pPr>
              <w:tabs>
                <w:tab w:val="left" w:pos="794"/>
                <w:tab w:val="left" w:pos="1191"/>
                <w:tab w:val="left" w:pos="1588"/>
                <w:tab w:val="left" w:pos="1985"/>
              </w:tabs>
              <w:spacing w:before="0"/>
              <w:jc w:val="center"/>
              <w:rPr>
                <w:rFonts w:cs="Arial"/>
                <w:b/>
              </w:rPr>
            </w:pPr>
            <w:r w:rsidRPr="006B6FB5">
              <w:t>22.II.2022</w:t>
            </w:r>
          </w:p>
        </w:tc>
      </w:tr>
    </w:tbl>
    <w:p w14:paraId="2878C8F2" w14:textId="77777777" w:rsidR="00C86AE8" w:rsidRDefault="00C86AE8" w:rsidP="00C86AE8">
      <w:pPr>
        <w:tabs>
          <w:tab w:val="left" w:pos="1560"/>
          <w:tab w:val="left" w:pos="2700"/>
        </w:tabs>
        <w:spacing w:before="240" w:after="120"/>
        <w:rPr>
          <w:lang w:val="fr-CH"/>
        </w:rPr>
      </w:pPr>
    </w:p>
    <w:p w14:paraId="04A0E777" w14:textId="77777777" w:rsidR="00331037" w:rsidRPr="00331037" w:rsidRDefault="00331037" w:rsidP="00331037">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53F15247" w14:textId="0F34EB03" w:rsidR="00331037" w:rsidRDefault="003310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n-US"/>
        </w:rPr>
      </w:pPr>
      <w:r>
        <w:rPr>
          <w:rFonts w:eastAsia="SimSun"/>
          <w:noProof/>
          <w:lang w:val="en-US"/>
        </w:rPr>
        <w:br w:type="page"/>
      </w:r>
    </w:p>
    <w:p w14:paraId="540B194E" w14:textId="77777777" w:rsidR="00C86AE8" w:rsidRPr="004537BF" w:rsidRDefault="00C86AE8" w:rsidP="00C86AE8">
      <w:pPr>
        <w:pStyle w:val="Heading20"/>
        <w:rPr>
          <w:lang w:val="fr-CH"/>
        </w:rPr>
      </w:pPr>
      <w:r w:rsidRPr="004537BF">
        <w:rPr>
          <w:lang w:val="fr-CH"/>
        </w:rPr>
        <w:lastRenderedPageBreak/>
        <w:t xml:space="preserve">Liste des indicatifs de pays de la Recommandation UIT-T E.164 attribués (Complément à la Recommandation UIT-T E.164 (11/2010)) </w:t>
      </w:r>
    </w:p>
    <w:p w14:paraId="48D6AA7D" w14:textId="77777777" w:rsidR="00C86AE8" w:rsidRPr="004537BF" w:rsidRDefault="00C86AE8" w:rsidP="00C86AE8">
      <w:pPr>
        <w:pStyle w:val="Heading20"/>
        <w:rPr>
          <w:lang w:val="fr-CH"/>
        </w:rPr>
      </w:pPr>
      <w:r w:rsidRPr="004537BF">
        <w:rPr>
          <w:lang w:val="fr-CH"/>
        </w:rPr>
        <w:t>(Situation au 15 décembre 2016)</w:t>
      </w:r>
    </w:p>
    <w:p w14:paraId="6E575F7D" w14:textId="77777777" w:rsidR="00C86AE8" w:rsidRPr="004537BF" w:rsidRDefault="00C86AE8" w:rsidP="00C86AE8">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28F735B3" w14:textId="77777777" w:rsidR="00C86AE8" w:rsidRPr="004537BF" w:rsidRDefault="00C86AE8" w:rsidP="00C86AE8">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32</w:t>
      </w:r>
      <w:r>
        <w:rPr>
          <w:rFonts w:asciiTheme="minorHAnsi" w:eastAsia="Arial" w:hAnsiTheme="minorHAnsi" w:cstheme="minorHAnsi"/>
          <w:color w:val="000000"/>
          <w:lang w:val="fr-CH" w:eastAsia="zh-CN"/>
        </w:rPr>
        <w:t>)</w:t>
      </w:r>
    </w:p>
    <w:p w14:paraId="2ED3CE19" w14:textId="77777777" w:rsidR="00C86AE8" w:rsidRDefault="00C86AE8" w:rsidP="00C86AE8">
      <w:pPr>
        <w:spacing w:before="240"/>
        <w:jc w:val="center"/>
        <w:rPr>
          <w:rFonts w:asciiTheme="minorHAnsi" w:hAnsiTheme="minorHAnsi"/>
          <w:color w:val="000000"/>
          <w:lang w:val="fr-CH"/>
        </w:rPr>
      </w:pPr>
      <w:r w:rsidRPr="004537BF">
        <w:rPr>
          <w:rFonts w:asciiTheme="minorHAnsi" w:hAnsiTheme="minorHAnsi"/>
          <w:b/>
          <w:lang w:val="fr-CH"/>
        </w:rPr>
        <w:t>Notes communes aux listes par ordre numérique et par ordre alphabétique des indicatifs de pays de la Recommandation UIT-T E.164 attribués</w:t>
      </w:r>
    </w:p>
    <w:p w14:paraId="0E966628" w14:textId="77777777" w:rsidR="00C86AE8" w:rsidRDefault="00C86AE8" w:rsidP="00C86AE8">
      <w:pPr>
        <w:spacing w:before="240"/>
        <w:ind w:left="562" w:hanging="562"/>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3AD9D48A" w14:textId="77777777" w:rsidR="00C86AE8" w:rsidRPr="004537BF" w:rsidRDefault="00C86AE8" w:rsidP="00C86AE8">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D35DC2">
        <w:rPr>
          <w:b/>
          <w:lang w:val="es-ES"/>
        </w:rPr>
        <w:t xml:space="preserve">883 </w:t>
      </w:r>
      <w:r>
        <w:rPr>
          <w:b/>
          <w:lang w:val="es-ES"/>
        </w:rPr>
        <w:t>280</w:t>
      </w:r>
      <w:r w:rsidRPr="00D35DC2">
        <w:rPr>
          <w:b/>
          <w:lang w:val="es-ES"/>
        </w:rPr>
        <w:t xml:space="preserve">     </w:t>
      </w:r>
      <w:r>
        <w:rPr>
          <w:b/>
          <w:lang w:val="es-ES"/>
        </w:rPr>
        <w:t>SUP</w:t>
      </w:r>
      <w:r w:rsidRPr="00D35DC2">
        <w:rPr>
          <w:b/>
          <w:lang w:val="es-ES"/>
        </w:rPr>
        <w:t>*</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2977"/>
        <w:gridCol w:w="2126"/>
        <w:gridCol w:w="1276"/>
      </w:tblGrid>
      <w:tr w:rsidR="00C86AE8" w:rsidRPr="00C86AE8" w14:paraId="42C3CB4C" w14:textId="77777777" w:rsidTr="00082514">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51BB7AF6"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Requérant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0691E7D"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Réseau</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7BC36332" w14:textId="77777777" w:rsidR="00C86AE8" w:rsidRPr="00C86AE8" w:rsidRDefault="00C86AE8" w:rsidP="00082514">
            <w:pPr>
              <w:keepNext/>
              <w:spacing w:before="60" w:after="60"/>
              <w:jc w:val="center"/>
              <w:rPr>
                <w:rFonts w:asciiTheme="minorHAnsi" w:hAnsiTheme="minorHAnsi"/>
                <w:i/>
                <w:lang w:val="fr-CH"/>
              </w:rPr>
            </w:pPr>
            <w:r w:rsidRPr="00C86AE8">
              <w:rPr>
                <w:rFonts w:asciiTheme="minorHAnsi" w:hAnsiTheme="minorHAnsi"/>
                <w:i/>
                <w:lang w:val="fr-CH"/>
              </w:rPr>
              <w:t xml:space="preserve">Indicatif de pays et </w:t>
            </w:r>
            <w:r w:rsidRPr="00C86AE8">
              <w:rPr>
                <w:rFonts w:asciiTheme="minorHAnsi" w:hAnsiTheme="minorHAnsi"/>
                <w:i/>
                <w:lang w:val="fr-CH"/>
              </w:rPr>
              <w:br/>
              <w:t xml:space="preserve">code d'identification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1C16170"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Statut</w:t>
            </w:r>
          </w:p>
        </w:tc>
      </w:tr>
      <w:tr w:rsidR="00C86AE8" w:rsidRPr="004537BF" w14:paraId="4C09C202" w14:textId="77777777" w:rsidTr="00082514">
        <w:trPr>
          <w:jc w:val="center"/>
        </w:trPr>
        <w:tc>
          <w:tcPr>
            <w:tcW w:w="3111" w:type="dxa"/>
            <w:tcBorders>
              <w:top w:val="single" w:sz="6" w:space="0" w:color="000000"/>
              <w:left w:val="single" w:sz="6" w:space="0" w:color="000000"/>
              <w:bottom w:val="single" w:sz="6" w:space="0" w:color="000000"/>
              <w:right w:val="single" w:sz="6" w:space="0" w:color="000000"/>
            </w:tcBorders>
          </w:tcPr>
          <w:p w14:paraId="6C5AF2A1" w14:textId="77777777" w:rsidR="00C86AE8" w:rsidRPr="00E70BE5" w:rsidRDefault="00C86AE8" w:rsidP="00082514">
            <w:pPr>
              <w:tabs>
                <w:tab w:val="clear" w:pos="567"/>
                <w:tab w:val="clear" w:pos="5387"/>
                <w:tab w:val="clear" w:pos="5954"/>
              </w:tabs>
              <w:spacing w:beforeLines="50" w:afterLines="50" w:after="120"/>
              <w:jc w:val="left"/>
              <w:rPr>
                <w:bCs/>
              </w:rPr>
            </w:pPr>
            <w:r w:rsidRPr="00DB7DE0">
              <w:rPr>
                <w:bCs/>
              </w:rPr>
              <w:t>Plintron Global Technology Solutions Private Limited</w:t>
            </w:r>
          </w:p>
        </w:tc>
        <w:tc>
          <w:tcPr>
            <w:tcW w:w="2977" w:type="dxa"/>
            <w:tcBorders>
              <w:top w:val="single" w:sz="6" w:space="0" w:color="000000"/>
              <w:left w:val="single" w:sz="6" w:space="0" w:color="000000"/>
              <w:bottom w:val="single" w:sz="6" w:space="0" w:color="000000"/>
              <w:right w:val="single" w:sz="6" w:space="0" w:color="000000"/>
            </w:tcBorders>
          </w:tcPr>
          <w:p w14:paraId="781B0A63" w14:textId="77777777" w:rsidR="00C86AE8" w:rsidRPr="00E70BE5" w:rsidRDefault="00C86AE8" w:rsidP="00082514">
            <w:pPr>
              <w:tabs>
                <w:tab w:val="clear" w:pos="567"/>
                <w:tab w:val="clear" w:pos="5387"/>
                <w:tab w:val="clear" w:pos="5954"/>
              </w:tabs>
              <w:spacing w:beforeLines="50" w:afterLines="50" w:after="120"/>
              <w:jc w:val="left"/>
              <w:rPr>
                <w:bCs/>
              </w:rPr>
            </w:pPr>
            <w:r w:rsidRPr="00DB7DE0">
              <w:rPr>
                <w:bCs/>
              </w:rPr>
              <w:t>Plintron Global Technology Solutions Private Limited</w:t>
            </w:r>
          </w:p>
        </w:tc>
        <w:tc>
          <w:tcPr>
            <w:tcW w:w="2126" w:type="dxa"/>
            <w:tcBorders>
              <w:top w:val="single" w:sz="6" w:space="0" w:color="000000"/>
              <w:left w:val="single" w:sz="6" w:space="0" w:color="000000"/>
              <w:bottom w:val="single" w:sz="6" w:space="0" w:color="000000"/>
              <w:right w:val="single" w:sz="6" w:space="0" w:color="000000"/>
            </w:tcBorders>
          </w:tcPr>
          <w:p w14:paraId="406A7A91" w14:textId="77777777" w:rsidR="00C86AE8" w:rsidRPr="00FA7FAA" w:rsidRDefault="00C86AE8" w:rsidP="00082514">
            <w:pPr>
              <w:tabs>
                <w:tab w:val="clear" w:pos="567"/>
                <w:tab w:val="clear" w:pos="5387"/>
                <w:tab w:val="clear" w:pos="5954"/>
              </w:tabs>
              <w:spacing w:beforeLines="50" w:afterLines="50" w:after="120"/>
              <w:jc w:val="center"/>
              <w:rPr>
                <w:bCs/>
              </w:rPr>
            </w:pPr>
            <w:r w:rsidRPr="00675398">
              <w:rPr>
                <w:bCs/>
              </w:rPr>
              <w:t>+883 2</w:t>
            </w:r>
            <w:r>
              <w:rPr>
                <w:bCs/>
              </w:rPr>
              <w:t>8</w:t>
            </w:r>
            <w:r w:rsidRPr="00675398">
              <w:rPr>
                <w:bCs/>
              </w:rPr>
              <w:t>0</w:t>
            </w:r>
          </w:p>
        </w:tc>
        <w:tc>
          <w:tcPr>
            <w:tcW w:w="1276" w:type="dxa"/>
            <w:tcBorders>
              <w:top w:val="single" w:sz="6" w:space="0" w:color="000000"/>
              <w:left w:val="single" w:sz="6" w:space="0" w:color="000000"/>
              <w:bottom w:val="single" w:sz="6" w:space="0" w:color="000000"/>
              <w:right w:val="single" w:sz="6" w:space="0" w:color="000000"/>
            </w:tcBorders>
          </w:tcPr>
          <w:p w14:paraId="4FECD73B" w14:textId="77777777" w:rsidR="00C86AE8" w:rsidRPr="00FA7FAA" w:rsidRDefault="00C86AE8" w:rsidP="00082514">
            <w:pPr>
              <w:tabs>
                <w:tab w:val="clear" w:pos="567"/>
              </w:tabs>
              <w:spacing w:beforeLines="50" w:afterLines="50" w:after="120"/>
              <w:jc w:val="center"/>
              <w:rPr>
                <w:bCs/>
              </w:rPr>
            </w:pPr>
            <w:r>
              <w:rPr>
                <w:rFonts w:asciiTheme="minorHAnsi" w:hAnsiTheme="minorHAnsi"/>
                <w:bCs/>
                <w:lang w:val="fr-CH"/>
              </w:rPr>
              <w:t>R</w:t>
            </w:r>
            <w:r w:rsidRPr="00690D7A">
              <w:rPr>
                <w:rFonts w:asciiTheme="minorHAnsi" w:hAnsiTheme="minorHAnsi"/>
                <w:bCs/>
                <w:lang w:val="fr-CH"/>
              </w:rPr>
              <w:t>etiré</w:t>
            </w:r>
          </w:p>
        </w:tc>
      </w:tr>
    </w:tbl>
    <w:p w14:paraId="2D649CD2" w14:textId="77777777" w:rsidR="00C86AE8" w:rsidRDefault="00C86AE8" w:rsidP="00C86AE8">
      <w:r w:rsidRPr="00675398">
        <w:rPr>
          <w:bCs/>
          <w:color w:val="000000"/>
        </w:rPr>
        <w:t>*</w:t>
      </w:r>
      <w:r w:rsidRPr="00675398">
        <w:rPr>
          <w:bCs/>
        </w:rPr>
        <w:t xml:space="preserve"> </w:t>
      </w:r>
      <w:r>
        <w:t>30</w:t>
      </w:r>
      <w:r w:rsidRPr="00675398">
        <w:t>.</w:t>
      </w:r>
      <w:r>
        <w:t>X</w:t>
      </w:r>
      <w:r w:rsidRPr="00675398">
        <w:t>I.2022</w:t>
      </w:r>
    </w:p>
    <w:p w14:paraId="07E0F2D1" w14:textId="77777777" w:rsidR="00C86AE8" w:rsidRPr="004537BF" w:rsidRDefault="00C86AE8" w:rsidP="00C86AE8">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D35DC2">
        <w:rPr>
          <w:b/>
          <w:lang w:val="es-ES"/>
        </w:rPr>
        <w:t xml:space="preserve">883 </w:t>
      </w:r>
      <w:r>
        <w:rPr>
          <w:b/>
          <w:lang w:val="es-ES"/>
        </w:rPr>
        <w:t>450</w:t>
      </w:r>
      <w:r w:rsidRPr="00D35DC2">
        <w:rPr>
          <w:b/>
          <w:lang w:val="es-ES"/>
        </w:rPr>
        <w:t xml:space="preserve">     </w:t>
      </w:r>
      <w:r>
        <w:rPr>
          <w:b/>
          <w:lang w:val="es-ES"/>
        </w:rPr>
        <w:t>ADD</w:t>
      </w:r>
      <w:r w:rsidRPr="00D35DC2">
        <w:rPr>
          <w:b/>
          <w:lang w:val="es-ES"/>
        </w:rPr>
        <w:t>*</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2977"/>
        <w:gridCol w:w="2126"/>
        <w:gridCol w:w="1276"/>
      </w:tblGrid>
      <w:tr w:rsidR="00C86AE8" w:rsidRPr="00C86AE8" w14:paraId="4A63FEAF" w14:textId="77777777" w:rsidTr="00082514">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5BCFFD30"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Requérant</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530FC4B"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Réseau</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534BABA0" w14:textId="77777777" w:rsidR="00C86AE8" w:rsidRPr="00C86AE8" w:rsidRDefault="00C86AE8" w:rsidP="00082514">
            <w:pPr>
              <w:keepNext/>
              <w:spacing w:before="60" w:after="60"/>
              <w:jc w:val="center"/>
              <w:rPr>
                <w:rFonts w:asciiTheme="minorHAnsi" w:hAnsiTheme="minorHAnsi"/>
                <w:i/>
                <w:lang w:val="fr-CH"/>
              </w:rPr>
            </w:pPr>
            <w:r w:rsidRPr="00C86AE8">
              <w:rPr>
                <w:rFonts w:asciiTheme="minorHAnsi" w:hAnsiTheme="minorHAnsi"/>
                <w:i/>
                <w:lang w:val="fr-CH"/>
              </w:rPr>
              <w:t xml:space="preserve">Indicatif de pays et </w:t>
            </w:r>
            <w:r w:rsidRPr="00C86AE8">
              <w:rPr>
                <w:rFonts w:asciiTheme="minorHAnsi" w:hAnsiTheme="minorHAnsi"/>
                <w:i/>
                <w:lang w:val="fr-CH"/>
              </w:rPr>
              <w:br/>
              <w:t xml:space="preserve">code d'identification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90405EC" w14:textId="77777777" w:rsidR="00C86AE8" w:rsidRPr="00C86AE8" w:rsidRDefault="00C86AE8" w:rsidP="00082514">
            <w:pPr>
              <w:keepNext/>
              <w:spacing w:before="60" w:after="60"/>
              <w:jc w:val="center"/>
              <w:rPr>
                <w:rFonts w:asciiTheme="minorHAnsi" w:hAnsiTheme="minorHAnsi"/>
                <w:i/>
                <w:highlight w:val="cyan"/>
                <w:lang w:val="fr-CH"/>
              </w:rPr>
            </w:pPr>
            <w:r w:rsidRPr="00C86AE8">
              <w:rPr>
                <w:rFonts w:asciiTheme="minorHAnsi" w:hAnsiTheme="minorHAnsi"/>
                <w:i/>
                <w:lang w:val="fr-CH"/>
              </w:rPr>
              <w:t>Statut</w:t>
            </w:r>
          </w:p>
        </w:tc>
      </w:tr>
      <w:tr w:rsidR="00C86AE8" w:rsidRPr="004537BF" w14:paraId="72B9CED5" w14:textId="77777777" w:rsidTr="00082514">
        <w:trPr>
          <w:jc w:val="center"/>
        </w:trPr>
        <w:tc>
          <w:tcPr>
            <w:tcW w:w="3111" w:type="dxa"/>
            <w:tcBorders>
              <w:top w:val="single" w:sz="6" w:space="0" w:color="000000"/>
              <w:left w:val="single" w:sz="6" w:space="0" w:color="000000"/>
              <w:bottom w:val="single" w:sz="6" w:space="0" w:color="000000"/>
              <w:right w:val="single" w:sz="6" w:space="0" w:color="000000"/>
            </w:tcBorders>
          </w:tcPr>
          <w:p w14:paraId="792E5224" w14:textId="77777777" w:rsidR="00C86AE8" w:rsidRPr="00E70BE5" w:rsidRDefault="00C86AE8" w:rsidP="00082514">
            <w:pPr>
              <w:tabs>
                <w:tab w:val="clear" w:pos="567"/>
                <w:tab w:val="clear" w:pos="5387"/>
                <w:tab w:val="clear" w:pos="5954"/>
              </w:tabs>
              <w:spacing w:beforeLines="50" w:afterLines="50" w:after="120"/>
              <w:jc w:val="left"/>
              <w:rPr>
                <w:bCs/>
              </w:rPr>
            </w:pPr>
            <w:r w:rsidRPr="00DB7DE0">
              <w:rPr>
                <w:bCs/>
              </w:rPr>
              <w:t>HMD Global Oy</w:t>
            </w:r>
          </w:p>
        </w:tc>
        <w:tc>
          <w:tcPr>
            <w:tcW w:w="2977" w:type="dxa"/>
            <w:tcBorders>
              <w:top w:val="single" w:sz="6" w:space="0" w:color="000000"/>
              <w:left w:val="single" w:sz="6" w:space="0" w:color="000000"/>
              <w:bottom w:val="single" w:sz="6" w:space="0" w:color="000000"/>
              <w:right w:val="single" w:sz="6" w:space="0" w:color="000000"/>
            </w:tcBorders>
          </w:tcPr>
          <w:p w14:paraId="011235BA" w14:textId="77777777" w:rsidR="00C86AE8" w:rsidRPr="00E70BE5" w:rsidRDefault="00C86AE8" w:rsidP="00082514">
            <w:pPr>
              <w:tabs>
                <w:tab w:val="clear" w:pos="567"/>
                <w:tab w:val="clear" w:pos="5387"/>
                <w:tab w:val="clear" w:pos="5954"/>
              </w:tabs>
              <w:spacing w:beforeLines="50" w:afterLines="50" w:after="120"/>
              <w:jc w:val="left"/>
              <w:rPr>
                <w:bCs/>
              </w:rPr>
            </w:pPr>
            <w:r w:rsidRPr="00DB7DE0">
              <w:rPr>
                <w:bCs/>
              </w:rPr>
              <w:t>HMD Global Oy</w:t>
            </w:r>
          </w:p>
        </w:tc>
        <w:tc>
          <w:tcPr>
            <w:tcW w:w="2126" w:type="dxa"/>
            <w:tcBorders>
              <w:top w:val="single" w:sz="6" w:space="0" w:color="000000"/>
              <w:left w:val="single" w:sz="6" w:space="0" w:color="000000"/>
              <w:bottom w:val="single" w:sz="6" w:space="0" w:color="000000"/>
              <w:right w:val="single" w:sz="6" w:space="0" w:color="000000"/>
            </w:tcBorders>
            <w:vAlign w:val="center"/>
          </w:tcPr>
          <w:p w14:paraId="32A3E3C8" w14:textId="77777777" w:rsidR="00C86AE8" w:rsidRPr="00FA7FAA" w:rsidRDefault="00C86AE8" w:rsidP="00082514">
            <w:pPr>
              <w:tabs>
                <w:tab w:val="clear" w:pos="567"/>
                <w:tab w:val="clear" w:pos="5387"/>
                <w:tab w:val="clear" w:pos="5954"/>
              </w:tabs>
              <w:spacing w:beforeLines="50" w:afterLines="50" w:after="120"/>
              <w:jc w:val="center"/>
              <w:rPr>
                <w:bCs/>
              </w:rPr>
            </w:pPr>
            <w:r w:rsidRPr="00541D38">
              <w:rPr>
                <w:bCs/>
              </w:rPr>
              <w:t>+</w:t>
            </w:r>
            <w:r w:rsidRPr="00541D38">
              <w:rPr>
                <w:rFonts w:eastAsia="Calibri"/>
                <w:color w:val="000000"/>
              </w:rPr>
              <w:t>883</w:t>
            </w:r>
            <w:r>
              <w:rPr>
                <w:bCs/>
              </w:rPr>
              <w:t xml:space="preserve"> 450</w:t>
            </w:r>
          </w:p>
        </w:tc>
        <w:tc>
          <w:tcPr>
            <w:tcW w:w="1276" w:type="dxa"/>
            <w:tcBorders>
              <w:top w:val="single" w:sz="6" w:space="0" w:color="000000"/>
              <w:left w:val="single" w:sz="6" w:space="0" w:color="000000"/>
              <w:bottom w:val="single" w:sz="6" w:space="0" w:color="000000"/>
              <w:right w:val="single" w:sz="6" w:space="0" w:color="000000"/>
            </w:tcBorders>
          </w:tcPr>
          <w:p w14:paraId="546646DF" w14:textId="77777777" w:rsidR="00C86AE8" w:rsidRPr="00FA7FAA" w:rsidRDefault="00C86AE8" w:rsidP="00082514">
            <w:pPr>
              <w:tabs>
                <w:tab w:val="clear" w:pos="567"/>
              </w:tabs>
              <w:spacing w:beforeLines="50" w:afterLines="50" w:after="120"/>
              <w:jc w:val="center"/>
              <w:rPr>
                <w:bCs/>
              </w:rPr>
            </w:pPr>
            <w:r w:rsidRPr="004537BF">
              <w:rPr>
                <w:rFonts w:asciiTheme="minorHAnsi" w:hAnsiTheme="minorHAnsi"/>
                <w:bCs/>
                <w:lang w:val="fr-CH"/>
              </w:rPr>
              <w:t>Attribué</w:t>
            </w:r>
          </w:p>
        </w:tc>
      </w:tr>
    </w:tbl>
    <w:p w14:paraId="5D40C69A" w14:textId="2872D7BF" w:rsidR="00C86AE8" w:rsidRDefault="00C86AE8" w:rsidP="00C86AE8">
      <w:r>
        <w:rPr>
          <w:b/>
          <w:color w:val="000000"/>
        </w:rPr>
        <w:t>*</w:t>
      </w:r>
      <w:r>
        <w:t xml:space="preserve"> 21</w:t>
      </w:r>
      <w:r w:rsidRPr="00675398">
        <w:t>.</w:t>
      </w:r>
      <w:r>
        <w:t>X</w:t>
      </w:r>
      <w:r w:rsidRPr="00675398">
        <w:t>I.2022</w:t>
      </w:r>
    </w:p>
    <w:p w14:paraId="58CB779A" w14:textId="7051DF21" w:rsidR="00C86AE8" w:rsidRDefault="00C86AE8" w:rsidP="00C86AE8"/>
    <w:p w14:paraId="0FE9D726" w14:textId="77777777" w:rsidR="00C86AE8" w:rsidRDefault="00C86AE8" w:rsidP="00C86AE8"/>
    <w:p w14:paraId="190FDA4A" w14:textId="77777777" w:rsidR="00C86AE8" w:rsidRPr="004B6C3C" w:rsidRDefault="00C86AE8" w:rsidP="00C86AE8">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fr-FR" w:eastAsia="zh-CN"/>
        </w:rPr>
      </w:pPr>
      <w:r w:rsidRPr="004B6C3C">
        <w:rPr>
          <w:rFonts w:asciiTheme="minorHAnsi" w:eastAsiaTheme="minorEastAsia" w:hAnsiTheme="minorHAnsi" w:cstheme="minorBidi"/>
          <w:sz w:val="16"/>
          <w:szCs w:val="16"/>
          <w:lang w:val="fr-FR" w:eastAsia="zh-CN"/>
        </w:rPr>
        <w:t>__________</w:t>
      </w:r>
    </w:p>
    <w:p w14:paraId="10360248" w14:textId="7B29789E" w:rsidR="00C86AE8" w:rsidRDefault="00C86AE8" w:rsidP="00C86AE8">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Pr>
          <w:rFonts w:eastAsia="SimSun" w:cs="Arial"/>
          <w:sz w:val="16"/>
          <w:szCs w:val="16"/>
          <w:lang w:val="fr-CH" w:eastAsia="zh-CN"/>
        </w:rPr>
        <w:t>5</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 xml:space="preserve">258 </w:t>
      </w:r>
      <w:r w:rsidRPr="00FA0221">
        <w:rPr>
          <w:rFonts w:asciiTheme="minorHAnsi" w:eastAsiaTheme="minorEastAsia" w:hAnsiTheme="minorHAnsi" w:cstheme="minorBidi"/>
          <w:sz w:val="16"/>
          <w:szCs w:val="16"/>
          <w:lang w:val="fr-FR" w:eastAsia="zh-CN"/>
        </w:rPr>
        <w:t xml:space="preserve">de </w:t>
      </w:r>
      <w:r w:rsidRPr="004B6C3C">
        <w:rPr>
          <w:rFonts w:asciiTheme="minorHAnsi" w:eastAsiaTheme="minorEastAsia" w:hAnsiTheme="minorHAnsi" w:cstheme="minorBidi"/>
          <w:sz w:val="16"/>
          <w:szCs w:val="16"/>
          <w:lang w:val="fr-FR" w:eastAsia="zh-CN"/>
        </w:rPr>
        <w:t>1</w:t>
      </w:r>
      <w:r>
        <w:rPr>
          <w:rFonts w:asciiTheme="minorHAnsi" w:eastAsiaTheme="minorEastAsia" w:hAnsiTheme="minorHAnsi" w:cstheme="minorBidi"/>
          <w:sz w:val="16"/>
          <w:szCs w:val="16"/>
          <w:lang w:val="fr-FR" w:eastAsia="zh-CN"/>
        </w:rPr>
        <w:t>5</w:t>
      </w:r>
      <w:r w:rsidRPr="004B6C3C">
        <w:rPr>
          <w:rFonts w:asciiTheme="minorHAnsi" w:eastAsiaTheme="minorEastAsia" w:hAnsiTheme="minorHAnsi" w:cstheme="minorBidi"/>
          <w:sz w:val="16"/>
          <w:szCs w:val="16"/>
          <w:lang w:val="fr-FR" w:eastAsia="zh-CN"/>
        </w:rPr>
        <w:t>.</w:t>
      </w:r>
      <w:r>
        <w:rPr>
          <w:rFonts w:asciiTheme="minorHAnsi" w:eastAsiaTheme="minorEastAsia" w:hAnsiTheme="minorHAnsi" w:cstheme="minorBidi"/>
          <w:sz w:val="16"/>
          <w:szCs w:val="16"/>
          <w:lang w:val="fr-FR" w:eastAsia="zh-CN"/>
        </w:rPr>
        <w:t>XII</w:t>
      </w:r>
      <w:r w:rsidRPr="004B6C3C">
        <w:rPr>
          <w:rFonts w:asciiTheme="minorHAnsi" w:eastAsiaTheme="minorEastAsia" w:hAnsiTheme="minorHAnsi" w:cstheme="minorBidi"/>
          <w:sz w:val="16"/>
          <w:szCs w:val="16"/>
          <w:lang w:val="fr-FR" w:eastAsia="zh-CN"/>
        </w:rPr>
        <w:t>.2022.</w:t>
      </w:r>
    </w:p>
    <w:p w14:paraId="7C289A18" w14:textId="71717EBD" w:rsidR="00C86AE8" w:rsidRPr="00C86AE8" w:rsidRDefault="00C86A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fr-FR"/>
        </w:rPr>
      </w:pPr>
    </w:p>
    <w:p w14:paraId="2A17F9FE" w14:textId="2CBDBEB8" w:rsidR="00C86AE8" w:rsidRDefault="00C86A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fr-FR"/>
        </w:rPr>
      </w:pPr>
      <w:r>
        <w:rPr>
          <w:rFonts w:eastAsia="SimSun"/>
          <w:noProof/>
          <w:lang w:val="fr-FR"/>
        </w:rPr>
        <w:br w:type="page"/>
      </w:r>
    </w:p>
    <w:p w14:paraId="5AFC34A6" w14:textId="77777777" w:rsidR="00C86AE8" w:rsidRDefault="00C86AE8" w:rsidP="00C86AE8">
      <w:pPr>
        <w:rPr>
          <w:sz w:val="0"/>
        </w:rPr>
      </w:pPr>
    </w:p>
    <w:tbl>
      <w:tblPr>
        <w:tblW w:w="0" w:type="auto"/>
        <w:tblCellMar>
          <w:left w:w="0" w:type="dxa"/>
          <w:right w:w="0" w:type="dxa"/>
        </w:tblCellMar>
        <w:tblLook w:val="0000" w:firstRow="0" w:lastRow="0" w:firstColumn="0" w:lastColumn="0" w:noHBand="0" w:noVBand="0"/>
      </w:tblPr>
      <w:tblGrid>
        <w:gridCol w:w="60"/>
        <w:gridCol w:w="8787"/>
        <w:gridCol w:w="218"/>
      </w:tblGrid>
      <w:tr w:rsidR="00C86AE8" w:rsidRPr="00C86AE8" w14:paraId="52B25264" w14:textId="77777777" w:rsidTr="00082514">
        <w:trPr>
          <w:trHeight w:val="1076"/>
        </w:trPr>
        <w:tc>
          <w:tcPr>
            <w:tcW w:w="110" w:type="dxa"/>
          </w:tcPr>
          <w:p w14:paraId="187CA304" w14:textId="77777777" w:rsidR="00C86AE8" w:rsidRDefault="00C86AE8" w:rsidP="00082514">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86AE8" w:rsidRPr="00C86AE8" w14:paraId="46E9EBD1" w14:textId="77777777" w:rsidTr="00082514">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00869AB6" w14:textId="77777777" w:rsidR="00C86AE8" w:rsidRPr="00C86AE8" w:rsidRDefault="00C86AE8" w:rsidP="00082514">
                  <w:pPr>
                    <w:jc w:val="center"/>
                    <w:rPr>
                      <w:lang w:val="fr-FR"/>
                    </w:rPr>
                  </w:pPr>
                  <w:r w:rsidRPr="00C86AE8">
                    <w:rPr>
                      <w:rFonts w:ascii="Arial" w:eastAsia="Arial" w:hAnsi="Arial"/>
                      <w:b/>
                      <w:color w:val="000000"/>
                      <w:sz w:val="22"/>
                      <w:lang w:val="fr-FR"/>
                    </w:rPr>
                    <w:t>Codes de réseau mobile (MNC) pour le plan d'identification international</w:t>
                  </w:r>
                  <w:r w:rsidRPr="00C86AE8">
                    <w:rPr>
                      <w:rFonts w:ascii="Arial" w:eastAsia="Arial" w:hAnsi="Arial"/>
                      <w:b/>
                      <w:color w:val="000000"/>
                      <w:sz w:val="22"/>
                      <w:lang w:val="fr-FR"/>
                    </w:rPr>
                    <w:br/>
                    <w:t>pour les réseaux publics et les abonnements</w:t>
                  </w:r>
                  <w:r w:rsidRPr="00C86AE8">
                    <w:rPr>
                      <w:rFonts w:ascii="Arial" w:eastAsia="Arial" w:hAnsi="Arial"/>
                      <w:b/>
                      <w:color w:val="000000"/>
                      <w:sz w:val="22"/>
                      <w:lang w:val="fr-FR"/>
                    </w:rPr>
                    <w:br/>
                    <w:t>(Selon la Recommandation UIT-T E.212 (09/2016))</w:t>
                  </w:r>
                  <w:r w:rsidRPr="00C86AE8">
                    <w:rPr>
                      <w:rFonts w:ascii="Arial" w:eastAsia="Arial" w:hAnsi="Arial"/>
                      <w:b/>
                      <w:color w:val="000000"/>
                      <w:sz w:val="22"/>
                      <w:lang w:val="fr-FR"/>
                    </w:rPr>
                    <w:br/>
                    <w:t>(Situation au 15 décembre 2018)</w:t>
                  </w:r>
                </w:p>
              </w:tc>
            </w:tr>
          </w:tbl>
          <w:p w14:paraId="17089782" w14:textId="77777777" w:rsidR="00C86AE8" w:rsidRPr="00C86AE8" w:rsidRDefault="00C86AE8" w:rsidP="00082514">
            <w:pPr>
              <w:rPr>
                <w:lang w:val="fr-FR"/>
              </w:rPr>
            </w:pPr>
          </w:p>
        </w:tc>
        <w:tc>
          <w:tcPr>
            <w:tcW w:w="410" w:type="dxa"/>
          </w:tcPr>
          <w:p w14:paraId="3FA9085B" w14:textId="77777777" w:rsidR="00C86AE8" w:rsidRPr="00C86AE8" w:rsidRDefault="00C86AE8" w:rsidP="00082514">
            <w:pPr>
              <w:pStyle w:val="EmptyCellLayoutStyle"/>
              <w:spacing w:after="0" w:line="240" w:lineRule="auto"/>
              <w:rPr>
                <w:lang w:val="fr-FR"/>
              </w:rPr>
            </w:pPr>
          </w:p>
        </w:tc>
      </w:tr>
      <w:tr w:rsidR="00C86AE8" w:rsidRPr="00C86AE8" w14:paraId="25216C55" w14:textId="77777777" w:rsidTr="00082514">
        <w:trPr>
          <w:trHeight w:val="172"/>
        </w:trPr>
        <w:tc>
          <w:tcPr>
            <w:tcW w:w="110" w:type="dxa"/>
          </w:tcPr>
          <w:p w14:paraId="1E0F9D2C" w14:textId="77777777" w:rsidR="00C86AE8" w:rsidRPr="00C86AE8" w:rsidRDefault="00C86AE8" w:rsidP="00082514">
            <w:pPr>
              <w:pStyle w:val="EmptyCellLayoutStyle"/>
              <w:spacing w:after="0" w:line="240" w:lineRule="auto"/>
              <w:rPr>
                <w:lang w:val="fr-FR"/>
              </w:rPr>
            </w:pPr>
          </w:p>
        </w:tc>
        <w:tc>
          <w:tcPr>
            <w:tcW w:w="8274" w:type="dxa"/>
          </w:tcPr>
          <w:p w14:paraId="580D6877" w14:textId="77777777" w:rsidR="00C86AE8" w:rsidRPr="00C86AE8" w:rsidRDefault="00C86AE8" w:rsidP="00082514">
            <w:pPr>
              <w:pStyle w:val="EmptyCellLayoutStyle"/>
              <w:spacing w:after="0" w:line="240" w:lineRule="auto"/>
              <w:rPr>
                <w:lang w:val="fr-FR"/>
              </w:rPr>
            </w:pPr>
          </w:p>
        </w:tc>
        <w:tc>
          <w:tcPr>
            <w:tcW w:w="410" w:type="dxa"/>
          </w:tcPr>
          <w:p w14:paraId="156D8203" w14:textId="77777777" w:rsidR="00C86AE8" w:rsidRPr="00C86AE8" w:rsidRDefault="00C86AE8" w:rsidP="00082514">
            <w:pPr>
              <w:pStyle w:val="EmptyCellLayoutStyle"/>
              <w:spacing w:after="0" w:line="240" w:lineRule="auto"/>
              <w:rPr>
                <w:lang w:val="fr-FR"/>
              </w:rPr>
            </w:pPr>
          </w:p>
        </w:tc>
      </w:tr>
      <w:tr w:rsidR="00C86AE8" w14:paraId="3C96E53A" w14:textId="77777777" w:rsidTr="00082514">
        <w:trPr>
          <w:trHeight w:val="434"/>
        </w:trPr>
        <w:tc>
          <w:tcPr>
            <w:tcW w:w="110" w:type="dxa"/>
          </w:tcPr>
          <w:p w14:paraId="0E45B80C" w14:textId="77777777" w:rsidR="00C86AE8" w:rsidRPr="00C86AE8" w:rsidRDefault="00C86AE8" w:rsidP="00082514">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C86AE8" w14:paraId="61B29102" w14:textId="77777777" w:rsidTr="00082514">
              <w:trPr>
                <w:trHeight w:val="356"/>
              </w:trPr>
              <w:tc>
                <w:tcPr>
                  <w:tcW w:w="8274" w:type="dxa"/>
                  <w:tcBorders>
                    <w:top w:val="nil"/>
                    <w:left w:val="nil"/>
                    <w:bottom w:val="nil"/>
                    <w:right w:val="nil"/>
                  </w:tcBorders>
                  <w:tcMar>
                    <w:top w:w="39" w:type="dxa"/>
                    <w:left w:w="39" w:type="dxa"/>
                    <w:bottom w:w="39" w:type="dxa"/>
                    <w:right w:w="39" w:type="dxa"/>
                  </w:tcMar>
                </w:tcPr>
                <w:p w14:paraId="23B25C8F" w14:textId="77777777" w:rsidR="00C86AE8" w:rsidRPr="00C86AE8" w:rsidRDefault="00C86AE8" w:rsidP="00082514">
                  <w:pPr>
                    <w:jc w:val="center"/>
                    <w:rPr>
                      <w:rFonts w:asciiTheme="minorHAnsi" w:hAnsiTheme="minorHAnsi"/>
                      <w:lang w:val="fr-FR"/>
                    </w:rPr>
                  </w:pPr>
                  <w:r w:rsidRPr="00C86AE8">
                    <w:rPr>
                      <w:rFonts w:asciiTheme="minorHAnsi" w:eastAsia="Arial" w:hAnsiTheme="minorHAnsi"/>
                      <w:color w:val="000000"/>
                      <w:lang w:val="fr-FR"/>
                    </w:rPr>
                    <w:t xml:space="preserve">(Annexe au Bulletin d'exploitation de l'UIT </w:t>
                  </w:r>
                  <w:r w:rsidRPr="00C86AE8">
                    <w:rPr>
                      <w:rFonts w:asciiTheme="minorHAnsi" w:eastAsia="Calibri" w:hAnsiTheme="minorHAnsi"/>
                      <w:color w:val="000000"/>
                      <w:lang w:val="fr-FR"/>
                    </w:rPr>
                    <w:t>N°</w:t>
                  </w:r>
                  <w:r w:rsidRPr="00C86AE8">
                    <w:rPr>
                      <w:rFonts w:asciiTheme="minorHAnsi" w:eastAsia="Arial" w:hAnsiTheme="minorHAnsi"/>
                      <w:color w:val="000000"/>
                      <w:lang w:val="fr-FR"/>
                    </w:rPr>
                    <w:t xml:space="preserve"> 1162 - 15.XII.2018)</w:t>
                  </w:r>
                </w:p>
                <w:p w14:paraId="0C959645" w14:textId="77777777" w:rsidR="00C86AE8" w:rsidRDefault="00C86AE8" w:rsidP="00C86AE8">
                  <w:pPr>
                    <w:spacing w:before="0"/>
                    <w:jc w:val="center"/>
                  </w:pPr>
                  <w:r w:rsidRPr="00F562E3">
                    <w:rPr>
                      <w:rFonts w:asciiTheme="minorHAnsi" w:eastAsia="Arial" w:hAnsiTheme="minorHAnsi"/>
                      <w:color w:val="000000"/>
                    </w:rPr>
                    <w:t xml:space="preserve">(Amendement </w:t>
                  </w:r>
                  <w:r w:rsidRPr="00F562E3">
                    <w:rPr>
                      <w:rFonts w:asciiTheme="minorHAnsi" w:eastAsia="Calibri" w:hAnsiTheme="minorHAnsi"/>
                      <w:color w:val="000000"/>
                    </w:rPr>
                    <w:t xml:space="preserve">N° </w:t>
                  </w:r>
                  <w:r w:rsidRPr="00F562E3">
                    <w:rPr>
                      <w:rFonts w:asciiTheme="minorHAnsi" w:eastAsia="Arial" w:hAnsiTheme="minorHAnsi"/>
                      <w:color w:val="000000"/>
                    </w:rPr>
                    <w:t>86)</w:t>
                  </w:r>
                </w:p>
              </w:tc>
            </w:tr>
          </w:tbl>
          <w:p w14:paraId="1A71DF8F" w14:textId="77777777" w:rsidR="00C86AE8" w:rsidRDefault="00C86AE8" w:rsidP="00082514"/>
        </w:tc>
        <w:tc>
          <w:tcPr>
            <w:tcW w:w="410" w:type="dxa"/>
          </w:tcPr>
          <w:p w14:paraId="1D9A1EA8" w14:textId="77777777" w:rsidR="00C86AE8" w:rsidRDefault="00C86AE8" w:rsidP="00082514">
            <w:pPr>
              <w:pStyle w:val="EmptyCellLayoutStyle"/>
              <w:spacing w:after="0" w:line="240" w:lineRule="auto"/>
            </w:pPr>
          </w:p>
        </w:tc>
      </w:tr>
      <w:tr w:rsidR="00C86AE8" w14:paraId="20239A45" w14:textId="77777777" w:rsidTr="00082514">
        <w:trPr>
          <w:trHeight w:val="239"/>
        </w:trPr>
        <w:tc>
          <w:tcPr>
            <w:tcW w:w="110" w:type="dxa"/>
          </w:tcPr>
          <w:p w14:paraId="03E4C5E1" w14:textId="77777777" w:rsidR="00C86AE8" w:rsidRDefault="00C86AE8" w:rsidP="00082514">
            <w:pPr>
              <w:pStyle w:val="EmptyCellLayoutStyle"/>
              <w:spacing w:after="0" w:line="240" w:lineRule="auto"/>
            </w:pPr>
          </w:p>
        </w:tc>
        <w:tc>
          <w:tcPr>
            <w:tcW w:w="8274" w:type="dxa"/>
          </w:tcPr>
          <w:p w14:paraId="7A87FA1D" w14:textId="77777777" w:rsidR="00C86AE8" w:rsidRDefault="00C86AE8" w:rsidP="00082514">
            <w:pPr>
              <w:pStyle w:val="EmptyCellLayoutStyle"/>
              <w:spacing w:after="0" w:line="240" w:lineRule="auto"/>
            </w:pPr>
          </w:p>
        </w:tc>
        <w:tc>
          <w:tcPr>
            <w:tcW w:w="410" w:type="dxa"/>
          </w:tcPr>
          <w:p w14:paraId="4D931F46" w14:textId="77777777" w:rsidR="00C86AE8" w:rsidRDefault="00C86AE8" w:rsidP="00082514">
            <w:pPr>
              <w:pStyle w:val="EmptyCellLayoutStyle"/>
              <w:spacing w:after="0" w:line="240" w:lineRule="auto"/>
            </w:pPr>
          </w:p>
        </w:tc>
      </w:tr>
      <w:tr w:rsidR="00C86AE8" w:rsidRPr="00C86AE8" w14:paraId="28907569" w14:textId="77777777" w:rsidTr="00082514">
        <w:tc>
          <w:tcPr>
            <w:tcW w:w="110" w:type="dxa"/>
          </w:tcPr>
          <w:p w14:paraId="10E21ABE" w14:textId="77777777" w:rsidR="00C86AE8" w:rsidRDefault="00C86AE8" w:rsidP="00082514">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762"/>
              <w:gridCol w:w="13"/>
              <w:gridCol w:w="6"/>
            </w:tblGrid>
            <w:tr w:rsidR="00C86AE8" w14:paraId="5E7E28FB" w14:textId="77777777" w:rsidTr="00082514">
              <w:trPr>
                <w:trHeight w:val="120"/>
              </w:trPr>
              <w:tc>
                <w:tcPr>
                  <w:tcW w:w="211" w:type="dxa"/>
                </w:tcPr>
                <w:p w14:paraId="4D289E0D" w14:textId="77777777" w:rsidR="00C86AE8" w:rsidRDefault="00C86AE8" w:rsidP="00082514">
                  <w:pPr>
                    <w:pStyle w:val="EmptyCellLayoutStyle"/>
                    <w:spacing w:after="0" w:line="240" w:lineRule="auto"/>
                  </w:pPr>
                </w:p>
              </w:tc>
              <w:tc>
                <w:tcPr>
                  <w:tcW w:w="7788" w:type="dxa"/>
                </w:tcPr>
                <w:p w14:paraId="2A4426F3" w14:textId="77777777" w:rsidR="00C86AE8" w:rsidRDefault="00C86AE8" w:rsidP="00082514">
                  <w:pPr>
                    <w:pStyle w:val="EmptyCellLayoutStyle"/>
                    <w:spacing w:after="0" w:line="240" w:lineRule="auto"/>
                  </w:pPr>
                </w:p>
              </w:tc>
              <w:tc>
                <w:tcPr>
                  <w:tcW w:w="12" w:type="dxa"/>
                </w:tcPr>
                <w:p w14:paraId="13970408" w14:textId="77777777" w:rsidR="00C86AE8" w:rsidRDefault="00C86AE8" w:rsidP="00082514">
                  <w:pPr>
                    <w:pStyle w:val="EmptyCellLayoutStyle"/>
                    <w:spacing w:after="0" w:line="240" w:lineRule="auto"/>
                  </w:pPr>
                </w:p>
              </w:tc>
              <w:tc>
                <w:tcPr>
                  <w:tcW w:w="261" w:type="dxa"/>
                </w:tcPr>
                <w:p w14:paraId="238272E3" w14:textId="77777777" w:rsidR="00C86AE8" w:rsidRDefault="00C86AE8" w:rsidP="00082514">
                  <w:pPr>
                    <w:pStyle w:val="EmptyCellLayoutStyle"/>
                    <w:spacing w:after="0" w:line="240" w:lineRule="auto"/>
                  </w:pPr>
                </w:p>
              </w:tc>
            </w:tr>
            <w:tr w:rsidR="00C86AE8" w14:paraId="0A1E1AE5" w14:textId="77777777" w:rsidTr="00082514">
              <w:tc>
                <w:tcPr>
                  <w:tcW w:w="211" w:type="dxa"/>
                </w:tcPr>
                <w:p w14:paraId="28F72011" w14:textId="77777777" w:rsidR="00C86AE8" w:rsidRDefault="00C86AE8" w:rsidP="00C86AE8">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C86AE8" w14:paraId="5168EE53" w14:textId="77777777" w:rsidTr="00082514">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601D2" w14:textId="77777777" w:rsidR="00C86AE8" w:rsidRPr="00F562E3" w:rsidRDefault="00C86AE8" w:rsidP="00C86AE8">
                        <w:pPr>
                          <w:spacing w:before="0"/>
                        </w:pPr>
                        <w:r w:rsidRPr="00F562E3">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0A05E" w14:textId="77777777" w:rsidR="00C86AE8" w:rsidRPr="00F562E3" w:rsidRDefault="00C86AE8" w:rsidP="00C86AE8">
                        <w:pPr>
                          <w:spacing w:before="0"/>
                        </w:pPr>
                        <w:r w:rsidRPr="00F562E3">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A51023" w14:textId="77777777" w:rsidR="00C86AE8" w:rsidRPr="00F562E3" w:rsidRDefault="00C86AE8" w:rsidP="00C86AE8">
                        <w:pPr>
                          <w:spacing w:before="0"/>
                        </w:pPr>
                        <w:r w:rsidRPr="00F562E3">
                          <w:rPr>
                            <w:rFonts w:eastAsia="Calibri"/>
                            <w:b/>
                            <w:i/>
                            <w:color w:val="000000"/>
                          </w:rPr>
                          <w:t>Nom de Réseau/Opérateur</w:t>
                        </w:r>
                      </w:p>
                    </w:tc>
                  </w:tr>
                  <w:tr w:rsidR="00C86AE8" w14:paraId="73AC140A"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8BB74D" w14:textId="77777777" w:rsidR="00C86AE8" w:rsidRDefault="00C86AE8" w:rsidP="00C86AE8">
                        <w:pPr>
                          <w:spacing w:before="0"/>
                        </w:pPr>
                        <w:r>
                          <w:rPr>
                            <w:rFonts w:eastAsia="Calibri"/>
                            <w:b/>
                            <w:color w:val="000000"/>
                          </w:rPr>
                          <w:t>Panama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3D3F3" w14:textId="77777777" w:rsidR="00C86AE8" w:rsidRDefault="00C86AE8" w:rsidP="00C86AE8">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D5FD" w14:textId="77777777" w:rsidR="00C86AE8" w:rsidRDefault="00C86AE8" w:rsidP="00C86AE8">
                        <w:pPr>
                          <w:spacing w:before="0"/>
                        </w:pPr>
                      </w:p>
                    </w:tc>
                  </w:tr>
                  <w:tr w:rsidR="00C86AE8" w14:paraId="72D25E0D"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B89A843"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EA14" w14:textId="77777777" w:rsidR="00C86AE8" w:rsidRDefault="00C86AE8" w:rsidP="00C86AE8">
                        <w:pPr>
                          <w:spacing w:before="0"/>
                          <w:jc w:val="center"/>
                        </w:pPr>
                        <w:r>
                          <w:rPr>
                            <w:rFonts w:eastAsia="Calibri"/>
                            <w:color w:val="000000"/>
                          </w:rPr>
                          <w:t>714 05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8F602" w14:textId="77777777" w:rsidR="00C86AE8" w:rsidRDefault="00C86AE8" w:rsidP="00C86AE8">
                        <w:pPr>
                          <w:spacing w:before="0"/>
                        </w:pPr>
                        <w:r>
                          <w:rPr>
                            <w:rFonts w:eastAsia="Calibri"/>
                            <w:color w:val="000000"/>
                          </w:rPr>
                          <w:t>Cable &amp; Wireless Panamá, S.A.</w:t>
                        </w:r>
                      </w:p>
                    </w:tc>
                  </w:tr>
                  <w:tr w:rsidR="00C86AE8" w14:paraId="77D4904B"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B6F02D3" w14:textId="77777777" w:rsidR="00C86AE8" w:rsidRDefault="00C86AE8" w:rsidP="00C86AE8">
                        <w:pPr>
                          <w:spacing w:before="0"/>
                        </w:pPr>
                        <w:r>
                          <w:rPr>
                            <w:rFonts w:eastAsia="Calibri"/>
                            <w:b/>
                            <w:color w:val="000000"/>
                          </w:rPr>
                          <w:t>Suède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21B5" w14:textId="77777777" w:rsidR="00C86AE8" w:rsidRDefault="00C86AE8" w:rsidP="00C86AE8">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FA69" w14:textId="77777777" w:rsidR="00C86AE8" w:rsidRDefault="00C86AE8" w:rsidP="00C86AE8">
                        <w:pPr>
                          <w:spacing w:before="0"/>
                          <w:jc w:val="left"/>
                        </w:pPr>
                      </w:p>
                    </w:tc>
                  </w:tr>
                  <w:tr w:rsidR="00C86AE8" w14:paraId="67AAEE0B"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0B07AB8"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A6DA" w14:textId="77777777" w:rsidR="00C86AE8" w:rsidRDefault="00C86AE8" w:rsidP="00C86AE8">
                        <w:pPr>
                          <w:spacing w:before="0"/>
                          <w:jc w:val="center"/>
                        </w:pPr>
                        <w:r>
                          <w:rPr>
                            <w:rFonts w:eastAsia="Calibri"/>
                            <w:color w:val="000000"/>
                          </w:rPr>
                          <w:t>240 60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DFA5E" w14:textId="77777777" w:rsidR="00C86AE8" w:rsidRDefault="00C86AE8" w:rsidP="00C86AE8">
                        <w:pPr>
                          <w:spacing w:before="0"/>
                          <w:jc w:val="left"/>
                        </w:pPr>
                        <w:r>
                          <w:rPr>
                            <w:rFonts w:eastAsia="Calibri"/>
                            <w:color w:val="000000"/>
                          </w:rPr>
                          <w:t>Telefonaktiebolaget LM Ericsson (MNC assigned for test purpose. Temporary license until 2019-12-31)</w:t>
                        </w:r>
                      </w:p>
                    </w:tc>
                  </w:tr>
                  <w:tr w:rsidR="00C86AE8" w14:paraId="29A4766C"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7B0C9E"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FBD19" w14:textId="77777777" w:rsidR="00C86AE8" w:rsidRDefault="00C86AE8" w:rsidP="00C86AE8">
                        <w:pPr>
                          <w:spacing w:before="0"/>
                          <w:jc w:val="center"/>
                        </w:pPr>
                        <w:r>
                          <w:rPr>
                            <w:rFonts w:eastAsia="Calibri"/>
                            <w:color w:val="000000"/>
                          </w:rPr>
                          <w:t>240 61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64EAA" w14:textId="77777777" w:rsidR="00C86AE8" w:rsidRDefault="00C86AE8" w:rsidP="00C86AE8">
                        <w:pPr>
                          <w:spacing w:before="0"/>
                          <w:jc w:val="left"/>
                        </w:pPr>
                        <w:r>
                          <w:rPr>
                            <w:rFonts w:eastAsia="Calibri"/>
                            <w:color w:val="000000"/>
                          </w:rPr>
                          <w:t>MessageBird B.V.</w:t>
                        </w:r>
                      </w:p>
                    </w:tc>
                  </w:tr>
                  <w:tr w:rsidR="00C86AE8" w14:paraId="0880BA96"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5FDC96" w14:textId="77777777" w:rsidR="00C86AE8" w:rsidRDefault="00C86AE8" w:rsidP="00C86AE8">
                        <w:pPr>
                          <w:spacing w:before="0"/>
                        </w:pPr>
                        <w:r>
                          <w:rPr>
                            <w:rFonts w:eastAsia="Calibri"/>
                            <w:b/>
                            <w:color w:val="000000"/>
                          </w:rPr>
                          <w:t>Suède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27AD" w14:textId="77777777" w:rsidR="00C86AE8" w:rsidRDefault="00C86AE8" w:rsidP="00C86AE8">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1919" w14:textId="77777777" w:rsidR="00C86AE8" w:rsidRDefault="00C86AE8" w:rsidP="00C86AE8">
                        <w:pPr>
                          <w:spacing w:before="0"/>
                          <w:jc w:val="left"/>
                        </w:pPr>
                      </w:p>
                    </w:tc>
                  </w:tr>
                  <w:tr w:rsidR="00C86AE8" w14:paraId="0B0A6DBC"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D82D28D"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3EB2" w14:textId="77777777" w:rsidR="00C86AE8" w:rsidRDefault="00C86AE8" w:rsidP="00C86AE8">
                        <w:pPr>
                          <w:spacing w:before="0"/>
                          <w:jc w:val="center"/>
                        </w:pPr>
                        <w:r>
                          <w:rPr>
                            <w:rFonts w:eastAsia="Calibri"/>
                            <w:color w:val="000000"/>
                          </w:rPr>
                          <w:t>240 60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5F37B" w14:textId="77777777" w:rsidR="00C86AE8" w:rsidRDefault="00C86AE8" w:rsidP="00C86AE8">
                        <w:pPr>
                          <w:spacing w:before="0"/>
                          <w:jc w:val="left"/>
                        </w:pPr>
                        <w:r>
                          <w:rPr>
                            <w:rFonts w:eastAsia="Calibri"/>
                            <w:color w:val="000000"/>
                          </w:rPr>
                          <w:t>Västra Götalandsregionen (temporary assigned until 2026-12-31)</w:t>
                        </w:r>
                      </w:p>
                    </w:tc>
                  </w:tr>
                  <w:tr w:rsidR="00C86AE8" w14:paraId="7A16F9AD"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A2073AE" w14:textId="77777777" w:rsidR="00C86AE8" w:rsidRDefault="00C86AE8" w:rsidP="00C86AE8">
                        <w:pPr>
                          <w:spacing w:before="0"/>
                        </w:pPr>
                        <w:r>
                          <w:rPr>
                            <w:rFonts w:eastAsia="Calibri"/>
                            <w:b/>
                            <w:color w:val="000000"/>
                          </w:rPr>
                          <w:t>Suède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9E65" w14:textId="77777777" w:rsidR="00C86AE8" w:rsidRDefault="00C86AE8" w:rsidP="00C86AE8">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6DC6" w14:textId="77777777" w:rsidR="00C86AE8" w:rsidRDefault="00C86AE8" w:rsidP="00C86AE8">
                        <w:pPr>
                          <w:spacing w:before="0"/>
                          <w:jc w:val="left"/>
                        </w:pPr>
                      </w:p>
                    </w:tc>
                  </w:tr>
                  <w:tr w:rsidR="00C86AE8" w14:paraId="6AFBAAC4"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755D41"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766BF" w14:textId="77777777" w:rsidR="00C86AE8" w:rsidRDefault="00C86AE8" w:rsidP="00C86AE8">
                        <w:pPr>
                          <w:spacing w:before="0"/>
                          <w:jc w:val="center"/>
                        </w:pPr>
                        <w:r>
                          <w:rPr>
                            <w:rFonts w:eastAsia="Calibri"/>
                            <w:color w:val="000000"/>
                          </w:rPr>
                          <w:t>240 03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D88F4" w14:textId="77777777" w:rsidR="00C86AE8" w:rsidRDefault="00C86AE8" w:rsidP="00C86AE8">
                        <w:pPr>
                          <w:spacing w:before="0"/>
                          <w:jc w:val="left"/>
                        </w:pPr>
                        <w:r>
                          <w:rPr>
                            <w:rFonts w:eastAsia="Calibri"/>
                            <w:color w:val="000000"/>
                          </w:rPr>
                          <w:t>Teracom AB</w:t>
                        </w:r>
                      </w:p>
                    </w:tc>
                  </w:tr>
                  <w:tr w:rsidR="00C86AE8" w14:paraId="7BD873B5"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3D30EE6"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6FEF" w14:textId="77777777" w:rsidR="00C86AE8" w:rsidRDefault="00C86AE8" w:rsidP="00C86AE8">
                        <w:pPr>
                          <w:spacing w:before="0"/>
                          <w:jc w:val="center"/>
                        </w:pPr>
                        <w:r>
                          <w:rPr>
                            <w:rFonts w:eastAsia="Calibri"/>
                            <w:color w:val="000000"/>
                          </w:rPr>
                          <w:t>240 13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6109F" w14:textId="77777777" w:rsidR="00C86AE8" w:rsidRDefault="00C86AE8" w:rsidP="00C86AE8">
                        <w:pPr>
                          <w:spacing w:before="0"/>
                          <w:jc w:val="left"/>
                        </w:pPr>
                        <w:r>
                          <w:rPr>
                            <w:rFonts w:eastAsia="Calibri"/>
                            <w:color w:val="000000"/>
                          </w:rPr>
                          <w:t>Bredband2 Företag AB</w:t>
                        </w:r>
                      </w:p>
                    </w:tc>
                  </w:tr>
                  <w:tr w:rsidR="00C86AE8" w14:paraId="38799680"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9DBDFB0"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1435F" w14:textId="77777777" w:rsidR="00C86AE8" w:rsidRDefault="00C86AE8" w:rsidP="00C86AE8">
                        <w:pPr>
                          <w:spacing w:before="0"/>
                          <w:jc w:val="center"/>
                        </w:pPr>
                        <w:r>
                          <w:rPr>
                            <w:rFonts w:eastAsia="Calibri"/>
                            <w:color w:val="000000"/>
                          </w:rPr>
                          <w:t>240 20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26495" w14:textId="77777777" w:rsidR="00C86AE8" w:rsidRDefault="00C86AE8" w:rsidP="00C86AE8">
                        <w:pPr>
                          <w:spacing w:before="0"/>
                          <w:jc w:val="left"/>
                        </w:pPr>
                        <w:r>
                          <w:rPr>
                            <w:rFonts w:eastAsia="Calibri"/>
                            <w:color w:val="000000"/>
                          </w:rPr>
                          <w:t>Sierra Wireless Messaging AB</w:t>
                        </w:r>
                      </w:p>
                    </w:tc>
                  </w:tr>
                  <w:tr w:rsidR="00C86AE8" w14:paraId="3545057A"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8F7568"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E681" w14:textId="77777777" w:rsidR="00C86AE8" w:rsidRDefault="00C86AE8" w:rsidP="00C86AE8">
                        <w:pPr>
                          <w:spacing w:before="0"/>
                          <w:jc w:val="center"/>
                        </w:pPr>
                        <w:r>
                          <w:rPr>
                            <w:rFonts w:eastAsia="Calibri"/>
                            <w:color w:val="000000"/>
                          </w:rPr>
                          <w:t>240 29</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2C6E5" w14:textId="77777777" w:rsidR="00C86AE8" w:rsidRDefault="00C86AE8" w:rsidP="00C86AE8">
                        <w:pPr>
                          <w:spacing w:before="0"/>
                          <w:jc w:val="left"/>
                        </w:pPr>
                        <w:r>
                          <w:rPr>
                            <w:rFonts w:eastAsia="Calibri"/>
                            <w:color w:val="000000"/>
                          </w:rPr>
                          <w:t>MI Carrier Services AB</w:t>
                        </w:r>
                      </w:p>
                    </w:tc>
                  </w:tr>
                  <w:tr w:rsidR="00C86AE8" w14:paraId="0DD462ED"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3EFDB55"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26B2" w14:textId="77777777" w:rsidR="00C86AE8" w:rsidRDefault="00C86AE8" w:rsidP="00C86AE8">
                        <w:pPr>
                          <w:spacing w:before="0"/>
                          <w:jc w:val="center"/>
                        </w:pPr>
                        <w:r>
                          <w:rPr>
                            <w:rFonts w:eastAsia="Calibri"/>
                            <w:color w:val="000000"/>
                          </w:rPr>
                          <w:t>240 37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DF33D7" w14:textId="77777777" w:rsidR="00C86AE8" w:rsidRDefault="00C86AE8" w:rsidP="00C86AE8">
                        <w:pPr>
                          <w:spacing w:before="0"/>
                          <w:jc w:val="left"/>
                        </w:pPr>
                        <w:r>
                          <w:rPr>
                            <w:rFonts w:eastAsia="Calibri"/>
                            <w:color w:val="000000"/>
                          </w:rPr>
                          <w:t>Sinch Sweden AB</w:t>
                        </w:r>
                      </w:p>
                    </w:tc>
                  </w:tr>
                  <w:tr w:rsidR="00C86AE8" w14:paraId="2FE8777A"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E3CAD5"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91D36" w14:textId="77777777" w:rsidR="00C86AE8" w:rsidRDefault="00C86AE8" w:rsidP="00C86AE8">
                        <w:pPr>
                          <w:spacing w:before="0"/>
                          <w:jc w:val="center"/>
                        </w:pPr>
                        <w:r>
                          <w:rPr>
                            <w:rFonts w:eastAsia="Calibri"/>
                            <w:color w:val="000000"/>
                          </w:rPr>
                          <w:t>240 40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2A248" w14:textId="77777777" w:rsidR="00C86AE8" w:rsidRDefault="00C86AE8" w:rsidP="00C86AE8">
                        <w:pPr>
                          <w:spacing w:before="0"/>
                          <w:jc w:val="left"/>
                        </w:pPr>
                        <w:r>
                          <w:rPr>
                            <w:rFonts w:eastAsia="Calibri"/>
                            <w:color w:val="000000"/>
                          </w:rPr>
                          <w:t>Netmore Group AB</w:t>
                        </w:r>
                      </w:p>
                    </w:tc>
                  </w:tr>
                  <w:tr w:rsidR="00C86AE8" w:rsidRPr="00C86AE8" w14:paraId="2E8B93C8"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43C5C90" w14:textId="77777777" w:rsidR="00C86AE8" w:rsidRPr="00C86AE8" w:rsidRDefault="00C86AE8" w:rsidP="00C86AE8">
                        <w:pPr>
                          <w:spacing w:before="0"/>
                          <w:jc w:val="left"/>
                          <w:rPr>
                            <w:lang w:val="fr-FR"/>
                          </w:rPr>
                        </w:pPr>
                        <w:r w:rsidRPr="00C86AE8">
                          <w:rPr>
                            <w:rFonts w:eastAsia="Calibri"/>
                            <w:b/>
                            <w:color w:val="000000"/>
                            <w:lang w:val="fr-FR"/>
                          </w:rPr>
                          <w:t>Mobile international, indicatif partagé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C09B" w14:textId="77777777" w:rsidR="00C86AE8" w:rsidRPr="00C86AE8" w:rsidRDefault="00C86AE8" w:rsidP="00C86AE8">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A7F1" w14:textId="77777777" w:rsidR="00C86AE8" w:rsidRPr="00C86AE8" w:rsidRDefault="00C86AE8" w:rsidP="00C86AE8">
                        <w:pPr>
                          <w:spacing w:before="0"/>
                          <w:jc w:val="left"/>
                          <w:rPr>
                            <w:lang w:val="fr-FR"/>
                          </w:rPr>
                        </w:pPr>
                      </w:p>
                    </w:tc>
                  </w:tr>
                  <w:tr w:rsidR="00C86AE8" w14:paraId="20A61163"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B12138" w14:textId="77777777" w:rsidR="00C86AE8" w:rsidRPr="00C86AE8" w:rsidRDefault="00C86AE8" w:rsidP="00C86AE8">
                        <w:pPr>
                          <w:spacing w:before="0"/>
                          <w:jc w:val="left"/>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438B7" w14:textId="77777777" w:rsidR="00C86AE8" w:rsidRDefault="00C86AE8" w:rsidP="00C86AE8">
                        <w:pPr>
                          <w:spacing w:before="0"/>
                          <w:jc w:val="center"/>
                        </w:pPr>
                        <w:r>
                          <w:rPr>
                            <w:rFonts w:eastAsia="Calibri"/>
                            <w:color w:val="000000"/>
                          </w:rPr>
                          <w:t>901 65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07003" w14:textId="77777777" w:rsidR="00C86AE8" w:rsidRDefault="00C86AE8" w:rsidP="00C86AE8">
                        <w:pPr>
                          <w:spacing w:before="0"/>
                          <w:jc w:val="left"/>
                        </w:pPr>
                        <w:r>
                          <w:rPr>
                            <w:rFonts w:eastAsia="Calibri"/>
                            <w:color w:val="000000"/>
                          </w:rPr>
                          <w:t>Plintron Global Technology Solutions Private Limited</w:t>
                        </w:r>
                      </w:p>
                    </w:tc>
                  </w:tr>
                  <w:tr w:rsidR="00C86AE8" w14:paraId="06E13AD1"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DF5C4D4" w14:textId="77777777" w:rsidR="00C86AE8" w:rsidRDefault="00C86AE8" w:rsidP="00C86AE8">
                        <w:pPr>
                          <w:spacing w:before="0"/>
                          <w:jc w:val="left"/>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CC5E4" w14:textId="77777777" w:rsidR="00C86AE8" w:rsidRDefault="00C86AE8" w:rsidP="00C86AE8">
                        <w:pPr>
                          <w:spacing w:before="0"/>
                          <w:jc w:val="center"/>
                        </w:pPr>
                        <w:r>
                          <w:rPr>
                            <w:rFonts w:eastAsia="Calibri"/>
                            <w:color w:val="000000"/>
                          </w:rPr>
                          <w:t>901 80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0A39A" w14:textId="77777777" w:rsidR="00C86AE8" w:rsidRDefault="00C86AE8" w:rsidP="00C86AE8">
                        <w:pPr>
                          <w:spacing w:before="0"/>
                          <w:jc w:val="left"/>
                        </w:pPr>
                        <w:r>
                          <w:rPr>
                            <w:rFonts w:eastAsia="Calibri"/>
                            <w:color w:val="000000"/>
                          </w:rPr>
                          <w:t>Flo Live Limited</w:t>
                        </w:r>
                      </w:p>
                    </w:tc>
                  </w:tr>
                  <w:tr w:rsidR="00C86AE8" w:rsidRPr="00C86AE8" w14:paraId="46478C6E" w14:textId="77777777" w:rsidTr="0008251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9A1EAC" w14:textId="77777777" w:rsidR="00C86AE8" w:rsidRPr="00C86AE8" w:rsidRDefault="00C86AE8" w:rsidP="00C86AE8">
                        <w:pPr>
                          <w:spacing w:before="0"/>
                          <w:jc w:val="left"/>
                          <w:rPr>
                            <w:lang w:val="fr-FR"/>
                          </w:rPr>
                        </w:pPr>
                        <w:r w:rsidRPr="00C86AE8">
                          <w:rPr>
                            <w:rFonts w:eastAsia="Calibri"/>
                            <w:b/>
                            <w:color w:val="000000"/>
                            <w:lang w:val="fr-FR"/>
                          </w:rPr>
                          <w:t>Mobile international, indicatif partagé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6F8B" w14:textId="77777777" w:rsidR="00C86AE8" w:rsidRPr="00C86AE8" w:rsidRDefault="00C86AE8" w:rsidP="00C86AE8">
                        <w:pPr>
                          <w:spacing w:before="0"/>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F1723" w14:textId="77777777" w:rsidR="00C86AE8" w:rsidRPr="00C86AE8" w:rsidRDefault="00C86AE8" w:rsidP="00C86AE8">
                        <w:pPr>
                          <w:spacing w:before="0"/>
                          <w:jc w:val="left"/>
                          <w:rPr>
                            <w:lang w:val="fr-FR"/>
                          </w:rPr>
                        </w:pPr>
                      </w:p>
                    </w:tc>
                  </w:tr>
                  <w:tr w:rsidR="00C86AE8" w14:paraId="617F1622" w14:textId="77777777" w:rsidTr="0008251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E33552" w14:textId="77777777" w:rsidR="00C86AE8" w:rsidRPr="00C86AE8" w:rsidRDefault="00C86AE8" w:rsidP="00C86AE8">
                        <w:pPr>
                          <w:spacing w:before="0"/>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7111" w14:textId="77777777" w:rsidR="00C86AE8" w:rsidRDefault="00C86AE8" w:rsidP="00C86AE8">
                        <w:pPr>
                          <w:spacing w:before="0"/>
                          <w:jc w:val="center"/>
                        </w:pPr>
                        <w:r>
                          <w:rPr>
                            <w:rFonts w:eastAsia="Calibri"/>
                            <w:color w:val="000000"/>
                          </w:rPr>
                          <w:t>901 94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B70B1" w14:textId="77777777" w:rsidR="00C86AE8" w:rsidRDefault="00C86AE8" w:rsidP="00C86AE8">
                        <w:pPr>
                          <w:spacing w:before="0"/>
                        </w:pPr>
                        <w:r>
                          <w:rPr>
                            <w:rFonts w:eastAsia="Calibri"/>
                            <w:color w:val="000000"/>
                          </w:rPr>
                          <w:t>Intelsat US LLC</w:t>
                        </w:r>
                      </w:p>
                    </w:tc>
                  </w:tr>
                  <w:tr w:rsidR="00C86AE8" w14:paraId="6152459B" w14:textId="77777777" w:rsidTr="0008251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380FC67" w14:textId="77777777" w:rsidR="00C86AE8" w:rsidRDefault="00C86AE8" w:rsidP="00C86AE8">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E464" w14:textId="77777777" w:rsidR="00C86AE8" w:rsidRDefault="00C86AE8" w:rsidP="00C86AE8">
                        <w:pPr>
                          <w:spacing w:before="0"/>
                          <w:jc w:val="center"/>
                        </w:pPr>
                        <w:r>
                          <w:rPr>
                            <w:rFonts w:eastAsia="Calibri"/>
                            <w:color w:val="000000"/>
                          </w:rPr>
                          <w:t>901 95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9BC87" w14:textId="77777777" w:rsidR="00C86AE8" w:rsidRDefault="00C86AE8" w:rsidP="00C86AE8">
                        <w:pPr>
                          <w:spacing w:before="0"/>
                        </w:pPr>
                        <w:r>
                          <w:rPr>
                            <w:rFonts w:eastAsia="Calibri"/>
                            <w:color w:val="000000"/>
                          </w:rPr>
                          <w:t>HMD Global Oy</w:t>
                        </w:r>
                      </w:p>
                    </w:tc>
                  </w:tr>
                </w:tbl>
                <w:p w14:paraId="2C453ED9" w14:textId="77777777" w:rsidR="00C86AE8" w:rsidRDefault="00C86AE8" w:rsidP="00C86AE8">
                  <w:pPr>
                    <w:spacing w:before="0"/>
                  </w:pPr>
                </w:p>
              </w:tc>
              <w:tc>
                <w:tcPr>
                  <w:tcW w:w="12" w:type="dxa"/>
                </w:tcPr>
                <w:p w14:paraId="7788E81D" w14:textId="77777777" w:rsidR="00C86AE8" w:rsidRDefault="00C86AE8" w:rsidP="00C86AE8">
                  <w:pPr>
                    <w:pStyle w:val="EmptyCellLayoutStyle"/>
                    <w:spacing w:after="0" w:line="240" w:lineRule="auto"/>
                  </w:pPr>
                </w:p>
              </w:tc>
              <w:tc>
                <w:tcPr>
                  <w:tcW w:w="261" w:type="dxa"/>
                </w:tcPr>
                <w:p w14:paraId="5A3DA635" w14:textId="77777777" w:rsidR="00C86AE8" w:rsidRDefault="00C86AE8" w:rsidP="00082514">
                  <w:pPr>
                    <w:pStyle w:val="EmptyCellLayoutStyle"/>
                    <w:spacing w:after="0" w:line="240" w:lineRule="auto"/>
                  </w:pPr>
                </w:p>
              </w:tc>
            </w:tr>
            <w:tr w:rsidR="00C86AE8" w14:paraId="458D15FA" w14:textId="77777777" w:rsidTr="00082514">
              <w:trPr>
                <w:trHeight w:val="323"/>
              </w:trPr>
              <w:tc>
                <w:tcPr>
                  <w:tcW w:w="211" w:type="dxa"/>
                </w:tcPr>
                <w:p w14:paraId="3FFA7C49" w14:textId="77777777" w:rsidR="00C86AE8" w:rsidRDefault="00C86AE8" w:rsidP="00C86AE8">
                  <w:pPr>
                    <w:pStyle w:val="EmptyCellLayoutStyle"/>
                    <w:spacing w:after="0" w:line="240" w:lineRule="auto"/>
                  </w:pPr>
                </w:p>
              </w:tc>
              <w:tc>
                <w:tcPr>
                  <w:tcW w:w="7788" w:type="dxa"/>
                </w:tcPr>
                <w:p w14:paraId="077EE619" w14:textId="77777777" w:rsidR="00C86AE8" w:rsidRDefault="00C86AE8" w:rsidP="00C86AE8">
                  <w:pPr>
                    <w:pStyle w:val="EmptyCellLayoutStyle"/>
                    <w:spacing w:after="0" w:line="240" w:lineRule="auto"/>
                  </w:pPr>
                </w:p>
              </w:tc>
              <w:tc>
                <w:tcPr>
                  <w:tcW w:w="12" w:type="dxa"/>
                </w:tcPr>
                <w:p w14:paraId="2A4DFDF0" w14:textId="77777777" w:rsidR="00C86AE8" w:rsidRDefault="00C86AE8" w:rsidP="00C86AE8">
                  <w:pPr>
                    <w:pStyle w:val="EmptyCellLayoutStyle"/>
                    <w:spacing w:after="0" w:line="240" w:lineRule="auto"/>
                  </w:pPr>
                </w:p>
              </w:tc>
              <w:tc>
                <w:tcPr>
                  <w:tcW w:w="261" w:type="dxa"/>
                </w:tcPr>
                <w:p w14:paraId="0D13A427" w14:textId="77777777" w:rsidR="00C86AE8" w:rsidRDefault="00C86AE8" w:rsidP="00082514">
                  <w:pPr>
                    <w:pStyle w:val="EmptyCellLayoutStyle"/>
                    <w:spacing w:after="0" w:line="240" w:lineRule="auto"/>
                  </w:pPr>
                </w:p>
              </w:tc>
            </w:tr>
            <w:tr w:rsidR="00C86AE8" w:rsidRPr="00C86AE8" w14:paraId="31E5B6EA" w14:textId="77777777" w:rsidTr="00082514">
              <w:trPr>
                <w:trHeight w:val="688"/>
              </w:trPr>
              <w:tc>
                <w:tcPr>
                  <w:tcW w:w="211" w:type="dxa"/>
                </w:tcPr>
                <w:p w14:paraId="5090FF4C" w14:textId="77777777" w:rsidR="00C86AE8" w:rsidRDefault="00C86AE8" w:rsidP="00C86AE8">
                  <w:pPr>
                    <w:pStyle w:val="EmptyCellLayoutStyle"/>
                    <w:spacing w:after="0" w:line="240" w:lineRule="auto"/>
                  </w:pPr>
                </w:p>
              </w:tc>
              <w:tc>
                <w:tcPr>
                  <w:tcW w:w="7788" w:type="dxa"/>
                  <w:gridSpan w:val="2"/>
                </w:tcPr>
                <w:tbl>
                  <w:tblPr>
                    <w:tblW w:w="8775" w:type="dxa"/>
                    <w:tblCellMar>
                      <w:left w:w="0" w:type="dxa"/>
                      <w:right w:w="0" w:type="dxa"/>
                    </w:tblCellMar>
                    <w:tblLook w:val="0000" w:firstRow="0" w:lastRow="0" w:firstColumn="0" w:lastColumn="0" w:noHBand="0" w:noVBand="0"/>
                  </w:tblPr>
                  <w:tblGrid>
                    <w:gridCol w:w="8775"/>
                  </w:tblGrid>
                  <w:tr w:rsidR="00C86AE8" w:rsidRPr="00C86AE8" w14:paraId="07955B70" w14:textId="77777777" w:rsidTr="00082514">
                    <w:trPr>
                      <w:trHeight w:val="610"/>
                    </w:trPr>
                    <w:tc>
                      <w:tcPr>
                        <w:tcW w:w="8775" w:type="dxa"/>
                        <w:tcBorders>
                          <w:top w:val="nil"/>
                          <w:left w:val="nil"/>
                          <w:bottom w:val="nil"/>
                          <w:right w:val="nil"/>
                        </w:tcBorders>
                        <w:tcMar>
                          <w:top w:w="39" w:type="dxa"/>
                          <w:left w:w="39" w:type="dxa"/>
                          <w:bottom w:w="39" w:type="dxa"/>
                          <w:right w:w="39" w:type="dxa"/>
                        </w:tcMar>
                      </w:tcPr>
                      <w:p w14:paraId="659EDA87" w14:textId="77777777" w:rsidR="00C86AE8" w:rsidRDefault="00C86AE8" w:rsidP="00C86AE8">
                        <w:pPr>
                          <w:spacing w:before="0"/>
                        </w:pPr>
                        <w:r>
                          <w:rPr>
                            <w:rFonts w:ascii="Arial" w:eastAsia="Arial" w:hAnsi="Arial"/>
                            <w:color w:val="000000"/>
                            <w:sz w:val="16"/>
                          </w:rPr>
                          <w:t>____________</w:t>
                        </w:r>
                      </w:p>
                      <w:p w14:paraId="1A3257AB" w14:textId="77777777" w:rsidR="00C86AE8" w:rsidRDefault="00C86AE8" w:rsidP="00C86AE8">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185A00CF" w14:textId="77777777" w:rsidR="00C86AE8" w:rsidRPr="00C86AE8" w:rsidRDefault="00C86AE8" w:rsidP="00C86AE8">
                        <w:pPr>
                          <w:spacing w:before="0"/>
                          <w:rPr>
                            <w:rFonts w:eastAsia="Calibri"/>
                            <w:color w:val="000000"/>
                            <w:sz w:val="18"/>
                            <w:lang w:val="fr-FR"/>
                          </w:rPr>
                        </w:pPr>
                        <w:r>
                          <w:rPr>
                            <w:rFonts w:eastAsia="Calibri"/>
                            <w:color w:val="000000"/>
                            <w:sz w:val="18"/>
                          </w:rPr>
                          <w:t xml:space="preserve">                    </w:t>
                        </w:r>
                        <w:r w:rsidRPr="00C86AE8">
                          <w:rPr>
                            <w:rFonts w:eastAsia="Calibri"/>
                            <w:color w:val="000000"/>
                            <w:sz w:val="18"/>
                            <w:lang w:val="fr-FR"/>
                          </w:rPr>
                          <w:t>MNC:  Mobile Network Code / Code de réseau mobile / Indicativo de red para el servicio móvil</w:t>
                        </w:r>
                      </w:p>
                      <w:p w14:paraId="4FDDB5D4" w14:textId="77777777" w:rsidR="00C86AE8" w:rsidRPr="00C86AE8" w:rsidRDefault="00C86AE8" w:rsidP="00C86AE8">
                        <w:pPr>
                          <w:spacing w:before="0"/>
                          <w:rPr>
                            <w:lang w:val="fr-FR"/>
                          </w:rPr>
                        </w:pPr>
                      </w:p>
                    </w:tc>
                  </w:tr>
                </w:tbl>
                <w:p w14:paraId="07E18DDD" w14:textId="77777777" w:rsidR="00C86AE8" w:rsidRPr="00C86AE8" w:rsidRDefault="00C86AE8" w:rsidP="00C86AE8">
                  <w:pPr>
                    <w:spacing w:before="0"/>
                    <w:rPr>
                      <w:lang w:val="fr-FR"/>
                    </w:rPr>
                  </w:pPr>
                </w:p>
              </w:tc>
              <w:tc>
                <w:tcPr>
                  <w:tcW w:w="261" w:type="dxa"/>
                </w:tcPr>
                <w:p w14:paraId="730C1745" w14:textId="77777777" w:rsidR="00C86AE8" w:rsidRPr="00C86AE8" w:rsidRDefault="00C86AE8" w:rsidP="00082514">
                  <w:pPr>
                    <w:pStyle w:val="EmptyCellLayoutStyle"/>
                    <w:spacing w:after="0" w:line="240" w:lineRule="auto"/>
                    <w:rPr>
                      <w:lang w:val="fr-FR"/>
                    </w:rPr>
                  </w:pPr>
                </w:p>
              </w:tc>
            </w:tr>
          </w:tbl>
          <w:p w14:paraId="54A70ACB" w14:textId="5242793A" w:rsidR="00C86AE8" w:rsidRPr="00C86AE8" w:rsidRDefault="00C86AE8" w:rsidP="00082514">
            <w:pPr>
              <w:rPr>
                <w:lang w:val="fr-FR"/>
              </w:rPr>
            </w:pPr>
            <w:r w:rsidRPr="00A909A0">
              <w:rPr>
                <w:rFonts w:cs="Calibri"/>
                <w:sz w:val="18"/>
                <w:szCs w:val="18"/>
                <w:lang w:val="fr-FR" w:eastAsia="en-GB"/>
              </w:rPr>
              <w:t xml:space="preserve">* Voir </w:t>
            </w:r>
            <w:r w:rsidRPr="00C86AE8">
              <w:rPr>
                <w:rFonts w:cs="Calibri"/>
                <w:sz w:val="18"/>
                <w:szCs w:val="18"/>
                <w:lang w:val="fr-FR" w:eastAsia="en-GB"/>
              </w:rPr>
              <w:t xml:space="preserve">page </w:t>
            </w:r>
            <w:r>
              <w:rPr>
                <w:rFonts w:cs="Calibri"/>
                <w:sz w:val="18"/>
                <w:szCs w:val="18"/>
                <w:lang w:val="fr-FR" w:eastAsia="en-GB"/>
              </w:rPr>
              <w:t>5</w:t>
            </w:r>
            <w:r w:rsidRPr="00A909A0">
              <w:rPr>
                <w:rFonts w:cs="Calibri"/>
                <w:sz w:val="18"/>
                <w:szCs w:val="18"/>
                <w:lang w:val="fr-FR" w:eastAsia="en-GB"/>
              </w:rPr>
              <w:t xml:space="preserve"> du présent Bulletin d'exploitation N° 12</w:t>
            </w:r>
            <w:r>
              <w:rPr>
                <w:rFonts w:cs="Calibri"/>
                <w:sz w:val="18"/>
                <w:szCs w:val="18"/>
                <w:lang w:val="fr-FR" w:eastAsia="en-GB"/>
              </w:rPr>
              <w:t>58</w:t>
            </w:r>
            <w:r w:rsidRPr="00A909A0">
              <w:rPr>
                <w:rFonts w:cs="Calibri"/>
                <w:sz w:val="18"/>
                <w:szCs w:val="18"/>
                <w:lang w:val="fr-FR" w:eastAsia="en-GB"/>
              </w:rPr>
              <w:t xml:space="preserve"> du 1</w:t>
            </w:r>
            <w:r>
              <w:rPr>
                <w:rFonts w:cs="Calibri"/>
                <w:sz w:val="18"/>
                <w:szCs w:val="18"/>
                <w:lang w:val="fr-FR" w:eastAsia="en-GB"/>
              </w:rPr>
              <w:t>5</w:t>
            </w:r>
            <w:r w:rsidRPr="00A909A0">
              <w:rPr>
                <w:rFonts w:cs="Calibri"/>
                <w:sz w:val="18"/>
                <w:szCs w:val="18"/>
                <w:lang w:val="fr-FR" w:eastAsia="en-GB"/>
              </w:rPr>
              <w:t>.</w:t>
            </w:r>
            <w:r>
              <w:rPr>
                <w:rFonts w:cs="Calibri"/>
                <w:sz w:val="18"/>
                <w:szCs w:val="18"/>
                <w:lang w:val="fr-FR" w:eastAsia="en-GB"/>
              </w:rPr>
              <w:t>XII</w:t>
            </w:r>
            <w:r w:rsidRPr="00A909A0">
              <w:rPr>
                <w:rFonts w:cs="Calibri"/>
                <w:sz w:val="18"/>
                <w:szCs w:val="18"/>
                <w:lang w:val="fr-FR" w:eastAsia="en-GB"/>
              </w:rPr>
              <w:t>.202</w:t>
            </w:r>
            <w:r>
              <w:rPr>
                <w:rFonts w:cs="Calibri"/>
                <w:sz w:val="18"/>
                <w:szCs w:val="18"/>
                <w:lang w:val="fr-FR" w:eastAsia="en-GB"/>
              </w:rPr>
              <w:t>2</w:t>
            </w:r>
            <w:r w:rsidRPr="00A909A0">
              <w:rPr>
                <w:rFonts w:cs="Calibri"/>
                <w:sz w:val="18"/>
                <w:szCs w:val="18"/>
                <w:lang w:val="fr-FR" w:eastAsia="en-GB"/>
              </w:rPr>
              <w:t>.</w:t>
            </w:r>
          </w:p>
        </w:tc>
        <w:tc>
          <w:tcPr>
            <w:tcW w:w="410" w:type="dxa"/>
          </w:tcPr>
          <w:p w14:paraId="2755FB25" w14:textId="77777777" w:rsidR="00C86AE8" w:rsidRPr="00C86AE8" w:rsidRDefault="00C86AE8" w:rsidP="00082514">
            <w:pPr>
              <w:pStyle w:val="EmptyCellLayoutStyle"/>
              <w:spacing w:after="0" w:line="240" w:lineRule="auto"/>
              <w:rPr>
                <w:lang w:val="fr-FR"/>
              </w:rPr>
            </w:pPr>
          </w:p>
        </w:tc>
      </w:tr>
    </w:tbl>
    <w:p w14:paraId="48F5151C" w14:textId="77777777" w:rsidR="00C86AE8" w:rsidRPr="00C86AE8" w:rsidRDefault="00C86AE8" w:rsidP="00C86AE8">
      <w:pPr>
        <w:rPr>
          <w:sz w:val="0"/>
          <w:lang w:val="fr-FR"/>
        </w:rPr>
      </w:pPr>
    </w:p>
    <w:p w14:paraId="064A5431" w14:textId="3AD62743" w:rsidR="00532A15" w:rsidRDefault="00532A1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fr-FR"/>
        </w:rPr>
      </w:pPr>
      <w:r>
        <w:rPr>
          <w:rFonts w:eastAsia="SimSun"/>
          <w:noProof/>
          <w:lang w:val="fr-FR"/>
        </w:rPr>
        <w:br w:type="page"/>
      </w:r>
    </w:p>
    <w:p w14:paraId="7D6668CD" w14:textId="77777777" w:rsidR="00532A15" w:rsidRPr="00542D9D" w:rsidRDefault="00532A15" w:rsidP="00532A15">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5CCF7B6E" w14:textId="77777777" w:rsidR="00532A15" w:rsidRPr="00532A15" w:rsidRDefault="00532A15" w:rsidP="00532A15">
      <w:pPr>
        <w:pStyle w:val="Heading70"/>
        <w:keepNext/>
        <w:spacing w:before="240"/>
        <w:rPr>
          <w:b/>
          <w:lang w:val="fr-FR"/>
        </w:rPr>
      </w:pPr>
      <w:r w:rsidRPr="00532A15">
        <w:rPr>
          <w:lang w:val="fr-FR"/>
        </w:rPr>
        <w:t>(Annexe au Bulletin d'exploitation de l'UIT No. 1199 - 1.VII.2020)</w:t>
      </w:r>
      <w:r w:rsidRPr="00532A15">
        <w:rPr>
          <w:lang w:val="fr-FR"/>
        </w:rPr>
        <w:br/>
        <w:t>(Amendement No. 47)</w:t>
      </w:r>
    </w:p>
    <w:p w14:paraId="1EBF07A6" w14:textId="77777777" w:rsidR="00532A15" w:rsidRPr="00532A15" w:rsidRDefault="00532A15" w:rsidP="00532A15">
      <w:pPr>
        <w:keepNext/>
        <w:spacing w:before="0"/>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32A15" w:rsidRPr="00824828" w14:paraId="4935AD3C" w14:textId="77777777" w:rsidTr="00824828">
        <w:trPr>
          <w:cantSplit/>
          <w:trHeight w:val="227"/>
        </w:trPr>
        <w:tc>
          <w:tcPr>
            <w:tcW w:w="1818" w:type="dxa"/>
            <w:gridSpan w:val="2"/>
          </w:tcPr>
          <w:p w14:paraId="2195393B" w14:textId="77777777" w:rsidR="00532A15" w:rsidRPr="00824828" w:rsidRDefault="00532A15" w:rsidP="00082514">
            <w:pPr>
              <w:pStyle w:val="Tablehead0"/>
              <w:jc w:val="left"/>
              <w:rPr>
                <w:sz w:val="20"/>
              </w:rPr>
            </w:pPr>
            <w:r w:rsidRPr="00824828">
              <w:rPr>
                <w:sz w:val="20"/>
              </w:rPr>
              <w:t>Pays/ Zone Géographique</w:t>
            </w:r>
          </w:p>
        </w:tc>
        <w:tc>
          <w:tcPr>
            <w:tcW w:w="3461" w:type="dxa"/>
            <w:vMerge w:val="restart"/>
            <w:shd w:val="clear" w:color="auto" w:fill="auto"/>
            <w:vAlign w:val="bottom"/>
          </w:tcPr>
          <w:p w14:paraId="74C162AC" w14:textId="77777777" w:rsidR="00532A15" w:rsidRPr="00824828" w:rsidRDefault="00532A15" w:rsidP="00082514">
            <w:pPr>
              <w:pStyle w:val="Tablehead0"/>
              <w:jc w:val="left"/>
              <w:rPr>
                <w:sz w:val="20"/>
              </w:rPr>
            </w:pPr>
            <w:r w:rsidRPr="00824828">
              <w:rPr>
                <w:sz w:val="20"/>
              </w:rPr>
              <w:t>Nom unique du point sémaphore</w:t>
            </w:r>
          </w:p>
        </w:tc>
        <w:tc>
          <w:tcPr>
            <w:tcW w:w="4009" w:type="dxa"/>
            <w:vMerge w:val="restart"/>
            <w:shd w:val="clear" w:color="auto" w:fill="auto"/>
            <w:vAlign w:val="bottom"/>
          </w:tcPr>
          <w:p w14:paraId="39F3634F" w14:textId="77777777" w:rsidR="00532A15" w:rsidRPr="00824828" w:rsidRDefault="00532A15" w:rsidP="00082514">
            <w:pPr>
              <w:pStyle w:val="Tablehead0"/>
              <w:jc w:val="left"/>
              <w:rPr>
                <w:sz w:val="20"/>
              </w:rPr>
            </w:pPr>
            <w:r w:rsidRPr="00824828">
              <w:rPr>
                <w:sz w:val="20"/>
              </w:rPr>
              <w:t>Nom de l'opérateur du point sémaphore</w:t>
            </w:r>
          </w:p>
        </w:tc>
      </w:tr>
      <w:tr w:rsidR="00532A15" w:rsidRPr="00824828" w14:paraId="733944A6" w14:textId="77777777" w:rsidTr="00532A15">
        <w:trPr>
          <w:cantSplit/>
          <w:trHeight w:val="227"/>
        </w:trPr>
        <w:tc>
          <w:tcPr>
            <w:tcW w:w="909" w:type="dxa"/>
            <w:tcBorders>
              <w:bottom w:val="single" w:sz="4" w:space="0" w:color="auto"/>
            </w:tcBorders>
          </w:tcPr>
          <w:p w14:paraId="2B43A0FA" w14:textId="77777777" w:rsidR="00532A15" w:rsidRPr="00824828" w:rsidRDefault="00532A15" w:rsidP="00082514">
            <w:pPr>
              <w:pStyle w:val="Tablehead0"/>
              <w:jc w:val="left"/>
              <w:rPr>
                <w:sz w:val="20"/>
              </w:rPr>
            </w:pPr>
            <w:r w:rsidRPr="00824828">
              <w:rPr>
                <w:sz w:val="20"/>
              </w:rPr>
              <w:t>ISPC</w:t>
            </w:r>
          </w:p>
        </w:tc>
        <w:tc>
          <w:tcPr>
            <w:tcW w:w="909" w:type="dxa"/>
            <w:tcBorders>
              <w:bottom w:val="single" w:sz="4" w:space="0" w:color="auto"/>
            </w:tcBorders>
            <w:shd w:val="clear" w:color="auto" w:fill="auto"/>
          </w:tcPr>
          <w:p w14:paraId="5C8369EA" w14:textId="77777777" w:rsidR="00532A15" w:rsidRPr="00824828" w:rsidRDefault="00532A15" w:rsidP="00082514">
            <w:pPr>
              <w:pStyle w:val="Tablehead0"/>
              <w:jc w:val="left"/>
              <w:rPr>
                <w:sz w:val="20"/>
              </w:rPr>
            </w:pPr>
            <w:r w:rsidRPr="00824828">
              <w:rPr>
                <w:sz w:val="20"/>
              </w:rPr>
              <w:t>DEC</w:t>
            </w:r>
          </w:p>
        </w:tc>
        <w:tc>
          <w:tcPr>
            <w:tcW w:w="3461" w:type="dxa"/>
            <w:vMerge/>
            <w:tcBorders>
              <w:bottom w:val="single" w:sz="4" w:space="0" w:color="auto"/>
            </w:tcBorders>
            <w:shd w:val="clear" w:color="auto" w:fill="auto"/>
          </w:tcPr>
          <w:p w14:paraId="388320B5" w14:textId="77777777" w:rsidR="00532A15" w:rsidRPr="00824828" w:rsidRDefault="00532A15" w:rsidP="00082514">
            <w:pPr>
              <w:pStyle w:val="Tablehead0"/>
              <w:jc w:val="left"/>
              <w:rPr>
                <w:sz w:val="20"/>
              </w:rPr>
            </w:pPr>
          </w:p>
        </w:tc>
        <w:tc>
          <w:tcPr>
            <w:tcW w:w="4009" w:type="dxa"/>
            <w:vMerge/>
            <w:tcBorders>
              <w:bottom w:val="single" w:sz="4" w:space="0" w:color="auto"/>
            </w:tcBorders>
            <w:shd w:val="clear" w:color="auto" w:fill="auto"/>
          </w:tcPr>
          <w:p w14:paraId="198A8C69" w14:textId="77777777" w:rsidR="00532A15" w:rsidRPr="00824828" w:rsidRDefault="00532A15" w:rsidP="00082514">
            <w:pPr>
              <w:pStyle w:val="Tablehead0"/>
              <w:jc w:val="left"/>
              <w:rPr>
                <w:sz w:val="20"/>
              </w:rPr>
            </w:pPr>
          </w:p>
        </w:tc>
      </w:tr>
      <w:tr w:rsidR="00532A15" w:rsidRPr="00870C6B" w14:paraId="11B1D7F6" w14:textId="77777777" w:rsidTr="00532A15">
        <w:trPr>
          <w:cantSplit/>
          <w:trHeight w:val="240"/>
        </w:trPr>
        <w:tc>
          <w:tcPr>
            <w:tcW w:w="9288" w:type="dxa"/>
            <w:gridSpan w:val="4"/>
            <w:tcBorders>
              <w:top w:val="single" w:sz="4" w:space="0" w:color="auto"/>
            </w:tcBorders>
            <w:shd w:val="clear" w:color="auto" w:fill="auto"/>
          </w:tcPr>
          <w:p w14:paraId="770B9075" w14:textId="77777777" w:rsidR="00532A15" w:rsidRPr="00532A15" w:rsidRDefault="00532A15" w:rsidP="00082514">
            <w:pPr>
              <w:pStyle w:val="Normalaftertitle"/>
              <w:keepNext/>
              <w:spacing w:before="240"/>
              <w:rPr>
                <w:b/>
                <w:bCs/>
              </w:rPr>
            </w:pPr>
            <w:r w:rsidRPr="00532A15">
              <w:rPr>
                <w:b/>
                <w:bCs/>
              </w:rPr>
              <w:t>Etat de Palestine    ADD</w:t>
            </w:r>
          </w:p>
        </w:tc>
      </w:tr>
      <w:tr w:rsidR="00532A15" w:rsidRPr="00870C6B" w14:paraId="4CD19ABF" w14:textId="77777777" w:rsidTr="00082514">
        <w:trPr>
          <w:cantSplit/>
          <w:trHeight w:val="240"/>
        </w:trPr>
        <w:tc>
          <w:tcPr>
            <w:tcW w:w="909" w:type="dxa"/>
            <w:shd w:val="clear" w:color="auto" w:fill="auto"/>
          </w:tcPr>
          <w:p w14:paraId="6EB6AACB" w14:textId="77777777" w:rsidR="00532A15" w:rsidRPr="00E7062C" w:rsidRDefault="00532A15" w:rsidP="00082514">
            <w:pPr>
              <w:pStyle w:val="StyleTabletextLeft"/>
            </w:pPr>
            <w:r w:rsidRPr="00E7062C">
              <w:t>4-175-0</w:t>
            </w:r>
          </w:p>
        </w:tc>
        <w:tc>
          <w:tcPr>
            <w:tcW w:w="909" w:type="dxa"/>
            <w:shd w:val="clear" w:color="auto" w:fill="auto"/>
          </w:tcPr>
          <w:p w14:paraId="70C310F3" w14:textId="77777777" w:rsidR="00532A15" w:rsidRPr="00E7062C" w:rsidRDefault="00532A15" w:rsidP="00082514">
            <w:pPr>
              <w:pStyle w:val="StyleTabletextLeft"/>
            </w:pPr>
            <w:r w:rsidRPr="00E7062C">
              <w:t>9592</w:t>
            </w:r>
          </w:p>
        </w:tc>
        <w:tc>
          <w:tcPr>
            <w:tcW w:w="2640" w:type="dxa"/>
            <w:shd w:val="clear" w:color="auto" w:fill="auto"/>
          </w:tcPr>
          <w:p w14:paraId="066E2701" w14:textId="77777777" w:rsidR="00532A15" w:rsidRPr="00FF621E" w:rsidRDefault="00532A15" w:rsidP="00082514">
            <w:pPr>
              <w:pStyle w:val="StyleTabletextLeft"/>
            </w:pPr>
            <w:r w:rsidRPr="00FF621E">
              <w:t>MSC_Rosh (MSC02)</w:t>
            </w:r>
          </w:p>
        </w:tc>
        <w:tc>
          <w:tcPr>
            <w:tcW w:w="4009" w:type="dxa"/>
          </w:tcPr>
          <w:p w14:paraId="4ADAF40E" w14:textId="77777777" w:rsidR="00532A15" w:rsidRPr="00FF621E" w:rsidRDefault="00532A15" w:rsidP="00082514">
            <w:pPr>
              <w:pStyle w:val="StyleTabletextLeft"/>
            </w:pPr>
            <w:r w:rsidRPr="00FF621E">
              <w:t>Ooredoo Palestine MSC Rosh Hayen</w:t>
            </w:r>
          </w:p>
        </w:tc>
      </w:tr>
      <w:tr w:rsidR="00532A15" w:rsidRPr="00870C6B" w14:paraId="14B00EA5" w14:textId="77777777" w:rsidTr="00082514">
        <w:trPr>
          <w:cantSplit/>
          <w:trHeight w:val="240"/>
        </w:trPr>
        <w:tc>
          <w:tcPr>
            <w:tcW w:w="909" w:type="dxa"/>
            <w:shd w:val="clear" w:color="auto" w:fill="auto"/>
          </w:tcPr>
          <w:p w14:paraId="202A6D2D" w14:textId="77777777" w:rsidR="00532A15" w:rsidRPr="00E7062C" w:rsidRDefault="00532A15" w:rsidP="00082514">
            <w:pPr>
              <w:pStyle w:val="StyleTabletextLeft"/>
            </w:pPr>
            <w:r w:rsidRPr="00E7062C">
              <w:t>4-175-1</w:t>
            </w:r>
          </w:p>
        </w:tc>
        <w:tc>
          <w:tcPr>
            <w:tcW w:w="909" w:type="dxa"/>
            <w:shd w:val="clear" w:color="auto" w:fill="auto"/>
          </w:tcPr>
          <w:p w14:paraId="16AB1E62" w14:textId="77777777" w:rsidR="00532A15" w:rsidRPr="00E7062C" w:rsidRDefault="00532A15" w:rsidP="00082514">
            <w:pPr>
              <w:pStyle w:val="StyleTabletextLeft"/>
            </w:pPr>
            <w:r w:rsidRPr="00E7062C">
              <w:t>9593</w:t>
            </w:r>
          </w:p>
        </w:tc>
        <w:tc>
          <w:tcPr>
            <w:tcW w:w="2640" w:type="dxa"/>
            <w:shd w:val="clear" w:color="auto" w:fill="auto"/>
          </w:tcPr>
          <w:p w14:paraId="3DB95092" w14:textId="77777777" w:rsidR="00532A15" w:rsidRPr="00FF621E" w:rsidRDefault="00532A15" w:rsidP="00082514">
            <w:pPr>
              <w:pStyle w:val="StyleTabletextLeft"/>
            </w:pPr>
            <w:r w:rsidRPr="00FF621E">
              <w:t>C7INT1</w:t>
            </w:r>
          </w:p>
        </w:tc>
        <w:tc>
          <w:tcPr>
            <w:tcW w:w="4009" w:type="dxa"/>
          </w:tcPr>
          <w:p w14:paraId="0954C902" w14:textId="77777777" w:rsidR="00532A15" w:rsidRPr="00FF621E" w:rsidRDefault="00532A15" w:rsidP="00082514">
            <w:pPr>
              <w:pStyle w:val="StyleTabletextLeft"/>
            </w:pPr>
            <w:r w:rsidRPr="00FF621E">
              <w:t>Paltel</w:t>
            </w:r>
          </w:p>
        </w:tc>
      </w:tr>
      <w:tr w:rsidR="00532A15" w:rsidRPr="00870C6B" w14:paraId="27CFE45C" w14:textId="77777777" w:rsidTr="00082514">
        <w:trPr>
          <w:cantSplit/>
          <w:trHeight w:val="240"/>
        </w:trPr>
        <w:tc>
          <w:tcPr>
            <w:tcW w:w="909" w:type="dxa"/>
            <w:shd w:val="clear" w:color="auto" w:fill="auto"/>
          </w:tcPr>
          <w:p w14:paraId="412E9D45" w14:textId="77777777" w:rsidR="00532A15" w:rsidRPr="00E7062C" w:rsidRDefault="00532A15" w:rsidP="00082514">
            <w:pPr>
              <w:pStyle w:val="StyleTabletextLeft"/>
            </w:pPr>
            <w:r w:rsidRPr="00E7062C">
              <w:t>4-175-2</w:t>
            </w:r>
          </w:p>
        </w:tc>
        <w:tc>
          <w:tcPr>
            <w:tcW w:w="909" w:type="dxa"/>
            <w:shd w:val="clear" w:color="auto" w:fill="auto"/>
          </w:tcPr>
          <w:p w14:paraId="345424ED" w14:textId="77777777" w:rsidR="00532A15" w:rsidRPr="00E7062C" w:rsidRDefault="00532A15" w:rsidP="00082514">
            <w:pPr>
              <w:pStyle w:val="StyleTabletextLeft"/>
            </w:pPr>
            <w:r w:rsidRPr="00E7062C">
              <w:t>9594</w:t>
            </w:r>
          </w:p>
        </w:tc>
        <w:tc>
          <w:tcPr>
            <w:tcW w:w="2640" w:type="dxa"/>
            <w:shd w:val="clear" w:color="auto" w:fill="auto"/>
          </w:tcPr>
          <w:p w14:paraId="1B196F2B" w14:textId="77777777" w:rsidR="00532A15" w:rsidRPr="00FF621E" w:rsidRDefault="00532A15" w:rsidP="00082514">
            <w:pPr>
              <w:pStyle w:val="StyleTabletextLeft"/>
            </w:pPr>
            <w:r w:rsidRPr="00FF621E">
              <w:t>INTNODE</w:t>
            </w:r>
          </w:p>
        </w:tc>
        <w:tc>
          <w:tcPr>
            <w:tcW w:w="4009" w:type="dxa"/>
          </w:tcPr>
          <w:p w14:paraId="39CA7AA5" w14:textId="77777777" w:rsidR="00532A15" w:rsidRPr="00FF621E" w:rsidRDefault="00532A15" w:rsidP="00082514">
            <w:pPr>
              <w:pStyle w:val="StyleTabletextLeft"/>
            </w:pPr>
            <w:r w:rsidRPr="00FF621E">
              <w:t>Paltel</w:t>
            </w:r>
          </w:p>
        </w:tc>
      </w:tr>
      <w:tr w:rsidR="00532A15" w:rsidRPr="00870C6B" w14:paraId="58786BB8" w14:textId="77777777" w:rsidTr="00082514">
        <w:trPr>
          <w:cantSplit/>
          <w:trHeight w:val="240"/>
        </w:trPr>
        <w:tc>
          <w:tcPr>
            <w:tcW w:w="909" w:type="dxa"/>
            <w:shd w:val="clear" w:color="auto" w:fill="auto"/>
          </w:tcPr>
          <w:p w14:paraId="6D785DC8" w14:textId="77777777" w:rsidR="00532A15" w:rsidRPr="00E7062C" w:rsidRDefault="00532A15" w:rsidP="00082514">
            <w:pPr>
              <w:pStyle w:val="StyleTabletextLeft"/>
            </w:pPr>
            <w:r w:rsidRPr="00E7062C">
              <w:t>4-175-5</w:t>
            </w:r>
          </w:p>
        </w:tc>
        <w:tc>
          <w:tcPr>
            <w:tcW w:w="909" w:type="dxa"/>
            <w:shd w:val="clear" w:color="auto" w:fill="auto"/>
          </w:tcPr>
          <w:p w14:paraId="3DB2C2FC" w14:textId="77777777" w:rsidR="00532A15" w:rsidRPr="00E7062C" w:rsidRDefault="00532A15" w:rsidP="00082514">
            <w:pPr>
              <w:pStyle w:val="StyleTabletextLeft"/>
            </w:pPr>
            <w:r w:rsidRPr="00E7062C">
              <w:t>9597</w:t>
            </w:r>
          </w:p>
        </w:tc>
        <w:tc>
          <w:tcPr>
            <w:tcW w:w="2640" w:type="dxa"/>
            <w:shd w:val="clear" w:color="auto" w:fill="auto"/>
          </w:tcPr>
          <w:p w14:paraId="0DEF04CF" w14:textId="77777777" w:rsidR="00532A15" w:rsidRPr="00FF621E" w:rsidRDefault="00532A15" w:rsidP="00082514">
            <w:pPr>
              <w:pStyle w:val="StyleTabletextLeft"/>
            </w:pPr>
            <w:r w:rsidRPr="00FF621E">
              <w:t>MSC_Med1 (MSC01)</w:t>
            </w:r>
          </w:p>
        </w:tc>
        <w:tc>
          <w:tcPr>
            <w:tcW w:w="4009" w:type="dxa"/>
          </w:tcPr>
          <w:p w14:paraId="259822B6" w14:textId="77777777" w:rsidR="00532A15" w:rsidRPr="00FF621E" w:rsidRDefault="00532A15" w:rsidP="00082514">
            <w:pPr>
              <w:pStyle w:val="StyleTabletextLeft"/>
            </w:pPr>
            <w:r w:rsidRPr="00FF621E">
              <w:t>Ooredoo Palestine MSC Petah Tiqva Med 1</w:t>
            </w:r>
          </w:p>
        </w:tc>
      </w:tr>
      <w:tr w:rsidR="00532A15" w:rsidRPr="00870C6B" w14:paraId="1C15209A" w14:textId="77777777" w:rsidTr="00082514">
        <w:trPr>
          <w:cantSplit/>
          <w:trHeight w:val="240"/>
        </w:trPr>
        <w:tc>
          <w:tcPr>
            <w:tcW w:w="909" w:type="dxa"/>
            <w:shd w:val="clear" w:color="auto" w:fill="auto"/>
          </w:tcPr>
          <w:p w14:paraId="1EC95640" w14:textId="77777777" w:rsidR="00532A15" w:rsidRPr="00E7062C" w:rsidRDefault="00532A15" w:rsidP="00082514">
            <w:pPr>
              <w:pStyle w:val="StyleTabletextLeft"/>
            </w:pPr>
            <w:r w:rsidRPr="00E7062C">
              <w:t>4-175-6</w:t>
            </w:r>
          </w:p>
        </w:tc>
        <w:tc>
          <w:tcPr>
            <w:tcW w:w="909" w:type="dxa"/>
            <w:shd w:val="clear" w:color="auto" w:fill="auto"/>
          </w:tcPr>
          <w:p w14:paraId="2CFE9803" w14:textId="77777777" w:rsidR="00532A15" w:rsidRPr="00E7062C" w:rsidRDefault="00532A15" w:rsidP="00082514">
            <w:pPr>
              <w:pStyle w:val="StyleTabletextLeft"/>
            </w:pPr>
            <w:r w:rsidRPr="00E7062C">
              <w:t>9598</w:t>
            </w:r>
          </w:p>
        </w:tc>
        <w:tc>
          <w:tcPr>
            <w:tcW w:w="2640" w:type="dxa"/>
            <w:shd w:val="clear" w:color="auto" w:fill="auto"/>
          </w:tcPr>
          <w:p w14:paraId="3E1A7EDC" w14:textId="77777777" w:rsidR="00532A15" w:rsidRPr="00FF621E" w:rsidRDefault="00532A15" w:rsidP="00082514">
            <w:pPr>
              <w:pStyle w:val="StyleTabletextLeft"/>
            </w:pPr>
            <w:r w:rsidRPr="00FF621E">
              <w:t>MGW_Rosh (MGW01)</w:t>
            </w:r>
          </w:p>
        </w:tc>
        <w:tc>
          <w:tcPr>
            <w:tcW w:w="4009" w:type="dxa"/>
          </w:tcPr>
          <w:p w14:paraId="19819A9C" w14:textId="77777777" w:rsidR="00532A15" w:rsidRPr="00FF621E" w:rsidRDefault="00532A15" w:rsidP="00082514">
            <w:pPr>
              <w:pStyle w:val="StyleTabletextLeft"/>
            </w:pPr>
            <w:r w:rsidRPr="00FF621E">
              <w:t>Ooredoo Palestine MGW Rosh Hayen</w:t>
            </w:r>
          </w:p>
        </w:tc>
      </w:tr>
      <w:tr w:rsidR="00532A15" w:rsidRPr="00870C6B" w14:paraId="52B9A3F0" w14:textId="77777777" w:rsidTr="00082514">
        <w:trPr>
          <w:cantSplit/>
          <w:trHeight w:val="240"/>
        </w:trPr>
        <w:tc>
          <w:tcPr>
            <w:tcW w:w="909" w:type="dxa"/>
            <w:shd w:val="clear" w:color="auto" w:fill="auto"/>
          </w:tcPr>
          <w:p w14:paraId="719063D2" w14:textId="77777777" w:rsidR="00532A15" w:rsidRPr="00E7062C" w:rsidRDefault="00532A15" w:rsidP="00082514">
            <w:pPr>
              <w:pStyle w:val="StyleTabletextLeft"/>
            </w:pPr>
            <w:r w:rsidRPr="00E7062C">
              <w:t>4-175-7</w:t>
            </w:r>
          </w:p>
        </w:tc>
        <w:tc>
          <w:tcPr>
            <w:tcW w:w="909" w:type="dxa"/>
            <w:shd w:val="clear" w:color="auto" w:fill="auto"/>
          </w:tcPr>
          <w:p w14:paraId="4B52721D" w14:textId="77777777" w:rsidR="00532A15" w:rsidRPr="00E7062C" w:rsidRDefault="00532A15" w:rsidP="00082514">
            <w:pPr>
              <w:pStyle w:val="StyleTabletextLeft"/>
            </w:pPr>
            <w:r w:rsidRPr="00E7062C">
              <w:t>9599</w:t>
            </w:r>
          </w:p>
        </w:tc>
        <w:tc>
          <w:tcPr>
            <w:tcW w:w="2640" w:type="dxa"/>
            <w:shd w:val="clear" w:color="auto" w:fill="auto"/>
          </w:tcPr>
          <w:p w14:paraId="34F0A212" w14:textId="77777777" w:rsidR="00532A15" w:rsidRPr="00FF621E" w:rsidRDefault="00532A15" w:rsidP="00082514">
            <w:pPr>
              <w:pStyle w:val="StyleTabletextLeft"/>
            </w:pPr>
            <w:r w:rsidRPr="00FF621E">
              <w:t>MRS_Med1 (MRS02)</w:t>
            </w:r>
          </w:p>
        </w:tc>
        <w:tc>
          <w:tcPr>
            <w:tcW w:w="4009" w:type="dxa"/>
          </w:tcPr>
          <w:p w14:paraId="0E8656B9" w14:textId="77777777" w:rsidR="00532A15" w:rsidRPr="00532A15" w:rsidRDefault="00532A15" w:rsidP="00082514">
            <w:pPr>
              <w:pStyle w:val="StyleTabletextLeft"/>
              <w:rPr>
                <w:lang w:val="en-GB"/>
              </w:rPr>
            </w:pPr>
            <w:r w:rsidRPr="00532A15">
              <w:rPr>
                <w:lang w:val="en-GB"/>
              </w:rPr>
              <w:t>Ooredoo Palestine MRS Petah Tiqva Med1</w:t>
            </w:r>
          </w:p>
        </w:tc>
      </w:tr>
      <w:tr w:rsidR="00532A15" w:rsidRPr="00870C6B" w14:paraId="5B6E891D" w14:textId="77777777" w:rsidTr="00082514">
        <w:trPr>
          <w:cantSplit/>
          <w:trHeight w:val="240"/>
        </w:trPr>
        <w:tc>
          <w:tcPr>
            <w:tcW w:w="9288" w:type="dxa"/>
            <w:gridSpan w:val="4"/>
            <w:shd w:val="clear" w:color="auto" w:fill="auto"/>
          </w:tcPr>
          <w:p w14:paraId="36D318E3" w14:textId="77777777" w:rsidR="00532A15" w:rsidRPr="00532A15" w:rsidRDefault="00532A15" w:rsidP="00082514">
            <w:pPr>
              <w:pStyle w:val="Normalaftertitle"/>
              <w:keepNext/>
              <w:spacing w:before="240"/>
              <w:rPr>
                <w:b/>
                <w:bCs/>
              </w:rPr>
            </w:pPr>
            <w:r w:rsidRPr="00532A15">
              <w:rPr>
                <w:b/>
                <w:bCs/>
              </w:rPr>
              <w:t>Féroé (Iles)    ADD</w:t>
            </w:r>
          </w:p>
        </w:tc>
      </w:tr>
      <w:tr w:rsidR="00532A15" w:rsidRPr="00870C6B" w14:paraId="69D463AE" w14:textId="77777777" w:rsidTr="00082514">
        <w:trPr>
          <w:cantSplit/>
          <w:trHeight w:val="240"/>
        </w:trPr>
        <w:tc>
          <w:tcPr>
            <w:tcW w:w="909" w:type="dxa"/>
            <w:shd w:val="clear" w:color="auto" w:fill="auto"/>
          </w:tcPr>
          <w:p w14:paraId="3A8F16C5" w14:textId="77777777" w:rsidR="00532A15" w:rsidRPr="00E7062C" w:rsidRDefault="00532A15" w:rsidP="00082514">
            <w:pPr>
              <w:pStyle w:val="StyleTabletextLeft"/>
            </w:pPr>
            <w:r w:rsidRPr="00E7062C">
              <w:t>3-179-3</w:t>
            </w:r>
          </w:p>
        </w:tc>
        <w:tc>
          <w:tcPr>
            <w:tcW w:w="909" w:type="dxa"/>
            <w:shd w:val="clear" w:color="auto" w:fill="auto"/>
          </w:tcPr>
          <w:p w14:paraId="1E69595D" w14:textId="77777777" w:rsidR="00532A15" w:rsidRPr="00E7062C" w:rsidRDefault="00532A15" w:rsidP="00082514">
            <w:pPr>
              <w:pStyle w:val="StyleTabletextLeft"/>
            </w:pPr>
            <w:r w:rsidRPr="00E7062C">
              <w:t>7579</w:t>
            </w:r>
          </w:p>
        </w:tc>
        <w:tc>
          <w:tcPr>
            <w:tcW w:w="2640" w:type="dxa"/>
            <w:shd w:val="clear" w:color="auto" w:fill="auto"/>
          </w:tcPr>
          <w:p w14:paraId="4A95F770" w14:textId="77777777" w:rsidR="00532A15" w:rsidRPr="00FF621E" w:rsidRDefault="00532A15" w:rsidP="00082514">
            <w:pPr>
              <w:pStyle w:val="StyleTabletextLeft"/>
            </w:pPr>
            <w:r w:rsidRPr="00FF621E">
              <w:t>KMSC01</w:t>
            </w:r>
          </w:p>
        </w:tc>
        <w:tc>
          <w:tcPr>
            <w:tcW w:w="4009" w:type="dxa"/>
          </w:tcPr>
          <w:p w14:paraId="7642556E" w14:textId="77777777" w:rsidR="00532A15" w:rsidRPr="00FF621E" w:rsidRDefault="00532A15" w:rsidP="00082514">
            <w:pPr>
              <w:pStyle w:val="StyleTabletextLeft"/>
            </w:pPr>
            <w:r w:rsidRPr="00FF621E">
              <w:t>FT Samskifti P/F</w:t>
            </w:r>
          </w:p>
        </w:tc>
      </w:tr>
      <w:tr w:rsidR="00532A15" w:rsidRPr="00870C6B" w14:paraId="04A37115" w14:textId="77777777" w:rsidTr="00082514">
        <w:trPr>
          <w:cantSplit/>
          <w:trHeight w:val="240"/>
        </w:trPr>
        <w:tc>
          <w:tcPr>
            <w:tcW w:w="9288" w:type="dxa"/>
            <w:gridSpan w:val="4"/>
            <w:shd w:val="clear" w:color="auto" w:fill="auto"/>
          </w:tcPr>
          <w:p w14:paraId="1400FAD5" w14:textId="77777777" w:rsidR="00532A15" w:rsidRPr="00532A15" w:rsidRDefault="00532A15" w:rsidP="00082514">
            <w:pPr>
              <w:pStyle w:val="Normalaftertitle"/>
              <w:keepNext/>
              <w:spacing w:before="240"/>
              <w:rPr>
                <w:b/>
                <w:bCs/>
              </w:rPr>
            </w:pPr>
            <w:r w:rsidRPr="00532A15">
              <w:rPr>
                <w:b/>
                <w:bCs/>
              </w:rPr>
              <w:t>Suède    SUP</w:t>
            </w:r>
          </w:p>
        </w:tc>
      </w:tr>
      <w:tr w:rsidR="00532A15" w:rsidRPr="00870C6B" w14:paraId="58990C9E" w14:textId="77777777" w:rsidTr="00082514">
        <w:trPr>
          <w:cantSplit/>
          <w:trHeight w:val="240"/>
        </w:trPr>
        <w:tc>
          <w:tcPr>
            <w:tcW w:w="909" w:type="dxa"/>
            <w:shd w:val="clear" w:color="auto" w:fill="auto"/>
          </w:tcPr>
          <w:p w14:paraId="0D35F2D9" w14:textId="77777777" w:rsidR="00532A15" w:rsidRPr="00E7062C" w:rsidRDefault="00532A15" w:rsidP="00082514">
            <w:pPr>
              <w:pStyle w:val="StyleTabletextLeft"/>
            </w:pPr>
            <w:r w:rsidRPr="00E7062C">
              <w:t>2-080-6</w:t>
            </w:r>
          </w:p>
        </w:tc>
        <w:tc>
          <w:tcPr>
            <w:tcW w:w="909" w:type="dxa"/>
            <w:shd w:val="clear" w:color="auto" w:fill="auto"/>
          </w:tcPr>
          <w:p w14:paraId="69B2157E" w14:textId="77777777" w:rsidR="00532A15" w:rsidRPr="00E7062C" w:rsidRDefault="00532A15" w:rsidP="00082514">
            <w:pPr>
              <w:pStyle w:val="StyleTabletextLeft"/>
            </w:pPr>
            <w:r w:rsidRPr="00E7062C">
              <w:t>4742</w:t>
            </w:r>
          </w:p>
        </w:tc>
        <w:tc>
          <w:tcPr>
            <w:tcW w:w="2640" w:type="dxa"/>
            <w:shd w:val="clear" w:color="auto" w:fill="auto"/>
          </w:tcPr>
          <w:p w14:paraId="6FEF787C" w14:textId="77777777" w:rsidR="00532A15" w:rsidRPr="00FF621E" w:rsidRDefault="00532A15" w:rsidP="00082514">
            <w:pPr>
              <w:pStyle w:val="StyleTabletextLeft"/>
            </w:pPr>
            <w:r w:rsidRPr="00FF621E">
              <w:t>NMT STHLM MSC1 (Stockholm)</w:t>
            </w:r>
          </w:p>
        </w:tc>
        <w:tc>
          <w:tcPr>
            <w:tcW w:w="4009" w:type="dxa"/>
          </w:tcPr>
          <w:p w14:paraId="50EE1499" w14:textId="77777777" w:rsidR="00532A15" w:rsidRPr="00FF621E" w:rsidRDefault="00532A15" w:rsidP="00082514">
            <w:pPr>
              <w:pStyle w:val="StyleTabletextLeft"/>
            </w:pPr>
            <w:r w:rsidRPr="00FF621E">
              <w:t>Netett Sverige AB</w:t>
            </w:r>
          </w:p>
        </w:tc>
      </w:tr>
      <w:tr w:rsidR="00532A15" w:rsidRPr="00870C6B" w14:paraId="00AD7ECB" w14:textId="77777777" w:rsidTr="00082514">
        <w:trPr>
          <w:cantSplit/>
          <w:trHeight w:val="240"/>
        </w:trPr>
        <w:tc>
          <w:tcPr>
            <w:tcW w:w="909" w:type="dxa"/>
            <w:shd w:val="clear" w:color="auto" w:fill="auto"/>
          </w:tcPr>
          <w:p w14:paraId="0285FDD7" w14:textId="77777777" w:rsidR="00532A15" w:rsidRPr="00E7062C" w:rsidRDefault="00532A15" w:rsidP="00082514">
            <w:pPr>
              <w:pStyle w:val="StyleTabletextLeft"/>
            </w:pPr>
            <w:r w:rsidRPr="00E7062C">
              <w:t>2-194-7</w:t>
            </w:r>
          </w:p>
        </w:tc>
        <w:tc>
          <w:tcPr>
            <w:tcW w:w="909" w:type="dxa"/>
            <w:shd w:val="clear" w:color="auto" w:fill="auto"/>
          </w:tcPr>
          <w:p w14:paraId="6967DEEB" w14:textId="77777777" w:rsidR="00532A15" w:rsidRPr="00E7062C" w:rsidRDefault="00532A15" w:rsidP="00082514">
            <w:pPr>
              <w:pStyle w:val="StyleTabletextLeft"/>
            </w:pPr>
            <w:r w:rsidRPr="00E7062C">
              <w:t>5655</w:t>
            </w:r>
          </w:p>
        </w:tc>
        <w:tc>
          <w:tcPr>
            <w:tcW w:w="2640" w:type="dxa"/>
            <w:shd w:val="clear" w:color="auto" w:fill="auto"/>
          </w:tcPr>
          <w:p w14:paraId="50DFD7F5" w14:textId="77777777" w:rsidR="00532A15" w:rsidRPr="00FF621E" w:rsidRDefault="00532A15" w:rsidP="00082514">
            <w:pPr>
              <w:pStyle w:val="StyleTabletextLeft"/>
            </w:pPr>
            <w:r w:rsidRPr="00FF621E">
              <w:t>MGW 161 (Stockholm)</w:t>
            </w:r>
          </w:p>
        </w:tc>
        <w:tc>
          <w:tcPr>
            <w:tcW w:w="4009" w:type="dxa"/>
          </w:tcPr>
          <w:p w14:paraId="366CA2C7" w14:textId="77777777" w:rsidR="00532A15" w:rsidRPr="00FF621E" w:rsidRDefault="00532A15" w:rsidP="00082514">
            <w:pPr>
              <w:pStyle w:val="StyleTabletextLeft"/>
            </w:pPr>
            <w:r w:rsidRPr="00FF621E">
              <w:t>Netett Sverige AB</w:t>
            </w:r>
          </w:p>
        </w:tc>
      </w:tr>
      <w:tr w:rsidR="00532A15" w:rsidRPr="00870C6B" w14:paraId="00836E4A" w14:textId="77777777" w:rsidTr="00082514">
        <w:trPr>
          <w:cantSplit/>
          <w:trHeight w:val="240"/>
        </w:trPr>
        <w:tc>
          <w:tcPr>
            <w:tcW w:w="9288" w:type="dxa"/>
            <w:gridSpan w:val="4"/>
            <w:shd w:val="clear" w:color="auto" w:fill="auto"/>
          </w:tcPr>
          <w:p w14:paraId="1AE5E4B3" w14:textId="77777777" w:rsidR="00532A15" w:rsidRPr="00532A15" w:rsidRDefault="00532A15" w:rsidP="00082514">
            <w:pPr>
              <w:pStyle w:val="Normalaftertitle"/>
              <w:keepNext/>
              <w:spacing w:before="240"/>
              <w:rPr>
                <w:b/>
                <w:bCs/>
              </w:rPr>
            </w:pPr>
            <w:r w:rsidRPr="00532A15">
              <w:rPr>
                <w:b/>
                <w:bCs/>
              </w:rPr>
              <w:t>Suède    LIR</w:t>
            </w:r>
          </w:p>
        </w:tc>
      </w:tr>
      <w:tr w:rsidR="00532A15" w:rsidRPr="00870C6B" w14:paraId="543CFAF5" w14:textId="77777777" w:rsidTr="00082514">
        <w:trPr>
          <w:cantSplit/>
          <w:trHeight w:val="240"/>
        </w:trPr>
        <w:tc>
          <w:tcPr>
            <w:tcW w:w="909" w:type="dxa"/>
            <w:shd w:val="clear" w:color="auto" w:fill="auto"/>
          </w:tcPr>
          <w:p w14:paraId="4D2AC1E5" w14:textId="77777777" w:rsidR="00532A15" w:rsidRPr="00E7062C" w:rsidRDefault="00532A15" w:rsidP="00082514">
            <w:pPr>
              <w:pStyle w:val="StyleTabletextLeft"/>
            </w:pPr>
            <w:r w:rsidRPr="00E7062C">
              <w:t>2-080-1</w:t>
            </w:r>
          </w:p>
        </w:tc>
        <w:tc>
          <w:tcPr>
            <w:tcW w:w="909" w:type="dxa"/>
            <w:shd w:val="clear" w:color="auto" w:fill="auto"/>
          </w:tcPr>
          <w:p w14:paraId="7C5D4871" w14:textId="77777777" w:rsidR="00532A15" w:rsidRPr="00E7062C" w:rsidRDefault="00532A15" w:rsidP="00082514">
            <w:pPr>
              <w:pStyle w:val="StyleTabletextLeft"/>
            </w:pPr>
            <w:r w:rsidRPr="00E7062C">
              <w:t>4737</w:t>
            </w:r>
          </w:p>
        </w:tc>
        <w:tc>
          <w:tcPr>
            <w:tcW w:w="2640" w:type="dxa"/>
            <w:shd w:val="clear" w:color="auto" w:fill="auto"/>
          </w:tcPr>
          <w:p w14:paraId="21B1075F" w14:textId="77777777" w:rsidR="00532A15" w:rsidRPr="00FF621E" w:rsidRDefault="00532A15" w:rsidP="00082514">
            <w:pPr>
              <w:pStyle w:val="StyleTabletextLeft"/>
            </w:pPr>
            <w:r w:rsidRPr="00FF621E">
              <w:t>VMS1 (Stockholm)</w:t>
            </w:r>
          </w:p>
        </w:tc>
        <w:tc>
          <w:tcPr>
            <w:tcW w:w="4009" w:type="dxa"/>
          </w:tcPr>
          <w:p w14:paraId="1F7485C8" w14:textId="77777777" w:rsidR="00532A15" w:rsidRPr="00FF621E" w:rsidRDefault="00532A15" w:rsidP="00082514">
            <w:pPr>
              <w:pStyle w:val="StyleTabletextLeft"/>
            </w:pPr>
            <w:r w:rsidRPr="00FF621E">
              <w:t>Bredband2 Företag AB</w:t>
            </w:r>
          </w:p>
        </w:tc>
      </w:tr>
      <w:tr w:rsidR="00532A15" w:rsidRPr="00870C6B" w14:paraId="1F3DB159" w14:textId="77777777" w:rsidTr="00082514">
        <w:trPr>
          <w:cantSplit/>
          <w:trHeight w:val="240"/>
        </w:trPr>
        <w:tc>
          <w:tcPr>
            <w:tcW w:w="909" w:type="dxa"/>
            <w:shd w:val="clear" w:color="auto" w:fill="auto"/>
          </w:tcPr>
          <w:p w14:paraId="427476C6" w14:textId="77777777" w:rsidR="00532A15" w:rsidRPr="00E7062C" w:rsidRDefault="00532A15" w:rsidP="00082514">
            <w:pPr>
              <w:pStyle w:val="StyleTabletextLeft"/>
            </w:pPr>
            <w:r w:rsidRPr="00E7062C">
              <w:t>2-080-4</w:t>
            </w:r>
          </w:p>
        </w:tc>
        <w:tc>
          <w:tcPr>
            <w:tcW w:w="909" w:type="dxa"/>
            <w:shd w:val="clear" w:color="auto" w:fill="auto"/>
          </w:tcPr>
          <w:p w14:paraId="08FD67BE" w14:textId="77777777" w:rsidR="00532A15" w:rsidRPr="00E7062C" w:rsidRDefault="00532A15" w:rsidP="00082514">
            <w:pPr>
              <w:pStyle w:val="StyleTabletextLeft"/>
            </w:pPr>
            <w:r w:rsidRPr="00E7062C">
              <w:t>4740</w:t>
            </w:r>
          </w:p>
        </w:tc>
        <w:tc>
          <w:tcPr>
            <w:tcW w:w="2640" w:type="dxa"/>
            <w:shd w:val="clear" w:color="auto" w:fill="auto"/>
          </w:tcPr>
          <w:p w14:paraId="7C81A761" w14:textId="77777777" w:rsidR="00532A15" w:rsidRPr="00FF621E" w:rsidRDefault="00532A15" w:rsidP="00082514">
            <w:pPr>
              <w:pStyle w:val="StyleTabletextLeft"/>
            </w:pPr>
            <w:r w:rsidRPr="00FF621E">
              <w:t>GTS-STO-S1 (Stockholm)</w:t>
            </w:r>
          </w:p>
        </w:tc>
        <w:tc>
          <w:tcPr>
            <w:tcW w:w="4009" w:type="dxa"/>
          </w:tcPr>
          <w:p w14:paraId="14FF3FC2" w14:textId="77777777" w:rsidR="00532A15" w:rsidRPr="00FF621E" w:rsidRDefault="00532A15" w:rsidP="00082514">
            <w:pPr>
              <w:pStyle w:val="StyleTabletextLeft"/>
            </w:pPr>
            <w:r w:rsidRPr="00FF621E">
              <w:t>Bredband2 Företag AB</w:t>
            </w:r>
          </w:p>
        </w:tc>
      </w:tr>
      <w:tr w:rsidR="00532A15" w:rsidRPr="00870C6B" w14:paraId="0819D46C" w14:textId="77777777" w:rsidTr="00082514">
        <w:trPr>
          <w:cantSplit/>
          <w:trHeight w:val="240"/>
        </w:trPr>
        <w:tc>
          <w:tcPr>
            <w:tcW w:w="909" w:type="dxa"/>
            <w:shd w:val="clear" w:color="auto" w:fill="auto"/>
          </w:tcPr>
          <w:p w14:paraId="1CC95BD5" w14:textId="77777777" w:rsidR="00532A15" w:rsidRPr="00E7062C" w:rsidRDefault="00532A15" w:rsidP="00082514">
            <w:pPr>
              <w:pStyle w:val="StyleTabletextLeft"/>
            </w:pPr>
            <w:r w:rsidRPr="00E7062C">
              <w:t>2-083-6</w:t>
            </w:r>
          </w:p>
        </w:tc>
        <w:tc>
          <w:tcPr>
            <w:tcW w:w="909" w:type="dxa"/>
            <w:shd w:val="clear" w:color="auto" w:fill="auto"/>
          </w:tcPr>
          <w:p w14:paraId="73D4AC34" w14:textId="77777777" w:rsidR="00532A15" w:rsidRPr="00E7062C" w:rsidRDefault="00532A15" w:rsidP="00082514">
            <w:pPr>
              <w:pStyle w:val="StyleTabletextLeft"/>
            </w:pPr>
            <w:r w:rsidRPr="00E7062C">
              <w:t>4766</w:t>
            </w:r>
          </w:p>
        </w:tc>
        <w:tc>
          <w:tcPr>
            <w:tcW w:w="2640" w:type="dxa"/>
            <w:shd w:val="clear" w:color="auto" w:fill="auto"/>
          </w:tcPr>
          <w:p w14:paraId="40DF3F13" w14:textId="77777777" w:rsidR="00532A15" w:rsidRPr="00FF621E" w:rsidRDefault="00532A15" w:rsidP="00082514">
            <w:pPr>
              <w:pStyle w:val="StyleTabletextLeft"/>
            </w:pPr>
            <w:r w:rsidRPr="00FF621E">
              <w:t>RSL-SWE 2 (Stockholm)</w:t>
            </w:r>
          </w:p>
        </w:tc>
        <w:tc>
          <w:tcPr>
            <w:tcW w:w="4009" w:type="dxa"/>
          </w:tcPr>
          <w:p w14:paraId="4F83A33A" w14:textId="77777777" w:rsidR="00532A15" w:rsidRPr="00FF621E" w:rsidRDefault="00532A15" w:rsidP="00082514">
            <w:pPr>
              <w:pStyle w:val="StyleTabletextLeft"/>
            </w:pPr>
            <w:r w:rsidRPr="00FF621E">
              <w:t>Bredband2 Företag AB</w:t>
            </w:r>
          </w:p>
        </w:tc>
      </w:tr>
      <w:tr w:rsidR="00532A15" w:rsidRPr="00870C6B" w14:paraId="17A4239B" w14:textId="77777777" w:rsidTr="00082514">
        <w:trPr>
          <w:cantSplit/>
          <w:trHeight w:val="240"/>
        </w:trPr>
        <w:tc>
          <w:tcPr>
            <w:tcW w:w="909" w:type="dxa"/>
            <w:shd w:val="clear" w:color="auto" w:fill="auto"/>
          </w:tcPr>
          <w:p w14:paraId="61F6D95F" w14:textId="77777777" w:rsidR="00532A15" w:rsidRPr="00E7062C" w:rsidRDefault="00532A15" w:rsidP="00082514">
            <w:pPr>
              <w:pStyle w:val="StyleTabletextLeft"/>
            </w:pPr>
            <w:r w:rsidRPr="00E7062C">
              <w:t>2-192-7</w:t>
            </w:r>
          </w:p>
        </w:tc>
        <w:tc>
          <w:tcPr>
            <w:tcW w:w="909" w:type="dxa"/>
            <w:shd w:val="clear" w:color="auto" w:fill="auto"/>
          </w:tcPr>
          <w:p w14:paraId="55FDFCCF" w14:textId="77777777" w:rsidR="00532A15" w:rsidRPr="00E7062C" w:rsidRDefault="00532A15" w:rsidP="00082514">
            <w:pPr>
              <w:pStyle w:val="StyleTabletextLeft"/>
            </w:pPr>
            <w:r w:rsidRPr="00E7062C">
              <w:t>5639</w:t>
            </w:r>
          </w:p>
        </w:tc>
        <w:tc>
          <w:tcPr>
            <w:tcW w:w="2640" w:type="dxa"/>
            <w:shd w:val="clear" w:color="auto" w:fill="auto"/>
          </w:tcPr>
          <w:p w14:paraId="0BD86F3D" w14:textId="77777777" w:rsidR="00532A15" w:rsidRPr="00FF621E" w:rsidRDefault="00532A15" w:rsidP="00082514">
            <w:pPr>
              <w:pStyle w:val="StyleTabletextLeft"/>
            </w:pPr>
            <w:r w:rsidRPr="00FF621E">
              <w:t>VMS2 (Stockholm)</w:t>
            </w:r>
          </w:p>
        </w:tc>
        <w:tc>
          <w:tcPr>
            <w:tcW w:w="4009" w:type="dxa"/>
          </w:tcPr>
          <w:p w14:paraId="09302911" w14:textId="77777777" w:rsidR="00532A15" w:rsidRPr="00FF621E" w:rsidRDefault="00532A15" w:rsidP="00082514">
            <w:pPr>
              <w:pStyle w:val="StyleTabletextLeft"/>
            </w:pPr>
            <w:r w:rsidRPr="00FF621E">
              <w:t>Bredband2 Företag AB</w:t>
            </w:r>
          </w:p>
        </w:tc>
      </w:tr>
      <w:tr w:rsidR="00532A15" w:rsidRPr="00870C6B" w14:paraId="2626DEEC" w14:textId="77777777" w:rsidTr="00082514">
        <w:trPr>
          <w:cantSplit/>
          <w:trHeight w:val="240"/>
        </w:trPr>
        <w:tc>
          <w:tcPr>
            <w:tcW w:w="909" w:type="dxa"/>
            <w:shd w:val="clear" w:color="auto" w:fill="auto"/>
          </w:tcPr>
          <w:p w14:paraId="0EF6AE27" w14:textId="77777777" w:rsidR="00532A15" w:rsidRPr="00E7062C" w:rsidRDefault="00532A15" w:rsidP="00082514">
            <w:pPr>
              <w:pStyle w:val="StyleTabletextLeft"/>
            </w:pPr>
            <w:r w:rsidRPr="00E7062C">
              <w:t>2-193-3</w:t>
            </w:r>
          </w:p>
        </w:tc>
        <w:tc>
          <w:tcPr>
            <w:tcW w:w="909" w:type="dxa"/>
            <w:shd w:val="clear" w:color="auto" w:fill="auto"/>
          </w:tcPr>
          <w:p w14:paraId="2883D487" w14:textId="77777777" w:rsidR="00532A15" w:rsidRPr="00E7062C" w:rsidRDefault="00532A15" w:rsidP="00082514">
            <w:pPr>
              <w:pStyle w:val="StyleTabletextLeft"/>
            </w:pPr>
            <w:r w:rsidRPr="00E7062C">
              <w:t>5643</w:t>
            </w:r>
          </w:p>
        </w:tc>
        <w:tc>
          <w:tcPr>
            <w:tcW w:w="2640" w:type="dxa"/>
            <w:shd w:val="clear" w:color="auto" w:fill="auto"/>
          </w:tcPr>
          <w:p w14:paraId="647D0805" w14:textId="77777777" w:rsidR="00532A15" w:rsidRPr="00FF621E" w:rsidRDefault="00532A15" w:rsidP="00082514">
            <w:pPr>
              <w:pStyle w:val="StyleTabletextLeft"/>
            </w:pPr>
            <w:r w:rsidRPr="00FF621E">
              <w:t>RSL_SWE (Stockholm)</w:t>
            </w:r>
          </w:p>
        </w:tc>
        <w:tc>
          <w:tcPr>
            <w:tcW w:w="4009" w:type="dxa"/>
          </w:tcPr>
          <w:p w14:paraId="2BA9A4E0" w14:textId="77777777" w:rsidR="00532A15" w:rsidRPr="00FF621E" w:rsidRDefault="00532A15" w:rsidP="00082514">
            <w:pPr>
              <w:pStyle w:val="StyleTabletextLeft"/>
            </w:pPr>
            <w:r w:rsidRPr="00FF621E">
              <w:t>Bredband2 Företag AB</w:t>
            </w:r>
          </w:p>
        </w:tc>
      </w:tr>
      <w:tr w:rsidR="00532A15" w:rsidRPr="00870C6B" w14:paraId="5D19FA3F" w14:textId="77777777" w:rsidTr="00082514">
        <w:trPr>
          <w:cantSplit/>
          <w:trHeight w:val="240"/>
        </w:trPr>
        <w:tc>
          <w:tcPr>
            <w:tcW w:w="909" w:type="dxa"/>
            <w:shd w:val="clear" w:color="auto" w:fill="auto"/>
          </w:tcPr>
          <w:p w14:paraId="3C42CA64" w14:textId="77777777" w:rsidR="00532A15" w:rsidRPr="00E7062C" w:rsidRDefault="00532A15" w:rsidP="00082514">
            <w:pPr>
              <w:pStyle w:val="StyleTabletextLeft"/>
            </w:pPr>
            <w:r w:rsidRPr="00E7062C">
              <w:t>3-229-0</w:t>
            </w:r>
          </w:p>
        </w:tc>
        <w:tc>
          <w:tcPr>
            <w:tcW w:w="909" w:type="dxa"/>
            <w:shd w:val="clear" w:color="auto" w:fill="auto"/>
          </w:tcPr>
          <w:p w14:paraId="695B432E" w14:textId="77777777" w:rsidR="00532A15" w:rsidRPr="00E7062C" w:rsidRDefault="00532A15" w:rsidP="00082514">
            <w:pPr>
              <w:pStyle w:val="StyleTabletextLeft"/>
            </w:pPr>
            <w:r w:rsidRPr="00E7062C">
              <w:t>7976</w:t>
            </w:r>
          </w:p>
        </w:tc>
        <w:tc>
          <w:tcPr>
            <w:tcW w:w="2640" w:type="dxa"/>
            <w:shd w:val="clear" w:color="auto" w:fill="auto"/>
          </w:tcPr>
          <w:p w14:paraId="6D2D2848" w14:textId="77777777" w:rsidR="00532A15" w:rsidRPr="00FF621E" w:rsidRDefault="00532A15" w:rsidP="00082514">
            <w:pPr>
              <w:pStyle w:val="StyleTabletextLeft"/>
            </w:pPr>
            <w:r w:rsidRPr="00FF621E">
              <w:t>CLXSTH-1 (Stockholm)</w:t>
            </w:r>
          </w:p>
        </w:tc>
        <w:tc>
          <w:tcPr>
            <w:tcW w:w="4009" w:type="dxa"/>
          </w:tcPr>
          <w:p w14:paraId="786F338F" w14:textId="77777777" w:rsidR="00532A15" w:rsidRPr="00FF621E" w:rsidRDefault="00532A15" w:rsidP="00082514">
            <w:pPr>
              <w:pStyle w:val="StyleTabletextLeft"/>
            </w:pPr>
            <w:r w:rsidRPr="00FF621E">
              <w:t>Sinch Sweden AB</w:t>
            </w:r>
          </w:p>
        </w:tc>
      </w:tr>
      <w:tr w:rsidR="00532A15" w:rsidRPr="00870C6B" w14:paraId="67B92B1D" w14:textId="77777777" w:rsidTr="00082514">
        <w:trPr>
          <w:cantSplit/>
          <w:trHeight w:val="240"/>
        </w:trPr>
        <w:tc>
          <w:tcPr>
            <w:tcW w:w="909" w:type="dxa"/>
            <w:shd w:val="clear" w:color="auto" w:fill="auto"/>
          </w:tcPr>
          <w:p w14:paraId="48A2221F" w14:textId="77777777" w:rsidR="00532A15" w:rsidRPr="00E7062C" w:rsidRDefault="00532A15" w:rsidP="00082514">
            <w:pPr>
              <w:pStyle w:val="StyleTabletextLeft"/>
            </w:pPr>
            <w:r w:rsidRPr="00E7062C">
              <w:t>3-229-1</w:t>
            </w:r>
          </w:p>
        </w:tc>
        <w:tc>
          <w:tcPr>
            <w:tcW w:w="909" w:type="dxa"/>
            <w:shd w:val="clear" w:color="auto" w:fill="auto"/>
          </w:tcPr>
          <w:p w14:paraId="0F03D3EF" w14:textId="77777777" w:rsidR="00532A15" w:rsidRPr="00E7062C" w:rsidRDefault="00532A15" w:rsidP="00082514">
            <w:pPr>
              <w:pStyle w:val="StyleTabletextLeft"/>
            </w:pPr>
            <w:r w:rsidRPr="00E7062C">
              <w:t>7977</w:t>
            </w:r>
          </w:p>
        </w:tc>
        <w:tc>
          <w:tcPr>
            <w:tcW w:w="2640" w:type="dxa"/>
            <w:shd w:val="clear" w:color="auto" w:fill="auto"/>
          </w:tcPr>
          <w:p w14:paraId="20E6350B" w14:textId="77777777" w:rsidR="00532A15" w:rsidRPr="00FF621E" w:rsidRDefault="00532A15" w:rsidP="00082514">
            <w:pPr>
              <w:pStyle w:val="StyleTabletextLeft"/>
            </w:pPr>
            <w:r w:rsidRPr="00FF621E">
              <w:t>CLXSTH-2 (Stockholm)</w:t>
            </w:r>
          </w:p>
        </w:tc>
        <w:tc>
          <w:tcPr>
            <w:tcW w:w="4009" w:type="dxa"/>
          </w:tcPr>
          <w:p w14:paraId="3A8DA9D5" w14:textId="77777777" w:rsidR="00532A15" w:rsidRPr="00FF621E" w:rsidRDefault="00532A15" w:rsidP="00082514">
            <w:pPr>
              <w:pStyle w:val="StyleTabletextLeft"/>
            </w:pPr>
            <w:r w:rsidRPr="00FF621E">
              <w:t>Sinch Sweden AB</w:t>
            </w:r>
          </w:p>
        </w:tc>
      </w:tr>
      <w:tr w:rsidR="00532A15" w:rsidRPr="00870C6B" w14:paraId="2DA44DBA" w14:textId="77777777" w:rsidTr="00082514">
        <w:trPr>
          <w:cantSplit/>
          <w:trHeight w:val="240"/>
        </w:trPr>
        <w:tc>
          <w:tcPr>
            <w:tcW w:w="909" w:type="dxa"/>
            <w:shd w:val="clear" w:color="auto" w:fill="auto"/>
          </w:tcPr>
          <w:p w14:paraId="45B7F677" w14:textId="77777777" w:rsidR="00532A15" w:rsidRPr="00E7062C" w:rsidRDefault="00532A15" w:rsidP="00082514">
            <w:pPr>
              <w:pStyle w:val="StyleTabletextLeft"/>
            </w:pPr>
            <w:r w:rsidRPr="00E7062C">
              <w:t>3-229-2</w:t>
            </w:r>
          </w:p>
        </w:tc>
        <w:tc>
          <w:tcPr>
            <w:tcW w:w="909" w:type="dxa"/>
            <w:shd w:val="clear" w:color="auto" w:fill="auto"/>
          </w:tcPr>
          <w:p w14:paraId="3D770188" w14:textId="77777777" w:rsidR="00532A15" w:rsidRPr="00E7062C" w:rsidRDefault="00532A15" w:rsidP="00082514">
            <w:pPr>
              <w:pStyle w:val="StyleTabletextLeft"/>
            </w:pPr>
            <w:r w:rsidRPr="00E7062C">
              <w:t>7978</w:t>
            </w:r>
          </w:p>
        </w:tc>
        <w:tc>
          <w:tcPr>
            <w:tcW w:w="2640" w:type="dxa"/>
            <w:shd w:val="clear" w:color="auto" w:fill="auto"/>
          </w:tcPr>
          <w:p w14:paraId="19829121" w14:textId="77777777" w:rsidR="00532A15" w:rsidRPr="00FF621E" w:rsidRDefault="00532A15" w:rsidP="00082514">
            <w:pPr>
              <w:pStyle w:val="StyleTabletextLeft"/>
            </w:pPr>
            <w:r w:rsidRPr="00FF621E">
              <w:t>CLXSTH-3 (Stockholm)</w:t>
            </w:r>
          </w:p>
        </w:tc>
        <w:tc>
          <w:tcPr>
            <w:tcW w:w="4009" w:type="dxa"/>
          </w:tcPr>
          <w:p w14:paraId="410666D8" w14:textId="77777777" w:rsidR="00532A15" w:rsidRPr="00FF621E" w:rsidRDefault="00532A15" w:rsidP="00082514">
            <w:pPr>
              <w:pStyle w:val="StyleTabletextLeft"/>
            </w:pPr>
            <w:r w:rsidRPr="00FF621E">
              <w:t>Sinch Sweden AB</w:t>
            </w:r>
          </w:p>
        </w:tc>
      </w:tr>
      <w:tr w:rsidR="00532A15" w:rsidRPr="00870C6B" w14:paraId="1A50F008" w14:textId="77777777" w:rsidTr="00082514">
        <w:trPr>
          <w:cantSplit/>
          <w:trHeight w:val="240"/>
        </w:trPr>
        <w:tc>
          <w:tcPr>
            <w:tcW w:w="909" w:type="dxa"/>
            <w:shd w:val="clear" w:color="auto" w:fill="auto"/>
          </w:tcPr>
          <w:p w14:paraId="1346A992" w14:textId="77777777" w:rsidR="00532A15" w:rsidRPr="00E7062C" w:rsidRDefault="00532A15" w:rsidP="00082514">
            <w:pPr>
              <w:pStyle w:val="StyleTabletextLeft"/>
            </w:pPr>
            <w:r w:rsidRPr="00E7062C">
              <w:t>3-229-3</w:t>
            </w:r>
          </w:p>
        </w:tc>
        <w:tc>
          <w:tcPr>
            <w:tcW w:w="909" w:type="dxa"/>
            <w:shd w:val="clear" w:color="auto" w:fill="auto"/>
          </w:tcPr>
          <w:p w14:paraId="18E40714" w14:textId="77777777" w:rsidR="00532A15" w:rsidRPr="00E7062C" w:rsidRDefault="00532A15" w:rsidP="00082514">
            <w:pPr>
              <w:pStyle w:val="StyleTabletextLeft"/>
            </w:pPr>
            <w:r w:rsidRPr="00E7062C">
              <w:t>7979</w:t>
            </w:r>
          </w:p>
        </w:tc>
        <w:tc>
          <w:tcPr>
            <w:tcW w:w="2640" w:type="dxa"/>
            <w:shd w:val="clear" w:color="auto" w:fill="auto"/>
          </w:tcPr>
          <w:p w14:paraId="7EF05737" w14:textId="77777777" w:rsidR="00532A15" w:rsidRPr="00FF621E" w:rsidRDefault="00532A15" w:rsidP="00082514">
            <w:pPr>
              <w:pStyle w:val="StyleTabletextLeft"/>
            </w:pPr>
            <w:r w:rsidRPr="00FF621E">
              <w:t>CLXSTH-4 (Stockholm)</w:t>
            </w:r>
          </w:p>
        </w:tc>
        <w:tc>
          <w:tcPr>
            <w:tcW w:w="4009" w:type="dxa"/>
          </w:tcPr>
          <w:p w14:paraId="654EC7B9" w14:textId="77777777" w:rsidR="00532A15" w:rsidRPr="00FF621E" w:rsidRDefault="00532A15" w:rsidP="00082514">
            <w:pPr>
              <w:pStyle w:val="StyleTabletextLeft"/>
            </w:pPr>
            <w:r w:rsidRPr="00FF621E">
              <w:t>Sinch Sweden AB</w:t>
            </w:r>
          </w:p>
        </w:tc>
      </w:tr>
      <w:tr w:rsidR="00532A15" w:rsidRPr="00870C6B" w14:paraId="75510FA8" w14:textId="77777777" w:rsidTr="00082514">
        <w:trPr>
          <w:cantSplit/>
          <w:trHeight w:val="240"/>
        </w:trPr>
        <w:tc>
          <w:tcPr>
            <w:tcW w:w="909" w:type="dxa"/>
            <w:shd w:val="clear" w:color="auto" w:fill="auto"/>
          </w:tcPr>
          <w:p w14:paraId="2E1524FF" w14:textId="77777777" w:rsidR="00532A15" w:rsidRPr="00E7062C" w:rsidRDefault="00532A15" w:rsidP="00082514">
            <w:pPr>
              <w:pStyle w:val="StyleTabletextLeft"/>
            </w:pPr>
            <w:r w:rsidRPr="00E7062C">
              <w:t>6-229-0</w:t>
            </w:r>
          </w:p>
        </w:tc>
        <w:tc>
          <w:tcPr>
            <w:tcW w:w="909" w:type="dxa"/>
            <w:shd w:val="clear" w:color="auto" w:fill="auto"/>
          </w:tcPr>
          <w:p w14:paraId="7C39060D" w14:textId="77777777" w:rsidR="00532A15" w:rsidRPr="00E7062C" w:rsidRDefault="00532A15" w:rsidP="00082514">
            <w:pPr>
              <w:pStyle w:val="StyleTabletextLeft"/>
            </w:pPr>
            <w:r w:rsidRPr="00E7062C">
              <w:t>14120</w:t>
            </w:r>
          </w:p>
        </w:tc>
        <w:tc>
          <w:tcPr>
            <w:tcW w:w="2640" w:type="dxa"/>
            <w:shd w:val="clear" w:color="auto" w:fill="auto"/>
          </w:tcPr>
          <w:p w14:paraId="32AA2280" w14:textId="77777777" w:rsidR="00532A15" w:rsidRPr="00FF621E" w:rsidRDefault="00532A15" w:rsidP="00082514">
            <w:pPr>
              <w:pStyle w:val="StyleTabletextLeft"/>
            </w:pPr>
            <w:r w:rsidRPr="00FF621E">
              <w:t>MISTH-3 (Stockholm)</w:t>
            </w:r>
          </w:p>
        </w:tc>
        <w:tc>
          <w:tcPr>
            <w:tcW w:w="4009" w:type="dxa"/>
          </w:tcPr>
          <w:p w14:paraId="43FA530E" w14:textId="77777777" w:rsidR="00532A15" w:rsidRPr="00FF621E" w:rsidRDefault="00532A15" w:rsidP="00082514">
            <w:pPr>
              <w:pStyle w:val="StyleTabletextLeft"/>
            </w:pPr>
            <w:r w:rsidRPr="00FF621E">
              <w:t>MI Carrier Services AB</w:t>
            </w:r>
          </w:p>
        </w:tc>
      </w:tr>
      <w:tr w:rsidR="00532A15" w:rsidRPr="00870C6B" w14:paraId="19238370" w14:textId="77777777" w:rsidTr="00082514">
        <w:trPr>
          <w:cantSplit/>
          <w:trHeight w:val="240"/>
        </w:trPr>
        <w:tc>
          <w:tcPr>
            <w:tcW w:w="909" w:type="dxa"/>
            <w:shd w:val="clear" w:color="auto" w:fill="auto"/>
          </w:tcPr>
          <w:p w14:paraId="41D29C7D" w14:textId="77777777" w:rsidR="00532A15" w:rsidRPr="00E7062C" w:rsidRDefault="00532A15" w:rsidP="00082514">
            <w:pPr>
              <w:pStyle w:val="StyleTabletextLeft"/>
            </w:pPr>
            <w:r w:rsidRPr="00E7062C">
              <w:t>6-229-1</w:t>
            </w:r>
          </w:p>
        </w:tc>
        <w:tc>
          <w:tcPr>
            <w:tcW w:w="909" w:type="dxa"/>
            <w:shd w:val="clear" w:color="auto" w:fill="auto"/>
          </w:tcPr>
          <w:p w14:paraId="47CA3603" w14:textId="77777777" w:rsidR="00532A15" w:rsidRPr="00E7062C" w:rsidRDefault="00532A15" w:rsidP="00082514">
            <w:pPr>
              <w:pStyle w:val="StyleTabletextLeft"/>
            </w:pPr>
            <w:r w:rsidRPr="00E7062C">
              <w:t>14121</w:t>
            </w:r>
          </w:p>
        </w:tc>
        <w:tc>
          <w:tcPr>
            <w:tcW w:w="2640" w:type="dxa"/>
            <w:shd w:val="clear" w:color="auto" w:fill="auto"/>
          </w:tcPr>
          <w:p w14:paraId="3386D952" w14:textId="77777777" w:rsidR="00532A15" w:rsidRPr="00FF621E" w:rsidRDefault="00532A15" w:rsidP="00082514">
            <w:pPr>
              <w:pStyle w:val="StyleTabletextLeft"/>
            </w:pPr>
            <w:r w:rsidRPr="00FF621E">
              <w:t>MISTH-4 (Stockholm)</w:t>
            </w:r>
          </w:p>
        </w:tc>
        <w:tc>
          <w:tcPr>
            <w:tcW w:w="4009" w:type="dxa"/>
          </w:tcPr>
          <w:p w14:paraId="574BFC86" w14:textId="77777777" w:rsidR="00532A15" w:rsidRPr="00FF621E" w:rsidRDefault="00532A15" w:rsidP="00082514">
            <w:pPr>
              <w:pStyle w:val="StyleTabletextLeft"/>
            </w:pPr>
            <w:r w:rsidRPr="00FF621E">
              <w:t>MI Carrier Services AB</w:t>
            </w:r>
          </w:p>
        </w:tc>
      </w:tr>
      <w:tr w:rsidR="00532A15" w:rsidRPr="00870C6B" w14:paraId="678F4448" w14:textId="77777777" w:rsidTr="00082514">
        <w:trPr>
          <w:cantSplit/>
          <w:trHeight w:val="240"/>
        </w:trPr>
        <w:tc>
          <w:tcPr>
            <w:tcW w:w="909" w:type="dxa"/>
            <w:shd w:val="clear" w:color="auto" w:fill="auto"/>
          </w:tcPr>
          <w:p w14:paraId="0276229A" w14:textId="77777777" w:rsidR="00532A15" w:rsidRPr="00E7062C" w:rsidRDefault="00532A15" w:rsidP="00082514">
            <w:pPr>
              <w:pStyle w:val="StyleTabletextLeft"/>
            </w:pPr>
            <w:r w:rsidRPr="00E7062C">
              <w:t>6-232-2</w:t>
            </w:r>
          </w:p>
        </w:tc>
        <w:tc>
          <w:tcPr>
            <w:tcW w:w="909" w:type="dxa"/>
            <w:shd w:val="clear" w:color="auto" w:fill="auto"/>
          </w:tcPr>
          <w:p w14:paraId="091A294B" w14:textId="77777777" w:rsidR="00532A15" w:rsidRPr="00E7062C" w:rsidRDefault="00532A15" w:rsidP="00082514">
            <w:pPr>
              <w:pStyle w:val="StyleTabletextLeft"/>
            </w:pPr>
            <w:r w:rsidRPr="00E7062C">
              <w:t>14146</w:t>
            </w:r>
          </w:p>
        </w:tc>
        <w:tc>
          <w:tcPr>
            <w:tcW w:w="2640" w:type="dxa"/>
            <w:shd w:val="clear" w:color="auto" w:fill="auto"/>
          </w:tcPr>
          <w:p w14:paraId="4BAED054" w14:textId="77777777" w:rsidR="00532A15" w:rsidRPr="00FF621E" w:rsidRDefault="00532A15" w:rsidP="00082514">
            <w:pPr>
              <w:pStyle w:val="StyleTabletextLeft"/>
            </w:pPr>
            <w:r w:rsidRPr="00FF621E">
              <w:t>MISTH-1 (Stockholm)</w:t>
            </w:r>
          </w:p>
        </w:tc>
        <w:tc>
          <w:tcPr>
            <w:tcW w:w="4009" w:type="dxa"/>
          </w:tcPr>
          <w:p w14:paraId="0C7B0C30" w14:textId="77777777" w:rsidR="00532A15" w:rsidRPr="00FF621E" w:rsidRDefault="00532A15" w:rsidP="00082514">
            <w:pPr>
              <w:pStyle w:val="StyleTabletextLeft"/>
            </w:pPr>
            <w:r w:rsidRPr="00FF621E">
              <w:t>MI Carrier Services AB</w:t>
            </w:r>
          </w:p>
        </w:tc>
      </w:tr>
      <w:tr w:rsidR="00532A15" w:rsidRPr="00870C6B" w14:paraId="10397C36" w14:textId="77777777" w:rsidTr="00082514">
        <w:trPr>
          <w:cantSplit/>
          <w:trHeight w:val="240"/>
        </w:trPr>
        <w:tc>
          <w:tcPr>
            <w:tcW w:w="909" w:type="dxa"/>
            <w:shd w:val="clear" w:color="auto" w:fill="auto"/>
          </w:tcPr>
          <w:p w14:paraId="7E3B7CDB" w14:textId="77777777" w:rsidR="00532A15" w:rsidRPr="00E7062C" w:rsidRDefault="00532A15" w:rsidP="00082514">
            <w:pPr>
              <w:pStyle w:val="StyleTabletextLeft"/>
            </w:pPr>
            <w:r w:rsidRPr="00E7062C">
              <w:t>6-232-3</w:t>
            </w:r>
          </w:p>
        </w:tc>
        <w:tc>
          <w:tcPr>
            <w:tcW w:w="909" w:type="dxa"/>
            <w:shd w:val="clear" w:color="auto" w:fill="auto"/>
          </w:tcPr>
          <w:p w14:paraId="4B31E3AE" w14:textId="77777777" w:rsidR="00532A15" w:rsidRPr="00E7062C" w:rsidRDefault="00532A15" w:rsidP="00082514">
            <w:pPr>
              <w:pStyle w:val="StyleTabletextLeft"/>
            </w:pPr>
            <w:r w:rsidRPr="00E7062C">
              <w:t>14147</w:t>
            </w:r>
          </w:p>
        </w:tc>
        <w:tc>
          <w:tcPr>
            <w:tcW w:w="2640" w:type="dxa"/>
            <w:shd w:val="clear" w:color="auto" w:fill="auto"/>
          </w:tcPr>
          <w:p w14:paraId="53F86972" w14:textId="77777777" w:rsidR="00532A15" w:rsidRPr="00FF621E" w:rsidRDefault="00532A15" w:rsidP="00082514">
            <w:pPr>
              <w:pStyle w:val="StyleTabletextLeft"/>
            </w:pPr>
            <w:r w:rsidRPr="00FF621E">
              <w:t>MISTH-2 (Stockholm)</w:t>
            </w:r>
          </w:p>
        </w:tc>
        <w:tc>
          <w:tcPr>
            <w:tcW w:w="4009" w:type="dxa"/>
          </w:tcPr>
          <w:p w14:paraId="7BF20F14" w14:textId="77777777" w:rsidR="00532A15" w:rsidRPr="00FF621E" w:rsidRDefault="00532A15" w:rsidP="00082514">
            <w:pPr>
              <w:pStyle w:val="StyleTabletextLeft"/>
            </w:pPr>
            <w:r w:rsidRPr="00FF621E">
              <w:t>MI Carrier Services AB</w:t>
            </w:r>
          </w:p>
        </w:tc>
      </w:tr>
      <w:tr w:rsidR="00532A15" w:rsidRPr="00870C6B" w14:paraId="3BBEAAC0" w14:textId="77777777" w:rsidTr="00082514">
        <w:trPr>
          <w:cantSplit/>
          <w:trHeight w:val="240"/>
        </w:trPr>
        <w:tc>
          <w:tcPr>
            <w:tcW w:w="9288" w:type="dxa"/>
            <w:gridSpan w:val="4"/>
            <w:shd w:val="clear" w:color="auto" w:fill="auto"/>
          </w:tcPr>
          <w:p w14:paraId="085EE688" w14:textId="77777777" w:rsidR="00532A15" w:rsidRPr="00532A15" w:rsidRDefault="00532A15" w:rsidP="00082514">
            <w:pPr>
              <w:pStyle w:val="Normalaftertitle"/>
              <w:keepNext/>
              <w:spacing w:before="240"/>
              <w:rPr>
                <w:b/>
                <w:bCs/>
              </w:rPr>
            </w:pPr>
            <w:r w:rsidRPr="00532A15">
              <w:rPr>
                <w:b/>
                <w:bCs/>
              </w:rPr>
              <w:t>Suisse    SUP</w:t>
            </w:r>
          </w:p>
        </w:tc>
      </w:tr>
      <w:tr w:rsidR="00532A15" w:rsidRPr="00870C6B" w14:paraId="76042968" w14:textId="77777777" w:rsidTr="00082514">
        <w:trPr>
          <w:cantSplit/>
          <w:trHeight w:val="240"/>
        </w:trPr>
        <w:tc>
          <w:tcPr>
            <w:tcW w:w="909" w:type="dxa"/>
            <w:shd w:val="clear" w:color="auto" w:fill="auto"/>
          </w:tcPr>
          <w:p w14:paraId="1CA95C32" w14:textId="77777777" w:rsidR="00532A15" w:rsidRPr="00E7062C" w:rsidRDefault="00532A15" w:rsidP="00082514">
            <w:pPr>
              <w:pStyle w:val="StyleTabletextLeft"/>
            </w:pPr>
            <w:r w:rsidRPr="00E7062C">
              <w:t>2-055-6</w:t>
            </w:r>
          </w:p>
        </w:tc>
        <w:tc>
          <w:tcPr>
            <w:tcW w:w="909" w:type="dxa"/>
            <w:shd w:val="clear" w:color="auto" w:fill="auto"/>
          </w:tcPr>
          <w:p w14:paraId="2842B8D7" w14:textId="77777777" w:rsidR="00532A15" w:rsidRPr="00E7062C" w:rsidRDefault="00532A15" w:rsidP="00082514">
            <w:pPr>
              <w:pStyle w:val="StyleTabletextLeft"/>
            </w:pPr>
            <w:r w:rsidRPr="00E7062C">
              <w:t>4542</w:t>
            </w:r>
          </w:p>
        </w:tc>
        <w:tc>
          <w:tcPr>
            <w:tcW w:w="2640" w:type="dxa"/>
            <w:shd w:val="clear" w:color="auto" w:fill="auto"/>
          </w:tcPr>
          <w:p w14:paraId="22B9DF4F" w14:textId="77777777" w:rsidR="00532A15" w:rsidRPr="00FF621E" w:rsidRDefault="00532A15" w:rsidP="00082514">
            <w:pPr>
              <w:pStyle w:val="StyleTabletextLeft"/>
            </w:pPr>
            <w:r w:rsidRPr="00FF621E">
              <w:t>Zürich</w:t>
            </w:r>
          </w:p>
        </w:tc>
        <w:tc>
          <w:tcPr>
            <w:tcW w:w="4009" w:type="dxa"/>
          </w:tcPr>
          <w:p w14:paraId="4FB88CF3" w14:textId="77777777" w:rsidR="00532A15" w:rsidRPr="00FF621E" w:rsidRDefault="00532A15" w:rsidP="00082514">
            <w:pPr>
              <w:pStyle w:val="StyleTabletextLeft"/>
            </w:pPr>
            <w:r w:rsidRPr="00FF621E">
              <w:t>Colt Technology Services AG</w:t>
            </w:r>
          </w:p>
        </w:tc>
      </w:tr>
      <w:tr w:rsidR="00532A15" w:rsidRPr="00870C6B" w14:paraId="3148CD0C" w14:textId="77777777" w:rsidTr="00082514">
        <w:trPr>
          <w:cantSplit/>
          <w:trHeight w:val="240"/>
        </w:trPr>
        <w:tc>
          <w:tcPr>
            <w:tcW w:w="909" w:type="dxa"/>
            <w:shd w:val="clear" w:color="auto" w:fill="auto"/>
          </w:tcPr>
          <w:p w14:paraId="18B56089" w14:textId="77777777" w:rsidR="00532A15" w:rsidRPr="00E7062C" w:rsidRDefault="00532A15" w:rsidP="00082514">
            <w:pPr>
              <w:pStyle w:val="StyleTabletextLeft"/>
            </w:pPr>
            <w:r w:rsidRPr="00E7062C">
              <w:t>2-056-4</w:t>
            </w:r>
          </w:p>
        </w:tc>
        <w:tc>
          <w:tcPr>
            <w:tcW w:w="909" w:type="dxa"/>
            <w:shd w:val="clear" w:color="auto" w:fill="auto"/>
          </w:tcPr>
          <w:p w14:paraId="01453506" w14:textId="77777777" w:rsidR="00532A15" w:rsidRPr="00E7062C" w:rsidRDefault="00532A15" w:rsidP="00082514">
            <w:pPr>
              <w:pStyle w:val="StyleTabletextLeft"/>
            </w:pPr>
            <w:r w:rsidRPr="00E7062C">
              <w:t>4548</w:t>
            </w:r>
          </w:p>
        </w:tc>
        <w:tc>
          <w:tcPr>
            <w:tcW w:w="2640" w:type="dxa"/>
            <w:shd w:val="clear" w:color="auto" w:fill="auto"/>
          </w:tcPr>
          <w:p w14:paraId="570FE512" w14:textId="77777777" w:rsidR="00532A15" w:rsidRPr="00FF621E" w:rsidRDefault="00532A15" w:rsidP="00082514">
            <w:pPr>
              <w:pStyle w:val="StyleTabletextLeft"/>
            </w:pPr>
            <w:r w:rsidRPr="00FF621E">
              <w:t>Zürich</w:t>
            </w:r>
          </w:p>
        </w:tc>
        <w:tc>
          <w:tcPr>
            <w:tcW w:w="4009" w:type="dxa"/>
          </w:tcPr>
          <w:p w14:paraId="17D3BEBB" w14:textId="77777777" w:rsidR="00532A15" w:rsidRPr="00FF621E" w:rsidRDefault="00532A15" w:rsidP="00082514">
            <w:pPr>
              <w:pStyle w:val="StyleTabletextLeft"/>
            </w:pPr>
            <w:r w:rsidRPr="00FF621E">
              <w:t>Colt Technology Services AG</w:t>
            </w:r>
          </w:p>
        </w:tc>
      </w:tr>
      <w:tr w:rsidR="00532A15" w:rsidRPr="00870C6B" w14:paraId="255D95ED" w14:textId="77777777" w:rsidTr="00082514">
        <w:trPr>
          <w:cantSplit/>
          <w:trHeight w:val="240"/>
        </w:trPr>
        <w:tc>
          <w:tcPr>
            <w:tcW w:w="909" w:type="dxa"/>
            <w:shd w:val="clear" w:color="auto" w:fill="auto"/>
          </w:tcPr>
          <w:p w14:paraId="50EF1947" w14:textId="77777777" w:rsidR="00532A15" w:rsidRPr="00E7062C" w:rsidRDefault="00532A15" w:rsidP="00082514">
            <w:pPr>
              <w:pStyle w:val="StyleTabletextLeft"/>
            </w:pPr>
            <w:r w:rsidRPr="00E7062C">
              <w:t>2-058-6</w:t>
            </w:r>
          </w:p>
        </w:tc>
        <w:tc>
          <w:tcPr>
            <w:tcW w:w="909" w:type="dxa"/>
            <w:shd w:val="clear" w:color="auto" w:fill="auto"/>
          </w:tcPr>
          <w:p w14:paraId="7FA9A36A" w14:textId="77777777" w:rsidR="00532A15" w:rsidRPr="00E7062C" w:rsidRDefault="00532A15" w:rsidP="00082514">
            <w:pPr>
              <w:pStyle w:val="StyleTabletextLeft"/>
            </w:pPr>
            <w:r w:rsidRPr="00E7062C">
              <w:t>4566</w:t>
            </w:r>
          </w:p>
        </w:tc>
        <w:tc>
          <w:tcPr>
            <w:tcW w:w="2640" w:type="dxa"/>
            <w:shd w:val="clear" w:color="auto" w:fill="auto"/>
          </w:tcPr>
          <w:p w14:paraId="29EF058E" w14:textId="77777777" w:rsidR="00532A15" w:rsidRPr="00FF621E" w:rsidRDefault="00532A15" w:rsidP="00082514">
            <w:pPr>
              <w:pStyle w:val="StyleTabletextLeft"/>
            </w:pPr>
            <w:r w:rsidRPr="00FF621E">
              <w:t>Zürich</w:t>
            </w:r>
          </w:p>
        </w:tc>
        <w:tc>
          <w:tcPr>
            <w:tcW w:w="4009" w:type="dxa"/>
          </w:tcPr>
          <w:p w14:paraId="51B4EFBA" w14:textId="77777777" w:rsidR="00532A15" w:rsidRPr="00FF621E" w:rsidRDefault="00532A15" w:rsidP="00082514">
            <w:pPr>
              <w:pStyle w:val="StyleTabletextLeft"/>
            </w:pPr>
            <w:r w:rsidRPr="00FF621E">
              <w:t>Colt Technology Services AG</w:t>
            </w:r>
          </w:p>
        </w:tc>
      </w:tr>
    </w:tbl>
    <w:p w14:paraId="124D7965" w14:textId="77777777" w:rsidR="00532A15" w:rsidRPr="00FF621E" w:rsidRDefault="00532A15" w:rsidP="00532A15">
      <w:pPr>
        <w:pStyle w:val="Footnotesepar"/>
        <w:rPr>
          <w:lang w:val="fr-FR"/>
        </w:rPr>
      </w:pPr>
      <w:r w:rsidRPr="00FF621E">
        <w:rPr>
          <w:lang w:val="fr-FR"/>
        </w:rPr>
        <w:t>____________</w:t>
      </w:r>
    </w:p>
    <w:p w14:paraId="4136D86E" w14:textId="77777777" w:rsidR="00532A15" w:rsidRDefault="00532A15" w:rsidP="00532A15">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7019CB66" w14:textId="77777777" w:rsidR="00532A15" w:rsidRDefault="00532A15" w:rsidP="00532A15">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89D0749" w14:textId="77777777" w:rsidR="00532A15" w:rsidRPr="00756D3F" w:rsidRDefault="00532A15" w:rsidP="00532A1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44AD127A" w14:textId="10820092" w:rsidR="00C86AE8" w:rsidRDefault="00C86AE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s-ES"/>
        </w:rPr>
      </w:pPr>
    </w:p>
    <w:p w14:paraId="665CADB1" w14:textId="1E6C96F5" w:rsidR="00532A15" w:rsidRDefault="00532A1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s-ES"/>
        </w:rPr>
      </w:pPr>
      <w:r>
        <w:rPr>
          <w:rFonts w:eastAsia="SimSun"/>
          <w:noProof/>
          <w:lang w:val="es-ES"/>
        </w:rPr>
        <w:br w:type="page"/>
      </w:r>
    </w:p>
    <w:p w14:paraId="1ADDCC94" w14:textId="77777777" w:rsidR="00532A15" w:rsidRPr="00532A15" w:rsidRDefault="00532A15" w:rsidP="00532A15">
      <w:pPr>
        <w:pStyle w:val="Heading2"/>
        <w:spacing w:before="0"/>
        <w:rPr>
          <w:rFonts w:asciiTheme="minorHAnsi" w:hAnsiTheme="minorHAnsi" w:cs="Arial"/>
          <w:lang w:val="fr-FR"/>
        </w:rPr>
      </w:pPr>
      <w:bookmarkStart w:id="763" w:name="_Toc36874412"/>
      <w:r w:rsidRPr="00532A15">
        <w:rPr>
          <w:rFonts w:asciiTheme="minorHAnsi" w:hAnsiTheme="minorHAnsi" w:cs="Arial"/>
          <w:lang w:val="fr-FR"/>
        </w:rPr>
        <w:lastRenderedPageBreak/>
        <w:t>Plan de numérotage national</w:t>
      </w:r>
      <w:r w:rsidRPr="00532A15">
        <w:rPr>
          <w:rFonts w:asciiTheme="minorHAnsi" w:hAnsiTheme="minorHAnsi" w:cs="Arial"/>
          <w:lang w:val="fr-FR"/>
        </w:rPr>
        <w:br/>
        <w:t>(Selon la Recommandation UIT-T E.129 (01/2013))</w:t>
      </w:r>
      <w:bookmarkEnd w:id="763"/>
    </w:p>
    <w:p w14:paraId="49FE014A" w14:textId="77777777" w:rsidR="00532A15" w:rsidRPr="0014039D" w:rsidRDefault="00532A15" w:rsidP="00532A15">
      <w:pPr>
        <w:jc w:val="center"/>
        <w:rPr>
          <w:rFonts w:asciiTheme="minorHAnsi" w:hAnsiTheme="minorHAnsi"/>
        </w:rPr>
      </w:pPr>
      <w:bookmarkStart w:id="764" w:name="_Toc36875244"/>
      <w:r w:rsidRPr="0014039D">
        <w:rPr>
          <w:rFonts w:asciiTheme="minorHAnsi" w:hAnsiTheme="minorHAnsi"/>
        </w:rPr>
        <w:t>Web: www.itu.int/itu-t/inr/nnp/index.html</w:t>
      </w:r>
    </w:p>
    <w:bookmarkEnd w:id="764"/>
    <w:p w14:paraId="30843E37" w14:textId="77777777" w:rsidR="00532A15" w:rsidRPr="0014039D" w:rsidRDefault="00532A15" w:rsidP="00532A15">
      <w:pPr>
        <w:rPr>
          <w:rFonts w:asciiTheme="minorHAnsi" w:hAnsiTheme="minorHAnsi"/>
        </w:rPr>
      </w:pPr>
    </w:p>
    <w:p w14:paraId="5C537EA6" w14:textId="77777777" w:rsidR="00532A15" w:rsidRPr="007406C6" w:rsidRDefault="00532A15" w:rsidP="00532A15">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36416E3E" w14:textId="77777777" w:rsidR="00532A15" w:rsidRPr="007406C6" w:rsidRDefault="00532A15" w:rsidP="00532A15">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32F9ABA4" w14:textId="77777777" w:rsidR="00532A15" w:rsidRPr="007406C6" w:rsidRDefault="00532A15" w:rsidP="00532A15">
      <w:pPr>
        <w:rPr>
          <w:lang w:val="fr-FR"/>
        </w:rPr>
      </w:pPr>
      <w:r w:rsidRPr="007406C6">
        <w:rPr>
          <w:lang w:val="fr-FR"/>
        </w:rPr>
        <w:t xml:space="preserve">Le </w:t>
      </w:r>
      <w:r>
        <w:rPr>
          <w:lang w:val="fr-FR"/>
        </w:rPr>
        <w:t>15</w:t>
      </w:r>
      <w:r w:rsidRPr="00114D72">
        <w:rPr>
          <w:noProof/>
          <w:lang w:val="fr-FR"/>
        </w:rPr>
        <w:t>.</w:t>
      </w:r>
      <w:r>
        <w:rPr>
          <w:noProof/>
          <w:lang w:val="fr-FR"/>
        </w:rPr>
        <w:t>XI</w:t>
      </w:r>
      <w:r w:rsidRPr="00114D72">
        <w:rPr>
          <w:noProof/>
          <w:lang w:val="fr-FR"/>
        </w:rPr>
        <w:t>.2022</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suivants ont actualisé leur plan de numérotage national sur le site:</w:t>
      </w:r>
    </w:p>
    <w:p w14:paraId="2F3A8F57" w14:textId="77777777" w:rsidR="00532A15" w:rsidRPr="007406C6" w:rsidRDefault="00532A15" w:rsidP="00532A15">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532A15" w:rsidRPr="00532A15" w14:paraId="40D6C999" w14:textId="77777777" w:rsidTr="00082514">
        <w:trPr>
          <w:jc w:val="center"/>
        </w:trPr>
        <w:tc>
          <w:tcPr>
            <w:tcW w:w="4390" w:type="dxa"/>
            <w:tcBorders>
              <w:top w:val="single" w:sz="4" w:space="0" w:color="auto"/>
              <w:bottom w:val="single" w:sz="4" w:space="0" w:color="auto"/>
              <w:right w:val="single" w:sz="4" w:space="0" w:color="auto"/>
            </w:tcBorders>
            <w:hideMark/>
          </w:tcPr>
          <w:p w14:paraId="7499D17F" w14:textId="77777777" w:rsidR="00532A15" w:rsidRPr="00532A15" w:rsidRDefault="00532A15" w:rsidP="00082514">
            <w:pPr>
              <w:pStyle w:val="Default"/>
              <w:jc w:val="center"/>
              <w:rPr>
                <w:rFonts w:asciiTheme="minorHAnsi" w:hAnsiTheme="minorHAnsi" w:cstheme="minorHAnsi"/>
                <w:i/>
                <w:iCs/>
                <w:sz w:val="20"/>
                <w:szCs w:val="20"/>
              </w:rPr>
            </w:pPr>
            <w:r w:rsidRPr="00532A15">
              <w:rPr>
                <w:rFonts w:asciiTheme="minorHAnsi" w:hAnsiTheme="minorHAnsi" w:cstheme="minorHAnsi"/>
                <w:i/>
                <w:iCs/>
                <w:sz w:val="20"/>
                <w:szCs w:val="20"/>
              </w:rPr>
              <w:t xml:space="preserve">Pays / </w:t>
            </w:r>
            <w:r w:rsidRPr="00532A15">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4C06ED9F" w14:textId="77777777" w:rsidR="00532A15" w:rsidRPr="00532A15" w:rsidRDefault="00532A15" w:rsidP="00082514">
            <w:pPr>
              <w:pStyle w:val="Default"/>
              <w:jc w:val="center"/>
              <w:rPr>
                <w:rFonts w:asciiTheme="minorHAnsi" w:hAnsiTheme="minorHAnsi" w:cstheme="minorHAnsi"/>
                <w:i/>
                <w:iCs/>
                <w:sz w:val="20"/>
                <w:szCs w:val="20"/>
              </w:rPr>
            </w:pPr>
            <w:r w:rsidRPr="00532A15">
              <w:rPr>
                <w:rFonts w:asciiTheme="minorHAnsi" w:hAnsiTheme="minorHAnsi" w:cstheme="minorHAnsi"/>
                <w:i/>
                <w:iCs/>
                <w:sz w:val="20"/>
                <w:szCs w:val="20"/>
              </w:rPr>
              <w:t xml:space="preserve">Indicatif de pays (CC) </w:t>
            </w:r>
          </w:p>
        </w:tc>
      </w:tr>
      <w:tr w:rsidR="00532A15" w:rsidRPr="00532A15" w14:paraId="5261F4B8" w14:textId="77777777" w:rsidTr="00082514">
        <w:trPr>
          <w:jc w:val="center"/>
        </w:trPr>
        <w:tc>
          <w:tcPr>
            <w:tcW w:w="4390" w:type="dxa"/>
            <w:tcBorders>
              <w:top w:val="single" w:sz="4" w:space="0" w:color="auto"/>
              <w:left w:val="single" w:sz="4" w:space="0" w:color="auto"/>
              <w:bottom w:val="single" w:sz="4" w:space="0" w:color="auto"/>
              <w:right w:val="single" w:sz="4" w:space="0" w:color="auto"/>
            </w:tcBorders>
          </w:tcPr>
          <w:p w14:paraId="0B00CE73" w14:textId="77777777" w:rsidR="00532A15" w:rsidRPr="00532A15" w:rsidRDefault="00532A15" w:rsidP="00082514">
            <w:pPr>
              <w:spacing w:before="40" w:after="40"/>
              <w:rPr>
                <w:rFonts w:asciiTheme="minorHAnsi" w:hAnsiTheme="minorHAnsi" w:cstheme="minorHAnsi"/>
              </w:rPr>
            </w:pPr>
            <w:r w:rsidRPr="00532A15">
              <w:rPr>
                <w:rFonts w:asciiTheme="minorHAnsi" w:hAnsiTheme="minorHAnsi" w:cstheme="minorHAnsi"/>
              </w:rPr>
              <w:t>Guinée-Bissau</w:t>
            </w:r>
          </w:p>
        </w:tc>
        <w:tc>
          <w:tcPr>
            <w:tcW w:w="2443" w:type="dxa"/>
            <w:tcBorders>
              <w:top w:val="single" w:sz="4" w:space="0" w:color="auto"/>
              <w:left w:val="single" w:sz="4" w:space="0" w:color="auto"/>
              <w:bottom w:val="single" w:sz="4" w:space="0" w:color="auto"/>
              <w:right w:val="single" w:sz="4" w:space="0" w:color="auto"/>
            </w:tcBorders>
          </w:tcPr>
          <w:p w14:paraId="38FCB96A" w14:textId="77777777" w:rsidR="00532A15" w:rsidRPr="00532A15" w:rsidRDefault="00532A15" w:rsidP="00082514">
            <w:pPr>
              <w:spacing w:before="40" w:after="40"/>
              <w:jc w:val="center"/>
              <w:rPr>
                <w:rFonts w:asciiTheme="minorHAnsi" w:hAnsiTheme="minorHAnsi" w:cstheme="minorHAnsi"/>
              </w:rPr>
            </w:pPr>
            <w:r w:rsidRPr="00532A15">
              <w:rPr>
                <w:rFonts w:asciiTheme="minorHAnsi" w:hAnsiTheme="minorHAnsi" w:cstheme="minorHAnsi"/>
              </w:rPr>
              <w:t>+245</w:t>
            </w:r>
          </w:p>
        </w:tc>
      </w:tr>
      <w:tr w:rsidR="00532A15" w:rsidRPr="00532A15" w14:paraId="23699377" w14:textId="77777777" w:rsidTr="00082514">
        <w:trPr>
          <w:jc w:val="center"/>
        </w:trPr>
        <w:tc>
          <w:tcPr>
            <w:tcW w:w="4390" w:type="dxa"/>
            <w:tcBorders>
              <w:top w:val="single" w:sz="4" w:space="0" w:color="auto"/>
              <w:left w:val="single" w:sz="4" w:space="0" w:color="auto"/>
              <w:bottom w:val="single" w:sz="4" w:space="0" w:color="auto"/>
              <w:right w:val="single" w:sz="4" w:space="0" w:color="auto"/>
            </w:tcBorders>
          </w:tcPr>
          <w:p w14:paraId="12F60F30" w14:textId="77777777" w:rsidR="00532A15" w:rsidRPr="00532A15" w:rsidRDefault="00532A15" w:rsidP="00082514">
            <w:pPr>
              <w:spacing w:before="40" w:after="40"/>
              <w:rPr>
                <w:rFonts w:asciiTheme="minorHAnsi" w:hAnsiTheme="minorHAnsi" w:cstheme="minorHAnsi"/>
              </w:rPr>
            </w:pPr>
            <w:r w:rsidRPr="00532A15">
              <w:rPr>
                <w:rFonts w:asciiTheme="minorHAnsi" w:hAnsiTheme="minorHAnsi" w:cstheme="minorHAnsi"/>
              </w:rPr>
              <w:t>Madagascar</w:t>
            </w:r>
          </w:p>
        </w:tc>
        <w:tc>
          <w:tcPr>
            <w:tcW w:w="2443" w:type="dxa"/>
            <w:tcBorders>
              <w:top w:val="single" w:sz="4" w:space="0" w:color="auto"/>
              <w:left w:val="single" w:sz="4" w:space="0" w:color="auto"/>
              <w:bottom w:val="single" w:sz="4" w:space="0" w:color="auto"/>
              <w:right w:val="single" w:sz="4" w:space="0" w:color="auto"/>
            </w:tcBorders>
          </w:tcPr>
          <w:p w14:paraId="04B15DD6" w14:textId="77777777" w:rsidR="00532A15" w:rsidRPr="00532A15" w:rsidRDefault="00532A15" w:rsidP="00082514">
            <w:pPr>
              <w:spacing w:before="40" w:after="40"/>
              <w:jc w:val="center"/>
              <w:rPr>
                <w:rFonts w:asciiTheme="minorHAnsi" w:hAnsiTheme="minorHAnsi" w:cstheme="minorHAnsi"/>
              </w:rPr>
            </w:pPr>
            <w:r w:rsidRPr="00532A15">
              <w:rPr>
                <w:rFonts w:asciiTheme="minorHAnsi" w:hAnsiTheme="minorHAnsi" w:cstheme="minorHAnsi"/>
              </w:rPr>
              <w:t>+261</w:t>
            </w:r>
          </w:p>
        </w:tc>
      </w:tr>
    </w:tbl>
    <w:p w14:paraId="244B02F7" w14:textId="77777777" w:rsidR="00532A15" w:rsidRDefault="00532A15" w:rsidP="00532A15">
      <w:pPr>
        <w:rPr>
          <w:noProof/>
        </w:rPr>
      </w:pPr>
    </w:p>
    <w:p w14:paraId="46E7E45C" w14:textId="77777777" w:rsidR="00532A15" w:rsidRPr="00532A15" w:rsidRDefault="00532A1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s-ES"/>
        </w:rPr>
      </w:pPr>
    </w:p>
    <w:sectPr w:rsidR="00532A15" w:rsidRPr="00532A15"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F4D26" w:rsidRPr="00D33DDA" w14:paraId="1C98DB8C" w14:textId="77777777" w:rsidTr="0011157D">
      <w:trPr>
        <w:cantSplit/>
      </w:trPr>
      <w:tc>
        <w:tcPr>
          <w:tcW w:w="1761" w:type="dxa"/>
          <w:shd w:val="clear" w:color="auto" w:fill="4C4C4C"/>
        </w:tcPr>
        <w:p w14:paraId="6DD68A60" w14:textId="150C44FA"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E73205">
            <w:rPr>
              <w:noProof/>
              <w:color w:val="FFFFFF" w:themeColor="background1"/>
              <w:lang w:val="es-ES_tradnl"/>
            </w:rPr>
            <w:t>1258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F4D26" w:rsidRPr="00D33DDA" w14:paraId="050711D5" w14:textId="77777777" w:rsidTr="001912C6">
      <w:trPr>
        <w:cantSplit/>
        <w:jc w:val="right"/>
      </w:trPr>
      <w:tc>
        <w:tcPr>
          <w:tcW w:w="7378"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7ED04460"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E73205">
            <w:rPr>
              <w:noProof/>
              <w:color w:val="FFFFFF" w:themeColor="background1"/>
              <w:lang w:val="es-ES_tradnl"/>
            </w:rPr>
            <w:t>1258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 w:id="2">
    <w:p w14:paraId="52A68F79" w14:textId="77777777" w:rsidR="0065573A" w:rsidRPr="00722EFA" w:rsidRDefault="0065573A" w:rsidP="0065573A">
      <w:pPr>
        <w:pStyle w:val="FootnoteText"/>
        <w:tabs>
          <w:tab w:val="clear" w:pos="567"/>
          <w:tab w:val="clear" w:pos="1276"/>
          <w:tab w:val="left" w:pos="142"/>
          <w:tab w:val="left" w:pos="709"/>
        </w:tabs>
        <w:spacing w:before="0"/>
        <w:rPr>
          <w:sz w:val="18"/>
          <w:szCs w:val="18"/>
          <w:lang w:val="fr-CH"/>
        </w:rPr>
      </w:pPr>
      <w:r w:rsidRPr="00722EFA">
        <w:rPr>
          <w:rStyle w:val="FootnoteReference"/>
          <w:sz w:val="18"/>
          <w:szCs w:val="18"/>
        </w:rPr>
        <w:footnoteRef/>
      </w:r>
      <w:r>
        <w:rPr>
          <w:sz w:val="18"/>
          <w:szCs w:val="18"/>
          <w:lang w:val="fr-CH"/>
        </w:rPr>
        <w:tab/>
      </w:r>
      <w:r w:rsidRPr="00722EFA">
        <w:rPr>
          <w:sz w:val="18"/>
          <w:szCs w:val="18"/>
          <w:lang w:val="fr-CH"/>
        </w:rPr>
        <w:t>VoIP</w:t>
      </w:r>
      <w:r w:rsidRPr="00722EFA">
        <w:rPr>
          <w:sz w:val="18"/>
          <w:szCs w:val="18"/>
          <w:lang w:val="fr-CH"/>
        </w:rPr>
        <w:tab/>
        <w:t>Protocole de transmission de la voix par Internet (Voice Over Internet Protocol)</w:t>
      </w:r>
    </w:p>
  </w:footnote>
  <w:footnote w:id="3">
    <w:p w14:paraId="5ADAF490" w14:textId="77777777" w:rsidR="0065573A" w:rsidRPr="00722EFA" w:rsidRDefault="0065573A" w:rsidP="0065573A">
      <w:pPr>
        <w:pStyle w:val="FootnoteText"/>
        <w:tabs>
          <w:tab w:val="clear" w:pos="567"/>
          <w:tab w:val="clear" w:pos="1276"/>
          <w:tab w:val="left" w:pos="142"/>
          <w:tab w:val="left" w:pos="709"/>
        </w:tabs>
        <w:spacing w:before="0"/>
        <w:rPr>
          <w:sz w:val="18"/>
          <w:szCs w:val="18"/>
          <w:lang w:val="fr-CH"/>
        </w:rPr>
      </w:pPr>
      <w:r w:rsidRPr="00722EFA">
        <w:rPr>
          <w:rStyle w:val="FootnoteReference"/>
          <w:sz w:val="18"/>
          <w:szCs w:val="18"/>
        </w:rPr>
        <w:footnoteRef/>
      </w:r>
      <w:r>
        <w:rPr>
          <w:sz w:val="18"/>
          <w:szCs w:val="18"/>
          <w:lang w:val="fr-CH"/>
        </w:rPr>
        <w:tab/>
      </w:r>
      <w:proofErr w:type="gramStart"/>
      <w:r w:rsidRPr="00722EFA">
        <w:rPr>
          <w:sz w:val="18"/>
          <w:szCs w:val="18"/>
          <w:lang w:val="fr-CH"/>
        </w:rPr>
        <w:t>VAS</w:t>
      </w:r>
      <w:r w:rsidRPr="00722EFA">
        <w:rPr>
          <w:sz w:val="18"/>
          <w:szCs w:val="18"/>
          <w:lang w:val="fr-CH"/>
        </w:rPr>
        <w:tab/>
        <w:t>Service</w:t>
      </w:r>
      <w:proofErr w:type="gramEnd"/>
      <w:r w:rsidRPr="00722EFA">
        <w:rPr>
          <w:sz w:val="18"/>
          <w:szCs w:val="18"/>
          <w:lang w:val="fr-CH"/>
        </w:rPr>
        <w:t xml:space="preserve"> à valeur ajoutée (Value Added Service)</w:t>
      </w:r>
    </w:p>
  </w:footnote>
  <w:footnote w:id="4">
    <w:p w14:paraId="1CE52FD3" w14:textId="77777777" w:rsidR="0065573A" w:rsidRPr="00722EFA" w:rsidRDefault="0065573A" w:rsidP="0065573A">
      <w:pPr>
        <w:pStyle w:val="FootnoteText"/>
        <w:tabs>
          <w:tab w:val="clear" w:pos="567"/>
          <w:tab w:val="clear" w:pos="1276"/>
          <w:tab w:val="left" w:pos="142"/>
          <w:tab w:val="left" w:pos="709"/>
        </w:tabs>
        <w:spacing w:before="0"/>
        <w:rPr>
          <w:sz w:val="18"/>
          <w:szCs w:val="18"/>
          <w:lang w:val="fr-CH"/>
        </w:rPr>
      </w:pPr>
      <w:r w:rsidRPr="00722EFA">
        <w:rPr>
          <w:rStyle w:val="FootnoteReference"/>
          <w:sz w:val="18"/>
          <w:szCs w:val="18"/>
        </w:rPr>
        <w:footnoteRef/>
      </w:r>
      <w:r>
        <w:rPr>
          <w:sz w:val="18"/>
          <w:szCs w:val="18"/>
          <w:lang w:val="fr-CH"/>
        </w:rPr>
        <w:tab/>
      </w:r>
      <w:r w:rsidRPr="00722EFA">
        <w:rPr>
          <w:sz w:val="18"/>
          <w:szCs w:val="18"/>
          <w:lang w:val="fr-CH"/>
        </w:rPr>
        <w:t>SMS</w:t>
      </w:r>
      <w:r w:rsidRPr="00722EFA">
        <w:rPr>
          <w:sz w:val="18"/>
          <w:szCs w:val="18"/>
          <w:lang w:val="fr-CH"/>
        </w:rPr>
        <w:tab/>
        <w:t>Service de messages courts (Short Message Service)</w:t>
      </w:r>
    </w:p>
  </w:footnote>
  <w:footnote w:id="5">
    <w:p w14:paraId="1F6880A1" w14:textId="77777777" w:rsidR="0065573A" w:rsidRPr="00722EFA" w:rsidRDefault="0065573A" w:rsidP="0065573A">
      <w:pPr>
        <w:pStyle w:val="FootnoteText"/>
        <w:tabs>
          <w:tab w:val="clear" w:pos="567"/>
          <w:tab w:val="clear" w:pos="1276"/>
          <w:tab w:val="left" w:pos="142"/>
          <w:tab w:val="left" w:pos="709"/>
        </w:tabs>
        <w:spacing w:before="0" w:after="120"/>
        <w:rPr>
          <w:sz w:val="18"/>
          <w:szCs w:val="18"/>
          <w:lang w:val="fr-CH"/>
        </w:rPr>
      </w:pPr>
      <w:r w:rsidRPr="00722EFA">
        <w:rPr>
          <w:rStyle w:val="FootnoteReference"/>
          <w:sz w:val="18"/>
          <w:szCs w:val="18"/>
        </w:rPr>
        <w:footnoteRef/>
      </w:r>
      <w:r>
        <w:rPr>
          <w:sz w:val="18"/>
          <w:szCs w:val="18"/>
          <w:lang w:val="fr-CH"/>
        </w:rPr>
        <w:tab/>
      </w:r>
      <w:r w:rsidRPr="00722EFA">
        <w:rPr>
          <w:sz w:val="18"/>
          <w:szCs w:val="18"/>
          <w:lang w:val="fr-CH"/>
        </w:rPr>
        <w:t>MMS</w:t>
      </w:r>
      <w:r w:rsidRPr="00722EFA">
        <w:rPr>
          <w:sz w:val="18"/>
          <w:szCs w:val="18"/>
          <w:lang w:val="fr-CH"/>
        </w:rPr>
        <w:tab/>
        <w:t>Service de messagerie multimédia (Multimedia Messaging Service)</w:t>
      </w:r>
    </w:p>
  </w:footnote>
  <w:footnote w:id="6">
    <w:p w14:paraId="071B6534" w14:textId="77777777" w:rsidR="0065573A" w:rsidRPr="007A3403" w:rsidRDefault="0065573A" w:rsidP="0065573A">
      <w:pPr>
        <w:tabs>
          <w:tab w:val="clear" w:pos="1276"/>
          <w:tab w:val="left" w:pos="142"/>
        </w:tabs>
        <w:spacing w:before="0"/>
        <w:rPr>
          <w:lang w:val="fr-FR"/>
        </w:rPr>
      </w:pPr>
      <w:r>
        <w:rPr>
          <w:rStyle w:val="FootnoteReference"/>
        </w:rPr>
        <w:footnoteRef/>
      </w:r>
      <w:r>
        <w:rPr>
          <w:lang w:val="fr-FR"/>
        </w:rPr>
        <w:tab/>
      </w:r>
      <w:r w:rsidRPr="007A3403">
        <w:rPr>
          <w:sz w:val="18"/>
          <w:lang w:val="fr-FR"/>
        </w:rPr>
        <w:t>IVR</w:t>
      </w:r>
      <w:r w:rsidRPr="007A3403">
        <w:rPr>
          <w:sz w:val="18"/>
          <w:lang w:val="fr-FR"/>
        </w:rPr>
        <w:tab/>
      </w:r>
      <w:r>
        <w:rPr>
          <w:sz w:val="18"/>
          <w:lang w:val="fr-FR"/>
        </w:rPr>
        <w:t>Réponse vocale interactive (</w:t>
      </w:r>
      <w:r w:rsidRPr="00BA42EE">
        <w:rPr>
          <w:i/>
          <w:sz w:val="18"/>
          <w:lang w:val="fr-FR"/>
        </w:rPr>
        <w:t>Interactive Voice Response</w:t>
      </w:r>
      <w:r>
        <w:rPr>
          <w:sz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0"/>
  </w:num>
  <w:num w:numId="2" w16cid:durableId="1571574851">
    <w:abstractNumId w:val="21"/>
  </w:num>
  <w:num w:numId="3" w16cid:durableId="2043630085">
    <w:abstractNumId w:val="17"/>
  </w:num>
  <w:num w:numId="4" w16cid:durableId="849835639">
    <w:abstractNumId w:val="12"/>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5"/>
  </w:num>
  <w:num w:numId="9" w16cid:durableId="1084254708">
    <w:abstractNumId w:val="11"/>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4"/>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19"/>
  </w:num>
  <w:num w:numId="21" w16cid:durableId="1372195883">
    <w:abstractNumId w:val="27"/>
  </w:num>
  <w:num w:numId="22" w16cid:durableId="835993089">
    <w:abstractNumId w:val="22"/>
  </w:num>
  <w:num w:numId="23" w16cid:durableId="1753352420">
    <w:abstractNumId w:val="26"/>
  </w:num>
  <w:num w:numId="24" w16cid:durableId="20921972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3"/>
  </w:num>
  <w:num w:numId="26" w16cid:durableId="954990910">
    <w:abstractNumId w:val="16"/>
  </w:num>
  <w:num w:numId="27" w16cid:durableId="815683807">
    <w:abstractNumId w:val="23"/>
  </w:num>
  <w:num w:numId="28" w16cid:durableId="209995720">
    <w:abstractNumId w:val="25"/>
  </w:num>
  <w:num w:numId="29" w16cid:durableId="1261529870">
    <w:abstractNumId w:val="24"/>
  </w:num>
  <w:num w:numId="30" w16cid:durableId="563489805">
    <w:abstractNumId w:val="18"/>
  </w:num>
  <w:num w:numId="31" w16cid:durableId="1305654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879"/>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9104661"/>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21">
    <w:name w:val="Numbered paragraphs321"/>
    <w:rsid w:val="005C1C85"/>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18</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OB 1254</vt:lpstr>
    </vt:vector>
  </TitlesOfParts>
  <Company>ITU</Company>
  <LinksUpToDate>false</LinksUpToDate>
  <CharactersWithSpaces>28288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1255</dc:title>
  <dc:subject/>
  <dc:creator>ITU-T</dc:creator>
  <cp:keywords/>
  <cp:lastModifiedBy>Catalano Moreira, Rossana</cp:lastModifiedBy>
  <cp:revision>347</cp:revision>
  <cp:lastPrinted>2023-01-26T15:38:00Z</cp:lastPrinted>
  <dcterms:created xsi:type="dcterms:W3CDTF">2021-09-15T06:21:00Z</dcterms:created>
  <dcterms:modified xsi:type="dcterms:W3CDTF">2023-01-26T15:42:00Z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