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9C5CAF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C5CAF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0ED8F3BA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9C5CA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123AC859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48778E">
              <w:rPr>
                <w:color w:val="FFFFFF"/>
                <w:lang w:val="en-US"/>
              </w:rPr>
              <w:t>X</w:t>
            </w:r>
            <w:r w:rsidR="009C5CAF">
              <w:rPr>
                <w:color w:val="FFFFFF"/>
                <w:lang w:val="en-US"/>
              </w:rPr>
              <w:t>I</w:t>
            </w:r>
            <w:r w:rsidR="00C6673A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3BE5D331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9C5CAF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3F4A1E">
              <w:rPr>
                <w:color w:val="FFFFFF"/>
                <w:lang w:val="es-ES"/>
              </w:rPr>
              <w:t>noviembre</w:t>
            </w:r>
            <w:r w:rsidR="00E62D78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9C5CAF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121825A7" w:rsidR="008149B6" w:rsidRPr="00C27B63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C27B63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C27B63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C27B63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C27B63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br/>
              <w:t>T</w:t>
            </w:r>
            <w:r w:rsidR="00764E82" w:rsidRPr="00C27B63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l</w:t>
            </w:r>
            <w:proofErr w:type="gramStart"/>
            <w:r w:rsidR="00C27B63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39B7CB28" w14:textId="2C1ADCC4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C27B63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5EAFA9CF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5B4A70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22431623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F5CA949" w14:textId="69643245" w:rsidR="002D3EAA" w:rsidRPr="002D3EAA" w:rsidRDefault="002D3EAA" w:rsidP="002D3EAA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  <w:lang w:val="es-ES"/>
        </w:rPr>
        <w:fldChar w:fldCharType="begin"/>
      </w:r>
      <w:r>
        <w:rPr>
          <w:b/>
          <w:bCs/>
          <w:lang w:val="es-ES"/>
        </w:rPr>
        <w:instrText xml:space="preserve"> TOC \h \z \t "Heading 1,1,Heading 2,1,Heading 2 + Before:  0 pt,1,Style Heading 2 + Before:  0 pt,1,Heading_2,1,Country,2" </w:instrText>
      </w:r>
      <w:r>
        <w:rPr>
          <w:b/>
          <w:bCs/>
          <w:lang w:val="es-ES"/>
        </w:rPr>
        <w:fldChar w:fldCharType="separate"/>
      </w:r>
      <w:hyperlink w:anchor="_Toc122431624" w:history="1">
        <w:r w:rsidRPr="002D3EAA">
          <w:rPr>
            <w:rStyle w:val="Hyperlink"/>
            <w:b/>
            <w:bCs/>
            <w:lang w:val="es-ES"/>
          </w:rPr>
          <w:t>INFORMACIÓN  GENERAL</w:t>
        </w:r>
      </w:hyperlink>
    </w:p>
    <w:p w14:paraId="40D71EF3" w14:textId="31E6D4C1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25" w:history="1">
        <w:r w:rsidRPr="000B0432">
          <w:rPr>
            <w:rStyle w:val="Hyperlink"/>
          </w:rPr>
          <w:t>Listas anexas al Boletín de Explotación de la UIT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CB2A6B" w14:textId="21BC9AAF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26" w:history="1">
        <w:r w:rsidRPr="000B0432">
          <w:rPr>
            <w:rStyle w:val="Hyperlink"/>
          </w:rPr>
          <w:t>Aprobación de Recomendaciones UIT-T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27120D" w14:textId="63FBFB4B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27" w:history="1">
        <w:r w:rsidRPr="000B0432">
          <w:rPr>
            <w:rStyle w:val="Hyperlink"/>
            <w:lang w:val="es-ES"/>
          </w:rPr>
          <w:t>Plan de n</w:t>
        </w:r>
        <w:r w:rsidRPr="000B0432">
          <w:rPr>
            <w:rStyle w:val="Hyperlink"/>
            <w:lang w:val="es-ES"/>
          </w:rPr>
          <w:t>u</w:t>
        </w:r>
        <w:r w:rsidRPr="000B0432">
          <w:rPr>
            <w:rStyle w:val="Hyperlink"/>
            <w:lang w:val="es-ES"/>
          </w:rPr>
          <w:t>meración para las telecomunicaciones públicas internacionales  (Recomendación UIT-T E.164 (11/2010))</w:t>
        </w:r>
        <w:r>
          <w:rPr>
            <w:rStyle w:val="Hyperlink"/>
            <w:lang w:val="es-ES"/>
          </w:rPr>
          <w:t xml:space="preserve">: </w:t>
        </w:r>
        <w:r w:rsidRPr="002D3EAA">
          <w:rPr>
            <w:rFonts w:asciiTheme="minorHAnsi" w:hAnsiTheme="minorHAnsi"/>
            <w:i/>
            <w:iCs/>
            <w:lang w:val="es-ES"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F7BF00" w14:textId="566F93FF" w:rsidR="002D3EAA" w:rsidRDefault="002D3EAA" w:rsidP="00D27100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28" w:history="1">
        <w:r w:rsidRPr="000B0432">
          <w:rPr>
            <w:rStyle w:val="Hyperlink"/>
            <w:lang w:val="es-ES_tradnl"/>
          </w:rPr>
          <w:t xml:space="preserve">Plan de identificación </w:t>
        </w:r>
        <w:r w:rsidRPr="000B0432">
          <w:rPr>
            <w:rStyle w:val="Hyperlink"/>
          </w:rPr>
          <w:t>internacional</w:t>
        </w:r>
        <w:r w:rsidRPr="000B0432">
          <w:rPr>
            <w:rStyle w:val="Hyperlink"/>
            <w:lang w:val="es-ES_tradnl"/>
          </w:rPr>
          <w:t xml:space="preserve"> para </w:t>
        </w:r>
        <w:r w:rsidRPr="000B0432">
          <w:rPr>
            <w:rStyle w:val="Hyperlink"/>
            <w:lang w:val="es-ES"/>
          </w:rPr>
          <w:t>redes públicas y suscripciones</w:t>
        </w:r>
        <w:r w:rsidR="00D27100">
          <w:rPr>
            <w:rStyle w:val="Hyperlink"/>
            <w:lang w:val="es-ES"/>
          </w:rPr>
          <w:t xml:space="preserve"> </w:t>
        </w:r>
      </w:hyperlink>
      <w:hyperlink w:anchor="_Toc122431629" w:history="1">
        <w:r w:rsidRPr="000B0432">
          <w:rPr>
            <w:rStyle w:val="Hyperlink"/>
            <w:lang w:val="es-ES_tradnl"/>
          </w:rPr>
          <w:t>(Recomendación UIT-T E.212 (09/2016))</w:t>
        </w:r>
        <w:r>
          <w:rPr>
            <w:rStyle w:val="Hyperlink"/>
            <w:lang w:val="es-ES_tradnl"/>
          </w:rPr>
          <w:t xml:space="preserve">: </w:t>
        </w:r>
        <w:r w:rsidRPr="002D3EAA">
          <w:rPr>
            <w:rFonts w:asciiTheme="minorHAnsi" w:hAnsiTheme="minorHAnsi"/>
            <w:i/>
            <w:iCs/>
            <w:lang w:val="es-ES"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6720AB" w14:textId="7D131F22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30" w:history="1">
        <w:r w:rsidRPr="000B0432">
          <w:rPr>
            <w:rStyle w:val="Hyperlink"/>
          </w:rPr>
          <w:t>Asignación de códigos de zona/red de señalización (SANC)</w:t>
        </w:r>
        <w:r w:rsidR="00D27100">
          <w:rPr>
            <w:rStyle w:val="Hyperlink"/>
          </w:rPr>
          <w:t xml:space="preserve">: </w:t>
        </w:r>
        <w:r w:rsidR="00D27100" w:rsidRPr="00D27100">
          <w:rPr>
            <w:rFonts w:asciiTheme="minorHAnsi" w:hAnsiTheme="minorHAnsi"/>
            <w:i/>
            <w:iCs/>
            <w:lang w:val="es-ES"/>
          </w:rPr>
          <w:t>Nota de la TSB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5D0667" w14:textId="52E8A315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31" w:history="1">
        <w:r w:rsidRPr="000B0432">
          <w:rPr>
            <w:rStyle w:val="Hyperlink"/>
          </w:rPr>
          <w:t>Servicio telefónico</w:t>
        </w:r>
        <w:r w:rsidR="00D27100">
          <w:rPr>
            <w:rStyle w:val="Hyperlink"/>
          </w:rPr>
          <w:t>:</w:t>
        </w:r>
        <w:r w:rsidR="00D27100">
          <w:rPr>
            <w:webHidden/>
          </w:rPr>
          <w:t xml:space="preserve"> </w:t>
        </w:r>
      </w:hyperlink>
    </w:p>
    <w:p w14:paraId="46CB85CB" w14:textId="1236D367" w:rsidR="002D3EAA" w:rsidRDefault="002D3E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2431632" w:history="1">
        <w:r w:rsidRPr="000B0432">
          <w:rPr>
            <w:rStyle w:val="Hyperlink"/>
            <w:noProof/>
            <w:lang w:val="es-ES"/>
          </w:rPr>
          <w:t>Mongol</w:t>
        </w:r>
        <w:r w:rsidRPr="000B0432">
          <w:rPr>
            <w:rStyle w:val="Hyperlink"/>
            <w:noProof/>
            <w:lang w:val="es-ES"/>
          </w:rPr>
          <w:t>i</w:t>
        </w:r>
        <w:r w:rsidRPr="000B0432">
          <w:rPr>
            <w:rStyle w:val="Hyperlink"/>
            <w:noProof/>
            <w:lang w:val="es-ES"/>
          </w:rPr>
          <w:t>a (</w:t>
        </w:r>
        <w:r w:rsidR="00D27100" w:rsidRPr="00155EF1">
          <w:rPr>
            <w:i/>
            <w:iCs/>
            <w:noProof/>
            <w:lang w:val="es-ES" w:bidi="ar-LB"/>
          </w:rPr>
          <w:t>Communications Regulatory Commission of Mongolia</w:t>
        </w:r>
        <w:r w:rsidR="00D27100" w:rsidRPr="00155EF1">
          <w:rPr>
            <w:noProof/>
            <w:lang w:val="es-ES" w:bidi="ar-LB"/>
          </w:rPr>
          <w:t>, Ulaanbaatar</w:t>
        </w:r>
        <w:r w:rsidRPr="000B0432">
          <w:rPr>
            <w:rStyle w:val="Hyperlink"/>
            <w:noProof/>
            <w:lang w:val="es-ES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A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D897A3" w14:textId="580C27EB" w:rsidR="002D3EAA" w:rsidRDefault="002D3E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2431633" w:history="1">
        <w:r w:rsidRPr="000B0432">
          <w:rPr>
            <w:rStyle w:val="Hyperlink"/>
            <w:noProof/>
            <w:lang w:val="es-ES" w:bidi="ar-LB"/>
          </w:rPr>
          <w:t>Pal</w:t>
        </w:r>
        <w:r w:rsidRPr="000B0432">
          <w:rPr>
            <w:rStyle w:val="Hyperlink"/>
            <w:noProof/>
            <w:lang w:val="es-ES" w:bidi="ar-LB"/>
          </w:rPr>
          <w:t>a</w:t>
        </w:r>
        <w:r w:rsidRPr="000B0432">
          <w:rPr>
            <w:rStyle w:val="Hyperlink"/>
            <w:noProof/>
            <w:lang w:val="es-ES" w:bidi="ar-LB"/>
          </w:rPr>
          <w:t>u (</w:t>
        </w:r>
        <w:r w:rsidR="00D27100" w:rsidRPr="00155EF1">
          <w:rPr>
            <w:i/>
            <w:iCs/>
            <w:noProof/>
            <w:lang w:val="es-ES" w:bidi="ar-LB"/>
          </w:rPr>
          <w:t>Bureau of Communications under the Ministry of Public Infrastructure and Industries</w:t>
        </w:r>
        <w:r w:rsidR="00D27100" w:rsidRPr="00155EF1">
          <w:rPr>
            <w:noProof/>
            <w:lang w:val="es-ES" w:bidi="ar-LB"/>
          </w:rPr>
          <w:t>, Koror</w:t>
        </w:r>
        <w:r w:rsidRPr="000B0432">
          <w:rPr>
            <w:rStyle w:val="Hyperlink"/>
            <w:noProof/>
            <w:lang w:val="es-ES" w:bidi="ar-LB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A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3E085A" w14:textId="37438FA2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34" w:history="1">
        <w:r w:rsidRPr="000B0432">
          <w:rPr>
            <w:rStyle w:val="Hyperlink"/>
          </w:rPr>
          <w:t>Otras comunicaciones</w:t>
        </w:r>
        <w:r w:rsidR="00D27100">
          <w:rPr>
            <w:rStyle w:val="Hyperlink"/>
          </w:rPr>
          <w:t>:</w:t>
        </w:r>
      </w:hyperlink>
      <w:r w:rsidR="00D27100"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  <w:t xml:space="preserve"> </w:t>
      </w:r>
    </w:p>
    <w:p w14:paraId="7ED3511D" w14:textId="54047728" w:rsidR="002D3EAA" w:rsidRDefault="002D3E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2431635" w:history="1">
        <w:r w:rsidRPr="000B0432">
          <w:rPr>
            <w:rStyle w:val="Hyperlink"/>
            <w:noProof/>
            <w:lang w:val="es-ES_tradnl"/>
          </w:rPr>
          <w:t>Austria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A4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BDBBF72" w14:textId="492397E6" w:rsidR="002D3EAA" w:rsidRDefault="002D3E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22431636" w:history="1">
        <w:r w:rsidRPr="000B0432">
          <w:rPr>
            <w:rStyle w:val="Hyperlink"/>
            <w:noProof/>
            <w:lang w:val="es-ES_tradnl"/>
          </w:rPr>
          <w:t>Serbia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_Toc122431636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A4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84C4046" w14:textId="5F264032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37" w:history="1">
        <w:r w:rsidRPr="000B0432">
          <w:rPr>
            <w:rStyle w:val="Hyperlink"/>
            <w:lang w:val="es-ES"/>
          </w:rPr>
          <w:t>Restricciones</w:t>
        </w:r>
        <w:r w:rsidRPr="000B0432">
          <w:rPr>
            <w:rStyle w:val="Hyperlink"/>
            <w:lang w:val="es-ES_tradnl"/>
          </w:rPr>
          <w:t xml:space="preserve"> de servicio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04A7852" w14:textId="2C050ACA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38" w:history="1">
        <w:r w:rsidRPr="000B0432">
          <w:rPr>
            <w:rStyle w:val="Hyperlink"/>
            <w:lang w:val="es-ES"/>
          </w:rPr>
          <w:t>Comunicaciones por intermediario (Call-Back) y procedimientos alt</w:t>
        </w:r>
        <w:r w:rsidRPr="000B0432">
          <w:rPr>
            <w:rStyle w:val="Hyperlink"/>
            <w:lang w:val="es-ES"/>
          </w:rPr>
          <w:t>e</w:t>
        </w:r>
        <w:r w:rsidRPr="000B0432">
          <w:rPr>
            <w:rStyle w:val="Hyperlink"/>
            <w:lang w:val="es-ES"/>
          </w:rPr>
          <w:t xml:space="preserve">rnativos de llamada </w:t>
        </w:r>
        <w:r w:rsidR="00D27100">
          <w:rPr>
            <w:rStyle w:val="Hyperlink"/>
            <w:lang w:val="es-ES"/>
          </w:rPr>
          <w:br/>
        </w:r>
        <w:r w:rsidRPr="000B0432">
          <w:rPr>
            <w:rStyle w:val="Hyperlink"/>
            <w:lang w:val="es-ES"/>
          </w:rPr>
          <w:t>(Res. 21 Rev. PP-2006)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3F6D926" w14:textId="17375D05" w:rsidR="002D3EAA" w:rsidRPr="00D27100" w:rsidRDefault="002D3EAA" w:rsidP="00D27100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122431639" w:history="1">
        <w:r w:rsidRPr="00D27100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5FF56E47" w14:textId="1EFB3605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40" w:history="1">
        <w:r w:rsidRPr="000B0432">
          <w:rPr>
            <w:rStyle w:val="Hyperlink"/>
            <w:lang w:val="es-ES"/>
          </w:rPr>
          <w:t xml:space="preserve">Lista de números de identificación de expedidor de la tarjeta  con cargo a cuenta para telecomunicaciones internacionales 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949426" w14:textId="0347AEFD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41" w:history="1">
        <w:r w:rsidRPr="000B0432">
          <w:rPr>
            <w:rStyle w:val="Hyperlink"/>
            <w:lang w:val="es-ES"/>
          </w:rPr>
          <w:t xml:space="preserve">Lista de indicativos de país de la Recomendación UIT-T E.164 asignados 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0046766" w14:textId="51F47E58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42" w:history="1">
        <w:r w:rsidRPr="000B0432">
          <w:rPr>
            <w:rStyle w:val="Hyperlink"/>
            <w:rFonts w:eastAsia="Arial"/>
          </w:rPr>
          <w:t>Indicativos de red para el servicio móvil (MNC) del  plan de identificación internacional para redes públicas y suscripciones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3FF759F" w14:textId="2D448640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43" w:history="1">
        <w:r w:rsidRPr="000B0432">
          <w:rPr>
            <w:rStyle w:val="Hyperlink"/>
          </w:rPr>
          <w:t>Lista de códigos de zona/red de señalización (SANC)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A5005C4" w14:textId="629BC852" w:rsidR="002D3EAA" w:rsidRDefault="002D3EA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22431644" w:history="1">
        <w:r w:rsidRPr="000B0432">
          <w:rPr>
            <w:rStyle w:val="Hyperlink"/>
          </w:rPr>
          <w:t>Lista de códigos de puntos de señalización internacional (ISPC)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_Toc122431644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6A43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1E1B46C" w14:textId="7AFA0219" w:rsidR="007A65DE" w:rsidRPr="004F4461" w:rsidRDefault="002D3EAA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>
        <w:rPr>
          <w:b/>
          <w:bCs/>
          <w:noProof/>
          <w:szCs w:val="32"/>
          <w:lang w:val="es-ES"/>
        </w:rPr>
        <w:fldChar w:fldCharType="end"/>
      </w:r>
    </w:p>
    <w:p w14:paraId="1AD3504E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2D78" w:rsidRPr="00382ED5" w14:paraId="78DA2058" w14:textId="77777777" w:rsidTr="005C413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E7E" w14:textId="63D02334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22D" w14:textId="4EC11111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E62D78" w:rsidRPr="000E5218" w14:paraId="4B15D5C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8E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C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9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E62D78" w:rsidRPr="000E5218" w14:paraId="19ACD3CA" w14:textId="77777777" w:rsidTr="005C413C">
        <w:trPr>
          <w:trHeight w:val="115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73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B7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9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E62D78" w:rsidRPr="000E5218" w14:paraId="250AD19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2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5A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19.XII.2023</w:t>
            </w:r>
          </w:p>
        </w:tc>
      </w:tr>
      <w:tr w:rsidR="00E62D78" w:rsidRPr="000E5218" w14:paraId="5DC2BC6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2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D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16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E62D78" w:rsidRPr="000E5218" w14:paraId="3DB1BF6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1D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B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21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E62D78" w:rsidRPr="000E5218" w14:paraId="3FD9DB07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F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34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0A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E62D78" w:rsidRPr="000E5218" w14:paraId="164B4A5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70E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8A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F6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E62D78" w:rsidRPr="000E5218" w14:paraId="434A850F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79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A5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15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E62D78" w:rsidRPr="000E5218" w14:paraId="6A96DDE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B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00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11F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E62D78" w:rsidRPr="000E5218" w14:paraId="47AF45F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21C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CA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79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E62D78" w:rsidRPr="000E5218" w14:paraId="0A6E9AB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1E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47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337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E62D78" w:rsidRPr="000E5218" w14:paraId="2FE60F4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29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F0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F5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E62D78" w:rsidRPr="000E5218" w14:paraId="1835A4F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A9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13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52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E62D78" w:rsidRPr="000E5218" w14:paraId="2A847898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9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41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D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E62D78" w:rsidRPr="000E5218" w14:paraId="1D1840C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D2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AA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80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E62D78" w:rsidRPr="000E5218" w14:paraId="2A24C49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9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1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28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E62D78" w:rsidRPr="000E5218" w14:paraId="5877C9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AD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9B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0D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E62D78" w:rsidRPr="000E5218" w14:paraId="2591280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5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9C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68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E62D78" w:rsidRPr="000E5218" w14:paraId="6CFC45E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20A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E3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BB6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E62D78" w:rsidRPr="000E5218" w14:paraId="286F454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45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E04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F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E62D78" w:rsidRPr="000E5218" w14:paraId="03E5DB9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17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84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E7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E62D78" w:rsidRPr="000E5218" w14:paraId="5FB361F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FA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0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2D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E62D78" w:rsidRPr="000E5218" w14:paraId="2F2748D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0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23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A2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E62D78" w:rsidRPr="000E5218" w14:paraId="47E6CA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FF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74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CA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E62D78" w:rsidRPr="000E5218" w14:paraId="0F91435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0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64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0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E62D78" w:rsidRPr="000E5218" w14:paraId="29C92FC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A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E8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1B4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345FDD68" w14:textId="5F6B436A" w:rsidR="00E62D78" w:rsidRDefault="00E62D78" w:rsidP="00E62D78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kern w:val="32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6" w:name="_Toc252180814"/>
      <w:bookmarkStart w:id="597" w:name="_Toc253408617"/>
      <w:bookmarkStart w:id="598" w:name="_Toc255825118"/>
      <w:bookmarkStart w:id="599" w:name="_Toc259796934"/>
      <w:bookmarkStart w:id="600" w:name="_Toc262578225"/>
      <w:bookmarkStart w:id="601" w:name="_Toc265230207"/>
      <w:bookmarkStart w:id="602" w:name="_Toc266196247"/>
      <w:bookmarkStart w:id="603" w:name="_Toc266196852"/>
      <w:bookmarkStart w:id="604" w:name="_Toc268852784"/>
      <w:bookmarkStart w:id="605" w:name="_Toc271705006"/>
      <w:bookmarkStart w:id="606" w:name="_Toc273033461"/>
      <w:bookmarkStart w:id="607" w:name="_Toc274227193"/>
      <w:bookmarkStart w:id="608" w:name="_Toc276730706"/>
      <w:bookmarkStart w:id="609" w:name="_Toc279670830"/>
      <w:bookmarkStart w:id="610" w:name="_Toc280349883"/>
      <w:bookmarkStart w:id="611" w:name="_Toc282526515"/>
      <w:bookmarkStart w:id="612" w:name="_Toc283740090"/>
      <w:bookmarkStart w:id="613" w:name="_Toc286165548"/>
      <w:bookmarkStart w:id="614" w:name="_Toc288732120"/>
      <w:bookmarkStart w:id="615" w:name="_Toc291005938"/>
      <w:bookmarkStart w:id="616" w:name="_Toc292706389"/>
      <w:bookmarkStart w:id="617" w:name="_Toc295388393"/>
      <w:bookmarkStart w:id="618" w:name="_Toc296610506"/>
      <w:bookmarkStart w:id="619" w:name="_Toc297899982"/>
      <w:bookmarkStart w:id="620" w:name="_Toc301947204"/>
      <w:bookmarkStart w:id="621" w:name="_Toc303344656"/>
      <w:bookmarkStart w:id="622" w:name="_Toc304895925"/>
      <w:bookmarkStart w:id="623" w:name="_Toc308532550"/>
      <w:bookmarkStart w:id="624" w:name="_Toc313981344"/>
      <w:bookmarkStart w:id="625" w:name="_Toc316480892"/>
      <w:bookmarkStart w:id="626" w:name="_Toc319073132"/>
      <w:bookmarkStart w:id="627" w:name="_Toc320602812"/>
      <w:bookmarkStart w:id="628" w:name="_Toc321308876"/>
      <w:bookmarkStart w:id="629" w:name="_Toc323050812"/>
      <w:bookmarkStart w:id="630" w:name="_Toc323907409"/>
      <w:bookmarkStart w:id="631" w:name="_Toc331071412"/>
      <w:bookmarkStart w:id="632" w:name="_Toc332274659"/>
      <w:bookmarkStart w:id="633" w:name="_Toc334778511"/>
      <w:bookmarkStart w:id="634" w:name="_Toc336263068"/>
      <w:bookmarkStart w:id="635" w:name="_Toc337214302"/>
      <w:bookmarkStart w:id="636" w:name="_Toc338334118"/>
      <w:bookmarkStart w:id="637" w:name="_Toc340228239"/>
      <w:bookmarkStart w:id="638" w:name="_Toc341435082"/>
      <w:bookmarkStart w:id="639" w:name="_Toc342912215"/>
      <w:bookmarkStart w:id="640" w:name="_Toc343265189"/>
      <w:bookmarkStart w:id="641" w:name="_Toc345584975"/>
      <w:bookmarkStart w:id="642" w:name="_Toc346877107"/>
      <w:bookmarkStart w:id="643" w:name="_Toc348013762"/>
      <w:bookmarkStart w:id="644" w:name="_Toc349289476"/>
      <w:bookmarkStart w:id="645" w:name="_Toc350779889"/>
      <w:bookmarkStart w:id="646" w:name="_Toc351713750"/>
      <w:bookmarkStart w:id="647" w:name="_Toc353278381"/>
      <w:bookmarkStart w:id="648" w:name="_Toc354393668"/>
      <w:bookmarkStart w:id="649" w:name="_Toc355866559"/>
      <w:bookmarkStart w:id="650" w:name="_Toc357172131"/>
      <w:bookmarkStart w:id="651" w:name="_Toc358380585"/>
      <w:bookmarkStart w:id="652" w:name="_Toc359592115"/>
      <w:bookmarkStart w:id="653" w:name="_Toc361130955"/>
      <w:bookmarkStart w:id="654" w:name="_Toc361990639"/>
      <w:bookmarkStart w:id="655" w:name="_Toc363827502"/>
      <w:bookmarkStart w:id="656" w:name="_Toc364761757"/>
      <w:bookmarkStart w:id="657" w:name="_Toc366497570"/>
      <w:bookmarkStart w:id="658" w:name="_Toc367955887"/>
      <w:bookmarkStart w:id="659" w:name="_Toc369255104"/>
      <w:bookmarkStart w:id="660" w:name="_Toc370388931"/>
      <w:bookmarkStart w:id="661" w:name="_Toc371690028"/>
      <w:bookmarkStart w:id="662" w:name="_Toc373242810"/>
      <w:bookmarkStart w:id="663" w:name="_Toc374090737"/>
      <w:bookmarkStart w:id="664" w:name="_Toc374693363"/>
      <w:bookmarkStart w:id="665" w:name="_Toc377021948"/>
      <w:bookmarkStart w:id="666" w:name="_Toc378602304"/>
      <w:bookmarkStart w:id="667" w:name="_Toc379450027"/>
      <w:bookmarkStart w:id="668" w:name="_Toc380670201"/>
      <w:bookmarkStart w:id="669" w:name="_Toc381884136"/>
      <w:bookmarkStart w:id="670" w:name="_Toc383176317"/>
      <w:bookmarkStart w:id="671" w:name="_Toc384821876"/>
      <w:bookmarkStart w:id="672" w:name="_Toc385938599"/>
      <w:bookmarkStart w:id="673" w:name="_Toc389037499"/>
      <w:bookmarkStart w:id="674" w:name="_Toc390075809"/>
      <w:bookmarkStart w:id="675" w:name="_Toc391387210"/>
      <w:bookmarkStart w:id="676" w:name="_Toc392593311"/>
      <w:bookmarkStart w:id="677" w:name="_Toc393879047"/>
      <w:bookmarkStart w:id="678" w:name="_Toc395100071"/>
      <w:bookmarkStart w:id="679" w:name="_Toc396223656"/>
      <w:bookmarkStart w:id="680" w:name="_Toc397595049"/>
      <w:bookmarkStart w:id="681" w:name="_Toc399248273"/>
      <w:bookmarkStart w:id="682" w:name="_Toc400455627"/>
      <w:bookmarkStart w:id="683" w:name="_Toc401910818"/>
      <w:bookmarkStart w:id="684" w:name="_Toc403048158"/>
      <w:bookmarkStart w:id="685" w:name="_Toc404347560"/>
      <w:bookmarkStart w:id="686" w:name="_Toc405802695"/>
      <w:bookmarkStart w:id="687" w:name="_Toc406576791"/>
      <w:bookmarkStart w:id="688" w:name="_Toc408823949"/>
      <w:bookmarkStart w:id="689" w:name="_Toc410026909"/>
      <w:bookmarkStart w:id="690" w:name="_Toc410913015"/>
      <w:bookmarkStart w:id="691" w:name="_Toc415665857"/>
      <w:bookmarkStart w:id="692" w:name="_Toc417648365"/>
      <w:bookmarkStart w:id="693" w:name="_Toc418252407"/>
      <w:bookmarkStart w:id="694" w:name="_Toc418601838"/>
      <w:bookmarkStart w:id="695" w:name="_Toc421177158"/>
      <w:bookmarkStart w:id="696" w:name="_Toc422476096"/>
      <w:bookmarkStart w:id="697" w:name="_Toc423527137"/>
      <w:bookmarkStart w:id="698" w:name="_Toc424895561"/>
      <w:bookmarkStart w:id="699" w:name="_Toc428367860"/>
      <w:bookmarkStart w:id="700" w:name="_Toc429122146"/>
      <w:bookmarkStart w:id="701" w:name="_Toc430184023"/>
      <w:bookmarkStart w:id="702" w:name="_Toc434309341"/>
      <w:bookmarkStart w:id="703" w:name="_Toc435690627"/>
      <w:bookmarkStart w:id="704" w:name="_Toc437441135"/>
      <w:bookmarkStart w:id="705" w:name="_Toc437956414"/>
      <w:bookmarkStart w:id="706" w:name="_Toc439840791"/>
      <w:bookmarkStart w:id="707" w:name="_Toc442883548"/>
      <w:bookmarkStart w:id="708" w:name="_Toc443382392"/>
      <w:bookmarkStart w:id="709" w:name="_Toc451174482"/>
      <w:bookmarkStart w:id="710" w:name="_Toc452126886"/>
      <w:bookmarkStart w:id="711" w:name="_Toc453247180"/>
      <w:bookmarkStart w:id="712" w:name="_Toc455669831"/>
      <w:bookmarkStart w:id="713" w:name="_Toc458780992"/>
      <w:bookmarkStart w:id="714" w:name="_Toc463441550"/>
      <w:bookmarkStart w:id="715" w:name="_Toc463947698"/>
      <w:bookmarkStart w:id="716" w:name="_Toc466370869"/>
      <w:bookmarkStart w:id="717" w:name="_Toc467245934"/>
      <w:bookmarkStart w:id="718" w:name="_Toc468457226"/>
      <w:bookmarkStart w:id="719" w:name="_Toc472590292"/>
      <w:bookmarkStart w:id="720" w:name="_Toc473727731"/>
      <w:bookmarkStart w:id="721" w:name="_Toc474936335"/>
      <w:bookmarkStart w:id="722" w:name="_Toc476142316"/>
      <w:bookmarkStart w:id="723" w:name="_Toc477429083"/>
      <w:bookmarkStart w:id="724" w:name="_Toc478134087"/>
      <w:bookmarkStart w:id="725" w:name="_Toc479850628"/>
      <w:bookmarkStart w:id="726" w:name="_Toc482090350"/>
      <w:bookmarkStart w:id="727" w:name="_Toc484181125"/>
      <w:bookmarkStart w:id="728" w:name="_Toc484787055"/>
      <w:bookmarkStart w:id="729" w:name="_Toc487119311"/>
      <w:bookmarkStart w:id="730" w:name="_Toc489607372"/>
      <w:bookmarkStart w:id="731" w:name="_Toc490829844"/>
      <w:bookmarkStart w:id="732" w:name="_Toc492375219"/>
      <w:bookmarkStart w:id="733" w:name="_Toc493254978"/>
      <w:bookmarkStart w:id="734" w:name="_Toc495992890"/>
      <w:bookmarkStart w:id="735" w:name="_Toc497227733"/>
      <w:bookmarkStart w:id="736" w:name="_Toc497485434"/>
      <w:bookmarkStart w:id="737" w:name="_Toc498613284"/>
      <w:bookmarkStart w:id="738" w:name="_Toc500253778"/>
      <w:bookmarkStart w:id="739" w:name="_Toc501030449"/>
      <w:bookmarkStart w:id="740" w:name="_Toc504138696"/>
      <w:bookmarkStart w:id="741" w:name="_Toc508619449"/>
      <w:bookmarkStart w:id="742" w:name="_Toc509410665"/>
      <w:bookmarkStart w:id="743" w:name="_Toc510706788"/>
      <w:bookmarkStart w:id="744" w:name="_Toc513019736"/>
      <w:bookmarkStart w:id="745" w:name="_Toc513558614"/>
      <w:bookmarkStart w:id="746" w:name="_Toc515519606"/>
      <w:bookmarkStart w:id="747" w:name="_Toc516232700"/>
      <w:bookmarkStart w:id="748" w:name="_Toc517356341"/>
      <w:bookmarkStart w:id="749" w:name="_Toc518308400"/>
      <w:bookmarkStart w:id="750" w:name="_Toc524958847"/>
      <w:bookmarkStart w:id="751" w:name="_Toc526347909"/>
      <w:bookmarkStart w:id="752" w:name="_Toc527711991"/>
      <w:bookmarkStart w:id="753" w:name="_Toc530993336"/>
      <w:bookmarkStart w:id="754" w:name="_Toc535587890"/>
      <w:bookmarkStart w:id="755" w:name="_Toc536454736"/>
      <w:bookmarkStart w:id="756" w:name="_Toc7446096"/>
      <w:bookmarkStart w:id="757" w:name="_Toc11758752"/>
      <w:bookmarkStart w:id="758" w:name="_Toc12021960"/>
      <w:bookmarkStart w:id="759" w:name="_Toc12958980"/>
      <w:bookmarkStart w:id="760" w:name="_Toc16080618"/>
      <w:bookmarkStart w:id="761" w:name="_Toc19280725"/>
      <w:bookmarkStart w:id="762" w:name="_Toc22117822"/>
      <w:bookmarkStart w:id="763" w:name="_Toc23423309"/>
      <w:bookmarkStart w:id="764" w:name="_Toc25852718"/>
      <w:bookmarkStart w:id="765" w:name="_Toc26878312"/>
      <w:bookmarkStart w:id="766" w:name="_Toc40343731"/>
      <w:bookmarkStart w:id="767" w:name="_Toc47969198"/>
      <w:bookmarkStart w:id="768" w:name="_Toc49863162"/>
      <w:bookmarkStart w:id="769" w:name="_Toc62823897"/>
      <w:bookmarkStart w:id="770" w:name="_Toc63697072"/>
      <w:bookmarkStart w:id="771" w:name="_Toc66345081"/>
      <w:bookmarkStart w:id="772" w:name="_Toc75258738"/>
      <w:bookmarkStart w:id="773" w:name="_Toc76724544"/>
      <w:bookmarkStart w:id="774" w:name="_Toc78985026"/>
      <w:bookmarkStart w:id="775" w:name="_Toc100839482"/>
      <w:bookmarkStart w:id="776" w:name="_Toc111646680"/>
      <w:bookmarkStart w:id="777" w:name="_Toc122431624"/>
      <w:proofErr w:type="gramStart"/>
      <w:r w:rsidRPr="00FC5B29">
        <w:rPr>
          <w:lang w:val="es-ES"/>
        </w:rPr>
        <w:lastRenderedPageBreak/>
        <w:t>INFORMACIÓN  GENERAL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proofErr w:type="gramEnd"/>
    </w:p>
    <w:p w14:paraId="36B6C983" w14:textId="77777777" w:rsidR="000A608F" w:rsidRPr="00F27184" w:rsidRDefault="000A608F" w:rsidP="00F27184">
      <w:pPr>
        <w:pStyle w:val="Heading20"/>
        <w:spacing w:before="0"/>
      </w:pPr>
      <w:bookmarkStart w:id="778" w:name="_Toc252180815"/>
      <w:bookmarkStart w:id="779" w:name="_Toc253408618"/>
      <w:bookmarkStart w:id="780" w:name="_Toc255825119"/>
      <w:bookmarkStart w:id="781" w:name="_Toc259796935"/>
      <w:bookmarkStart w:id="782" w:name="_Toc262578226"/>
      <w:bookmarkStart w:id="783" w:name="_Toc265230208"/>
      <w:bookmarkStart w:id="784" w:name="_Toc266196248"/>
      <w:bookmarkStart w:id="785" w:name="_Toc266196853"/>
      <w:bookmarkStart w:id="786" w:name="_Toc268852785"/>
      <w:bookmarkStart w:id="787" w:name="_Toc271705007"/>
      <w:bookmarkStart w:id="788" w:name="_Toc273033462"/>
      <w:bookmarkStart w:id="789" w:name="_Toc274227194"/>
      <w:bookmarkStart w:id="790" w:name="_Toc276730707"/>
      <w:bookmarkStart w:id="791" w:name="_Toc279670831"/>
      <w:bookmarkStart w:id="792" w:name="_Toc280349884"/>
      <w:bookmarkStart w:id="793" w:name="_Toc282526516"/>
      <w:bookmarkStart w:id="794" w:name="_Toc283740091"/>
      <w:bookmarkStart w:id="795" w:name="_Toc286165549"/>
      <w:bookmarkStart w:id="796" w:name="_Toc288732121"/>
      <w:bookmarkStart w:id="797" w:name="_Toc291005939"/>
      <w:bookmarkStart w:id="798" w:name="_Toc292706390"/>
      <w:bookmarkStart w:id="799" w:name="_Toc295388394"/>
      <w:bookmarkStart w:id="800" w:name="_Toc296610507"/>
      <w:bookmarkStart w:id="801" w:name="_Toc297899983"/>
      <w:bookmarkStart w:id="802" w:name="_Toc301947205"/>
      <w:bookmarkStart w:id="803" w:name="_Toc303344657"/>
      <w:bookmarkStart w:id="804" w:name="_Toc304895926"/>
      <w:bookmarkStart w:id="805" w:name="_Toc308532551"/>
      <w:bookmarkStart w:id="806" w:name="_Toc311112751"/>
      <w:bookmarkStart w:id="807" w:name="_Toc313981345"/>
      <w:bookmarkStart w:id="808" w:name="_Toc316480893"/>
      <w:bookmarkStart w:id="809" w:name="_Toc319073133"/>
      <w:bookmarkStart w:id="810" w:name="_Toc320602813"/>
      <w:bookmarkStart w:id="811" w:name="_Toc321308877"/>
      <w:bookmarkStart w:id="812" w:name="_Toc323050813"/>
      <w:bookmarkStart w:id="813" w:name="_Toc323907410"/>
      <w:bookmarkStart w:id="814" w:name="_Toc331071413"/>
      <w:bookmarkStart w:id="815" w:name="_Toc332274660"/>
      <w:bookmarkStart w:id="816" w:name="_Toc334778512"/>
      <w:bookmarkStart w:id="817" w:name="_Toc336263069"/>
      <w:bookmarkStart w:id="818" w:name="_Toc337214303"/>
      <w:bookmarkStart w:id="819" w:name="_Toc338334119"/>
      <w:bookmarkStart w:id="820" w:name="_Toc340228240"/>
      <w:bookmarkStart w:id="821" w:name="_Toc341435083"/>
      <w:bookmarkStart w:id="822" w:name="_Toc342912216"/>
      <w:bookmarkStart w:id="823" w:name="_Toc343265190"/>
      <w:bookmarkStart w:id="824" w:name="_Toc345584976"/>
      <w:bookmarkStart w:id="825" w:name="_Toc346877108"/>
      <w:bookmarkStart w:id="826" w:name="_Toc348013763"/>
      <w:bookmarkStart w:id="827" w:name="_Toc349289477"/>
      <w:bookmarkStart w:id="828" w:name="_Toc350779890"/>
      <w:bookmarkStart w:id="829" w:name="_Toc351713751"/>
      <w:bookmarkStart w:id="830" w:name="_Toc353278382"/>
      <w:bookmarkStart w:id="831" w:name="_Toc354393669"/>
      <w:bookmarkStart w:id="832" w:name="_Toc355866560"/>
      <w:bookmarkStart w:id="833" w:name="_Toc357172132"/>
      <w:bookmarkStart w:id="834" w:name="_Toc358380586"/>
      <w:bookmarkStart w:id="835" w:name="_Toc359592116"/>
      <w:bookmarkStart w:id="836" w:name="_Toc361130956"/>
      <w:bookmarkStart w:id="837" w:name="_Toc361990640"/>
      <w:bookmarkStart w:id="838" w:name="_Toc363827503"/>
      <w:bookmarkStart w:id="839" w:name="_Toc364761758"/>
      <w:bookmarkStart w:id="840" w:name="_Toc366497571"/>
      <w:bookmarkStart w:id="841" w:name="_Toc367955888"/>
      <w:bookmarkStart w:id="842" w:name="_Toc369255105"/>
      <w:bookmarkStart w:id="843" w:name="_Toc370388932"/>
      <w:bookmarkStart w:id="844" w:name="_Toc371690029"/>
      <w:bookmarkStart w:id="845" w:name="_Toc373242811"/>
      <w:bookmarkStart w:id="846" w:name="_Toc374090738"/>
      <w:bookmarkStart w:id="847" w:name="_Toc374693364"/>
      <w:bookmarkStart w:id="848" w:name="_Toc377021949"/>
      <w:bookmarkStart w:id="849" w:name="_Toc378602305"/>
      <w:bookmarkStart w:id="850" w:name="_Toc379450028"/>
      <w:bookmarkStart w:id="851" w:name="_Toc380670202"/>
      <w:bookmarkStart w:id="852" w:name="_Toc381884137"/>
      <w:bookmarkStart w:id="853" w:name="_Toc383176318"/>
      <w:bookmarkStart w:id="854" w:name="_Toc384821877"/>
      <w:bookmarkStart w:id="855" w:name="_Toc385938600"/>
      <w:bookmarkStart w:id="856" w:name="_Toc389037500"/>
      <w:bookmarkStart w:id="857" w:name="_Toc390075810"/>
      <w:bookmarkStart w:id="858" w:name="_Toc391387211"/>
      <w:bookmarkStart w:id="859" w:name="_Toc392593312"/>
      <w:bookmarkStart w:id="860" w:name="_Toc393879048"/>
      <w:bookmarkStart w:id="861" w:name="_Toc395100072"/>
      <w:bookmarkStart w:id="862" w:name="_Toc396223657"/>
      <w:bookmarkStart w:id="863" w:name="_Toc397595050"/>
      <w:bookmarkStart w:id="864" w:name="_Toc399248274"/>
      <w:bookmarkStart w:id="865" w:name="_Toc400455628"/>
      <w:bookmarkStart w:id="866" w:name="_Toc401910819"/>
      <w:bookmarkStart w:id="867" w:name="_Toc403048159"/>
      <w:bookmarkStart w:id="868" w:name="_Toc404347561"/>
      <w:bookmarkStart w:id="869" w:name="_Toc405802696"/>
      <w:bookmarkStart w:id="870" w:name="_Toc406576792"/>
      <w:bookmarkStart w:id="871" w:name="_Toc408823950"/>
      <w:bookmarkStart w:id="872" w:name="_Toc410026910"/>
      <w:bookmarkStart w:id="873" w:name="_Toc410913016"/>
      <w:bookmarkStart w:id="874" w:name="_Toc415665858"/>
      <w:bookmarkStart w:id="875" w:name="_Toc417648366"/>
      <w:bookmarkStart w:id="876" w:name="_Toc418252408"/>
      <w:bookmarkStart w:id="877" w:name="_Toc418601839"/>
      <w:bookmarkStart w:id="878" w:name="_Toc421177159"/>
      <w:bookmarkStart w:id="879" w:name="_Toc422476097"/>
      <w:bookmarkStart w:id="880" w:name="_Toc423527138"/>
      <w:bookmarkStart w:id="881" w:name="_Toc424895562"/>
      <w:bookmarkStart w:id="882" w:name="_Toc428367861"/>
      <w:bookmarkStart w:id="883" w:name="_Toc429122147"/>
      <w:bookmarkStart w:id="884" w:name="_Toc430184024"/>
      <w:bookmarkStart w:id="885" w:name="_Toc434309342"/>
      <w:bookmarkStart w:id="886" w:name="_Toc435690628"/>
      <w:bookmarkStart w:id="887" w:name="_Toc437441136"/>
      <w:bookmarkStart w:id="888" w:name="_Toc437956415"/>
      <w:bookmarkStart w:id="889" w:name="_Toc439840792"/>
      <w:bookmarkStart w:id="890" w:name="_Toc442883549"/>
      <w:bookmarkStart w:id="891" w:name="_Toc443382393"/>
      <w:bookmarkStart w:id="892" w:name="_Toc451174483"/>
      <w:bookmarkStart w:id="893" w:name="_Toc452126887"/>
      <w:bookmarkStart w:id="894" w:name="_Toc453247181"/>
      <w:bookmarkStart w:id="895" w:name="_Toc455669832"/>
      <w:bookmarkStart w:id="896" w:name="_Toc458780993"/>
      <w:bookmarkStart w:id="897" w:name="_Toc463441551"/>
      <w:bookmarkStart w:id="898" w:name="_Toc463947699"/>
      <w:bookmarkStart w:id="899" w:name="_Toc466370870"/>
      <w:bookmarkStart w:id="900" w:name="_Toc467245935"/>
      <w:bookmarkStart w:id="901" w:name="_Toc468457227"/>
      <w:bookmarkStart w:id="902" w:name="_Toc472590293"/>
      <w:bookmarkStart w:id="903" w:name="_Toc473727732"/>
      <w:bookmarkStart w:id="904" w:name="_Toc474936336"/>
      <w:bookmarkStart w:id="905" w:name="_Toc476142317"/>
      <w:bookmarkStart w:id="906" w:name="_Toc477429084"/>
      <w:bookmarkStart w:id="907" w:name="_Toc478134088"/>
      <w:bookmarkStart w:id="908" w:name="_Toc479850629"/>
      <w:bookmarkStart w:id="909" w:name="_Toc482090351"/>
      <w:bookmarkStart w:id="910" w:name="_Toc484181126"/>
      <w:bookmarkStart w:id="911" w:name="_Toc484787056"/>
      <w:bookmarkStart w:id="912" w:name="_Toc487119312"/>
      <w:bookmarkStart w:id="913" w:name="_Toc489607373"/>
      <w:bookmarkStart w:id="914" w:name="_Toc490829845"/>
      <w:bookmarkStart w:id="915" w:name="_Toc492375220"/>
      <w:bookmarkStart w:id="916" w:name="_Toc493254979"/>
      <w:bookmarkStart w:id="917" w:name="_Toc495992891"/>
      <w:bookmarkStart w:id="918" w:name="_Toc497227734"/>
      <w:bookmarkStart w:id="919" w:name="_Toc497485435"/>
      <w:bookmarkStart w:id="920" w:name="_Toc498613285"/>
      <w:bookmarkStart w:id="921" w:name="_Toc500253779"/>
      <w:bookmarkStart w:id="922" w:name="_Toc501030450"/>
      <w:bookmarkStart w:id="923" w:name="_Toc504138697"/>
      <w:bookmarkStart w:id="924" w:name="_Toc508619450"/>
      <w:bookmarkStart w:id="925" w:name="_Toc509410666"/>
      <w:bookmarkStart w:id="926" w:name="_Toc510706789"/>
      <w:bookmarkStart w:id="927" w:name="_Toc513019737"/>
      <w:bookmarkStart w:id="928" w:name="_Toc513558615"/>
      <w:bookmarkStart w:id="929" w:name="_Toc515519607"/>
      <w:bookmarkStart w:id="930" w:name="_Toc516232701"/>
      <w:bookmarkStart w:id="931" w:name="_Toc517356342"/>
      <w:bookmarkStart w:id="932" w:name="_Toc518308401"/>
      <w:bookmarkStart w:id="933" w:name="_Toc524958848"/>
      <w:bookmarkStart w:id="934" w:name="_Toc526347910"/>
      <w:bookmarkStart w:id="935" w:name="_Toc527711992"/>
      <w:bookmarkStart w:id="936" w:name="_Toc530993337"/>
      <w:bookmarkStart w:id="937" w:name="_Toc535587891"/>
      <w:bookmarkStart w:id="938" w:name="_Toc536454737"/>
      <w:bookmarkStart w:id="939" w:name="_Toc7446097"/>
      <w:bookmarkStart w:id="940" w:name="_Toc11758753"/>
      <w:bookmarkStart w:id="941" w:name="_Toc12021961"/>
      <w:bookmarkStart w:id="942" w:name="_Toc12958981"/>
      <w:bookmarkStart w:id="943" w:name="_Toc16080619"/>
      <w:bookmarkStart w:id="944" w:name="_Toc17118718"/>
      <w:bookmarkStart w:id="945" w:name="_Toc19280726"/>
      <w:bookmarkStart w:id="946" w:name="_Toc22117823"/>
      <w:bookmarkStart w:id="947" w:name="_Toc23423310"/>
      <w:bookmarkStart w:id="948" w:name="_Toc25852719"/>
      <w:bookmarkStart w:id="949" w:name="_Toc26878313"/>
      <w:bookmarkStart w:id="950" w:name="_Toc40343732"/>
      <w:bookmarkStart w:id="951" w:name="_Toc47969199"/>
      <w:bookmarkStart w:id="952" w:name="_Toc49863163"/>
      <w:bookmarkStart w:id="953" w:name="_Toc62823898"/>
      <w:bookmarkStart w:id="954" w:name="_Toc63697073"/>
      <w:bookmarkStart w:id="955" w:name="_Toc66345082"/>
      <w:bookmarkStart w:id="956" w:name="_Toc75258739"/>
      <w:bookmarkStart w:id="957" w:name="_Toc76724545"/>
      <w:bookmarkStart w:id="958" w:name="_Toc78985027"/>
      <w:bookmarkStart w:id="959" w:name="_Toc100839483"/>
      <w:bookmarkStart w:id="960" w:name="_Toc111646681"/>
      <w:bookmarkStart w:id="961" w:name="_Toc122431625"/>
      <w:r w:rsidRPr="00F27184">
        <w:t>Listas anexas al Boletín de Explotación de la UIT</w:t>
      </w:r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2" w:name="_Hlk66345150"/>
      <w:r w:rsidRPr="00114C12">
        <w:rPr>
          <w:b/>
          <w:bCs/>
          <w:lang w:val="es-ES_tradnl"/>
        </w:rPr>
        <w:t>Nota de la TSB</w:t>
      </w:r>
      <w:bookmarkEnd w:id="962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42DACE2" w14:textId="13D1F7FE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C5CAF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3" w:name="_Toc10609490"/>
            <w:bookmarkStart w:id="964" w:name="_Toc7833766"/>
            <w:bookmarkStart w:id="965" w:name="_Toc8813736"/>
            <w:bookmarkStart w:id="966" w:name="_Toc10609497"/>
            <w:bookmarkStart w:id="96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8E6A4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C5CAF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8E6A4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C5CAF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8E6A4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3"/>
      <w:bookmarkEnd w:id="964"/>
      <w:bookmarkEnd w:id="965"/>
      <w:bookmarkEnd w:id="966"/>
      <w:bookmarkEnd w:id="967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B972E2C" w14:textId="77777777" w:rsidR="00382ED5" w:rsidRPr="00F27184" w:rsidRDefault="00382ED5" w:rsidP="00F27184">
      <w:pPr>
        <w:pStyle w:val="Heading20"/>
      </w:pPr>
      <w:bookmarkStart w:id="968" w:name="_Toc524430969"/>
      <w:bookmarkStart w:id="969" w:name="_Toc456103325"/>
      <w:bookmarkStart w:id="970" w:name="_Toc456103209"/>
      <w:bookmarkStart w:id="971" w:name="_Toc122431626"/>
      <w:r w:rsidRPr="00F27184">
        <w:lastRenderedPageBreak/>
        <w:t>Aprobación de Recomendaciones UIT-T</w:t>
      </w:r>
      <w:bookmarkEnd w:id="971"/>
    </w:p>
    <w:p w14:paraId="1CF76C43" w14:textId="77777777" w:rsidR="009C5CAF" w:rsidRPr="009C5CAF" w:rsidRDefault="009C5CAF" w:rsidP="003D43B6">
      <w:pPr>
        <w:spacing w:before="360" w:after="0"/>
        <w:jc w:val="left"/>
        <w:rPr>
          <w:lang w:val="es-ES"/>
        </w:rPr>
      </w:pPr>
      <w:r w:rsidRPr="009C5CAF">
        <w:rPr>
          <w:lang w:val="es-ES"/>
        </w:rPr>
        <w:t>Por AAP-17, se anunció la aprobación de las Recomendaciones UIT-T siguientes, de conformidad con el procedimiento definido en la Recomendación UIT-T A.8:</w:t>
      </w:r>
    </w:p>
    <w:p w14:paraId="5B010727" w14:textId="7446E95F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G.709/Y.1331 (2020) Cor. 2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517C4194" w14:textId="1D1C4DDD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G.709.1/Y.1331.1 (2018) Amd. 3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26EC9F83" w14:textId="287AD4A8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G.709.3/Y.1331.3 (2020)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5EB028C6" w14:textId="1D857C31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G.781 (2020)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27191903" w14:textId="166DA2E6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G.781.1 (2022)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08E13CD8" w14:textId="033926E8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G.806 (2012)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43E7D926" w14:textId="6C771129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G.874 (2020)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308266DD" w14:textId="44EE0F80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G.988 (11/2022): Especificaciones de la interfaz de gestión y control de unidades de red óptica (OMCI)</w:t>
      </w:r>
    </w:p>
    <w:p w14:paraId="15B100E2" w14:textId="3699590C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G.997.2 (2019) Cor. 2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427B945A" w14:textId="682497D1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G.7703 (2021)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19F707A8" w14:textId="218AE497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G.7710/Y.1701 (2020)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34ED6C08" w14:textId="3999EB28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G.7716/Y.1707 (11/2022): Ninguna traducción disponible - Texto revisado</w:t>
      </w:r>
    </w:p>
    <w:p w14:paraId="13564AFF" w14:textId="6D151CA3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G.7718/Y.1709 (2020)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7087D52D" w14:textId="20493CCA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G.7721 (2018)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260A168F" w14:textId="5544697B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G.8121.1/Y.1381.1 (2018) Cor.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6C10457C" w14:textId="4D526508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G.8121.2/Y.1381.2 (2018) Cor.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4746A892" w14:textId="21463B5B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G.8251 (11/2022): Control de la fluctuación de fase y de la fluctuación lenta de fase en la red óptica de transporte</w:t>
      </w:r>
    </w:p>
    <w:p w14:paraId="7CBDD30F" w14:textId="396F283F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G.8260 (11/2022): Definiciones y terminología para la sincronización en redes de paquetes</w:t>
      </w:r>
    </w:p>
    <w:p w14:paraId="1956E77A" w14:textId="2E7CFCD3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G.8262.1/Y.1362.1 (11/2022): Ninguna traducción disponible - Texto revisado</w:t>
      </w:r>
    </w:p>
    <w:p w14:paraId="35FB0511" w14:textId="6C9DA61B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G.8265.1/Y.1365.1 (11/2022): Precisión del perfil de protocolo telecom para la sincronización de frecuencias</w:t>
      </w:r>
    </w:p>
    <w:p w14:paraId="79FE3D88" w14:textId="3751C59F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G.8271.1/Y.1366.1 (11/2022): Límites de red para la sincronización del tiempo en las redes por paquetes con pleno apoyo de temporización desde la red</w:t>
      </w:r>
    </w:p>
    <w:p w14:paraId="298B7AE0" w14:textId="07B76195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G.8271.2/Y.1366.2 (2021) Amd.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66F5AF93" w14:textId="13B988F5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G.8272/Y.1367 (2018) Amd. 2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7A5D9030" w14:textId="3B8A8713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G.8273.2/Y.1368.2 (2020) Amd. 2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72716FF4" w14:textId="23C55191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G.8273.4/Y.1368.4 (2020) Amd. 2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04E0E0DA" w14:textId="541469E3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G.8275/Y.1369 (2020) Amd. 3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421EAC64" w14:textId="509B91FE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G.8275.1/Y.1369.1 (11/2022): Perfil de telecomunicaciones del protocolo de tiempo de precisión para la sincronización de fase/tiempo con temporización plena de la red</w:t>
      </w:r>
    </w:p>
    <w:p w14:paraId="2DC83DB7" w14:textId="786203FF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G.8275.2/Y.1369.2 (11/2022): Ninguna traducción disponible - Texto revisado</w:t>
      </w:r>
    </w:p>
    <w:p w14:paraId="75F45099" w14:textId="4769A774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G.8321 (11/2022): Ninguna traducción disponible - Nuevo texto</w:t>
      </w:r>
    </w:p>
    <w:p w14:paraId="38C4E37C" w14:textId="227BFE2E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G.8350 (11/2022): Ninguna traducción disponible - Nuevo texto</w:t>
      </w:r>
    </w:p>
    <w:p w14:paraId="7457E715" w14:textId="2298E69A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 xml:space="preserve">ITU-T G.9901 (2017) Cor. 1 (11/2022): </w:t>
      </w:r>
      <w:r w:rsidRPr="009C5CAF">
        <w:rPr>
          <w:rFonts w:cs="Arial"/>
          <w:i/>
          <w:iCs/>
          <w:lang w:val="es-ES"/>
        </w:rPr>
        <w:t>Ninguna traducción disponible</w:t>
      </w:r>
    </w:p>
    <w:p w14:paraId="79952649" w14:textId="77777777" w:rsidR="003D43B6" w:rsidRDefault="003D43B6" w:rsidP="003D43B6">
      <w:pPr>
        <w:pStyle w:val="enumlev1"/>
        <w:spacing w:before="120"/>
        <w:rPr>
          <w:lang w:val="es-ES"/>
        </w:rPr>
      </w:pPr>
      <w:r>
        <w:rPr>
          <w:lang w:val="es-ES"/>
        </w:rPr>
        <w:br w:type="page"/>
      </w:r>
    </w:p>
    <w:p w14:paraId="6B490511" w14:textId="0A1242B1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lastRenderedPageBreak/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L.109.1 (11/2022): Ninguna traducción disponible - Nuevo texto</w:t>
      </w:r>
    </w:p>
    <w:p w14:paraId="6B544181" w14:textId="32E204F2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L.210 (11/2022): Ninguna traducción disponible - Nuevo texto</w:t>
      </w:r>
    </w:p>
    <w:p w14:paraId="1A61D419" w14:textId="43F8059D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es-ES"/>
        </w:rPr>
        <w:t xml:space="preserve">– </w:t>
      </w:r>
      <w:r>
        <w:rPr>
          <w:lang w:val="es-ES"/>
        </w:rPr>
        <w:tab/>
      </w:r>
      <w:r w:rsidRPr="009C5CAF">
        <w:rPr>
          <w:lang w:val="es-ES"/>
        </w:rPr>
        <w:t>ITU-T Y.3812 (09/2022): Ninguna traducción disponible - Nuevo texto</w:t>
      </w:r>
    </w:p>
    <w:p w14:paraId="36127BA7" w14:textId="77777777" w:rsidR="009C5CAF" w:rsidRPr="009C5CAF" w:rsidRDefault="009C5CAF" w:rsidP="009C5CAF">
      <w:pPr>
        <w:spacing w:before="240" w:after="0"/>
        <w:jc w:val="left"/>
        <w:rPr>
          <w:lang w:val="es-ES_tradnl"/>
        </w:rPr>
      </w:pPr>
      <w:r w:rsidRPr="009C5CAF">
        <w:rPr>
          <w:lang w:val="es-ES_tradnl"/>
        </w:rPr>
        <w:t xml:space="preserve">Por </w:t>
      </w:r>
      <w:r w:rsidRPr="009C5CAF">
        <w:rPr>
          <w:rFonts w:cs="Arial"/>
          <w:lang w:val="es-ES"/>
        </w:rPr>
        <w:t>la</w:t>
      </w:r>
      <w:r w:rsidRPr="009C5CAF">
        <w:rPr>
          <w:lang w:val="es-ES_tradnl"/>
        </w:rPr>
        <w:t xml:space="preserve"> Circular TSB 50 del 2 de noviembre de 2022, se anunció </w:t>
      </w:r>
      <w:r w:rsidRPr="009C5CAF">
        <w:rPr>
          <w:lang w:val="fr-FR"/>
        </w:rPr>
        <w:t>la supresión de</w:t>
      </w:r>
      <w:r w:rsidRPr="009C5CAF">
        <w:rPr>
          <w:lang w:val="es-ES_tradnl"/>
        </w:rPr>
        <w:t xml:space="preserve"> las Recomendaciones UIT-T siguientes, de conformidad con el procedimiento definido en la Resolución 1:</w:t>
      </w:r>
    </w:p>
    <w:p w14:paraId="7E1E94D3" w14:textId="03BB0D0D" w:rsidR="009C5CAF" w:rsidRPr="009C5CAF" w:rsidRDefault="009C5CAF" w:rsidP="003D43B6">
      <w:pPr>
        <w:pStyle w:val="enumlev1"/>
        <w:spacing w:before="120"/>
        <w:rPr>
          <w:lang w:val="es-ES"/>
        </w:rPr>
      </w:pPr>
      <w:r w:rsidRPr="009C5CAF">
        <w:rPr>
          <w:lang w:val="fr-FR"/>
        </w:rPr>
        <w:t xml:space="preserve">–  </w:t>
      </w:r>
      <w:r>
        <w:rPr>
          <w:lang w:val="fr-FR"/>
        </w:rPr>
        <w:tab/>
      </w:r>
      <w:r w:rsidRPr="009C5CAF">
        <w:rPr>
          <w:lang w:val="fr-FR"/>
        </w:rPr>
        <w:t>ITU-T T I.373 (03/1993</w:t>
      </w:r>
      <w:proofErr w:type="gramStart"/>
      <w:r w:rsidRPr="009C5CAF">
        <w:rPr>
          <w:lang w:val="fr-FR"/>
        </w:rPr>
        <w:t>):</w:t>
      </w:r>
      <w:proofErr w:type="gramEnd"/>
      <w:r w:rsidRPr="009C5CAF">
        <w:rPr>
          <w:lang w:val="fr-FR"/>
        </w:rPr>
        <w:t xml:space="preserve"> Capacidades de red para la telecomunicación personal universal</w:t>
      </w:r>
    </w:p>
    <w:p w14:paraId="44E5B01E" w14:textId="1DA54DD6" w:rsidR="00E57808" w:rsidRDefault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69A7DA8A" w14:textId="675B7D31" w:rsidR="003D43B6" w:rsidRDefault="003D4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3BDEAF9F" w14:textId="77777777" w:rsidR="003D43B6" w:rsidRDefault="003D43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62944098" w14:textId="77777777" w:rsidR="00E57808" w:rsidRPr="0068717B" w:rsidRDefault="00E57808" w:rsidP="00E57808">
      <w:pPr>
        <w:pStyle w:val="Heading20"/>
        <w:rPr>
          <w:lang w:val="es-ES"/>
        </w:rPr>
      </w:pPr>
      <w:bookmarkStart w:id="972" w:name="_Toc358192563"/>
      <w:bookmarkStart w:id="973" w:name="_Toc122431627"/>
      <w:r w:rsidRPr="0068717B">
        <w:rPr>
          <w:lang w:val="es-ES"/>
        </w:rPr>
        <w:t>Plan de numeración para las telecomunicaciones públicas internacionales</w:t>
      </w:r>
      <w:bookmarkStart w:id="974" w:name="_Toc304892157"/>
      <w:bookmarkStart w:id="975" w:name="_Toc296675481"/>
      <w:r w:rsidRPr="0068717B">
        <w:rPr>
          <w:lang w:val="es-ES"/>
        </w:rPr>
        <w:t xml:space="preserve"> </w:t>
      </w:r>
      <w:r w:rsidRPr="0068717B">
        <w:rPr>
          <w:lang w:val="es-ES"/>
        </w:rPr>
        <w:br/>
        <w:t>(Recom</w:t>
      </w:r>
      <w:r>
        <w:rPr>
          <w:lang w:val="es-ES"/>
        </w:rPr>
        <w:t>endación UIT</w:t>
      </w:r>
      <w:r w:rsidRPr="0068717B">
        <w:rPr>
          <w:lang w:val="es-ES"/>
        </w:rPr>
        <w:t>-T E.164 (11/2010))</w:t>
      </w:r>
      <w:bookmarkEnd w:id="972"/>
      <w:bookmarkEnd w:id="974"/>
      <w:bookmarkEnd w:id="975"/>
      <w:bookmarkEnd w:id="973"/>
    </w:p>
    <w:p w14:paraId="6C7EE853" w14:textId="77777777" w:rsidR="00E57808" w:rsidRPr="0068717B" w:rsidRDefault="00E57808" w:rsidP="00E57808">
      <w:pPr>
        <w:spacing w:before="240" w:after="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5BA3A193" w14:textId="77777777" w:rsidR="00E57808" w:rsidRPr="0068717B" w:rsidRDefault="00E57808" w:rsidP="003D43B6">
      <w:pPr>
        <w:spacing w:before="360" w:after="0"/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2F7A741F" w14:textId="77777777" w:rsidR="00E57808" w:rsidRPr="0068717B" w:rsidRDefault="00E57808" w:rsidP="003D43B6">
      <w:pPr>
        <w:spacing w:before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dos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843"/>
      </w:tblGrid>
      <w:tr w:rsidR="00E57808" w:rsidRPr="00E064B1" w14:paraId="0FA30D16" w14:textId="77777777" w:rsidTr="00514DA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9C70" w14:textId="77777777" w:rsidR="00E57808" w:rsidRPr="00E064B1" w:rsidRDefault="00E57808" w:rsidP="00514DAD">
            <w:pPr>
              <w:pStyle w:val="TableHead1"/>
            </w:pPr>
            <w:r>
              <w:t>Solicitante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19A1" w14:textId="77777777" w:rsidR="00E57808" w:rsidRPr="00E064B1" w:rsidRDefault="00E57808" w:rsidP="00514DAD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FE05" w14:textId="77777777" w:rsidR="00E57808" w:rsidRPr="0068717B" w:rsidRDefault="00E57808" w:rsidP="00514DAD">
            <w:pPr>
              <w:pStyle w:val="TableHead1"/>
              <w:rPr>
                <w:lang w:val="es-ES"/>
              </w:rPr>
            </w:pPr>
            <w:r w:rsidRPr="0068717B">
              <w:rPr>
                <w:lang w:val="es-ES"/>
              </w:rPr>
              <w:t>Indicativo de país y c</w:t>
            </w:r>
            <w:r>
              <w:rPr>
                <w:lang w:val="es-ES"/>
              </w:rPr>
              <w:t>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90F" w14:textId="77777777" w:rsidR="00E57808" w:rsidRPr="00E064B1" w:rsidRDefault="00E57808" w:rsidP="00514DAD">
            <w:pPr>
              <w:pStyle w:val="TableHead1"/>
            </w:pPr>
            <w:r w:rsidRPr="007E052A">
              <w:rPr>
                <w:rFonts w:cs="Arial"/>
                <w:iCs/>
                <w:lang w:val="es-ES_tradnl"/>
              </w:rPr>
              <w:t>Fecha de reclamación</w:t>
            </w:r>
          </w:p>
        </w:tc>
      </w:tr>
      <w:tr w:rsidR="00E57808" w:rsidRPr="00E57808" w14:paraId="7AAA520E" w14:textId="77777777" w:rsidTr="00514DA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966" w14:textId="77777777" w:rsidR="00E57808" w:rsidRPr="00E57808" w:rsidRDefault="00E57808" w:rsidP="00E5780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t xml:space="preserve">BebbiCell AG </w:t>
            </w: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br/>
              <w:t>(Formerly Global Networks Switzerland AG)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80A" w14:textId="77777777" w:rsidR="00E57808" w:rsidRPr="00E57808" w:rsidRDefault="00E57808" w:rsidP="00E5780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t>BebbiCell 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63" w14:textId="77777777" w:rsidR="00E57808" w:rsidRPr="00E57808" w:rsidRDefault="00E57808" w:rsidP="00E5780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t>+882 34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3C4" w14:textId="77777777" w:rsidR="00E57808" w:rsidRPr="00E57808" w:rsidRDefault="00E57808" w:rsidP="00E5780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t>1.XII.2022</w:t>
            </w:r>
          </w:p>
        </w:tc>
      </w:tr>
    </w:tbl>
    <w:p w14:paraId="731AED07" w14:textId="388FB51C" w:rsidR="003D43B6" w:rsidRDefault="003D43B6" w:rsidP="00E57808">
      <w:pPr>
        <w:spacing w:before="360"/>
      </w:pPr>
      <w:r>
        <w:br w:type="page"/>
      </w:r>
    </w:p>
    <w:p w14:paraId="727FC56F" w14:textId="77777777" w:rsidR="00E57808" w:rsidRDefault="00E57808" w:rsidP="00E57808">
      <w:pPr>
        <w:pStyle w:val="Heading20"/>
        <w:rPr>
          <w:lang w:val="es-ES"/>
        </w:rPr>
      </w:pPr>
      <w:bookmarkStart w:id="976" w:name="_Toc122431628"/>
      <w:r>
        <w:rPr>
          <w:lang w:val="es-ES_tradnl"/>
        </w:rPr>
        <w:lastRenderedPageBreak/>
        <w:t xml:space="preserve">Plan de identificación </w:t>
      </w:r>
      <w:r w:rsidRPr="00E57808">
        <w:t>internacional</w:t>
      </w:r>
      <w:r>
        <w:rPr>
          <w:lang w:val="es-ES_tradnl"/>
        </w:rPr>
        <w:t xml:space="preserve"> para </w:t>
      </w:r>
      <w:r>
        <w:rPr>
          <w:lang w:val="es-ES"/>
        </w:rPr>
        <w:t>redes públicas y suscripciones</w:t>
      </w:r>
      <w:bookmarkEnd w:id="976"/>
    </w:p>
    <w:p w14:paraId="2AC63361" w14:textId="77777777" w:rsidR="00E57808" w:rsidRDefault="00E57808" w:rsidP="00E57808">
      <w:pPr>
        <w:pStyle w:val="Heading20"/>
        <w:spacing w:before="0" w:after="0"/>
        <w:rPr>
          <w:lang w:val="es-ES_tradnl"/>
        </w:rPr>
      </w:pPr>
      <w:bookmarkStart w:id="977" w:name="_Toc122431629"/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  <w:bookmarkEnd w:id="977"/>
    </w:p>
    <w:p w14:paraId="10ADD40D" w14:textId="77777777" w:rsidR="00E57808" w:rsidRPr="00A1497F" w:rsidRDefault="00E57808" w:rsidP="00E57808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77ACB8F5" w14:textId="77777777" w:rsidR="00E57808" w:rsidRPr="00A1497F" w:rsidRDefault="00E57808" w:rsidP="003D43B6">
      <w:pPr>
        <w:spacing w:before="360"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38407EB9" w14:textId="77777777" w:rsidR="00E57808" w:rsidRPr="00A1497F" w:rsidRDefault="00E57808" w:rsidP="003D43B6">
      <w:pPr>
        <w:spacing w:before="24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7958B0">
        <w:rPr>
          <w:b/>
          <w:noProof/>
          <w:lang w:val="es-ES_tradnl"/>
        </w:rPr>
        <w:t>retirados</w:t>
      </w:r>
      <w:r w:rsidRPr="00A1497F">
        <w:rPr>
          <w:lang w:val="es-ES_tradnl"/>
        </w:rPr>
        <w:t>.</w:t>
      </w:r>
    </w:p>
    <w:p w14:paraId="1D4A5274" w14:textId="77777777" w:rsidR="00E57808" w:rsidRPr="00A1497F" w:rsidRDefault="00E57808" w:rsidP="00E57808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3665"/>
        <w:gridCol w:w="2163"/>
      </w:tblGrid>
      <w:tr w:rsidR="00E57808" w:rsidRPr="00A1497F" w14:paraId="7410CD05" w14:textId="77777777" w:rsidTr="00514DAD">
        <w:trPr>
          <w:tblHeader/>
          <w:jc w:val="center"/>
        </w:trPr>
        <w:tc>
          <w:tcPr>
            <w:tcW w:w="3865" w:type="dxa"/>
            <w:vAlign w:val="center"/>
          </w:tcPr>
          <w:p w14:paraId="4749FE69" w14:textId="77777777" w:rsidR="00E57808" w:rsidRPr="00E57808" w:rsidRDefault="00E57808" w:rsidP="00E57808">
            <w:pPr>
              <w:pStyle w:val="TableHead1"/>
            </w:pPr>
            <w:r w:rsidRPr="00E57808">
              <w:t>Red</w:t>
            </w:r>
          </w:p>
        </w:tc>
        <w:tc>
          <w:tcPr>
            <w:tcW w:w="4140" w:type="dxa"/>
            <w:vAlign w:val="center"/>
          </w:tcPr>
          <w:p w14:paraId="7CB1ECEA" w14:textId="77777777" w:rsidR="00E57808" w:rsidRPr="00E57808" w:rsidRDefault="00E57808" w:rsidP="00E57808">
            <w:pPr>
              <w:pStyle w:val="TableHead1"/>
            </w:pPr>
            <w:r w:rsidRPr="00E57808">
              <w:t>Indicativo de país para el servicio móvil (MCC) y indicativo de red para el servicio móvil (MNC)</w:t>
            </w:r>
          </w:p>
        </w:tc>
        <w:tc>
          <w:tcPr>
            <w:tcW w:w="2430" w:type="dxa"/>
          </w:tcPr>
          <w:p w14:paraId="50DAC6FE" w14:textId="77777777" w:rsidR="00E57808" w:rsidRPr="00E57808" w:rsidRDefault="00E57808" w:rsidP="00E57808">
            <w:pPr>
              <w:pStyle w:val="TableHead1"/>
            </w:pPr>
            <w:r w:rsidRPr="00E57808">
              <w:t>Fecha de reclamación</w:t>
            </w:r>
          </w:p>
        </w:tc>
      </w:tr>
      <w:tr w:rsidR="00E57808" w:rsidRPr="00E57808" w14:paraId="7AB8BAB1" w14:textId="77777777" w:rsidTr="00514DAD">
        <w:trPr>
          <w:jc w:val="center"/>
        </w:trPr>
        <w:tc>
          <w:tcPr>
            <w:tcW w:w="3865" w:type="dxa"/>
            <w:textDirection w:val="lrTbV"/>
          </w:tcPr>
          <w:p w14:paraId="43963559" w14:textId="77777777" w:rsidR="00E57808" w:rsidRPr="00E57808" w:rsidRDefault="00E57808" w:rsidP="00E57808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t xml:space="preserve">BebbiCell AG </w:t>
            </w:r>
            <w:r w:rsidRPr="00E57808">
              <w:rPr>
                <w:b w:val="0"/>
                <w:bCs w:val="0"/>
                <w:sz w:val="20"/>
                <w:szCs w:val="20"/>
                <w:lang w:val="en-GB"/>
              </w:rPr>
              <w:br/>
              <w:t>(Formerly Global Networks Switzerland AG)</w:t>
            </w:r>
          </w:p>
        </w:tc>
        <w:tc>
          <w:tcPr>
            <w:tcW w:w="4140" w:type="dxa"/>
            <w:textDirection w:val="lrTbV"/>
          </w:tcPr>
          <w:p w14:paraId="74896CF9" w14:textId="77777777" w:rsidR="00E57808" w:rsidRPr="00E57808" w:rsidRDefault="00E57808" w:rsidP="00514DAD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E57808">
              <w:rPr>
                <w:b w:val="0"/>
                <w:bCs w:val="0"/>
                <w:sz w:val="20"/>
                <w:szCs w:val="20"/>
              </w:rPr>
              <w:t>901 13</w:t>
            </w:r>
          </w:p>
        </w:tc>
        <w:tc>
          <w:tcPr>
            <w:tcW w:w="2430" w:type="dxa"/>
            <w:textDirection w:val="lrTbV"/>
          </w:tcPr>
          <w:p w14:paraId="57267DE6" w14:textId="77777777" w:rsidR="00E57808" w:rsidRPr="00E57808" w:rsidRDefault="00E57808" w:rsidP="00514DAD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E57808">
              <w:rPr>
                <w:b w:val="0"/>
                <w:bCs w:val="0"/>
                <w:sz w:val="20"/>
                <w:szCs w:val="20"/>
              </w:rPr>
              <w:t>1.XII.2022</w:t>
            </w:r>
          </w:p>
        </w:tc>
      </w:tr>
    </w:tbl>
    <w:p w14:paraId="1BDF05D9" w14:textId="77777777" w:rsidR="00E57808" w:rsidRPr="00900AE5" w:rsidRDefault="00E57808" w:rsidP="00E57808">
      <w:pPr>
        <w:spacing w:before="360" w:after="0"/>
        <w:rPr>
          <w:bCs/>
          <w:lang w:val="es-ES_tradnl"/>
        </w:rPr>
      </w:pPr>
    </w:p>
    <w:p w14:paraId="52E0EFD2" w14:textId="563DA2E5" w:rsidR="00E57808" w:rsidRDefault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287693E6" w14:textId="77777777" w:rsidR="00E57808" w:rsidRPr="00E57808" w:rsidRDefault="00E57808" w:rsidP="00E57808">
      <w:pPr>
        <w:pStyle w:val="Heading20"/>
      </w:pPr>
      <w:bookmarkStart w:id="978" w:name="_Toc232323903"/>
      <w:bookmarkStart w:id="979" w:name="_Toc122431630"/>
      <w:r w:rsidRPr="00E57808">
        <w:t>Asignación de códigos de zona/red de señalización (SANC)</w:t>
      </w:r>
      <w:r w:rsidRPr="00E57808">
        <w:br/>
        <w:t>(Recomendación UIT-T Q.708 (03/99))</w:t>
      </w:r>
      <w:bookmarkEnd w:id="978"/>
      <w:bookmarkEnd w:id="979"/>
    </w:p>
    <w:p w14:paraId="6814B6F8" w14:textId="77777777" w:rsidR="00E57808" w:rsidRPr="00E57808" w:rsidRDefault="00E57808" w:rsidP="00E57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p w14:paraId="7DBC2ED1" w14:textId="77777777" w:rsidR="00E57808" w:rsidRPr="00E57808" w:rsidRDefault="00E57808" w:rsidP="00E57808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980" w:name="_Toc219001156"/>
      <w:bookmarkStart w:id="981" w:name="_Toc232323904"/>
      <w:r w:rsidRPr="00E57808">
        <w:rPr>
          <w:rFonts w:asciiTheme="minorHAnsi" w:hAnsiTheme="minorHAnsi"/>
          <w:b/>
          <w:bCs/>
          <w:lang w:val="es-ES_tradnl"/>
        </w:rPr>
        <w:t>Nota de la TSB</w:t>
      </w:r>
      <w:bookmarkEnd w:id="980"/>
      <w:bookmarkEnd w:id="981"/>
    </w:p>
    <w:p w14:paraId="375D0941" w14:textId="77777777" w:rsidR="00E57808" w:rsidRPr="00E57808" w:rsidRDefault="00E57808" w:rsidP="00E57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rPr>
          <w:rFonts w:asciiTheme="minorHAnsi" w:hAnsiTheme="minorHAnsi"/>
          <w:lang w:val="es-ES_tradnl"/>
        </w:rPr>
      </w:pPr>
      <w:r w:rsidRPr="00E57808">
        <w:rPr>
          <w:rFonts w:asciiTheme="minorHAnsi" w:hAnsiTheme="minorHAnsi"/>
          <w:lang w:val="es-ES_tradnl"/>
        </w:rPr>
        <w:t xml:space="preserve">A petición de la Administración del Estado de Palestina, el </w:t>
      </w:r>
      <w:proofErr w:type="gramStart"/>
      <w:r w:rsidRPr="00E57808">
        <w:rPr>
          <w:rFonts w:asciiTheme="minorHAnsi" w:hAnsiTheme="minorHAnsi"/>
          <w:lang w:val="es-ES_tradnl"/>
        </w:rPr>
        <w:t>Director</w:t>
      </w:r>
      <w:proofErr w:type="gramEnd"/>
      <w:r w:rsidRPr="00E57808">
        <w:rPr>
          <w:rFonts w:asciiTheme="minorHAnsi" w:hAnsiTheme="minorHAnsi"/>
          <w:lang w:val="es-ES_tradnl"/>
        </w:rPr>
        <w:t xml:space="preserve">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p w14:paraId="0738C9E0" w14:textId="77777777" w:rsidR="00E57808" w:rsidRPr="00E57808" w:rsidRDefault="00E57808" w:rsidP="00E57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E57808" w:rsidRPr="00E57808" w14:paraId="58327794" w14:textId="77777777" w:rsidTr="00514DAD">
        <w:trPr>
          <w:jc w:val="center"/>
        </w:trPr>
        <w:tc>
          <w:tcPr>
            <w:tcW w:w="6056" w:type="dxa"/>
            <w:hideMark/>
          </w:tcPr>
          <w:p w14:paraId="28A53FE3" w14:textId="77777777" w:rsidR="00E57808" w:rsidRPr="00E57808" w:rsidRDefault="00E57808" w:rsidP="00E5780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E57808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E57808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E57808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6690B311" w14:textId="77777777" w:rsidR="00E57808" w:rsidRPr="00E57808" w:rsidRDefault="00E57808" w:rsidP="00E5780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57808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E57808" w:rsidRPr="00E57808" w14:paraId="4FA8A945" w14:textId="77777777" w:rsidTr="00514DAD">
        <w:trPr>
          <w:jc w:val="center"/>
        </w:trPr>
        <w:tc>
          <w:tcPr>
            <w:tcW w:w="6056" w:type="dxa"/>
          </w:tcPr>
          <w:p w14:paraId="232251E4" w14:textId="77777777" w:rsidR="00E57808" w:rsidRPr="00E57808" w:rsidRDefault="00E57808" w:rsidP="00E5780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E57808">
              <w:rPr>
                <w:rFonts w:asciiTheme="minorHAnsi" w:hAnsiTheme="minorHAnsi"/>
                <w:lang w:val="es-ES_tradnl"/>
              </w:rPr>
              <w:t>Estado de Palestina</w:t>
            </w:r>
          </w:p>
        </w:tc>
        <w:tc>
          <w:tcPr>
            <w:tcW w:w="1564" w:type="dxa"/>
          </w:tcPr>
          <w:p w14:paraId="76AC6B98" w14:textId="77777777" w:rsidR="00E57808" w:rsidRPr="00E57808" w:rsidRDefault="00E57808" w:rsidP="00E57808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_tradnl"/>
              </w:rPr>
            </w:pPr>
            <w:r w:rsidRPr="00E57808">
              <w:rPr>
                <w:rFonts w:asciiTheme="minorHAnsi" w:hAnsiTheme="minorHAnsi" w:cstheme="majorBidi"/>
              </w:rPr>
              <w:t>4-215</w:t>
            </w:r>
          </w:p>
        </w:tc>
      </w:tr>
    </w:tbl>
    <w:p w14:paraId="14728A12" w14:textId="77777777" w:rsidR="00E57808" w:rsidRPr="00E57808" w:rsidRDefault="00E57808" w:rsidP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E57808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14:paraId="09278B64" w14:textId="77777777" w:rsidR="00E57808" w:rsidRPr="00E57808" w:rsidRDefault="00E57808" w:rsidP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E57808">
        <w:rPr>
          <w:rFonts w:asciiTheme="minorHAnsi" w:hAnsiTheme="minorHAnsi"/>
          <w:sz w:val="16"/>
          <w:szCs w:val="16"/>
        </w:rPr>
        <w:t>SANC:</w:t>
      </w:r>
      <w:r w:rsidRPr="00E57808">
        <w:rPr>
          <w:rFonts w:asciiTheme="minorHAnsi" w:hAnsiTheme="minorHAnsi"/>
          <w:sz w:val="16"/>
          <w:szCs w:val="16"/>
        </w:rPr>
        <w:tab/>
        <w:t>Signalling Area/Network Code.</w:t>
      </w:r>
      <w:r w:rsidRPr="00E57808">
        <w:rPr>
          <w:rFonts w:asciiTheme="minorHAnsi" w:hAnsiTheme="minorHAnsi"/>
          <w:sz w:val="16"/>
          <w:szCs w:val="16"/>
        </w:rPr>
        <w:br/>
      </w:r>
      <w:r w:rsidRPr="00E57808">
        <w:rPr>
          <w:rFonts w:asciiTheme="minorHAnsi" w:hAnsiTheme="minorHAnsi"/>
          <w:sz w:val="16"/>
          <w:szCs w:val="16"/>
          <w:lang w:val="fr-CH"/>
        </w:rPr>
        <w:t>C</w:t>
      </w:r>
      <w:r w:rsidRPr="00E57808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E57808">
        <w:rPr>
          <w:rFonts w:asciiTheme="minorHAnsi" w:hAnsiTheme="minorHAnsi"/>
          <w:sz w:val="16"/>
          <w:szCs w:val="16"/>
          <w:lang w:val="fr-FR"/>
        </w:rPr>
        <w:br/>
      </w:r>
      <w:r w:rsidRPr="00E57808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14:paraId="4D1B2D4E" w14:textId="77777777" w:rsidR="00E57808" w:rsidRPr="00E57808" w:rsidRDefault="00E57808" w:rsidP="00E57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/>
        </w:rPr>
      </w:pPr>
    </w:p>
    <w:p w14:paraId="6533C592" w14:textId="23746AE8" w:rsidR="00E57808" w:rsidRDefault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445207D1" w14:textId="77777777" w:rsidR="00155EF1" w:rsidRPr="00155EF1" w:rsidRDefault="00155EF1" w:rsidP="00155EF1">
      <w:pPr>
        <w:pStyle w:val="Heading20"/>
        <w:rPr>
          <w:noProof/>
        </w:rPr>
      </w:pPr>
      <w:bookmarkStart w:id="982" w:name="_Toc122431631"/>
      <w:r w:rsidRPr="00155EF1">
        <w:rPr>
          <w:noProof/>
        </w:rPr>
        <w:lastRenderedPageBreak/>
        <w:t>Servicio telefónico</w:t>
      </w:r>
      <w:r w:rsidRPr="00155EF1">
        <w:rPr>
          <w:noProof/>
        </w:rPr>
        <w:br/>
        <w:t>(Recomendación UIT-T E.164)</w:t>
      </w:r>
      <w:bookmarkEnd w:id="982"/>
    </w:p>
    <w:p w14:paraId="1A02A828" w14:textId="77777777" w:rsidR="00155EF1" w:rsidRPr="00155EF1" w:rsidRDefault="00155EF1" w:rsidP="00155EF1">
      <w:pPr>
        <w:tabs>
          <w:tab w:val="left" w:pos="720"/>
        </w:tabs>
        <w:overflowPunct/>
        <w:autoSpaceDE/>
        <w:adjustRightInd/>
        <w:spacing w:before="0" w:after="0"/>
        <w:jc w:val="center"/>
        <w:rPr>
          <w:rFonts w:asciiTheme="minorHAnsi" w:hAnsiTheme="minorHAnsi"/>
          <w:noProof/>
          <w:sz w:val="18"/>
          <w:szCs w:val="18"/>
          <w:lang w:val="fr-FR"/>
        </w:rPr>
      </w:pPr>
      <w:r w:rsidRPr="00155EF1">
        <w:rPr>
          <w:rFonts w:asciiTheme="minorHAnsi" w:hAnsiTheme="minorHAnsi"/>
          <w:noProof/>
          <w:sz w:val="18"/>
          <w:szCs w:val="18"/>
          <w:lang w:val="fr-FR"/>
        </w:rPr>
        <w:t xml:space="preserve">url: </w:t>
      </w:r>
      <w:hyperlink r:id="rId13" w:history="1">
        <w:r w:rsidRPr="00155EF1">
          <w:rPr>
            <w:rFonts w:asciiTheme="minorHAnsi" w:hAnsiTheme="minorHAnsi"/>
            <w:noProof/>
            <w:color w:val="0000FF"/>
            <w:sz w:val="18"/>
            <w:szCs w:val="18"/>
            <w:u w:val="single"/>
            <w:lang w:val="fr-FR"/>
          </w:rPr>
          <w:t>www.itu.int/itu-t/inr/nnp</w:t>
        </w:r>
      </w:hyperlink>
    </w:p>
    <w:p w14:paraId="72F9C817" w14:textId="77777777" w:rsidR="00155EF1" w:rsidRPr="00155EF1" w:rsidRDefault="00155EF1" w:rsidP="00155EF1">
      <w:pPr>
        <w:pStyle w:val="Country"/>
        <w:spacing w:before="240"/>
        <w:rPr>
          <w:noProof/>
          <w:lang w:val="es-ES"/>
        </w:rPr>
      </w:pPr>
      <w:bookmarkStart w:id="983" w:name="_Toc122431632"/>
      <w:r w:rsidRPr="00155EF1">
        <w:rPr>
          <w:noProof/>
          <w:lang w:val="es-ES"/>
        </w:rPr>
        <w:t>Mongolia (indicativo de país +976)</w:t>
      </w:r>
      <w:bookmarkEnd w:id="983"/>
    </w:p>
    <w:p w14:paraId="737E1815" w14:textId="77777777" w:rsidR="00155EF1" w:rsidRPr="00155EF1" w:rsidRDefault="00155EF1" w:rsidP="00155EF1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es-ES"/>
        </w:rPr>
      </w:pPr>
      <w:r w:rsidRPr="00155EF1">
        <w:rPr>
          <w:rFonts w:cs="Arial"/>
          <w:noProof/>
          <w:lang w:val="es-ES"/>
        </w:rPr>
        <w:t>Comunicación del 16.XI.2022:</w:t>
      </w:r>
    </w:p>
    <w:p w14:paraId="476ED60A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 xml:space="preserve">La </w:t>
      </w:r>
      <w:r w:rsidRPr="00155EF1">
        <w:rPr>
          <w:i/>
          <w:iCs/>
          <w:noProof/>
          <w:lang w:val="es-ES" w:bidi="ar-LB"/>
        </w:rPr>
        <w:t>Communications Regulatory Commission of Mongolia</w:t>
      </w:r>
      <w:r w:rsidRPr="00155EF1">
        <w:rPr>
          <w:noProof/>
          <w:lang w:val="es-ES" w:bidi="ar-LB"/>
        </w:rPr>
        <w:t>, Ulaanbaatar, anuncia el siguiente plan nacional de numeración actualizado de Mongolia:</w:t>
      </w:r>
    </w:p>
    <w:p w14:paraId="02161394" w14:textId="77777777" w:rsidR="00155EF1" w:rsidRPr="00155EF1" w:rsidRDefault="00155EF1" w:rsidP="00155EF1">
      <w:pPr>
        <w:spacing w:before="360" w:after="0"/>
        <w:jc w:val="center"/>
        <w:rPr>
          <w:b/>
          <w:bCs/>
          <w:noProof/>
          <w:lang w:val="es-ES" w:bidi="ar-LB"/>
        </w:rPr>
      </w:pPr>
      <w:r w:rsidRPr="00155EF1">
        <w:rPr>
          <w:b/>
          <w:bCs/>
          <w:noProof/>
          <w:lang w:val="es-ES" w:bidi="ar-LB"/>
        </w:rPr>
        <w:t xml:space="preserve">Presentación del plan nacional de numeración UIT-T E.164 </w:t>
      </w:r>
      <w:r w:rsidRPr="00155EF1">
        <w:rPr>
          <w:b/>
          <w:bCs/>
          <w:noProof/>
          <w:lang w:val="es-ES" w:bidi="ar-LB"/>
        </w:rPr>
        <w:br/>
        <w:t>para el indicativo de país +976</w:t>
      </w:r>
    </w:p>
    <w:p w14:paraId="23F9D55B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>a)</w:t>
      </w:r>
      <w:r w:rsidRPr="00155EF1">
        <w:rPr>
          <w:noProof/>
          <w:lang w:val="es-ES" w:bidi="ar-LB"/>
        </w:rPr>
        <w:tab/>
        <w:t>Visión general:</w:t>
      </w:r>
    </w:p>
    <w:p w14:paraId="427ACD91" w14:textId="77777777" w:rsidR="00155EF1" w:rsidRPr="00155EF1" w:rsidRDefault="00155EF1" w:rsidP="00155EF1">
      <w:pPr>
        <w:spacing w:before="80" w:after="80"/>
        <w:rPr>
          <w:noProof/>
          <w:lang w:val="es-ES" w:bidi="ar-LB"/>
        </w:rPr>
      </w:pPr>
      <w:r w:rsidRPr="00155EF1">
        <w:rPr>
          <w:noProof/>
          <w:lang w:val="es-ES" w:bidi="ar-LB"/>
        </w:rPr>
        <w:tab/>
        <w:t xml:space="preserve">La longitud mínima del número (excluyendo el indicativo de país) es de </w:t>
      </w:r>
      <w:r w:rsidRPr="00155EF1">
        <w:rPr>
          <w:noProof/>
          <w:u w:val="single"/>
          <w:lang w:val="es-ES" w:bidi="ar-LB"/>
        </w:rPr>
        <w:t>8</w:t>
      </w:r>
      <w:r w:rsidRPr="00155EF1">
        <w:rPr>
          <w:noProof/>
          <w:lang w:val="es-ES" w:bidi="ar-LB"/>
        </w:rPr>
        <w:t xml:space="preserve"> dígitos.</w:t>
      </w:r>
    </w:p>
    <w:p w14:paraId="7C2D056B" w14:textId="77777777" w:rsidR="00155EF1" w:rsidRPr="00155EF1" w:rsidRDefault="00155EF1" w:rsidP="00155EF1">
      <w:pPr>
        <w:spacing w:before="80" w:after="80"/>
        <w:rPr>
          <w:noProof/>
          <w:lang w:val="es-ES" w:bidi="ar-LB"/>
        </w:rPr>
      </w:pPr>
      <w:r w:rsidRPr="00155EF1">
        <w:rPr>
          <w:noProof/>
          <w:lang w:val="es-ES" w:bidi="ar-LB"/>
        </w:rPr>
        <w:tab/>
        <w:t xml:space="preserve">La longitud máxima del número (excluyendo el indicativo de país) es de </w:t>
      </w:r>
      <w:r w:rsidRPr="00155EF1">
        <w:rPr>
          <w:noProof/>
          <w:u w:val="single"/>
          <w:lang w:val="es-ES" w:bidi="ar-LB"/>
        </w:rPr>
        <w:t>8</w:t>
      </w:r>
      <w:r w:rsidRPr="00155EF1">
        <w:rPr>
          <w:noProof/>
          <w:lang w:val="es-ES" w:bidi="ar-LB"/>
        </w:rPr>
        <w:t xml:space="preserve"> dígitos.</w:t>
      </w:r>
    </w:p>
    <w:p w14:paraId="6635E097" w14:textId="77777777" w:rsidR="00155EF1" w:rsidRPr="00155EF1" w:rsidRDefault="00155EF1" w:rsidP="00155EF1">
      <w:pPr>
        <w:spacing w:after="0"/>
        <w:ind w:left="567" w:hanging="567"/>
        <w:jc w:val="left"/>
        <w:rPr>
          <w:noProof/>
          <w:lang w:val="es-ES" w:bidi="ar-LB"/>
        </w:rPr>
      </w:pPr>
      <w:r w:rsidRPr="00155EF1">
        <w:rPr>
          <w:noProof/>
          <w:lang w:val="es-ES" w:bidi="ar-LB"/>
        </w:rPr>
        <w:t>b)</w:t>
      </w:r>
      <w:r w:rsidRPr="00155EF1">
        <w:rPr>
          <w:noProof/>
          <w:lang w:val="es-ES" w:bidi="ar-LB"/>
        </w:rPr>
        <w:tab/>
        <w:t xml:space="preserve">Enlace a la base de datos nacional (o a cualquier lista aplicable) con números UIT-T E.164 asignados dentro del plan nacional de numeración: </w:t>
      </w:r>
      <w:hyperlink r:id="rId14" w:history="1">
        <w:r w:rsidRPr="00155EF1">
          <w:rPr>
            <w:noProof/>
            <w:color w:val="0000FF"/>
            <w:u w:val="single"/>
            <w:lang w:val="es-ES" w:bidi="ar-LB"/>
          </w:rPr>
          <w:t>https://www.crc.gov.mn/list/harilcaa-holboony-jlchilgee/en?show=195</w:t>
        </w:r>
      </w:hyperlink>
    </w:p>
    <w:p w14:paraId="3BF5F179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>c)</w:t>
      </w:r>
      <w:r w:rsidRPr="00155EF1">
        <w:rPr>
          <w:noProof/>
          <w:lang w:val="es-ES" w:bidi="ar-LB"/>
        </w:rPr>
        <w:tab/>
        <w:t>Enlace a la eventual base de datos en tiempo real que refleja los números UIT-T E.164 transportados:</w:t>
      </w:r>
    </w:p>
    <w:p w14:paraId="653D8905" w14:textId="77777777" w:rsidR="00155EF1" w:rsidRPr="00155EF1" w:rsidRDefault="00155EF1" w:rsidP="00155EF1">
      <w:pPr>
        <w:spacing w:before="80" w:after="80"/>
        <w:rPr>
          <w:noProof/>
          <w:lang w:val="es-ES" w:bidi="ar-LB"/>
        </w:rPr>
      </w:pPr>
      <w:r w:rsidRPr="00155EF1">
        <w:rPr>
          <w:noProof/>
          <w:lang w:val="es-ES" w:bidi="ar-LB"/>
        </w:rPr>
        <w:tab/>
        <w:t>n.d.</w:t>
      </w:r>
    </w:p>
    <w:p w14:paraId="04BE6B66" w14:textId="77777777" w:rsidR="00155EF1" w:rsidRPr="00155EF1" w:rsidRDefault="00155EF1" w:rsidP="00155EF1">
      <w:pPr>
        <w:spacing w:after="120"/>
        <w:rPr>
          <w:noProof/>
          <w:lang w:val="es-ES" w:bidi="ar-LB"/>
        </w:rPr>
      </w:pPr>
      <w:r w:rsidRPr="00155EF1">
        <w:rPr>
          <w:noProof/>
          <w:lang w:val="es-ES" w:bidi="ar-LB"/>
        </w:rPr>
        <w:t>d)</w:t>
      </w:r>
      <w:r w:rsidRPr="00155EF1">
        <w:rPr>
          <w:noProof/>
          <w:lang w:val="es-ES" w:bidi="ar-LB"/>
        </w:rPr>
        <w:tab/>
        <w:t>Detalle del plan de numeración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280"/>
        <w:gridCol w:w="1140"/>
        <w:gridCol w:w="3295"/>
        <w:gridCol w:w="1221"/>
      </w:tblGrid>
      <w:tr w:rsidR="00155EF1" w:rsidRPr="00155EF1" w14:paraId="213564A2" w14:textId="77777777" w:rsidTr="00514DAD">
        <w:trPr>
          <w:cantSplit/>
          <w:tblHeader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EB8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NDC (indicativo nacional de destino) o primeras cifras del N(S)N (número nacional (significativo))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3831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del número N(S)N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75A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Uso del número UIT-T E.164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3295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Información adicional</w:t>
            </w:r>
          </w:p>
        </w:tc>
      </w:tr>
      <w:tr w:rsidR="00155EF1" w:rsidRPr="00155EF1" w14:paraId="560CF991" w14:textId="77777777" w:rsidTr="00514DAD">
        <w:trPr>
          <w:cantSplit/>
          <w:tblHeader/>
          <w:jc w:val="center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60EA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9E1E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máxima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5B5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mínima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1587" w14:textId="77777777" w:rsidR="00155EF1" w:rsidRPr="00155EF1" w:rsidRDefault="00155EF1" w:rsidP="00155EF1">
            <w:pPr>
              <w:pStyle w:val="Tablehead"/>
              <w:jc w:val="left"/>
              <w:rPr>
                <w:noProof/>
                <w:lang w:bidi="ar-LB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B0C9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</w:p>
        </w:tc>
      </w:tr>
      <w:tr w:rsidR="00155EF1" w:rsidRPr="00155EF1" w14:paraId="7182E44E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14C1" w14:textId="77777777" w:rsidR="00155EF1" w:rsidRPr="00155EF1" w:rsidRDefault="00155EF1" w:rsidP="00155EF1">
            <w:pPr>
              <w:pStyle w:val="Tabletext"/>
              <w:rPr>
                <w:noProof/>
                <w:lang w:val="en-US" w:bidi="ar-LB"/>
              </w:rPr>
            </w:pPr>
            <w:r w:rsidRPr="00155EF1">
              <w:rPr>
                <w:noProof/>
                <w:lang w:bidi="ar-LB"/>
              </w:rPr>
              <w:t>99000000 – 99999999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0B3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851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899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34ED60D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MOBICOM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3DA58AC3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7BF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95000000 – 95999999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C29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79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51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320D718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MOBICOM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CF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17C0EC8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356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94000000 – 94999999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879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826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50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69D2BC7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MOBICOM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F2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79C7421D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F2E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85000000 – 85999999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FD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5A6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A4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27D127A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MOBICOM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A9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E711C1F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52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91000000 – 91999999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A4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28B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19E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15F26BC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SKYTEL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87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7E1EC9C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1E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90000000 – 90999999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EC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50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0B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3A47351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SKYTEL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7B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78901CA5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FF0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96000000 – 96999999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828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F84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B4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076A2CB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SKYTEL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B9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53D4159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46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69000000 – 69999999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A9E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89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360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24D15F5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SKYTEL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B4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11101E6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C52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88000000 – 88999999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07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E1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7C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03CE7F3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UNITEL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FA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E85FA60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BBC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86000000 – 86999999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33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0B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42D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77CF556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UNITEL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F9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6F4B7DA9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192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80000000 – 80999999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2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45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95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6C53E36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UNITEL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C6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2D60476A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F9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89000000 – 89999999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D4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25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341E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376A42C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UNITEL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5D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3B1B23BF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73B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lastRenderedPageBreak/>
              <w:t>98000000 – 98999999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BE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FB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4FA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065F60E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G-MOBILE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B3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67E86640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344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93000000 – 93499999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BC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928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67A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06F771F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G-MOBILE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FA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DD3D169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820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97000000 – 97199999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1F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2A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6F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4F1620F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G-MOBILE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28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678E0174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B8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83000000 – 83199999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35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45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FA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móvil</w:t>
            </w:r>
          </w:p>
          <w:p w14:paraId="63FC46F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G-MOBILE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C9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6662778A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59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60000000 – 60999999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57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B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DF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 xml:space="preserve">Servicio de telefonía móvil </w:t>
            </w:r>
          </w:p>
          <w:p w14:paraId="2C398FB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ONDO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F6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384596F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D80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66000000 – 66999999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57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2A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B7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 xml:space="preserve">Servicio de telefonía móvil </w:t>
            </w:r>
          </w:p>
          <w:p w14:paraId="592211A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ONDO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23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20AA854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9E7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81110000 – 81119999</w:t>
            </w:r>
          </w:p>
          <w:p w14:paraId="2D36017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81660000 – 81669999</w:t>
            </w:r>
          </w:p>
          <w:p w14:paraId="0BE3C0E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81810000 – 81819999</w:t>
            </w:r>
          </w:p>
          <w:p w14:paraId="3B6B082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81880000 – 81889999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6B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813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CC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 xml:space="preserve">Servicio de telefonía móvil </w:t>
            </w:r>
          </w:p>
          <w:p w14:paraId="4D8BFEE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ONDO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AB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DDC852B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91E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11 300000 – 11 399999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40A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81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626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fija</w:t>
            </w:r>
          </w:p>
          <w:p w14:paraId="76F078B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MONGOLIA TELECOM COMPANY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48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D2A4EDE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B8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11 450000 – 11 459999</w:t>
            </w:r>
          </w:p>
          <w:p w14:paraId="0E412DE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11 460000 – 11 469999</w:t>
            </w:r>
          </w:p>
          <w:p w14:paraId="7589A47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11 480000 – 11 489999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7A7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59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27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fija</w:t>
            </w:r>
          </w:p>
          <w:p w14:paraId="3047BFEE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MONGOLIA TELECOM COMPANY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FF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18EC877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D5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70000000 – 70599999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790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7BC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B6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fija</w:t>
            </w:r>
          </w:p>
          <w:p w14:paraId="6AADBEB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MONGOLIA TELECOM COMPANY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6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303A22B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693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71280000 – 71289999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BFE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D8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00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fija</w:t>
            </w:r>
          </w:p>
          <w:p w14:paraId="482C39D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MONGOLIA TELECOM COMPANY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7C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48FC188C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7A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72100000 – 72109999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A09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05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34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3615540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9B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3CAC4DD2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86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72110000 – 72119999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C8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35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2B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286C6F6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01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64B40302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51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72120000 – 72129999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17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EA3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63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0CCDCFB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11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C599BF8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CE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72130000 – 72139999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3F4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D70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AC3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7CAF915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F2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2BFDE81D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33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72700000 - 72709999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EBF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53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92D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6EF75E1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AB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CC9C614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08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72720000 – 72729999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D32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CDF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898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125098C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54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225C5496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A09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72770000 – 72779999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AAF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344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EF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1AC52D0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ONLIME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0D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3E5CFA46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CB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lastRenderedPageBreak/>
              <w:t>75750000 – 75759999</w:t>
            </w:r>
          </w:p>
          <w:p w14:paraId="042B7A9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75850000 – 75859999</w:t>
            </w:r>
          </w:p>
          <w:p w14:paraId="130B0B9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75950000 – 75959999</w:t>
            </w:r>
          </w:p>
          <w:p w14:paraId="29C74DD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75550000 – 75559999</w:t>
            </w:r>
          </w:p>
          <w:p w14:paraId="5E01B8E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75770000 – 75779999</w:t>
            </w:r>
          </w:p>
          <w:p w14:paraId="031F253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75110000 – 75119999</w:t>
            </w:r>
          </w:p>
          <w:p w14:paraId="5CE2E09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75100000 – 75109999</w:t>
            </w:r>
          </w:p>
          <w:p w14:paraId="06CF744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75000000 – 75009999</w:t>
            </w:r>
          </w:p>
          <w:p w14:paraId="5FAD7E3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75050000 – 75059999</w:t>
            </w:r>
          </w:p>
          <w:p w14:paraId="1DD018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75070000 – 75079999</w:t>
            </w:r>
          </w:p>
          <w:p w14:paraId="5353CD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75090000 – 75099999</w:t>
            </w:r>
          </w:p>
          <w:p w14:paraId="50F348B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75150000 – 75159999</w:t>
            </w:r>
          </w:p>
          <w:p w14:paraId="2039304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75330000 – 75339999</w:t>
            </w:r>
          </w:p>
          <w:p w14:paraId="4CFDFC8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75150000 – 75159999</w:t>
            </w:r>
          </w:p>
          <w:p w14:paraId="46CE37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75350000 – 75359999</w:t>
            </w:r>
          </w:p>
          <w:p w14:paraId="703F0B4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75570000 – 75579999</w:t>
            </w:r>
          </w:p>
          <w:p w14:paraId="3DA1C81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75700000 – 75709999</w:t>
            </w:r>
          </w:p>
          <w:p w14:paraId="0286E87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75880000 – 75889999</w:t>
            </w:r>
          </w:p>
          <w:p w14:paraId="0C90CE3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75990000 – 75999999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5B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C9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CC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65944D7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MOBINET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A1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7A7C44E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36A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76000000 – 76199999</w:t>
            </w:r>
          </w:p>
          <w:p w14:paraId="0D10969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76600000 – 76799999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F7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063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A1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0FA99E2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SKYMEDIA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BA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5F11E9C4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9EB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77000000 – 77999999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C5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5D2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855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telefonía fija y VoIP</w:t>
            </w:r>
          </w:p>
          <w:p w14:paraId="5574557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UNIVISION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BF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096113EB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F67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78000000 – 78199999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338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AD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4BF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732624E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GMOBILENET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67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24B8FE75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E58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79960000 – 79969999</w:t>
            </w:r>
          </w:p>
          <w:p w14:paraId="5084417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79970000 – 79979999</w:t>
            </w:r>
          </w:p>
          <w:p w14:paraId="7CD14E9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79980000 – 79989999</w:t>
            </w:r>
          </w:p>
          <w:p w14:paraId="04C0220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79990000 – 79999999</w:t>
            </w:r>
          </w:p>
          <w:p w14:paraId="59E69BC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79790000 – 79799999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37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66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4F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2CFB8AC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ORANGE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B7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  <w:tr w:rsidR="00155EF1" w:rsidRPr="00155EF1" w14:paraId="350769B4" w14:textId="77777777" w:rsidTr="00514DAD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A0F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71000000 – 71009999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565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8B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17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Servicio de VoIP</w:t>
            </w:r>
          </w:p>
          <w:p w14:paraId="28ECB46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Operador: MONVSAT NETWORK – Mongolia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1A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</w:tr>
    </w:tbl>
    <w:p w14:paraId="786EF228" w14:textId="77777777" w:rsidR="00155EF1" w:rsidRPr="00155EF1" w:rsidRDefault="00155EF1" w:rsidP="00155EF1">
      <w:pPr>
        <w:spacing w:after="0"/>
        <w:rPr>
          <w:noProof/>
          <w:lang w:val="en-US" w:bidi="ar-LB"/>
        </w:rPr>
      </w:pPr>
      <w:r w:rsidRPr="00155EF1">
        <w:rPr>
          <w:noProof/>
          <w:lang w:bidi="ar-LB"/>
        </w:rPr>
        <w:t>Contacto:</w:t>
      </w:r>
    </w:p>
    <w:p w14:paraId="534CEB94" w14:textId="77777777" w:rsidR="00155EF1" w:rsidRPr="00155EF1" w:rsidRDefault="00155EF1" w:rsidP="00155EF1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val="es-ES" w:bidi="ar-LB"/>
        </w:rPr>
      </w:pPr>
      <w:r w:rsidRPr="00155EF1">
        <w:rPr>
          <w:noProof/>
          <w:lang w:bidi="ar-LB"/>
        </w:rPr>
        <w:tab/>
      </w:r>
      <w:r w:rsidRPr="00155EF1">
        <w:rPr>
          <w:noProof/>
          <w:lang w:val="es-ES" w:bidi="ar-LB"/>
        </w:rPr>
        <w:t>Communications Regulatory Commission of Mongolia</w:t>
      </w:r>
      <w:r w:rsidRPr="00155EF1">
        <w:rPr>
          <w:noProof/>
          <w:lang w:val="es-ES" w:bidi="ar-LB"/>
        </w:rPr>
        <w:br/>
        <w:t xml:space="preserve">Sra. Enkhmaa Gankhuyag </w:t>
      </w:r>
      <w:r w:rsidRPr="00155EF1">
        <w:rPr>
          <w:noProof/>
          <w:lang w:val="es-ES" w:bidi="ar-LB"/>
        </w:rPr>
        <w:br/>
        <w:t>Funcionaria de reglamentación de los servicios de telecomunicaciones y de la numeración</w:t>
      </w:r>
      <w:r w:rsidRPr="00155EF1">
        <w:rPr>
          <w:noProof/>
          <w:lang w:val="es-ES" w:bidi="ar-LB"/>
        </w:rPr>
        <w:br/>
        <w:t xml:space="preserve">Metro Business Center, 5th Floor, Sukhbaatar Street-13, </w:t>
      </w:r>
      <w:r w:rsidRPr="00155EF1">
        <w:rPr>
          <w:noProof/>
          <w:lang w:val="es-ES" w:bidi="ar-LB"/>
        </w:rPr>
        <w:br/>
        <w:t>Sukhbaatar District, ULAANBAATAR, 14201, Mongolia</w:t>
      </w:r>
      <w:r w:rsidRPr="00155EF1">
        <w:rPr>
          <w:noProof/>
          <w:lang w:val="es-ES" w:bidi="ar-LB"/>
        </w:rPr>
        <w:br/>
        <w:t>Tel.:</w:t>
      </w:r>
      <w:r w:rsidRPr="00155EF1">
        <w:rPr>
          <w:noProof/>
          <w:lang w:val="es-ES" w:bidi="ar-LB"/>
        </w:rPr>
        <w:tab/>
        <w:t>+976 11 304 258</w:t>
      </w:r>
      <w:r w:rsidRPr="00155EF1">
        <w:rPr>
          <w:noProof/>
          <w:lang w:val="es-ES" w:bidi="ar-LB"/>
        </w:rPr>
        <w:br/>
        <w:t>Fax:</w:t>
      </w:r>
      <w:r w:rsidRPr="00155EF1">
        <w:rPr>
          <w:noProof/>
          <w:lang w:val="es-ES" w:bidi="ar-LB"/>
        </w:rPr>
        <w:tab/>
        <w:t>+976 11 327720</w:t>
      </w:r>
      <w:r w:rsidRPr="00155EF1">
        <w:rPr>
          <w:noProof/>
          <w:lang w:val="es-ES" w:bidi="ar-LB"/>
        </w:rPr>
        <w:br/>
        <w:t>E-mail:</w:t>
      </w:r>
      <w:r w:rsidRPr="00155EF1">
        <w:rPr>
          <w:noProof/>
          <w:lang w:val="es-ES" w:bidi="ar-LB"/>
        </w:rPr>
        <w:tab/>
        <w:t>regulation@crc.gov.mn; enkhmaa@crc.gov.mn</w:t>
      </w:r>
      <w:r w:rsidRPr="00155EF1">
        <w:rPr>
          <w:noProof/>
          <w:lang w:val="es-ES" w:bidi="ar-LB"/>
        </w:rPr>
        <w:br/>
        <w:t>URL:</w:t>
      </w:r>
      <w:r w:rsidRPr="00155EF1">
        <w:rPr>
          <w:noProof/>
          <w:lang w:val="es-ES" w:bidi="ar-LB"/>
        </w:rPr>
        <w:tab/>
        <w:t>www.crc.gov.mn</w:t>
      </w:r>
    </w:p>
    <w:p w14:paraId="48F68121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br w:type="page"/>
      </w:r>
    </w:p>
    <w:p w14:paraId="33C4AC33" w14:textId="77777777" w:rsidR="00155EF1" w:rsidRPr="00155EF1" w:rsidRDefault="00155EF1" w:rsidP="00155EF1">
      <w:pPr>
        <w:pStyle w:val="Country"/>
        <w:rPr>
          <w:noProof/>
          <w:lang w:val="es-ES" w:bidi="ar-LB"/>
        </w:rPr>
      </w:pPr>
      <w:bookmarkStart w:id="984" w:name="_Toc122431633"/>
      <w:r w:rsidRPr="00155EF1">
        <w:rPr>
          <w:noProof/>
          <w:lang w:val="es-ES" w:bidi="ar-LB"/>
        </w:rPr>
        <w:lastRenderedPageBreak/>
        <w:t>Palau (indicativo de país +680)</w:t>
      </w:r>
      <w:bookmarkEnd w:id="984"/>
    </w:p>
    <w:p w14:paraId="1B0EF8DF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>Comunicación del 9.XI.2022:</w:t>
      </w:r>
    </w:p>
    <w:p w14:paraId="286E3C69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 xml:space="preserve">La </w:t>
      </w:r>
      <w:r w:rsidRPr="00155EF1">
        <w:rPr>
          <w:i/>
          <w:iCs/>
          <w:noProof/>
          <w:lang w:val="es-ES" w:bidi="ar-LB"/>
        </w:rPr>
        <w:t>Bureau of Communications under the Ministry of Public Infrastructure and Industries</w:t>
      </w:r>
      <w:r w:rsidRPr="00155EF1">
        <w:rPr>
          <w:noProof/>
          <w:lang w:val="es-ES" w:bidi="ar-LB"/>
        </w:rPr>
        <w:t>, Koror, anuncia el siguiente plan nacional de numeración de Palau:</w:t>
      </w:r>
    </w:p>
    <w:p w14:paraId="281040DE" w14:textId="77777777" w:rsidR="00155EF1" w:rsidRPr="00155EF1" w:rsidRDefault="00155EF1" w:rsidP="00155EF1">
      <w:pPr>
        <w:spacing w:after="0"/>
        <w:jc w:val="center"/>
        <w:rPr>
          <w:noProof/>
          <w:lang w:val="es-ES" w:bidi="ar-LB"/>
        </w:rPr>
      </w:pPr>
      <w:r w:rsidRPr="00155EF1">
        <w:rPr>
          <w:b/>
          <w:bCs/>
          <w:noProof/>
          <w:lang w:val="es-ES" w:bidi="ar-LB"/>
        </w:rPr>
        <w:t>Presentación del plan nacional de numeración UIT-T E.164</w:t>
      </w:r>
      <w:r w:rsidRPr="00155EF1">
        <w:rPr>
          <w:b/>
          <w:bCs/>
          <w:noProof/>
          <w:lang w:val="es-ES" w:bidi="ar-LB"/>
        </w:rPr>
        <w:br/>
        <w:t>para el indicativo de país 680</w:t>
      </w:r>
    </w:p>
    <w:p w14:paraId="12954B62" w14:textId="77777777" w:rsidR="00155EF1" w:rsidRPr="00155EF1" w:rsidRDefault="00155EF1" w:rsidP="00155EF1">
      <w:pPr>
        <w:spacing w:after="0"/>
        <w:rPr>
          <w:noProof/>
          <w:lang w:val="es-ES" w:bidi="ar-LB"/>
        </w:rPr>
      </w:pPr>
      <w:r w:rsidRPr="00155EF1">
        <w:rPr>
          <w:noProof/>
          <w:lang w:val="es-ES" w:bidi="ar-LB"/>
        </w:rPr>
        <w:t>a)</w:t>
      </w:r>
      <w:r w:rsidRPr="00155EF1">
        <w:rPr>
          <w:noProof/>
          <w:lang w:val="es-ES" w:bidi="ar-LB"/>
        </w:rPr>
        <w:tab/>
        <w:t>Visión general:</w:t>
      </w:r>
    </w:p>
    <w:p w14:paraId="0479B410" w14:textId="77777777" w:rsidR="00155EF1" w:rsidRPr="00155EF1" w:rsidRDefault="00155EF1" w:rsidP="00155EF1">
      <w:pPr>
        <w:spacing w:before="80" w:after="80"/>
        <w:rPr>
          <w:noProof/>
          <w:lang w:val="es-ES" w:bidi="ar-LB"/>
        </w:rPr>
      </w:pPr>
      <w:r w:rsidRPr="00155EF1">
        <w:rPr>
          <w:noProof/>
          <w:lang w:val="es-ES" w:bidi="ar-LB"/>
        </w:rPr>
        <w:tab/>
        <w:t>La longitud mínima del número (excluyendo el indicativo de país) es de 7 dígitos.</w:t>
      </w:r>
    </w:p>
    <w:p w14:paraId="4BFD8BE6" w14:textId="77777777" w:rsidR="00155EF1" w:rsidRPr="00155EF1" w:rsidRDefault="00155EF1" w:rsidP="00155EF1">
      <w:pPr>
        <w:spacing w:before="80" w:after="80"/>
        <w:rPr>
          <w:noProof/>
          <w:lang w:val="es-ES" w:bidi="ar-LB"/>
        </w:rPr>
      </w:pPr>
      <w:r w:rsidRPr="00155EF1">
        <w:rPr>
          <w:noProof/>
          <w:lang w:val="es-ES" w:bidi="ar-LB"/>
        </w:rPr>
        <w:tab/>
        <w:t>La longitud máxima del número (excluyendo el indicativo de país) es de 7 dígitos.</w:t>
      </w:r>
    </w:p>
    <w:p w14:paraId="58ECD856" w14:textId="77777777" w:rsidR="00155EF1" w:rsidRPr="00155EF1" w:rsidRDefault="00155EF1" w:rsidP="00155EF1">
      <w:pPr>
        <w:spacing w:after="0"/>
        <w:ind w:left="567" w:hanging="567"/>
        <w:rPr>
          <w:noProof/>
          <w:lang w:val="es-ES" w:bidi="ar-LB"/>
        </w:rPr>
      </w:pPr>
      <w:r w:rsidRPr="00155EF1">
        <w:rPr>
          <w:noProof/>
          <w:lang w:val="es-ES" w:bidi="ar-LB"/>
        </w:rPr>
        <w:t>b)</w:t>
      </w:r>
      <w:r w:rsidRPr="00155EF1">
        <w:rPr>
          <w:noProof/>
          <w:lang w:val="es-ES" w:bidi="ar-LB"/>
        </w:rPr>
        <w:tab/>
        <w:t>Enlace a la base de datos nacional (o a cualquier lista aplicable) con números UIT-T E.164 asignados dentro del plan nacional de numeración: ninguno</w:t>
      </w:r>
    </w:p>
    <w:p w14:paraId="113436A8" w14:textId="77777777" w:rsidR="00155EF1" w:rsidRPr="00155EF1" w:rsidRDefault="00155EF1" w:rsidP="00155EF1">
      <w:pPr>
        <w:spacing w:after="0"/>
        <w:ind w:left="567" w:hanging="567"/>
        <w:rPr>
          <w:noProof/>
          <w:lang w:val="es-ES" w:bidi="ar-LB"/>
        </w:rPr>
      </w:pPr>
      <w:r w:rsidRPr="00155EF1">
        <w:rPr>
          <w:noProof/>
          <w:lang w:val="es-ES" w:bidi="ar-LB"/>
        </w:rPr>
        <w:t>c)</w:t>
      </w:r>
      <w:r w:rsidRPr="00155EF1">
        <w:rPr>
          <w:noProof/>
          <w:lang w:val="es-ES" w:bidi="ar-LB"/>
        </w:rPr>
        <w:tab/>
        <w:t>Enlace a la eventual base de datos en tiempo real que refleja los números UIT-T E.164 transportados: ninguno</w:t>
      </w:r>
    </w:p>
    <w:p w14:paraId="1B219596" w14:textId="77777777" w:rsidR="00155EF1" w:rsidRPr="00155EF1" w:rsidRDefault="00155EF1" w:rsidP="00155EF1">
      <w:pPr>
        <w:spacing w:after="120"/>
        <w:rPr>
          <w:noProof/>
          <w:lang w:val="es-ES" w:bidi="ar-LB"/>
        </w:rPr>
      </w:pPr>
      <w:r w:rsidRPr="00155EF1">
        <w:rPr>
          <w:noProof/>
          <w:lang w:val="es-ES" w:bidi="ar-LB"/>
        </w:rPr>
        <w:t>d)</w:t>
      </w:r>
      <w:r w:rsidRPr="00155EF1">
        <w:rPr>
          <w:noProof/>
          <w:lang w:val="es-ES" w:bidi="ar-LB"/>
        </w:rPr>
        <w:tab/>
        <w:t>Detalle del plan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053"/>
        <w:gridCol w:w="1120"/>
        <w:gridCol w:w="1148"/>
        <w:gridCol w:w="2953"/>
        <w:gridCol w:w="1781"/>
      </w:tblGrid>
      <w:tr w:rsidR="00155EF1" w:rsidRPr="00155EF1" w14:paraId="1BF3544E" w14:textId="77777777" w:rsidTr="00514DAD">
        <w:trPr>
          <w:trHeight w:val="413"/>
          <w:tblHeader/>
          <w:jc w:val="center"/>
        </w:trPr>
        <w:tc>
          <w:tcPr>
            <w:tcW w:w="2053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72746B10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NDC (indicativo nacional de destino) o primeras cifras del N(S)N (número nacional (significativo))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773C4144" w14:textId="77777777" w:rsidR="00155EF1" w:rsidRPr="00155EF1" w:rsidRDefault="00155EF1" w:rsidP="00155EF1">
            <w:pPr>
              <w:pStyle w:val="Tablehead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del número N(S)N</w:t>
            </w:r>
          </w:p>
        </w:tc>
        <w:tc>
          <w:tcPr>
            <w:tcW w:w="2953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DA0C2AA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Uso del número UIT-T E.164</w:t>
            </w:r>
          </w:p>
        </w:tc>
        <w:tc>
          <w:tcPr>
            <w:tcW w:w="1781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7B58E26C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Información adicional</w:t>
            </w:r>
          </w:p>
        </w:tc>
      </w:tr>
      <w:tr w:rsidR="00155EF1" w:rsidRPr="00155EF1" w14:paraId="30310AA8" w14:textId="77777777" w:rsidTr="00514DAD">
        <w:trPr>
          <w:trHeight w:val="413"/>
          <w:tblHeader/>
          <w:jc w:val="center"/>
        </w:trPr>
        <w:tc>
          <w:tcPr>
            <w:tcW w:w="2053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60F5EC9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  <w:vAlign w:val="center"/>
          </w:tcPr>
          <w:p w14:paraId="5582DFF5" w14:textId="77777777" w:rsidR="00155EF1" w:rsidRPr="00155EF1" w:rsidRDefault="00155EF1" w:rsidP="00155EF1">
            <w:pPr>
              <w:pStyle w:val="Tablehead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máxima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  <w:vAlign w:val="center"/>
          </w:tcPr>
          <w:p w14:paraId="18D69831" w14:textId="77777777" w:rsidR="00155EF1" w:rsidRPr="00155EF1" w:rsidRDefault="00155EF1" w:rsidP="00155EF1">
            <w:pPr>
              <w:pStyle w:val="Tablehead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Longitud mínima</w:t>
            </w:r>
          </w:p>
        </w:tc>
        <w:tc>
          <w:tcPr>
            <w:tcW w:w="2953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7B994FA3" w14:textId="77777777" w:rsidR="00155EF1" w:rsidRPr="00155EF1" w:rsidRDefault="00155EF1" w:rsidP="00155EF1">
            <w:pPr>
              <w:pStyle w:val="Tabletext"/>
              <w:jc w:val="left"/>
              <w:rPr>
                <w:i/>
                <w:noProof/>
                <w:lang w:bidi="ar-LB"/>
              </w:rPr>
            </w:pPr>
          </w:p>
        </w:tc>
        <w:tc>
          <w:tcPr>
            <w:tcW w:w="1781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43911720" w14:textId="77777777" w:rsidR="00155EF1" w:rsidRPr="00155EF1" w:rsidRDefault="00155EF1" w:rsidP="00155EF1">
            <w:pPr>
              <w:pStyle w:val="Tabletext"/>
              <w:rPr>
                <w:i/>
                <w:noProof/>
                <w:lang w:bidi="ar-LB"/>
              </w:rPr>
            </w:pPr>
          </w:p>
        </w:tc>
      </w:tr>
      <w:tr w:rsidR="00155EF1" w:rsidRPr="00155EF1" w14:paraId="25D5D8E0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6472955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544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1AD7067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461ED18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2757FB0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7546527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PNCC/Aimeliik State</w:t>
            </w:r>
          </w:p>
        </w:tc>
      </w:tr>
      <w:tr w:rsidR="00155EF1" w:rsidRPr="00155EF1" w14:paraId="3B96F3AE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17EDCD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587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18FC6BA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26BA415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526909A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22A5541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PNCC/Airai State</w:t>
            </w:r>
          </w:p>
        </w:tc>
      </w:tr>
      <w:tr w:rsidR="00155EF1" w:rsidRPr="00155EF1" w14:paraId="653BF6A2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290F3C7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277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488E99E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21B357D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783D7E9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6A2D41A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PNCC/Angaur State</w:t>
            </w:r>
          </w:p>
        </w:tc>
      </w:tr>
      <w:tr w:rsidR="00155EF1" w:rsidRPr="00155EF1" w14:paraId="175AB3CB" w14:textId="77777777" w:rsidTr="00514DAD">
        <w:trPr>
          <w:trHeight w:val="583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48719EA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876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49E186C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6BFB522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238BC3A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43DD2ED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PNCC/Kayangel State</w:t>
            </w:r>
          </w:p>
        </w:tc>
      </w:tr>
      <w:tr w:rsidR="00155EF1" w:rsidRPr="00155EF1" w14:paraId="1A114555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0DB0236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488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3949EF4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646DECC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68219B0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6C447A3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PNCC/Koror State</w:t>
            </w:r>
          </w:p>
        </w:tc>
      </w:tr>
      <w:tr w:rsidR="00155EF1" w:rsidRPr="00155EF1" w14:paraId="7967DC6C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239D8DF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654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6E5B3C0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3D19C9F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21657C8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4D66BCD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PNCC/Melekeok State</w:t>
            </w:r>
          </w:p>
        </w:tc>
      </w:tr>
      <w:tr w:rsidR="00155EF1" w:rsidRPr="00155EF1" w14:paraId="48116836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2080044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824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6A31317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7C43B75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4CDD49E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6069709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PNCC/Ngaraard State</w:t>
            </w:r>
          </w:p>
        </w:tc>
      </w:tr>
      <w:tr w:rsidR="00155EF1" w:rsidRPr="00155EF1" w14:paraId="68371283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5ED7B62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855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147414D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4451578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7F9879F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178BC5F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PNCC/Ngarchelong State</w:t>
            </w:r>
          </w:p>
        </w:tc>
      </w:tr>
      <w:tr w:rsidR="00155EF1" w:rsidRPr="00155EF1" w14:paraId="522EC674" w14:textId="77777777" w:rsidTr="00514DAD">
        <w:trPr>
          <w:trHeight w:val="583"/>
          <w:jc w:val="center"/>
        </w:trPr>
        <w:tc>
          <w:tcPr>
            <w:tcW w:w="2053" w:type="dxa"/>
            <w:shd w:val="clear" w:color="auto" w:fill="auto"/>
            <w:tcMar>
              <w:left w:w="110" w:type="dxa"/>
            </w:tcMar>
          </w:tcPr>
          <w:p w14:paraId="23CE0DB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747</w:t>
            </w:r>
          </w:p>
        </w:tc>
        <w:tc>
          <w:tcPr>
            <w:tcW w:w="1120" w:type="dxa"/>
            <w:shd w:val="clear" w:color="auto" w:fill="auto"/>
            <w:tcMar>
              <w:left w:w="110" w:type="dxa"/>
            </w:tcMar>
          </w:tcPr>
          <w:p w14:paraId="32F2304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10" w:type="dxa"/>
            </w:tcMar>
          </w:tcPr>
          <w:p w14:paraId="1032F01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10" w:type="dxa"/>
            </w:tcMar>
          </w:tcPr>
          <w:p w14:paraId="0D320D4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10" w:type="dxa"/>
            </w:tcMar>
          </w:tcPr>
          <w:p w14:paraId="5433617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PNCC/Ngardmau State</w:t>
            </w:r>
          </w:p>
        </w:tc>
      </w:tr>
      <w:tr w:rsidR="00155EF1" w:rsidRPr="00155EF1" w14:paraId="74DFE877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6780412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535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3E4F8BE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0CB6A22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5577F42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75DE86A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PNCC/Ngatpang State</w:t>
            </w:r>
          </w:p>
        </w:tc>
      </w:tr>
      <w:tr w:rsidR="00155EF1" w:rsidRPr="00155EF1" w14:paraId="0E7F36D0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CE6018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622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ED6AD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7CBE9C9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3789653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CFD5A5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PNCC/Ngchesar State</w:t>
            </w:r>
          </w:p>
        </w:tc>
      </w:tr>
      <w:tr w:rsidR="00155EF1" w:rsidRPr="00155EF1" w14:paraId="008F3D4E" w14:textId="77777777" w:rsidTr="00514DAD">
        <w:trPr>
          <w:trHeight w:val="656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1668B6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733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15FFA17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0AE286B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F57A3B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5030F0B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PNCC/Ngaremlengui State</w:t>
            </w:r>
          </w:p>
        </w:tc>
      </w:tr>
      <w:tr w:rsidR="00155EF1" w:rsidRPr="00155EF1" w14:paraId="2B4E0C86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122F7BE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679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42B0367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7D263C6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3EE7EA0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209C16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PNCC/Ngiwal State</w:t>
            </w:r>
          </w:p>
        </w:tc>
      </w:tr>
      <w:tr w:rsidR="00155EF1" w:rsidRPr="00155EF1" w14:paraId="4CE5A552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6C4344A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345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6BAE6C1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1D74FCD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C14287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1C60E95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PNCC/Peleliu State</w:t>
            </w:r>
          </w:p>
        </w:tc>
      </w:tr>
      <w:tr w:rsidR="00155EF1" w:rsidRPr="00155EF1" w14:paraId="0A68C6A1" w14:textId="77777777" w:rsidTr="00514DAD">
        <w:trPr>
          <w:trHeight w:val="668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2104236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255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36CE7CA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2A9218B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41CC22B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4F5BA8D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PNCC/Sonsorol State and Hatohobei State</w:t>
            </w:r>
          </w:p>
        </w:tc>
      </w:tr>
      <w:tr w:rsidR="00155EF1" w:rsidRPr="00155EF1" w14:paraId="490ED553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7098BA6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lastRenderedPageBreak/>
              <w:t>900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E339F7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0D796BEE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62E38D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geográfico para servicios de telefonía fija (indicativo interurbano)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36467BF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PNCC/Operator Services</w:t>
            </w:r>
          </w:p>
        </w:tc>
      </w:tr>
      <w:tr w:rsidR="00155EF1" w:rsidRPr="00155EF1" w14:paraId="464AA25F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591AB12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770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700A595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58123F5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4F14B34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82DF63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2047F5E1" w14:textId="77777777" w:rsidTr="00514DAD">
        <w:trPr>
          <w:trHeight w:val="583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3843F7E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771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28AD14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428C7C7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290E1D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B34B67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0B1BF368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3B070A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772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2DDE40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3581869C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4515CCA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70586B5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70F99CAA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A5592C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773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4FEDC14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6F1B9AF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111543C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77D63D4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5B6776B4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32FC17E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774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C2CB86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2AAC157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6BFAD2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2636D5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2FE6D36B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2B41C32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14E7F73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22031F1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6CCBAA3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5C4DCE0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 Palau Cel</w:t>
            </w:r>
          </w:p>
        </w:tc>
      </w:tr>
      <w:tr w:rsidR="00155EF1" w:rsidRPr="00155EF1" w14:paraId="6B174D04" w14:textId="77777777" w:rsidTr="00514DAD">
        <w:trPr>
          <w:trHeight w:val="502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5496BA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776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CB430A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17BB2C9E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2AB7AD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07949B5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3E4046E5" w14:textId="77777777" w:rsidTr="00514DAD">
        <w:trPr>
          <w:trHeight w:val="48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77F2741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777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B5BE18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7EE7F62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3DADE2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1E8A648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6BD1EFF8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2EC989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778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9A65A5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4DE520D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6A28978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324A6A0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65C3C92C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6FEFF91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779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6434259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3F933F9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EFC4C7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000F4B2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PNCC Wireless/Palau Cel</w:t>
            </w:r>
          </w:p>
        </w:tc>
      </w:tr>
      <w:tr w:rsidR="00155EF1" w:rsidRPr="00155EF1" w14:paraId="14EACC36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2309964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880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41D7A5A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08FA821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D5D42F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4DDF91D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191F1064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EA8E4B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881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05A598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25297A3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4342789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818C3D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075908E8" w14:textId="77777777" w:rsidTr="00514DAD">
        <w:trPr>
          <w:trHeight w:val="583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57C47FA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882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286213C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559D27D5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90E0A3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7AAAD92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28C09DCA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7DB7630D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883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7F5FE17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1C59298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39B3321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140541F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2765371F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07207E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884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31A6FC1F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6E22EFC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4D5490D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4044B87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0DF1949B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7100793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3A368AA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5972A6C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1E73EB6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01B2F4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05639042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7DEC1A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886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7B8A24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5136398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849278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197DAD0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4844A18E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57A1D59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887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768CFD97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19E978FA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2CD2D0AF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E9C9674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789F6F67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BF68E0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888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CB3099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4B83D36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1B51DF5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EF142E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4F7E3E3B" w14:textId="77777777" w:rsidTr="00514DAD">
        <w:trPr>
          <w:trHeight w:val="571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1781AF1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889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6525E156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794288FD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088E4F9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568F38A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PECI/PalauTel</w:t>
            </w:r>
          </w:p>
        </w:tc>
      </w:tr>
      <w:tr w:rsidR="00155EF1" w:rsidRPr="00155EF1" w14:paraId="02A30877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3926412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830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B9EB909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632D3A6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59265ABB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2F73A58E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  <w:tr w:rsidR="00155EF1" w:rsidRPr="00155EF1" w14:paraId="5E15BE98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4388627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831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62367A00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5EF32BC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31E2C8E8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44249C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  <w:tr w:rsidR="00155EF1" w:rsidRPr="00155EF1" w14:paraId="183AFE82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33DC2DC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lastRenderedPageBreak/>
              <w:t>832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73692C2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24CF4017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3DDA893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03CE310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  <w:tr w:rsidR="00155EF1" w:rsidRPr="00155EF1" w14:paraId="37A537F5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2A428078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833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54473AC2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4BA60309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3ACF52F3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3EAE1695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  <w:tr w:rsidR="00155EF1" w:rsidRPr="00155EF1" w14:paraId="337DEC2E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5860861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834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0A04591A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63DAF7E2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62649734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48099AA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  <w:tr w:rsidR="00155EF1" w:rsidRPr="00155EF1" w14:paraId="2CB8E527" w14:textId="77777777" w:rsidTr="00514DAD">
        <w:trPr>
          <w:trHeight w:val="364"/>
          <w:jc w:val="center"/>
        </w:trPr>
        <w:tc>
          <w:tcPr>
            <w:tcW w:w="2053" w:type="dxa"/>
            <w:shd w:val="clear" w:color="auto" w:fill="auto"/>
            <w:tcMar>
              <w:left w:w="107" w:type="dxa"/>
            </w:tcMar>
          </w:tcPr>
          <w:p w14:paraId="00DA6473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835</w:t>
            </w:r>
          </w:p>
        </w:tc>
        <w:tc>
          <w:tcPr>
            <w:tcW w:w="1120" w:type="dxa"/>
            <w:shd w:val="clear" w:color="auto" w:fill="auto"/>
            <w:tcMar>
              <w:left w:w="107" w:type="dxa"/>
            </w:tcMar>
          </w:tcPr>
          <w:p w14:paraId="554C4B0B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1148" w:type="dxa"/>
            <w:shd w:val="clear" w:color="auto" w:fill="auto"/>
            <w:tcMar>
              <w:left w:w="107" w:type="dxa"/>
            </w:tcMar>
          </w:tcPr>
          <w:p w14:paraId="6AE7D8D6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7</w:t>
            </w:r>
          </w:p>
        </w:tc>
        <w:tc>
          <w:tcPr>
            <w:tcW w:w="2953" w:type="dxa"/>
            <w:shd w:val="clear" w:color="auto" w:fill="auto"/>
            <w:tcMar>
              <w:left w:w="107" w:type="dxa"/>
            </w:tcMar>
          </w:tcPr>
          <w:p w14:paraId="5B766800" w14:textId="77777777" w:rsidR="00155EF1" w:rsidRPr="00155EF1" w:rsidRDefault="00155EF1" w:rsidP="00155EF1">
            <w:pPr>
              <w:pStyle w:val="Tabletext"/>
              <w:jc w:val="lef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Número no geográfico – Servicios de telefonía móvil digital</w:t>
            </w:r>
          </w:p>
        </w:tc>
        <w:tc>
          <w:tcPr>
            <w:tcW w:w="1781" w:type="dxa"/>
            <w:shd w:val="clear" w:color="auto" w:fill="auto"/>
            <w:tcMar>
              <w:left w:w="107" w:type="dxa"/>
            </w:tcMar>
          </w:tcPr>
          <w:p w14:paraId="6880B551" w14:textId="77777777" w:rsidR="00155EF1" w:rsidRPr="00155EF1" w:rsidRDefault="00155EF1" w:rsidP="00155EF1">
            <w:pPr>
              <w:pStyle w:val="Tabletext"/>
              <w:rPr>
                <w:noProof/>
                <w:lang w:bidi="ar-LB"/>
              </w:rPr>
            </w:pPr>
            <w:r w:rsidRPr="00155EF1">
              <w:rPr>
                <w:noProof/>
                <w:lang w:bidi="ar-LB"/>
              </w:rPr>
              <w:t>PMCI</w:t>
            </w:r>
          </w:p>
        </w:tc>
      </w:tr>
    </w:tbl>
    <w:p w14:paraId="4C3BE541" w14:textId="77777777" w:rsidR="00155EF1" w:rsidRPr="00155EF1" w:rsidRDefault="00155EF1" w:rsidP="00155EF1">
      <w:pPr>
        <w:spacing w:after="0"/>
        <w:rPr>
          <w:noProof/>
          <w:lang w:val="en-US" w:bidi="ar-LB"/>
        </w:rPr>
      </w:pPr>
      <w:r w:rsidRPr="00155EF1">
        <w:rPr>
          <w:noProof/>
          <w:lang w:val="es-ES" w:bidi="ar-LB"/>
        </w:rPr>
        <w:t xml:space="preserve">Contacto: </w:t>
      </w:r>
    </w:p>
    <w:p w14:paraId="30D6D185" w14:textId="77777777" w:rsidR="00155EF1" w:rsidRPr="00155EF1" w:rsidRDefault="00155EF1" w:rsidP="00155EF1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bidi="ar-LB"/>
        </w:rPr>
      </w:pPr>
      <w:r w:rsidRPr="00155EF1">
        <w:rPr>
          <w:noProof/>
          <w:lang w:val="en-US" w:bidi="ar-LB"/>
        </w:rPr>
        <w:tab/>
      </w:r>
      <w:r w:rsidRPr="00155EF1">
        <w:rPr>
          <w:noProof/>
          <w:lang w:bidi="ar-LB"/>
        </w:rPr>
        <w:t>Hon. Charles I. Obichang</w:t>
      </w:r>
      <w:r w:rsidRPr="00155EF1">
        <w:rPr>
          <w:noProof/>
          <w:lang w:bidi="ar-LB"/>
        </w:rPr>
        <w:br/>
        <w:t>Minister, MPII</w:t>
      </w:r>
      <w:r w:rsidRPr="00155EF1">
        <w:rPr>
          <w:noProof/>
          <w:lang w:bidi="ar-LB"/>
        </w:rPr>
        <w:br/>
        <w:t>Ministry of Public Infrastructure and Industries</w:t>
      </w:r>
      <w:r w:rsidRPr="00155EF1">
        <w:rPr>
          <w:noProof/>
          <w:lang w:bidi="ar-LB"/>
        </w:rPr>
        <w:br/>
        <w:t>P.O. Box 1471</w:t>
      </w:r>
      <w:r w:rsidRPr="00155EF1">
        <w:rPr>
          <w:noProof/>
          <w:lang w:bidi="ar-LB"/>
        </w:rPr>
        <w:br/>
        <w:t>Koror (Palau) 96940</w:t>
      </w:r>
      <w:r w:rsidRPr="00155EF1">
        <w:rPr>
          <w:noProof/>
          <w:lang w:bidi="ar-LB"/>
        </w:rPr>
        <w:br/>
        <w:t>Tel.:</w:t>
      </w:r>
      <w:r w:rsidRPr="00155EF1">
        <w:rPr>
          <w:noProof/>
          <w:lang w:bidi="ar-LB"/>
        </w:rPr>
        <w:tab/>
        <w:t>+680 587-2182</w:t>
      </w:r>
      <w:r w:rsidRPr="00155EF1">
        <w:rPr>
          <w:noProof/>
          <w:lang w:bidi="ar-LB"/>
        </w:rPr>
        <w:br/>
        <w:t>Fax:</w:t>
      </w:r>
      <w:r w:rsidRPr="00155EF1">
        <w:rPr>
          <w:noProof/>
          <w:lang w:bidi="ar-LB"/>
        </w:rPr>
        <w:tab/>
        <w:t>+680 587-2185</w:t>
      </w:r>
      <w:r w:rsidRPr="00155EF1">
        <w:rPr>
          <w:noProof/>
          <w:lang w:bidi="ar-LB"/>
        </w:rPr>
        <w:br/>
        <w:t>E-mail:</w:t>
      </w:r>
      <w:r w:rsidRPr="00155EF1">
        <w:rPr>
          <w:noProof/>
          <w:lang w:bidi="ar-LB"/>
        </w:rPr>
        <w:tab/>
        <w:t>mpiicoffice@gmail.com</w:t>
      </w:r>
    </w:p>
    <w:p w14:paraId="3C30AC2A" w14:textId="77777777" w:rsidR="00155EF1" w:rsidRPr="00155EF1" w:rsidRDefault="00155EF1" w:rsidP="00155EF1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val="en-US" w:bidi="ar-LB"/>
        </w:rPr>
      </w:pPr>
      <w:r w:rsidRPr="00155EF1">
        <w:rPr>
          <w:noProof/>
          <w:lang w:bidi="ar-LB"/>
        </w:rPr>
        <w:tab/>
        <w:t>Sr. Jonathan Temol</w:t>
      </w:r>
      <w:r w:rsidRPr="00155EF1">
        <w:rPr>
          <w:noProof/>
          <w:lang w:val="en-US" w:bidi="ar-LB"/>
        </w:rPr>
        <w:br/>
      </w:r>
      <w:r w:rsidRPr="00155EF1">
        <w:rPr>
          <w:noProof/>
          <w:lang w:bidi="ar-LB"/>
        </w:rPr>
        <w:t>Spectrum Manager, Bureau of Communications</w:t>
      </w:r>
      <w:r w:rsidRPr="00155EF1">
        <w:rPr>
          <w:noProof/>
          <w:lang w:val="en-US" w:bidi="ar-LB"/>
        </w:rPr>
        <w:br/>
      </w:r>
      <w:r w:rsidRPr="00155EF1">
        <w:rPr>
          <w:noProof/>
          <w:lang w:bidi="ar-LB"/>
        </w:rPr>
        <w:t>Ministry of Public Infrastructure and Industries</w:t>
      </w:r>
      <w:r w:rsidRPr="00155EF1">
        <w:rPr>
          <w:noProof/>
          <w:lang w:val="en-US" w:bidi="ar-LB"/>
        </w:rPr>
        <w:br/>
      </w:r>
      <w:r w:rsidRPr="00155EF1">
        <w:rPr>
          <w:noProof/>
          <w:lang w:bidi="ar-LB"/>
        </w:rPr>
        <w:t xml:space="preserve">P.O. Box 1471 </w:t>
      </w:r>
      <w:r w:rsidRPr="00155EF1">
        <w:rPr>
          <w:noProof/>
          <w:lang w:bidi="ar-LB"/>
        </w:rPr>
        <w:br/>
        <w:t>Koror (Palau) 96940</w:t>
      </w:r>
      <w:r w:rsidRPr="00155EF1">
        <w:rPr>
          <w:noProof/>
          <w:lang w:bidi="ar-LB"/>
        </w:rPr>
        <w:br/>
        <w:t>Tel.:</w:t>
      </w:r>
      <w:r w:rsidRPr="00155EF1">
        <w:rPr>
          <w:noProof/>
          <w:lang w:bidi="ar-LB"/>
        </w:rPr>
        <w:tab/>
        <w:t>+680 587-1170/775-1333</w:t>
      </w:r>
      <w:r w:rsidRPr="00155EF1">
        <w:rPr>
          <w:noProof/>
          <w:lang w:bidi="ar-LB"/>
        </w:rPr>
        <w:br/>
        <w:t xml:space="preserve">Fax: </w:t>
      </w:r>
      <w:r w:rsidRPr="00155EF1">
        <w:rPr>
          <w:noProof/>
          <w:lang w:bidi="ar-LB"/>
        </w:rPr>
        <w:tab/>
        <w:t>+680 587-1171</w:t>
      </w:r>
      <w:r w:rsidRPr="00155EF1">
        <w:rPr>
          <w:noProof/>
          <w:lang w:bidi="ar-LB"/>
        </w:rPr>
        <w:br/>
        <w:t>E-mail:</w:t>
      </w:r>
      <w:r w:rsidRPr="00155EF1">
        <w:rPr>
          <w:noProof/>
          <w:lang w:bidi="ar-LB"/>
        </w:rPr>
        <w:tab/>
        <w:t>jonathant@palaugov.org; jngiwal@gmail.com</w:t>
      </w:r>
      <w:r w:rsidRPr="00155EF1">
        <w:rPr>
          <w:noProof/>
          <w:lang w:bidi="ar-LB"/>
        </w:rPr>
        <w:br/>
        <w:t xml:space="preserve">URL: </w:t>
      </w:r>
      <w:r w:rsidRPr="00155EF1">
        <w:rPr>
          <w:noProof/>
          <w:lang w:bidi="ar-LB"/>
        </w:rPr>
        <w:tab/>
        <w:t>www.palaugov.pw/bureau-of-commercial-development/</w:t>
      </w:r>
    </w:p>
    <w:p w14:paraId="443610C3" w14:textId="64DE26BB" w:rsidR="00155EF1" w:rsidRDefault="00155E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0F1BBE28" w14:textId="77777777" w:rsidR="00155EF1" w:rsidRPr="00155EF1" w:rsidRDefault="00155EF1" w:rsidP="00155EF1">
      <w:pPr>
        <w:pStyle w:val="Heading20"/>
      </w:pPr>
      <w:bookmarkStart w:id="985" w:name="_Toc122431634"/>
      <w:r w:rsidRPr="00155EF1">
        <w:lastRenderedPageBreak/>
        <w:t>Otras comunicaciones</w:t>
      </w:r>
      <w:bookmarkEnd w:id="985"/>
    </w:p>
    <w:p w14:paraId="365ACAE4" w14:textId="77777777" w:rsidR="00155EF1" w:rsidRPr="00155EF1" w:rsidRDefault="00155EF1" w:rsidP="00155EF1">
      <w:pPr>
        <w:pStyle w:val="Country"/>
        <w:rPr>
          <w:lang w:val="es-ES_tradnl"/>
        </w:rPr>
      </w:pPr>
      <w:bookmarkStart w:id="986" w:name="_Toc122431635"/>
      <w:r w:rsidRPr="00155EF1">
        <w:rPr>
          <w:lang w:val="es-ES_tradnl"/>
        </w:rPr>
        <w:t>Austria</w:t>
      </w:r>
      <w:bookmarkEnd w:id="986"/>
    </w:p>
    <w:p w14:paraId="542655CF" w14:textId="77777777" w:rsidR="00155EF1" w:rsidRPr="00155EF1" w:rsidRDefault="00155EF1" w:rsidP="00155EF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jc w:val="left"/>
        <w:outlineLvl w:val="4"/>
        <w:rPr>
          <w:szCs w:val="18"/>
          <w:lang w:val="es-ES_tradnl"/>
        </w:rPr>
      </w:pPr>
      <w:r w:rsidRPr="00155EF1">
        <w:rPr>
          <w:szCs w:val="18"/>
          <w:lang w:val="es-ES_tradnl"/>
        </w:rPr>
        <w:t xml:space="preserve">Comunicación del </w:t>
      </w:r>
      <w:r w:rsidRPr="00155EF1">
        <w:rPr>
          <w:szCs w:val="18"/>
          <w:lang w:val="fr-FR"/>
        </w:rPr>
        <w:t>2.XI.2022:</w:t>
      </w:r>
    </w:p>
    <w:p w14:paraId="5DB6BCE4" w14:textId="77777777" w:rsidR="00155EF1" w:rsidRPr="00155EF1" w:rsidRDefault="00155EF1" w:rsidP="00155EF1">
      <w:pPr>
        <w:spacing w:after="0"/>
        <w:rPr>
          <w:lang w:val="es-ES_tradnl"/>
        </w:rPr>
      </w:pPr>
      <w:r w:rsidRPr="00155EF1">
        <w:rPr>
          <w:lang w:val="es-ES_tradnl"/>
        </w:rPr>
        <w:t>Con motivo del 60</w:t>
      </w:r>
      <w:r w:rsidRPr="00155EF1">
        <w:rPr>
          <w:vertAlign w:val="superscript"/>
          <w:lang w:val="es-ES_tradnl"/>
        </w:rPr>
        <w:t>o</w:t>
      </w:r>
      <w:r w:rsidRPr="00155EF1">
        <w:rPr>
          <w:lang w:val="es-ES_tradnl"/>
        </w:rPr>
        <w:t xml:space="preserve"> aniversario de la </w:t>
      </w:r>
      <w:bookmarkStart w:id="987" w:name="_Hlk106266751"/>
      <w:r w:rsidRPr="00155EF1">
        <w:rPr>
          <w:lang w:val="fr-FR"/>
        </w:rPr>
        <w:t>amateur radio association "</w:t>
      </w:r>
      <w:bookmarkEnd w:id="987"/>
      <w:r w:rsidRPr="00155EF1">
        <w:rPr>
          <w:lang w:val="fr-FR"/>
        </w:rPr>
        <w:t>Radio-Amateur-Klub der Technischen Universität Wien (RTU)",</w:t>
      </w:r>
      <w:r w:rsidRPr="00155EF1">
        <w:rPr>
          <w:lang w:val="es-ES_tradnl"/>
        </w:rPr>
        <w:t xml:space="preserve"> la Administración austriaca autoriza a una </w:t>
      </w:r>
      <w:r w:rsidRPr="00155EF1">
        <w:rPr>
          <w:szCs w:val="18"/>
          <w:lang w:val="es-ES_tradnl"/>
        </w:rPr>
        <w:t>estación</w:t>
      </w:r>
      <w:r w:rsidRPr="00155EF1">
        <w:rPr>
          <w:lang w:val="es-ES_tradnl"/>
        </w:rPr>
        <w:t xml:space="preserve"> de aficionado austriaca a utilizar el distintivo de llamada especial </w:t>
      </w:r>
      <w:r w:rsidRPr="00155EF1">
        <w:rPr>
          <w:b/>
          <w:bCs/>
          <w:lang w:val="fr-FR"/>
        </w:rPr>
        <w:t>OE40XTU</w:t>
      </w:r>
      <w:r w:rsidRPr="00155EF1">
        <w:rPr>
          <w:b/>
          <w:bCs/>
          <w:lang w:val="fr-CH"/>
        </w:rPr>
        <w:t xml:space="preserve"> </w:t>
      </w:r>
      <w:r w:rsidRPr="00155EF1">
        <w:rPr>
          <w:lang w:val="es-ES_tradnl"/>
        </w:rPr>
        <w:t>durante el periodo comprendido entre el 1 de enero y el 30 de junio de 2023.</w:t>
      </w:r>
    </w:p>
    <w:p w14:paraId="467956BC" w14:textId="77777777" w:rsidR="00155EF1" w:rsidRPr="00155EF1" w:rsidRDefault="00155EF1" w:rsidP="00155EF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120"/>
        <w:jc w:val="left"/>
        <w:outlineLvl w:val="4"/>
        <w:rPr>
          <w:szCs w:val="18"/>
          <w:lang w:val="es-ES_tradnl"/>
        </w:rPr>
      </w:pPr>
      <w:r w:rsidRPr="00155EF1">
        <w:rPr>
          <w:szCs w:val="18"/>
          <w:lang w:val="es-ES_tradnl"/>
        </w:rPr>
        <w:t xml:space="preserve">Comunicación del </w:t>
      </w:r>
      <w:r w:rsidRPr="00155EF1">
        <w:rPr>
          <w:szCs w:val="18"/>
          <w:lang w:val="fr-FR"/>
        </w:rPr>
        <w:t>8.XI.2022:</w:t>
      </w:r>
    </w:p>
    <w:p w14:paraId="38015751" w14:textId="77777777" w:rsidR="00155EF1" w:rsidRPr="00155EF1" w:rsidRDefault="00155EF1" w:rsidP="00155EF1">
      <w:pPr>
        <w:spacing w:after="0"/>
        <w:rPr>
          <w:lang w:val="es-ES_tradnl"/>
        </w:rPr>
      </w:pPr>
      <w:r w:rsidRPr="00155EF1">
        <w:rPr>
          <w:lang w:val="es-ES_tradnl"/>
        </w:rPr>
        <w:t xml:space="preserve">Con motivo del </w:t>
      </w:r>
      <w:r w:rsidRPr="00155EF1">
        <w:rPr>
          <w:lang w:val="fr-CH"/>
        </w:rPr>
        <w:t xml:space="preserve">"YOTA Month 2022" del IARU-R1, </w:t>
      </w:r>
      <w:r w:rsidRPr="00155EF1">
        <w:rPr>
          <w:lang w:val="es-ES_tradnl"/>
        </w:rPr>
        <w:t xml:space="preserve">la Administración austriaca autoriza a una estación de aficionado austriaca a utilizar el distintivo de llamada especial </w:t>
      </w:r>
      <w:r w:rsidRPr="00155EF1">
        <w:rPr>
          <w:b/>
          <w:bCs/>
          <w:lang w:val="fr-FR"/>
        </w:rPr>
        <w:t>OE0YOTA</w:t>
      </w:r>
      <w:r w:rsidRPr="00155EF1">
        <w:rPr>
          <w:b/>
          <w:bCs/>
          <w:lang w:val="fr-CH"/>
        </w:rPr>
        <w:t xml:space="preserve"> </w:t>
      </w:r>
      <w:r w:rsidRPr="00155EF1">
        <w:rPr>
          <w:lang w:val="es-ES_tradnl"/>
        </w:rPr>
        <w:t>durante el periodo comprendido entre el 1 y el 31 de diciembre de 2022.</w:t>
      </w:r>
    </w:p>
    <w:p w14:paraId="09A7C75E" w14:textId="77777777" w:rsidR="00155EF1" w:rsidRPr="00155EF1" w:rsidRDefault="00155EF1" w:rsidP="00155EF1">
      <w:pPr>
        <w:pStyle w:val="Country"/>
        <w:rPr>
          <w:lang w:val="es-ES_tradnl"/>
        </w:rPr>
      </w:pPr>
      <w:bookmarkStart w:id="988" w:name="_Toc122431636"/>
      <w:r w:rsidRPr="00155EF1">
        <w:rPr>
          <w:lang w:val="es-ES_tradnl"/>
        </w:rPr>
        <w:t>Serbia</w:t>
      </w:r>
      <w:bookmarkEnd w:id="988"/>
    </w:p>
    <w:p w14:paraId="04981C32" w14:textId="77777777" w:rsidR="00155EF1" w:rsidRPr="00155EF1" w:rsidRDefault="00155EF1" w:rsidP="00155EF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155EF1">
        <w:rPr>
          <w:szCs w:val="18"/>
          <w:lang w:val="es-ES_tradnl"/>
        </w:rPr>
        <w:t>Comunicación del 27</w:t>
      </w:r>
      <w:r w:rsidRPr="00155EF1">
        <w:rPr>
          <w:szCs w:val="18"/>
          <w:lang w:val="es-ES"/>
        </w:rPr>
        <w:t>.X.2022</w:t>
      </w:r>
      <w:r w:rsidRPr="00155EF1">
        <w:rPr>
          <w:szCs w:val="18"/>
          <w:lang w:val="es-ES_tradnl"/>
        </w:rPr>
        <w:t>:</w:t>
      </w:r>
    </w:p>
    <w:p w14:paraId="5A7E62BC" w14:textId="77777777" w:rsidR="00155EF1" w:rsidRPr="00155EF1" w:rsidRDefault="00155EF1" w:rsidP="00155EF1">
      <w:pPr>
        <w:spacing w:after="0"/>
        <w:rPr>
          <w:lang w:val="fr-CH"/>
        </w:rPr>
      </w:pPr>
      <w:r w:rsidRPr="00155EF1">
        <w:rPr>
          <w:lang w:val="es-ES_tradnl"/>
        </w:rPr>
        <w:t xml:space="preserve">Con motivo del </w:t>
      </w:r>
      <w:r w:rsidRPr="00155EF1">
        <w:rPr>
          <w:lang w:val="fr-CH"/>
        </w:rPr>
        <w:t>"December YOTA Month 2022",</w:t>
      </w:r>
      <w:r w:rsidRPr="00155EF1">
        <w:rPr>
          <w:lang w:val="es-ES_tradnl"/>
        </w:rPr>
        <w:t xml:space="preserve"> la Administración serbia autoriza a una estación de aficionado de la Unión de radioaficionados de Serbia a utilizar el distintivo de llamada especial </w:t>
      </w:r>
      <w:r w:rsidRPr="00155EF1">
        <w:rPr>
          <w:b/>
          <w:bCs/>
          <w:lang w:val="fr-CH"/>
        </w:rPr>
        <w:t>YT22YOTA</w:t>
      </w:r>
      <w:r w:rsidRPr="00155EF1">
        <w:rPr>
          <w:lang w:val="es-ES_tradnl"/>
        </w:rPr>
        <w:t xml:space="preserve"> durante el periodo comprendido entre el 1 y el 31 de diciembre de 2022.</w:t>
      </w:r>
    </w:p>
    <w:p w14:paraId="3980BD5C" w14:textId="77777777" w:rsidR="00E57808" w:rsidRPr="00155EF1" w:rsidRDefault="00E578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14:paraId="2010C34D" w14:textId="4E17686B" w:rsidR="007D0A82" w:rsidRPr="00155EF1" w:rsidRDefault="007D0A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4D629BA2" w14:textId="76A8B83A" w:rsidR="00B55C01" w:rsidRPr="009C5CAF" w:rsidRDefault="00B55C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 w:rsidRPr="009C5CAF">
        <w:rPr>
          <w:lang w:val="fr-FR"/>
        </w:rPr>
        <w:br w:type="page"/>
      </w:r>
    </w:p>
    <w:p w14:paraId="77248E5E" w14:textId="77777777" w:rsidR="00695388" w:rsidRPr="00695388" w:rsidRDefault="00695388" w:rsidP="00695388">
      <w:pPr>
        <w:pStyle w:val="Heading20"/>
        <w:spacing w:before="120"/>
        <w:rPr>
          <w:sz w:val="28"/>
          <w:lang w:val="es-ES_tradnl"/>
        </w:rPr>
      </w:pPr>
      <w:bookmarkStart w:id="989" w:name="_Toc75258744"/>
      <w:bookmarkStart w:id="990" w:name="_Toc76724554"/>
      <w:bookmarkStart w:id="991" w:name="_Toc78985034"/>
      <w:bookmarkStart w:id="992" w:name="_Toc100839493"/>
      <w:bookmarkStart w:id="993" w:name="_Toc111646686"/>
      <w:bookmarkStart w:id="994" w:name="_Toc122431637"/>
      <w:r w:rsidRPr="00695388">
        <w:rPr>
          <w:sz w:val="28"/>
          <w:lang w:val="es-ES"/>
        </w:rPr>
        <w:lastRenderedPageBreak/>
        <w:t>Restricciones</w:t>
      </w:r>
      <w:r w:rsidRPr="00695388">
        <w:rPr>
          <w:sz w:val="28"/>
          <w:lang w:val="es-ES_tradnl"/>
        </w:rPr>
        <w:t xml:space="preserve"> de servicio</w:t>
      </w:r>
      <w:bookmarkEnd w:id="989"/>
      <w:bookmarkEnd w:id="990"/>
      <w:bookmarkEnd w:id="991"/>
      <w:bookmarkEnd w:id="992"/>
      <w:bookmarkEnd w:id="993"/>
      <w:bookmarkEnd w:id="994"/>
    </w:p>
    <w:p w14:paraId="5076A9F4" w14:textId="77777777" w:rsidR="00695388" w:rsidRPr="00B86D34" w:rsidRDefault="00695388" w:rsidP="00695388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7362CE94" w14:textId="77777777" w:rsidR="00695388" w:rsidRPr="00B86D34" w:rsidRDefault="00695388" w:rsidP="00695388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95388" w:rsidRPr="006A45E8" w14:paraId="68065E4F" w14:textId="77777777" w:rsidTr="005C413C">
        <w:tc>
          <w:tcPr>
            <w:tcW w:w="2410" w:type="dxa"/>
            <w:vAlign w:val="center"/>
          </w:tcPr>
          <w:p w14:paraId="309BF4E9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6A0F4CE8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95388" w:rsidRPr="006A45E8" w14:paraId="36D0C384" w14:textId="77777777" w:rsidTr="005C413C">
        <w:tc>
          <w:tcPr>
            <w:tcW w:w="2160" w:type="dxa"/>
          </w:tcPr>
          <w:p w14:paraId="575CEA7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229BDB6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503CE824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BA2923B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51AD4B0" w14:textId="77777777" w:rsidTr="005C413C">
        <w:tc>
          <w:tcPr>
            <w:tcW w:w="2160" w:type="dxa"/>
          </w:tcPr>
          <w:p w14:paraId="01E96FE1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375C4C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80C0A47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0F2FE83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29AFACC" w14:textId="77777777" w:rsidTr="005C413C">
        <w:tc>
          <w:tcPr>
            <w:tcW w:w="2160" w:type="dxa"/>
          </w:tcPr>
          <w:p w14:paraId="415E2965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466F02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C1776DD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B37B15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B53CE7" w14:textId="77777777" w:rsidTr="005C413C">
        <w:tc>
          <w:tcPr>
            <w:tcW w:w="2160" w:type="dxa"/>
          </w:tcPr>
          <w:p w14:paraId="2E9433C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692768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BDA568A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236ADC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F353BC0" w14:textId="77777777" w:rsidTr="005C413C">
        <w:tc>
          <w:tcPr>
            <w:tcW w:w="2160" w:type="dxa"/>
          </w:tcPr>
          <w:p w14:paraId="31EE37B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ADB6FF9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F6361CB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2ABADB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FB144C5" w14:textId="77777777" w:rsidTr="005C413C">
        <w:tc>
          <w:tcPr>
            <w:tcW w:w="2160" w:type="dxa"/>
          </w:tcPr>
          <w:p w14:paraId="5841F38A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7528D736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AD529E7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B5635A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ED2C4C9" w14:textId="77777777" w:rsidTr="005C413C">
        <w:tc>
          <w:tcPr>
            <w:tcW w:w="2160" w:type="dxa"/>
          </w:tcPr>
          <w:p w14:paraId="3EA80193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E512D3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1B411F8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C644C60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D57562" w14:textId="77777777" w:rsidTr="005C413C">
        <w:tc>
          <w:tcPr>
            <w:tcW w:w="2160" w:type="dxa"/>
          </w:tcPr>
          <w:p w14:paraId="16D4188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1BEC8A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F24193C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E914F2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060518E8" w14:textId="77777777" w:rsidR="00695388" w:rsidRDefault="00695388" w:rsidP="00695388">
      <w:pPr>
        <w:rPr>
          <w:lang w:val="es-ES"/>
        </w:rPr>
      </w:pPr>
      <w:bookmarkStart w:id="995" w:name="_Toc75258745"/>
      <w:bookmarkStart w:id="996" w:name="_Toc76724555"/>
      <w:bookmarkStart w:id="997" w:name="_Toc78985035"/>
      <w:bookmarkStart w:id="998" w:name="_Toc100839494"/>
      <w:bookmarkStart w:id="999" w:name="_Toc111646687"/>
    </w:p>
    <w:p w14:paraId="0C9929C4" w14:textId="77777777" w:rsidR="00695388" w:rsidRDefault="00695388" w:rsidP="00695388">
      <w:pPr>
        <w:rPr>
          <w:lang w:val="es-ES"/>
        </w:rPr>
      </w:pPr>
    </w:p>
    <w:p w14:paraId="6AE4017E" w14:textId="77777777" w:rsidR="00695388" w:rsidRPr="00695388" w:rsidRDefault="00695388" w:rsidP="00695388">
      <w:pPr>
        <w:pStyle w:val="Heading20"/>
        <w:spacing w:before="120"/>
        <w:rPr>
          <w:sz w:val="28"/>
          <w:lang w:val="es-ES"/>
        </w:rPr>
      </w:pPr>
      <w:bookmarkStart w:id="1000" w:name="_Toc122431638"/>
      <w:r w:rsidRPr="00695388">
        <w:rPr>
          <w:sz w:val="28"/>
          <w:lang w:val="es-ES"/>
        </w:rPr>
        <w:t>Comunicaciones por intermediario (Call-Back)</w:t>
      </w:r>
      <w:r w:rsidRPr="00695388">
        <w:rPr>
          <w:sz w:val="28"/>
          <w:lang w:val="es-ES"/>
        </w:rPr>
        <w:br/>
        <w:t>y procedimientos alternativos de llamada (Res. 21 Rev. PP-2006)</w:t>
      </w:r>
      <w:bookmarkEnd w:id="995"/>
      <w:bookmarkEnd w:id="996"/>
      <w:bookmarkEnd w:id="997"/>
      <w:bookmarkEnd w:id="998"/>
      <w:bookmarkEnd w:id="999"/>
      <w:bookmarkEnd w:id="1000"/>
    </w:p>
    <w:p w14:paraId="481A2EF1" w14:textId="77777777" w:rsidR="00695388" w:rsidRPr="009F59EC" w:rsidRDefault="00695388" w:rsidP="0069538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2F87AA3F" w14:textId="77777777" w:rsidR="00695388" w:rsidRDefault="00695388" w:rsidP="006953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29AEC70" w14:textId="77777777" w:rsidR="00695388" w:rsidRDefault="00695388" w:rsidP="00695388">
      <w:pPr>
        <w:pStyle w:val="Heading1"/>
        <w:ind w:left="142"/>
        <w:rPr>
          <w:lang w:val="es-ES_tradnl"/>
        </w:rPr>
      </w:pPr>
      <w:bookmarkStart w:id="1001" w:name="_Toc451174501"/>
      <w:bookmarkStart w:id="1002" w:name="_Toc452126900"/>
      <w:bookmarkStart w:id="1003" w:name="_Toc453247195"/>
      <w:bookmarkStart w:id="1004" w:name="_Toc455669854"/>
      <w:bookmarkStart w:id="1005" w:name="_Toc458781012"/>
      <w:bookmarkStart w:id="1006" w:name="_Toc463441567"/>
      <w:bookmarkStart w:id="1007" w:name="_Toc463947717"/>
      <w:bookmarkStart w:id="1008" w:name="_Toc466370894"/>
      <w:bookmarkStart w:id="1009" w:name="_Toc467245952"/>
      <w:bookmarkStart w:id="1010" w:name="_Toc468457249"/>
      <w:bookmarkStart w:id="1011" w:name="_Toc472590313"/>
      <w:bookmarkStart w:id="1012" w:name="_Toc473727741"/>
      <w:bookmarkStart w:id="1013" w:name="_Toc474936346"/>
      <w:bookmarkStart w:id="1014" w:name="_Toc476142328"/>
      <w:bookmarkStart w:id="1015" w:name="_Toc477429101"/>
      <w:bookmarkStart w:id="1016" w:name="_Toc478134105"/>
      <w:bookmarkStart w:id="1017" w:name="_Toc479850647"/>
      <w:bookmarkStart w:id="1018" w:name="_Toc482090365"/>
      <w:bookmarkStart w:id="1019" w:name="_Toc484181141"/>
      <w:bookmarkStart w:id="1020" w:name="_Toc484787076"/>
      <w:bookmarkStart w:id="1021" w:name="_Toc487119326"/>
      <w:bookmarkStart w:id="1022" w:name="_Toc489607398"/>
      <w:bookmarkStart w:id="1023" w:name="_Toc490829860"/>
      <w:bookmarkStart w:id="1024" w:name="_Toc492375239"/>
      <w:bookmarkStart w:id="1025" w:name="_Toc493254988"/>
      <w:bookmarkStart w:id="1026" w:name="_Toc495992907"/>
      <w:bookmarkStart w:id="1027" w:name="_Toc497227743"/>
      <w:bookmarkStart w:id="1028" w:name="_Toc497485446"/>
      <w:bookmarkStart w:id="1029" w:name="_Toc498613294"/>
      <w:bookmarkStart w:id="1030" w:name="_Toc500253798"/>
      <w:bookmarkStart w:id="1031" w:name="_Toc501030459"/>
      <w:bookmarkStart w:id="1032" w:name="_Toc504138712"/>
      <w:bookmarkStart w:id="1033" w:name="_Toc508619468"/>
      <w:bookmarkStart w:id="1034" w:name="_Toc509410687"/>
      <w:bookmarkStart w:id="1035" w:name="_Toc510706809"/>
      <w:bookmarkStart w:id="1036" w:name="_Toc513019749"/>
      <w:bookmarkStart w:id="1037" w:name="_Toc513558625"/>
      <w:bookmarkStart w:id="1038" w:name="_Toc515519622"/>
      <w:bookmarkStart w:id="1039" w:name="_Toc516232719"/>
      <w:bookmarkStart w:id="1040" w:name="_Toc517356352"/>
      <w:bookmarkStart w:id="1041" w:name="_Toc518308410"/>
      <w:bookmarkStart w:id="1042" w:name="_Toc524958858"/>
      <w:bookmarkStart w:id="1043" w:name="_Toc526347928"/>
      <w:bookmarkStart w:id="1044" w:name="_Toc527712007"/>
      <w:bookmarkStart w:id="1045" w:name="_Toc530993353"/>
      <w:bookmarkStart w:id="1046" w:name="_Toc535587904"/>
      <w:bookmarkStart w:id="1047" w:name="_Toc536454749"/>
      <w:bookmarkStart w:id="1048" w:name="_Toc7446110"/>
      <w:bookmarkStart w:id="1049" w:name="_Toc11758770"/>
      <w:bookmarkStart w:id="1050" w:name="_Toc12021973"/>
      <w:bookmarkStart w:id="1051" w:name="_Toc12959013"/>
      <w:bookmarkStart w:id="1052" w:name="_Toc16080628"/>
      <w:bookmarkStart w:id="1053" w:name="_Toc19280737"/>
      <w:bookmarkStart w:id="1054" w:name="_Toc22117830"/>
      <w:bookmarkStart w:id="1055" w:name="_Toc23423319"/>
      <w:bookmarkStart w:id="1056" w:name="_Toc25852732"/>
      <w:bookmarkStart w:id="1057" w:name="_Toc26878317"/>
      <w:bookmarkStart w:id="1058" w:name="_Toc40343745"/>
      <w:bookmarkStart w:id="1059" w:name="_Toc47969211"/>
      <w:bookmarkStart w:id="1060" w:name="_Toc75258746"/>
      <w:bookmarkStart w:id="1061" w:name="_Toc76724556"/>
      <w:bookmarkStart w:id="1062" w:name="_Toc78985036"/>
      <w:bookmarkStart w:id="1063" w:name="_Toc100839495"/>
      <w:bookmarkStart w:id="1064" w:name="_Toc111646688"/>
      <w:bookmarkStart w:id="1065" w:name="_Toc12243163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14:paraId="0C6D24FC" w14:textId="77777777" w:rsidR="00695388" w:rsidRPr="00535804" w:rsidRDefault="00695388" w:rsidP="00695388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6" w:name="_Toc47969212"/>
      <w:r w:rsidRPr="00535804">
        <w:rPr>
          <w:b w:val="0"/>
          <w:bCs/>
          <w:lang w:val="es-ES_tradnl"/>
        </w:rPr>
        <w:t>Abreviaturas utilizadas</w:t>
      </w:r>
      <w:bookmarkEnd w:id="1066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95388" w:rsidRPr="00812CC5" w14:paraId="52030A17" w14:textId="77777777" w:rsidTr="005C413C">
        <w:tc>
          <w:tcPr>
            <w:tcW w:w="590" w:type="dxa"/>
          </w:tcPr>
          <w:p w14:paraId="5230960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CF8DAD6" w14:textId="0CCF2F3D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61F00CCC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127CBC5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7EC1205A" w14:textId="61E9D237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695388" w:rsidRPr="00812CC5" w14:paraId="4207BDD4" w14:textId="77777777" w:rsidTr="005C413C">
        <w:tc>
          <w:tcPr>
            <w:tcW w:w="590" w:type="dxa"/>
          </w:tcPr>
          <w:p w14:paraId="59A6F5B0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752C38E7" w14:textId="36C7359F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C8FD933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58C46ED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189E44A" w14:textId="254ECCDE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695388" w:rsidRPr="00812CC5" w14:paraId="5313801A" w14:textId="77777777" w:rsidTr="005C413C">
        <w:tc>
          <w:tcPr>
            <w:tcW w:w="590" w:type="dxa"/>
          </w:tcPr>
          <w:p w14:paraId="3E0A4AC7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BE38930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5312C88F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2A4F2C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5D02E4E1" w14:textId="13458061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695388" w:rsidRPr="00812CC5" w14:paraId="73D5EA60" w14:textId="77777777" w:rsidTr="005C413C">
        <w:tc>
          <w:tcPr>
            <w:tcW w:w="590" w:type="dxa"/>
          </w:tcPr>
          <w:p w14:paraId="2E2642A8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CD7FF60" w14:textId="0C5B7448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695388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56CBF45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7F29926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0EA33E7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08D4D53" w14:textId="181AE187" w:rsidR="00695388" w:rsidRDefault="00695388" w:rsidP="00695388">
      <w:pPr>
        <w:rPr>
          <w:lang w:val="es-ES"/>
        </w:rPr>
      </w:pPr>
    </w:p>
    <w:p w14:paraId="2947B675" w14:textId="77777777" w:rsidR="0045740D" w:rsidRPr="00C4535E" w:rsidRDefault="0045740D" w:rsidP="0045740D">
      <w:pPr>
        <w:pStyle w:val="Heading20"/>
        <w:rPr>
          <w:lang w:val="es-ES"/>
        </w:rPr>
      </w:pPr>
      <w:bookmarkStart w:id="1067" w:name="_Toc295388418"/>
      <w:bookmarkStart w:id="1068" w:name="_Toc122431640"/>
      <w:r w:rsidRPr="00C4535E">
        <w:rPr>
          <w:lang w:val="es-ES"/>
        </w:rPr>
        <w:t xml:space="preserve">Lista de números de identificación de expedidor de la tarjeta </w:t>
      </w:r>
      <w:r w:rsidRPr="00C4535E">
        <w:rPr>
          <w:lang w:val="es-ES"/>
        </w:rPr>
        <w:br/>
        <w:t xml:space="preserve">con cargo a cuenta para telecomunicaciones internacionales </w:t>
      </w:r>
      <w:r w:rsidRPr="00C4535E">
        <w:rPr>
          <w:lang w:val="es-ES"/>
        </w:rPr>
        <w:br/>
        <w:t>(</w:t>
      </w:r>
      <w:r w:rsidRPr="0045740D">
        <w:t>Según</w:t>
      </w:r>
      <w:r w:rsidRPr="00C4535E">
        <w:rPr>
          <w:lang w:val="es-ES"/>
        </w:rPr>
        <w:t xml:space="preserve"> la Recomendación UIT-T E.118 (05/2006))</w:t>
      </w:r>
      <w:r w:rsidRPr="00C4535E">
        <w:rPr>
          <w:lang w:val="es-ES"/>
        </w:rPr>
        <w:br/>
        <w:t xml:space="preserve">(Situación al 1 de </w:t>
      </w:r>
      <w:r>
        <w:rPr>
          <w:lang w:val="es-ES"/>
        </w:rPr>
        <w:t>diciembre</w:t>
      </w:r>
      <w:r w:rsidRPr="00C4535E">
        <w:rPr>
          <w:lang w:val="es-ES"/>
        </w:rPr>
        <w:t xml:space="preserve"> de 201</w:t>
      </w:r>
      <w:r>
        <w:rPr>
          <w:lang w:val="es-ES"/>
        </w:rPr>
        <w:t>8</w:t>
      </w:r>
      <w:r w:rsidRPr="00C4535E">
        <w:rPr>
          <w:lang w:val="es-ES"/>
        </w:rPr>
        <w:t>)</w:t>
      </w:r>
      <w:bookmarkEnd w:id="1067"/>
      <w:bookmarkEnd w:id="1068"/>
    </w:p>
    <w:p w14:paraId="3F2F6140" w14:textId="77777777" w:rsidR="0045740D" w:rsidRDefault="0045740D" w:rsidP="0045740D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73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7B29750" w14:textId="77777777" w:rsidR="0045740D" w:rsidRPr="007D1448" w:rsidRDefault="0045740D" w:rsidP="0045740D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0B6B27">
        <w:rPr>
          <w:rFonts w:cs="Arial"/>
          <w:b/>
          <w:bCs/>
        </w:rPr>
        <w:t>España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7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306"/>
        <w:gridCol w:w="1485"/>
        <w:gridCol w:w="2827"/>
        <w:gridCol w:w="1351"/>
      </w:tblGrid>
      <w:tr w:rsidR="0045740D" w:rsidRPr="0045740D" w14:paraId="470789B0" w14:textId="77777777" w:rsidTr="00F27184">
        <w:trPr>
          <w:cantSplit/>
          <w:tblHeader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A158" w14:textId="77777777" w:rsidR="0045740D" w:rsidRPr="0045740D" w:rsidRDefault="0045740D" w:rsidP="0045740D">
            <w:pPr>
              <w:pStyle w:val="Tablehead"/>
              <w:jc w:val="left"/>
              <w:rPr>
                <w:b w:val="0"/>
                <w:bCs w:val="0"/>
                <w:i/>
                <w:iCs/>
              </w:rPr>
            </w:pPr>
            <w:r w:rsidRPr="0045740D">
              <w:rPr>
                <w:b w:val="0"/>
                <w:bCs w:val="0"/>
                <w:i/>
                <w:iCs/>
              </w:rPr>
              <w:t>País/zona geográfica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792C" w14:textId="77777777" w:rsidR="0045740D" w:rsidRPr="0045740D" w:rsidRDefault="0045740D" w:rsidP="0045740D">
            <w:pPr>
              <w:pStyle w:val="Tablehead"/>
              <w:jc w:val="left"/>
              <w:rPr>
                <w:b w:val="0"/>
                <w:bCs w:val="0"/>
                <w:i/>
                <w:iCs/>
              </w:rPr>
            </w:pPr>
            <w:r w:rsidRPr="0045740D">
              <w:rPr>
                <w:b w:val="0"/>
                <w:bCs w:val="0"/>
                <w:i/>
                <w:iCs/>
              </w:rPr>
              <w:t>Empresa/Dirección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5C69" w14:textId="77777777" w:rsidR="0045740D" w:rsidRPr="0045740D" w:rsidRDefault="0045740D" w:rsidP="0045740D">
            <w:pPr>
              <w:pStyle w:val="Tablehead"/>
              <w:rPr>
                <w:b w:val="0"/>
                <w:bCs w:val="0"/>
                <w:i/>
                <w:iCs/>
              </w:rPr>
            </w:pPr>
            <w:r w:rsidRPr="0045740D">
              <w:rPr>
                <w:b w:val="0"/>
                <w:bCs w:val="0"/>
                <w:i/>
                <w:iCs/>
              </w:rPr>
              <w:t>Núm. Identificador de expedidor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F04C" w14:textId="77777777" w:rsidR="0045740D" w:rsidRPr="0045740D" w:rsidRDefault="0045740D" w:rsidP="0045740D">
            <w:pPr>
              <w:pStyle w:val="Tablehead"/>
              <w:jc w:val="left"/>
              <w:rPr>
                <w:b w:val="0"/>
                <w:bCs w:val="0"/>
                <w:i/>
                <w:iCs/>
              </w:rPr>
            </w:pPr>
            <w:r w:rsidRPr="0045740D">
              <w:rPr>
                <w:b w:val="0"/>
                <w:bCs w:val="0"/>
                <w:i/>
                <w:iCs/>
              </w:rPr>
              <w:t>Contacto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90BE" w14:textId="77777777" w:rsidR="0045740D" w:rsidRPr="0045740D" w:rsidRDefault="0045740D" w:rsidP="0045740D">
            <w:pPr>
              <w:pStyle w:val="Tablehead"/>
              <w:rPr>
                <w:b w:val="0"/>
                <w:bCs w:val="0"/>
                <w:i/>
                <w:iCs/>
                <w:lang w:val="en-GB"/>
              </w:rPr>
            </w:pPr>
            <w:r w:rsidRPr="0045740D">
              <w:rPr>
                <w:b w:val="0"/>
                <w:bCs w:val="0"/>
                <w:i/>
                <w:iCs/>
                <w:szCs w:val="18"/>
              </w:rPr>
              <w:t>Fecha efectiva de aplicación</w:t>
            </w:r>
          </w:p>
        </w:tc>
      </w:tr>
      <w:tr w:rsidR="0045740D" w:rsidRPr="006774F5" w14:paraId="246D2245" w14:textId="77777777" w:rsidTr="00F27184">
        <w:trPr>
          <w:cantSplit/>
          <w:trHeight w:val="1011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F56A" w14:textId="77777777" w:rsidR="0045740D" w:rsidRPr="00301379" w:rsidRDefault="0045740D" w:rsidP="0045740D">
            <w:pPr>
              <w:pStyle w:val="Tabletext"/>
              <w:jc w:val="left"/>
              <w:rPr>
                <w:lang w:val="en-GB"/>
              </w:rPr>
            </w:pPr>
            <w:r w:rsidRPr="000B6B27">
              <w:rPr>
                <w:lang w:val="en-GB"/>
              </w:rPr>
              <w:t>España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9A21" w14:textId="77777777" w:rsidR="0045740D" w:rsidRPr="000B6B27" w:rsidRDefault="0045740D" w:rsidP="0045740D">
            <w:pPr>
              <w:pStyle w:val="Tabletext"/>
              <w:jc w:val="left"/>
              <w:rPr>
                <w:b/>
                <w:lang w:val="es-CO"/>
              </w:rPr>
            </w:pPr>
            <w:r w:rsidRPr="000B6B27">
              <w:rPr>
                <w:b/>
                <w:lang w:val="es-CO"/>
              </w:rPr>
              <w:t>TELEFÓNICA IOT &amp; BIG DATA TECH, S.A. UNIPERSONAL</w:t>
            </w:r>
          </w:p>
          <w:p w14:paraId="748DCDC9" w14:textId="77777777" w:rsidR="0045740D" w:rsidRPr="000B6B27" w:rsidRDefault="0045740D" w:rsidP="0045740D">
            <w:pPr>
              <w:pStyle w:val="Tabletext"/>
              <w:jc w:val="left"/>
              <w:rPr>
                <w:lang w:val="es-CO"/>
              </w:rPr>
            </w:pPr>
            <w:r w:rsidRPr="000B6B27">
              <w:rPr>
                <w:lang w:val="es-CO"/>
              </w:rPr>
              <w:t>Ronda de la Comunicación - Edificio Oeste 1</w:t>
            </w:r>
          </w:p>
          <w:p w14:paraId="7F1C8423" w14:textId="77777777" w:rsidR="0045740D" w:rsidRPr="000B6B27" w:rsidRDefault="0045740D" w:rsidP="0045740D">
            <w:pPr>
              <w:pStyle w:val="Tabletext"/>
              <w:jc w:val="left"/>
              <w:rPr>
                <w:lang w:val="en-GB"/>
              </w:rPr>
            </w:pPr>
            <w:r w:rsidRPr="000B6B27">
              <w:rPr>
                <w:lang w:val="es-CO"/>
              </w:rPr>
              <w:t>C.P. 28050 - MADRID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371E" w14:textId="77777777" w:rsidR="0045740D" w:rsidRPr="000B6B27" w:rsidRDefault="0045740D" w:rsidP="0045740D">
            <w:pPr>
              <w:pStyle w:val="Tabletext"/>
              <w:rPr>
                <w:b/>
                <w:lang w:val="en-GB"/>
              </w:rPr>
            </w:pPr>
            <w:r w:rsidRPr="000B6B27">
              <w:rPr>
                <w:b/>
                <w:lang w:val="es-CO"/>
              </w:rPr>
              <w:t>89 34 10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2BDF" w14:textId="77777777" w:rsidR="0045740D" w:rsidRPr="000B6B27" w:rsidRDefault="0045740D" w:rsidP="0045740D">
            <w:pPr>
              <w:pStyle w:val="Tabletext"/>
              <w:jc w:val="left"/>
              <w:rPr>
                <w:lang w:val="pt-BR"/>
              </w:rPr>
            </w:pPr>
            <w:r w:rsidRPr="000B6B27">
              <w:rPr>
                <w:lang w:val="pt-BR"/>
              </w:rPr>
              <w:t xml:space="preserve">Head of Legal, </w:t>
            </w:r>
            <w:r w:rsidRPr="000B6B27">
              <w:rPr>
                <w:lang w:val="pt-BR"/>
              </w:rPr>
              <w:br/>
              <w:t>TELEFÓNICA IOT &amp; BIG DATA TECH, S.A. UNIPERSONAL</w:t>
            </w:r>
          </w:p>
          <w:p w14:paraId="46091022" w14:textId="77777777" w:rsidR="0045740D" w:rsidRPr="000B6B27" w:rsidRDefault="0045740D" w:rsidP="0045740D">
            <w:pPr>
              <w:pStyle w:val="Tabletext"/>
              <w:jc w:val="left"/>
              <w:rPr>
                <w:lang w:val="pt-BR"/>
              </w:rPr>
            </w:pPr>
            <w:r w:rsidRPr="000B6B27">
              <w:rPr>
                <w:lang w:val="pt-BR"/>
              </w:rPr>
              <w:t>Ronda de la Comunicación - Edificio Oeste 1</w:t>
            </w:r>
          </w:p>
          <w:p w14:paraId="64BCC795" w14:textId="77777777" w:rsidR="0045740D" w:rsidRPr="000B6B27" w:rsidRDefault="0045740D" w:rsidP="0045740D">
            <w:pPr>
              <w:pStyle w:val="Tabletext"/>
              <w:jc w:val="left"/>
              <w:rPr>
                <w:lang w:val="es-CO"/>
              </w:rPr>
            </w:pPr>
            <w:r w:rsidRPr="000B6B27">
              <w:rPr>
                <w:lang w:val="pt-BR"/>
              </w:rPr>
              <w:t>C.P. 28050 - MADRID</w:t>
            </w:r>
          </w:p>
          <w:p w14:paraId="39419A29" w14:textId="4C5B2DD2" w:rsidR="0045740D" w:rsidRPr="000B6B27" w:rsidRDefault="0045740D" w:rsidP="00F27184">
            <w:pPr>
              <w:pStyle w:val="Tabletext"/>
              <w:tabs>
                <w:tab w:val="left" w:pos="576"/>
              </w:tabs>
              <w:jc w:val="left"/>
              <w:rPr>
                <w:lang w:val="pt-BR"/>
              </w:rPr>
            </w:pPr>
            <w:r w:rsidRPr="000B6B27">
              <w:rPr>
                <w:lang w:val="pt-BR"/>
              </w:rPr>
              <w:t xml:space="preserve">Tel: </w:t>
            </w:r>
            <w:r w:rsidR="00F27184">
              <w:rPr>
                <w:lang w:val="pt-BR"/>
              </w:rPr>
              <w:t xml:space="preserve"> </w:t>
            </w:r>
            <w:r w:rsidR="00F27184">
              <w:rPr>
                <w:lang w:val="pt-BR"/>
              </w:rPr>
              <w:tab/>
            </w:r>
            <w:r w:rsidRPr="000B6B27">
              <w:rPr>
                <w:lang w:val="pt-BR"/>
              </w:rPr>
              <w:t>+34 609182493</w:t>
            </w:r>
          </w:p>
          <w:p w14:paraId="24C3FA7A" w14:textId="47118A6F" w:rsidR="0045740D" w:rsidRPr="00F27184" w:rsidRDefault="0045740D" w:rsidP="00F27184">
            <w:pPr>
              <w:pStyle w:val="Tabletext"/>
              <w:tabs>
                <w:tab w:val="left" w:pos="576"/>
              </w:tabs>
              <w:jc w:val="left"/>
              <w:rPr>
                <w:color w:val="000000" w:themeColor="text1"/>
                <w:lang w:val="pt-BR"/>
              </w:rPr>
            </w:pPr>
            <w:r w:rsidRPr="000B6B27">
              <w:rPr>
                <w:lang w:val="pt-BR"/>
              </w:rPr>
              <w:t>E-mail:</w:t>
            </w:r>
            <w:r w:rsidR="00F27184">
              <w:rPr>
                <w:lang w:val="pt-BR"/>
              </w:rPr>
              <w:tab/>
            </w:r>
            <w:r w:rsidRPr="000B6B27">
              <w:rPr>
                <w:lang w:val="pt-BR"/>
              </w:rPr>
              <w:t>legal.tech@telefonica.com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DD29" w14:textId="77777777" w:rsidR="0045740D" w:rsidRPr="000B6B27" w:rsidRDefault="0045740D" w:rsidP="0045740D">
            <w:pPr>
              <w:pStyle w:val="Tabletext"/>
              <w:rPr>
                <w:lang w:val="en-GB"/>
              </w:rPr>
            </w:pPr>
            <w:r w:rsidRPr="000B6B27">
              <w:rPr>
                <w:bCs/>
                <w:lang w:val="es-CO"/>
              </w:rPr>
              <w:t>7</w:t>
            </w:r>
            <w:r w:rsidRPr="000B6B27">
              <w:rPr>
                <w:bCs/>
                <w:lang w:val="en-GB"/>
              </w:rPr>
              <w:t>.XI.2022</w:t>
            </w:r>
          </w:p>
        </w:tc>
      </w:tr>
    </w:tbl>
    <w:p w14:paraId="09C889A3" w14:textId="77777777" w:rsidR="0045740D" w:rsidRPr="005A404E" w:rsidRDefault="0045740D" w:rsidP="0045740D">
      <w:pPr>
        <w:tabs>
          <w:tab w:val="left" w:pos="1560"/>
          <w:tab w:val="left" w:pos="4140"/>
          <w:tab w:val="left" w:pos="4230"/>
        </w:tabs>
        <w:spacing w:before="360" w:after="120"/>
        <w:rPr>
          <w:lang w:val="fr-CH"/>
        </w:rPr>
      </w:pPr>
    </w:p>
    <w:p w14:paraId="5A4ABE1A" w14:textId="4FDCE7E6" w:rsidR="0045740D" w:rsidRDefault="0045740D" w:rsidP="00695388">
      <w:pPr>
        <w:rPr>
          <w:lang w:val="es-ES"/>
        </w:rPr>
      </w:pPr>
      <w:r>
        <w:rPr>
          <w:lang w:val="es-ES"/>
        </w:rPr>
        <w:br w:type="page"/>
      </w:r>
    </w:p>
    <w:p w14:paraId="739954F6" w14:textId="77777777" w:rsidR="0045740D" w:rsidRPr="00180A42" w:rsidRDefault="0045740D" w:rsidP="0045740D">
      <w:pPr>
        <w:pStyle w:val="Heading20"/>
        <w:rPr>
          <w:lang w:val="es-ES"/>
        </w:rPr>
      </w:pPr>
      <w:bookmarkStart w:id="1069" w:name="_Toc316479988"/>
      <w:bookmarkStart w:id="1070" w:name="_Toc122431641"/>
      <w:r w:rsidRPr="00180A42">
        <w:rPr>
          <w:lang w:val="es-ES"/>
        </w:rPr>
        <w:lastRenderedPageBreak/>
        <w:t xml:space="preserve">Lista de indicativos de país de la Recomendación UIT-T E.164 asignados </w:t>
      </w:r>
      <w:r w:rsidRPr="00180A42">
        <w:rPr>
          <w:lang w:val="es-ES"/>
        </w:rPr>
        <w:br/>
        <w:t>(Complement</w:t>
      </w:r>
      <w:r>
        <w:rPr>
          <w:lang w:val="es-ES"/>
        </w:rPr>
        <w:t>o de la Recomendación UIT</w:t>
      </w:r>
      <w:r w:rsidRPr="00180A42">
        <w:rPr>
          <w:lang w:val="es-ES"/>
        </w:rPr>
        <w:t>-T E.164 (11/2010))</w:t>
      </w:r>
      <w:r w:rsidRPr="00180A42">
        <w:rPr>
          <w:lang w:val="es-ES"/>
        </w:rPr>
        <w:br/>
        <w:t>(</w:t>
      </w:r>
      <w:r>
        <w:rPr>
          <w:lang w:val="es-ES"/>
        </w:rPr>
        <w:t xml:space="preserve">Situación al </w:t>
      </w:r>
      <w:r w:rsidRPr="00180A42">
        <w:rPr>
          <w:lang w:val="es-ES"/>
        </w:rPr>
        <w:t xml:space="preserve">15 </w:t>
      </w:r>
      <w:r>
        <w:rPr>
          <w:lang w:val="es-ES"/>
        </w:rPr>
        <w:t>de diciembre de</w:t>
      </w:r>
      <w:r w:rsidRPr="00180A42">
        <w:rPr>
          <w:lang w:val="es-ES"/>
        </w:rPr>
        <w:t xml:space="preserve"> 2016)</w:t>
      </w:r>
      <w:bookmarkEnd w:id="1069"/>
      <w:bookmarkEnd w:id="1070"/>
    </w:p>
    <w:p w14:paraId="5C5D6577" w14:textId="77777777" w:rsidR="0045740D" w:rsidRPr="00180A42" w:rsidRDefault="0045740D" w:rsidP="0045740D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31)</w:t>
      </w:r>
    </w:p>
    <w:p w14:paraId="060A6911" w14:textId="77777777" w:rsidR="0045740D" w:rsidRPr="0045740D" w:rsidRDefault="0045740D" w:rsidP="0045740D">
      <w:pPr>
        <w:rPr>
          <w:b/>
          <w:bCs/>
          <w:lang w:val="es-ES"/>
        </w:rPr>
      </w:pPr>
      <w:r w:rsidRPr="0045740D">
        <w:rPr>
          <w:b/>
          <w:bCs/>
          <w:lang w:val="es-ES"/>
        </w:rPr>
        <w:t>Notas comunes a las listas numérica y alfabética de indicativos de país de la Recomendación UIT-T E.164 asignados</w:t>
      </w:r>
    </w:p>
    <w:p w14:paraId="586D54B1" w14:textId="77777777" w:rsidR="0045740D" w:rsidRPr="00180A42" w:rsidRDefault="0045740D" w:rsidP="0045740D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o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dos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7556E7E2" w14:textId="3F4EEC6B" w:rsidR="0045740D" w:rsidRPr="00817AA8" w:rsidRDefault="0045740D" w:rsidP="0045740D">
      <w:pPr>
        <w:widowControl w:val="0"/>
        <w:tabs>
          <w:tab w:val="left" w:pos="0"/>
          <w:tab w:val="left" w:pos="340"/>
        </w:tabs>
        <w:spacing w:before="240"/>
        <w:ind w:left="346" w:hanging="346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>o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</w:t>
      </w:r>
      <w:r w:rsidRPr="00817AA8">
        <w:rPr>
          <w:rFonts w:asciiTheme="minorHAnsi" w:hAnsiTheme="minorHAnsi" w:cstheme="minorHAnsi"/>
          <w:b/>
          <w:lang w:val="es-ES"/>
        </w:rPr>
        <w:t>+</w:t>
      </w:r>
      <w:proofErr w:type="gramEnd"/>
      <w:r w:rsidRPr="00817AA8">
        <w:rPr>
          <w:rFonts w:asciiTheme="minorHAnsi" w:hAnsiTheme="minorHAnsi" w:cstheme="minorHAnsi"/>
          <w:b/>
          <w:lang w:val="es-ES"/>
        </w:rPr>
        <w:t>88</w:t>
      </w:r>
      <w:r>
        <w:rPr>
          <w:rFonts w:asciiTheme="minorHAnsi" w:hAnsiTheme="minorHAnsi" w:cstheme="minorHAnsi"/>
          <w:b/>
          <w:lang w:val="es-ES"/>
        </w:rPr>
        <w:t>2 34</w:t>
      </w:r>
      <w:r w:rsidRPr="00817AA8">
        <w:rPr>
          <w:rFonts w:asciiTheme="minorHAnsi" w:hAnsiTheme="minorHAnsi" w:cstheme="minorHAnsi"/>
          <w:b/>
          <w:lang w:val="es-ES"/>
        </w:rPr>
        <w:tab/>
      </w:r>
      <w:r>
        <w:rPr>
          <w:rFonts w:asciiTheme="minorHAnsi" w:hAnsiTheme="minorHAnsi" w:cstheme="minorHAnsi"/>
          <w:b/>
          <w:lang w:val="es-ES"/>
        </w:rPr>
        <w:t>SUP*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2835"/>
        <w:gridCol w:w="1985"/>
        <w:gridCol w:w="1701"/>
      </w:tblGrid>
      <w:tr w:rsidR="0045740D" w:rsidRPr="003B3AE1" w14:paraId="26C8ABA8" w14:textId="77777777" w:rsidTr="00514DA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C449" w14:textId="77777777" w:rsidR="0045740D" w:rsidRPr="003B3AE1" w:rsidRDefault="0045740D" w:rsidP="00514DA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EFAD" w14:textId="77777777" w:rsidR="0045740D" w:rsidRPr="003B3AE1" w:rsidRDefault="0045740D" w:rsidP="00514DA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7A71" w14:textId="77777777" w:rsidR="0045740D" w:rsidRPr="00180A42" w:rsidRDefault="0045740D" w:rsidP="00514DA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1C8A" w14:textId="77777777" w:rsidR="0045740D" w:rsidRPr="003B3AE1" w:rsidRDefault="0045740D" w:rsidP="00514DA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45740D" w:rsidRPr="003B3AE1" w14:paraId="2DC93FD8" w14:textId="77777777" w:rsidTr="00514DAD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177B" w14:textId="77777777" w:rsidR="0045740D" w:rsidRPr="00C27667" w:rsidRDefault="0045740D" w:rsidP="00514DAD">
            <w:pPr>
              <w:spacing w:before="40"/>
              <w:rPr>
                <w:rFonts w:asciiTheme="minorHAnsi" w:hAnsiTheme="minorHAnsi" w:cstheme="minorHAnsi"/>
                <w:bCs/>
              </w:rPr>
            </w:pPr>
            <w:r w:rsidRPr="00C27667">
              <w:rPr>
                <w:rFonts w:asciiTheme="minorHAnsi" w:hAnsiTheme="minorHAnsi"/>
                <w:bCs/>
              </w:rPr>
              <w:t>BebbiCell</w:t>
            </w:r>
            <w:r w:rsidRPr="00C27667">
              <w:rPr>
                <w:rFonts w:asciiTheme="minorHAnsi" w:hAnsiTheme="minorHAnsi"/>
              </w:rPr>
              <w:t xml:space="preserve"> AG (Formerly Global Networks Switzerland AG)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C684" w14:textId="77777777" w:rsidR="0045740D" w:rsidRPr="00C27667" w:rsidRDefault="0045740D" w:rsidP="00514DAD">
            <w:pPr>
              <w:spacing w:before="40"/>
              <w:rPr>
                <w:rFonts w:asciiTheme="minorHAnsi" w:hAnsiTheme="minorHAnsi" w:cstheme="minorHAnsi"/>
                <w:bCs/>
              </w:rPr>
            </w:pPr>
            <w:r w:rsidRPr="00C27667">
              <w:rPr>
                <w:rFonts w:asciiTheme="minorHAnsi" w:hAnsiTheme="minorHAnsi"/>
                <w:bCs/>
              </w:rPr>
              <w:t>BebbiCell</w:t>
            </w:r>
            <w:r w:rsidRPr="00C27667">
              <w:rPr>
                <w:rFonts w:asciiTheme="minorHAnsi" w:hAnsiTheme="minorHAnsi"/>
              </w:rPr>
              <w:t xml:space="preserve"> AG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811A" w14:textId="77777777" w:rsidR="0045740D" w:rsidRPr="00C27667" w:rsidRDefault="0045740D" w:rsidP="00514DAD">
            <w:pPr>
              <w:spacing w:before="4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C27667">
              <w:rPr>
                <w:rFonts w:asciiTheme="minorHAnsi" w:hAnsiTheme="minorHAnsi"/>
                <w:bCs/>
              </w:rPr>
              <w:t>+882 34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C9C3" w14:textId="77777777" w:rsidR="0045740D" w:rsidRPr="00817AA8" w:rsidRDefault="0045740D" w:rsidP="00514DAD">
            <w:pPr>
              <w:spacing w:before="40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/>
                <w:bCs/>
              </w:rPr>
              <w:t>R</w:t>
            </w:r>
            <w:r w:rsidRPr="002479ED">
              <w:rPr>
                <w:rFonts w:asciiTheme="minorHAnsi" w:hAnsiTheme="minorHAnsi"/>
                <w:bCs/>
              </w:rPr>
              <w:t>etirado</w:t>
            </w:r>
          </w:p>
        </w:tc>
      </w:tr>
    </w:tbl>
    <w:p w14:paraId="1CA2FAA4" w14:textId="77777777" w:rsidR="0045740D" w:rsidRPr="00B31066" w:rsidRDefault="0045740D" w:rsidP="0045740D">
      <w:pPr>
        <w:rPr>
          <w:rFonts w:asciiTheme="minorHAnsi" w:hAnsiTheme="minorHAnsi" w:cstheme="minorHAnsi"/>
          <w:bCs/>
          <w:lang w:val="fr-FR"/>
        </w:rPr>
      </w:pPr>
      <w:r w:rsidRPr="00B31066">
        <w:rPr>
          <w:rFonts w:asciiTheme="minorHAnsi" w:hAnsiTheme="minorHAnsi" w:cstheme="minorHAnsi"/>
          <w:bCs/>
          <w:color w:val="000000"/>
          <w:lang w:val="fr-FR"/>
        </w:rPr>
        <w:t>* 1.</w:t>
      </w:r>
      <w:r>
        <w:rPr>
          <w:rFonts w:asciiTheme="minorHAnsi" w:hAnsiTheme="minorHAnsi" w:cstheme="minorHAnsi"/>
          <w:bCs/>
          <w:color w:val="000000"/>
          <w:lang w:val="fr-FR"/>
        </w:rPr>
        <w:t>X</w:t>
      </w:r>
      <w:r w:rsidRPr="00B31066">
        <w:rPr>
          <w:rFonts w:asciiTheme="minorHAnsi" w:hAnsiTheme="minorHAnsi" w:cstheme="minorHAnsi"/>
          <w:bCs/>
          <w:color w:val="000000"/>
          <w:lang w:val="fr-FR"/>
        </w:rPr>
        <w:t>II.2022</w:t>
      </w:r>
    </w:p>
    <w:p w14:paraId="33762FC2" w14:textId="77777777" w:rsidR="0045740D" w:rsidRDefault="0045740D" w:rsidP="0045740D">
      <w:pPr>
        <w:spacing w:after="120"/>
        <w:rPr>
          <w:rFonts w:asciiTheme="minorHAnsi" w:hAnsiTheme="minorHAnsi" w:cstheme="minorHAnsi"/>
          <w:color w:val="000000"/>
        </w:rPr>
      </w:pPr>
    </w:p>
    <w:p w14:paraId="5812F892" w14:textId="77777777" w:rsidR="0045740D" w:rsidRPr="00E91913" w:rsidRDefault="0045740D" w:rsidP="0045740D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6AD6E3BC" w14:textId="18ABFA4F" w:rsidR="0045740D" w:rsidRDefault="0045740D" w:rsidP="0045740D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3D43B6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5 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del presente Boletín de Explotación Nº 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257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 xml:space="preserve"> de 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1.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XI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I.2022.</w:t>
      </w:r>
    </w:p>
    <w:p w14:paraId="50EB9650" w14:textId="77777777" w:rsidR="0045740D" w:rsidRDefault="0045740D" w:rsidP="0045740D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03"/>
        <w:gridCol w:w="6"/>
      </w:tblGrid>
      <w:tr w:rsidR="0045740D" w:rsidRPr="0045740D" w14:paraId="3671B0A0" w14:textId="77777777" w:rsidTr="003D43B6">
        <w:trPr>
          <w:trHeight w:val="1016"/>
        </w:trPr>
        <w:tc>
          <w:tcPr>
            <w:tcW w:w="6" w:type="dxa"/>
          </w:tcPr>
          <w:p w14:paraId="3C4AA0E1" w14:textId="77777777" w:rsidR="0045740D" w:rsidRPr="003D43B6" w:rsidRDefault="0045740D" w:rsidP="00514D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9303" w:type="dxa"/>
          </w:tcPr>
          <w:tbl>
            <w:tblPr>
              <w:tblW w:w="9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45740D" w:rsidRPr="0045740D" w14:paraId="3536D653" w14:textId="77777777" w:rsidTr="00514DAD">
              <w:trPr>
                <w:trHeight w:val="938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BE65" w14:textId="77777777" w:rsidR="0045740D" w:rsidRPr="009466EF" w:rsidRDefault="0045740D" w:rsidP="0045740D">
                  <w:pPr>
                    <w:pStyle w:val="Heading20"/>
                  </w:pPr>
                  <w:bookmarkStart w:id="1071" w:name="_Toc122431642"/>
                  <w:r w:rsidRPr="009466EF">
                    <w:rPr>
                      <w:rFonts w:eastAsia="Arial"/>
                    </w:rPr>
                    <w:t xml:space="preserve">Indicativos de red para el servicio móvil (MNC) del </w:t>
                  </w:r>
                  <w:r w:rsidRPr="009466EF">
                    <w:rPr>
                      <w:rFonts w:eastAsia="Arial"/>
                    </w:rPr>
                    <w:br/>
                    <w:t>plan de identificación internacional para redes públicas y suscripciones</w:t>
                  </w:r>
                  <w:r w:rsidRPr="009466EF">
                    <w:rPr>
                      <w:rFonts w:eastAsia="Arial"/>
                    </w:rPr>
                    <w:br/>
                    <w:t>(Según la Recomendación UIT-T E.212 (09/2016))</w:t>
                  </w:r>
                  <w:r w:rsidRPr="009466EF">
                    <w:rPr>
                      <w:rFonts w:eastAsia="Arial"/>
                    </w:rPr>
                    <w:br/>
                    <w:t>(Situación al 15 de diciembre de 2018)</w:t>
                  </w:r>
                  <w:bookmarkEnd w:id="1071"/>
                </w:p>
              </w:tc>
            </w:tr>
          </w:tbl>
          <w:p w14:paraId="13C8F962" w14:textId="77777777" w:rsidR="0045740D" w:rsidRPr="0045740D" w:rsidRDefault="0045740D" w:rsidP="00514DAD">
            <w:pPr>
              <w:spacing w:after="0"/>
              <w:rPr>
                <w:rFonts w:asciiTheme="minorHAnsi" w:hAnsiTheme="minorHAnsi"/>
                <w:sz w:val="28"/>
                <w:szCs w:val="28"/>
                <w:lang w:val="fr-FR"/>
              </w:rPr>
            </w:pPr>
          </w:p>
        </w:tc>
        <w:tc>
          <w:tcPr>
            <w:tcW w:w="6" w:type="dxa"/>
          </w:tcPr>
          <w:p w14:paraId="2013E62B" w14:textId="77777777" w:rsidR="0045740D" w:rsidRPr="0045740D" w:rsidRDefault="0045740D" w:rsidP="00514D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45740D" w14:paraId="4B4F9B33" w14:textId="77777777" w:rsidTr="003D43B6">
        <w:trPr>
          <w:trHeight w:val="394"/>
        </w:trPr>
        <w:tc>
          <w:tcPr>
            <w:tcW w:w="6" w:type="dxa"/>
          </w:tcPr>
          <w:p w14:paraId="4291BC06" w14:textId="77777777" w:rsidR="0045740D" w:rsidRPr="0045740D" w:rsidRDefault="0045740D" w:rsidP="00514D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9303" w:type="dxa"/>
          </w:tcPr>
          <w:tbl>
            <w:tblPr>
              <w:tblW w:w="9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5"/>
            </w:tblGrid>
            <w:tr w:rsidR="0045740D" w14:paraId="3F1AD202" w14:textId="77777777" w:rsidTr="00514DAD">
              <w:trPr>
                <w:trHeight w:val="316"/>
              </w:trPr>
              <w:tc>
                <w:tcPr>
                  <w:tcW w:w="9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EC66" w14:textId="20ACD17D" w:rsidR="0045740D" w:rsidRDefault="0045740D" w:rsidP="00F27184">
                  <w:pPr>
                    <w:spacing w:after="0"/>
                    <w:jc w:val="center"/>
                  </w:pPr>
                  <w:r w:rsidRPr="009466EF">
                    <w:rPr>
                      <w:rFonts w:ascii="Arial" w:eastAsia="Arial" w:hAnsi="Arial"/>
                      <w:color w:val="000000"/>
                      <w:lang w:val="es-ES"/>
                    </w:rPr>
                    <w:t>(</w:t>
                  </w:r>
                  <w:r w:rsidRPr="009466EF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Anexo al Boletín de Explotación de la UIT N.° 1162 - 15.XII.2018)</w:t>
                  </w:r>
                  <w:r w:rsidR="00F27184">
                    <w:rPr>
                      <w:rFonts w:asciiTheme="minorHAnsi" w:hAnsiTheme="minorHAnsi"/>
                      <w:lang w:val="es-ES"/>
                    </w:rPr>
                    <w:br/>
                  </w:r>
                  <w:r w:rsidRPr="009466EF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 xml:space="preserve">(Enmienda </w:t>
                  </w:r>
                  <w:r w:rsidRPr="009466EF">
                    <w:rPr>
                      <w:rFonts w:asciiTheme="minorHAnsi" w:eastAsia="Calibri" w:hAnsiTheme="minorHAnsi"/>
                      <w:color w:val="000000"/>
                      <w:sz w:val="22"/>
                      <w:lang w:val="es-ES"/>
                    </w:rPr>
                    <w:t>N.°</w:t>
                  </w:r>
                  <w:r>
                    <w:rPr>
                      <w:rFonts w:asciiTheme="minorHAnsi" w:eastAsia="Calibri" w:hAnsiTheme="minorHAnsi"/>
                      <w:color w:val="000000"/>
                      <w:sz w:val="22"/>
                      <w:lang w:val="es-ES"/>
                    </w:rPr>
                    <w:t xml:space="preserve"> </w:t>
                  </w:r>
                  <w:r w:rsidRPr="009466EF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85)</w:t>
                  </w:r>
                </w:p>
              </w:tc>
            </w:tr>
          </w:tbl>
          <w:p w14:paraId="02F75F1D" w14:textId="77777777" w:rsidR="0045740D" w:rsidRDefault="0045740D" w:rsidP="00514DAD">
            <w:pPr>
              <w:spacing w:after="0"/>
            </w:pPr>
          </w:p>
        </w:tc>
        <w:tc>
          <w:tcPr>
            <w:tcW w:w="6" w:type="dxa"/>
          </w:tcPr>
          <w:p w14:paraId="67087A7A" w14:textId="77777777" w:rsidR="0045740D" w:rsidRDefault="0045740D" w:rsidP="00514DAD">
            <w:pPr>
              <w:pStyle w:val="EmptyCellLayoutStyle"/>
              <w:spacing w:after="0" w:line="240" w:lineRule="auto"/>
            </w:pPr>
          </w:p>
        </w:tc>
      </w:tr>
      <w:tr w:rsidR="0045740D" w14:paraId="776920AA" w14:textId="77777777" w:rsidTr="003D43B6">
        <w:trPr>
          <w:trHeight w:val="200"/>
        </w:trPr>
        <w:tc>
          <w:tcPr>
            <w:tcW w:w="6" w:type="dxa"/>
          </w:tcPr>
          <w:p w14:paraId="4801CE31" w14:textId="77777777" w:rsidR="0045740D" w:rsidRDefault="0045740D" w:rsidP="00514DAD">
            <w:pPr>
              <w:pStyle w:val="EmptyCellLayoutStyle"/>
              <w:spacing w:after="0" w:line="240" w:lineRule="auto"/>
            </w:pPr>
          </w:p>
        </w:tc>
        <w:tc>
          <w:tcPr>
            <w:tcW w:w="9303" w:type="dxa"/>
          </w:tcPr>
          <w:p w14:paraId="084FFF67" w14:textId="77777777" w:rsidR="0045740D" w:rsidRDefault="0045740D" w:rsidP="00514DA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005BE7B" w14:textId="77777777" w:rsidR="0045740D" w:rsidRDefault="0045740D" w:rsidP="00514DAD">
            <w:pPr>
              <w:pStyle w:val="EmptyCellLayoutStyle"/>
              <w:spacing w:after="0" w:line="240" w:lineRule="auto"/>
            </w:pPr>
          </w:p>
        </w:tc>
      </w:tr>
      <w:tr w:rsidR="0045740D" w:rsidRPr="0045740D" w14:paraId="719ABB2A" w14:textId="77777777" w:rsidTr="003D43B6">
        <w:tc>
          <w:tcPr>
            <w:tcW w:w="6" w:type="dxa"/>
          </w:tcPr>
          <w:p w14:paraId="17170B81" w14:textId="77777777" w:rsidR="0045740D" w:rsidRDefault="0045740D" w:rsidP="00514DAD">
            <w:pPr>
              <w:pStyle w:val="EmptyCellLayoutStyle"/>
              <w:spacing w:after="0" w:line="240" w:lineRule="auto"/>
            </w:pPr>
          </w:p>
        </w:tc>
        <w:tc>
          <w:tcPr>
            <w:tcW w:w="93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3"/>
              <w:gridCol w:w="9207"/>
              <w:gridCol w:w="21"/>
              <w:gridCol w:w="6"/>
            </w:tblGrid>
            <w:tr w:rsidR="0045740D" w14:paraId="06A23023" w14:textId="77777777" w:rsidTr="00514DAD">
              <w:trPr>
                <w:trHeight w:val="178"/>
              </w:trPr>
              <w:tc>
                <w:tcPr>
                  <w:tcW w:w="101" w:type="dxa"/>
                </w:tcPr>
                <w:p w14:paraId="6A210AEF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0AD6013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64B65EF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5926207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BC7AF71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740D" w14:paraId="0BD48243" w14:textId="77777777" w:rsidTr="00514DAD">
              <w:tc>
                <w:tcPr>
                  <w:tcW w:w="101" w:type="dxa"/>
                </w:tcPr>
                <w:p w14:paraId="171D5707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BA076BE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912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9"/>
                    <w:gridCol w:w="4870"/>
                  </w:tblGrid>
                  <w:tr w:rsidR="0045740D" w:rsidRPr="0045740D" w14:paraId="6274E74E" w14:textId="77777777" w:rsidTr="00514DAD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F830A3" w14:textId="77777777" w:rsidR="0045740D" w:rsidRPr="009466EF" w:rsidRDefault="0045740D" w:rsidP="00514DAD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9466EF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val="es-E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6EC059" w14:textId="77777777" w:rsidR="0045740D" w:rsidRPr="009466EF" w:rsidRDefault="0045740D" w:rsidP="00514DAD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9466EF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MCC+MNC</w:t>
                        </w:r>
                      </w:p>
                    </w:tc>
                    <w:tc>
                      <w:tcPr>
                        <w:tcW w:w="48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D5D5B8" w14:textId="77777777" w:rsidR="0045740D" w:rsidRPr="009466EF" w:rsidRDefault="0045740D" w:rsidP="00514DAD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9466EF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45740D" w:rsidRPr="009466EF" w14:paraId="53FDABF8" w14:textId="77777777" w:rsidTr="00514DAD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DA9818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Canadá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0994C2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8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9C8742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45740D" w:rsidRPr="009466EF" w14:paraId="710D7343" w14:textId="77777777" w:rsidTr="00514DAD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BB1D63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634611" w14:textId="77777777" w:rsidR="0045740D" w:rsidRPr="009466EF" w:rsidRDefault="0045740D" w:rsidP="00514DAD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color w:val="000000"/>
                            <w:lang w:val="es-ES"/>
                          </w:rPr>
                          <w:t>302 230</w:t>
                        </w:r>
                      </w:p>
                    </w:tc>
                    <w:tc>
                      <w:tcPr>
                        <w:tcW w:w="48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83D19F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color w:val="000000"/>
                            <w:lang w:val="es-ES"/>
                          </w:rPr>
                          <w:t>ISP Telecom</w:t>
                        </w:r>
                      </w:p>
                    </w:tc>
                  </w:tr>
                  <w:tr w:rsidR="0045740D" w:rsidRPr="009466EF" w14:paraId="4C503998" w14:textId="77777777" w:rsidTr="00514DAD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0BBB84" w14:textId="77777777" w:rsidR="0045740D" w:rsidRPr="009466EF" w:rsidRDefault="0045740D" w:rsidP="0045740D">
                        <w:pPr>
                          <w:spacing w:after="0"/>
                          <w:jc w:val="left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Móvil internacional, </w:t>
                        </w:r>
                        <w:r w:rsidRPr="009466EF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br/>
                          <w:t>indicativo compartido    SUP*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257943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48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DA9F608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45740D" w:rsidRPr="009466EF" w14:paraId="6C266B91" w14:textId="77777777" w:rsidTr="00514DAD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BE47E6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D90790" w14:textId="77777777" w:rsidR="0045740D" w:rsidRPr="009466EF" w:rsidRDefault="0045740D" w:rsidP="00514DAD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color w:val="000000"/>
                            <w:lang w:val="es-ES"/>
                          </w:rPr>
                          <w:t>901 13</w:t>
                        </w:r>
                      </w:p>
                    </w:tc>
                    <w:tc>
                      <w:tcPr>
                        <w:tcW w:w="48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40451" w14:textId="77777777" w:rsidR="0045740D" w:rsidRPr="009466EF" w:rsidRDefault="0045740D" w:rsidP="00514DAD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9466EF">
                          <w:rPr>
                            <w:rFonts w:eastAsia="Calibri"/>
                            <w:color w:val="000000"/>
                            <w:lang w:val="es-ES"/>
                          </w:rPr>
                          <w:t>BebbiCell AG (Formerly Global Networks Switzerland AG)</w:t>
                        </w:r>
                      </w:p>
                    </w:tc>
                  </w:tr>
                </w:tbl>
                <w:p w14:paraId="18F99935" w14:textId="77777777" w:rsidR="0045740D" w:rsidRDefault="0045740D" w:rsidP="00514DAD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3A773FB9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740D" w14:paraId="37A7CDC7" w14:textId="77777777" w:rsidTr="00514DAD">
              <w:trPr>
                <w:trHeight w:val="487"/>
              </w:trPr>
              <w:tc>
                <w:tcPr>
                  <w:tcW w:w="101" w:type="dxa"/>
                </w:tcPr>
                <w:p w14:paraId="729606F3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095847A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307FAE4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430A3A4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902B35D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740D" w:rsidRPr="0045740D" w14:paraId="451B0062" w14:textId="77777777" w:rsidTr="00514DAD">
              <w:trPr>
                <w:trHeight w:val="688"/>
              </w:trPr>
              <w:tc>
                <w:tcPr>
                  <w:tcW w:w="101" w:type="dxa"/>
                </w:tcPr>
                <w:p w14:paraId="3B8E20B6" w14:textId="77777777" w:rsidR="0045740D" w:rsidRDefault="0045740D" w:rsidP="00514DAD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2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45740D" w:rsidRPr="0045740D" w14:paraId="4E7FAAC2" w14:textId="77777777" w:rsidTr="00514DAD">
                    <w:trPr>
                      <w:trHeight w:val="610"/>
                    </w:trPr>
                    <w:tc>
                      <w:tcPr>
                        <w:tcW w:w="9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89C2A7" w14:textId="77777777" w:rsidR="0045740D" w:rsidRPr="0045740D" w:rsidRDefault="0045740D" w:rsidP="00514DAD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45740D">
                          <w:rPr>
                            <w:rFonts w:ascii="Arial" w:eastAsia="Arial" w:hAnsi="Arial"/>
                            <w:color w:val="000000"/>
                            <w:sz w:val="16"/>
                            <w:lang w:val="fr-FR"/>
                          </w:rPr>
                          <w:t>____________</w:t>
                        </w:r>
                      </w:p>
                      <w:p w14:paraId="7DFD6704" w14:textId="77777777" w:rsidR="0045740D" w:rsidRPr="0045740D" w:rsidRDefault="0045740D" w:rsidP="00514DAD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45740D">
                          <w:rPr>
                            <w:rFonts w:eastAsia="Calibri"/>
                            <w:color w:val="000000"/>
                            <w:sz w:val="16"/>
                            <w:lang w:val="fr-FR"/>
                          </w:rPr>
                          <w:t>*</w:t>
                        </w:r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         </w:t>
                        </w:r>
                        <w:proofErr w:type="gramStart"/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MCC:</w:t>
                        </w:r>
                        <w:proofErr w:type="gramEnd"/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Mobile Country Code / Indicatif de pays du mobile / Indicativo de país para el servicio móvil</w:t>
                        </w:r>
                      </w:p>
                      <w:p w14:paraId="7D66094C" w14:textId="77777777" w:rsidR="0045740D" w:rsidRPr="0045740D" w:rsidRDefault="0045740D" w:rsidP="00514DAD">
                        <w:pPr>
                          <w:spacing w:after="0"/>
                          <w:rPr>
                            <w:lang w:val="fr-FR"/>
                          </w:rPr>
                        </w:pPr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           </w:t>
                        </w:r>
                        <w:proofErr w:type="gramStart"/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MNC:</w:t>
                        </w:r>
                        <w:proofErr w:type="gramEnd"/>
                        <w:r w:rsidRPr="0045740D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12C6C1F3" w14:textId="77777777" w:rsidR="0045740D" w:rsidRPr="0045740D" w:rsidRDefault="0045740D" w:rsidP="00514DAD">
                  <w:pPr>
                    <w:spacing w:after="0"/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6E0B4936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53" w:type="dxa"/>
                </w:tcPr>
                <w:p w14:paraId="420496D3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  <w:tr w:rsidR="0045740D" w:rsidRPr="0045740D" w14:paraId="41E48EF0" w14:textId="77777777" w:rsidTr="00514DAD">
              <w:trPr>
                <w:trHeight w:val="211"/>
              </w:trPr>
              <w:tc>
                <w:tcPr>
                  <w:tcW w:w="101" w:type="dxa"/>
                </w:tcPr>
                <w:p w14:paraId="37EA8060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118" w:type="dxa"/>
                </w:tcPr>
                <w:p w14:paraId="3A4BB55F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p w14:paraId="0579D6D5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2E334A46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53" w:type="dxa"/>
                </w:tcPr>
                <w:p w14:paraId="00B52F4F" w14:textId="77777777" w:rsidR="0045740D" w:rsidRPr="0045740D" w:rsidRDefault="0045740D" w:rsidP="00514DAD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</w:tbl>
          <w:p w14:paraId="784C7197" w14:textId="77777777" w:rsidR="0045740D" w:rsidRPr="0045740D" w:rsidRDefault="0045740D" w:rsidP="00514DAD">
            <w:pPr>
              <w:spacing w:after="0"/>
              <w:rPr>
                <w:lang w:val="fr-FR"/>
              </w:rPr>
            </w:pPr>
          </w:p>
        </w:tc>
        <w:tc>
          <w:tcPr>
            <w:tcW w:w="6" w:type="dxa"/>
          </w:tcPr>
          <w:p w14:paraId="27AEA272" w14:textId="77777777" w:rsidR="0045740D" w:rsidRPr="0045740D" w:rsidRDefault="0045740D" w:rsidP="00514DAD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</w:tbl>
    <w:p w14:paraId="580B2C99" w14:textId="7CE82548" w:rsidR="0045740D" w:rsidRPr="009466EF" w:rsidRDefault="0045740D" w:rsidP="0045740D">
      <w:pPr>
        <w:spacing w:after="0"/>
        <w:rPr>
          <w:rFonts w:asciiTheme="minorHAnsi" w:hAnsiTheme="minorHAnsi"/>
          <w:sz w:val="18"/>
          <w:szCs w:val="18"/>
          <w:lang w:val="es-ES"/>
        </w:rPr>
      </w:pPr>
      <w:r w:rsidRPr="0045740D">
        <w:rPr>
          <w:rFonts w:asciiTheme="minorHAnsi" w:hAnsiTheme="minorHAnsi"/>
          <w:sz w:val="18"/>
          <w:szCs w:val="18"/>
          <w:lang w:val="fr-FR"/>
        </w:rPr>
        <w:t xml:space="preserve">* </w:t>
      </w:r>
      <w:r w:rsidRPr="009466EF">
        <w:rPr>
          <w:rFonts w:asciiTheme="minorHAnsi" w:hAnsiTheme="minorHAnsi"/>
          <w:sz w:val="18"/>
          <w:szCs w:val="18"/>
          <w:lang w:val="es-ES"/>
        </w:rPr>
        <w:t xml:space="preserve">Véase la página </w:t>
      </w:r>
      <w:r w:rsidR="003D43B6">
        <w:rPr>
          <w:rFonts w:asciiTheme="minorHAnsi" w:hAnsiTheme="minorHAnsi"/>
          <w:sz w:val="18"/>
          <w:szCs w:val="18"/>
          <w:lang w:val="es-ES"/>
        </w:rPr>
        <w:t>6</w:t>
      </w:r>
      <w:r w:rsidRPr="009466EF">
        <w:rPr>
          <w:rFonts w:asciiTheme="minorHAnsi" w:hAnsiTheme="minorHAnsi"/>
          <w:sz w:val="18"/>
          <w:szCs w:val="18"/>
          <w:lang w:val="es-ES"/>
        </w:rPr>
        <w:t xml:space="preserve"> del presente Boletín de Explotación N.° 1257 de 1.XII.2022.</w:t>
      </w:r>
    </w:p>
    <w:p w14:paraId="2D45967F" w14:textId="28D08B66" w:rsidR="0045740D" w:rsidRDefault="0045740D" w:rsidP="00695388">
      <w:pPr>
        <w:rPr>
          <w:lang w:val="es-ES"/>
        </w:rPr>
      </w:pPr>
      <w:r>
        <w:rPr>
          <w:lang w:val="es-ES"/>
        </w:rPr>
        <w:br w:type="page"/>
      </w:r>
    </w:p>
    <w:p w14:paraId="450D7F49" w14:textId="77777777" w:rsidR="0045740D" w:rsidRPr="0045740D" w:rsidRDefault="0045740D" w:rsidP="0045740D">
      <w:pPr>
        <w:pStyle w:val="Heading20"/>
      </w:pPr>
      <w:bookmarkStart w:id="1072" w:name="_Toc122431643"/>
      <w:r w:rsidRPr="0045740D">
        <w:lastRenderedPageBreak/>
        <w:t>Lista de códigos de zona/red de señalización (SANC)</w:t>
      </w:r>
      <w:r w:rsidRPr="0045740D">
        <w:br/>
        <w:t>(Complemento de la Recomendación UIT-T Q.708 (03/1999))</w:t>
      </w:r>
      <w:r w:rsidRPr="0045740D">
        <w:br/>
        <w:t>(Situación al 1 de junio de 2017)</w:t>
      </w:r>
      <w:bookmarkEnd w:id="1072"/>
    </w:p>
    <w:p w14:paraId="31D8E245" w14:textId="77777777" w:rsidR="0045740D" w:rsidRPr="0045740D" w:rsidRDefault="0045740D" w:rsidP="0045740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lang w:val="fr-FR"/>
        </w:rPr>
      </w:pPr>
      <w:r w:rsidRPr="0045740D">
        <w:rPr>
          <w:lang w:val="fr-FR"/>
        </w:rPr>
        <w:t>(Anexo al Boletín de Explotación de la UIT No. 1125 - 1.VI.2017)</w:t>
      </w:r>
      <w:r w:rsidRPr="0045740D">
        <w:rPr>
          <w:lang w:val="fr-FR"/>
        </w:rPr>
        <w:br/>
        <w:t>(Enmienda No. 23)</w:t>
      </w:r>
    </w:p>
    <w:p w14:paraId="686D473B" w14:textId="77777777" w:rsidR="0045740D" w:rsidRPr="0045740D" w:rsidRDefault="0045740D" w:rsidP="0045740D">
      <w:pPr>
        <w:keepNext/>
        <w:spacing w:after="0"/>
        <w:rPr>
          <w:lang w:val="fr-FR"/>
        </w:rPr>
      </w:pPr>
    </w:p>
    <w:tbl>
      <w:tblPr>
        <w:tblStyle w:val="TableGrid3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5740D" w:rsidRPr="0045740D" w14:paraId="538F6063" w14:textId="77777777" w:rsidTr="00514DA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3529E4A" w14:textId="77777777" w:rsidR="0045740D" w:rsidRPr="0045740D" w:rsidRDefault="0045740D" w:rsidP="004574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5740D">
              <w:rPr>
                <w:b/>
              </w:rPr>
              <w:t>Orden numérico    ADD</w:t>
            </w:r>
          </w:p>
        </w:tc>
      </w:tr>
      <w:tr w:rsidR="0045740D" w:rsidRPr="0045740D" w14:paraId="66EB1155" w14:textId="77777777" w:rsidTr="00514DAD">
        <w:trPr>
          <w:trHeight w:val="240"/>
        </w:trPr>
        <w:tc>
          <w:tcPr>
            <w:tcW w:w="909" w:type="dxa"/>
            <w:shd w:val="clear" w:color="auto" w:fill="auto"/>
          </w:tcPr>
          <w:p w14:paraId="3E719832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26E89506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5740D">
              <w:rPr>
                <w:bCs/>
                <w:sz w:val="18"/>
                <w:szCs w:val="22"/>
                <w:lang w:val="fr-FR"/>
              </w:rPr>
              <w:t>4-215</w:t>
            </w:r>
          </w:p>
        </w:tc>
        <w:tc>
          <w:tcPr>
            <w:tcW w:w="7470" w:type="dxa"/>
            <w:shd w:val="clear" w:color="auto" w:fill="auto"/>
          </w:tcPr>
          <w:p w14:paraId="43A9DF5F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5740D">
              <w:rPr>
                <w:bCs/>
                <w:sz w:val="18"/>
                <w:szCs w:val="22"/>
                <w:lang w:val="fr-FR"/>
              </w:rPr>
              <w:t>Estado de Palestina</w:t>
            </w:r>
          </w:p>
        </w:tc>
      </w:tr>
    </w:tbl>
    <w:p w14:paraId="6304D134" w14:textId="77777777" w:rsidR="0045740D" w:rsidRPr="0045740D" w:rsidRDefault="0045740D" w:rsidP="0045740D">
      <w:pPr>
        <w:keepNext/>
        <w:spacing w:after="0"/>
      </w:pPr>
    </w:p>
    <w:tbl>
      <w:tblPr>
        <w:tblStyle w:val="TableGrid3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5740D" w:rsidRPr="0045740D" w14:paraId="40DB84AA" w14:textId="77777777" w:rsidTr="00514DA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ADAA43D" w14:textId="77777777" w:rsidR="0045740D" w:rsidRPr="0045740D" w:rsidRDefault="0045740D" w:rsidP="004574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5740D">
              <w:rPr>
                <w:b/>
              </w:rPr>
              <w:t>Orden alfabético    ADD</w:t>
            </w:r>
          </w:p>
        </w:tc>
      </w:tr>
      <w:tr w:rsidR="0045740D" w:rsidRPr="0045740D" w14:paraId="0F7EC105" w14:textId="77777777" w:rsidTr="00514DAD">
        <w:trPr>
          <w:trHeight w:val="240"/>
        </w:trPr>
        <w:tc>
          <w:tcPr>
            <w:tcW w:w="909" w:type="dxa"/>
            <w:shd w:val="clear" w:color="auto" w:fill="auto"/>
          </w:tcPr>
          <w:p w14:paraId="407D32B1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1E0E8E57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5740D">
              <w:rPr>
                <w:bCs/>
                <w:sz w:val="18"/>
                <w:szCs w:val="22"/>
                <w:lang w:val="fr-FR"/>
              </w:rPr>
              <w:t>4-215</w:t>
            </w:r>
          </w:p>
        </w:tc>
        <w:tc>
          <w:tcPr>
            <w:tcW w:w="7470" w:type="dxa"/>
            <w:shd w:val="clear" w:color="auto" w:fill="auto"/>
          </w:tcPr>
          <w:p w14:paraId="2F775182" w14:textId="77777777" w:rsidR="0045740D" w:rsidRPr="0045740D" w:rsidRDefault="0045740D" w:rsidP="004574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5740D">
              <w:rPr>
                <w:bCs/>
                <w:sz w:val="18"/>
                <w:szCs w:val="22"/>
                <w:lang w:val="fr-FR"/>
              </w:rPr>
              <w:t>Estado de Palestina</w:t>
            </w:r>
          </w:p>
        </w:tc>
      </w:tr>
    </w:tbl>
    <w:p w14:paraId="0CBF99A9" w14:textId="77777777" w:rsidR="0045740D" w:rsidRPr="0045740D" w:rsidRDefault="0045740D" w:rsidP="0045740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45740D">
        <w:rPr>
          <w:position w:val="6"/>
          <w:sz w:val="16"/>
          <w:szCs w:val="16"/>
          <w:lang w:val="fr-FR"/>
        </w:rPr>
        <w:t>____________</w:t>
      </w:r>
    </w:p>
    <w:p w14:paraId="2D76AEC1" w14:textId="77777777" w:rsidR="0045740D" w:rsidRPr="0045740D" w:rsidRDefault="0045740D" w:rsidP="0045740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45740D">
        <w:rPr>
          <w:sz w:val="16"/>
          <w:szCs w:val="16"/>
        </w:rPr>
        <w:t>SANC:</w:t>
      </w:r>
      <w:r w:rsidRPr="0045740D">
        <w:rPr>
          <w:sz w:val="16"/>
          <w:szCs w:val="16"/>
        </w:rPr>
        <w:tab/>
        <w:t>Signalling Area/Network Code.</w:t>
      </w:r>
    </w:p>
    <w:p w14:paraId="3D1AEB18" w14:textId="77777777" w:rsidR="0045740D" w:rsidRPr="0045740D" w:rsidRDefault="0045740D" w:rsidP="0045740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5740D">
        <w:rPr>
          <w:sz w:val="16"/>
          <w:szCs w:val="16"/>
        </w:rPr>
        <w:tab/>
      </w:r>
      <w:r w:rsidRPr="0045740D">
        <w:rPr>
          <w:sz w:val="16"/>
          <w:szCs w:val="16"/>
          <w:lang w:val="fr-FR"/>
        </w:rPr>
        <w:t>Code de zone/réseau sémaphore (CZRS).</w:t>
      </w:r>
    </w:p>
    <w:p w14:paraId="4CB9CE69" w14:textId="77777777" w:rsidR="0045740D" w:rsidRPr="0045740D" w:rsidRDefault="0045740D" w:rsidP="0045740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5740D">
        <w:rPr>
          <w:sz w:val="16"/>
          <w:szCs w:val="16"/>
          <w:lang w:val="fr-FR"/>
        </w:rPr>
        <w:tab/>
      </w:r>
      <w:r w:rsidRPr="0045740D">
        <w:rPr>
          <w:sz w:val="16"/>
          <w:szCs w:val="16"/>
          <w:lang w:val="es-ES"/>
        </w:rPr>
        <w:t>Código de zona/red de señalización (CZRS).</w:t>
      </w:r>
    </w:p>
    <w:p w14:paraId="0F30720E" w14:textId="77777777" w:rsidR="0045740D" w:rsidRPr="0045740D" w:rsidRDefault="0045740D" w:rsidP="0045740D">
      <w:pPr>
        <w:spacing w:after="0"/>
        <w:rPr>
          <w:lang w:val="es-ES"/>
        </w:rPr>
      </w:pPr>
    </w:p>
    <w:p w14:paraId="63808F9C" w14:textId="02ED30BC" w:rsidR="0045740D" w:rsidRDefault="0045740D" w:rsidP="00695388">
      <w:pPr>
        <w:rPr>
          <w:lang w:val="es-ES"/>
        </w:rPr>
      </w:pPr>
    </w:p>
    <w:p w14:paraId="1E4142DA" w14:textId="77777777" w:rsidR="0045740D" w:rsidRPr="00542D9D" w:rsidRDefault="0045740D" w:rsidP="0045740D">
      <w:pPr>
        <w:pStyle w:val="Heading20"/>
      </w:pPr>
      <w:bookmarkStart w:id="1073" w:name="_Toc122431644"/>
      <w:r w:rsidRPr="008149B6">
        <w:t>Lista de códigos de puntos de señalización internacional (ISPC)</w:t>
      </w:r>
      <w:r w:rsidRPr="008149B6">
        <w:br/>
        <w:t xml:space="preserve">(Según la </w:t>
      </w:r>
      <w:r w:rsidRPr="0045740D">
        <w:t>Recomendación</w:t>
      </w:r>
      <w:r w:rsidRPr="008149B6">
        <w:t xml:space="preserve"> UIT-T Q.708 (03/1999))</w:t>
      </w:r>
      <w:r w:rsidRPr="008149B6">
        <w:br/>
        <w:t>(Situación al 1 de julio de 2020)</w:t>
      </w:r>
      <w:bookmarkEnd w:id="1073"/>
    </w:p>
    <w:p w14:paraId="48AE5719" w14:textId="77777777" w:rsidR="0045740D" w:rsidRPr="001A052C" w:rsidRDefault="0045740D" w:rsidP="00F27184">
      <w:pPr>
        <w:pStyle w:val="Heading70"/>
        <w:keepNext/>
        <w:spacing w:before="240"/>
        <w:jc w:val="center"/>
        <w:rPr>
          <w:b w:val="0"/>
          <w:lang w:val="fr-FR"/>
        </w:rPr>
      </w:pPr>
      <w:r w:rsidRPr="001A052C">
        <w:rPr>
          <w:lang w:val="fr-FR"/>
        </w:rPr>
        <w:t>(</w:t>
      </w:r>
      <w:r w:rsidRPr="001A052C">
        <w:rPr>
          <w:b w:val="0"/>
          <w:lang w:val="fr-FR"/>
        </w:rPr>
        <w:t>Anexo al Boletín de Explotación de la UIT No. 1199 - 1.VII.2020)</w:t>
      </w:r>
      <w:r w:rsidRPr="001A052C">
        <w:rPr>
          <w:b w:val="0"/>
          <w:lang w:val="fr-FR"/>
        </w:rPr>
        <w:br/>
        <w:t>(Enmienda No. 46)</w:t>
      </w:r>
    </w:p>
    <w:p w14:paraId="635032DF" w14:textId="77777777" w:rsidR="0045740D" w:rsidRPr="001A052C" w:rsidRDefault="0045740D" w:rsidP="0045740D">
      <w:pPr>
        <w:keepNext/>
        <w:spacing w:before="0"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5740D" w:rsidRPr="0045740D" w14:paraId="3066DF34" w14:textId="77777777" w:rsidTr="00514DAD">
        <w:trPr>
          <w:cantSplit/>
          <w:trHeight w:val="227"/>
        </w:trPr>
        <w:tc>
          <w:tcPr>
            <w:tcW w:w="1818" w:type="dxa"/>
            <w:gridSpan w:val="2"/>
          </w:tcPr>
          <w:p w14:paraId="16BC7838" w14:textId="77777777" w:rsidR="0045740D" w:rsidRPr="0045740D" w:rsidRDefault="0045740D" w:rsidP="0045740D">
            <w:pPr>
              <w:pStyle w:val="Tablehead0"/>
              <w:tabs>
                <w:tab w:val="left" w:pos="1276"/>
              </w:tabs>
              <w:jc w:val="left"/>
              <w:rPr>
                <w:i/>
              </w:rPr>
            </w:pPr>
            <w:r w:rsidRPr="0045740D">
              <w:rPr>
                <w:i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575CC2B3" w14:textId="77777777" w:rsidR="0045740D" w:rsidRPr="0045740D" w:rsidRDefault="0045740D" w:rsidP="0045740D">
            <w:pPr>
              <w:pStyle w:val="Tablehead0"/>
              <w:tabs>
                <w:tab w:val="left" w:pos="1276"/>
              </w:tabs>
              <w:jc w:val="left"/>
              <w:rPr>
                <w:i/>
              </w:rPr>
            </w:pPr>
            <w:r w:rsidRPr="0045740D">
              <w:rPr>
                <w:i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1CA63C60" w14:textId="77777777" w:rsidR="0045740D" w:rsidRPr="0045740D" w:rsidRDefault="0045740D" w:rsidP="0045740D">
            <w:pPr>
              <w:pStyle w:val="Tablehead0"/>
              <w:tabs>
                <w:tab w:val="left" w:pos="1276"/>
              </w:tabs>
              <w:jc w:val="left"/>
              <w:rPr>
                <w:i/>
              </w:rPr>
            </w:pPr>
            <w:r w:rsidRPr="0045740D">
              <w:rPr>
                <w:i/>
              </w:rPr>
              <w:t>Nombre del operador del punto de señalización</w:t>
            </w:r>
          </w:p>
        </w:tc>
      </w:tr>
      <w:tr w:rsidR="0045740D" w:rsidRPr="0045740D" w14:paraId="7B810A24" w14:textId="77777777" w:rsidTr="00514DAD">
        <w:trPr>
          <w:cantSplit/>
          <w:trHeight w:val="227"/>
        </w:trPr>
        <w:tc>
          <w:tcPr>
            <w:tcW w:w="909" w:type="dxa"/>
          </w:tcPr>
          <w:p w14:paraId="758DADCC" w14:textId="77777777" w:rsidR="0045740D" w:rsidRPr="0045740D" w:rsidRDefault="0045740D" w:rsidP="00514DAD">
            <w:pPr>
              <w:pStyle w:val="Tablehead0"/>
              <w:jc w:val="left"/>
              <w:rPr>
                <w:i/>
                <w:iCs/>
              </w:rPr>
            </w:pPr>
            <w:r w:rsidRPr="0045740D">
              <w:rPr>
                <w:i/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57515821" w14:textId="77777777" w:rsidR="0045740D" w:rsidRPr="0045740D" w:rsidRDefault="0045740D" w:rsidP="00514DAD">
            <w:pPr>
              <w:pStyle w:val="Tablehead0"/>
              <w:jc w:val="left"/>
              <w:rPr>
                <w:i/>
                <w:iCs/>
              </w:rPr>
            </w:pPr>
            <w:r w:rsidRPr="0045740D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66AECEEA" w14:textId="77777777" w:rsidR="0045740D" w:rsidRPr="0045740D" w:rsidRDefault="0045740D" w:rsidP="00514DAD">
            <w:pPr>
              <w:pStyle w:val="Tablehead0"/>
              <w:jc w:val="left"/>
              <w:rPr>
                <w:i/>
                <w:iCs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5B44DA8C" w14:textId="77777777" w:rsidR="0045740D" w:rsidRPr="0045740D" w:rsidRDefault="0045740D" w:rsidP="00514DAD">
            <w:pPr>
              <w:pStyle w:val="Tablehead0"/>
              <w:jc w:val="left"/>
              <w:rPr>
                <w:i/>
                <w:iCs/>
              </w:rPr>
            </w:pPr>
          </w:p>
        </w:tc>
      </w:tr>
      <w:tr w:rsidR="0045740D" w:rsidRPr="0045740D" w14:paraId="5F48FD63" w14:textId="77777777" w:rsidTr="00514D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06F0CC1" w14:textId="77777777" w:rsidR="0045740D" w:rsidRPr="0045740D" w:rsidRDefault="0045740D" w:rsidP="00514DAD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5740D">
              <w:rPr>
                <w:b/>
                <w:bCs/>
              </w:rPr>
              <w:t>España    SUP</w:t>
            </w:r>
          </w:p>
        </w:tc>
      </w:tr>
      <w:tr w:rsidR="0045740D" w:rsidRPr="0045740D" w14:paraId="4DE809A0" w14:textId="77777777" w:rsidTr="00514D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2D9E6D" w14:textId="77777777" w:rsidR="0045740D" w:rsidRPr="0045740D" w:rsidRDefault="0045740D" w:rsidP="0045740D">
            <w:pPr>
              <w:pStyle w:val="Tabletext"/>
            </w:pPr>
            <w:r w:rsidRPr="0045740D">
              <w:t>2-027-5</w:t>
            </w:r>
          </w:p>
        </w:tc>
        <w:tc>
          <w:tcPr>
            <w:tcW w:w="909" w:type="dxa"/>
            <w:shd w:val="clear" w:color="auto" w:fill="auto"/>
          </w:tcPr>
          <w:p w14:paraId="07237ED0" w14:textId="77777777" w:rsidR="0045740D" w:rsidRPr="0045740D" w:rsidRDefault="0045740D" w:rsidP="0045740D">
            <w:pPr>
              <w:pStyle w:val="Tabletext"/>
            </w:pPr>
            <w:r w:rsidRPr="0045740D">
              <w:t>4317</w:t>
            </w:r>
          </w:p>
        </w:tc>
        <w:tc>
          <w:tcPr>
            <w:tcW w:w="2640" w:type="dxa"/>
            <w:shd w:val="clear" w:color="auto" w:fill="auto"/>
          </w:tcPr>
          <w:p w14:paraId="77C4A26A" w14:textId="77777777" w:rsidR="0045740D" w:rsidRPr="0045740D" w:rsidRDefault="0045740D" w:rsidP="0045740D">
            <w:pPr>
              <w:pStyle w:val="Tabletext"/>
            </w:pPr>
          </w:p>
        </w:tc>
        <w:tc>
          <w:tcPr>
            <w:tcW w:w="4009" w:type="dxa"/>
          </w:tcPr>
          <w:p w14:paraId="4D97A6D5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Vodafone Enabler España, S.L.</w:t>
            </w:r>
          </w:p>
        </w:tc>
      </w:tr>
      <w:tr w:rsidR="0045740D" w:rsidRPr="0045740D" w14:paraId="00416BE7" w14:textId="77777777" w:rsidTr="00514D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C62D91" w14:textId="77777777" w:rsidR="0045740D" w:rsidRPr="0045740D" w:rsidRDefault="0045740D" w:rsidP="0045740D">
            <w:pPr>
              <w:pStyle w:val="Tabletext"/>
            </w:pPr>
            <w:r w:rsidRPr="0045740D">
              <w:t>2-027-6</w:t>
            </w:r>
          </w:p>
        </w:tc>
        <w:tc>
          <w:tcPr>
            <w:tcW w:w="909" w:type="dxa"/>
            <w:shd w:val="clear" w:color="auto" w:fill="auto"/>
          </w:tcPr>
          <w:p w14:paraId="22CF09D7" w14:textId="77777777" w:rsidR="0045740D" w:rsidRPr="0045740D" w:rsidRDefault="0045740D" w:rsidP="0045740D">
            <w:pPr>
              <w:pStyle w:val="Tabletext"/>
            </w:pPr>
            <w:r w:rsidRPr="0045740D">
              <w:t>4318</w:t>
            </w:r>
          </w:p>
        </w:tc>
        <w:tc>
          <w:tcPr>
            <w:tcW w:w="2640" w:type="dxa"/>
            <w:shd w:val="clear" w:color="auto" w:fill="auto"/>
          </w:tcPr>
          <w:p w14:paraId="7BB941BD" w14:textId="77777777" w:rsidR="0045740D" w:rsidRPr="0045740D" w:rsidRDefault="0045740D" w:rsidP="0045740D">
            <w:pPr>
              <w:pStyle w:val="Tabletext"/>
            </w:pPr>
          </w:p>
        </w:tc>
        <w:tc>
          <w:tcPr>
            <w:tcW w:w="4009" w:type="dxa"/>
          </w:tcPr>
          <w:p w14:paraId="0D1BD830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Vodafone Enabler España, S.L.</w:t>
            </w:r>
          </w:p>
        </w:tc>
      </w:tr>
      <w:tr w:rsidR="0045740D" w:rsidRPr="0045740D" w14:paraId="5657FCBC" w14:textId="77777777" w:rsidTr="00514D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8D534D0" w14:textId="77777777" w:rsidR="0045740D" w:rsidRPr="0045740D" w:rsidRDefault="0045740D" w:rsidP="00514DAD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5740D">
              <w:rPr>
                <w:b/>
                <w:bCs/>
              </w:rPr>
              <w:t>Suiza    SUP</w:t>
            </w:r>
          </w:p>
        </w:tc>
      </w:tr>
      <w:tr w:rsidR="0045740D" w:rsidRPr="0045740D" w14:paraId="16D9A226" w14:textId="77777777" w:rsidTr="00514D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87931D" w14:textId="77777777" w:rsidR="0045740D" w:rsidRPr="0045740D" w:rsidRDefault="0045740D" w:rsidP="0045740D">
            <w:pPr>
              <w:pStyle w:val="Tabletext"/>
            </w:pPr>
            <w:r w:rsidRPr="0045740D">
              <w:t>2-053-4</w:t>
            </w:r>
          </w:p>
        </w:tc>
        <w:tc>
          <w:tcPr>
            <w:tcW w:w="909" w:type="dxa"/>
            <w:shd w:val="clear" w:color="auto" w:fill="auto"/>
          </w:tcPr>
          <w:p w14:paraId="542378B4" w14:textId="77777777" w:rsidR="0045740D" w:rsidRPr="0045740D" w:rsidRDefault="0045740D" w:rsidP="0045740D">
            <w:pPr>
              <w:pStyle w:val="Tabletext"/>
            </w:pPr>
            <w:r w:rsidRPr="0045740D">
              <w:t>4524</w:t>
            </w:r>
          </w:p>
        </w:tc>
        <w:tc>
          <w:tcPr>
            <w:tcW w:w="2640" w:type="dxa"/>
            <w:shd w:val="clear" w:color="auto" w:fill="auto"/>
          </w:tcPr>
          <w:p w14:paraId="6FDA81EE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Zurich</w:t>
            </w:r>
          </w:p>
        </w:tc>
        <w:tc>
          <w:tcPr>
            <w:tcW w:w="4009" w:type="dxa"/>
          </w:tcPr>
          <w:p w14:paraId="2CB780EC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Switchover AG</w:t>
            </w:r>
          </w:p>
        </w:tc>
      </w:tr>
      <w:tr w:rsidR="0045740D" w:rsidRPr="0045740D" w14:paraId="264FE990" w14:textId="77777777" w:rsidTr="00514D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62E3910" w14:textId="77777777" w:rsidR="0045740D" w:rsidRPr="0045740D" w:rsidRDefault="0045740D" w:rsidP="00514DAD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5740D">
              <w:rPr>
                <w:b/>
                <w:bCs/>
              </w:rPr>
              <w:t>Uruguay    ADD</w:t>
            </w:r>
          </w:p>
        </w:tc>
      </w:tr>
      <w:tr w:rsidR="0045740D" w:rsidRPr="0045740D" w14:paraId="626F6975" w14:textId="77777777" w:rsidTr="00514D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C00F7A" w14:textId="77777777" w:rsidR="0045740D" w:rsidRPr="0045740D" w:rsidRDefault="0045740D" w:rsidP="0045740D">
            <w:pPr>
              <w:pStyle w:val="Tabletext"/>
            </w:pPr>
            <w:r w:rsidRPr="0045740D">
              <w:t>7-097-5</w:t>
            </w:r>
          </w:p>
        </w:tc>
        <w:tc>
          <w:tcPr>
            <w:tcW w:w="909" w:type="dxa"/>
            <w:shd w:val="clear" w:color="auto" w:fill="auto"/>
          </w:tcPr>
          <w:p w14:paraId="7D1EB72C" w14:textId="77777777" w:rsidR="0045740D" w:rsidRPr="0045740D" w:rsidRDefault="0045740D" w:rsidP="0045740D">
            <w:pPr>
              <w:pStyle w:val="Tabletext"/>
            </w:pPr>
            <w:r w:rsidRPr="0045740D">
              <w:t>15117</w:t>
            </w:r>
          </w:p>
        </w:tc>
        <w:tc>
          <w:tcPr>
            <w:tcW w:w="2640" w:type="dxa"/>
            <w:shd w:val="clear" w:color="auto" w:fill="auto"/>
          </w:tcPr>
          <w:p w14:paraId="1E661CDB" w14:textId="77777777" w:rsidR="0045740D" w:rsidRPr="0045740D" w:rsidRDefault="0045740D" w:rsidP="0045740D">
            <w:pPr>
              <w:pStyle w:val="Tabletext"/>
              <w:jc w:val="left"/>
              <w:rPr>
                <w:lang w:val="en-GB"/>
              </w:rPr>
            </w:pPr>
            <w:r w:rsidRPr="0045740D">
              <w:rPr>
                <w:lang w:val="en-GB"/>
              </w:rPr>
              <w:t>STP Aguada, Montevideo Aguada (Huawei)</w:t>
            </w:r>
          </w:p>
        </w:tc>
        <w:tc>
          <w:tcPr>
            <w:tcW w:w="4009" w:type="dxa"/>
          </w:tcPr>
          <w:p w14:paraId="4E6DB96D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Administración Nacional de Telecomunicaciones (ANTEL)</w:t>
            </w:r>
          </w:p>
        </w:tc>
      </w:tr>
      <w:tr w:rsidR="0045740D" w:rsidRPr="0045740D" w14:paraId="7321B36C" w14:textId="77777777" w:rsidTr="00514D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2D85B1" w14:textId="77777777" w:rsidR="0045740D" w:rsidRPr="0045740D" w:rsidRDefault="0045740D" w:rsidP="0045740D">
            <w:pPr>
              <w:pStyle w:val="Tabletext"/>
            </w:pPr>
            <w:r w:rsidRPr="0045740D">
              <w:t>7-097-6</w:t>
            </w:r>
          </w:p>
        </w:tc>
        <w:tc>
          <w:tcPr>
            <w:tcW w:w="909" w:type="dxa"/>
            <w:shd w:val="clear" w:color="auto" w:fill="auto"/>
          </w:tcPr>
          <w:p w14:paraId="586ECF7C" w14:textId="77777777" w:rsidR="0045740D" w:rsidRPr="0045740D" w:rsidRDefault="0045740D" w:rsidP="0045740D">
            <w:pPr>
              <w:pStyle w:val="Tabletext"/>
            </w:pPr>
            <w:r w:rsidRPr="0045740D">
              <w:t>15118</w:t>
            </w:r>
          </w:p>
        </w:tc>
        <w:tc>
          <w:tcPr>
            <w:tcW w:w="2640" w:type="dxa"/>
            <w:shd w:val="clear" w:color="auto" w:fill="auto"/>
          </w:tcPr>
          <w:p w14:paraId="2E1AAF60" w14:textId="77777777" w:rsidR="0045740D" w:rsidRPr="0045740D" w:rsidRDefault="0045740D" w:rsidP="0045740D">
            <w:pPr>
              <w:pStyle w:val="Tabletext"/>
              <w:jc w:val="left"/>
              <w:rPr>
                <w:lang w:val="en-GB"/>
              </w:rPr>
            </w:pPr>
            <w:r w:rsidRPr="0045740D">
              <w:rPr>
                <w:lang w:val="en-GB"/>
              </w:rPr>
              <w:t>STP Unión, Montevideo Unión (Huawei)</w:t>
            </w:r>
          </w:p>
        </w:tc>
        <w:tc>
          <w:tcPr>
            <w:tcW w:w="4009" w:type="dxa"/>
          </w:tcPr>
          <w:p w14:paraId="50C6BBDB" w14:textId="77777777" w:rsidR="0045740D" w:rsidRPr="0045740D" w:rsidRDefault="0045740D" w:rsidP="0045740D">
            <w:pPr>
              <w:pStyle w:val="Tabletext"/>
              <w:jc w:val="left"/>
            </w:pPr>
            <w:r w:rsidRPr="0045740D">
              <w:t>Administración Nacional de Telecomunicaciones (ANTEL)</w:t>
            </w:r>
          </w:p>
        </w:tc>
      </w:tr>
    </w:tbl>
    <w:p w14:paraId="6EED2187" w14:textId="77777777" w:rsidR="0045740D" w:rsidRPr="00FF621E" w:rsidRDefault="0045740D" w:rsidP="0045740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1A2C3C72" w14:textId="77777777" w:rsidR="0045740D" w:rsidRDefault="0045740D" w:rsidP="0045740D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>International Signalling Point Codes.</w:t>
      </w:r>
    </w:p>
    <w:p w14:paraId="2E179365" w14:textId="77777777" w:rsidR="0045740D" w:rsidRDefault="0045740D" w:rsidP="0045740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597E4316" w14:textId="77777777" w:rsidR="0045740D" w:rsidRPr="00756D3F" w:rsidRDefault="0045740D" w:rsidP="0045740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BE08213" w14:textId="77777777" w:rsidR="0045740D" w:rsidRPr="00756D3F" w:rsidRDefault="0045740D" w:rsidP="0045740D">
      <w:pPr>
        <w:rPr>
          <w:lang w:val="es-ES"/>
        </w:rPr>
      </w:pPr>
    </w:p>
    <w:bookmarkEnd w:id="968"/>
    <w:bookmarkEnd w:id="969"/>
    <w:bookmarkEnd w:id="970"/>
    <w:sectPr w:rsidR="0045740D" w:rsidRPr="00756D3F" w:rsidSect="00695388">
      <w:footerReference w:type="even" r:id="rId16"/>
      <w:footerReference w:type="defaul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BE2997" w:rsidRDefault="00BE2997">
      <w:r>
        <w:separator/>
      </w:r>
    </w:p>
  </w:endnote>
  <w:endnote w:type="continuationSeparator" w:id="0">
    <w:p w14:paraId="2A435484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BE2997" w:rsidRDefault="00BE2997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95388" w:rsidRPr="009C5CAF" w14:paraId="6FC24AFD" w14:textId="77777777" w:rsidTr="005C413C">
      <w:trPr>
        <w:cantSplit/>
        <w:jc w:val="center"/>
      </w:trPr>
      <w:tc>
        <w:tcPr>
          <w:tcW w:w="1761" w:type="dxa"/>
          <w:shd w:val="clear" w:color="auto" w:fill="4C4C4C"/>
        </w:tcPr>
        <w:p w14:paraId="366C3D6D" w14:textId="473F466A" w:rsidR="00695388" w:rsidRPr="007F091C" w:rsidRDefault="00695388" w:rsidP="0069538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EF72A7" w:rsidRPr="00EF72A7">
            <w:rPr>
              <w:color w:val="FFFFFF"/>
              <w:lang w:val="es-ES_tradnl"/>
            </w:rPr>
            <w:t>N.</w:t>
          </w:r>
          <w:r w:rsidR="00EF72A7" w:rsidRPr="00EF72A7">
            <w:rPr>
              <w:color w:val="FFFFFF"/>
              <w:vertAlign w:val="superscript"/>
              <w:lang w:val="es-ES_tradnl"/>
            </w:rPr>
            <w:t xml:space="preserve">o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6A43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17D5211" w14:textId="0D05AADF" w:rsidR="00695388" w:rsidRPr="00695388" w:rsidRDefault="00695388" w:rsidP="00695388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</w:tr>
  </w:tbl>
  <w:p w14:paraId="569D4B22" w14:textId="77777777" w:rsidR="00695388" w:rsidRPr="00695388" w:rsidRDefault="00695388" w:rsidP="007D0A82">
    <w:pPr>
      <w:pStyle w:val="Footer"/>
      <w:spacing w:before="0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95388" w:rsidRPr="007F091C" w14:paraId="270D702A" w14:textId="77777777" w:rsidTr="005C413C">
      <w:trPr>
        <w:cantSplit/>
        <w:jc w:val="right"/>
      </w:trPr>
      <w:tc>
        <w:tcPr>
          <w:tcW w:w="7378" w:type="dxa"/>
          <w:shd w:val="clear" w:color="auto" w:fill="A6A6A6"/>
        </w:tcPr>
        <w:p w14:paraId="711B80FD" w14:textId="725F7FCD" w:rsidR="00695388" w:rsidRPr="00695388" w:rsidRDefault="00695388" w:rsidP="00695388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  <w:tc>
        <w:tcPr>
          <w:tcW w:w="1701" w:type="dxa"/>
          <w:shd w:val="clear" w:color="auto" w:fill="4C4C4C"/>
          <w:vAlign w:val="center"/>
        </w:tcPr>
        <w:p w14:paraId="473067DD" w14:textId="6979A251" w:rsidR="00695388" w:rsidRPr="007F091C" w:rsidRDefault="00695388" w:rsidP="0069538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EF72A7" w:rsidRPr="00EF72A7">
            <w:rPr>
              <w:color w:val="FFFFFF"/>
              <w:lang w:val="es-ES_tradnl"/>
            </w:rPr>
            <w:t>N.</w:t>
          </w:r>
          <w:r w:rsidR="00EF72A7" w:rsidRPr="00EF72A7">
            <w:rPr>
              <w:color w:val="FFFFFF"/>
              <w:vertAlign w:val="superscript"/>
              <w:lang w:val="es-ES_tradnl"/>
            </w:rPr>
            <w:t xml:space="preserve">o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6A43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5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6A8AFD12" w14:textId="77777777" w:rsidR="00695388" w:rsidRDefault="00695388" w:rsidP="007D0A82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BE2997" w:rsidRPr="00761A0A" w:rsidRDefault="00BE2997" w:rsidP="00AE0A8D">
      <w:r>
        <w:separator/>
      </w:r>
    </w:p>
  </w:footnote>
  <w:footnote w:type="continuationSeparator" w:id="0">
    <w:p w14:paraId="3A8ECCEE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7AE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A0D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46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744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464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21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E62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AD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A3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15D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5EF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EE9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5B9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B3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3EAA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5F32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27E1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2ED5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9CD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3B6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4A1E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6DCA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40D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1D5"/>
    <w:rsid w:val="004705F8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A4C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DD8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388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873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536"/>
    <w:rsid w:val="007C76CD"/>
    <w:rsid w:val="007C76CF"/>
    <w:rsid w:val="007C7B5B"/>
    <w:rsid w:val="007D0005"/>
    <w:rsid w:val="007D040F"/>
    <w:rsid w:val="007D045A"/>
    <w:rsid w:val="007D0A82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E2B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E1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D53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A43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D2F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38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1FF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AF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D7C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00E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3D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DB0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C01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1F9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15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AA2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B63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673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A27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100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6F1B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0FA3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3ADC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65F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08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78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145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47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2A7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8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0E7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BA2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80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rc.gov.mn/list/harilcaa-holboony-jlchilgee/en?show=19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8741-E66E-419C-A146-E666A5CF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17</Pages>
  <Words>3945</Words>
  <Characters>26008</Characters>
  <Application>Microsoft Office Word</Application>
  <DocSecurity>0</DocSecurity>
  <Lines>216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1256</vt:lpstr>
    </vt:vector>
  </TitlesOfParts>
  <Company>ITU</Company>
  <LinksUpToDate>false</LinksUpToDate>
  <CharactersWithSpaces>29894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1257</dc:title>
  <dc:subject/>
  <dc:creator>ITU-T</dc:creator>
  <cp:keywords/>
  <dc:description/>
  <cp:lastModifiedBy>Al-Yammouni, Hala</cp:lastModifiedBy>
  <cp:revision>201</cp:revision>
  <cp:lastPrinted>2022-12-20T11:36:00Z</cp:lastPrinted>
  <dcterms:created xsi:type="dcterms:W3CDTF">2021-09-15T06:23:00Z</dcterms:created>
  <dcterms:modified xsi:type="dcterms:W3CDTF">2022-12-20T11:41:00Z</dcterms:modified>
</cp:coreProperties>
</file>