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BA051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A051B" w14:paraId="4BB55DEB" w14:textId="77777777" w:rsidTr="00215F63">
        <w:tc>
          <w:tcPr>
            <w:tcW w:w="1507" w:type="dxa"/>
            <w:tcBorders>
              <w:top w:val="nil"/>
              <w:left w:val="single" w:sz="8" w:space="0" w:color="333333"/>
              <w:bottom w:val="nil"/>
            </w:tcBorders>
            <w:shd w:val="clear" w:color="auto" w:fill="4C4C4C"/>
            <w:vAlign w:val="center"/>
          </w:tcPr>
          <w:p w14:paraId="2450D859" w14:textId="4DECF58E"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503977">
              <w:rPr>
                <w:rStyle w:val="Foot"/>
                <w:rFonts w:ascii="Arial" w:hAnsi="Arial" w:cs="Arial"/>
                <w:b/>
                <w:bCs/>
                <w:color w:val="FFFFFF"/>
                <w:sz w:val="28"/>
                <w:szCs w:val="28"/>
                <w:lang w:val="fr-FR"/>
              </w:rPr>
              <w:t>5</w:t>
            </w:r>
            <w:r w:rsidR="00A133FA">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14:paraId="4C88A0FA" w14:textId="6789C3CA"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A133FA">
              <w:rPr>
                <w:color w:val="FFFFFF"/>
                <w:lang w:val="en-US"/>
              </w:rPr>
              <w:t>5</w:t>
            </w:r>
            <w:r w:rsidRPr="00674376">
              <w:rPr>
                <w:color w:val="FFFFFF"/>
                <w:lang w:val="en-US"/>
              </w:rPr>
              <w:t>.</w:t>
            </w:r>
            <w:r w:rsidR="00BA051B">
              <w:rPr>
                <w:color w:val="FFFFFF"/>
                <w:lang w:val="en-US"/>
              </w:rPr>
              <w:t>X</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30947E13" w14:textId="799A9D04"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133FA">
              <w:rPr>
                <w:color w:val="FFFFFF"/>
                <w:lang w:val="fr-FR"/>
              </w:rPr>
              <w:t>30</w:t>
            </w:r>
            <w:r w:rsidR="00392F07">
              <w:rPr>
                <w:color w:val="FFFFFF"/>
                <w:lang w:val="fr-FR"/>
              </w:rPr>
              <w:t xml:space="preserve"> </w:t>
            </w:r>
            <w:r w:rsidR="00AE7176">
              <w:rPr>
                <w:color w:val="FFFFFF"/>
                <w:lang w:val="fr-FR"/>
              </w:rPr>
              <w:t>septembre</w:t>
            </w:r>
            <w:r w:rsidR="00392F07">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A051B" w14:paraId="492AB466" w14:textId="77777777" w:rsidTr="00B71E4A">
        <w:tc>
          <w:tcPr>
            <w:tcW w:w="2866" w:type="dxa"/>
            <w:gridSpan w:val="2"/>
            <w:tcBorders>
              <w:top w:val="nil"/>
              <w:left w:val="single" w:sz="8" w:space="0" w:color="333333"/>
              <w:bottom w:val="single" w:sz="8" w:space="0" w:color="333333"/>
            </w:tcBorders>
            <w:shd w:val="clear" w:color="auto" w:fill="auto"/>
          </w:tcPr>
          <w:p w14:paraId="07E0D0FF"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r w:rsidR="00DB4825">
              <w:rPr>
                <w:rFonts w:ascii="Calibri" w:hAnsi="Calibri"/>
                <w:sz w:val="14"/>
                <w:szCs w:val="14"/>
                <w:lang w:val="fr-FR"/>
              </w:rPr>
              <w:t>.</w:t>
            </w:r>
            <w:r w:rsidRPr="003B358A">
              <w:rPr>
                <w:rFonts w:ascii="Calibri" w:hAnsi="Calibri"/>
                <w:sz w:val="14"/>
                <w:szCs w:val="14"/>
                <w:lang w:val="fr-FR"/>
              </w:rPr>
              <w:t>:</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56BE8B32"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w:t>
            </w:r>
            <w:r w:rsidR="00DB4825">
              <w:rPr>
                <w:b/>
                <w:bCs/>
                <w:sz w:val="14"/>
                <w:szCs w:val="14"/>
                <w:lang w:val="fr-FR"/>
              </w:rPr>
              <w:t>-</w:t>
            </w:r>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66EEDEB8"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7F41C3" w:rsidRDefault="00BF6D6B" w:rsidP="00BF6D6B">
      <w:pPr>
        <w:rPr>
          <w:lang w:val="fr-FR"/>
        </w:rPr>
      </w:pPr>
    </w:p>
    <w:p w14:paraId="6529E48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CB52740" w14:textId="77777777" w:rsidR="00BF6D6B" w:rsidRPr="00A61AFB" w:rsidRDefault="00BF6D6B" w:rsidP="00B267F6">
      <w:pPr>
        <w:pStyle w:val="TOC1"/>
        <w:widowControl w:val="0"/>
        <w:tabs>
          <w:tab w:val="right" w:pos="8505"/>
        </w:tabs>
        <w:spacing w:before="240"/>
        <w:jc w:val="right"/>
        <w:rPr>
          <w:i/>
        </w:rPr>
      </w:pPr>
      <w:r w:rsidRPr="00A61AFB">
        <w:rPr>
          <w:i/>
        </w:rPr>
        <w:t>Page</w:t>
      </w:r>
    </w:p>
    <w:p w14:paraId="5CAFB291" w14:textId="77777777" w:rsidR="00E86EE1" w:rsidRPr="00E86EE1" w:rsidRDefault="00E86EE1" w:rsidP="006E6805">
      <w:pPr>
        <w:pStyle w:val="TOC1"/>
        <w:spacing w:before="0"/>
        <w:rPr>
          <w:rFonts w:asciiTheme="minorHAnsi" w:eastAsiaTheme="minorEastAsia" w:hAnsiTheme="minorHAnsi" w:cstheme="minorBidi"/>
          <w:b/>
          <w:bCs/>
          <w:sz w:val="22"/>
          <w:szCs w:val="22"/>
          <w:lang w:val="en-GB" w:eastAsia="en-GB"/>
        </w:rPr>
      </w:pPr>
      <w:r w:rsidRPr="006E6805">
        <w:rPr>
          <w:b/>
          <w:bCs/>
        </w:rPr>
        <w:t>INFORMATION GÉNÉRALE</w:t>
      </w:r>
    </w:p>
    <w:p w14:paraId="5B62493A" w14:textId="77777777" w:rsidR="00E86EE1" w:rsidRDefault="00E86EE1" w:rsidP="006E6805">
      <w:pPr>
        <w:pStyle w:val="TOC1"/>
        <w:spacing w:before="80"/>
        <w:rPr>
          <w:rFonts w:asciiTheme="minorHAnsi" w:eastAsiaTheme="minorEastAsia" w:hAnsiTheme="minorHAnsi" w:cstheme="minorBidi"/>
          <w:sz w:val="22"/>
          <w:szCs w:val="22"/>
          <w:lang w:val="en-GB" w:eastAsia="en-GB"/>
        </w:rPr>
      </w:pPr>
      <w:r w:rsidRPr="006E6805">
        <w:t>Listes annexées au Bulletin d'exploitation de l'UIT</w:t>
      </w:r>
      <w:r w:rsidR="00456CDF" w:rsidRPr="006E6805">
        <w:t xml:space="preserve">: </w:t>
      </w:r>
      <w:r w:rsidR="00456CDF" w:rsidRPr="00456CDF">
        <w:rPr>
          <w:rFonts w:asciiTheme="minorHAnsi" w:hAnsiTheme="minorHAnsi"/>
          <w:i/>
          <w:iCs/>
          <w:lang w:val="fr-CH"/>
        </w:rPr>
        <w:t>Note du TSB</w:t>
      </w:r>
      <w:r>
        <w:rPr>
          <w:webHidden/>
        </w:rPr>
        <w:tab/>
      </w:r>
      <w:r>
        <w:rPr>
          <w:webHidden/>
        </w:rPr>
        <w:tab/>
      </w:r>
      <w:r w:rsidR="004103DD">
        <w:rPr>
          <w:webHidden/>
        </w:rPr>
        <w:t>3</w:t>
      </w:r>
    </w:p>
    <w:p w14:paraId="64A02D21" w14:textId="77777777" w:rsidR="00E86EE1" w:rsidRDefault="00E86EE1" w:rsidP="006E6805">
      <w:pPr>
        <w:pStyle w:val="TOC1"/>
        <w:spacing w:before="80"/>
        <w:rPr>
          <w:webHidden/>
        </w:rPr>
      </w:pPr>
      <w:r w:rsidRPr="006E6805">
        <w:t xml:space="preserve">Approbation </w:t>
      </w:r>
      <w:r w:rsidR="006E6805">
        <w:t xml:space="preserve">de </w:t>
      </w:r>
      <w:r w:rsidRPr="006E6805">
        <w:t>Recommandations UIT-T</w:t>
      </w:r>
      <w:r>
        <w:rPr>
          <w:webHidden/>
        </w:rPr>
        <w:tab/>
      </w:r>
      <w:r>
        <w:rPr>
          <w:webHidden/>
        </w:rPr>
        <w:tab/>
      </w:r>
      <w:r w:rsidR="006E6805">
        <w:rPr>
          <w:webHidden/>
        </w:rPr>
        <w:t>4</w:t>
      </w:r>
    </w:p>
    <w:p w14:paraId="6E5C612C" w14:textId="77777777" w:rsidR="00E86EE1" w:rsidRDefault="00E86EE1">
      <w:pPr>
        <w:pStyle w:val="TOC1"/>
        <w:rPr>
          <w:rFonts w:asciiTheme="minorHAnsi" w:eastAsiaTheme="minorEastAsia" w:hAnsiTheme="minorHAnsi" w:cstheme="minorBidi"/>
          <w:sz w:val="22"/>
          <w:szCs w:val="22"/>
          <w:lang w:val="en-GB" w:eastAsia="en-GB"/>
        </w:rPr>
      </w:pPr>
      <w:r w:rsidRPr="006E6805">
        <w:t xml:space="preserve">Service téléphonique: </w:t>
      </w:r>
    </w:p>
    <w:p w14:paraId="6908C24D" w14:textId="45ADB42C" w:rsidR="00E86EE1" w:rsidRDefault="00A133FA">
      <w:pPr>
        <w:pStyle w:val="TOC2"/>
        <w:rPr>
          <w:rFonts w:asciiTheme="minorHAnsi" w:eastAsiaTheme="minorEastAsia" w:hAnsiTheme="minorHAnsi" w:cstheme="minorBidi"/>
          <w:noProof/>
          <w:sz w:val="22"/>
          <w:szCs w:val="22"/>
          <w:lang w:eastAsia="en-GB"/>
        </w:rPr>
      </w:pPr>
      <w:r w:rsidRPr="00A133FA">
        <w:rPr>
          <w:noProof/>
        </w:rPr>
        <w:t>Bermud</w:t>
      </w:r>
      <w:r>
        <w:rPr>
          <w:noProof/>
        </w:rPr>
        <w:t>es</w:t>
      </w:r>
      <w:r w:rsidRPr="00A133FA">
        <w:rPr>
          <w:b/>
          <w:bCs/>
          <w:noProof/>
        </w:rPr>
        <w:t xml:space="preserve"> </w:t>
      </w:r>
      <w:r w:rsidRPr="00A133FA">
        <w:rPr>
          <w:noProof/>
        </w:rPr>
        <w:t>(</w:t>
      </w:r>
      <w:r w:rsidRPr="00A133FA">
        <w:rPr>
          <w:i/>
          <w:iCs/>
          <w:noProof/>
          <w:lang w:val="fr-FR"/>
        </w:rPr>
        <w:t>Autorité de régulation des Bermudes</w:t>
      </w:r>
      <w:r w:rsidRPr="00A133FA">
        <w:rPr>
          <w:noProof/>
          <w:lang w:val="fr-FR"/>
        </w:rPr>
        <w:t>,</w:t>
      </w:r>
      <w:r w:rsidRPr="00A133FA">
        <w:rPr>
          <w:i/>
          <w:iCs/>
          <w:noProof/>
          <w:lang w:val="fr-FR"/>
        </w:rPr>
        <w:t xml:space="preserve"> </w:t>
      </w:r>
      <w:r w:rsidRPr="00A133FA">
        <w:rPr>
          <w:noProof/>
          <w:lang w:val="fr-FR"/>
        </w:rPr>
        <w:t>Hamilton</w:t>
      </w:r>
      <w:r w:rsidRPr="00A133FA">
        <w:rPr>
          <w:noProof/>
        </w:rPr>
        <w:t>)</w:t>
      </w:r>
      <w:r w:rsidR="000435E0" w:rsidRPr="006E6805">
        <w:rPr>
          <w:noProof/>
        </w:rPr>
        <w:tab/>
      </w:r>
      <w:r w:rsidR="006E6805">
        <w:rPr>
          <w:noProof/>
        </w:rPr>
        <w:tab/>
      </w:r>
      <w:r w:rsidR="00952858">
        <w:rPr>
          <w:noProof/>
        </w:rPr>
        <w:t>5</w:t>
      </w:r>
    </w:p>
    <w:p w14:paraId="101304C7" w14:textId="16F4961B" w:rsidR="002F6009" w:rsidRPr="002F6009" w:rsidRDefault="00A133FA">
      <w:pPr>
        <w:pStyle w:val="TOC2"/>
        <w:rPr>
          <w:noProof/>
        </w:rPr>
      </w:pPr>
      <w:r w:rsidRPr="00A133FA">
        <w:rPr>
          <w:bCs/>
        </w:rPr>
        <w:t xml:space="preserve">Koweït </w:t>
      </w:r>
      <w:r w:rsidRPr="00A133FA">
        <w:t>(</w:t>
      </w:r>
      <w:r w:rsidRPr="00A133FA">
        <w:rPr>
          <w:i/>
          <w:iCs/>
        </w:rPr>
        <w:t>Communication and Information Technology R</w:t>
      </w:r>
      <w:bookmarkStart w:id="322" w:name="_GoBack"/>
      <w:bookmarkEnd w:id="322"/>
      <w:r w:rsidRPr="00A133FA">
        <w:rPr>
          <w:i/>
          <w:iCs/>
        </w:rPr>
        <w:t>egulatory Authority (CITRA)</w:t>
      </w:r>
      <w:r w:rsidRPr="00A133FA">
        <w:t>, Kuwait City</w:t>
      </w:r>
      <w:r w:rsidRPr="00A133FA">
        <w:rPr>
          <w:lang w:val="en-US"/>
        </w:rPr>
        <w:t>)</w:t>
      </w:r>
      <w:r w:rsidR="002F6009" w:rsidRPr="002F6009">
        <w:tab/>
      </w:r>
      <w:r w:rsidR="002F6009" w:rsidRPr="002F6009">
        <w:tab/>
      </w:r>
      <w:r w:rsidR="0059575D">
        <w:t>6</w:t>
      </w:r>
    </w:p>
    <w:p w14:paraId="6F9E5C54" w14:textId="0B76D4AC" w:rsidR="006E6805" w:rsidRDefault="00A133FA" w:rsidP="006E6805">
      <w:pPr>
        <w:pStyle w:val="TOC2"/>
      </w:pPr>
      <w:r w:rsidRPr="00A133FA">
        <w:rPr>
          <w:lang w:val="fr-CH"/>
        </w:rPr>
        <w:t>Zambi</w:t>
      </w:r>
      <w:r>
        <w:rPr>
          <w:lang w:val="fr-CH"/>
        </w:rPr>
        <w:t>e</w:t>
      </w:r>
      <w:r w:rsidRPr="00A133FA">
        <w:rPr>
          <w:lang w:val="fr-CH"/>
        </w:rPr>
        <w:t xml:space="preserve"> (</w:t>
      </w:r>
      <w:r w:rsidRPr="00A133FA">
        <w:rPr>
          <w:i/>
          <w:iCs/>
        </w:rPr>
        <w:t>Zambia Information &amp; Communications Technology Authority (ZICTA)</w:t>
      </w:r>
      <w:r w:rsidRPr="00A133FA">
        <w:t>, Lusaka</w:t>
      </w:r>
      <w:r w:rsidRPr="00A133FA">
        <w:rPr>
          <w:lang w:val="fr-CH"/>
        </w:rPr>
        <w:t>)</w:t>
      </w:r>
      <w:r w:rsidR="006E6805">
        <w:tab/>
      </w:r>
      <w:r w:rsidR="006E6805">
        <w:tab/>
      </w:r>
      <w:r w:rsidR="0059575D">
        <w:t>8</w:t>
      </w:r>
    </w:p>
    <w:p w14:paraId="6FAF8D63" w14:textId="62FB4F7B" w:rsidR="00E86EE1" w:rsidRDefault="00E86EE1">
      <w:pPr>
        <w:pStyle w:val="TOC1"/>
        <w:rPr>
          <w:rFonts w:asciiTheme="minorHAnsi" w:eastAsiaTheme="minorEastAsia" w:hAnsiTheme="minorHAnsi" w:cstheme="minorBidi"/>
          <w:sz w:val="22"/>
          <w:szCs w:val="22"/>
          <w:lang w:val="en-GB" w:eastAsia="en-GB"/>
        </w:rPr>
      </w:pPr>
      <w:r w:rsidRPr="006E6805">
        <w:t>Restrictions de service</w:t>
      </w:r>
      <w:r>
        <w:rPr>
          <w:webHidden/>
        </w:rPr>
        <w:tab/>
      </w:r>
      <w:r>
        <w:rPr>
          <w:webHidden/>
        </w:rPr>
        <w:tab/>
      </w:r>
      <w:r w:rsidR="0059575D">
        <w:rPr>
          <w:webHidden/>
        </w:rPr>
        <w:t>10</w:t>
      </w:r>
    </w:p>
    <w:p w14:paraId="3CCFF5EB" w14:textId="3A9CA59A" w:rsidR="00E86EE1" w:rsidRDefault="00E86EE1">
      <w:pPr>
        <w:pStyle w:val="TOC1"/>
        <w:rPr>
          <w:rFonts w:asciiTheme="minorHAnsi" w:eastAsiaTheme="minorEastAsia" w:hAnsiTheme="minorHAnsi" w:cstheme="minorBidi"/>
          <w:sz w:val="22"/>
          <w:szCs w:val="22"/>
          <w:lang w:val="en-GB" w:eastAsia="en-GB"/>
        </w:rPr>
      </w:pPr>
      <w:r w:rsidRPr="006E6805">
        <w:t>Systèmes de rappel (Call-Back) et procédures d'appel alternatives (Rés. 21 Rév. PP-2006)</w:t>
      </w:r>
      <w:r w:rsidRPr="006E6805">
        <w:tab/>
      </w:r>
      <w:r>
        <w:rPr>
          <w:webHidden/>
        </w:rPr>
        <w:tab/>
      </w:r>
      <w:r w:rsidR="0059575D">
        <w:rPr>
          <w:webHidden/>
        </w:rPr>
        <w:t>10</w:t>
      </w:r>
    </w:p>
    <w:p w14:paraId="111A0207" w14:textId="77777777" w:rsidR="00E86EE1" w:rsidRPr="00E86EE1" w:rsidRDefault="00E86EE1" w:rsidP="006E6805">
      <w:pPr>
        <w:pStyle w:val="TOC1"/>
        <w:spacing w:before="240"/>
        <w:rPr>
          <w:rFonts w:asciiTheme="minorHAnsi" w:eastAsiaTheme="minorEastAsia" w:hAnsiTheme="minorHAnsi" w:cstheme="minorBidi"/>
          <w:b/>
          <w:bCs/>
          <w:sz w:val="22"/>
          <w:szCs w:val="22"/>
          <w:lang w:val="en-GB" w:eastAsia="en-GB"/>
        </w:rPr>
      </w:pPr>
      <w:r w:rsidRPr="006E6805">
        <w:rPr>
          <w:b/>
          <w:bCs/>
        </w:rPr>
        <w:t>AMENDEMENTS AUX PUBLICATIONS DE SERVICE</w:t>
      </w:r>
    </w:p>
    <w:p w14:paraId="0D20371E" w14:textId="4D044F52" w:rsidR="0059575D" w:rsidRPr="0059575D" w:rsidRDefault="0059575D" w:rsidP="00820899">
      <w:pPr>
        <w:pStyle w:val="TOC1"/>
        <w:spacing w:before="80"/>
      </w:pPr>
      <w:r w:rsidRPr="0059575D">
        <w:rPr>
          <w:lang w:val="en-GB"/>
        </w:rPr>
        <w:t xml:space="preserve">Liste des numéros identificateurs d'entités émettrices pour les cartes internationales de facturation </w:t>
      </w:r>
      <w:r>
        <w:rPr>
          <w:lang w:val="en-GB"/>
        </w:rPr>
        <w:br/>
      </w:r>
      <w:r w:rsidRPr="0059575D">
        <w:rPr>
          <w:lang w:val="en-GB"/>
        </w:rPr>
        <w:t>des télécommunications</w:t>
      </w:r>
      <w:r>
        <w:rPr>
          <w:lang w:val="en-GB"/>
        </w:rPr>
        <w:tab/>
      </w:r>
      <w:r>
        <w:rPr>
          <w:lang w:val="en-GB"/>
        </w:rPr>
        <w:tab/>
        <w:t>11</w:t>
      </w:r>
    </w:p>
    <w:p w14:paraId="27412429" w14:textId="5C4E4FA0" w:rsidR="00820899" w:rsidRPr="00952858" w:rsidRDefault="00820899" w:rsidP="00820899">
      <w:pPr>
        <w:pStyle w:val="TOC1"/>
        <w:spacing w:before="80"/>
      </w:pPr>
      <w:r w:rsidRPr="00820899">
        <w:t xml:space="preserve">Codes de réseau mobile (MNC) pour le plan d'identification international pour les réseaux publics et les abonnements </w:t>
      </w:r>
      <w:r w:rsidRPr="00820899">
        <w:tab/>
        <w:t xml:space="preserve"> </w:t>
      </w:r>
      <w:r>
        <w:tab/>
      </w:r>
      <w:r w:rsidR="0059575D">
        <w:t>1</w:t>
      </w:r>
      <w:r>
        <w:t>3</w:t>
      </w:r>
    </w:p>
    <w:p w14:paraId="6B347FAC" w14:textId="7F597BF8" w:rsidR="0059575D" w:rsidRPr="0059575D" w:rsidRDefault="0059575D" w:rsidP="002F6009">
      <w:pPr>
        <w:pStyle w:val="TOC1"/>
        <w:spacing w:before="80"/>
      </w:pPr>
      <w:r w:rsidRPr="0059575D">
        <w:rPr>
          <w:lang w:val="en-GB"/>
        </w:rPr>
        <w:t>Liste des codes de transporteur de l'UIT</w:t>
      </w:r>
      <w:r>
        <w:rPr>
          <w:lang w:val="en-GB"/>
        </w:rPr>
        <w:tab/>
      </w:r>
      <w:r>
        <w:rPr>
          <w:lang w:val="en-GB"/>
        </w:rPr>
        <w:tab/>
        <w:t>13</w:t>
      </w:r>
    </w:p>
    <w:p w14:paraId="3E9F62C3" w14:textId="1DC6832B" w:rsidR="00E86EE1" w:rsidRDefault="00E86EE1" w:rsidP="002F6009">
      <w:pPr>
        <w:pStyle w:val="TOC1"/>
        <w:spacing w:before="80"/>
        <w:rPr>
          <w:rFonts w:asciiTheme="minorHAnsi" w:eastAsiaTheme="minorEastAsia" w:hAnsiTheme="minorHAnsi" w:cstheme="minorBidi"/>
          <w:sz w:val="22"/>
          <w:szCs w:val="22"/>
          <w:lang w:val="en-GB" w:eastAsia="en-GB"/>
        </w:rPr>
      </w:pPr>
      <w:r w:rsidRPr="006E6805">
        <w:t xml:space="preserve">Liste des codes de points sémaphores internationaux (ISPC) </w:t>
      </w:r>
      <w:r w:rsidRPr="006E6805">
        <w:tab/>
      </w:r>
      <w:r>
        <w:rPr>
          <w:webHidden/>
        </w:rPr>
        <w:tab/>
      </w:r>
      <w:r w:rsidR="0059575D">
        <w:rPr>
          <w:webHidden/>
        </w:rPr>
        <w:t>1</w:t>
      </w:r>
      <w:r w:rsidR="00820899">
        <w:rPr>
          <w:webHidden/>
        </w:rPr>
        <w:t>4</w:t>
      </w:r>
    </w:p>
    <w:p w14:paraId="039C9A66" w14:textId="34B06539" w:rsidR="00E86EE1" w:rsidRPr="006E6805" w:rsidRDefault="00E86EE1" w:rsidP="002F6009">
      <w:pPr>
        <w:pStyle w:val="TOC1"/>
        <w:spacing w:before="80"/>
        <w:rPr>
          <w:rStyle w:val="Hyperlink"/>
          <w:rFonts w:asciiTheme="minorHAnsi" w:eastAsiaTheme="minorEastAsia" w:hAnsiTheme="minorHAnsi" w:cstheme="minorBidi"/>
          <w:color w:val="auto"/>
          <w:sz w:val="22"/>
          <w:szCs w:val="22"/>
          <w:u w:val="none"/>
          <w:lang w:val="en-GB" w:eastAsia="en-GB"/>
        </w:rPr>
      </w:pPr>
      <w:r w:rsidRPr="006E6805">
        <w:t xml:space="preserve">Plan de numérotage national </w:t>
      </w:r>
      <w:r w:rsidRPr="006E6805">
        <w:tab/>
      </w:r>
      <w:r>
        <w:rPr>
          <w:webHidden/>
        </w:rPr>
        <w:tab/>
      </w:r>
      <w:r w:rsidR="0059575D">
        <w:rPr>
          <w:webHidden/>
        </w:rPr>
        <w:t>14</w:t>
      </w:r>
    </w:p>
    <w:p w14:paraId="29DC0071"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BA051B" w14:paraId="082A04B9"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809AA2B"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25D21987"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5D7D6FB4"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6A111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C2E72B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3CF3512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3EDE7DB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033361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7AFDBB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708BD10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506F78C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88A9C1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89315C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DB7D4E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2641BF5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F78985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3078669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1603AE4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4A816185"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43558B5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43CFB80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2D32D6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6086FF62"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6004B2A"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45047B3" w14:textId="77777777" w:rsidR="00A61AFB" w:rsidRPr="00A61AFB" w:rsidRDefault="00A61AFB" w:rsidP="004715C8">
      <w:pPr>
        <w:pStyle w:val="Heading1"/>
        <w:rPr>
          <w:lang w:val="fr-FR"/>
        </w:rPr>
      </w:pPr>
      <w:bookmarkStart w:id="323" w:name="_Toc417551655"/>
      <w:bookmarkStart w:id="324" w:name="_Toc418172323"/>
      <w:bookmarkStart w:id="325" w:name="_Toc418590386"/>
      <w:bookmarkStart w:id="326" w:name="_Toc421025955"/>
      <w:bookmarkStart w:id="327" w:name="_Toc422401203"/>
      <w:bookmarkStart w:id="328" w:name="_Toc423525453"/>
      <w:bookmarkStart w:id="329" w:name="_Toc424821408"/>
      <w:bookmarkStart w:id="330" w:name="_Toc428366201"/>
      <w:bookmarkStart w:id="331" w:name="_Toc429043951"/>
      <w:bookmarkStart w:id="332" w:name="_Toc430351613"/>
      <w:bookmarkStart w:id="333" w:name="_Toc435101739"/>
      <w:bookmarkStart w:id="334" w:name="_Toc436994417"/>
      <w:bookmarkStart w:id="335" w:name="_Toc437951329"/>
      <w:bookmarkStart w:id="336" w:name="_Toc439770084"/>
      <w:bookmarkStart w:id="337" w:name="_Toc442697168"/>
      <w:bookmarkStart w:id="338" w:name="_Toc443314398"/>
      <w:bookmarkStart w:id="339" w:name="_Toc451159943"/>
      <w:bookmarkStart w:id="340" w:name="_Toc452042285"/>
      <w:bookmarkStart w:id="341" w:name="_Toc453246385"/>
      <w:bookmarkStart w:id="342" w:name="_Toc455568908"/>
      <w:bookmarkStart w:id="343" w:name="_Toc458763334"/>
      <w:bookmarkStart w:id="344" w:name="_Toc461613922"/>
      <w:bookmarkStart w:id="345" w:name="_Toc464028555"/>
      <w:bookmarkStart w:id="346" w:name="_Toc466292714"/>
      <w:bookmarkStart w:id="347" w:name="_Toc467229211"/>
      <w:bookmarkStart w:id="348" w:name="_Toc468199511"/>
      <w:bookmarkStart w:id="349" w:name="_Toc469058080"/>
      <w:bookmarkStart w:id="350" w:name="_Toc472413648"/>
      <w:bookmarkStart w:id="351" w:name="_Toc473107259"/>
      <w:bookmarkStart w:id="352" w:name="_Toc474850430"/>
      <w:bookmarkStart w:id="353" w:name="_Toc476061808"/>
      <w:bookmarkStart w:id="354" w:name="_Toc477355861"/>
      <w:bookmarkStart w:id="355" w:name="_Toc478045197"/>
      <w:bookmarkStart w:id="356" w:name="_Toc479170887"/>
      <w:bookmarkStart w:id="357" w:name="_Toc481736915"/>
      <w:bookmarkStart w:id="358" w:name="_Toc483991761"/>
      <w:bookmarkStart w:id="359" w:name="_Toc484612683"/>
      <w:bookmarkStart w:id="360" w:name="_Toc486861818"/>
      <w:bookmarkStart w:id="361" w:name="_Toc489604242"/>
      <w:bookmarkStart w:id="362" w:name="_Toc490733849"/>
      <w:bookmarkStart w:id="363" w:name="_Toc492473915"/>
      <w:bookmarkStart w:id="364" w:name="_Toc493239109"/>
      <w:bookmarkStart w:id="365" w:name="_Toc494706562"/>
      <w:bookmarkStart w:id="366" w:name="_Toc496867150"/>
      <w:bookmarkStart w:id="367" w:name="_Toc497466143"/>
      <w:bookmarkStart w:id="368" w:name="_Toc498510155"/>
      <w:bookmarkStart w:id="369" w:name="_Toc499892917"/>
      <w:bookmarkStart w:id="370" w:name="_Toc500928323"/>
      <w:bookmarkStart w:id="371" w:name="_Toc503278435"/>
      <w:bookmarkStart w:id="372" w:name="_Toc508115959"/>
      <w:bookmarkStart w:id="373" w:name="_Toc509306687"/>
      <w:bookmarkStart w:id="374" w:name="_Toc510616272"/>
      <w:bookmarkStart w:id="375" w:name="_Toc512954044"/>
      <w:bookmarkStart w:id="376" w:name="_Toc513554838"/>
      <w:bookmarkStart w:id="377" w:name="_Toc514942260"/>
      <w:bookmarkStart w:id="378" w:name="_Toc516152551"/>
      <w:bookmarkStart w:id="379" w:name="_Toc517084122"/>
      <w:bookmarkStart w:id="380" w:name="_Toc517962990"/>
      <w:bookmarkStart w:id="381" w:name="_Toc525139687"/>
      <w:bookmarkStart w:id="382" w:name="_Toc526173597"/>
      <w:bookmarkStart w:id="383" w:name="_Toc527641981"/>
      <w:bookmarkStart w:id="384" w:name="_Toc528154640"/>
      <w:bookmarkStart w:id="385" w:name="_Toc530564029"/>
      <w:bookmarkStart w:id="386" w:name="_Toc535414806"/>
      <w:bookmarkStart w:id="387" w:name="_Toc536450187"/>
      <w:bookmarkStart w:id="388" w:name="_Toc169236"/>
      <w:bookmarkStart w:id="389" w:name="_Toc6472168"/>
      <w:bookmarkStart w:id="390" w:name="_Toc7430873"/>
      <w:bookmarkStart w:id="391" w:name="_Toc11673094"/>
      <w:bookmarkStart w:id="392" w:name="_Toc11942199"/>
      <w:bookmarkStart w:id="393" w:name="_Toc16521657"/>
      <w:bookmarkStart w:id="394" w:name="_Toc19268829"/>
      <w:bookmarkStart w:id="395" w:name="_Toc22049219"/>
      <w:bookmarkStart w:id="396" w:name="_Toc23412318"/>
      <w:bookmarkStart w:id="397" w:name="_Toc24538163"/>
      <w:bookmarkStart w:id="398" w:name="_Toc25845767"/>
      <w:bookmarkStart w:id="399" w:name="_Toc26799554"/>
      <w:bookmarkStart w:id="400" w:name="_Toc40273971"/>
      <w:bookmarkStart w:id="401" w:name="_Toc40274228"/>
      <w:bookmarkStart w:id="402" w:name="_Toc42092169"/>
      <w:bookmarkStart w:id="403" w:name="_Toc42092834"/>
      <w:bookmarkStart w:id="404" w:name="_Toc49845630"/>
      <w:bookmarkStart w:id="405" w:name="_Toc51764042"/>
      <w:bookmarkStart w:id="406" w:name="_Toc58332527"/>
      <w:bookmarkStart w:id="407" w:name="_Toc59624746"/>
      <w:bookmarkStart w:id="408" w:name="_Toc62805776"/>
      <w:bookmarkStart w:id="409" w:name="_Toc63688624"/>
      <w:bookmarkStart w:id="410" w:name="_Toc66289907"/>
      <w:bookmarkStart w:id="411" w:name="_Toc70589187"/>
      <w:bookmarkStart w:id="412" w:name="_Toc72943252"/>
      <w:bookmarkStart w:id="413" w:name="_Toc75270264"/>
      <w:bookmarkStart w:id="414" w:name="_Toc79585271"/>
      <w:bookmarkStart w:id="415" w:name="_Toc87364480"/>
      <w:bookmarkStart w:id="416" w:name="_Toc89865812"/>
      <w:bookmarkStart w:id="417" w:name="_Toc96667675"/>
      <w:bookmarkStart w:id="418" w:name="_Toc98774518"/>
      <w:bookmarkStart w:id="419" w:name="_Toc103354497"/>
      <w:bookmarkStart w:id="420" w:name="_Toc115273965"/>
      <w:bookmarkStart w:id="421" w:name="_Toc115274213"/>
      <w:r w:rsidRPr="00A61AFB">
        <w:rPr>
          <w:lang w:val="fr-FR"/>
        </w:rPr>
        <w:t>INFORMATION GÉNÉRALE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56DB75C4" w14:textId="77777777" w:rsidR="00A61AFB" w:rsidRPr="003D52C3" w:rsidRDefault="00A61AFB" w:rsidP="00937135">
      <w:pPr>
        <w:pStyle w:val="Heading20"/>
      </w:pPr>
      <w:bookmarkStart w:id="422" w:name="_Toc417551656"/>
      <w:bookmarkStart w:id="423" w:name="_Toc418172324"/>
      <w:bookmarkStart w:id="424" w:name="_Toc418590387"/>
      <w:bookmarkStart w:id="425" w:name="_Toc421025956"/>
      <w:bookmarkStart w:id="426" w:name="_Toc422401204"/>
      <w:bookmarkStart w:id="427" w:name="_Toc423525454"/>
      <w:bookmarkStart w:id="428" w:name="_Toc424821409"/>
      <w:bookmarkStart w:id="429" w:name="_Toc428366202"/>
      <w:bookmarkStart w:id="430" w:name="_Toc429043952"/>
      <w:bookmarkStart w:id="431" w:name="_Toc430351614"/>
      <w:bookmarkStart w:id="432" w:name="_Toc435101740"/>
      <w:bookmarkStart w:id="433" w:name="_Toc436994418"/>
      <w:bookmarkStart w:id="434" w:name="_Toc437951330"/>
      <w:bookmarkStart w:id="435" w:name="_Toc439770085"/>
      <w:bookmarkStart w:id="436" w:name="_Toc442697169"/>
      <w:bookmarkStart w:id="437" w:name="_Toc443314399"/>
      <w:bookmarkStart w:id="438" w:name="_Toc451159944"/>
      <w:bookmarkStart w:id="439" w:name="_Toc452042286"/>
      <w:bookmarkStart w:id="440" w:name="_Toc453246386"/>
      <w:bookmarkStart w:id="441" w:name="_Toc455568909"/>
      <w:bookmarkStart w:id="442" w:name="_Toc458763335"/>
      <w:bookmarkStart w:id="443" w:name="_Toc461613923"/>
      <w:bookmarkStart w:id="444" w:name="_Toc464028556"/>
      <w:bookmarkStart w:id="445" w:name="_Toc466292715"/>
      <w:bookmarkStart w:id="446" w:name="_Toc467229212"/>
      <w:bookmarkStart w:id="447" w:name="_Toc468199512"/>
      <w:bookmarkStart w:id="448" w:name="_Toc469058081"/>
      <w:bookmarkStart w:id="449" w:name="_Toc472413649"/>
      <w:bookmarkStart w:id="450" w:name="_Toc473107260"/>
      <w:bookmarkStart w:id="451" w:name="_Toc474850431"/>
      <w:bookmarkStart w:id="452" w:name="_Toc476061809"/>
      <w:bookmarkStart w:id="453" w:name="_Toc477355862"/>
      <w:bookmarkStart w:id="454" w:name="_Toc478045198"/>
      <w:bookmarkStart w:id="455" w:name="_Toc479170888"/>
      <w:bookmarkStart w:id="456" w:name="_Toc481736916"/>
      <w:bookmarkStart w:id="457" w:name="_Toc483991762"/>
      <w:bookmarkStart w:id="458" w:name="_Toc484612684"/>
      <w:bookmarkStart w:id="459" w:name="_Toc486861819"/>
      <w:bookmarkStart w:id="460" w:name="_Toc489604243"/>
      <w:bookmarkStart w:id="461" w:name="_Toc490733850"/>
      <w:bookmarkStart w:id="462" w:name="_Toc492473916"/>
      <w:bookmarkStart w:id="463" w:name="_Toc493239110"/>
      <w:bookmarkStart w:id="464" w:name="_Toc494706563"/>
      <w:bookmarkStart w:id="465" w:name="_Toc496867151"/>
      <w:bookmarkStart w:id="466" w:name="_Toc497466144"/>
      <w:bookmarkStart w:id="467" w:name="_Toc498510156"/>
      <w:bookmarkStart w:id="468" w:name="_Toc499892918"/>
      <w:bookmarkStart w:id="469" w:name="_Toc500928324"/>
      <w:bookmarkStart w:id="470" w:name="_Toc503278436"/>
      <w:bookmarkStart w:id="471" w:name="_Toc508115960"/>
      <w:bookmarkStart w:id="472" w:name="_Toc509306688"/>
      <w:bookmarkStart w:id="473" w:name="_Toc510616273"/>
      <w:bookmarkStart w:id="474" w:name="_Toc512954045"/>
      <w:bookmarkStart w:id="475" w:name="_Toc513554839"/>
      <w:bookmarkStart w:id="476" w:name="_Toc514942261"/>
      <w:bookmarkStart w:id="477" w:name="_Toc516152552"/>
      <w:bookmarkStart w:id="478" w:name="_Toc517084123"/>
      <w:bookmarkStart w:id="479" w:name="_Toc517962991"/>
      <w:bookmarkStart w:id="480" w:name="_Toc525139688"/>
      <w:bookmarkStart w:id="481" w:name="_Toc526173598"/>
      <w:bookmarkStart w:id="482" w:name="_Toc527641982"/>
      <w:bookmarkStart w:id="483" w:name="_Toc528154641"/>
      <w:bookmarkStart w:id="484" w:name="_Toc530564030"/>
      <w:bookmarkStart w:id="485" w:name="_Toc535414807"/>
      <w:bookmarkStart w:id="486" w:name="_Toc536450188"/>
      <w:bookmarkStart w:id="487" w:name="_Toc169237"/>
      <w:bookmarkStart w:id="488" w:name="_Toc6472169"/>
      <w:bookmarkStart w:id="489" w:name="_Toc7430874"/>
      <w:bookmarkStart w:id="490" w:name="_Toc11673095"/>
      <w:bookmarkStart w:id="491" w:name="_Toc11942200"/>
      <w:bookmarkStart w:id="492" w:name="_Toc16521658"/>
      <w:bookmarkStart w:id="493" w:name="_Toc17124502"/>
      <w:bookmarkStart w:id="494" w:name="_Toc19268830"/>
      <w:bookmarkStart w:id="495" w:name="_Toc22049220"/>
      <w:bookmarkStart w:id="496" w:name="_Toc23412319"/>
      <w:bookmarkStart w:id="497" w:name="_Toc24538164"/>
      <w:bookmarkStart w:id="498" w:name="_Toc25845768"/>
      <w:bookmarkStart w:id="499" w:name="_Toc26799555"/>
      <w:bookmarkStart w:id="500" w:name="_Toc42092835"/>
      <w:bookmarkStart w:id="501" w:name="_Toc49845631"/>
      <w:bookmarkStart w:id="502" w:name="_Toc51764043"/>
      <w:bookmarkStart w:id="503" w:name="_Toc58332528"/>
      <w:bookmarkStart w:id="504" w:name="_Toc59624747"/>
      <w:bookmarkStart w:id="505" w:name="_Toc62805777"/>
      <w:bookmarkStart w:id="506" w:name="_Toc63688625"/>
      <w:bookmarkStart w:id="507" w:name="_Toc66289908"/>
      <w:bookmarkStart w:id="508" w:name="_Toc70589188"/>
      <w:bookmarkStart w:id="509" w:name="_Toc72943253"/>
      <w:bookmarkStart w:id="510" w:name="_Toc75270265"/>
      <w:bookmarkStart w:id="511" w:name="_Toc79585272"/>
      <w:bookmarkStart w:id="512" w:name="_Toc87364481"/>
      <w:bookmarkStart w:id="513" w:name="_Toc89865813"/>
      <w:bookmarkStart w:id="514" w:name="_Toc96667676"/>
      <w:bookmarkStart w:id="515" w:name="_Toc98774519"/>
      <w:bookmarkStart w:id="516" w:name="_Toc103354498"/>
      <w:bookmarkStart w:id="517" w:name="_Toc115274214"/>
      <w:r w:rsidRPr="003D52C3">
        <w:t>Listes annexées au Bulletin d'exploitation de l'UIT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C41D4F1"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4492FB3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5BD3D4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57E3EE9B" w14:textId="77777777" w:rsidR="00BA051B" w:rsidRPr="00A61AF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2</w:t>
      </w:r>
      <w:r w:rsidRPr="00A61AFB">
        <w:rPr>
          <w:rFonts w:asciiTheme="minorHAnsi" w:hAnsiTheme="minorHAnsi" w:cstheme="minorBidi"/>
          <w:lang w:val="fr-CH"/>
        </w:rPr>
        <w:t>5</w:t>
      </w:r>
      <w:r>
        <w:rPr>
          <w:rFonts w:asciiTheme="minorHAnsi" w:hAnsiTheme="minorHAnsi" w:cstheme="minorBidi"/>
          <w:lang w:val="fr-CH"/>
        </w:rPr>
        <w:t>1</w:t>
      </w:r>
      <w:r w:rsidRPr="00A61AFB">
        <w:rPr>
          <w:rFonts w:asciiTheme="minorHAnsi" w:hAnsiTheme="minorHAnsi" w:cstheme="minorBidi"/>
          <w:lang w:val="fr-CH"/>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A61AFB">
        <w:rPr>
          <w:rFonts w:asciiTheme="minorHAnsi" w:hAnsiTheme="minorHAnsi" w:cstheme="minorBidi"/>
          <w:spacing w:val="-2"/>
          <w:lang w:val="fr-FR"/>
        </w:rPr>
        <w:t>1</w:t>
      </w:r>
      <w:r w:rsidRPr="00A61AFB">
        <w:rPr>
          <w:rFonts w:asciiTheme="minorHAnsi" w:hAnsiTheme="minorHAnsi" w:cstheme="minorBidi"/>
          <w:spacing w:val="-2"/>
          <w:vertAlign w:val="superscript"/>
          <w:lang w:val="fr-FR"/>
        </w:rPr>
        <w:t>er</w:t>
      </w:r>
      <w:r w:rsidRPr="00A61AFB">
        <w:rPr>
          <w:rFonts w:asciiTheme="minorHAnsi" w:hAnsiTheme="minorHAnsi" w:cstheme="minorBidi"/>
          <w:lang w:val="fr-CH"/>
        </w:rPr>
        <w:t xml:space="preserve"> </w:t>
      </w:r>
      <w:r>
        <w:rPr>
          <w:rFonts w:asciiTheme="minorHAnsi" w:hAnsiTheme="minorHAnsi" w:cstheme="minorBidi"/>
          <w:lang w:val="fr-CH"/>
        </w:rPr>
        <w:t xml:space="preserve">septembre </w:t>
      </w:r>
      <w:r w:rsidRPr="00A61AFB">
        <w:rPr>
          <w:rFonts w:asciiTheme="minorHAnsi" w:hAnsiTheme="minorHAnsi" w:cstheme="minorBidi"/>
          <w:lang w:val="fr-CH"/>
        </w:rPr>
        <w:t>20</w:t>
      </w:r>
      <w:r>
        <w:rPr>
          <w:rFonts w:asciiTheme="minorHAnsi" w:hAnsiTheme="minorHAnsi" w:cstheme="minorBidi"/>
          <w:lang w:val="fr-CH"/>
        </w:rPr>
        <w:t>22</w:t>
      </w:r>
      <w:r w:rsidRPr="00A61AFB">
        <w:rPr>
          <w:rFonts w:asciiTheme="minorHAnsi" w:hAnsiTheme="minorHAnsi" w:cstheme="minorBidi"/>
          <w:lang w:val="fr-CH"/>
        </w:rPr>
        <w:t>)</w:t>
      </w:r>
    </w:p>
    <w:p w14:paraId="5E45A425"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30B7189A"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7B379AC4"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F3954B4"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75734ED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63A45297"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2014598"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5D7B0C8"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EA5D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4CDFA6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4CBF97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6D15FFB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61FF9C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33BD755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01DE2C3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5379FCC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9E35A14"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8" w:name="_Toc262631799"/>
      <w:bookmarkStart w:id="519" w:name="_Toc253407143"/>
      <w:r>
        <w:rPr>
          <w:lang w:val="fr-CH"/>
        </w:rPr>
        <w:br w:type="page"/>
      </w:r>
    </w:p>
    <w:p w14:paraId="72036770" w14:textId="77777777" w:rsidR="00EA5BB1" w:rsidRPr="00721B3F" w:rsidRDefault="00EA5BB1" w:rsidP="00EA5BB1">
      <w:pPr>
        <w:pStyle w:val="Heading20"/>
        <w:rPr>
          <w:lang w:val="fr-CH"/>
        </w:rPr>
      </w:pPr>
      <w:bookmarkStart w:id="520" w:name="_Toc514942263"/>
      <w:r w:rsidRPr="00721B3F">
        <w:t>Approbation de Recommandations UIT-T</w:t>
      </w:r>
    </w:p>
    <w:p w14:paraId="6FFEDCB6" w14:textId="77777777" w:rsidR="004A7BB6" w:rsidRPr="007C4938" w:rsidRDefault="004A7BB6" w:rsidP="004A7BB6">
      <w:pPr>
        <w:spacing w:before="240" w:after="120"/>
        <w:jc w:val="left"/>
        <w:rPr>
          <w:lang w:val="fr-FR"/>
        </w:rPr>
      </w:pPr>
      <w:r w:rsidRPr="007C4938">
        <w:rPr>
          <w:lang w:val="fr-FR"/>
        </w:rPr>
        <w:t>Par AAP-14, il a été annoncé l’approbation des Recommandations UIT-T suivantes, conformément à la procédure définie dans la Recommandation UIT-T A.8:</w:t>
      </w:r>
    </w:p>
    <w:p w14:paraId="1F6637CB" w14:textId="42132B0F" w:rsidR="004A7BB6" w:rsidRPr="007C4938" w:rsidRDefault="004A7BB6" w:rsidP="004A7BB6">
      <w:pPr>
        <w:jc w:val="left"/>
        <w:rPr>
          <w:lang w:val="fr-FR"/>
        </w:rPr>
      </w:pPr>
      <w:r w:rsidRPr="007C4938">
        <w:rPr>
          <w:lang w:val="fr-FR"/>
        </w:rPr>
        <w:t xml:space="preserve">– </w:t>
      </w:r>
      <w:r>
        <w:rPr>
          <w:lang w:val="fr-FR"/>
        </w:rPr>
        <w:tab/>
      </w:r>
      <w:r w:rsidRPr="007C4938">
        <w:rPr>
          <w:lang w:val="fr-FR"/>
        </w:rPr>
        <w:t>ITU-T L.1333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2F771C05" w14:textId="0D445863" w:rsidR="004A7BB6" w:rsidRPr="007C4938" w:rsidRDefault="004A7BB6" w:rsidP="004A7BB6">
      <w:pPr>
        <w:jc w:val="left"/>
        <w:rPr>
          <w:lang w:val="fr-FR"/>
        </w:rPr>
      </w:pPr>
      <w:r w:rsidRPr="007C4938">
        <w:rPr>
          <w:lang w:val="fr-FR"/>
        </w:rPr>
        <w:t xml:space="preserve">– </w:t>
      </w:r>
      <w:r>
        <w:rPr>
          <w:lang w:val="fr-FR"/>
        </w:rPr>
        <w:tab/>
      </w:r>
      <w:r w:rsidRPr="007C4938">
        <w:rPr>
          <w:lang w:val="fr-FR"/>
        </w:rPr>
        <w:t>ITU-T Q.3062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077ACB47" w14:textId="448AD4D7" w:rsidR="004A7BB6" w:rsidRPr="007C4938" w:rsidRDefault="004A7BB6" w:rsidP="004A7BB6">
      <w:pPr>
        <w:jc w:val="left"/>
        <w:rPr>
          <w:lang w:val="fr-FR"/>
        </w:rPr>
      </w:pPr>
      <w:r w:rsidRPr="007C4938">
        <w:rPr>
          <w:lang w:val="fr-FR"/>
        </w:rPr>
        <w:t xml:space="preserve">– </w:t>
      </w:r>
      <w:r>
        <w:rPr>
          <w:lang w:val="fr-FR"/>
        </w:rPr>
        <w:tab/>
      </w:r>
      <w:r w:rsidRPr="007C4938">
        <w:rPr>
          <w:lang w:val="fr-FR"/>
        </w:rPr>
        <w:t>ITU-T Q.3063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0CD52602" w14:textId="3FDAA071" w:rsidR="004A7BB6" w:rsidRPr="007C4938" w:rsidRDefault="004A7BB6" w:rsidP="004A7BB6">
      <w:pPr>
        <w:jc w:val="left"/>
        <w:rPr>
          <w:lang w:val="fr-FR"/>
        </w:rPr>
      </w:pPr>
      <w:r w:rsidRPr="007C4938">
        <w:rPr>
          <w:lang w:val="fr-FR"/>
        </w:rPr>
        <w:t xml:space="preserve">– </w:t>
      </w:r>
      <w:r>
        <w:rPr>
          <w:lang w:val="fr-FR"/>
        </w:rPr>
        <w:tab/>
      </w:r>
      <w:r w:rsidRPr="007C4938">
        <w:rPr>
          <w:lang w:val="fr-FR"/>
        </w:rPr>
        <w:t>ITU-T Q.3406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681FCB94" w14:textId="6D964FA8" w:rsidR="004A7BB6" w:rsidRPr="007C4938" w:rsidRDefault="004A7BB6" w:rsidP="004A7BB6">
      <w:pPr>
        <w:jc w:val="left"/>
        <w:rPr>
          <w:lang w:val="fr-FR"/>
        </w:rPr>
      </w:pPr>
      <w:r w:rsidRPr="007C4938">
        <w:rPr>
          <w:lang w:val="fr-FR"/>
        </w:rPr>
        <w:t xml:space="preserve">– </w:t>
      </w:r>
      <w:r>
        <w:rPr>
          <w:lang w:val="fr-FR"/>
        </w:rPr>
        <w:tab/>
      </w:r>
      <w:r w:rsidRPr="007C4938">
        <w:rPr>
          <w:lang w:val="fr-FR"/>
        </w:rPr>
        <w:t>ITU-T Q.3721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26D1D717" w14:textId="28BF3394" w:rsidR="004A7BB6" w:rsidRPr="007C4938" w:rsidRDefault="004A7BB6" w:rsidP="004A7BB6">
      <w:pPr>
        <w:jc w:val="left"/>
        <w:rPr>
          <w:lang w:val="fr-FR"/>
        </w:rPr>
      </w:pPr>
      <w:r w:rsidRPr="007C4938">
        <w:rPr>
          <w:lang w:val="fr-FR"/>
        </w:rPr>
        <w:t xml:space="preserve">– </w:t>
      </w:r>
      <w:r>
        <w:rPr>
          <w:lang w:val="fr-FR"/>
        </w:rPr>
        <w:tab/>
      </w:r>
      <w:r w:rsidRPr="007C4938">
        <w:rPr>
          <w:lang w:val="fr-FR"/>
        </w:rPr>
        <w:t>ITU-T Q.4069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5B355D87" w14:textId="793FAA11" w:rsidR="004A7BB6" w:rsidRPr="007C4938" w:rsidRDefault="004A7BB6" w:rsidP="004A7BB6">
      <w:pPr>
        <w:jc w:val="left"/>
        <w:rPr>
          <w:lang w:val="fr-FR"/>
        </w:rPr>
      </w:pPr>
      <w:r w:rsidRPr="007C4938">
        <w:rPr>
          <w:lang w:val="fr-FR"/>
        </w:rPr>
        <w:t xml:space="preserve">– </w:t>
      </w:r>
      <w:r>
        <w:rPr>
          <w:lang w:val="fr-FR"/>
        </w:rPr>
        <w:tab/>
      </w:r>
      <w:r w:rsidRPr="007C4938">
        <w:rPr>
          <w:lang w:val="fr-FR"/>
        </w:rPr>
        <w:t>ITU-T Q.5025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2951EB85" w14:textId="66119190" w:rsidR="004A7BB6" w:rsidRPr="007C4938" w:rsidRDefault="004A7BB6" w:rsidP="004A7BB6">
      <w:pPr>
        <w:jc w:val="left"/>
        <w:rPr>
          <w:lang w:val="fr-FR"/>
        </w:rPr>
      </w:pPr>
      <w:r w:rsidRPr="007C4938">
        <w:rPr>
          <w:lang w:val="fr-FR"/>
        </w:rPr>
        <w:t xml:space="preserve">– </w:t>
      </w:r>
      <w:r>
        <w:rPr>
          <w:lang w:val="fr-FR"/>
        </w:rPr>
        <w:tab/>
      </w:r>
      <w:r w:rsidRPr="007C4938">
        <w:rPr>
          <w:lang w:val="fr-FR"/>
        </w:rPr>
        <w:t>ITU-T Y.3079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46C5213C" w14:textId="31E9C0C0" w:rsidR="004A7BB6" w:rsidRPr="007C4938" w:rsidRDefault="004A7BB6" w:rsidP="004A7BB6">
      <w:pPr>
        <w:jc w:val="left"/>
        <w:rPr>
          <w:lang w:val="fr-FR"/>
        </w:rPr>
      </w:pPr>
      <w:r w:rsidRPr="007C4938">
        <w:rPr>
          <w:lang w:val="fr-FR"/>
        </w:rPr>
        <w:t xml:space="preserve">– </w:t>
      </w:r>
      <w:r>
        <w:rPr>
          <w:lang w:val="fr-FR"/>
        </w:rPr>
        <w:tab/>
      </w:r>
      <w:r w:rsidRPr="007C4938">
        <w:rPr>
          <w:lang w:val="fr-FR"/>
        </w:rPr>
        <w:t>ITU-T Y.3080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1398E56C" w14:textId="3D1EA4B3" w:rsidR="004A7BB6" w:rsidRPr="007C4938" w:rsidRDefault="004A7BB6" w:rsidP="004A7BB6">
      <w:pPr>
        <w:jc w:val="left"/>
        <w:rPr>
          <w:lang w:val="fr-FR"/>
        </w:rPr>
      </w:pPr>
      <w:r w:rsidRPr="007C4938">
        <w:rPr>
          <w:lang w:val="fr-FR"/>
        </w:rPr>
        <w:t xml:space="preserve">– </w:t>
      </w:r>
      <w:r>
        <w:rPr>
          <w:lang w:val="fr-FR"/>
        </w:rPr>
        <w:tab/>
      </w:r>
      <w:r w:rsidRPr="007C4938">
        <w:rPr>
          <w:lang w:val="fr-FR"/>
        </w:rPr>
        <w:t>ITU-T Y.3081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6BA625EA" w14:textId="7031DFFA"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Y.3117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60097F5C" w14:textId="1F502946"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Y.3118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6767E847" w14:textId="0B8E5E57"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Y.3137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1846CF4D" w14:textId="53C5EE79"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Y.3138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6F8B78D6" w14:textId="3719B94A"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Y.3139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54A7AEF7" w14:textId="18A57C50"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Y.3158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3FF01212" w14:textId="4AFC6250"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Y.3181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77F21C4B" w14:textId="5AF09350" w:rsidR="004A7BB6" w:rsidRPr="007C4938" w:rsidRDefault="004A7BB6" w:rsidP="004A7BB6">
      <w:pPr>
        <w:jc w:val="left"/>
        <w:rPr>
          <w:lang w:val="fr-FR"/>
        </w:rPr>
      </w:pPr>
      <w:r w:rsidRPr="007C4938">
        <w:rPr>
          <w:lang w:val="fr-FR"/>
        </w:rPr>
        <w:t xml:space="preserve">– </w:t>
      </w:r>
      <w:r>
        <w:rPr>
          <w:lang w:val="fr-FR"/>
        </w:rPr>
        <w:tab/>
      </w:r>
      <w:r w:rsidRPr="007C4938">
        <w:rPr>
          <w:lang w:val="fr-FR"/>
        </w:rPr>
        <w:t>ITU-T Y.3182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1E346EB2" w14:textId="55F1B02D" w:rsidR="004A7BB6" w:rsidRPr="007C4938" w:rsidRDefault="004A7BB6" w:rsidP="004A7BB6">
      <w:pPr>
        <w:jc w:val="left"/>
        <w:rPr>
          <w:lang w:val="fr-FR"/>
        </w:rPr>
      </w:pPr>
      <w:r w:rsidRPr="007C4938">
        <w:rPr>
          <w:lang w:val="fr-FR"/>
        </w:rPr>
        <w:t xml:space="preserve">– </w:t>
      </w:r>
      <w:r>
        <w:rPr>
          <w:lang w:val="fr-FR"/>
        </w:rPr>
        <w:tab/>
      </w:r>
      <w:r w:rsidRPr="007C4938">
        <w:rPr>
          <w:lang w:val="fr-FR"/>
        </w:rPr>
        <w:t>ITU-T Y.3537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5C876978" w14:textId="7FFAFE6B" w:rsidR="004A7BB6" w:rsidRPr="007C4938" w:rsidRDefault="004A7BB6" w:rsidP="004A7BB6">
      <w:pPr>
        <w:jc w:val="left"/>
        <w:rPr>
          <w:lang w:val="fr-FR"/>
        </w:rPr>
      </w:pPr>
      <w:r w:rsidRPr="007C4938">
        <w:rPr>
          <w:lang w:val="fr-FR"/>
        </w:rPr>
        <w:t xml:space="preserve">– </w:t>
      </w:r>
      <w:r>
        <w:rPr>
          <w:lang w:val="fr-FR"/>
        </w:rPr>
        <w:tab/>
      </w:r>
      <w:r w:rsidRPr="007C4938">
        <w:rPr>
          <w:lang w:val="fr-FR"/>
        </w:rPr>
        <w:t>ITU-T Y.3538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51E61362" w14:textId="45086DD4" w:rsidR="004A7BB6" w:rsidRPr="007C4938" w:rsidRDefault="004A7BB6" w:rsidP="004A7BB6">
      <w:pPr>
        <w:jc w:val="left"/>
        <w:rPr>
          <w:lang w:val="fr-FR"/>
        </w:rPr>
      </w:pPr>
      <w:r w:rsidRPr="007C4938">
        <w:rPr>
          <w:lang w:val="fr-FR"/>
        </w:rPr>
        <w:t xml:space="preserve">– </w:t>
      </w:r>
      <w:r>
        <w:rPr>
          <w:lang w:val="fr-FR"/>
        </w:rPr>
        <w:tab/>
      </w:r>
      <w:r w:rsidRPr="007C4938">
        <w:rPr>
          <w:lang w:val="fr-FR"/>
        </w:rPr>
        <w:t>ITU-T Y.3655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02827AEF" w14:textId="20D12BBD" w:rsidR="004A7BB6" w:rsidRPr="007C4938" w:rsidRDefault="004A7BB6" w:rsidP="004A7BB6">
      <w:pPr>
        <w:jc w:val="left"/>
        <w:rPr>
          <w:lang w:val="fr-FR"/>
        </w:rPr>
      </w:pPr>
      <w:r w:rsidRPr="007C4938">
        <w:rPr>
          <w:lang w:val="fr-FR"/>
        </w:rPr>
        <w:t xml:space="preserve">– </w:t>
      </w:r>
      <w:r>
        <w:rPr>
          <w:lang w:val="fr-FR"/>
        </w:rPr>
        <w:tab/>
      </w:r>
      <w:r w:rsidRPr="007C4938">
        <w:rPr>
          <w:lang w:val="fr-FR"/>
        </w:rPr>
        <w:t>ITU-T Y.3810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62B2DE9D" w14:textId="3382D2A5" w:rsidR="004A7BB6" w:rsidRPr="00105A8B" w:rsidRDefault="004A7BB6" w:rsidP="004A7BB6">
      <w:pPr>
        <w:jc w:val="left"/>
        <w:rPr>
          <w:rFonts w:asciiTheme="minorHAnsi" w:hAnsiTheme="minorHAnsi" w:cstheme="minorHAnsi"/>
          <w:lang w:val="fr-FR"/>
        </w:rPr>
      </w:pPr>
      <w:r w:rsidRPr="007C4938">
        <w:rPr>
          <w:lang w:val="fr-FR"/>
        </w:rPr>
        <w:t xml:space="preserve">– </w:t>
      </w:r>
      <w:r>
        <w:rPr>
          <w:lang w:val="fr-FR"/>
        </w:rPr>
        <w:tab/>
      </w:r>
      <w:r w:rsidRPr="007C4938">
        <w:rPr>
          <w:lang w:val="fr-FR"/>
        </w:rPr>
        <w:t>ITU-T Y.3811 (09/2022</w:t>
      </w:r>
      <w:proofErr w:type="gramStart"/>
      <w:r w:rsidRPr="007C4938">
        <w:rPr>
          <w:lang w:val="fr-FR"/>
        </w:rPr>
        <w:t>):</w:t>
      </w:r>
      <w:proofErr w:type="gramEnd"/>
      <w:r w:rsidRPr="007C4938">
        <w:rPr>
          <w:lang w:val="fr-FR"/>
        </w:rPr>
        <w:t xml:space="preserve"> </w:t>
      </w:r>
      <w:r w:rsidRPr="00635F30">
        <w:rPr>
          <w:rFonts w:cs="Arial"/>
          <w:i/>
          <w:iCs/>
          <w:lang w:val="fr-CH"/>
        </w:rPr>
        <w:t>Traduction non disponible – Nouveau texte</w:t>
      </w:r>
    </w:p>
    <w:p w14:paraId="03132B4C" w14:textId="5192C036" w:rsidR="004A7BB6" w:rsidRDefault="004A7BB6">
      <w:pPr>
        <w:tabs>
          <w:tab w:val="clear" w:pos="567"/>
          <w:tab w:val="clear" w:pos="1276"/>
          <w:tab w:val="clear" w:pos="1843"/>
          <w:tab w:val="clear" w:pos="5387"/>
          <w:tab w:val="clear" w:pos="5954"/>
        </w:tabs>
        <w:overflowPunct/>
        <w:autoSpaceDE/>
        <w:autoSpaceDN/>
        <w:adjustRightInd/>
        <w:spacing w:before="0"/>
        <w:jc w:val="left"/>
        <w:textAlignment w:val="auto"/>
        <w:rPr>
          <w:rFonts w:cs="Arial"/>
          <w:iCs/>
          <w:lang w:val="fr-FR"/>
        </w:rPr>
      </w:pPr>
      <w:r>
        <w:rPr>
          <w:rFonts w:cs="Arial"/>
          <w:iCs/>
          <w:lang w:val="fr-FR"/>
        </w:rPr>
        <w:br w:type="page"/>
      </w:r>
    </w:p>
    <w:p w14:paraId="6E388919" w14:textId="77777777" w:rsidR="004A7BB6" w:rsidRPr="003E3473" w:rsidRDefault="004A7BB6" w:rsidP="004A7BB6">
      <w:pPr>
        <w:pStyle w:val="Heading20"/>
        <w:rPr>
          <w:rFonts w:asciiTheme="minorHAnsi" w:hAnsiTheme="minorHAnsi"/>
          <w:sz w:val="26"/>
        </w:rPr>
      </w:pPr>
      <w:bookmarkStart w:id="521" w:name="_Toc87364483"/>
      <w:bookmarkStart w:id="522" w:name="_Toc102658317"/>
      <w:r w:rsidRPr="003E3473">
        <w:t xml:space="preserve">Service téléphonique </w:t>
      </w:r>
      <w:r w:rsidRPr="003E3473">
        <w:br/>
        <w:t>(Recommandation UIT-T E.164)</w:t>
      </w:r>
      <w:bookmarkEnd w:id="521"/>
      <w:bookmarkEnd w:id="522"/>
    </w:p>
    <w:p w14:paraId="09F07647" w14:textId="77777777" w:rsidR="004A7BB6" w:rsidRPr="003E3473" w:rsidRDefault="004A7BB6" w:rsidP="004A7BB6">
      <w:pPr>
        <w:pStyle w:val="FootnoteText"/>
        <w:tabs>
          <w:tab w:val="left" w:pos="644"/>
        </w:tabs>
        <w:ind w:left="644" w:hanging="644"/>
        <w:jc w:val="center"/>
        <w:rPr>
          <w:rFonts w:asciiTheme="minorHAnsi" w:hAnsiTheme="minorHAnsi"/>
          <w:lang w:val="fr-FR"/>
        </w:rPr>
      </w:pPr>
      <w:proofErr w:type="gramStart"/>
      <w:r w:rsidRPr="003E3473">
        <w:rPr>
          <w:rFonts w:asciiTheme="minorHAnsi" w:hAnsiTheme="minorHAnsi"/>
          <w:lang w:val="fr-FR"/>
        </w:rPr>
        <w:t>url:</w:t>
      </w:r>
      <w:proofErr w:type="gramEnd"/>
      <w:r w:rsidRPr="003E3473">
        <w:rPr>
          <w:rFonts w:asciiTheme="minorHAnsi" w:hAnsiTheme="minorHAnsi"/>
          <w:lang w:val="fr-FR"/>
        </w:rPr>
        <w:t xml:space="preserve"> www.itu.int/itu-t/inr/nnp</w:t>
      </w:r>
    </w:p>
    <w:p w14:paraId="68F62E60" w14:textId="77777777" w:rsidR="004A7BB6" w:rsidRPr="003E3473" w:rsidRDefault="004A7BB6" w:rsidP="004A7BB6">
      <w:pPr>
        <w:tabs>
          <w:tab w:val="left" w:pos="1560"/>
          <w:tab w:val="left" w:pos="2127"/>
        </w:tabs>
        <w:spacing w:before="240"/>
        <w:jc w:val="left"/>
        <w:outlineLvl w:val="3"/>
        <w:rPr>
          <w:rFonts w:cs="Arial"/>
          <w:b/>
          <w:lang w:val="fr-FR"/>
        </w:rPr>
      </w:pPr>
      <w:bookmarkStart w:id="523" w:name="_Toc102658318"/>
      <w:r w:rsidRPr="003E3473">
        <w:rPr>
          <w:rFonts w:cs="Arial"/>
          <w:b/>
          <w:lang w:val="fr-FR"/>
        </w:rPr>
        <w:t>Bermudes (indicatif de pays +1 441)</w:t>
      </w:r>
    </w:p>
    <w:p w14:paraId="475DF5A3" w14:textId="77777777" w:rsidR="004A7BB6" w:rsidRPr="00A25656" w:rsidRDefault="004A7BB6" w:rsidP="004A7BB6">
      <w:pPr>
        <w:keepNext/>
        <w:keepLines/>
        <w:spacing w:before="40"/>
        <w:jc w:val="left"/>
        <w:outlineLvl w:val="4"/>
        <w:rPr>
          <w:rFonts w:eastAsiaTheme="majorEastAsia"/>
          <w:color w:val="000000" w:themeColor="text1"/>
          <w:lang w:val="fr-FR"/>
        </w:rPr>
      </w:pPr>
      <w:r w:rsidRPr="00A25656">
        <w:rPr>
          <w:rFonts w:eastAsiaTheme="majorEastAsia"/>
          <w:color w:val="000000" w:themeColor="text1"/>
          <w:lang w:val="fr-FR"/>
        </w:rPr>
        <w:t>Communication du 16.IX.2022:</w:t>
      </w:r>
    </w:p>
    <w:p w14:paraId="7AA5431B" w14:textId="77777777" w:rsidR="004A7BB6" w:rsidRPr="003E3473" w:rsidRDefault="004A7BB6" w:rsidP="004A7BB6">
      <w:pPr>
        <w:jc w:val="left"/>
        <w:rPr>
          <w:rFonts w:eastAsia="SimSun" w:cs="Arial"/>
          <w:lang w:val="fr-FR"/>
        </w:rPr>
      </w:pPr>
      <w:r w:rsidRPr="003E3473">
        <w:rPr>
          <w:rFonts w:eastAsia="SimSun" w:cs="Arial"/>
          <w:color w:val="000000"/>
          <w:lang w:val="fr-FR"/>
        </w:rPr>
        <w:t>L'A</w:t>
      </w:r>
      <w:r w:rsidRPr="003E3473">
        <w:rPr>
          <w:rFonts w:eastAsia="SimSun" w:cs="Arial"/>
          <w:i/>
          <w:iCs/>
          <w:color w:val="000000"/>
          <w:lang w:val="fr-FR"/>
        </w:rPr>
        <w:t>utorité de régulation des Bermudes</w:t>
      </w:r>
      <w:r w:rsidRPr="003E3473">
        <w:rPr>
          <w:rFonts w:eastAsia="SimSun" w:cs="Arial"/>
          <w:i/>
          <w:lang w:val="fr-FR"/>
        </w:rPr>
        <w:t xml:space="preserve">, </w:t>
      </w:r>
      <w:r w:rsidRPr="003E3473">
        <w:rPr>
          <w:rFonts w:eastAsia="SimSun" w:cs="Arial"/>
          <w:lang w:val="fr-FR"/>
        </w:rPr>
        <w:t>Hamilton, annonce le Plan de numérotage national (NNP – National Numbering Plan) des Bermudes, entré en vigueur le 29 avril 2022.</w:t>
      </w:r>
    </w:p>
    <w:p w14:paraId="310C5B4B" w14:textId="77777777" w:rsidR="004A7BB6" w:rsidRPr="003E3473" w:rsidRDefault="004A7BB6" w:rsidP="004A7BB6">
      <w:pPr>
        <w:jc w:val="left"/>
        <w:rPr>
          <w:rFonts w:eastAsia="SimSun"/>
          <w:lang w:val="fr-FR"/>
        </w:rPr>
      </w:pPr>
      <w:r w:rsidRPr="003E3473">
        <w:rPr>
          <w:rFonts w:eastAsia="SimSun"/>
          <w:lang w:val="fr-FR"/>
        </w:rPr>
        <w:t>Indicatifs nationaux et locaux des Bermudes</w:t>
      </w:r>
    </w:p>
    <w:p w14:paraId="42172915" w14:textId="77777777" w:rsidR="004A7BB6" w:rsidRPr="003E3473" w:rsidRDefault="004A7BB6" w:rsidP="004A7BB6">
      <w:pPr>
        <w:tabs>
          <w:tab w:val="left" w:pos="2410"/>
        </w:tabs>
        <w:spacing w:before="0"/>
        <w:jc w:val="left"/>
        <w:rPr>
          <w:rFonts w:eastAsia="SimSun"/>
          <w:lang w:val="fr-FR"/>
        </w:rPr>
      </w:pPr>
      <w:r w:rsidRPr="003E3473">
        <w:rPr>
          <w:rFonts w:eastAsia="SimSun"/>
          <w:lang w:val="fr-FR"/>
        </w:rPr>
        <w:t>Indicatif de pays +1</w:t>
      </w:r>
    </w:p>
    <w:p w14:paraId="0D8FE67F" w14:textId="77777777" w:rsidR="004A7BB6" w:rsidRPr="003E3473" w:rsidRDefault="004A7BB6" w:rsidP="004A7BB6">
      <w:pPr>
        <w:tabs>
          <w:tab w:val="left" w:pos="2410"/>
        </w:tabs>
        <w:spacing w:before="0" w:after="240"/>
        <w:jc w:val="left"/>
        <w:rPr>
          <w:rFonts w:eastAsia="SimSun"/>
          <w:lang w:val="fr-FR"/>
        </w:rPr>
      </w:pPr>
      <w:r w:rsidRPr="003E3473">
        <w:rPr>
          <w:rFonts w:eastAsia="SimSun"/>
          <w:lang w:val="fr-FR"/>
        </w:rPr>
        <w:t>Indicatif de zone de plan de numérotage (NPA – Numbering Plan Area) 441</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680"/>
      </w:tblGrid>
      <w:tr w:rsidR="004A7BB6" w:rsidRPr="003E3473" w14:paraId="4C6EE76B" w14:textId="77777777" w:rsidTr="00F244A0">
        <w:trPr>
          <w:tblHeader/>
        </w:trPr>
        <w:tc>
          <w:tcPr>
            <w:tcW w:w="4392" w:type="dxa"/>
          </w:tcPr>
          <w:p w14:paraId="648A3DC6" w14:textId="77777777" w:rsidR="004A7BB6" w:rsidRPr="003E3473" w:rsidRDefault="004A7BB6" w:rsidP="00F244A0">
            <w:pPr>
              <w:keepNext/>
              <w:spacing w:before="60" w:after="60"/>
              <w:jc w:val="center"/>
              <w:rPr>
                <w:rFonts w:eastAsia="SimSun"/>
                <w:i/>
                <w:lang w:val="fr-FR"/>
              </w:rPr>
            </w:pPr>
            <w:r w:rsidRPr="003E3473">
              <w:rPr>
                <w:rFonts w:eastAsia="SimSun"/>
                <w:i/>
                <w:lang w:val="fr-FR"/>
              </w:rPr>
              <w:t>Fournisseur de secteur</w:t>
            </w:r>
          </w:p>
        </w:tc>
        <w:tc>
          <w:tcPr>
            <w:tcW w:w="4680" w:type="dxa"/>
          </w:tcPr>
          <w:p w14:paraId="2670B224" w14:textId="77777777" w:rsidR="004A7BB6" w:rsidRPr="003E3473" w:rsidRDefault="004A7BB6" w:rsidP="00F244A0">
            <w:pPr>
              <w:keepNext/>
              <w:spacing w:before="60" w:after="60"/>
              <w:jc w:val="center"/>
              <w:rPr>
                <w:rFonts w:eastAsia="SimSun"/>
                <w:i/>
                <w:lang w:val="fr-FR"/>
              </w:rPr>
            </w:pPr>
            <w:r w:rsidRPr="003E3473">
              <w:rPr>
                <w:rFonts w:eastAsia="SimSun"/>
                <w:i/>
                <w:lang w:val="fr-FR"/>
              </w:rPr>
              <w:t>Attribution de numéro</w:t>
            </w:r>
          </w:p>
        </w:tc>
      </w:tr>
      <w:tr w:rsidR="004A7BB6" w:rsidRPr="003E3473" w14:paraId="35BCF01A" w14:textId="77777777" w:rsidTr="00F244A0">
        <w:tc>
          <w:tcPr>
            <w:tcW w:w="4392" w:type="dxa"/>
          </w:tcPr>
          <w:p w14:paraId="55B0D3A1" w14:textId="77777777" w:rsidR="004A7BB6" w:rsidRPr="003E3473" w:rsidRDefault="004A7BB6" w:rsidP="00F244A0">
            <w:pPr>
              <w:spacing w:before="40" w:after="40"/>
              <w:jc w:val="left"/>
              <w:rPr>
                <w:rFonts w:eastAsia="SimSun" w:cs="Arial"/>
                <w:bCs/>
                <w:lang w:val="fr-FR"/>
              </w:rPr>
            </w:pPr>
            <w:r w:rsidRPr="003E3473">
              <w:rPr>
                <w:rFonts w:eastAsia="SimSun"/>
                <w:bCs/>
                <w:lang w:val="fr-FR"/>
              </w:rPr>
              <w:t xml:space="preserve">Bermuda Telephone Company </w:t>
            </w:r>
            <w:r w:rsidRPr="003E3473">
              <w:rPr>
                <w:rFonts w:eastAsia="SimSun" w:cs="Arial"/>
                <w:bCs/>
                <w:lang w:val="fr-FR"/>
              </w:rPr>
              <w:t>Ltd.</w:t>
            </w:r>
          </w:p>
        </w:tc>
        <w:tc>
          <w:tcPr>
            <w:tcW w:w="4680" w:type="dxa"/>
          </w:tcPr>
          <w:p w14:paraId="7BB3A692"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+1 441 202 0XXX</w:t>
            </w:r>
          </w:p>
          <w:p w14:paraId="360A1C23"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+1 441 223 6XXX</w:t>
            </w:r>
          </w:p>
          <w:p w14:paraId="3CE6302D"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23X XXXX</w:t>
            </w:r>
          </w:p>
          <w:p w14:paraId="65D2F06F"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24X XXXX</w:t>
            </w:r>
          </w:p>
          <w:p w14:paraId="685EB41A"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+1 441 261 XXXX</w:t>
            </w:r>
          </w:p>
          <w:p w14:paraId="14304B39"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27X XXXX</w:t>
            </w:r>
          </w:p>
          <w:p w14:paraId="1BC29443"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29X XXXX</w:t>
            </w:r>
          </w:p>
          <w:p w14:paraId="12BE9DEB"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+1 441 824 XXXX</w:t>
            </w:r>
          </w:p>
        </w:tc>
      </w:tr>
      <w:tr w:rsidR="004A7BB6" w:rsidRPr="003E3473" w14:paraId="12E1FF95" w14:textId="77777777" w:rsidTr="00F244A0">
        <w:tc>
          <w:tcPr>
            <w:tcW w:w="4392" w:type="dxa"/>
          </w:tcPr>
          <w:p w14:paraId="2C53E3F9" w14:textId="77777777" w:rsidR="004A7BB6" w:rsidRPr="003E3473" w:rsidRDefault="004A7BB6" w:rsidP="00F244A0">
            <w:pPr>
              <w:spacing w:before="40" w:after="40"/>
              <w:jc w:val="left"/>
              <w:rPr>
                <w:rFonts w:eastAsia="SimSun" w:cs="Arial"/>
                <w:bCs/>
                <w:lang w:val="fr-FR"/>
              </w:rPr>
            </w:pPr>
            <w:r w:rsidRPr="003E3473">
              <w:rPr>
                <w:rFonts w:eastAsia="SimSun" w:cs="Arial"/>
                <w:bCs/>
                <w:lang w:val="fr-FR"/>
              </w:rPr>
              <w:t>LinkBermuda Ltd</w:t>
            </w:r>
          </w:p>
        </w:tc>
        <w:tc>
          <w:tcPr>
            <w:tcW w:w="4680" w:type="dxa"/>
          </w:tcPr>
          <w:p w14:paraId="295D88B9"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4XX XXXX</w:t>
            </w:r>
          </w:p>
          <w:p w14:paraId="0452DCB4" w14:textId="77777777" w:rsidR="004A7BB6" w:rsidRPr="003E3473" w:rsidRDefault="004A7BB6" w:rsidP="00F244A0">
            <w:pPr>
              <w:spacing w:before="40" w:after="40"/>
              <w:jc w:val="center"/>
              <w:rPr>
                <w:rFonts w:eastAsia="SimSun"/>
                <w:bCs/>
                <w:lang w:val="fr-FR"/>
              </w:rPr>
            </w:pPr>
            <w:r w:rsidRPr="003E3473">
              <w:rPr>
                <w:rFonts w:eastAsia="SimSun"/>
                <w:bCs/>
                <w:lang w:val="fr-FR"/>
              </w:rPr>
              <w:t>+1 441 600 XXXX</w:t>
            </w:r>
          </w:p>
          <w:p w14:paraId="79E9A168"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69X XXXX</w:t>
            </w:r>
          </w:p>
        </w:tc>
      </w:tr>
      <w:tr w:rsidR="004A7BB6" w:rsidRPr="003E3473" w14:paraId="05DD5FE9" w14:textId="77777777" w:rsidTr="00F244A0">
        <w:tc>
          <w:tcPr>
            <w:tcW w:w="4392" w:type="dxa"/>
          </w:tcPr>
          <w:p w14:paraId="0316A0B8" w14:textId="77777777" w:rsidR="004A7BB6" w:rsidRPr="003E3473" w:rsidRDefault="004A7BB6" w:rsidP="00F244A0">
            <w:pPr>
              <w:spacing w:before="40" w:after="40"/>
              <w:jc w:val="left"/>
              <w:rPr>
                <w:rFonts w:eastAsia="SimSun" w:cs="Arial"/>
                <w:bCs/>
                <w:lang w:val="fr-FR"/>
              </w:rPr>
            </w:pPr>
            <w:r w:rsidRPr="003E3473">
              <w:rPr>
                <w:rFonts w:eastAsia="SimSun" w:cs="Arial"/>
                <w:bCs/>
                <w:lang w:val="fr-FR"/>
              </w:rPr>
              <w:t xml:space="preserve">Logic Communications Ltd. </w:t>
            </w:r>
            <w:r w:rsidRPr="003E3473">
              <w:rPr>
                <w:rFonts w:eastAsia="SimSun" w:cs="Arial"/>
                <w:bCs/>
                <w:lang w:val="fr-FR"/>
              </w:rPr>
              <w:br/>
            </w:r>
            <w:r w:rsidRPr="003E3473">
              <w:rPr>
                <w:rFonts w:eastAsia="SimSun" w:cs="Arial"/>
                <w:bCs/>
                <w:i/>
                <w:iCs/>
                <w:lang w:val="fr-FR"/>
              </w:rPr>
              <w:t>Dont la raison sociale est One Communications</w:t>
            </w:r>
          </w:p>
        </w:tc>
        <w:tc>
          <w:tcPr>
            <w:tcW w:w="4680" w:type="dxa"/>
          </w:tcPr>
          <w:p w14:paraId="16205F0E"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54X XXXX</w:t>
            </w:r>
          </w:p>
          <w:p w14:paraId="72EB5601"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+1 441 560 XXXX</w:t>
            </w:r>
          </w:p>
          <w:p w14:paraId="494F64DD"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+1 441 589 XXXX</w:t>
            </w:r>
          </w:p>
        </w:tc>
      </w:tr>
      <w:tr w:rsidR="004A7BB6" w:rsidRPr="003E3473" w14:paraId="5D7E6E3C" w14:textId="77777777" w:rsidTr="00F244A0">
        <w:tc>
          <w:tcPr>
            <w:tcW w:w="4392" w:type="dxa"/>
          </w:tcPr>
          <w:p w14:paraId="18B51728" w14:textId="77777777" w:rsidR="004A7BB6" w:rsidRPr="003E3473" w:rsidRDefault="004A7BB6" w:rsidP="00F244A0">
            <w:pPr>
              <w:spacing w:before="40" w:after="40"/>
              <w:jc w:val="left"/>
              <w:rPr>
                <w:rFonts w:eastAsia="SimSun" w:cs="Arial"/>
                <w:bCs/>
                <w:lang w:val="fr-FR"/>
              </w:rPr>
            </w:pPr>
            <w:r w:rsidRPr="003E3473">
              <w:rPr>
                <w:rFonts w:eastAsia="SimSun" w:cs="Arial"/>
                <w:bCs/>
                <w:lang w:val="fr-FR"/>
              </w:rPr>
              <w:t>Bermuda Digital Communications Ltd.</w:t>
            </w:r>
            <w:r w:rsidRPr="003E3473">
              <w:rPr>
                <w:rFonts w:eastAsia="SimSun" w:cs="Arial"/>
                <w:bCs/>
                <w:lang w:val="fr-FR"/>
              </w:rPr>
              <w:br/>
            </w:r>
            <w:r w:rsidRPr="003E3473">
              <w:rPr>
                <w:rFonts w:eastAsia="SimSun" w:cs="Arial"/>
                <w:bCs/>
                <w:i/>
                <w:iCs/>
                <w:lang w:val="fr-FR"/>
              </w:rPr>
              <w:t>Dont la raison sociale est One Communications</w:t>
            </w:r>
          </w:p>
        </w:tc>
        <w:tc>
          <w:tcPr>
            <w:tcW w:w="4680" w:type="dxa"/>
          </w:tcPr>
          <w:p w14:paraId="76462522" w14:textId="77777777" w:rsidR="004A7BB6" w:rsidRPr="003E3473" w:rsidRDefault="004A7BB6" w:rsidP="00F244A0">
            <w:pPr>
              <w:spacing w:before="40" w:after="40"/>
              <w:jc w:val="center"/>
              <w:rPr>
                <w:rFonts w:eastAsia="SimSun" w:cs="Arial"/>
                <w:bCs/>
                <w:lang w:val="fr-FR"/>
              </w:rPr>
            </w:pPr>
            <w:r w:rsidRPr="003E3473">
              <w:rPr>
                <w:rFonts w:eastAsia="SimSun" w:cs="Arial"/>
                <w:bCs/>
                <w:lang w:val="fr-FR"/>
              </w:rPr>
              <w:t>+1 441 3XX XXXX</w:t>
            </w:r>
          </w:p>
          <w:p w14:paraId="7C0B6DC1" w14:textId="77777777" w:rsidR="004A7BB6" w:rsidRPr="003E3473" w:rsidRDefault="004A7BB6" w:rsidP="00F244A0">
            <w:pPr>
              <w:spacing w:before="40" w:after="40"/>
              <w:jc w:val="center"/>
              <w:rPr>
                <w:rFonts w:eastAsia="SimSun" w:cs="Arial"/>
                <w:bCs/>
                <w:lang w:val="fr-FR"/>
              </w:rPr>
            </w:pPr>
            <w:r w:rsidRPr="003E3473">
              <w:rPr>
                <w:rFonts w:eastAsia="SimSun"/>
                <w:bCs/>
                <w:lang w:val="fr-FR"/>
              </w:rPr>
              <w:t>+1 441 7XX XXXX</w:t>
            </w:r>
          </w:p>
        </w:tc>
      </w:tr>
      <w:tr w:rsidR="004A7BB6" w:rsidRPr="003E3473" w14:paraId="50ABEF61" w14:textId="77777777" w:rsidTr="00F244A0">
        <w:tc>
          <w:tcPr>
            <w:tcW w:w="4392" w:type="dxa"/>
          </w:tcPr>
          <w:p w14:paraId="5657EE01" w14:textId="77777777" w:rsidR="004A7BB6" w:rsidRPr="003E3473" w:rsidRDefault="004A7BB6" w:rsidP="00F244A0">
            <w:pPr>
              <w:spacing w:before="40" w:after="40"/>
              <w:jc w:val="left"/>
              <w:rPr>
                <w:rFonts w:eastAsia="SimSun"/>
                <w:lang w:val="fr-FR"/>
              </w:rPr>
            </w:pPr>
            <w:r w:rsidRPr="00A25656">
              <w:rPr>
                <w:rFonts w:eastAsia="SimSun"/>
                <w:lang w:val="fr-FR"/>
              </w:rPr>
              <w:t xml:space="preserve">Telecommunications (Bermuda &amp; West Indies) Ltd. </w:t>
            </w:r>
            <w:r w:rsidRPr="00A25656">
              <w:rPr>
                <w:rFonts w:eastAsia="SimSun"/>
                <w:lang w:val="fr-FR"/>
              </w:rPr>
              <w:br/>
            </w:r>
            <w:r w:rsidRPr="003E3473">
              <w:rPr>
                <w:rFonts w:eastAsia="SimSun" w:cs="Arial"/>
                <w:bCs/>
                <w:i/>
                <w:iCs/>
                <w:lang w:val="fr-FR"/>
              </w:rPr>
              <w:t xml:space="preserve">Dont la raison sociale est </w:t>
            </w:r>
            <w:r w:rsidRPr="003E3473">
              <w:rPr>
                <w:rFonts w:eastAsia="SimSun"/>
                <w:i/>
                <w:iCs/>
                <w:lang w:val="fr-FR"/>
              </w:rPr>
              <w:t>Digicel</w:t>
            </w:r>
          </w:p>
        </w:tc>
        <w:tc>
          <w:tcPr>
            <w:tcW w:w="4680" w:type="dxa"/>
          </w:tcPr>
          <w:p w14:paraId="06528006" w14:textId="77777777" w:rsidR="004A7BB6" w:rsidRPr="003E3473" w:rsidRDefault="004A7BB6" w:rsidP="00F244A0">
            <w:pPr>
              <w:keepNext/>
              <w:spacing w:before="40"/>
              <w:jc w:val="center"/>
              <w:rPr>
                <w:rFonts w:eastAsia="SimSun" w:cs="Arial"/>
                <w:bCs/>
                <w:lang w:val="fr-FR"/>
              </w:rPr>
            </w:pPr>
            <w:r w:rsidRPr="003E3473">
              <w:rPr>
                <w:rFonts w:eastAsia="SimSun" w:cs="Arial"/>
                <w:bCs/>
                <w:lang w:val="fr-FR"/>
              </w:rPr>
              <w:t>+1 441 500 XXXX – +1 441 539 XXXX</w:t>
            </w:r>
            <w:r w:rsidRPr="003E3473">
              <w:rPr>
                <w:rFonts w:eastAsia="SimSun" w:cs="Arial"/>
                <w:bCs/>
                <w:vertAlign w:val="superscript"/>
                <w:lang w:val="fr-FR"/>
              </w:rPr>
              <w:t>1</w:t>
            </w:r>
            <w:r w:rsidRPr="003E3473">
              <w:rPr>
                <w:rFonts w:eastAsia="SimSun" w:cs="Arial"/>
                <w:bCs/>
                <w:lang w:val="fr-FR"/>
              </w:rPr>
              <w:t xml:space="preserve"> inclus</w:t>
            </w:r>
          </w:p>
          <w:p w14:paraId="2606099F" w14:textId="77777777" w:rsidR="004A7BB6" w:rsidRPr="003E3473" w:rsidRDefault="004A7BB6" w:rsidP="00F244A0">
            <w:pPr>
              <w:keepNext/>
              <w:spacing w:before="0" w:after="40"/>
              <w:jc w:val="center"/>
              <w:rPr>
                <w:rFonts w:eastAsia="SimSun" w:cs="Arial"/>
                <w:bCs/>
                <w:lang w:val="fr-FR"/>
              </w:rPr>
            </w:pPr>
            <w:r w:rsidRPr="003E3473">
              <w:rPr>
                <w:rFonts w:eastAsia="SimSun" w:cs="Arial"/>
                <w:bCs/>
                <w:lang w:val="fr-FR"/>
              </w:rPr>
              <w:t>+1 441 59X XXXX</w:t>
            </w:r>
          </w:p>
        </w:tc>
      </w:tr>
      <w:tr w:rsidR="004A7BB6" w:rsidRPr="003E3473" w14:paraId="1E92E74D" w14:textId="77777777" w:rsidTr="00F244A0">
        <w:tc>
          <w:tcPr>
            <w:tcW w:w="4392" w:type="dxa"/>
          </w:tcPr>
          <w:p w14:paraId="6F0B352D" w14:textId="77777777" w:rsidR="004A7BB6" w:rsidRPr="003E3473" w:rsidRDefault="004A7BB6" w:rsidP="00F244A0">
            <w:pPr>
              <w:spacing w:before="40" w:after="40"/>
              <w:rPr>
                <w:rFonts w:eastAsia="SimSun"/>
                <w:lang w:val="fr-FR"/>
              </w:rPr>
            </w:pPr>
            <w:r w:rsidRPr="003E3473">
              <w:rPr>
                <w:rFonts w:eastAsia="SimSun"/>
                <w:lang w:val="fr-FR"/>
              </w:rPr>
              <w:t>TeleBermuda International Ltd.</w:t>
            </w:r>
          </w:p>
        </w:tc>
        <w:tc>
          <w:tcPr>
            <w:tcW w:w="4680" w:type="dxa"/>
          </w:tcPr>
          <w:p w14:paraId="1C03F07E" w14:textId="77777777" w:rsidR="004A7BB6" w:rsidRPr="003E3473" w:rsidRDefault="004A7BB6" w:rsidP="00F244A0">
            <w:pPr>
              <w:keepNext/>
              <w:spacing w:before="40" w:after="40"/>
              <w:jc w:val="center"/>
              <w:rPr>
                <w:rFonts w:eastAsia="SimSun"/>
                <w:bCs/>
                <w:lang w:val="fr-FR"/>
              </w:rPr>
            </w:pPr>
            <w:r w:rsidRPr="003E3473">
              <w:rPr>
                <w:rFonts w:eastAsia="SimSun"/>
                <w:bCs/>
                <w:lang w:val="fr-FR"/>
              </w:rPr>
              <w:t>+1 441 601 XXXX</w:t>
            </w:r>
          </w:p>
          <w:p w14:paraId="5E2DD00A" w14:textId="77777777" w:rsidR="004A7BB6" w:rsidRPr="003E3473" w:rsidRDefault="004A7BB6" w:rsidP="00F244A0">
            <w:pPr>
              <w:keepNext/>
              <w:spacing w:before="40" w:after="40"/>
              <w:jc w:val="center"/>
              <w:rPr>
                <w:rFonts w:eastAsia="SimSun" w:cs="Arial"/>
                <w:bCs/>
                <w:lang w:val="fr-FR"/>
              </w:rPr>
            </w:pPr>
            <w:r w:rsidRPr="003E3473">
              <w:rPr>
                <w:rFonts w:eastAsia="SimSun"/>
                <w:bCs/>
                <w:lang w:val="fr-FR"/>
              </w:rPr>
              <w:t>+1 441 602 XXXX</w:t>
            </w:r>
          </w:p>
        </w:tc>
      </w:tr>
      <w:tr w:rsidR="004A7BB6" w:rsidRPr="003E3473" w14:paraId="359C33C8" w14:textId="77777777" w:rsidTr="00F244A0">
        <w:tc>
          <w:tcPr>
            <w:tcW w:w="4392" w:type="dxa"/>
          </w:tcPr>
          <w:p w14:paraId="04C03C62" w14:textId="77777777" w:rsidR="004A7BB6" w:rsidRPr="003E3473" w:rsidRDefault="004A7BB6" w:rsidP="00F244A0">
            <w:pPr>
              <w:spacing w:before="40" w:after="40"/>
              <w:rPr>
                <w:rFonts w:eastAsia="SimSun"/>
                <w:lang w:val="fr-FR"/>
              </w:rPr>
            </w:pPr>
            <w:r w:rsidRPr="003E3473">
              <w:rPr>
                <w:rFonts w:eastAsia="SimSun"/>
                <w:lang w:val="fr-FR"/>
              </w:rPr>
              <w:t>FKB Net Ltd.</w:t>
            </w:r>
          </w:p>
        </w:tc>
        <w:tc>
          <w:tcPr>
            <w:tcW w:w="4680" w:type="dxa"/>
          </w:tcPr>
          <w:p w14:paraId="5DD9330C"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+1 441 620 XXXX</w:t>
            </w:r>
          </w:p>
          <w:p w14:paraId="70883D15"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+1 441 621 XXXX</w:t>
            </w:r>
          </w:p>
        </w:tc>
      </w:tr>
      <w:tr w:rsidR="004A7BB6" w:rsidRPr="003E3473" w14:paraId="2B4FE858" w14:textId="77777777" w:rsidTr="00F244A0">
        <w:tc>
          <w:tcPr>
            <w:tcW w:w="4392" w:type="dxa"/>
          </w:tcPr>
          <w:p w14:paraId="447B61E3" w14:textId="77777777" w:rsidR="004A7BB6" w:rsidRPr="003E3473" w:rsidRDefault="004A7BB6" w:rsidP="00F244A0">
            <w:pPr>
              <w:spacing w:before="40" w:after="40"/>
              <w:jc w:val="left"/>
              <w:rPr>
                <w:rFonts w:eastAsia="SimSun"/>
                <w:i/>
                <w:iCs/>
                <w:lang w:val="fr-FR"/>
              </w:rPr>
            </w:pPr>
            <w:r w:rsidRPr="00A25656">
              <w:rPr>
                <w:rFonts w:eastAsia="SimSun"/>
                <w:lang w:val="fr-FR"/>
              </w:rPr>
              <w:t>Bermuda Cablevision Ltd.</w:t>
            </w:r>
            <w:r w:rsidRPr="00A25656">
              <w:rPr>
                <w:rFonts w:eastAsia="SimSun"/>
                <w:lang w:val="fr-FR"/>
              </w:rPr>
              <w:br/>
            </w:r>
            <w:r w:rsidRPr="003E3473">
              <w:rPr>
                <w:rFonts w:eastAsia="SimSun"/>
                <w:i/>
                <w:iCs/>
                <w:lang w:val="fr-FR"/>
              </w:rPr>
              <w:t>Dont la raison sociale est One Communications</w:t>
            </w:r>
          </w:p>
        </w:tc>
        <w:tc>
          <w:tcPr>
            <w:tcW w:w="4680" w:type="dxa"/>
          </w:tcPr>
          <w:p w14:paraId="4C672053"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+1 441 222 XXXX</w:t>
            </w:r>
          </w:p>
        </w:tc>
      </w:tr>
      <w:tr w:rsidR="004A7BB6" w:rsidRPr="003E3473" w14:paraId="20A506F3" w14:textId="77777777" w:rsidTr="00F244A0">
        <w:tc>
          <w:tcPr>
            <w:tcW w:w="4392" w:type="dxa"/>
          </w:tcPr>
          <w:p w14:paraId="339149CB" w14:textId="77777777" w:rsidR="004A7BB6" w:rsidRPr="003E3473" w:rsidRDefault="004A7BB6" w:rsidP="00F244A0">
            <w:pPr>
              <w:spacing w:before="40" w:after="40"/>
              <w:rPr>
                <w:rFonts w:eastAsia="SimSun"/>
                <w:lang w:val="fr-FR"/>
              </w:rPr>
            </w:pPr>
            <w:r w:rsidRPr="003E3473">
              <w:rPr>
                <w:rFonts w:eastAsia="SimSun"/>
                <w:lang w:val="fr-FR"/>
              </w:rPr>
              <w:t>Telecom Networks</w:t>
            </w:r>
          </w:p>
        </w:tc>
        <w:tc>
          <w:tcPr>
            <w:tcW w:w="4680" w:type="dxa"/>
          </w:tcPr>
          <w:p w14:paraId="67C8B1B5"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+1 441 83X XXXX</w:t>
            </w:r>
          </w:p>
          <w:p w14:paraId="1956591A"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+1 441 89X XXXX</w:t>
            </w:r>
          </w:p>
        </w:tc>
      </w:tr>
      <w:tr w:rsidR="004A7BB6" w:rsidRPr="003E3473" w14:paraId="1C105D7D" w14:textId="77777777" w:rsidTr="00F244A0">
        <w:tc>
          <w:tcPr>
            <w:tcW w:w="4392" w:type="dxa"/>
          </w:tcPr>
          <w:p w14:paraId="76085D35" w14:textId="77777777" w:rsidR="004A7BB6" w:rsidRPr="003E3473" w:rsidRDefault="004A7BB6" w:rsidP="00F244A0">
            <w:pPr>
              <w:spacing w:before="40" w:after="40"/>
              <w:rPr>
                <w:rFonts w:eastAsia="SimSun"/>
                <w:lang w:val="fr-FR"/>
              </w:rPr>
            </w:pPr>
            <w:r w:rsidRPr="003E3473">
              <w:rPr>
                <w:rFonts w:eastAsia="SimSun"/>
                <w:lang w:val="fr-FR"/>
              </w:rPr>
              <w:t>Deltronics Ltd.</w:t>
            </w:r>
          </w:p>
        </w:tc>
        <w:tc>
          <w:tcPr>
            <w:tcW w:w="4680" w:type="dxa"/>
          </w:tcPr>
          <w:p w14:paraId="39ECBEA7"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+1 441 92X XXXX</w:t>
            </w:r>
          </w:p>
          <w:p w14:paraId="4A5AE502"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+1 441 65X XXXX</w:t>
            </w:r>
          </w:p>
        </w:tc>
      </w:tr>
      <w:tr w:rsidR="004A7BB6" w:rsidRPr="003E3473" w14:paraId="23F7F974" w14:textId="77777777" w:rsidTr="00F244A0">
        <w:tc>
          <w:tcPr>
            <w:tcW w:w="4392" w:type="dxa"/>
          </w:tcPr>
          <w:p w14:paraId="3ADF3D22" w14:textId="77777777" w:rsidR="004A7BB6" w:rsidRPr="003E3473" w:rsidRDefault="004A7BB6" w:rsidP="00F244A0">
            <w:pPr>
              <w:spacing w:before="40" w:after="40"/>
              <w:jc w:val="left"/>
              <w:rPr>
                <w:rFonts w:eastAsia="SimSun"/>
                <w:i/>
                <w:iCs/>
                <w:lang w:val="fr-FR"/>
              </w:rPr>
            </w:pPr>
            <w:r w:rsidRPr="00A25656">
              <w:rPr>
                <w:rFonts w:eastAsia="SimSun"/>
                <w:lang w:val="fr-FR"/>
              </w:rPr>
              <w:t xml:space="preserve">Wave Bermuda Ltd. </w:t>
            </w:r>
            <w:r w:rsidRPr="00A25656">
              <w:rPr>
                <w:rFonts w:eastAsia="SimSun"/>
                <w:lang w:val="fr-FR"/>
              </w:rPr>
              <w:br/>
            </w:r>
            <w:r w:rsidRPr="003E3473">
              <w:rPr>
                <w:rFonts w:eastAsia="SimSun"/>
                <w:i/>
                <w:iCs/>
                <w:lang w:val="fr-FR"/>
              </w:rPr>
              <w:t>Dont la raison sociale est</w:t>
            </w:r>
            <w:r w:rsidRPr="003E3473" w:rsidDel="000C755C">
              <w:rPr>
                <w:rFonts w:eastAsia="SimSun"/>
                <w:i/>
                <w:iCs/>
                <w:lang w:val="fr-FR"/>
              </w:rPr>
              <w:t xml:space="preserve"> </w:t>
            </w:r>
            <w:r w:rsidRPr="003E3473">
              <w:rPr>
                <w:rFonts w:eastAsia="SimSun"/>
                <w:i/>
                <w:iCs/>
                <w:lang w:val="fr-FR"/>
              </w:rPr>
              <w:t>Horizon Communications</w:t>
            </w:r>
          </w:p>
        </w:tc>
        <w:tc>
          <w:tcPr>
            <w:tcW w:w="4680" w:type="dxa"/>
          </w:tcPr>
          <w:p w14:paraId="21390816"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+1-441-85X-XXXX</w:t>
            </w:r>
          </w:p>
        </w:tc>
      </w:tr>
      <w:tr w:rsidR="004A7BB6" w:rsidRPr="003E3473" w14:paraId="364DB1AF" w14:textId="77777777" w:rsidTr="00F244A0">
        <w:tc>
          <w:tcPr>
            <w:tcW w:w="4392" w:type="dxa"/>
          </w:tcPr>
          <w:p w14:paraId="7B299939" w14:textId="77777777" w:rsidR="004A7BB6" w:rsidRPr="003E3473" w:rsidRDefault="004A7BB6" w:rsidP="00F244A0">
            <w:pPr>
              <w:spacing w:before="40" w:after="40"/>
              <w:rPr>
                <w:rFonts w:eastAsia="SimSun"/>
                <w:lang w:val="fr-FR"/>
              </w:rPr>
            </w:pPr>
            <w:r w:rsidRPr="003E3473">
              <w:rPr>
                <w:rFonts w:eastAsia="SimSun"/>
                <w:lang w:val="fr-FR"/>
              </w:rPr>
              <w:t>Paradise Mobile Ltd.</w:t>
            </w:r>
          </w:p>
        </w:tc>
        <w:tc>
          <w:tcPr>
            <w:tcW w:w="4680" w:type="dxa"/>
          </w:tcPr>
          <w:p w14:paraId="05E827DB" w14:textId="77777777" w:rsidR="004A7BB6" w:rsidRPr="003E3473" w:rsidRDefault="004A7BB6" w:rsidP="00F244A0">
            <w:pPr>
              <w:keepNext/>
              <w:spacing w:before="40" w:after="40"/>
              <w:jc w:val="center"/>
              <w:rPr>
                <w:rFonts w:eastAsia="SimSun" w:cs="Arial"/>
                <w:bCs/>
                <w:lang w:val="fr-FR"/>
              </w:rPr>
            </w:pPr>
            <w:r w:rsidRPr="003E3473">
              <w:rPr>
                <w:rFonts w:eastAsia="SimSun" w:cs="Arial"/>
                <w:bCs/>
                <w:lang w:val="fr-FR"/>
              </w:rPr>
              <w:t>+1-441-90x-xxxx</w:t>
            </w:r>
          </w:p>
        </w:tc>
      </w:tr>
    </w:tbl>
    <w:p w14:paraId="5DA65818" w14:textId="77777777" w:rsidR="004A7BB6" w:rsidRPr="003E3473" w:rsidRDefault="004A7BB6" w:rsidP="004A7BB6">
      <w:pPr>
        <w:tabs>
          <w:tab w:val="clear" w:pos="567"/>
          <w:tab w:val="left" w:pos="142"/>
          <w:tab w:val="left" w:pos="1134"/>
          <w:tab w:val="left" w:pos="3261"/>
          <w:tab w:val="left" w:pos="3969"/>
        </w:tabs>
        <w:spacing w:after="60"/>
        <w:jc w:val="left"/>
        <w:rPr>
          <w:rFonts w:eastAsia="SimSun" w:cs="Arial"/>
          <w:lang w:val="fr-FR"/>
        </w:rPr>
      </w:pPr>
      <w:r w:rsidRPr="003E3473">
        <w:rPr>
          <w:rFonts w:eastAsia="SimSun" w:cs="Arial"/>
          <w:bCs/>
          <w:vertAlign w:val="superscript"/>
          <w:lang w:val="fr-FR"/>
        </w:rPr>
        <w:t>1</w:t>
      </w:r>
      <w:r w:rsidRPr="003E3473">
        <w:rPr>
          <w:rFonts w:eastAsia="SimSun" w:cs="Arial"/>
          <w:bCs/>
          <w:lang w:val="fr-FR"/>
        </w:rPr>
        <w:tab/>
      </w:r>
      <w:proofErr w:type="gramStart"/>
      <w:r w:rsidRPr="003E3473">
        <w:rPr>
          <w:rFonts w:eastAsia="SimSun" w:cs="Arial"/>
          <w:bCs/>
          <w:lang w:val="fr-FR"/>
        </w:rPr>
        <w:t>Note:</w:t>
      </w:r>
      <w:proofErr w:type="gramEnd"/>
      <w:r w:rsidRPr="003E3473">
        <w:rPr>
          <w:rFonts w:eastAsia="SimSun" w:cs="Arial"/>
          <w:bCs/>
          <w:lang w:val="fr-FR"/>
        </w:rPr>
        <w:t xml:space="preserve"> +1 441 511 XXX n'est pas compris dans cette série de numéros</w:t>
      </w:r>
    </w:p>
    <w:p w14:paraId="518E8289" w14:textId="77777777" w:rsidR="004A7BB6" w:rsidRPr="003E3473" w:rsidRDefault="004A7BB6" w:rsidP="004A7BB6">
      <w:pPr>
        <w:overflowPunct/>
        <w:autoSpaceDE/>
        <w:autoSpaceDN/>
        <w:adjustRightInd/>
        <w:spacing w:before="0"/>
        <w:jc w:val="left"/>
        <w:textAlignment w:val="auto"/>
        <w:rPr>
          <w:rFonts w:eastAsia="SimSun" w:cs="Arial"/>
          <w:lang w:val="fr-FR"/>
        </w:rPr>
      </w:pPr>
      <w:r w:rsidRPr="003E3473">
        <w:rPr>
          <w:rFonts w:eastAsia="SimSun" w:cs="Arial"/>
          <w:lang w:val="fr-FR"/>
        </w:rPr>
        <w:br w:type="page"/>
      </w:r>
    </w:p>
    <w:p w14:paraId="6332983C" w14:textId="77777777" w:rsidR="004A7BB6" w:rsidRPr="00A25656" w:rsidRDefault="004A7BB6" w:rsidP="004A7BB6">
      <w:pPr>
        <w:spacing w:before="0"/>
        <w:jc w:val="left"/>
        <w:rPr>
          <w:rFonts w:eastAsia="SimSun" w:cs="Arial"/>
          <w:lang w:val="fr-FR"/>
        </w:rPr>
      </w:pPr>
      <w:proofErr w:type="gramStart"/>
      <w:r w:rsidRPr="00A25656">
        <w:rPr>
          <w:rFonts w:eastAsia="SimSun" w:cs="Arial"/>
          <w:lang w:val="fr-FR"/>
        </w:rPr>
        <w:t>Contact:</w:t>
      </w:r>
      <w:proofErr w:type="gramEnd"/>
    </w:p>
    <w:p w14:paraId="2707272A" w14:textId="77777777" w:rsidR="004A7BB6" w:rsidRPr="00A25656" w:rsidRDefault="004A7BB6" w:rsidP="004A7BB6">
      <w:pPr>
        <w:ind w:left="562" w:hanging="562"/>
        <w:jc w:val="left"/>
        <w:rPr>
          <w:rFonts w:eastAsia="SimSun"/>
          <w:lang w:val="fr-FR"/>
        </w:rPr>
      </w:pPr>
      <w:r w:rsidRPr="00A25656">
        <w:rPr>
          <w:rFonts w:eastAsia="SimSun"/>
          <w:lang w:val="fr-FR"/>
        </w:rPr>
        <w:tab/>
      </w:r>
      <w:r w:rsidRPr="003E3473">
        <w:rPr>
          <w:rFonts w:eastAsia="SimSun" w:cs="Arial"/>
          <w:color w:val="000000"/>
          <w:lang w:val="fr-FR"/>
        </w:rPr>
        <w:t>Autorité de régulation des Bermudes</w:t>
      </w:r>
    </w:p>
    <w:p w14:paraId="58764947" w14:textId="77777777" w:rsidR="004A7BB6" w:rsidRPr="003E3473" w:rsidRDefault="004A7BB6" w:rsidP="004A7BB6">
      <w:pPr>
        <w:spacing w:before="0"/>
        <w:ind w:left="567" w:hanging="567"/>
        <w:jc w:val="left"/>
        <w:rPr>
          <w:rFonts w:eastAsia="SimSun"/>
          <w:lang w:val="fr-FR"/>
        </w:rPr>
      </w:pPr>
      <w:r w:rsidRPr="00A25656">
        <w:rPr>
          <w:rFonts w:eastAsia="SimSun"/>
          <w:lang w:val="fr-FR"/>
        </w:rPr>
        <w:tab/>
      </w:r>
      <w:r w:rsidRPr="003E3473">
        <w:rPr>
          <w:rFonts w:eastAsia="SimSun"/>
          <w:lang w:val="fr-FR"/>
        </w:rPr>
        <w:t>1st Floor, Craig Appin House,</w:t>
      </w:r>
    </w:p>
    <w:p w14:paraId="4CE60C86" w14:textId="77777777" w:rsidR="004A7BB6" w:rsidRPr="003E3473" w:rsidRDefault="004A7BB6" w:rsidP="004A7BB6">
      <w:pPr>
        <w:spacing w:before="0"/>
        <w:ind w:left="567" w:hanging="567"/>
        <w:jc w:val="left"/>
        <w:rPr>
          <w:rFonts w:eastAsia="SimSun"/>
          <w:lang w:val="fr-FR"/>
        </w:rPr>
      </w:pPr>
      <w:r w:rsidRPr="003E3473">
        <w:rPr>
          <w:rFonts w:eastAsia="SimSun"/>
          <w:lang w:val="fr-FR"/>
        </w:rPr>
        <w:tab/>
        <w:t>8 Wesley Street,</w:t>
      </w:r>
    </w:p>
    <w:p w14:paraId="307B4174" w14:textId="77777777" w:rsidR="004A7BB6" w:rsidRPr="003E3473" w:rsidRDefault="004A7BB6" w:rsidP="004A7BB6">
      <w:pPr>
        <w:spacing w:before="0"/>
        <w:ind w:left="567" w:hanging="567"/>
        <w:jc w:val="left"/>
        <w:rPr>
          <w:rFonts w:eastAsia="SimSun"/>
          <w:lang w:val="fr-FR"/>
        </w:rPr>
      </w:pPr>
      <w:r w:rsidRPr="003E3473">
        <w:rPr>
          <w:rFonts w:eastAsia="SimSun"/>
          <w:lang w:val="fr-FR"/>
        </w:rPr>
        <w:tab/>
        <w:t>HAMILTON HM 11</w:t>
      </w:r>
    </w:p>
    <w:p w14:paraId="038AD1A4" w14:textId="77777777" w:rsidR="004A7BB6" w:rsidRPr="003E3473" w:rsidRDefault="004A7BB6" w:rsidP="004A7BB6">
      <w:pPr>
        <w:spacing w:before="0"/>
        <w:ind w:left="567" w:hanging="567"/>
        <w:jc w:val="left"/>
        <w:rPr>
          <w:rFonts w:eastAsia="SimSun"/>
          <w:lang w:val="fr-FR"/>
        </w:rPr>
      </w:pPr>
      <w:r w:rsidRPr="003E3473">
        <w:rPr>
          <w:rFonts w:eastAsia="SimSun"/>
          <w:lang w:val="fr-FR"/>
        </w:rPr>
        <w:tab/>
        <w:t>Bermudes</w:t>
      </w:r>
    </w:p>
    <w:p w14:paraId="7F993387" w14:textId="77777777" w:rsidR="004A7BB6" w:rsidRPr="003E3473" w:rsidRDefault="004A7BB6" w:rsidP="004A7BB6">
      <w:pPr>
        <w:tabs>
          <w:tab w:val="clear" w:pos="1276"/>
          <w:tab w:val="left" w:pos="1418"/>
        </w:tabs>
        <w:spacing w:before="0"/>
        <w:ind w:left="567" w:hanging="567"/>
        <w:jc w:val="left"/>
        <w:rPr>
          <w:rFonts w:eastAsia="SimSun"/>
          <w:lang w:val="fr-FR"/>
        </w:rPr>
      </w:pPr>
      <w:r w:rsidRPr="003E3473">
        <w:rPr>
          <w:rFonts w:eastAsia="SimSun"/>
          <w:lang w:val="fr-FR"/>
        </w:rPr>
        <w:tab/>
      </w:r>
      <w:proofErr w:type="gramStart"/>
      <w:r w:rsidRPr="003E3473">
        <w:rPr>
          <w:rFonts w:eastAsia="SimSun"/>
          <w:lang w:val="fr-FR"/>
        </w:rPr>
        <w:t>Tél.:</w:t>
      </w:r>
      <w:proofErr w:type="gramEnd"/>
      <w:r w:rsidRPr="003E3473">
        <w:rPr>
          <w:rFonts w:eastAsia="SimSun"/>
          <w:lang w:val="fr-FR"/>
        </w:rPr>
        <w:tab/>
        <w:t>+1 441 405 6000</w:t>
      </w:r>
    </w:p>
    <w:p w14:paraId="335AAFAA" w14:textId="77777777" w:rsidR="004A7BB6" w:rsidRPr="003E3473" w:rsidRDefault="004A7BB6" w:rsidP="004A7BB6">
      <w:pPr>
        <w:tabs>
          <w:tab w:val="clear" w:pos="1276"/>
          <w:tab w:val="left" w:pos="1418"/>
        </w:tabs>
        <w:spacing w:before="0"/>
        <w:ind w:left="567" w:hanging="567"/>
        <w:jc w:val="left"/>
        <w:rPr>
          <w:rFonts w:eastAsia="SimSun"/>
          <w:lang w:val="fr-FR"/>
        </w:rPr>
      </w:pPr>
      <w:r w:rsidRPr="003E3473">
        <w:rPr>
          <w:rFonts w:eastAsia="SimSun"/>
          <w:bCs/>
          <w:lang w:val="fr-FR"/>
        </w:rPr>
        <w:tab/>
      </w:r>
      <w:proofErr w:type="gramStart"/>
      <w:r w:rsidRPr="003E3473">
        <w:rPr>
          <w:rFonts w:eastAsia="SimSun"/>
          <w:bCs/>
          <w:lang w:val="fr-FR"/>
        </w:rPr>
        <w:t>E-mail:</w:t>
      </w:r>
      <w:proofErr w:type="gramEnd"/>
      <w:r w:rsidRPr="003E3473">
        <w:rPr>
          <w:rFonts w:eastAsia="SimSun"/>
          <w:lang w:val="fr-FR"/>
        </w:rPr>
        <w:tab/>
        <w:t>contactus@ra.bm</w:t>
      </w:r>
    </w:p>
    <w:p w14:paraId="3911DCB5" w14:textId="77777777" w:rsidR="004A7BB6" w:rsidRPr="003E3473" w:rsidRDefault="004A7BB6" w:rsidP="004A7BB6">
      <w:pPr>
        <w:pStyle w:val="country0"/>
        <w:tabs>
          <w:tab w:val="clear" w:pos="1276"/>
          <w:tab w:val="left" w:pos="1418"/>
        </w:tabs>
        <w:spacing w:before="0"/>
        <w:jc w:val="left"/>
        <w:rPr>
          <w:rFonts w:eastAsia="SimSun"/>
          <w:b w:val="0"/>
          <w:bCs/>
        </w:rPr>
      </w:pPr>
      <w:r w:rsidRPr="003E3473">
        <w:rPr>
          <w:rFonts w:eastAsia="SimSun"/>
          <w:b w:val="0"/>
          <w:bCs/>
        </w:rPr>
        <w:tab/>
      </w:r>
      <w:proofErr w:type="gramStart"/>
      <w:r w:rsidRPr="003E3473">
        <w:rPr>
          <w:rFonts w:eastAsia="SimSun"/>
          <w:b w:val="0"/>
          <w:bCs/>
        </w:rPr>
        <w:t>URL:</w:t>
      </w:r>
      <w:proofErr w:type="gramEnd"/>
      <w:r w:rsidRPr="003E3473">
        <w:rPr>
          <w:rFonts w:eastAsia="SimSun"/>
          <w:b w:val="0"/>
          <w:bCs/>
        </w:rPr>
        <w:tab/>
      </w:r>
      <w:r w:rsidRPr="009360CB">
        <w:rPr>
          <w:rFonts w:eastAsia="SimSun"/>
          <w:b w:val="0"/>
          <w:bCs/>
        </w:rPr>
        <w:t>www.ra.bm</w:t>
      </w:r>
    </w:p>
    <w:p w14:paraId="7D4CDE52" w14:textId="77777777" w:rsidR="004A7BB6" w:rsidRPr="003E3473" w:rsidRDefault="004A7BB6" w:rsidP="004A7BB6">
      <w:pPr>
        <w:pStyle w:val="country0"/>
        <w:spacing w:before="360"/>
        <w:jc w:val="left"/>
        <w:rPr>
          <w:bCs/>
        </w:rPr>
      </w:pPr>
      <w:bookmarkStart w:id="524" w:name="_Toc84493214"/>
      <w:r w:rsidRPr="003E3473">
        <w:rPr>
          <w:bCs/>
        </w:rPr>
        <w:t>Koweït (indicatif de pays +965)</w:t>
      </w:r>
      <w:bookmarkEnd w:id="524"/>
    </w:p>
    <w:p w14:paraId="08F9F670" w14:textId="77777777" w:rsidR="004A7BB6" w:rsidRPr="003E3473" w:rsidRDefault="004A7BB6" w:rsidP="004A7BB6">
      <w:pPr>
        <w:jc w:val="left"/>
        <w:rPr>
          <w:b/>
          <w:lang w:val="fr-FR"/>
        </w:rPr>
      </w:pPr>
      <w:r w:rsidRPr="003E3473">
        <w:rPr>
          <w:lang w:val="fr-FR"/>
        </w:rPr>
        <w:t>Communication du 20.IX.2022:</w:t>
      </w:r>
    </w:p>
    <w:p w14:paraId="786FE9E5" w14:textId="77777777" w:rsidR="004A7BB6" w:rsidRPr="003E3473" w:rsidRDefault="004A7BB6" w:rsidP="00476C9D">
      <w:pPr>
        <w:rPr>
          <w:b/>
          <w:lang w:val="fr-FR"/>
        </w:rPr>
      </w:pPr>
      <w:r w:rsidRPr="003E3473">
        <w:rPr>
          <w:lang w:val="fr-FR"/>
        </w:rPr>
        <w:t xml:space="preserve">La </w:t>
      </w:r>
      <w:r w:rsidRPr="003E3473">
        <w:rPr>
          <w:i/>
          <w:iCs/>
          <w:lang w:val="fr-FR"/>
        </w:rPr>
        <w:t xml:space="preserve">Communication and Information Technology Regulatory Authority (CITRA), </w:t>
      </w:r>
      <w:r w:rsidRPr="003E3473">
        <w:rPr>
          <w:lang w:val="fr-FR"/>
        </w:rPr>
        <w:t>Kuwait City, souhaite réitérer les annonces faites en août 2021 concernant le plan national de numérotage du Koweït.</w:t>
      </w:r>
    </w:p>
    <w:p w14:paraId="786CF3C5" w14:textId="77777777" w:rsidR="004A7BB6" w:rsidRPr="003E3473" w:rsidRDefault="004A7BB6" w:rsidP="00476C9D">
      <w:pPr>
        <w:rPr>
          <w:b/>
          <w:lang w:val="fr-FR"/>
        </w:rPr>
      </w:pPr>
      <w:r w:rsidRPr="003E3473">
        <w:rPr>
          <w:lang w:val="fr-FR"/>
        </w:rPr>
        <w:t>Il est demandé à toutes les administrations, aux exploitations reconnues et aux fournisseurs de service de bien vouloir faire le nécessaire pour programmer dans leurs réseaux, toutes les séries mentionnées, afin de permettre aux abonnés d'avoir accès aux services correspondants.</w:t>
      </w:r>
    </w:p>
    <w:p w14:paraId="06D0B6E5" w14:textId="77777777" w:rsidR="004A7BB6" w:rsidRPr="003E3473" w:rsidRDefault="004A7BB6" w:rsidP="00476C9D">
      <w:pPr>
        <w:rPr>
          <w:lang w:val="fr-FR"/>
        </w:rPr>
      </w:pPr>
      <w:r w:rsidRPr="003E3473">
        <w:rPr>
          <w:lang w:val="fr-FR"/>
        </w:rPr>
        <w:t>Plus particulièrement, la CITRA souhaite annoncer qu'un service d'assistance à l'intention des Koweïtiens à l'étranger, avec un numéro à trois chiffres de type "</w:t>
      </w:r>
      <w:r w:rsidRPr="003E3473">
        <w:rPr>
          <w:b/>
          <w:bCs/>
          <w:lang w:val="fr-FR"/>
        </w:rPr>
        <w:t>+965 159</w:t>
      </w:r>
      <w:r w:rsidRPr="003E3473">
        <w:rPr>
          <w:lang w:val="fr-FR"/>
        </w:rPr>
        <w:t>", a récemment été lancé.</w:t>
      </w:r>
    </w:p>
    <w:p w14:paraId="10051914" w14:textId="77777777" w:rsidR="004A7BB6" w:rsidRPr="003E3473" w:rsidRDefault="004A7BB6" w:rsidP="004A7BB6">
      <w:pPr>
        <w:keepNext/>
        <w:keepLines/>
        <w:jc w:val="left"/>
        <w:rPr>
          <w:rFonts w:asciiTheme="minorHAnsi" w:hAnsiTheme="minorHAnsi" w:cstheme="minorHAnsi"/>
          <w:noProof/>
          <w:lang w:val="fr-FR"/>
        </w:rPr>
      </w:pPr>
      <w:r w:rsidRPr="003E3473">
        <w:rPr>
          <w:rFonts w:asciiTheme="minorHAnsi" w:hAnsiTheme="minorHAnsi" w:cstheme="minorHAnsi"/>
          <w:noProof/>
          <w:lang w:val="fr-FR"/>
        </w:rPr>
        <w:t>Contact:</w:t>
      </w:r>
    </w:p>
    <w:p w14:paraId="2E9FDC59" w14:textId="77777777" w:rsidR="004A7BB6" w:rsidRPr="003E3473" w:rsidRDefault="004A7BB6" w:rsidP="004A7BB6">
      <w:pPr>
        <w:tabs>
          <w:tab w:val="clear" w:pos="567"/>
          <w:tab w:val="clear" w:pos="1276"/>
          <w:tab w:val="left" w:pos="1701"/>
        </w:tabs>
        <w:ind w:left="567" w:hanging="567"/>
        <w:jc w:val="left"/>
        <w:rPr>
          <w:rFonts w:asciiTheme="minorHAnsi" w:hAnsiTheme="minorHAnsi" w:cs="Arial"/>
          <w:b/>
          <w:noProof/>
          <w:lang w:val="fr-FR"/>
        </w:rPr>
      </w:pPr>
      <w:r w:rsidRPr="003E3473">
        <w:rPr>
          <w:rFonts w:eastAsia="SimSun"/>
          <w:noProof/>
          <w:lang w:val="fr-FR"/>
        </w:rPr>
        <w:tab/>
        <w:t>M. Zuhair M. AlZuhair</w:t>
      </w:r>
      <w:r w:rsidRPr="003E3473">
        <w:rPr>
          <w:rFonts w:eastAsia="SimSun"/>
          <w:noProof/>
          <w:lang w:val="fr-FR"/>
        </w:rPr>
        <w:br/>
        <w:t>Chef de la Division sur l'interconnexion et le numérotage</w:t>
      </w:r>
      <w:r w:rsidRPr="003E3473">
        <w:rPr>
          <w:rFonts w:eastAsia="SimSun"/>
          <w:noProof/>
          <w:lang w:val="fr-FR"/>
        </w:rPr>
        <w:br/>
        <w:t>Communication and Information Technology Regulatory Authority (CITRA)</w:t>
      </w:r>
      <w:r w:rsidRPr="003E3473">
        <w:rPr>
          <w:rFonts w:eastAsia="SimSun"/>
          <w:noProof/>
          <w:lang w:val="fr-FR"/>
        </w:rPr>
        <w:br/>
        <w:t>Al Hamra Tower</w:t>
      </w:r>
      <w:r w:rsidRPr="003E3473">
        <w:rPr>
          <w:rFonts w:eastAsia="SimSun"/>
          <w:noProof/>
          <w:lang w:val="fr-FR"/>
        </w:rPr>
        <w:br/>
        <w:t>13009 KUWAIT CITY</w:t>
      </w:r>
      <w:r w:rsidRPr="003E3473">
        <w:rPr>
          <w:rFonts w:eastAsia="SimSun"/>
          <w:noProof/>
          <w:lang w:val="fr-FR"/>
        </w:rPr>
        <w:br/>
        <w:t>Koweït</w:t>
      </w:r>
      <w:r w:rsidRPr="003E3473">
        <w:rPr>
          <w:rFonts w:eastAsia="SimSun"/>
          <w:noProof/>
          <w:lang w:val="fr-FR"/>
        </w:rPr>
        <w:br/>
        <w:t>Tél.:</w:t>
      </w:r>
      <w:r w:rsidRPr="003E3473">
        <w:rPr>
          <w:rFonts w:eastAsia="SimSun"/>
          <w:noProof/>
          <w:lang w:val="fr-FR"/>
        </w:rPr>
        <w:tab/>
        <w:t>+965 22330777</w:t>
      </w:r>
      <w:r w:rsidRPr="003E3473">
        <w:rPr>
          <w:rFonts w:eastAsia="SimSun"/>
          <w:noProof/>
          <w:lang w:val="fr-FR"/>
        </w:rPr>
        <w:br/>
        <w:t>Télécopie:</w:t>
      </w:r>
      <w:r w:rsidRPr="003E3473">
        <w:rPr>
          <w:rFonts w:eastAsia="SimSun"/>
          <w:noProof/>
          <w:lang w:val="fr-FR"/>
        </w:rPr>
        <w:tab/>
        <w:t>+965 22330607</w:t>
      </w:r>
      <w:r w:rsidRPr="003E3473">
        <w:rPr>
          <w:rFonts w:eastAsia="SimSun"/>
          <w:noProof/>
          <w:lang w:val="fr-FR"/>
        </w:rPr>
        <w:br/>
        <w:t>E-mail:</w:t>
      </w:r>
      <w:r w:rsidRPr="003E3473">
        <w:rPr>
          <w:rFonts w:eastAsia="SimSun"/>
          <w:noProof/>
          <w:lang w:val="fr-FR"/>
        </w:rPr>
        <w:tab/>
        <w:t xml:space="preserve">z.alzuhair@citra.gov.kw </w:t>
      </w:r>
      <w:r w:rsidRPr="003E3473">
        <w:rPr>
          <w:rFonts w:eastAsia="SimSun"/>
          <w:noProof/>
          <w:lang w:val="fr-FR"/>
        </w:rPr>
        <w:br/>
        <w:t>URL:</w:t>
      </w:r>
      <w:r w:rsidRPr="003E3473">
        <w:rPr>
          <w:rFonts w:eastAsia="SimSun"/>
          <w:noProof/>
          <w:lang w:val="fr-FR"/>
        </w:rPr>
        <w:tab/>
        <w:t>www.citra.gov.kw</w:t>
      </w:r>
    </w:p>
    <w:p w14:paraId="45D51221" w14:textId="77777777" w:rsidR="004A7BB6" w:rsidRPr="003E3473" w:rsidRDefault="004A7BB6" w:rsidP="004A7BB6">
      <w:pPr>
        <w:spacing w:before="240"/>
        <w:jc w:val="left"/>
        <w:rPr>
          <w:rFonts w:asciiTheme="minorHAnsi" w:hAnsiTheme="minorHAnsi" w:cstheme="minorHAnsi"/>
          <w:b/>
          <w:bCs/>
          <w:noProof/>
          <w:lang w:val="fr-FR"/>
        </w:rPr>
      </w:pPr>
      <w:r w:rsidRPr="003E3473">
        <w:rPr>
          <w:rFonts w:asciiTheme="minorHAnsi" w:hAnsiTheme="minorHAnsi" w:cstheme="minorHAnsi"/>
          <w:noProof/>
          <w:lang w:val="fr-FR"/>
        </w:rPr>
        <w:t>Communication du 30.VIII.2021:</w:t>
      </w:r>
    </w:p>
    <w:p w14:paraId="1A2566FD" w14:textId="77777777" w:rsidR="004A7BB6" w:rsidRPr="003E3473" w:rsidRDefault="004A7BB6" w:rsidP="00476C9D">
      <w:pPr>
        <w:rPr>
          <w:rFonts w:asciiTheme="minorHAnsi" w:hAnsiTheme="minorHAnsi" w:cstheme="minorHAnsi"/>
          <w:noProof/>
          <w:lang w:val="fr-FR"/>
        </w:rPr>
      </w:pPr>
      <w:r w:rsidRPr="003E3473">
        <w:rPr>
          <w:rFonts w:asciiTheme="minorHAnsi" w:hAnsiTheme="minorHAnsi" w:cstheme="minorHAnsi"/>
          <w:noProof/>
          <w:lang w:val="fr-FR"/>
        </w:rPr>
        <w:t xml:space="preserve">La </w:t>
      </w:r>
      <w:r w:rsidRPr="003E3473">
        <w:rPr>
          <w:rFonts w:asciiTheme="minorHAnsi" w:hAnsiTheme="minorHAnsi" w:cstheme="minorHAnsi"/>
          <w:i/>
          <w:iCs/>
          <w:noProof/>
          <w:lang w:val="fr-FR"/>
        </w:rPr>
        <w:t xml:space="preserve">Communication and Information Technology Regulatory Authority (CITRA), </w:t>
      </w:r>
      <w:r w:rsidRPr="003E3473">
        <w:rPr>
          <w:rFonts w:asciiTheme="minorHAnsi" w:hAnsiTheme="minorHAnsi" w:cstheme="minorHAnsi"/>
          <w:noProof/>
          <w:lang w:val="fr-FR"/>
        </w:rPr>
        <w:t>Kuwait City, annonce la mise à jour suivante du plan national de numérotage du Koweït.</w:t>
      </w:r>
    </w:p>
    <w:p w14:paraId="27ECBA13" w14:textId="77777777" w:rsidR="004A7BB6" w:rsidRPr="003E3473" w:rsidRDefault="004A7BB6" w:rsidP="00476C9D">
      <w:pPr>
        <w:rPr>
          <w:rFonts w:asciiTheme="minorHAnsi" w:hAnsiTheme="minorHAnsi" w:cstheme="minorHAnsi"/>
          <w:noProof/>
          <w:lang w:val="fr-FR"/>
        </w:rPr>
      </w:pPr>
      <w:r w:rsidRPr="003E3473">
        <w:rPr>
          <w:rFonts w:asciiTheme="minorHAnsi" w:hAnsiTheme="minorHAnsi" w:cstheme="minorHAnsi"/>
          <w:noProof/>
          <w:lang w:val="fr-FR"/>
        </w:rPr>
        <w:t>La politique complète relative au plan national de numérotage du Koweït est disponible sur le site web de la CITRA (</w:t>
      </w:r>
      <w:hyperlink r:id="rId10" w:history="1">
        <w:r w:rsidRPr="003E3473">
          <w:rPr>
            <w:rFonts w:asciiTheme="minorHAnsi" w:hAnsiTheme="minorHAnsi" w:cstheme="minorHAnsi"/>
            <w:noProof/>
            <w:color w:val="0000FF"/>
            <w:u w:val="single"/>
            <w:lang w:val="fr-FR"/>
          </w:rPr>
          <w:t>http://www.citra.gov.kw</w:t>
        </w:r>
      </w:hyperlink>
      <w:r w:rsidRPr="003E3473">
        <w:rPr>
          <w:rFonts w:asciiTheme="minorHAnsi" w:hAnsiTheme="minorHAnsi" w:cstheme="minorHAnsi"/>
          <w:noProof/>
          <w:lang w:val="fr-FR"/>
        </w:rPr>
        <w:t>).</w:t>
      </w:r>
    </w:p>
    <w:p w14:paraId="3FAB2D4A" w14:textId="77777777" w:rsidR="004A7BB6" w:rsidRPr="003E3473" w:rsidRDefault="004A7BB6" w:rsidP="004A7BB6">
      <w:pPr>
        <w:jc w:val="center"/>
        <w:rPr>
          <w:rFonts w:asciiTheme="minorHAnsi" w:hAnsiTheme="minorHAnsi" w:cstheme="minorHAnsi"/>
          <w:i/>
          <w:iCs/>
          <w:noProof/>
          <w:lang w:val="fr-FR"/>
        </w:rPr>
      </w:pPr>
      <w:r w:rsidRPr="003E3473">
        <w:rPr>
          <w:rFonts w:asciiTheme="minorHAnsi" w:hAnsiTheme="minorHAnsi" w:cstheme="minorHAnsi"/>
          <w:i/>
          <w:iCs/>
          <w:noProof/>
          <w:lang w:val="fr-FR"/>
        </w:rPr>
        <w:t>Présentation du plan national de numérotage E.164 pour l'indicatif de pays +965:</w:t>
      </w:r>
    </w:p>
    <w:p w14:paraId="24F5472D" w14:textId="77777777" w:rsidR="004A7BB6" w:rsidRPr="003E3473" w:rsidRDefault="004A7BB6" w:rsidP="004A7BB6">
      <w:pPr>
        <w:jc w:val="left"/>
        <w:rPr>
          <w:rFonts w:asciiTheme="minorHAnsi" w:hAnsiTheme="minorHAnsi" w:cstheme="minorHAnsi"/>
          <w:b/>
          <w:noProof/>
          <w:lang w:val="fr-FR"/>
        </w:rPr>
      </w:pPr>
      <w:r w:rsidRPr="003E3473">
        <w:rPr>
          <w:rFonts w:asciiTheme="minorHAnsi" w:hAnsiTheme="minorHAnsi" w:cstheme="minorHAnsi"/>
          <w:noProof/>
          <w:lang w:val="fr-FR"/>
        </w:rPr>
        <w:t>a)</w:t>
      </w:r>
      <w:r w:rsidRPr="003E3473">
        <w:rPr>
          <w:rFonts w:asciiTheme="minorHAnsi" w:hAnsiTheme="minorHAnsi" w:cstheme="minorHAnsi"/>
          <w:noProof/>
          <w:lang w:val="fr-FR"/>
        </w:rPr>
        <w:tab/>
        <w:t>Aperçu:</w:t>
      </w:r>
    </w:p>
    <w:p w14:paraId="70B85446" w14:textId="77777777" w:rsidR="004A7BB6" w:rsidRPr="003E3473" w:rsidRDefault="004A7BB6" w:rsidP="004A7BB6">
      <w:pPr>
        <w:spacing w:before="0"/>
        <w:jc w:val="left"/>
        <w:rPr>
          <w:rFonts w:asciiTheme="minorHAnsi" w:hAnsiTheme="minorHAnsi" w:cstheme="minorHAnsi"/>
          <w:b/>
          <w:noProof/>
          <w:lang w:val="fr-FR"/>
        </w:rPr>
      </w:pPr>
      <w:r w:rsidRPr="003E3473">
        <w:rPr>
          <w:rFonts w:asciiTheme="minorHAnsi" w:hAnsiTheme="minorHAnsi" w:cstheme="minorHAnsi"/>
          <w:noProof/>
          <w:lang w:val="fr-FR"/>
        </w:rPr>
        <w:tab/>
      </w:r>
      <w:r w:rsidRPr="003E3473">
        <w:rPr>
          <w:rFonts w:asciiTheme="minorHAnsi" w:hAnsiTheme="minorHAnsi"/>
          <w:noProof/>
          <w:lang w:val="fr-FR"/>
        </w:rPr>
        <w:t>Longueur minimale du numéro (sans l'indicatif de pays): 3 chiffres</w:t>
      </w:r>
    </w:p>
    <w:p w14:paraId="6A85F3D8" w14:textId="77777777" w:rsidR="004A7BB6" w:rsidRPr="003E3473" w:rsidRDefault="004A7BB6" w:rsidP="004A7BB6">
      <w:pPr>
        <w:spacing w:before="0"/>
        <w:jc w:val="left"/>
        <w:rPr>
          <w:rFonts w:asciiTheme="minorHAnsi" w:hAnsiTheme="minorHAnsi" w:cstheme="minorHAnsi"/>
          <w:noProof/>
          <w:lang w:val="fr-FR"/>
        </w:rPr>
      </w:pPr>
      <w:r w:rsidRPr="003E3473">
        <w:rPr>
          <w:rFonts w:asciiTheme="minorHAnsi" w:hAnsiTheme="minorHAnsi" w:cstheme="minorHAnsi"/>
          <w:noProof/>
          <w:lang w:val="fr-FR"/>
        </w:rPr>
        <w:tab/>
      </w:r>
      <w:r w:rsidRPr="003E3473">
        <w:rPr>
          <w:rFonts w:asciiTheme="minorHAnsi" w:hAnsiTheme="minorHAnsi"/>
          <w:noProof/>
          <w:lang w:val="fr-FR"/>
        </w:rPr>
        <w:t>Longueur maximale du numéro (sans l'indicatif de pays): 8 chiffres</w:t>
      </w:r>
      <w:r w:rsidRPr="003E3473">
        <w:rPr>
          <w:rFonts w:asciiTheme="minorHAnsi" w:hAnsiTheme="minorHAnsi" w:cstheme="minorHAnsi"/>
          <w:noProof/>
          <w:lang w:val="fr-FR"/>
        </w:rPr>
        <w:t>.</w:t>
      </w:r>
    </w:p>
    <w:p w14:paraId="2FE88D65" w14:textId="77777777" w:rsidR="004A7BB6" w:rsidRPr="003E3473" w:rsidRDefault="004A7BB6" w:rsidP="004A7BB6">
      <w:pPr>
        <w:spacing w:after="240"/>
        <w:jc w:val="left"/>
        <w:rPr>
          <w:rFonts w:asciiTheme="minorHAnsi" w:hAnsiTheme="minorHAnsi" w:cstheme="minorHAnsi"/>
          <w:noProof/>
          <w:lang w:val="fr-FR"/>
        </w:rPr>
      </w:pPr>
      <w:r w:rsidRPr="003E3473">
        <w:rPr>
          <w:rFonts w:asciiTheme="minorHAnsi" w:hAnsiTheme="minorHAnsi" w:cstheme="minorHAnsi"/>
          <w:noProof/>
          <w:lang w:val="fr-FR"/>
        </w:rPr>
        <w:t>b)</w:t>
      </w:r>
      <w:r w:rsidRPr="003E3473">
        <w:rPr>
          <w:rFonts w:asciiTheme="minorHAnsi" w:hAnsiTheme="minorHAnsi" w:cstheme="minorHAnsi"/>
          <w:noProof/>
          <w:lang w:val="fr-FR"/>
        </w:rPr>
        <w:tab/>
      </w:r>
      <w:r w:rsidRPr="003E3473">
        <w:rPr>
          <w:noProof/>
          <w:lang w:val="fr-FR"/>
        </w:rPr>
        <w:t>Détails du plan de numérotage:</w:t>
      </w:r>
    </w:p>
    <w:tbl>
      <w:tblPr>
        <w:tblW w:w="5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035"/>
        <w:gridCol w:w="990"/>
        <w:gridCol w:w="2699"/>
        <w:gridCol w:w="3420"/>
      </w:tblGrid>
      <w:tr w:rsidR="004A7BB6" w:rsidRPr="003E3473" w14:paraId="36E2F7A1" w14:textId="77777777" w:rsidTr="00F244A0">
        <w:trPr>
          <w:tblHeader/>
          <w:jc w:val="center"/>
        </w:trPr>
        <w:tc>
          <w:tcPr>
            <w:tcW w:w="1570" w:type="dxa"/>
            <w:vMerge w:val="restart"/>
            <w:vAlign w:val="center"/>
            <w:hideMark/>
          </w:tcPr>
          <w:p w14:paraId="07853310" w14:textId="77777777" w:rsidR="004A7BB6" w:rsidRPr="003E3473" w:rsidRDefault="004A7BB6" w:rsidP="00F244A0">
            <w:pPr>
              <w:keepNext/>
              <w:tabs>
                <w:tab w:val="clear" w:pos="567"/>
                <w:tab w:val="clear" w:pos="5387"/>
                <w:tab w:val="clear" w:pos="5954"/>
              </w:tabs>
              <w:jc w:val="center"/>
              <w:rPr>
                <w:rFonts w:asciiTheme="minorHAnsi" w:hAnsiTheme="minorHAnsi" w:cstheme="minorHAnsi"/>
                <w:i/>
                <w:noProof/>
                <w:lang w:val="fr-FR" w:eastAsia="zh-CN"/>
              </w:rPr>
            </w:pPr>
            <w:r w:rsidRPr="003E3473">
              <w:rPr>
                <w:rFonts w:asciiTheme="minorHAnsi" w:hAnsiTheme="minorHAnsi" w:cstheme="minorHAnsi"/>
                <w:i/>
                <w:noProof/>
                <w:lang w:val="fr-FR" w:eastAsia="zh-CN"/>
              </w:rPr>
              <w:t>Premiers chiffres du numéro national significatif (N(S)N)</w:t>
            </w:r>
          </w:p>
        </w:tc>
        <w:tc>
          <w:tcPr>
            <w:tcW w:w="2025" w:type="dxa"/>
            <w:gridSpan w:val="2"/>
            <w:vAlign w:val="center"/>
            <w:hideMark/>
          </w:tcPr>
          <w:p w14:paraId="1C049859" w14:textId="77777777" w:rsidR="004A7BB6" w:rsidRPr="003E3473" w:rsidRDefault="004A7BB6" w:rsidP="00F244A0">
            <w:pPr>
              <w:keepNext/>
              <w:tabs>
                <w:tab w:val="clear" w:pos="567"/>
                <w:tab w:val="clear" w:pos="5387"/>
                <w:tab w:val="clear" w:pos="5954"/>
              </w:tabs>
              <w:jc w:val="center"/>
              <w:rPr>
                <w:rFonts w:asciiTheme="minorHAnsi" w:hAnsiTheme="minorHAnsi" w:cstheme="minorHAnsi"/>
                <w:i/>
                <w:noProof/>
                <w:lang w:val="fr-FR" w:eastAsia="zh-CN"/>
              </w:rPr>
            </w:pPr>
            <w:r w:rsidRPr="003E3473">
              <w:rPr>
                <w:rFonts w:asciiTheme="minorHAnsi" w:hAnsiTheme="minorHAnsi" w:cstheme="minorHAnsi"/>
                <w:i/>
                <w:noProof/>
                <w:lang w:val="fr-FR" w:eastAsia="zh-CN"/>
              </w:rPr>
              <w:t>Longueur du numéro N(S)N</w:t>
            </w:r>
          </w:p>
        </w:tc>
        <w:tc>
          <w:tcPr>
            <w:tcW w:w="2699" w:type="dxa"/>
            <w:vMerge w:val="restart"/>
            <w:vAlign w:val="center"/>
            <w:hideMark/>
          </w:tcPr>
          <w:p w14:paraId="77555643" w14:textId="77777777" w:rsidR="004A7BB6" w:rsidRPr="003E3473" w:rsidRDefault="004A7BB6" w:rsidP="00F244A0">
            <w:pPr>
              <w:keepNext/>
              <w:tabs>
                <w:tab w:val="clear" w:pos="567"/>
                <w:tab w:val="clear" w:pos="5387"/>
                <w:tab w:val="clear" w:pos="5954"/>
              </w:tabs>
              <w:spacing w:before="60" w:after="60"/>
              <w:jc w:val="center"/>
              <w:rPr>
                <w:rFonts w:asciiTheme="minorHAnsi" w:hAnsiTheme="minorHAnsi" w:cstheme="minorHAnsi"/>
                <w:i/>
                <w:noProof/>
                <w:lang w:val="fr-FR" w:eastAsia="zh-CN"/>
              </w:rPr>
            </w:pPr>
            <w:r w:rsidRPr="003E3473">
              <w:rPr>
                <w:rFonts w:asciiTheme="minorHAnsi" w:hAnsiTheme="minorHAnsi" w:cstheme="minorHAnsi"/>
                <w:i/>
                <w:noProof/>
                <w:lang w:val="fr-FR" w:eastAsia="zh-CN"/>
              </w:rPr>
              <w:t xml:space="preserve">Utilisation du </w:t>
            </w:r>
            <w:r w:rsidRPr="003E3473">
              <w:rPr>
                <w:rFonts w:asciiTheme="minorHAnsi" w:hAnsiTheme="minorHAnsi" w:cstheme="minorHAnsi"/>
                <w:i/>
                <w:noProof/>
                <w:lang w:val="fr-FR" w:eastAsia="zh-CN"/>
              </w:rPr>
              <w:br/>
              <w:t>numéro E.164</w:t>
            </w:r>
          </w:p>
        </w:tc>
        <w:tc>
          <w:tcPr>
            <w:tcW w:w="3420" w:type="dxa"/>
            <w:vMerge w:val="restart"/>
            <w:vAlign w:val="center"/>
          </w:tcPr>
          <w:p w14:paraId="1FDB3091" w14:textId="77777777" w:rsidR="004A7BB6" w:rsidRPr="003E3473" w:rsidRDefault="004A7BB6" w:rsidP="00F244A0">
            <w:pPr>
              <w:keepNext/>
              <w:tabs>
                <w:tab w:val="clear" w:pos="567"/>
                <w:tab w:val="clear" w:pos="5387"/>
                <w:tab w:val="clear" w:pos="5954"/>
              </w:tabs>
              <w:jc w:val="center"/>
              <w:rPr>
                <w:rFonts w:asciiTheme="minorHAnsi" w:hAnsiTheme="minorHAnsi" w:cstheme="minorHAnsi"/>
                <w:i/>
                <w:noProof/>
                <w:lang w:val="fr-FR" w:eastAsia="zh-CN"/>
              </w:rPr>
            </w:pPr>
            <w:r w:rsidRPr="003E3473">
              <w:rPr>
                <w:rFonts w:asciiTheme="minorHAnsi" w:hAnsiTheme="minorHAnsi" w:cstheme="minorHAnsi"/>
                <w:i/>
                <w:noProof/>
                <w:lang w:val="fr-FR" w:eastAsia="zh-CN"/>
              </w:rPr>
              <w:t>Informations complémentaires</w:t>
            </w:r>
          </w:p>
        </w:tc>
      </w:tr>
      <w:tr w:rsidR="004A7BB6" w:rsidRPr="003E3473" w14:paraId="524F7E70" w14:textId="77777777" w:rsidTr="00F244A0">
        <w:trPr>
          <w:tblHeader/>
          <w:jc w:val="center"/>
        </w:trPr>
        <w:tc>
          <w:tcPr>
            <w:tcW w:w="1570" w:type="dxa"/>
            <w:vMerge/>
            <w:vAlign w:val="center"/>
            <w:hideMark/>
          </w:tcPr>
          <w:p w14:paraId="3C42A3DF" w14:textId="77777777" w:rsidR="004A7BB6" w:rsidRPr="003E3473" w:rsidRDefault="004A7BB6" w:rsidP="00F244A0">
            <w:pPr>
              <w:overflowPunct/>
              <w:autoSpaceDE/>
              <w:autoSpaceDN/>
              <w:adjustRightInd/>
              <w:rPr>
                <w:rFonts w:asciiTheme="minorHAnsi" w:eastAsia="??" w:hAnsiTheme="minorHAnsi" w:cstheme="minorHAnsi"/>
                <w:i/>
                <w:noProof/>
                <w:lang w:val="fr-FR" w:eastAsia="zh-CN"/>
              </w:rPr>
            </w:pPr>
          </w:p>
        </w:tc>
        <w:tc>
          <w:tcPr>
            <w:tcW w:w="1035" w:type="dxa"/>
            <w:vAlign w:val="center"/>
            <w:hideMark/>
          </w:tcPr>
          <w:p w14:paraId="63956752" w14:textId="77777777" w:rsidR="004A7BB6" w:rsidRPr="003E3473" w:rsidRDefault="004A7BB6" w:rsidP="00F244A0">
            <w:pPr>
              <w:tabs>
                <w:tab w:val="clear" w:pos="567"/>
                <w:tab w:val="clear" w:pos="5387"/>
                <w:tab w:val="clear" w:pos="5954"/>
              </w:tabs>
              <w:jc w:val="center"/>
              <w:rPr>
                <w:rFonts w:asciiTheme="minorHAnsi" w:hAnsiTheme="minorHAnsi" w:cstheme="minorHAnsi"/>
                <w:bCs/>
                <w:i/>
                <w:iCs/>
                <w:noProof/>
                <w:color w:val="000000"/>
                <w:lang w:val="fr-FR" w:eastAsia="zh-CN"/>
              </w:rPr>
            </w:pPr>
            <w:r w:rsidRPr="003E3473">
              <w:rPr>
                <w:rFonts w:asciiTheme="minorHAnsi" w:hAnsiTheme="minorHAnsi" w:cstheme="minorHAnsi"/>
                <w:bCs/>
                <w:i/>
                <w:iCs/>
                <w:noProof/>
                <w:lang w:val="fr-FR" w:eastAsia="zh-CN"/>
              </w:rPr>
              <w:t>Longueur maximale</w:t>
            </w:r>
          </w:p>
        </w:tc>
        <w:tc>
          <w:tcPr>
            <w:tcW w:w="990" w:type="dxa"/>
            <w:vAlign w:val="center"/>
            <w:hideMark/>
          </w:tcPr>
          <w:p w14:paraId="75A98F4D" w14:textId="77777777" w:rsidR="004A7BB6" w:rsidRPr="003E3473" w:rsidRDefault="004A7BB6" w:rsidP="00F244A0">
            <w:pPr>
              <w:tabs>
                <w:tab w:val="clear" w:pos="567"/>
                <w:tab w:val="clear" w:pos="5387"/>
                <w:tab w:val="clear" w:pos="5954"/>
              </w:tabs>
              <w:jc w:val="center"/>
              <w:rPr>
                <w:rFonts w:asciiTheme="minorHAnsi" w:hAnsiTheme="minorHAnsi" w:cstheme="minorHAnsi"/>
                <w:bCs/>
                <w:i/>
                <w:iCs/>
                <w:noProof/>
                <w:color w:val="000000"/>
                <w:lang w:val="fr-FR" w:eastAsia="zh-CN"/>
              </w:rPr>
            </w:pPr>
            <w:r w:rsidRPr="003E3473">
              <w:rPr>
                <w:rFonts w:asciiTheme="minorHAnsi" w:hAnsiTheme="minorHAnsi" w:cstheme="minorHAnsi"/>
                <w:bCs/>
                <w:i/>
                <w:iCs/>
                <w:noProof/>
                <w:color w:val="000000"/>
                <w:lang w:val="fr-FR" w:eastAsia="zh-CN"/>
              </w:rPr>
              <w:t>Longueur minimale</w:t>
            </w:r>
          </w:p>
        </w:tc>
        <w:tc>
          <w:tcPr>
            <w:tcW w:w="2699" w:type="dxa"/>
            <w:vMerge/>
            <w:vAlign w:val="center"/>
            <w:hideMark/>
          </w:tcPr>
          <w:p w14:paraId="04EB6700" w14:textId="77777777" w:rsidR="004A7BB6" w:rsidRPr="003E3473" w:rsidRDefault="004A7BB6" w:rsidP="00F244A0">
            <w:pPr>
              <w:overflowPunct/>
              <w:autoSpaceDE/>
              <w:autoSpaceDN/>
              <w:adjustRightInd/>
              <w:rPr>
                <w:rFonts w:asciiTheme="minorHAnsi" w:eastAsia="??" w:hAnsiTheme="minorHAnsi" w:cstheme="minorHAnsi"/>
                <w:i/>
                <w:noProof/>
                <w:lang w:val="fr-FR" w:eastAsia="zh-CN"/>
              </w:rPr>
            </w:pPr>
          </w:p>
        </w:tc>
        <w:tc>
          <w:tcPr>
            <w:tcW w:w="3420" w:type="dxa"/>
            <w:vMerge/>
            <w:vAlign w:val="center"/>
          </w:tcPr>
          <w:p w14:paraId="55DB1F60" w14:textId="77777777" w:rsidR="004A7BB6" w:rsidRPr="003E3473" w:rsidRDefault="004A7BB6" w:rsidP="00F244A0">
            <w:pPr>
              <w:overflowPunct/>
              <w:autoSpaceDE/>
              <w:autoSpaceDN/>
              <w:adjustRightInd/>
              <w:rPr>
                <w:rFonts w:asciiTheme="minorHAnsi" w:eastAsia="??" w:hAnsiTheme="minorHAnsi" w:cstheme="minorHAnsi"/>
                <w:i/>
                <w:noProof/>
                <w:lang w:val="fr-FR" w:eastAsia="zh-CN"/>
              </w:rPr>
            </w:pPr>
          </w:p>
        </w:tc>
      </w:tr>
      <w:tr w:rsidR="004A7BB6" w:rsidRPr="003E3473" w14:paraId="4F0D6E7E" w14:textId="77777777" w:rsidTr="00F244A0">
        <w:trPr>
          <w:jc w:val="center"/>
        </w:trPr>
        <w:tc>
          <w:tcPr>
            <w:tcW w:w="1570" w:type="dxa"/>
            <w:vAlign w:val="center"/>
            <w:hideMark/>
          </w:tcPr>
          <w:p w14:paraId="4EB2835A"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10</w:t>
            </w:r>
          </w:p>
        </w:tc>
        <w:tc>
          <w:tcPr>
            <w:tcW w:w="1035" w:type="dxa"/>
            <w:vAlign w:val="center"/>
            <w:hideMark/>
          </w:tcPr>
          <w:p w14:paraId="3165E66B"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hideMark/>
          </w:tcPr>
          <w:p w14:paraId="2D455EBB"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hideMark/>
          </w:tcPr>
          <w:p w14:paraId="594FE6D3"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 non géographique</w:t>
            </w:r>
          </w:p>
        </w:tc>
        <w:tc>
          <w:tcPr>
            <w:tcW w:w="3420" w:type="dxa"/>
          </w:tcPr>
          <w:p w14:paraId="69572403"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4C34BB72" w14:textId="77777777" w:rsidTr="00F244A0">
        <w:trPr>
          <w:jc w:val="center"/>
        </w:trPr>
        <w:tc>
          <w:tcPr>
            <w:tcW w:w="1570" w:type="dxa"/>
            <w:vAlign w:val="center"/>
          </w:tcPr>
          <w:p w14:paraId="5154A4B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11</w:t>
            </w:r>
          </w:p>
        </w:tc>
        <w:tc>
          <w:tcPr>
            <w:tcW w:w="1035" w:type="dxa"/>
            <w:vAlign w:val="center"/>
          </w:tcPr>
          <w:p w14:paraId="37403BF4"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tcPr>
          <w:p w14:paraId="3648C4F3"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tcPr>
          <w:p w14:paraId="20B878CB"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 xml:space="preserve">Numéro non géographique </w:t>
            </w:r>
          </w:p>
        </w:tc>
        <w:tc>
          <w:tcPr>
            <w:tcW w:w="3420" w:type="dxa"/>
          </w:tcPr>
          <w:p w14:paraId="5FFEC768"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671F7336" w14:textId="77777777" w:rsidTr="00F244A0">
        <w:trPr>
          <w:jc w:val="center"/>
        </w:trPr>
        <w:tc>
          <w:tcPr>
            <w:tcW w:w="1570" w:type="dxa"/>
            <w:vAlign w:val="center"/>
          </w:tcPr>
          <w:p w14:paraId="1E07D603"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12</w:t>
            </w:r>
          </w:p>
        </w:tc>
        <w:tc>
          <w:tcPr>
            <w:tcW w:w="1035" w:type="dxa"/>
            <w:vAlign w:val="center"/>
          </w:tcPr>
          <w:p w14:paraId="2DAA0383"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tcPr>
          <w:p w14:paraId="6E558AEF"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tcPr>
          <w:p w14:paraId="62BFE490"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 xml:space="preserve">Numéro non géographique </w:t>
            </w:r>
          </w:p>
        </w:tc>
        <w:tc>
          <w:tcPr>
            <w:tcW w:w="3420" w:type="dxa"/>
          </w:tcPr>
          <w:p w14:paraId="76B05E52"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1D222482" w14:textId="77777777" w:rsidTr="00F244A0">
        <w:trPr>
          <w:jc w:val="center"/>
        </w:trPr>
        <w:tc>
          <w:tcPr>
            <w:tcW w:w="1570" w:type="dxa"/>
            <w:vAlign w:val="center"/>
          </w:tcPr>
          <w:p w14:paraId="3C93CF8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13</w:t>
            </w:r>
          </w:p>
        </w:tc>
        <w:tc>
          <w:tcPr>
            <w:tcW w:w="1035" w:type="dxa"/>
            <w:vAlign w:val="center"/>
          </w:tcPr>
          <w:p w14:paraId="0D8D8A5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tcPr>
          <w:p w14:paraId="0A012811"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tcPr>
          <w:p w14:paraId="696ABC56"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 xml:space="preserve">Numéro non géographique </w:t>
            </w:r>
          </w:p>
        </w:tc>
        <w:tc>
          <w:tcPr>
            <w:tcW w:w="3420" w:type="dxa"/>
          </w:tcPr>
          <w:p w14:paraId="3EC816DE"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15EAB10F" w14:textId="77777777" w:rsidTr="00F244A0">
        <w:trPr>
          <w:jc w:val="center"/>
        </w:trPr>
        <w:tc>
          <w:tcPr>
            <w:tcW w:w="1570" w:type="dxa"/>
            <w:vAlign w:val="center"/>
          </w:tcPr>
          <w:p w14:paraId="41DF4B3F"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14</w:t>
            </w:r>
          </w:p>
        </w:tc>
        <w:tc>
          <w:tcPr>
            <w:tcW w:w="1035" w:type="dxa"/>
            <w:vAlign w:val="center"/>
          </w:tcPr>
          <w:p w14:paraId="2E567652"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tcPr>
          <w:p w14:paraId="4605F7BD"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tcPr>
          <w:p w14:paraId="6DFDE03B"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 non géographique</w:t>
            </w:r>
          </w:p>
        </w:tc>
        <w:tc>
          <w:tcPr>
            <w:tcW w:w="3420" w:type="dxa"/>
          </w:tcPr>
          <w:p w14:paraId="3F9017B8"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116F09B1" w14:textId="77777777" w:rsidTr="00F244A0">
        <w:trPr>
          <w:jc w:val="center"/>
        </w:trPr>
        <w:tc>
          <w:tcPr>
            <w:tcW w:w="1570" w:type="dxa"/>
            <w:vAlign w:val="center"/>
          </w:tcPr>
          <w:p w14:paraId="67973D4D"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15</w:t>
            </w:r>
          </w:p>
        </w:tc>
        <w:tc>
          <w:tcPr>
            <w:tcW w:w="1035" w:type="dxa"/>
            <w:vAlign w:val="center"/>
          </w:tcPr>
          <w:p w14:paraId="30179D4C"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tcPr>
          <w:p w14:paraId="14FA3CC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tcPr>
          <w:p w14:paraId="5EFAAC21"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 non géographique</w:t>
            </w:r>
          </w:p>
        </w:tc>
        <w:tc>
          <w:tcPr>
            <w:tcW w:w="3420" w:type="dxa"/>
          </w:tcPr>
          <w:p w14:paraId="51AA6845"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6FE249B3" w14:textId="77777777" w:rsidTr="00F244A0">
        <w:trPr>
          <w:jc w:val="center"/>
        </w:trPr>
        <w:tc>
          <w:tcPr>
            <w:tcW w:w="1570" w:type="dxa"/>
            <w:vAlign w:val="center"/>
          </w:tcPr>
          <w:p w14:paraId="6BD390FB"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16</w:t>
            </w:r>
          </w:p>
        </w:tc>
        <w:tc>
          <w:tcPr>
            <w:tcW w:w="1035" w:type="dxa"/>
            <w:vAlign w:val="center"/>
          </w:tcPr>
          <w:p w14:paraId="2E6DEA8A"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tcPr>
          <w:p w14:paraId="49CB85A0"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tcPr>
          <w:p w14:paraId="1FD22EA2"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 non géographique</w:t>
            </w:r>
          </w:p>
        </w:tc>
        <w:tc>
          <w:tcPr>
            <w:tcW w:w="3420" w:type="dxa"/>
          </w:tcPr>
          <w:p w14:paraId="5D53B8B8"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50B6EEED" w14:textId="77777777" w:rsidTr="00F244A0">
        <w:trPr>
          <w:jc w:val="center"/>
        </w:trPr>
        <w:tc>
          <w:tcPr>
            <w:tcW w:w="1570" w:type="dxa"/>
            <w:vAlign w:val="center"/>
          </w:tcPr>
          <w:p w14:paraId="57325695"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17</w:t>
            </w:r>
          </w:p>
        </w:tc>
        <w:tc>
          <w:tcPr>
            <w:tcW w:w="1035" w:type="dxa"/>
            <w:vAlign w:val="center"/>
          </w:tcPr>
          <w:p w14:paraId="41306407"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990" w:type="dxa"/>
            <w:vAlign w:val="center"/>
          </w:tcPr>
          <w:p w14:paraId="787A287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3</w:t>
            </w:r>
          </w:p>
        </w:tc>
        <w:tc>
          <w:tcPr>
            <w:tcW w:w="2699" w:type="dxa"/>
          </w:tcPr>
          <w:p w14:paraId="016F9230"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 non géographique</w:t>
            </w:r>
          </w:p>
        </w:tc>
        <w:tc>
          <w:tcPr>
            <w:tcW w:w="3420" w:type="dxa"/>
          </w:tcPr>
          <w:p w14:paraId="3047E207"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Numéros d'urgence et numéros courts</w:t>
            </w:r>
          </w:p>
        </w:tc>
      </w:tr>
      <w:tr w:rsidR="004A7BB6" w:rsidRPr="003E3473" w14:paraId="6FAA57B9" w14:textId="77777777" w:rsidTr="00F244A0">
        <w:trPr>
          <w:jc w:val="center"/>
        </w:trPr>
        <w:tc>
          <w:tcPr>
            <w:tcW w:w="1570" w:type="dxa"/>
            <w:vAlign w:val="center"/>
            <w:hideMark/>
          </w:tcPr>
          <w:p w14:paraId="14F8CAE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18</w:t>
            </w:r>
          </w:p>
        </w:tc>
        <w:tc>
          <w:tcPr>
            <w:tcW w:w="1035" w:type="dxa"/>
            <w:vAlign w:val="center"/>
            <w:hideMark/>
          </w:tcPr>
          <w:p w14:paraId="278D0F7B"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7</w:t>
            </w:r>
          </w:p>
        </w:tc>
        <w:tc>
          <w:tcPr>
            <w:tcW w:w="990" w:type="dxa"/>
            <w:vAlign w:val="center"/>
            <w:hideMark/>
          </w:tcPr>
          <w:p w14:paraId="6997BC6B"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7</w:t>
            </w:r>
          </w:p>
        </w:tc>
        <w:tc>
          <w:tcPr>
            <w:tcW w:w="2699" w:type="dxa"/>
            <w:hideMark/>
          </w:tcPr>
          <w:p w14:paraId="7D2453CC"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 xml:space="preserve">Numéro non géographique </w:t>
            </w:r>
          </w:p>
        </w:tc>
        <w:tc>
          <w:tcPr>
            <w:tcW w:w="3420" w:type="dxa"/>
          </w:tcPr>
          <w:p w14:paraId="75AFADC5"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bCs/>
                <w:lang w:val="fr-FR" w:eastAsia="zh-CN"/>
              </w:rPr>
              <w:t>Numéros d'entreprises</w:t>
            </w:r>
          </w:p>
        </w:tc>
      </w:tr>
      <w:tr w:rsidR="004A7BB6" w:rsidRPr="003E3473" w14:paraId="59843571" w14:textId="77777777" w:rsidTr="00F244A0">
        <w:trPr>
          <w:jc w:val="center"/>
        </w:trPr>
        <w:tc>
          <w:tcPr>
            <w:tcW w:w="1570" w:type="dxa"/>
            <w:vAlign w:val="center"/>
            <w:hideMark/>
          </w:tcPr>
          <w:p w14:paraId="74F44978"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2</w:t>
            </w:r>
          </w:p>
        </w:tc>
        <w:tc>
          <w:tcPr>
            <w:tcW w:w="1035" w:type="dxa"/>
            <w:vAlign w:val="center"/>
            <w:hideMark/>
          </w:tcPr>
          <w:p w14:paraId="5AB364C6"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990" w:type="dxa"/>
            <w:vAlign w:val="center"/>
            <w:hideMark/>
          </w:tcPr>
          <w:p w14:paraId="2F2DD43A"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2699" w:type="dxa"/>
            <w:hideMark/>
          </w:tcPr>
          <w:p w14:paraId="0C3375D0"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Services de téléphonie fixe</w:t>
            </w:r>
          </w:p>
        </w:tc>
        <w:tc>
          <w:tcPr>
            <w:tcW w:w="3420" w:type="dxa"/>
          </w:tcPr>
          <w:p w14:paraId="2D3B5DA4"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Ministère des communications</w:t>
            </w:r>
          </w:p>
        </w:tc>
      </w:tr>
      <w:tr w:rsidR="004A7BB6" w:rsidRPr="003E3473" w14:paraId="1F7C86B0" w14:textId="77777777" w:rsidTr="00F244A0">
        <w:trPr>
          <w:jc w:val="center"/>
        </w:trPr>
        <w:tc>
          <w:tcPr>
            <w:tcW w:w="1570" w:type="dxa"/>
            <w:vAlign w:val="center"/>
          </w:tcPr>
          <w:p w14:paraId="40031A3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41</w:t>
            </w:r>
          </w:p>
        </w:tc>
        <w:tc>
          <w:tcPr>
            <w:tcW w:w="1035" w:type="dxa"/>
            <w:vAlign w:val="center"/>
          </w:tcPr>
          <w:p w14:paraId="5211E54E"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990" w:type="dxa"/>
            <w:vAlign w:val="center"/>
          </w:tcPr>
          <w:p w14:paraId="1396D10F"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2699" w:type="dxa"/>
          </w:tcPr>
          <w:p w14:paraId="1BDED942"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Services de téléphonie mobile</w:t>
            </w:r>
          </w:p>
        </w:tc>
        <w:tc>
          <w:tcPr>
            <w:tcW w:w="3420" w:type="dxa"/>
          </w:tcPr>
          <w:p w14:paraId="4F418447"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Virgin</w:t>
            </w:r>
          </w:p>
        </w:tc>
      </w:tr>
      <w:tr w:rsidR="004A7BB6" w:rsidRPr="003E3473" w14:paraId="0485165D" w14:textId="77777777" w:rsidTr="00F244A0">
        <w:trPr>
          <w:jc w:val="center"/>
        </w:trPr>
        <w:tc>
          <w:tcPr>
            <w:tcW w:w="1570" w:type="dxa"/>
            <w:vAlign w:val="center"/>
            <w:hideMark/>
          </w:tcPr>
          <w:p w14:paraId="0747E130"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5</w:t>
            </w:r>
          </w:p>
        </w:tc>
        <w:tc>
          <w:tcPr>
            <w:tcW w:w="1035" w:type="dxa"/>
            <w:vAlign w:val="center"/>
            <w:hideMark/>
          </w:tcPr>
          <w:p w14:paraId="6B969A58"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990" w:type="dxa"/>
            <w:vAlign w:val="center"/>
            <w:hideMark/>
          </w:tcPr>
          <w:p w14:paraId="0BAC0CBF"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2699" w:type="dxa"/>
            <w:hideMark/>
          </w:tcPr>
          <w:p w14:paraId="6271A8B7"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Services de téléphonie mobile</w:t>
            </w:r>
          </w:p>
        </w:tc>
        <w:tc>
          <w:tcPr>
            <w:tcW w:w="3420" w:type="dxa"/>
          </w:tcPr>
          <w:p w14:paraId="3D627090"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STC</w:t>
            </w:r>
          </w:p>
        </w:tc>
      </w:tr>
      <w:tr w:rsidR="004A7BB6" w:rsidRPr="003E3473" w14:paraId="22618825" w14:textId="77777777" w:rsidTr="00F244A0">
        <w:trPr>
          <w:jc w:val="center"/>
        </w:trPr>
        <w:tc>
          <w:tcPr>
            <w:tcW w:w="1570" w:type="dxa"/>
            <w:vAlign w:val="center"/>
            <w:hideMark/>
          </w:tcPr>
          <w:p w14:paraId="00B79D4B"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6</w:t>
            </w:r>
          </w:p>
        </w:tc>
        <w:tc>
          <w:tcPr>
            <w:tcW w:w="1035" w:type="dxa"/>
            <w:vAlign w:val="center"/>
            <w:hideMark/>
          </w:tcPr>
          <w:p w14:paraId="1F19FFDE"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990" w:type="dxa"/>
            <w:vAlign w:val="center"/>
            <w:hideMark/>
          </w:tcPr>
          <w:p w14:paraId="4379B547"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2699" w:type="dxa"/>
            <w:hideMark/>
          </w:tcPr>
          <w:p w14:paraId="2F2C2AAA"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Services de téléphonie mobile</w:t>
            </w:r>
          </w:p>
        </w:tc>
        <w:tc>
          <w:tcPr>
            <w:tcW w:w="3420" w:type="dxa"/>
          </w:tcPr>
          <w:p w14:paraId="4C6D9107"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Ooredoo</w:t>
            </w:r>
          </w:p>
        </w:tc>
      </w:tr>
      <w:tr w:rsidR="004A7BB6" w:rsidRPr="003E3473" w14:paraId="5ADB75A5" w14:textId="77777777" w:rsidTr="00F244A0">
        <w:trPr>
          <w:jc w:val="center"/>
        </w:trPr>
        <w:tc>
          <w:tcPr>
            <w:tcW w:w="1570" w:type="dxa"/>
            <w:vAlign w:val="center"/>
            <w:hideMark/>
          </w:tcPr>
          <w:p w14:paraId="12B0BBAD"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9</w:t>
            </w:r>
          </w:p>
        </w:tc>
        <w:tc>
          <w:tcPr>
            <w:tcW w:w="1035" w:type="dxa"/>
            <w:vAlign w:val="center"/>
            <w:hideMark/>
          </w:tcPr>
          <w:p w14:paraId="211C933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990" w:type="dxa"/>
            <w:vAlign w:val="center"/>
            <w:hideMark/>
          </w:tcPr>
          <w:p w14:paraId="6048AE19" w14:textId="77777777" w:rsidR="004A7BB6" w:rsidRPr="003E3473" w:rsidRDefault="004A7BB6" w:rsidP="00F244A0">
            <w:pPr>
              <w:tabs>
                <w:tab w:val="clear" w:pos="567"/>
                <w:tab w:val="clear" w:pos="5387"/>
                <w:tab w:val="clear" w:pos="5954"/>
              </w:tabs>
              <w:spacing w:before="20"/>
              <w:jc w:val="center"/>
              <w:rPr>
                <w:rFonts w:asciiTheme="minorHAnsi" w:hAnsiTheme="minorHAnsi" w:cstheme="minorHAnsi"/>
                <w:bCs/>
                <w:noProof/>
                <w:lang w:val="fr-FR" w:eastAsia="zh-CN"/>
              </w:rPr>
            </w:pPr>
            <w:r w:rsidRPr="003E3473">
              <w:rPr>
                <w:rFonts w:asciiTheme="minorHAnsi" w:hAnsiTheme="minorHAnsi" w:cstheme="minorHAnsi"/>
                <w:bCs/>
                <w:noProof/>
                <w:lang w:val="fr-FR" w:eastAsia="zh-CN"/>
              </w:rPr>
              <w:t>8</w:t>
            </w:r>
          </w:p>
        </w:tc>
        <w:tc>
          <w:tcPr>
            <w:tcW w:w="2699" w:type="dxa"/>
            <w:hideMark/>
          </w:tcPr>
          <w:p w14:paraId="5F4BDE5B"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Services de téléphonie mobile</w:t>
            </w:r>
          </w:p>
        </w:tc>
        <w:tc>
          <w:tcPr>
            <w:tcW w:w="3420" w:type="dxa"/>
          </w:tcPr>
          <w:p w14:paraId="7C9E2AC3" w14:textId="77777777" w:rsidR="004A7BB6" w:rsidRPr="003E3473" w:rsidRDefault="004A7BB6" w:rsidP="00F244A0">
            <w:pPr>
              <w:tabs>
                <w:tab w:val="clear" w:pos="567"/>
                <w:tab w:val="clear" w:pos="5387"/>
                <w:tab w:val="clear" w:pos="5954"/>
              </w:tabs>
              <w:spacing w:before="20"/>
              <w:jc w:val="left"/>
              <w:rPr>
                <w:rFonts w:asciiTheme="minorHAnsi" w:hAnsiTheme="minorHAnsi" w:cstheme="minorHAnsi"/>
                <w:bCs/>
                <w:noProof/>
                <w:lang w:val="fr-FR" w:eastAsia="zh-CN"/>
              </w:rPr>
            </w:pPr>
            <w:r w:rsidRPr="003E3473">
              <w:rPr>
                <w:rFonts w:asciiTheme="minorHAnsi" w:hAnsiTheme="minorHAnsi" w:cstheme="minorHAnsi"/>
                <w:bCs/>
                <w:noProof/>
                <w:lang w:val="fr-FR" w:eastAsia="zh-CN"/>
              </w:rPr>
              <w:t>Zain</w:t>
            </w:r>
          </w:p>
        </w:tc>
      </w:tr>
    </w:tbl>
    <w:p w14:paraId="303D300E" w14:textId="77777777" w:rsidR="004A7BB6" w:rsidRPr="003E3473" w:rsidRDefault="004A7BB6" w:rsidP="00476C9D">
      <w:pPr>
        <w:rPr>
          <w:rFonts w:asciiTheme="minorHAnsi" w:hAnsiTheme="minorHAnsi" w:cstheme="minorHAnsi"/>
          <w:noProof/>
          <w:lang w:val="fr-FR"/>
        </w:rPr>
      </w:pPr>
      <w:r w:rsidRPr="003E3473">
        <w:rPr>
          <w:rFonts w:asciiTheme="minorHAnsi" w:hAnsiTheme="minorHAnsi" w:cstheme="minorHAnsi"/>
          <w:noProof/>
          <w:lang w:val="fr-FR"/>
        </w:rPr>
        <w:t>Tous les numéros à huit chiffres du Koweït commençant par les chiffres 41, 5, 6 ou 9 constituent des séries de numéros valables du plan national de numérotage du Koweït.</w:t>
      </w:r>
    </w:p>
    <w:p w14:paraId="36695F41" w14:textId="77777777" w:rsidR="004A7BB6" w:rsidRPr="003E3473" w:rsidRDefault="004A7BB6" w:rsidP="00476C9D">
      <w:pPr>
        <w:rPr>
          <w:rFonts w:asciiTheme="minorHAnsi" w:hAnsiTheme="minorHAnsi" w:cstheme="minorHAnsi"/>
          <w:noProof/>
          <w:lang w:val="fr-FR"/>
        </w:rPr>
      </w:pPr>
      <w:r w:rsidRPr="003E3473">
        <w:rPr>
          <w:rFonts w:asciiTheme="minorHAnsi" w:hAnsiTheme="minorHAnsi" w:cstheme="minorHAnsi"/>
          <w:noProof/>
          <w:lang w:val="fr-FR"/>
        </w:rPr>
        <w:t>La CITRA attribuera des blocs de numéros individuels de ces séries aux opérateurs titulaires d'une licence qui auront adressé une demande valable, conformément à la politique relative au plan national de numérotage.</w:t>
      </w:r>
    </w:p>
    <w:p w14:paraId="0378161C" w14:textId="77777777" w:rsidR="004A7BB6" w:rsidRPr="003E3473" w:rsidRDefault="004A7BB6" w:rsidP="00476C9D">
      <w:pPr>
        <w:rPr>
          <w:rFonts w:asciiTheme="minorHAnsi" w:hAnsiTheme="minorHAnsi" w:cstheme="minorHAnsi"/>
          <w:noProof/>
          <w:lang w:val="fr-FR"/>
        </w:rPr>
      </w:pPr>
      <w:r w:rsidRPr="003E3473">
        <w:rPr>
          <w:rFonts w:asciiTheme="minorHAnsi" w:hAnsiTheme="minorHAnsi" w:cstheme="minorHAnsi"/>
          <w:noProof/>
          <w:lang w:val="fr-FR"/>
        </w:rPr>
        <w:t>La CITRA n'informe pas l'UIT</w:t>
      </w:r>
      <w:r w:rsidRPr="003E3473">
        <w:rPr>
          <w:rFonts w:asciiTheme="minorHAnsi" w:hAnsiTheme="minorHAnsi" w:cstheme="minorHAnsi"/>
          <w:noProof/>
          <w:lang w:val="fr-FR"/>
        </w:rPr>
        <w:noBreakHyphen/>
        <w:t>T lorsqu'elle attribue des blocs de numéros individuels de ces séries aux opérateurs titulaires d'une licence.</w:t>
      </w:r>
    </w:p>
    <w:p w14:paraId="30F4ED51" w14:textId="77777777" w:rsidR="004A7BB6" w:rsidRPr="003E3473" w:rsidRDefault="004A7BB6" w:rsidP="004A7BB6">
      <w:pPr>
        <w:keepNext/>
        <w:keepLines/>
        <w:jc w:val="left"/>
        <w:rPr>
          <w:rFonts w:asciiTheme="minorHAnsi" w:hAnsiTheme="minorHAnsi" w:cstheme="minorHAnsi"/>
          <w:noProof/>
          <w:lang w:val="fr-FR"/>
        </w:rPr>
      </w:pPr>
      <w:r w:rsidRPr="003E3473">
        <w:rPr>
          <w:rFonts w:asciiTheme="minorHAnsi" w:hAnsiTheme="minorHAnsi" w:cstheme="minorHAnsi"/>
          <w:noProof/>
          <w:lang w:val="fr-FR"/>
        </w:rPr>
        <w:t>Contact:</w:t>
      </w:r>
    </w:p>
    <w:p w14:paraId="3F40F84B" w14:textId="77777777" w:rsidR="004A7BB6" w:rsidRPr="003E3473" w:rsidRDefault="004A7BB6" w:rsidP="004A7BB6">
      <w:pPr>
        <w:tabs>
          <w:tab w:val="clear" w:pos="567"/>
          <w:tab w:val="clear" w:pos="1276"/>
          <w:tab w:val="left" w:pos="1701"/>
        </w:tabs>
        <w:ind w:left="567" w:hanging="567"/>
        <w:jc w:val="left"/>
        <w:rPr>
          <w:bCs/>
          <w:lang w:val="fr-FR"/>
        </w:rPr>
      </w:pPr>
      <w:r w:rsidRPr="003E3473">
        <w:rPr>
          <w:rFonts w:eastAsia="SimSun"/>
          <w:noProof/>
          <w:lang w:val="fr-FR"/>
        </w:rPr>
        <w:tab/>
        <w:t>M. Zuhair M. AlZuhair</w:t>
      </w:r>
      <w:r w:rsidRPr="003E3473">
        <w:rPr>
          <w:rFonts w:eastAsia="SimSun"/>
          <w:noProof/>
          <w:lang w:val="fr-FR"/>
        </w:rPr>
        <w:br/>
        <w:t>Chef de la Division sur l'interconnexion et le numérotage</w:t>
      </w:r>
      <w:r w:rsidRPr="003E3473">
        <w:rPr>
          <w:rFonts w:eastAsia="SimSun"/>
          <w:noProof/>
          <w:lang w:val="fr-FR"/>
        </w:rPr>
        <w:br/>
        <w:t>Communication and Information Technology Regulatory Authority (CITRA)</w:t>
      </w:r>
      <w:r w:rsidRPr="003E3473">
        <w:rPr>
          <w:rFonts w:eastAsia="SimSun"/>
          <w:noProof/>
          <w:lang w:val="fr-FR"/>
        </w:rPr>
        <w:br/>
        <w:t>P.O. Box 898</w:t>
      </w:r>
      <w:r w:rsidRPr="003E3473">
        <w:rPr>
          <w:rFonts w:eastAsia="SimSun"/>
          <w:noProof/>
          <w:lang w:val="fr-FR"/>
        </w:rPr>
        <w:br/>
        <w:t xml:space="preserve">Safat 13009 </w:t>
      </w:r>
      <w:r w:rsidRPr="003E3473">
        <w:rPr>
          <w:rFonts w:eastAsia="SimSun"/>
          <w:noProof/>
          <w:lang w:val="fr-FR"/>
        </w:rPr>
        <w:br/>
        <w:t>Koweït</w:t>
      </w:r>
      <w:r w:rsidRPr="003E3473">
        <w:rPr>
          <w:rFonts w:eastAsia="SimSun"/>
          <w:noProof/>
          <w:lang w:val="fr-FR"/>
        </w:rPr>
        <w:br/>
        <w:t>Tél.:</w:t>
      </w:r>
      <w:r w:rsidRPr="003E3473">
        <w:rPr>
          <w:rFonts w:eastAsia="SimSun"/>
          <w:noProof/>
          <w:lang w:val="fr-FR"/>
        </w:rPr>
        <w:tab/>
        <w:t>+965 22330008</w:t>
      </w:r>
      <w:r w:rsidRPr="003E3473">
        <w:rPr>
          <w:rFonts w:eastAsia="SimSun"/>
          <w:noProof/>
          <w:lang w:val="fr-FR"/>
        </w:rPr>
        <w:br/>
        <w:t>Télécopie:</w:t>
      </w:r>
      <w:r w:rsidRPr="003E3473">
        <w:rPr>
          <w:rFonts w:eastAsia="SimSun"/>
          <w:noProof/>
          <w:lang w:val="fr-FR"/>
        </w:rPr>
        <w:tab/>
        <w:t>+965 22330607</w:t>
      </w:r>
      <w:r w:rsidRPr="003E3473">
        <w:rPr>
          <w:rFonts w:eastAsia="SimSun"/>
          <w:noProof/>
          <w:lang w:val="fr-FR"/>
        </w:rPr>
        <w:br/>
        <w:t>E-mail:</w:t>
      </w:r>
      <w:r w:rsidRPr="003E3473">
        <w:rPr>
          <w:rFonts w:eastAsia="SimSun"/>
          <w:noProof/>
          <w:lang w:val="fr-FR"/>
        </w:rPr>
        <w:tab/>
        <w:t xml:space="preserve">z.alzuhair@citra.gov.kw </w:t>
      </w:r>
      <w:r w:rsidRPr="003E3473">
        <w:rPr>
          <w:rFonts w:eastAsia="SimSun"/>
          <w:noProof/>
          <w:lang w:val="fr-FR"/>
        </w:rPr>
        <w:br/>
        <w:t>URL:</w:t>
      </w:r>
      <w:r w:rsidRPr="003E3473">
        <w:rPr>
          <w:rFonts w:eastAsia="SimSun"/>
          <w:noProof/>
          <w:lang w:val="fr-FR"/>
        </w:rPr>
        <w:tab/>
        <w:t>www.citra.gov.kw</w:t>
      </w:r>
    </w:p>
    <w:p w14:paraId="3A82341B" w14:textId="77777777" w:rsidR="004A7BB6" w:rsidRPr="003E3473" w:rsidRDefault="004A7BB6" w:rsidP="004A7BB6">
      <w:pPr>
        <w:pStyle w:val="country0"/>
      </w:pPr>
      <w:r w:rsidRPr="003E3473">
        <w:br w:type="page"/>
      </w:r>
    </w:p>
    <w:p w14:paraId="3015C800" w14:textId="77777777" w:rsidR="004A7BB6" w:rsidRPr="003E3473" w:rsidRDefault="004A7BB6" w:rsidP="004A7BB6">
      <w:pPr>
        <w:rPr>
          <w:b/>
          <w:lang w:val="fr-FR"/>
        </w:rPr>
      </w:pPr>
      <w:bookmarkStart w:id="525" w:name="_Toc87364486"/>
      <w:r w:rsidRPr="003E3473">
        <w:rPr>
          <w:b/>
          <w:lang w:val="fr-FR"/>
        </w:rPr>
        <w:t>Zambie (indicatif de pays +260)</w:t>
      </w:r>
      <w:bookmarkEnd w:id="525"/>
    </w:p>
    <w:p w14:paraId="4EA679D2" w14:textId="77777777" w:rsidR="004A7BB6" w:rsidRPr="003E3473" w:rsidRDefault="004A7BB6" w:rsidP="004A7BB6">
      <w:pPr>
        <w:rPr>
          <w:bCs/>
          <w:lang w:val="fr-FR"/>
        </w:rPr>
      </w:pPr>
      <w:r w:rsidRPr="003E3473">
        <w:rPr>
          <w:bCs/>
          <w:lang w:val="fr-FR"/>
        </w:rPr>
        <w:t>Communication du 28.IX.2022:</w:t>
      </w:r>
    </w:p>
    <w:p w14:paraId="639C549D" w14:textId="77777777" w:rsidR="004A7BB6" w:rsidRPr="003E3473" w:rsidRDefault="004A7BB6" w:rsidP="004A7BB6">
      <w:pPr>
        <w:rPr>
          <w:lang w:val="fr-FR"/>
        </w:rPr>
      </w:pPr>
      <w:r w:rsidRPr="003E3473">
        <w:rPr>
          <w:lang w:val="fr-FR"/>
        </w:rPr>
        <w:t xml:space="preserve">La </w:t>
      </w:r>
      <w:r w:rsidRPr="003E3473">
        <w:rPr>
          <w:i/>
          <w:iCs/>
          <w:lang w:val="fr-FR"/>
        </w:rPr>
        <w:t>Zambia Information &amp; Communications Technology Authority (ZICTA)</w:t>
      </w:r>
      <w:r w:rsidRPr="003E3473">
        <w:rPr>
          <w:lang w:val="fr-FR"/>
        </w:rPr>
        <w:t xml:space="preserve">, Lusaka, annonce la mise à jour suivante du plan national de numérotage de la </w:t>
      </w:r>
      <w:proofErr w:type="gramStart"/>
      <w:r w:rsidRPr="003E3473">
        <w:rPr>
          <w:lang w:val="fr-FR"/>
        </w:rPr>
        <w:t>Zambie:</w:t>
      </w:r>
      <w:proofErr w:type="gramEnd"/>
    </w:p>
    <w:p w14:paraId="7F66F761" w14:textId="77777777" w:rsidR="004A7BB6" w:rsidRPr="003E3473" w:rsidRDefault="004A7BB6" w:rsidP="004A7BB6">
      <w:pPr>
        <w:ind w:left="567" w:hanging="567"/>
        <w:jc w:val="center"/>
        <w:rPr>
          <w:i/>
          <w:iCs/>
          <w:lang w:val="fr-FR"/>
        </w:rPr>
      </w:pPr>
      <w:r w:rsidRPr="003E3473">
        <w:rPr>
          <w:i/>
          <w:iCs/>
          <w:lang w:val="fr-FR"/>
        </w:rPr>
        <w:t>Présentation du plan national de numérotage UIT-T E.164 pour l'indicatif de pays +260</w:t>
      </w:r>
    </w:p>
    <w:p w14:paraId="2C2D371B" w14:textId="77777777" w:rsidR="004A7BB6" w:rsidRPr="003E3473" w:rsidRDefault="004A7BB6" w:rsidP="004A7BB6">
      <w:pPr>
        <w:ind w:left="567" w:hanging="567"/>
        <w:jc w:val="left"/>
        <w:rPr>
          <w:lang w:val="fr-FR"/>
        </w:rPr>
      </w:pPr>
      <w:r w:rsidRPr="003E3473">
        <w:rPr>
          <w:lang w:val="fr-FR"/>
        </w:rPr>
        <w:t>a)</w:t>
      </w:r>
      <w:r w:rsidRPr="003E3473">
        <w:rPr>
          <w:lang w:val="fr-FR"/>
        </w:rPr>
        <w:tab/>
      </w:r>
      <w:proofErr w:type="gramStart"/>
      <w:r w:rsidRPr="003E3473">
        <w:rPr>
          <w:lang w:val="fr-FR"/>
        </w:rPr>
        <w:t>Aperçu:</w:t>
      </w:r>
      <w:proofErr w:type="gramEnd"/>
    </w:p>
    <w:p w14:paraId="5DA7CBD1" w14:textId="77777777" w:rsidR="004A7BB6" w:rsidRPr="003E3473" w:rsidRDefault="004A7BB6" w:rsidP="004A7BB6">
      <w:pPr>
        <w:ind w:left="567" w:hanging="567"/>
        <w:jc w:val="left"/>
        <w:rPr>
          <w:lang w:val="fr-FR"/>
        </w:rPr>
      </w:pPr>
      <w:r w:rsidRPr="003E3473">
        <w:rPr>
          <w:lang w:val="fr-FR"/>
        </w:rPr>
        <w:tab/>
        <w:t>Longueur minimale du numéro (indicatif de pays non compris</w:t>
      </w:r>
      <w:proofErr w:type="gramStart"/>
      <w:r w:rsidRPr="003E3473">
        <w:rPr>
          <w:lang w:val="fr-FR"/>
        </w:rPr>
        <w:t>):</w:t>
      </w:r>
      <w:proofErr w:type="gramEnd"/>
      <w:r w:rsidRPr="003E3473">
        <w:rPr>
          <w:lang w:val="fr-FR"/>
        </w:rPr>
        <w:tab/>
      </w:r>
      <w:r w:rsidRPr="003E3473">
        <w:rPr>
          <w:u w:val="single"/>
          <w:lang w:val="fr-FR"/>
        </w:rPr>
        <w:t>neuf (9)</w:t>
      </w:r>
      <w:r w:rsidRPr="003E3473">
        <w:rPr>
          <w:lang w:val="fr-FR"/>
        </w:rPr>
        <w:t xml:space="preserve"> chiffres.</w:t>
      </w:r>
    </w:p>
    <w:p w14:paraId="0942F5EF" w14:textId="77777777" w:rsidR="004A7BB6" w:rsidRPr="003E3473" w:rsidRDefault="004A7BB6" w:rsidP="004A7BB6">
      <w:pPr>
        <w:spacing w:before="0"/>
        <w:ind w:left="567" w:hanging="567"/>
        <w:jc w:val="left"/>
        <w:rPr>
          <w:lang w:val="fr-FR"/>
        </w:rPr>
      </w:pPr>
      <w:r w:rsidRPr="003E3473">
        <w:rPr>
          <w:lang w:val="fr-FR"/>
        </w:rPr>
        <w:tab/>
        <w:t>Longueur maximale du numéro (indicatif de pays non compris</w:t>
      </w:r>
      <w:proofErr w:type="gramStart"/>
      <w:r w:rsidRPr="003E3473">
        <w:rPr>
          <w:lang w:val="fr-FR"/>
        </w:rPr>
        <w:t>):</w:t>
      </w:r>
      <w:proofErr w:type="gramEnd"/>
      <w:r w:rsidRPr="003E3473">
        <w:rPr>
          <w:lang w:val="fr-FR"/>
        </w:rPr>
        <w:tab/>
      </w:r>
      <w:r w:rsidRPr="003E3473">
        <w:rPr>
          <w:u w:val="single"/>
          <w:lang w:val="fr-FR"/>
        </w:rPr>
        <w:t>neuf (9)</w:t>
      </w:r>
      <w:r w:rsidRPr="003E3473">
        <w:rPr>
          <w:lang w:val="fr-FR"/>
        </w:rPr>
        <w:t xml:space="preserve"> chiffres.</w:t>
      </w:r>
    </w:p>
    <w:p w14:paraId="68E17F9A" w14:textId="77777777" w:rsidR="004A7BB6" w:rsidRPr="003E3473" w:rsidRDefault="004A7BB6" w:rsidP="004A7BB6">
      <w:pPr>
        <w:spacing w:after="240"/>
        <w:ind w:left="567" w:hanging="567"/>
        <w:jc w:val="left"/>
        <w:rPr>
          <w:lang w:val="fr-FR"/>
        </w:rPr>
      </w:pPr>
      <w:r w:rsidRPr="003E3473">
        <w:rPr>
          <w:lang w:val="fr-FR"/>
        </w:rPr>
        <w:t>b)</w:t>
      </w:r>
      <w:r w:rsidRPr="003E3473">
        <w:rPr>
          <w:lang w:val="fr-FR"/>
        </w:rPr>
        <w:tab/>
        <w:t>Détails du plan de numérotage</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276"/>
        <w:gridCol w:w="1417"/>
        <w:gridCol w:w="2552"/>
        <w:gridCol w:w="2551"/>
      </w:tblGrid>
      <w:tr w:rsidR="004A7BB6" w:rsidRPr="003E3473" w14:paraId="3D030C67" w14:textId="77777777" w:rsidTr="00F244A0">
        <w:trPr>
          <w:cantSplit/>
          <w:tblHead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DE9367A" w14:textId="77777777" w:rsidR="004A7BB6" w:rsidRPr="003E3473" w:rsidRDefault="004A7BB6" w:rsidP="00F244A0">
            <w:pPr>
              <w:pStyle w:val="TableHead1"/>
              <w:keepNext w:val="0"/>
              <w:rPr>
                <w:lang w:val="fr-FR"/>
              </w:rPr>
            </w:pPr>
            <w:r w:rsidRPr="003E3473">
              <w:rPr>
                <w:lang w:val="fr-FR"/>
              </w:rPr>
              <w:t>NDC (indicatif national de destination) ou premiers chiffres</w:t>
            </w:r>
            <w:r w:rsidRPr="003E3473">
              <w:rPr>
                <w:lang w:val="fr-FR"/>
              </w:rPr>
              <w:br/>
              <w:t>du N(S)N (numéro national (significatif))</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6DB9FA3" w14:textId="77777777" w:rsidR="004A7BB6" w:rsidRPr="003E3473" w:rsidRDefault="004A7BB6" w:rsidP="00F244A0">
            <w:pPr>
              <w:pStyle w:val="TableHead1"/>
              <w:keepNext w:val="0"/>
              <w:rPr>
                <w:lang w:val="fr-FR"/>
              </w:rPr>
            </w:pPr>
            <w:r w:rsidRPr="003E3473">
              <w:rPr>
                <w:lang w:val="fr-FR"/>
              </w:rPr>
              <w:t>Longueur du numéro N(S)N</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2882EB2" w14:textId="77777777" w:rsidR="004A7BB6" w:rsidRPr="003E3473" w:rsidRDefault="004A7BB6" w:rsidP="00F244A0">
            <w:pPr>
              <w:pStyle w:val="TableHead1"/>
              <w:keepNext w:val="0"/>
              <w:rPr>
                <w:lang w:val="fr-FR"/>
              </w:rPr>
            </w:pPr>
            <w:r w:rsidRPr="003E3473">
              <w:rPr>
                <w:lang w:val="fr-FR"/>
              </w:rPr>
              <w:t>Utilisation du numéro E.164</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0D742D85" w14:textId="77777777" w:rsidR="004A7BB6" w:rsidRPr="003E3473" w:rsidRDefault="004A7BB6" w:rsidP="00F244A0">
            <w:pPr>
              <w:pStyle w:val="TableHead1"/>
              <w:keepNext w:val="0"/>
              <w:rPr>
                <w:lang w:val="fr-FR"/>
              </w:rPr>
            </w:pPr>
            <w:r w:rsidRPr="003E3473">
              <w:rPr>
                <w:lang w:val="fr-FR"/>
              </w:rPr>
              <w:t>Informations complémentaires</w:t>
            </w:r>
          </w:p>
        </w:tc>
      </w:tr>
      <w:tr w:rsidR="004A7BB6" w:rsidRPr="003E3473" w14:paraId="1865DA72" w14:textId="77777777" w:rsidTr="00F244A0">
        <w:trPr>
          <w:cantSplit/>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8FF9107" w14:textId="77777777" w:rsidR="004A7BB6" w:rsidRPr="003E3473" w:rsidRDefault="004A7BB6" w:rsidP="00F244A0">
            <w:pPr>
              <w:ind w:left="567" w:hanging="567"/>
              <w:jc w:val="center"/>
              <w:rPr>
                <w:i/>
                <w:iCs/>
                <w:lang w:val="fr-FR"/>
              </w:rPr>
            </w:pPr>
          </w:p>
        </w:tc>
        <w:tc>
          <w:tcPr>
            <w:tcW w:w="1276" w:type="dxa"/>
            <w:tcBorders>
              <w:top w:val="single" w:sz="4" w:space="0" w:color="auto"/>
              <w:left w:val="single" w:sz="6" w:space="0" w:color="auto"/>
              <w:bottom w:val="single" w:sz="4" w:space="0" w:color="auto"/>
              <w:right w:val="single" w:sz="6" w:space="0" w:color="auto"/>
            </w:tcBorders>
            <w:vAlign w:val="center"/>
            <w:hideMark/>
          </w:tcPr>
          <w:p w14:paraId="3F6B8991" w14:textId="77777777" w:rsidR="004A7BB6" w:rsidRPr="003E3473" w:rsidRDefault="004A7BB6" w:rsidP="00F244A0">
            <w:pPr>
              <w:pStyle w:val="TableHead1"/>
              <w:keepNext w:val="0"/>
              <w:rPr>
                <w:lang w:val="fr-FR"/>
              </w:rPr>
            </w:pPr>
            <w:r w:rsidRPr="003E3473">
              <w:rPr>
                <w:lang w:val="fr-FR"/>
              </w:rPr>
              <w:t>Longueur maximale</w:t>
            </w:r>
          </w:p>
        </w:tc>
        <w:tc>
          <w:tcPr>
            <w:tcW w:w="1417" w:type="dxa"/>
            <w:tcBorders>
              <w:top w:val="single" w:sz="4" w:space="0" w:color="auto"/>
              <w:left w:val="single" w:sz="6" w:space="0" w:color="auto"/>
              <w:bottom w:val="single" w:sz="4" w:space="0" w:color="auto"/>
              <w:right w:val="single" w:sz="6" w:space="0" w:color="auto"/>
            </w:tcBorders>
            <w:vAlign w:val="center"/>
            <w:hideMark/>
          </w:tcPr>
          <w:p w14:paraId="1B895938" w14:textId="77777777" w:rsidR="004A7BB6" w:rsidRPr="003E3473" w:rsidRDefault="004A7BB6" w:rsidP="00F244A0">
            <w:pPr>
              <w:pStyle w:val="TableHead1"/>
              <w:keepNext w:val="0"/>
              <w:rPr>
                <w:lang w:val="fr-FR"/>
              </w:rPr>
            </w:pPr>
            <w:r w:rsidRPr="003E3473">
              <w:rPr>
                <w:lang w:val="fr-FR"/>
              </w:rPr>
              <w:t>Longueur minimale</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F306F24" w14:textId="77777777" w:rsidR="004A7BB6" w:rsidRPr="003E3473" w:rsidRDefault="004A7BB6" w:rsidP="00F244A0">
            <w:pPr>
              <w:ind w:left="567" w:hanging="567"/>
              <w:jc w:val="left"/>
              <w:rPr>
                <w:i/>
                <w:iCs/>
                <w:lang w:val="fr-F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024A1F5" w14:textId="77777777" w:rsidR="004A7BB6" w:rsidRPr="003E3473" w:rsidRDefault="004A7BB6" w:rsidP="00F244A0">
            <w:pPr>
              <w:ind w:left="567" w:hanging="567"/>
              <w:jc w:val="left"/>
              <w:rPr>
                <w:i/>
                <w:iCs/>
                <w:lang w:val="fr-FR"/>
              </w:rPr>
            </w:pPr>
          </w:p>
        </w:tc>
      </w:tr>
      <w:tr w:rsidR="004A7BB6" w:rsidRPr="003E3473" w14:paraId="4B31E3DC"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167A01DD" w14:textId="77777777" w:rsidR="004A7BB6" w:rsidRPr="003E3473" w:rsidRDefault="004A7BB6" w:rsidP="00F244A0">
            <w:pPr>
              <w:pStyle w:val="TableText1"/>
              <w:jc w:val="center"/>
              <w:rPr>
                <w:lang w:val="fr-FR"/>
              </w:rPr>
            </w:pPr>
            <w:r w:rsidRPr="003E3473">
              <w:rPr>
                <w:lang w:val="fr-FR"/>
              </w:rPr>
              <w:t>1</w:t>
            </w:r>
          </w:p>
        </w:tc>
        <w:tc>
          <w:tcPr>
            <w:tcW w:w="1276" w:type="dxa"/>
            <w:tcBorders>
              <w:top w:val="single" w:sz="4" w:space="0" w:color="auto"/>
              <w:left w:val="single" w:sz="6" w:space="0" w:color="auto"/>
              <w:bottom w:val="single" w:sz="4" w:space="0" w:color="auto"/>
              <w:right w:val="single" w:sz="6" w:space="0" w:color="auto"/>
            </w:tcBorders>
            <w:hideMark/>
          </w:tcPr>
          <w:p w14:paraId="61A630D7"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3FAC84EC"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58743576" w14:textId="77777777" w:rsidR="004A7BB6" w:rsidRPr="003E3473" w:rsidRDefault="004A7BB6" w:rsidP="00F244A0">
            <w:pPr>
              <w:pStyle w:val="TableText1"/>
              <w:rPr>
                <w:lang w:val="fr-FR"/>
              </w:rPr>
            </w:pPr>
            <w:r w:rsidRPr="003E3473">
              <w:rPr>
                <w:lang w:val="fr-FR"/>
              </w:rPr>
              <w:t xml:space="preserve">Futurs services </w:t>
            </w:r>
          </w:p>
        </w:tc>
        <w:tc>
          <w:tcPr>
            <w:tcW w:w="2551" w:type="dxa"/>
            <w:tcBorders>
              <w:top w:val="single" w:sz="4" w:space="0" w:color="auto"/>
              <w:left w:val="single" w:sz="6" w:space="0" w:color="auto"/>
              <w:bottom w:val="single" w:sz="4" w:space="0" w:color="auto"/>
              <w:right w:val="single" w:sz="6" w:space="0" w:color="auto"/>
            </w:tcBorders>
            <w:hideMark/>
          </w:tcPr>
          <w:p w14:paraId="7D33E700" w14:textId="77777777" w:rsidR="004A7BB6" w:rsidRPr="003E3473" w:rsidRDefault="004A7BB6" w:rsidP="00F244A0">
            <w:pPr>
              <w:pStyle w:val="TableText1"/>
              <w:rPr>
                <w:lang w:val="fr-FR"/>
              </w:rPr>
            </w:pPr>
            <w:r w:rsidRPr="003E3473">
              <w:rPr>
                <w:lang w:val="fr-FR"/>
              </w:rPr>
              <w:t>Réservé</w:t>
            </w:r>
          </w:p>
        </w:tc>
      </w:tr>
      <w:tr w:rsidR="004A7BB6" w:rsidRPr="003E3473" w14:paraId="5F45F42B"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53FF484F" w14:textId="77777777" w:rsidR="004A7BB6" w:rsidRPr="003E3473" w:rsidRDefault="004A7BB6" w:rsidP="00F244A0">
            <w:pPr>
              <w:pStyle w:val="TableText1"/>
              <w:jc w:val="center"/>
              <w:rPr>
                <w:lang w:val="fr-FR"/>
              </w:rPr>
            </w:pPr>
            <w:r w:rsidRPr="003E3473">
              <w:rPr>
                <w:lang w:val="fr-FR"/>
              </w:rPr>
              <w:t>20</w:t>
            </w:r>
          </w:p>
        </w:tc>
        <w:tc>
          <w:tcPr>
            <w:tcW w:w="1276" w:type="dxa"/>
            <w:tcBorders>
              <w:top w:val="single" w:sz="4" w:space="0" w:color="auto"/>
              <w:left w:val="single" w:sz="6" w:space="0" w:color="auto"/>
              <w:bottom w:val="single" w:sz="4" w:space="0" w:color="auto"/>
              <w:right w:val="single" w:sz="6" w:space="0" w:color="auto"/>
            </w:tcBorders>
            <w:hideMark/>
          </w:tcPr>
          <w:p w14:paraId="0385F34B"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44D329A3"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73F11E30" w14:textId="77777777" w:rsidR="004A7BB6" w:rsidRPr="003E3473" w:rsidRDefault="004A7BB6" w:rsidP="00F244A0">
            <w:pPr>
              <w:pStyle w:val="TableText1"/>
              <w:rPr>
                <w:lang w:val="fr-FR"/>
              </w:rPr>
            </w:pPr>
            <w:r w:rsidRPr="003E3473">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14:paraId="04201EB0" w14:textId="77777777" w:rsidR="004A7BB6" w:rsidRPr="003E3473" w:rsidRDefault="004A7BB6" w:rsidP="00F244A0">
            <w:pPr>
              <w:pStyle w:val="TableText1"/>
              <w:rPr>
                <w:lang w:val="fr-FR"/>
              </w:rPr>
            </w:pPr>
            <w:r w:rsidRPr="003E3473">
              <w:rPr>
                <w:lang w:val="fr-FR"/>
              </w:rPr>
              <w:t>Réservé</w:t>
            </w:r>
          </w:p>
        </w:tc>
      </w:tr>
      <w:tr w:rsidR="004A7BB6" w:rsidRPr="003E3473" w14:paraId="38B4044A"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19B4F23C" w14:textId="77777777" w:rsidR="004A7BB6" w:rsidRPr="003E3473" w:rsidRDefault="004A7BB6" w:rsidP="00F244A0">
            <w:pPr>
              <w:pStyle w:val="TableText1"/>
              <w:jc w:val="center"/>
              <w:rPr>
                <w:lang w:val="fr-FR"/>
              </w:rPr>
            </w:pPr>
            <w:r w:rsidRPr="003E3473">
              <w:rPr>
                <w:lang w:val="fr-FR"/>
              </w:rPr>
              <w:t>210</w:t>
            </w:r>
          </w:p>
        </w:tc>
        <w:tc>
          <w:tcPr>
            <w:tcW w:w="1276" w:type="dxa"/>
            <w:tcBorders>
              <w:top w:val="single" w:sz="4" w:space="0" w:color="auto"/>
              <w:left w:val="single" w:sz="6" w:space="0" w:color="auto"/>
              <w:bottom w:val="single" w:sz="4" w:space="0" w:color="auto"/>
              <w:right w:val="single" w:sz="6" w:space="0" w:color="auto"/>
            </w:tcBorders>
            <w:hideMark/>
          </w:tcPr>
          <w:p w14:paraId="4DBDAEC1"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0E5FC7B"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1213B069" w14:textId="77777777" w:rsidR="004A7BB6" w:rsidRPr="003E3473" w:rsidRDefault="004A7BB6" w:rsidP="00F244A0">
            <w:pPr>
              <w:pStyle w:val="TableText1"/>
              <w:rPr>
                <w:lang w:val="fr-FR"/>
              </w:rPr>
            </w:pPr>
            <w:r w:rsidRPr="003E3473">
              <w:rPr>
                <w:lang w:val="fr-FR"/>
              </w:rPr>
              <w:t xml:space="preserve">Numéro géographique – services de téléphonie fixe (indicatif interurbain) </w:t>
            </w:r>
          </w:p>
        </w:tc>
        <w:tc>
          <w:tcPr>
            <w:tcW w:w="2551" w:type="dxa"/>
            <w:tcBorders>
              <w:top w:val="single" w:sz="4" w:space="0" w:color="auto"/>
              <w:left w:val="single" w:sz="6" w:space="0" w:color="auto"/>
              <w:bottom w:val="single" w:sz="4" w:space="0" w:color="auto"/>
              <w:right w:val="single" w:sz="6" w:space="0" w:color="auto"/>
            </w:tcBorders>
            <w:hideMark/>
          </w:tcPr>
          <w:p w14:paraId="186368B1" w14:textId="77777777" w:rsidR="004A7BB6" w:rsidRPr="003E3473" w:rsidRDefault="004A7BB6" w:rsidP="00F244A0">
            <w:pPr>
              <w:pStyle w:val="TableText1"/>
              <w:rPr>
                <w:lang w:val="fr-FR"/>
              </w:rPr>
            </w:pPr>
            <w:r w:rsidRPr="003E3473">
              <w:rPr>
                <w:lang w:val="fr-FR"/>
              </w:rPr>
              <w:t>Inutilisable</w:t>
            </w:r>
          </w:p>
        </w:tc>
      </w:tr>
      <w:tr w:rsidR="004A7BB6" w:rsidRPr="003E3473" w14:paraId="15BB3E94"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6D154CA1" w14:textId="77777777" w:rsidR="004A7BB6" w:rsidRPr="003E3473" w:rsidRDefault="004A7BB6" w:rsidP="00F244A0">
            <w:pPr>
              <w:pStyle w:val="TableText1"/>
              <w:jc w:val="center"/>
              <w:rPr>
                <w:lang w:val="fr-FR"/>
              </w:rPr>
            </w:pPr>
            <w:r w:rsidRPr="003E3473">
              <w:rPr>
                <w:lang w:val="fr-FR"/>
              </w:rPr>
              <w:t>211</w:t>
            </w:r>
          </w:p>
        </w:tc>
        <w:tc>
          <w:tcPr>
            <w:tcW w:w="1276" w:type="dxa"/>
            <w:tcBorders>
              <w:top w:val="single" w:sz="4" w:space="0" w:color="auto"/>
              <w:left w:val="single" w:sz="6" w:space="0" w:color="auto"/>
              <w:bottom w:val="single" w:sz="4" w:space="0" w:color="auto"/>
              <w:right w:val="single" w:sz="6" w:space="0" w:color="auto"/>
            </w:tcBorders>
            <w:hideMark/>
          </w:tcPr>
          <w:p w14:paraId="6529B86B"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C94CB7F"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434F8CD2"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5DDA2B48" w14:textId="77777777" w:rsidR="004A7BB6" w:rsidRPr="003E3473" w:rsidRDefault="004A7BB6" w:rsidP="00F244A0">
            <w:pPr>
              <w:pStyle w:val="TableText1"/>
              <w:rPr>
                <w:lang w:val="fr-FR"/>
              </w:rPr>
            </w:pPr>
            <w:r w:rsidRPr="003E3473">
              <w:rPr>
                <w:lang w:val="fr-FR"/>
              </w:rPr>
              <w:t>Indicatif interurbain pour la province de Lusaka (attribué à ZAMTEL)</w:t>
            </w:r>
          </w:p>
        </w:tc>
      </w:tr>
      <w:tr w:rsidR="004A7BB6" w:rsidRPr="003E3473" w14:paraId="163E7A1D"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4B5C69F0" w14:textId="77777777" w:rsidR="004A7BB6" w:rsidRPr="003E3473" w:rsidRDefault="004A7BB6" w:rsidP="00F244A0">
            <w:pPr>
              <w:pStyle w:val="TableText1"/>
              <w:jc w:val="center"/>
              <w:rPr>
                <w:lang w:val="fr-FR"/>
              </w:rPr>
            </w:pPr>
            <w:r w:rsidRPr="003E3473">
              <w:rPr>
                <w:lang w:val="fr-FR"/>
              </w:rPr>
              <w:t>212</w:t>
            </w:r>
          </w:p>
        </w:tc>
        <w:tc>
          <w:tcPr>
            <w:tcW w:w="1276" w:type="dxa"/>
            <w:tcBorders>
              <w:top w:val="single" w:sz="4" w:space="0" w:color="auto"/>
              <w:left w:val="single" w:sz="6" w:space="0" w:color="auto"/>
              <w:bottom w:val="single" w:sz="4" w:space="0" w:color="auto"/>
              <w:right w:val="single" w:sz="6" w:space="0" w:color="auto"/>
            </w:tcBorders>
            <w:hideMark/>
          </w:tcPr>
          <w:p w14:paraId="3359028A"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78C3469D"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7678F71C"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19ACD39A" w14:textId="77777777" w:rsidR="004A7BB6" w:rsidRPr="003E3473" w:rsidRDefault="004A7BB6" w:rsidP="00F244A0">
            <w:pPr>
              <w:pStyle w:val="TableText1"/>
              <w:rPr>
                <w:lang w:val="fr-FR"/>
              </w:rPr>
            </w:pPr>
            <w:r w:rsidRPr="003E3473">
              <w:rPr>
                <w:lang w:val="fr-FR"/>
              </w:rPr>
              <w:t>Indicatif interurbain pour Copperbelt (attribué à ZAMTEL)</w:t>
            </w:r>
          </w:p>
        </w:tc>
      </w:tr>
      <w:tr w:rsidR="004A7BB6" w:rsidRPr="003E3473" w14:paraId="03B0F918"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75DF62BA" w14:textId="77777777" w:rsidR="004A7BB6" w:rsidRPr="003E3473" w:rsidRDefault="004A7BB6" w:rsidP="00F244A0">
            <w:pPr>
              <w:pStyle w:val="TableText1"/>
              <w:jc w:val="center"/>
              <w:rPr>
                <w:lang w:val="fr-FR"/>
              </w:rPr>
            </w:pPr>
            <w:r w:rsidRPr="003E3473">
              <w:rPr>
                <w:lang w:val="fr-FR"/>
              </w:rPr>
              <w:t>213</w:t>
            </w:r>
          </w:p>
        </w:tc>
        <w:tc>
          <w:tcPr>
            <w:tcW w:w="1276" w:type="dxa"/>
            <w:tcBorders>
              <w:top w:val="single" w:sz="4" w:space="0" w:color="auto"/>
              <w:left w:val="single" w:sz="6" w:space="0" w:color="auto"/>
              <w:bottom w:val="single" w:sz="4" w:space="0" w:color="auto"/>
              <w:right w:val="single" w:sz="6" w:space="0" w:color="auto"/>
            </w:tcBorders>
            <w:hideMark/>
          </w:tcPr>
          <w:p w14:paraId="15DB829E"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212EA36B"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1540064E"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543EAE49" w14:textId="77777777" w:rsidR="004A7BB6" w:rsidRPr="003E3473" w:rsidRDefault="004A7BB6" w:rsidP="00F244A0">
            <w:pPr>
              <w:pStyle w:val="TableText1"/>
              <w:rPr>
                <w:lang w:val="fr-FR"/>
              </w:rPr>
            </w:pPr>
            <w:r w:rsidRPr="003E3473">
              <w:rPr>
                <w:lang w:val="fr-FR"/>
              </w:rPr>
              <w:t>Indicatif interurbain pour Livingstone (attribué à ZAMTEL)</w:t>
            </w:r>
          </w:p>
        </w:tc>
      </w:tr>
      <w:tr w:rsidR="004A7BB6" w:rsidRPr="003E3473" w14:paraId="35560240"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3750C7A4" w14:textId="77777777" w:rsidR="004A7BB6" w:rsidRPr="003E3473" w:rsidRDefault="004A7BB6" w:rsidP="00F244A0">
            <w:pPr>
              <w:pStyle w:val="TableText1"/>
              <w:jc w:val="center"/>
              <w:rPr>
                <w:lang w:val="fr-FR"/>
              </w:rPr>
            </w:pPr>
            <w:r w:rsidRPr="003E3473">
              <w:rPr>
                <w:lang w:val="fr-FR"/>
              </w:rPr>
              <w:t>214</w:t>
            </w:r>
          </w:p>
        </w:tc>
        <w:tc>
          <w:tcPr>
            <w:tcW w:w="1276" w:type="dxa"/>
            <w:tcBorders>
              <w:top w:val="single" w:sz="4" w:space="0" w:color="auto"/>
              <w:left w:val="single" w:sz="6" w:space="0" w:color="auto"/>
              <w:bottom w:val="single" w:sz="4" w:space="0" w:color="auto"/>
              <w:right w:val="single" w:sz="6" w:space="0" w:color="auto"/>
            </w:tcBorders>
            <w:hideMark/>
          </w:tcPr>
          <w:p w14:paraId="3107A1B7"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CD3B9BB"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31890304"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70458040" w14:textId="77777777" w:rsidR="004A7BB6" w:rsidRPr="003E3473" w:rsidRDefault="004A7BB6" w:rsidP="00F244A0">
            <w:pPr>
              <w:pStyle w:val="TableText1"/>
              <w:rPr>
                <w:lang w:val="fr-FR"/>
              </w:rPr>
            </w:pPr>
            <w:r w:rsidRPr="003E3473">
              <w:rPr>
                <w:lang w:val="fr-FR"/>
              </w:rPr>
              <w:t>Indicatif interurbain pour Kasama (attribué à ZAMTEL)</w:t>
            </w:r>
          </w:p>
        </w:tc>
      </w:tr>
      <w:tr w:rsidR="004A7BB6" w:rsidRPr="003E3473" w14:paraId="639D26DC"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3FA11369" w14:textId="77777777" w:rsidR="004A7BB6" w:rsidRPr="003E3473" w:rsidRDefault="004A7BB6" w:rsidP="00F244A0">
            <w:pPr>
              <w:pStyle w:val="TableText1"/>
              <w:jc w:val="center"/>
              <w:rPr>
                <w:lang w:val="fr-FR"/>
              </w:rPr>
            </w:pPr>
            <w:r w:rsidRPr="003E3473">
              <w:rPr>
                <w:lang w:val="fr-FR"/>
              </w:rPr>
              <w:t>215</w:t>
            </w:r>
          </w:p>
        </w:tc>
        <w:tc>
          <w:tcPr>
            <w:tcW w:w="1276" w:type="dxa"/>
            <w:tcBorders>
              <w:top w:val="single" w:sz="4" w:space="0" w:color="auto"/>
              <w:left w:val="single" w:sz="6" w:space="0" w:color="auto"/>
              <w:bottom w:val="single" w:sz="4" w:space="0" w:color="auto"/>
              <w:right w:val="single" w:sz="6" w:space="0" w:color="auto"/>
            </w:tcBorders>
            <w:hideMark/>
          </w:tcPr>
          <w:p w14:paraId="21728BE5"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426DA77C"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03BF0AFB"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5314E4DF" w14:textId="77777777" w:rsidR="004A7BB6" w:rsidRPr="003E3473" w:rsidRDefault="004A7BB6" w:rsidP="00F244A0">
            <w:pPr>
              <w:pStyle w:val="TableText1"/>
              <w:rPr>
                <w:lang w:val="fr-FR"/>
              </w:rPr>
            </w:pPr>
            <w:r w:rsidRPr="003E3473">
              <w:rPr>
                <w:lang w:val="fr-FR"/>
              </w:rPr>
              <w:t>Indicatif interurbain pour Kabwe (attribué à ZAMTEL)</w:t>
            </w:r>
          </w:p>
        </w:tc>
      </w:tr>
      <w:tr w:rsidR="004A7BB6" w:rsidRPr="003E3473" w14:paraId="13C5F27F"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1EE8BCB0" w14:textId="77777777" w:rsidR="004A7BB6" w:rsidRPr="003E3473" w:rsidRDefault="004A7BB6" w:rsidP="00F244A0">
            <w:pPr>
              <w:pStyle w:val="TableText1"/>
              <w:jc w:val="center"/>
              <w:rPr>
                <w:lang w:val="fr-FR"/>
              </w:rPr>
            </w:pPr>
            <w:r w:rsidRPr="003E3473">
              <w:rPr>
                <w:lang w:val="fr-FR"/>
              </w:rPr>
              <w:t>216</w:t>
            </w:r>
          </w:p>
        </w:tc>
        <w:tc>
          <w:tcPr>
            <w:tcW w:w="1276" w:type="dxa"/>
            <w:tcBorders>
              <w:top w:val="single" w:sz="4" w:space="0" w:color="auto"/>
              <w:left w:val="single" w:sz="6" w:space="0" w:color="auto"/>
              <w:bottom w:val="single" w:sz="4" w:space="0" w:color="auto"/>
              <w:right w:val="single" w:sz="6" w:space="0" w:color="auto"/>
            </w:tcBorders>
            <w:hideMark/>
          </w:tcPr>
          <w:p w14:paraId="619B5B97"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20159DC7"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7852A0AC"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14EAEE55" w14:textId="77777777" w:rsidR="004A7BB6" w:rsidRPr="003E3473" w:rsidRDefault="004A7BB6" w:rsidP="00F244A0">
            <w:pPr>
              <w:pStyle w:val="TableText1"/>
              <w:rPr>
                <w:lang w:val="fr-FR"/>
              </w:rPr>
            </w:pPr>
            <w:r w:rsidRPr="003E3473">
              <w:rPr>
                <w:lang w:val="fr-FR"/>
              </w:rPr>
              <w:t>Indicatif interurbain pour Chipata (attribué à ZAMTEL)</w:t>
            </w:r>
          </w:p>
        </w:tc>
      </w:tr>
      <w:tr w:rsidR="004A7BB6" w:rsidRPr="003E3473" w14:paraId="79B91027"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2BF4ADC8" w14:textId="77777777" w:rsidR="004A7BB6" w:rsidRPr="003E3473" w:rsidRDefault="004A7BB6" w:rsidP="00F244A0">
            <w:pPr>
              <w:pStyle w:val="TableText1"/>
              <w:jc w:val="center"/>
              <w:rPr>
                <w:lang w:val="fr-FR"/>
              </w:rPr>
            </w:pPr>
            <w:r w:rsidRPr="003E3473">
              <w:rPr>
                <w:lang w:val="fr-FR"/>
              </w:rPr>
              <w:t>217</w:t>
            </w:r>
          </w:p>
        </w:tc>
        <w:tc>
          <w:tcPr>
            <w:tcW w:w="1276" w:type="dxa"/>
            <w:tcBorders>
              <w:top w:val="single" w:sz="4" w:space="0" w:color="auto"/>
              <w:left w:val="single" w:sz="6" w:space="0" w:color="auto"/>
              <w:bottom w:val="single" w:sz="4" w:space="0" w:color="auto"/>
              <w:right w:val="single" w:sz="6" w:space="0" w:color="auto"/>
            </w:tcBorders>
            <w:hideMark/>
          </w:tcPr>
          <w:p w14:paraId="64BB9B9C"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0C4D943B"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173C45C5"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7E4D6217" w14:textId="77777777" w:rsidR="004A7BB6" w:rsidRPr="003E3473" w:rsidRDefault="004A7BB6" w:rsidP="00F244A0">
            <w:pPr>
              <w:pStyle w:val="TableText1"/>
              <w:rPr>
                <w:lang w:val="fr-FR"/>
              </w:rPr>
            </w:pPr>
            <w:r w:rsidRPr="003E3473">
              <w:rPr>
                <w:lang w:val="fr-FR"/>
              </w:rPr>
              <w:t>Indicatif interurbain pour Solwezi (attribué à ZAMTEL)</w:t>
            </w:r>
          </w:p>
        </w:tc>
      </w:tr>
      <w:tr w:rsidR="004A7BB6" w:rsidRPr="003E3473" w14:paraId="464F93E6"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4BAD957D" w14:textId="77777777" w:rsidR="004A7BB6" w:rsidRPr="003E3473" w:rsidRDefault="004A7BB6" w:rsidP="00F244A0">
            <w:pPr>
              <w:pStyle w:val="TableText1"/>
              <w:jc w:val="center"/>
              <w:rPr>
                <w:lang w:val="fr-FR"/>
              </w:rPr>
            </w:pPr>
            <w:r w:rsidRPr="003E3473">
              <w:rPr>
                <w:lang w:val="fr-FR"/>
              </w:rPr>
              <w:t>218</w:t>
            </w:r>
          </w:p>
        </w:tc>
        <w:tc>
          <w:tcPr>
            <w:tcW w:w="1276" w:type="dxa"/>
            <w:tcBorders>
              <w:top w:val="single" w:sz="4" w:space="0" w:color="auto"/>
              <w:left w:val="single" w:sz="6" w:space="0" w:color="auto"/>
              <w:bottom w:val="single" w:sz="4" w:space="0" w:color="auto"/>
              <w:right w:val="single" w:sz="6" w:space="0" w:color="auto"/>
            </w:tcBorders>
            <w:hideMark/>
          </w:tcPr>
          <w:p w14:paraId="5D4CB6D9"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630F85E3"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6590343F"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4" w:space="0" w:color="auto"/>
              <w:right w:val="single" w:sz="6" w:space="0" w:color="auto"/>
            </w:tcBorders>
            <w:hideMark/>
          </w:tcPr>
          <w:p w14:paraId="68314C78" w14:textId="77777777" w:rsidR="004A7BB6" w:rsidRPr="003E3473" w:rsidRDefault="004A7BB6" w:rsidP="00F244A0">
            <w:pPr>
              <w:pStyle w:val="TableText1"/>
              <w:rPr>
                <w:lang w:val="fr-FR"/>
              </w:rPr>
            </w:pPr>
            <w:r w:rsidRPr="003E3473">
              <w:rPr>
                <w:lang w:val="fr-FR"/>
              </w:rPr>
              <w:t>Indicatif interurbain pour Mongu (attribué à ZAMTEL)</w:t>
            </w:r>
          </w:p>
        </w:tc>
      </w:tr>
      <w:tr w:rsidR="004A7BB6" w:rsidRPr="003E3473" w14:paraId="24FFE357" w14:textId="77777777" w:rsidTr="00F244A0">
        <w:trPr>
          <w:cantSplit/>
        </w:trPr>
        <w:tc>
          <w:tcPr>
            <w:tcW w:w="1838" w:type="dxa"/>
            <w:tcBorders>
              <w:top w:val="single" w:sz="4" w:space="0" w:color="auto"/>
              <w:left w:val="single" w:sz="6" w:space="0" w:color="auto"/>
              <w:bottom w:val="single" w:sz="4" w:space="0" w:color="auto"/>
              <w:right w:val="single" w:sz="6" w:space="0" w:color="auto"/>
            </w:tcBorders>
            <w:hideMark/>
          </w:tcPr>
          <w:p w14:paraId="75E9C581" w14:textId="77777777" w:rsidR="004A7BB6" w:rsidRPr="003E3473" w:rsidRDefault="004A7BB6" w:rsidP="00F244A0">
            <w:pPr>
              <w:pStyle w:val="TableText1"/>
              <w:jc w:val="center"/>
              <w:rPr>
                <w:lang w:val="fr-FR"/>
              </w:rPr>
            </w:pPr>
            <w:r w:rsidRPr="003E3473">
              <w:rPr>
                <w:lang w:val="fr-FR"/>
              </w:rPr>
              <w:t>219</w:t>
            </w:r>
          </w:p>
        </w:tc>
        <w:tc>
          <w:tcPr>
            <w:tcW w:w="1276" w:type="dxa"/>
            <w:tcBorders>
              <w:top w:val="single" w:sz="4" w:space="0" w:color="auto"/>
              <w:left w:val="single" w:sz="6" w:space="0" w:color="auto"/>
              <w:bottom w:val="single" w:sz="4" w:space="0" w:color="auto"/>
              <w:right w:val="single" w:sz="6" w:space="0" w:color="auto"/>
            </w:tcBorders>
            <w:hideMark/>
          </w:tcPr>
          <w:p w14:paraId="244AD5BC"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4" w:space="0" w:color="auto"/>
              <w:right w:val="single" w:sz="6" w:space="0" w:color="auto"/>
            </w:tcBorders>
            <w:hideMark/>
          </w:tcPr>
          <w:p w14:paraId="65F6481D"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4" w:space="0" w:color="auto"/>
              <w:right w:val="single" w:sz="6" w:space="0" w:color="auto"/>
            </w:tcBorders>
            <w:hideMark/>
          </w:tcPr>
          <w:p w14:paraId="343970EE" w14:textId="77777777" w:rsidR="004A7BB6" w:rsidRPr="003E3473" w:rsidRDefault="004A7BB6" w:rsidP="00F244A0">
            <w:pPr>
              <w:pStyle w:val="TableText1"/>
              <w:rPr>
                <w:lang w:val="fr-FR"/>
              </w:rPr>
            </w:pPr>
            <w:r w:rsidRPr="003E3473">
              <w:rPr>
                <w:lang w:val="fr-FR"/>
              </w:rPr>
              <w:t xml:space="preserve">Numéro géographique – services de téléphonie fixe </w:t>
            </w:r>
          </w:p>
        </w:tc>
        <w:tc>
          <w:tcPr>
            <w:tcW w:w="2551" w:type="dxa"/>
            <w:tcBorders>
              <w:top w:val="single" w:sz="4" w:space="0" w:color="auto"/>
              <w:left w:val="single" w:sz="6" w:space="0" w:color="auto"/>
              <w:bottom w:val="single" w:sz="4" w:space="0" w:color="auto"/>
              <w:right w:val="single" w:sz="6" w:space="0" w:color="auto"/>
            </w:tcBorders>
            <w:hideMark/>
          </w:tcPr>
          <w:p w14:paraId="1AAE1F9F" w14:textId="77777777" w:rsidR="004A7BB6" w:rsidRPr="003E3473" w:rsidRDefault="004A7BB6" w:rsidP="00F244A0">
            <w:pPr>
              <w:pStyle w:val="TableText1"/>
              <w:rPr>
                <w:lang w:val="fr-FR"/>
              </w:rPr>
            </w:pPr>
            <w:r w:rsidRPr="003E3473">
              <w:rPr>
                <w:lang w:val="fr-FR"/>
              </w:rPr>
              <w:t>Libre</w:t>
            </w:r>
          </w:p>
        </w:tc>
      </w:tr>
      <w:tr w:rsidR="004A7BB6" w:rsidRPr="003E3473" w14:paraId="5AF7CBF2"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07C14C83" w14:textId="77777777" w:rsidR="004A7BB6" w:rsidRPr="003E3473" w:rsidRDefault="004A7BB6" w:rsidP="00F244A0">
            <w:pPr>
              <w:pStyle w:val="TableText1"/>
              <w:jc w:val="center"/>
              <w:rPr>
                <w:lang w:val="fr-FR"/>
              </w:rPr>
            </w:pPr>
            <w:r w:rsidRPr="003E3473">
              <w:rPr>
                <w:lang w:val="fr-FR"/>
              </w:rPr>
              <w:t>22-29</w:t>
            </w:r>
          </w:p>
        </w:tc>
        <w:tc>
          <w:tcPr>
            <w:tcW w:w="1276" w:type="dxa"/>
            <w:tcBorders>
              <w:top w:val="single" w:sz="4" w:space="0" w:color="auto"/>
              <w:left w:val="single" w:sz="6" w:space="0" w:color="auto"/>
              <w:bottom w:val="single" w:sz="6" w:space="0" w:color="auto"/>
              <w:right w:val="single" w:sz="6" w:space="0" w:color="auto"/>
            </w:tcBorders>
            <w:hideMark/>
          </w:tcPr>
          <w:p w14:paraId="1DA0F125"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24FCAB8"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0A20CA1E" w14:textId="77777777" w:rsidR="004A7BB6" w:rsidRPr="003E3473" w:rsidRDefault="004A7BB6" w:rsidP="00F244A0">
            <w:pPr>
              <w:pStyle w:val="TableText1"/>
              <w:rPr>
                <w:lang w:val="fr-FR"/>
              </w:rPr>
            </w:pPr>
            <w:r w:rsidRPr="003E3473">
              <w:rPr>
                <w:lang w:val="fr-FR"/>
              </w:rPr>
              <w:t>Numéro géographique – services de téléphonie fixe (indicatif interurbain)</w:t>
            </w:r>
          </w:p>
        </w:tc>
        <w:tc>
          <w:tcPr>
            <w:tcW w:w="2551" w:type="dxa"/>
            <w:tcBorders>
              <w:top w:val="single" w:sz="4" w:space="0" w:color="auto"/>
              <w:left w:val="single" w:sz="6" w:space="0" w:color="auto"/>
              <w:bottom w:val="single" w:sz="6" w:space="0" w:color="auto"/>
              <w:right w:val="single" w:sz="6" w:space="0" w:color="auto"/>
            </w:tcBorders>
            <w:hideMark/>
          </w:tcPr>
          <w:p w14:paraId="26F68923" w14:textId="77777777" w:rsidR="004A7BB6" w:rsidRPr="003E3473" w:rsidRDefault="004A7BB6" w:rsidP="00F244A0">
            <w:pPr>
              <w:pStyle w:val="TableText1"/>
              <w:rPr>
                <w:lang w:val="fr-FR"/>
              </w:rPr>
            </w:pPr>
            <w:r w:rsidRPr="003E3473">
              <w:rPr>
                <w:lang w:val="fr-FR"/>
              </w:rPr>
              <w:t>Libre</w:t>
            </w:r>
          </w:p>
        </w:tc>
      </w:tr>
      <w:tr w:rsidR="004A7BB6" w:rsidRPr="003E3473" w14:paraId="3F6306F6"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6F57E0A6" w14:textId="77777777" w:rsidR="004A7BB6" w:rsidRPr="003E3473" w:rsidRDefault="004A7BB6" w:rsidP="00F244A0">
            <w:pPr>
              <w:pStyle w:val="TableText1"/>
              <w:jc w:val="center"/>
              <w:rPr>
                <w:lang w:val="fr-FR"/>
              </w:rPr>
            </w:pPr>
            <w:r w:rsidRPr="003E3473">
              <w:rPr>
                <w:lang w:val="fr-FR"/>
              </w:rPr>
              <w:t>3</w:t>
            </w:r>
          </w:p>
        </w:tc>
        <w:tc>
          <w:tcPr>
            <w:tcW w:w="1276" w:type="dxa"/>
            <w:tcBorders>
              <w:top w:val="single" w:sz="4" w:space="0" w:color="auto"/>
              <w:left w:val="single" w:sz="6" w:space="0" w:color="auto"/>
              <w:bottom w:val="single" w:sz="6" w:space="0" w:color="auto"/>
              <w:right w:val="single" w:sz="6" w:space="0" w:color="auto"/>
            </w:tcBorders>
            <w:hideMark/>
          </w:tcPr>
          <w:p w14:paraId="19522310"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7F17DFDF"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1F45DA7" w14:textId="77777777" w:rsidR="004A7BB6" w:rsidRPr="003E3473" w:rsidRDefault="004A7BB6" w:rsidP="00F244A0">
            <w:pPr>
              <w:pStyle w:val="TableText1"/>
              <w:rPr>
                <w:lang w:val="fr-FR"/>
              </w:rPr>
            </w:pPr>
            <w:r w:rsidRPr="003E3473">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6B9C263" w14:textId="77777777" w:rsidR="004A7BB6" w:rsidRPr="003E3473" w:rsidRDefault="004A7BB6" w:rsidP="00F244A0">
            <w:pPr>
              <w:pStyle w:val="TableText1"/>
              <w:rPr>
                <w:lang w:val="fr-FR"/>
              </w:rPr>
            </w:pPr>
            <w:r w:rsidRPr="003E3473">
              <w:rPr>
                <w:lang w:val="fr-FR"/>
              </w:rPr>
              <w:t>Réservé</w:t>
            </w:r>
          </w:p>
        </w:tc>
      </w:tr>
      <w:tr w:rsidR="004A7BB6" w:rsidRPr="003E3473" w14:paraId="3DCE758A"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550EF1A5" w14:textId="77777777" w:rsidR="004A7BB6" w:rsidRPr="003E3473" w:rsidRDefault="004A7BB6" w:rsidP="00F244A0">
            <w:pPr>
              <w:pStyle w:val="TableText1"/>
              <w:jc w:val="center"/>
              <w:rPr>
                <w:lang w:val="fr-FR"/>
              </w:rPr>
            </w:pPr>
            <w:r w:rsidRPr="003E3473">
              <w:rPr>
                <w:lang w:val="fr-FR"/>
              </w:rPr>
              <w:t>4</w:t>
            </w:r>
          </w:p>
        </w:tc>
        <w:tc>
          <w:tcPr>
            <w:tcW w:w="1276" w:type="dxa"/>
            <w:tcBorders>
              <w:top w:val="single" w:sz="4" w:space="0" w:color="auto"/>
              <w:left w:val="single" w:sz="6" w:space="0" w:color="auto"/>
              <w:bottom w:val="single" w:sz="6" w:space="0" w:color="auto"/>
              <w:right w:val="single" w:sz="6" w:space="0" w:color="auto"/>
            </w:tcBorders>
            <w:hideMark/>
          </w:tcPr>
          <w:p w14:paraId="39591E75"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2AF24E57"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2CB41F4C" w14:textId="77777777" w:rsidR="004A7BB6" w:rsidRPr="003E3473" w:rsidRDefault="004A7BB6" w:rsidP="00F244A0">
            <w:pPr>
              <w:pStyle w:val="TableText1"/>
              <w:rPr>
                <w:lang w:val="fr-FR"/>
              </w:rPr>
            </w:pPr>
            <w:r w:rsidRPr="003E3473">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15216939" w14:textId="77777777" w:rsidR="004A7BB6" w:rsidRPr="003E3473" w:rsidRDefault="004A7BB6" w:rsidP="00F244A0">
            <w:pPr>
              <w:pStyle w:val="TableText1"/>
              <w:rPr>
                <w:lang w:val="fr-FR"/>
              </w:rPr>
            </w:pPr>
            <w:r w:rsidRPr="003E3473">
              <w:rPr>
                <w:lang w:val="fr-FR"/>
              </w:rPr>
              <w:t>Réservé</w:t>
            </w:r>
          </w:p>
        </w:tc>
      </w:tr>
      <w:tr w:rsidR="004A7BB6" w:rsidRPr="003E3473" w14:paraId="2BD7CDAE"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34801410" w14:textId="77777777" w:rsidR="004A7BB6" w:rsidRPr="003E3473" w:rsidRDefault="004A7BB6" w:rsidP="00F244A0">
            <w:pPr>
              <w:pStyle w:val="TableText1"/>
              <w:jc w:val="center"/>
              <w:rPr>
                <w:lang w:val="fr-FR"/>
              </w:rPr>
            </w:pPr>
            <w:r w:rsidRPr="003E3473">
              <w:rPr>
                <w:lang w:val="fr-FR"/>
              </w:rPr>
              <w:t>5</w:t>
            </w:r>
          </w:p>
        </w:tc>
        <w:tc>
          <w:tcPr>
            <w:tcW w:w="1276" w:type="dxa"/>
            <w:tcBorders>
              <w:top w:val="single" w:sz="4" w:space="0" w:color="auto"/>
              <w:left w:val="single" w:sz="6" w:space="0" w:color="auto"/>
              <w:bottom w:val="single" w:sz="6" w:space="0" w:color="auto"/>
              <w:right w:val="single" w:sz="6" w:space="0" w:color="auto"/>
            </w:tcBorders>
            <w:hideMark/>
          </w:tcPr>
          <w:p w14:paraId="308E76FD"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477A532"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5D094E79" w14:textId="77777777" w:rsidR="004A7BB6" w:rsidRPr="003E3473" w:rsidRDefault="004A7BB6" w:rsidP="00F244A0">
            <w:pPr>
              <w:pStyle w:val="TableText1"/>
              <w:rPr>
                <w:lang w:val="fr-FR"/>
              </w:rPr>
            </w:pPr>
            <w:r w:rsidRPr="003E3473">
              <w:rPr>
                <w:lang w:val="fr-FR"/>
              </w:rPr>
              <w:t>Numéro non géographique – futurs services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49145398" w14:textId="77777777" w:rsidR="004A7BB6" w:rsidRPr="003E3473" w:rsidRDefault="004A7BB6" w:rsidP="00F244A0">
            <w:pPr>
              <w:pStyle w:val="TableText1"/>
              <w:rPr>
                <w:lang w:val="fr-FR"/>
              </w:rPr>
            </w:pPr>
            <w:r w:rsidRPr="003E3473">
              <w:rPr>
                <w:lang w:val="fr-FR"/>
              </w:rPr>
              <w:t>Réservé</w:t>
            </w:r>
          </w:p>
        </w:tc>
      </w:tr>
      <w:tr w:rsidR="004A7BB6" w:rsidRPr="003E3473" w14:paraId="27977730"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10FA4F6D" w14:textId="77777777" w:rsidR="004A7BB6" w:rsidRPr="003E3473" w:rsidRDefault="004A7BB6" w:rsidP="00F244A0">
            <w:pPr>
              <w:pStyle w:val="TableText1"/>
              <w:jc w:val="center"/>
              <w:rPr>
                <w:lang w:val="fr-FR"/>
              </w:rPr>
            </w:pPr>
            <w:r w:rsidRPr="003E3473">
              <w:rPr>
                <w:lang w:val="fr-FR"/>
              </w:rPr>
              <w:t>60-62</w:t>
            </w:r>
          </w:p>
        </w:tc>
        <w:tc>
          <w:tcPr>
            <w:tcW w:w="1276" w:type="dxa"/>
            <w:tcBorders>
              <w:top w:val="single" w:sz="4" w:space="0" w:color="auto"/>
              <w:left w:val="single" w:sz="6" w:space="0" w:color="auto"/>
              <w:bottom w:val="single" w:sz="6" w:space="0" w:color="auto"/>
              <w:right w:val="single" w:sz="6" w:space="0" w:color="auto"/>
            </w:tcBorders>
            <w:hideMark/>
          </w:tcPr>
          <w:p w14:paraId="6DC5B973"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5685B1A"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F7BC4B2" w14:textId="77777777" w:rsidR="004A7BB6" w:rsidRPr="003E3473" w:rsidRDefault="004A7BB6" w:rsidP="00F244A0">
            <w:pPr>
              <w:pStyle w:val="TableText1"/>
              <w:rPr>
                <w:lang w:val="fr-FR"/>
              </w:rPr>
            </w:pPr>
            <w:r w:rsidRPr="003E3473">
              <w:rPr>
                <w:lang w:val="fr-FR"/>
              </w:rPr>
              <w:t xml:space="preserve">Numéro non géographique – services de VoIP </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6A35A8BE" w14:textId="77777777" w:rsidR="004A7BB6" w:rsidRPr="003E3473" w:rsidRDefault="004A7BB6" w:rsidP="00F244A0">
            <w:pPr>
              <w:pStyle w:val="TableText1"/>
              <w:rPr>
                <w:lang w:val="fr-FR"/>
              </w:rPr>
            </w:pPr>
            <w:r w:rsidRPr="003E3473">
              <w:rPr>
                <w:lang w:val="fr-FR"/>
              </w:rPr>
              <w:t>Libre</w:t>
            </w:r>
          </w:p>
        </w:tc>
      </w:tr>
      <w:tr w:rsidR="004A7BB6" w:rsidRPr="003E3473" w14:paraId="14354229" w14:textId="77777777" w:rsidTr="00F244A0">
        <w:trPr>
          <w:cantSplit/>
        </w:trPr>
        <w:tc>
          <w:tcPr>
            <w:tcW w:w="1838" w:type="dxa"/>
            <w:tcBorders>
              <w:top w:val="single" w:sz="4" w:space="0" w:color="auto"/>
              <w:left w:val="single" w:sz="6" w:space="0" w:color="auto"/>
              <w:bottom w:val="single" w:sz="6" w:space="0" w:color="auto"/>
              <w:right w:val="single" w:sz="6" w:space="0" w:color="auto"/>
            </w:tcBorders>
          </w:tcPr>
          <w:p w14:paraId="78C43112" w14:textId="77777777" w:rsidR="004A7BB6" w:rsidRPr="003E3473" w:rsidRDefault="004A7BB6" w:rsidP="00F244A0">
            <w:pPr>
              <w:pStyle w:val="TableText1"/>
              <w:jc w:val="center"/>
              <w:rPr>
                <w:lang w:val="fr-FR"/>
              </w:rPr>
            </w:pPr>
            <w:r w:rsidRPr="003E3473">
              <w:rPr>
                <w:color w:val="000000"/>
                <w:lang w:val="fr-FR"/>
              </w:rPr>
              <w:t>63</w:t>
            </w:r>
          </w:p>
        </w:tc>
        <w:tc>
          <w:tcPr>
            <w:tcW w:w="1276" w:type="dxa"/>
            <w:tcBorders>
              <w:top w:val="single" w:sz="4" w:space="0" w:color="auto"/>
              <w:left w:val="single" w:sz="6" w:space="0" w:color="auto"/>
              <w:bottom w:val="single" w:sz="6" w:space="0" w:color="auto"/>
              <w:right w:val="single" w:sz="6" w:space="0" w:color="auto"/>
            </w:tcBorders>
          </w:tcPr>
          <w:p w14:paraId="199B6811" w14:textId="77777777" w:rsidR="004A7BB6" w:rsidRPr="003E3473" w:rsidRDefault="004A7BB6" w:rsidP="00F244A0">
            <w:pPr>
              <w:pStyle w:val="TableText1"/>
              <w:jc w:val="center"/>
              <w:rPr>
                <w:lang w:val="fr-FR"/>
              </w:rPr>
            </w:pPr>
            <w:r w:rsidRPr="003E3473">
              <w:rPr>
                <w:color w:val="000000"/>
                <w:lang w:val="fr-FR"/>
              </w:rPr>
              <w:t>9</w:t>
            </w:r>
          </w:p>
        </w:tc>
        <w:tc>
          <w:tcPr>
            <w:tcW w:w="1417" w:type="dxa"/>
            <w:tcBorders>
              <w:top w:val="single" w:sz="4" w:space="0" w:color="auto"/>
              <w:left w:val="single" w:sz="6" w:space="0" w:color="auto"/>
              <w:bottom w:val="single" w:sz="6" w:space="0" w:color="auto"/>
              <w:right w:val="single" w:sz="6" w:space="0" w:color="auto"/>
            </w:tcBorders>
          </w:tcPr>
          <w:p w14:paraId="79F416A2" w14:textId="77777777" w:rsidR="004A7BB6" w:rsidRPr="003E3473" w:rsidRDefault="004A7BB6" w:rsidP="00F244A0">
            <w:pPr>
              <w:pStyle w:val="TableText1"/>
              <w:jc w:val="center"/>
              <w:rPr>
                <w:lang w:val="fr-FR"/>
              </w:rPr>
            </w:pPr>
            <w:r w:rsidRPr="003E3473">
              <w:rPr>
                <w:color w:val="000000"/>
                <w:lang w:val="fr-FR"/>
              </w:rPr>
              <w:t>9</w:t>
            </w:r>
          </w:p>
        </w:tc>
        <w:tc>
          <w:tcPr>
            <w:tcW w:w="2552" w:type="dxa"/>
            <w:tcBorders>
              <w:top w:val="single" w:sz="4" w:space="0" w:color="auto"/>
              <w:left w:val="single" w:sz="6" w:space="0" w:color="auto"/>
              <w:bottom w:val="single" w:sz="6" w:space="0" w:color="auto"/>
              <w:right w:val="single" w:sz="6" w:space="0" w:color="auto"/>
            </w:tcBorders>
          </w:tcPr>
          <w:p w14:paraId="2415497A" w14:textId="77777777" w:rsidR="004A7BB6" w:rsidRPr="003E3473" w:rsidRDefault="004A7BB6" w:rsidP="00F244A0">
            <w:pPr>
              <w:pStyle w:val="TableText1"/>
              <w:rPr>
                <w:lang w:val="fr-FR"/>
              </w:rPr>
            </w:pPr>
            <w:r w:rsidRPr="003E3473">
              <w:rPr>
                <w:lang w:val="fr-FR"/>
              </w:rPr>
              <w:t>Numéro non géographique – services de VoIP</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5FB09447" w14:textId="77777777" w:rsidR="004A7BB6" w:rsidRPr="003E3473" w:rsidRDefault="004A7BB6" w:rsidP="00F244A0">
            <w:pPr>
              <w:pStyle w:val="TableText1"/>
              <w:rPr>
                <w:lang w:val="fr-FR"/>
              </w:rPr>
            </w:pPr>
            <w:r w:rsidRPr="003E3473">
              <w:rPr>
                <w:lang w:val="fr-FR"/>
              </w:rPr>
              <w:t>Attribué à Liquid Telecom Zambie</w:t>
            </w:r>
          </w:p>
        </w:tc>
      </w:tr>
      <w:tr w:rsidR="004A7BB6" w:rsidRPr="003E3473" w14:paraId="79155238" w14:textId="77777777" w:rsidTr="00F244A0">
        <w:trPr>
          <w:cantSplit/>
        </w:trPr>
        <w:tc>
          <w:tcPr>
            <w:tcW w:w="1838" w:type="dxa"/>
            <w:tcBorders>
              <w:top w:val="single" w:sz="4" w:space="0" w:color="auto"/>
              <w:left w:val="single" w:sz="6" w:space="0" w:color="auto"/>
              <w:bottom w:val="single" w:sz="6" w:space="0" w:color="auto"/>
              <w:right w:val="single" w:sz="6" w:space="0" w:color="auto"/>
            </w:tcBorders>
          </w:tcPr>
          <w:p w14:paraId="5A37D49E" w14:textId="77777777" w:rsidR="004A7BB6" w:rsidRPr="003E3473" w:rsidRDefault="004A7BB6" w:rsidP="00F244A0">
            <w:pPr>
              <w:pStyle w:val="TableText1"/>
              <w:jc w:val="center"/>
              <w:rPr>
                <w:lang w:val="fr-FR"/>
              </w:rPr>
            </w:pPr>
            <w:r w:rsidRPr="003E3473">
              <w:rPr>
                <w:color w:val="000000"/>
                <w:lang w:val="fr-FR"/>
              </w:rPr>
              <w:t>64-69</w:t>
            </w:r>
          </w:p>
        </w:tc>
        <w:tc>
          <w:tcPr>
            <w:tcW w:w="1276" w:type="dxa"/>
            <w:tcBorders>
              <w:top w:val="single" w:sz="4" w:space="0" w:color="auto"/>
              <w:left w:val="single" w:sz="6" w:space="0" w:color="auto"/>
              <w:bottom w:val="single" w:sz="6" w:space="0" w:color="auto"/>
              <w:right w:val="single" w:sz="6" w:space="0" w:color="auto"/>
            </w:tcBorders>
          </w:tcPr>
          <w:p w14:paraId="2AE4944E" w14:textId="77777777" w:rsidR="004A7BB6" w:rsidRPr="003E3473" w:rsidRDefault="004A7BB6" w:rsidP="00F244A0">
            <w:pPr>
              <w:pStyle w:val="TableText1"/>
              <w:jc w:val="center"/>
              <w:rPr>
                <w:lang w:val="fr-FR"/>
              </w:rPr>
            </w:pPr>
            <w:r w:rsidRPr="003E3473">
              <w:rPr>
                <w:color w:val="000000"/>
                <w:lang w:val="fr-FR"/>
              </w:rPr>
              <w:t>9</w:t>
            </w:r>
          </w:p>
        </w:tc>
        <w:tc>
          <w:tcPr>
            <w:tcW w:w="1417" w:type="dxa"/>
            <w:tcBorders>
              <w:top w:val="single" w:sz="4" w:space="0" w:color="auto"/>
              <w:left w:val="single" w:sz="6" w:space="0" w:color="auto"/>
              <w:bottom w:val="single" w:sz="6" w:space="0" w:color="auto"/>
              <w:right w:val="single" w:sz="6" w:space="0" w:color="auto"/>
            </w:tcBorders>
          </w:tcPr>
          <w:p w14:paraId="1E1A4530" w14:textId="77777777" w:rsidR="004A7BB6" w:rsidRPr="003E3473" w:rsidRDefault="004A7BB6" w:rsidP="00F244A0">
            <w:pPr>
              <w:pStyle w:val="TableText1"/>
              <w:jc w:val="center"/>
              <w:rPr>
                <w:lang w:val="fr-FR"/>
              </w:rPr>
            </w:pPr>
            <w:r w:rsidRPr="003E3473">
              <w:rPr>
                <w:color w:val="000000"/>
                <w:lang w:val="fr-FR"/>
              </w:rPr>
              <w:t>9</w:t>
            </w:r>
          </w:p>
        </w:tc>
        <w:tc>
          <w:tcPr>
            <w:tcW w:w="2552" w:type="dxa"/>
            <w:tcBorders>
              <w:top w:val="single" w:sz="4" w:space="0" w:color="auto"/>
              <w:left w:val="single" w:sz="6" w:space="0" w:color="auto"/>
              <w:bottom w:val="single" w:sz="6" w:space="0" w:color="auto"/>
              <w:right w:val="single" w:sz="6" w:space="0" w:color="auto"/>
            </w:tcBorders>
          </w:tcPr>
          <w:p w14:paraId="70DCF589" w14:textId="77777777" w:rsidR="004A7BB6" w:rsidRPr="003E3473" w:rsidRDefault="004A7BB6" w:rsidP="00F244A0">
            <w:pPr>
              <w:pStyle w:val="TableText1"/>
              <w:rPr>
                <w:lang w:val="fr-FR"/>
              </w:rPr>
            </w:pPr>
            <w:r w:rsidRPr="003E3473">
              <w:rPr>
                <w:lang w:val="fr-FR"/>
              </w:rPr>
              <w:t>Numéro non géographique – services de VoIP</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tcPr>
          <w:p w14:paraId="67C48453" w14:textId="77777777" w:rsidR="004A7BB6" w:rsidRPr="003E3473" w:rsidRDefault="004A7BB6" w:rsidP="00F244A0">
            <w:pPr>
              <w:pStyle w:val="TableText1"/>
              <w:rPr>
                <w:lang w:val="fr-FR"/>
              </w:rPr>
            </w:pPr>
            <w:r w:rsidRPr="003E3473">
              <w:rPr>
                <w:lang w:val="fr-FR"/>
              </w:rPr>
              <w:t>Libre</w:t>
            </w:r>
          </w:p>
        </w:tc>
      </w:tr>
      <w:tr w:rsidR="004A7BB6" w:rsidRPr="003E3473" w14:paraId="2E1D1FC1"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42002807" w14:textId="77777777" w:rsidR="004A7BB6" w:rsidRPr="003E3473" w:rsidRDefault="004A7BB6" w:rsidP="00F244A0">
            <w:pPr>
              <w:pStyle w:val="TableText1"/>
              <w:jc w:val="center"/>
              <w:rPr>
                <w:lang w:val="fr-FR"/>
              </w:rPr>
            </w:pPr>
            <w:r w:rsidRPr="003E3473">
              <w:rPr>
                <w:lang w:val="fr-FR"/>
              </w:rPr>
              <w:t>70-74</w:t>
            </w:r>
          </w:p>
        </w:tc>
        <w:tc>
          <w:tcPr>
            <w:tcW w:w="1276" w:type="dxa"/>
            <w:tcBorders>
              <w:top w:val="single" w:sz="4" w:space="0" w:color="auto"/>
              <w:left w:val="single" w:sz="6" w:space="0" w:color="auto"/>
              <w:bottom w:val="single" w:sz="6" w:space="0" w:color="auto"/>
              <w:right w:val="single" w:sz="6" w:space="0" w:color="auto"/>
            </w:tcBorders>
            <w:hideMark/>
          </w:tcPr>
          <w:p w14:paraId="1B0C6DC9"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6DC784F"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30042B2"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0C0B71E5" w14:textId="77777777" w:rsidR="004A7BB6" w:rsidRPr="003E3473" w:rsidRDefault="004A7BB6" w:rsidP="00F244A0">
            <w:pPr>
              <w:pStyle w:val="TableText1"/>
              <w:rPr>
                <w:lang w:val="fr-FR"/>
              </w:rPr>
            </w:pPr>
            <w:r w:rsidRPr="003E3473">
              <w:rPr>
                <w:lang w:val="fr-FR"/>
              </w:rPr>
              <w:t>Libre</w:t>
            </w:r>
          </w:p>
        </w:tc>
      </w:tr>
      <w:tr w:rsidR="004A7BB6" w:rsidRPr="003E3473" w14:paraId="238B4748"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2E58067B" w14:textId="77777777" w:rsidR="004A7BB6" w:rsidRPr="003E3473" w:rsidRDefault="004A7BB6" w:rsidP="00F244A0">
            <w:pPr>
              <w:pStyle w:val="TableText1"/>
              <w:jc w:val="center"/>
              <w:rPr>
                <w:lang w:val="fr-FR"/>
              </w:rPr>
            </w:pPr>
            <w:r w:rsidRPr="003E3473">
              <w:rPr>
                <w:lang w:val="fr-FR"/>
              </w:rPr>
              <w:t>75</w:t>
            </w:r>
          </w:p>
        </w:tc>
        <w:tc>
          <w:tcPr>
            <w:tcW w:w="1276" w:type="dxa"/>
            <w:tcBorders>
              <w:top w:val="single" w:sz="4" w:space="0" w:color="auto"/>
              <w:left w:val="single" w:sz="6" w:space="0" w:color="auto"/>
              <w:bottom w:val="single" w:sz="6" w:space="0" w:color="auto"/>
              <w:right w:val="single" w:sz="6" w:space="0" w:color="auto"/>
            </w:tcBorders>
            <w:hideMark/>
          </w:tcPr>
          <w:p w14:paraId="01FD6E96"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7288120F"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929B1AD"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7F921DB9" w14:textId="77777777" w:rsidR="004A7BB6" w:rsidRPr="003E3473" w:rsidRDefault="004A7BB6" w:rsidP="00F244A0">
            <w:pPr>
              <w:pStyle w:val="TableText1"/>
              <w:rPr>
                <w:lang w:val="fr-FR"/>
              </w:rPr>
            </w:pPr>
            <w:r w:rsidRPr="003E3473">
              <w:rPr>
                <w:lang w:val="fr-FR"/>
              </w:rPr>
              <w:t>Attribué à ZAMTEL</w:t>
            </w:r>
          </w:p>
        </w:tc>
      </w:tr>
      <w:tr w:rsidR="004A7BB6" w:rsidRPr="003E3473" w14:paraId="37339E8A"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313A5F69" w14:textId="77777777" w:rsidR="004A7BB6" w:rsidRPr="003E3473" w:rsidRDefault="004A7BB6" w:rsidP="00F244A0">
            <w:pPr>
              <w:pStyle w:val="TableText1"/>
              <w:jc w:val="center"/>
              <w:rPr>
                <w:lang w:val="fr-FR"/>
              </w:rPr>
            </w:pPr>
            <w:r w:rsidRPr="003E3473">
              <w:rPr>
                <w:lang w:val="fr-FR"/>
              </w:rPr>
              <w:t>76</w:t>
            </w:r>
          </w:p>
        </w:tc>
        <w:tc>
          <w:tcPr>
            <w:tcW w:w="1276" w:type="dxa"/>
            <w:tcBorders>
              <w:top w:val="single" w:sz="4" w:space="0" w:color="auto"/>
              <w:left w:val="single" w:sz="6" w:space="0" w:color="auto"/>
              <w:bottom w:val="single" w:sz="6" w:space="0" w:color="auto"/>
              <w:right w:val="single" w:sz="6" w:space="0" w:color="auto"/>
            </w:tcBorders>
            <w:hideMark/>
          </w:tcPr>
          <w:p w14:paraId="276B1936"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2B2ECD4"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35347468"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38628922" w14:textId="77777777" w:rsidR="004A7BB6" w:rsidRPr="003E3473" w:rsidRDefault="004A7BB6" w:rsidP="00F244A0">
            <w:pPr>
              <w:pStyle w:val="TableText1"/>
              <w:rPr>
                <w:lang w:val="fr-FR"/>
              </w:rPr>
            </w:pPr>
            <w:r w:rsidRPr="003E3473">
              <w:rPr>
                <w:lang w:val="fr-FR"/>
              </w:rPr>
              <w:t xml:space="preserve">Attribué à MTN </w:t>
            </w:r>
          </w:p>
        </w:tc>
      </w:tr>
      <w:tr w:rsidR="004A7BB6" w:rsidRPr="003E3473" w14:paraId="1F81C937"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5255EF05" w14:textId="77777777" w:rsidR="004A7BB6" w:rsidRPr="003E3473" w:rsidRDefault="004A7BB6" w:rsidP="00F244A0">
            <w:pPr>
              <w:pStyle w:val="TableText1"/>
              <w:jc w:val="center"/>
              <w:rPr>
                <w:lang w:val="fr-FR"/>
              </w:rPr>
            </w:pPr>
            <w:r w:rsidRPr="003E3473">
              <w:rPr>
                <w:lang w:val="fr-FR"/>
              </w:rPr>
              <w:t>77</w:t>
            </w:r>
          </w:p>
        </w:tc>
        <w:tc>
          <w:tcPr>
            <w:tcW w:w="1276" w:type="dxa"/>
            <w:tcBorders>
              <w:top w:val="single" w:sz="4" w:space="0" w:color="auto"/>
              <w:left w:val="single" w:sz="6" w:space="0" w:color="auto"/>
              <w:bottom w:val="single" w:sz="6" w:space="0" w:color="auto"/>
              <w:right w:val="single" w:sz="6" w:space="0" w:color="auto"/>
            </w:tcBorders>
            <w:hideMark/>
          </w:tcPr>
          <w:p w14:paraId="45BF7951"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D9E04D8"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22CCC4E"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5BA68D26" w14:textId="77777777" w:rsidR="004A7BB6" w:rsidRPr="003E3473" w:rsidRDefault="004A7BB6" w:rsidP="00F244A0">
            <w:pPr>
              <w:pStyle w:val="TableText1"/>
              <w:rPr>
                <w:lang w:val="fr-FR"/>
              </w:rPr>
            </w:pPr>
            <w:r w:rsidRPr="003E3473">
              <w:rPr>
                <w:lang w:val="fr-FR"/>
              </w:rPr>
              <w:t xml:space="preserve">Attribué à Airtel </w:t>
            </w:r>
          </w:p>
        </w:tc>
      </w:tr>
      <w:tr w:rsidR="004A7BB6" w:rsidRPr="003E3473" w14:paraId="28F015C9"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511117B9" w14:textId="77777777" w:rsidR="004A7BB6" w:rsidRPr="003E3473" w:rsidRDefault="004A7BB6" w:rsidP="00F244A0">
            <w:pPr>
              <w:pStyle w:val="TableText1"/>
              <w:jc w:val="center"/>
              <w:rPr>
                <w:lang w:val="fr-FR"/>
              </w:rPr>
            </w:pPr>
            <w:r w:rsidRPr="003E3473">
              <w:rPr>
                <w:lang w:val="fr-FR"/>
              </w:rPr>
              <w:t>78</w:t>
            </w:r>
          </w:p>
        </w:tc>
        <w:tc>
          <w:tcPr>
            <w:tcW w:w="1276" w:type="dxa"/>
            <w:tcBorders>
              <w:top w:val="single" w:sz="4" w:space="0" w:color="auto"/>
              <w:left w:val="single" w:sz="6" w:space="0" w:color="auto"/>
              <w:bottom w:val="single" w:sz="6" w:space="0" w:color="auto"/>
              <w:right w:val="single" w:sz="6" w:space="0" w:color="auto"/>
            </w:tcBorders>
            <w:hideMark/>
          </w:tcPr>
          <w:p w14:paraId="17C7FEC2"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E851730"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02D78DEB"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shd w:val="clear" w:color="auto" w:fill="FFFFFF" w:themeFill="background1"/>
            <w:hideMark/>
          </w:tcPr>
          <w:p w14:paraId="226C1F0E" w14:textId="77777777" w:rsidR="004A7BB6" w:rsidRPr="003E3473" w:rsidRDefault="004A7BB6" w:rsidP="00F244A0">
            <w:pPr>
              <w:pStyle w:val="TableText1"/>
              <w:rPr>
                <w:lang w:val="fr-FR"/>
              </w:rPr>
            </w:pPr>
            <w:r w:rsidRPr="003E3473">
              <w:rPr>
                <w:lang w:val="fr-FR"/>
              </w:rPr>
              <w:t>Libre</w:t>
            </w:r>
          </w:p>
        </w:tc>
      </w:tr>
      <w:tr w:rsidR="004A7BB6" w:rsidRPr="003E3473" w14:paraId="48161668"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1D808541" w14:textId="77777777" w:rsidR="004A7BB6" w:rsidRPr="003E3473" w:rsidRDefault="004A7BB6" w:rsidP="00F244A0">
            <w:pPr>
              <w:pStyle w:val="TableText1"/>
              <w:jc w:val="center"/>
              <w:rPr>
                <w:lang w:val="fr-FR"/>
              </w:rPr>
            </w:pPr>
            <w:r w:rsidRPr="003E3473">
              <w:rPr>
                <w:lang w:val="fr-FR"/>
              </w:rPr>
              <w:t>79</w:t>
            </w:r>
          </w:p>
        </w:tc>
        <w:tc>
          <w:tcPr>
            <w:tcW w:w="1276" w:type="dxa"/>
            <w:tcBorders>
              <w:top w:val="single" w:sz="4" w:space="0" w:color="auto"/>
              <w:left w:val="single" w:sz="6" w:space="0" w:color="auto"/>
              <w:bottom w:val="single" w:sz="6" w:space="0" w:color="auto"/>
              <w:right w:val="single" w:sz="6" w:space="0" w:color="auto"/>
            </w:tcBorders>
            <w:hideMark/>
          </w:tcPr>
          <w:p w14:paraId="6684E228"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12E506AE"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773DF522"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1EF214D6" w14:textId="77777777" w:rsidR="004A7BB6" w:rsidRPr="003E3473" w:rsidRDefault="004A7BB6" w:rsidP="00F244A0">
            <w:pPr>
              <w:pStyle w:val="TableText1"/>
              <w:rPr>
                <w:lang w:val="fr-FR"/>
              </w:rPr>
            </w:pPr>
            <w:r w:rsidRPr="003E3473">
              <w:rPr>
                <w:lang w:val="fr-FR"/>
              </w:rPr>
              <w:t>Libre</w:t>
            </w:r>
          </w:p>
        </w:tc>
      </w:tr>
      <w:tr w:rsidR="004A7BB6" w:rsidRPr="003E3473" w14:paraId="25D669C5"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12666442" w14:textId="77777777" w:rsidR="004A7BB6" w:rsidRPr="003E3473" w:rsidRDefault="004A7BB6" w:rsidP="00F244A0">
            <w:pPr>
              <w:pStyle w:val="TableText1"/>
              <w:jc w:val="center"/>
              <w:rPr>
                <w:lang w:val="fr-FR"/>
              </w:rPr>
            </w:pPr>
            <w:r w:rsidRPr="003E3473">
              <w:rPr>
                <w:lang w:val="fr-FR"/>
              </w:rPr>
              <w:t>8</w:t>
            </w:r>
          </w:p>
        </w:tc>
        <w:tc>
          <w:tcPr>
            <w:tcW w:w="1276" w:type="dxa"/>
            <w:tcBorders>
              <w:top w:val="single" w:sz="4" w:space="0" w:color="auto"/>
              <w:left w:val="single" w:sz="6" w:space="0" w:color="auto"/>
              <w:bottom w:val="single" w:sz="6" w:space="0" w:color="auto"/>
              <w:right w:val="single" w:sz="6" w:space="0" w:color="auto"/>
            </w:tcBorders>
            <w:hideMark/>
          </w:tcPr>
          <w:p w14:paraId="7D20EE99"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736E4D61"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99B6E5C" w14:textId="77777777" w:rsidR="004A7BB6" w:rsidRPr="003E3473" w:rsidRDefault="004A7BB6" w:rsidP="00F244A0">
            <w:pPr>
              <w:pStyle w:val="TableText1"/>
              <w:rPr>
                <w:lang w:val="fr-FR"/>
              </w:rPr>
            </w:pPr>
            <w:r w:rsidRPr="003E3473">
              <w:rPr>
                <w:lang w:val="fr-FR"/>
              </w:rPr>
              <w:t>Numéro non géographique – services spéciaux (par ex. numéros de libre appel, numéros à tarif local)</w:t>
            </w:r>
          </w:p>
        </w:tc>
        <w:tc>
          <w:tcPr>
            <w:tcW w:w="2551" w:type="dxa"/>
            <w:tcBorders>
              <w:top w:val="single" w:sz="4" w:space="0" w:color="auto"/>
              <w:left w:val="single" w:sz="6" w:space="0" w:color="auto"/>
              <w:bottom w:val="single" w:sz="6" w:space="0" w:color="auto"/>
              <w:right w:val="single" w:sz="6" w:space="0" w:color="auto"/>
            </w:tcBorders>
            <w:hideMark/>
          </w:tcPr>
          <w:p w14:paraId="0AE59D76" w14:textId="77777777" w:rsidR="004A7BB6" w:rsidRPr="003E3473" w:rsidRDefault="004A7BB6" w:rsidP="00F244A0">
            <w:pPr>
              <w:pStyle w:val="TableText1"/>
              <w:rPr>
                <w:lang w:val="fr-FR"/>
              </w:rPr>
            </w:pPr>
            <w:r w:rsidRPr="003E3473">
              <w:rPr>
                <w:lang w:val="fr-FR"/>
              </w:rPr>
              <w:t>Libre</w:t>
            </w:r>
          </w:p>
        </w:tc>
      </w:tr>
      <w:tr w:rsidR="004A7BB6" w:rsidRPr="003E3473" w14:paraId="61050056"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2DA4835C" w14:textId="77777777" w:rsidR="004A7BB6" w:rsidRPr="003E3473" w:rsidRDefault="004A7BB6" w:rsidP="00F244A0">
            <w:pPr>
              <w:pStyle w:val="TableText1"/>
              <w:jc w:val="center"/>
              <w:rPr>
                <w:lang w:val="fr-FR"/>
              </w:rPr>
            </w:pPr>
            <w:r w:rsidRPr="003E3473">
              <w:rPr>
                <w:lang w:val="fr-FR"/>
              </w:rPr>
              <w:t>90</w:t>
            </w:r>
          </w:p>
        </w:tc>
        <w:tc>
          <w:tcPr>
            <w:tcW w:w="1276" w:type="dxa"/>
            <w:tcBorders>
              <w:top w:val="single" w:sz="4" w:space="0" w:color="auto"/>
              <w:left w:val="single" w:sz="6" w:space="0" w:color="auto"/>
              <w:bottom w:val="single" w:sz="6" w:space="0" w:color="auto"/>
              <w:right w:val="single" w:sz="6" w:space="0" w:color="auto"/>
            </w:tcBorders>
            <w:hideMark/>
          </w:tcPr>
          <w:p w14:paraId="1B501D44"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B7F800F"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560AECC" w14:textId="77777777" w:rsidR="004A7BB6" w:rsidRPr="003E3473" w:rsidRDefault="004A7BB6" w:rsidP="00F244A0">
            <w:pPr>
              <w:pStyle w:val="TableText1"/>
              <w:rPr>
                <w:lang w:val="fr-FR"/>
              </w:rPr>
            </w:pPr>
            <w:r w:rsidRPr="003E3473">
              <w:rPr>
                <w:lang w:val="fr-FR"/>
              </w:rPr>
              <w:t>Numéro non géographique – services kiosque</w:t>
            </w:r>
          </w:p>
        </w:tc>
        <w:tc>
          <w:tcPr>
            <w:tcW w:w="2551" w:type="dxa"/>
            <w:tcBorders>
              <w:top w:val="single" w:sz="4" w:space="0" w:color="auto"/>
              <w:left w:val="single" w:sz="6" w:space="0" w:color="auto"/>
              <w:bottom w:val="single" w:sz="6" w:space="0" w:color="auto"/>
              <w:right w:val="single" w:sz="6" w:space="0" w:color="auto"/>
            </w:tcBorders>
            <w:hideMark/>
          </w:tcPr>
          <w:p w14:paraId="391E7897" w14:textId="77777777" w:rsidR="004A7BB6" w:rsidRPr="003E3473" w:rsidRDefault="004A7BB6" w:rsidP="00F244A0">
            <w:pPr>
              <w:pStyle w:val="TableText1"/>
              <w:rPr>
                <w:lang w:val="fr-FR"/>
              </w:rPr>
            </w:pPr>
            <w:r w:rsidRPr="003E3473">
              <w:rPr>
                <w:lang w:val="fr-FR"/>
              </w:rPr>
              <w:t>Libre</w:t>
            </w:r>
          </w:p>
        </w:tc>
      </w:tr>
      <w:tr w:rsidR="004A7BB6" w:rsidRPr="003E3473" w14:paraId="082095CA"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17EAC806" w14:textId="77777777" w:rsidR="004A7BB6" w:rsidRPr="003E3473" w:rsidRDefault="004A7BB6" w:rsidP="00F244A0">
            <w:pPr>
              <w:pStyle w:val="TableText1"/>
              <w:jc w:val="center"/>
              <w:rPr>
                <w:lang w:val="fr-FR"/>
              </w:rPr>
            </w:pPr>
            <w:r w:rsidRPr="003E3473">
              <w:rPr>
                <w:lang w:val="fr-FR"/>
              </w:rPr>
              <w:t>91-94</w:t>
            </w:r>
          </w:p>
        </w:tc>
        <w:tc>
          <w:tcPr>
            <w:tcW w:w="1276" w:type="dxa"/>
            <w:tcBorders>
              <w:top w:val="single" w:sz="4" w:space="0" w:color="auto"/>
              <w:left w:val="single" w:sz="6" w:space="0" w:color="auto"/>
              <w:bottom w:val="single" w:sz="6" w:space="0" w:color="auto"/>
              <w:right w:val="single" w:sz="6" w:space="0" w:color="auto"/>
            </w:tcBorders>
            <w:hideMark/>
          </w:tcPr>
          <w:p w14:paraId="25084D6C"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4A8EE766"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750129D"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05E6F3B8" w14:textId="77777777" w:rsidR="004A7BB6" w:rsidRPr="003E3473" w:rsidRDefault="004A7BB6" w:rsidP="00F244A0">
            <w:pPr>
              <w:pStyle w:val="TableText1"/>
              <w:rPr>
                <w:lang w:val="fr-FR"/>
              </w:rPr>
            </w:pPr>
            <w:r w:rsidRPr="003E3473">
              <w:rPr>
                <w:lang w:val="fr-FR"/>
              </w:rPr>
              <w:t>Libre</w:t>
            </w:r>
          </w:p>
        </w:tc>
      </w:tr>
      <w:tr w:rsidR="004A7BB6" w:rsidRPr="003E3473" w14:paraId="6FDCB098"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651F25D8" w14:textId="77777777" w:rsidR="004A7BB6" w:rsidRPr="003E3473" w:rsidRDefault="004A7BB6" w:rsidP="00F244A0">
            <w:pPr>
              <w:pStyle w:val="TableText1"/>
              <w:jc w:val="center"/>
              <w:rPr>
                <w:lang w:val="fr-FR"/>
              </w:rPr>
            </w:pPr>
            <w:r w:rsidRPr="003E3473">
              <w:rPr>
                <w:lang w:val="fr-FR"/>
              </w:rPr>
              <w:t>95</w:t>
            </w:r>
          </w:p>
        </w:tc>
        <w:tc>
          <w:tcPr>
            <w:tcW w:w="1276" w:type="dxa"/>
            <w:tcBorders>
              <w:top w:val="single" w:sz="4" w:space="0" w:color="auto"/>
              <w:left w:val="single" w:sz="6" w:space="0" w:color="auto"/>
              <w:bottom w:val="single" w:sz="6" w:space="0" w:color="auto"/>
              <w:right w:val="single" w:sz="6" w:space="0" w:color="auto"/>
            </w:tcBorders>
            <w:hideMark/>
          </w:tcPr>
          <w:p w14:paraId="76FBC9E6"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347D751E"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4C02BD6A"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20296A38" w14:textId="77777777" w:rsidR="004A7BB6" w:rsidRPr="003E3473" w:rsidRDefault="004A7BB6" w:rsidP="00F244A0">
            <w:pPr>
              <w:pStyle w:val="TableText1"/>
              <w:rPr>
                <w:lang w:val="fr-FR"/>
              </w:rPr>
            </w:pPr>
            <w:r w:rsidRPr="003E3473">
              <w:rPr>
                <w:lang w:val="fr-FR"/>
              </w:rPr>
              <w:t>Attribué à ZAMTEL</w:t>
            </w:r>
          </w:p>
        </w:tc>
      </w:tr>
      <w:tr w:rsidR="004A7BB6" w:rsidRPr="003E3473" w14:paraId="356DD4B8"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006FB7A6" w14:textId="77777777" w:rsidR="004A7BB6" w:rsidRPr="003E3473" w:rsidRDefault="004A7BB6" w:rsidP="00F244A0">
            <w:pPr>
              <w:pStyle w:val="TableText1"/>
              <w:jc w:val="center"/>
              <w:rPr>
                <w:lang w:val="fr-FR"/>
              </w:rPr>
            </w:pPr>
            <w:r w:rsidRPr="003E3473">
              <w:rPr>
                <w:lang w:val="fr-FR"/>
              </w:rPr>
              <w:t>96</w:t>
            </w:r>
          </w:p>
        </w:tc>
        <w:tc>
          <w:tcPr>
            <w:tcW w:w="1276" w:type="dxa"/>
            <w:tcBorders>
              <w:top w:val="single" w:sz="4" w:space="0" w:color="auto"/>
              <w:left w:val="single" w:sz="6" w:space="0" w:color="auto"/>
              <w:bottom w:val="single" w:sz="6" w:space="0" w:color="auto"/>
              <w:right w:val="single" w:sz="6" w:space="0" w:color="auto"/>
            </w:tcBorders>
            <w:hideMark/>
          </w:tcPr>
          <w:p w14:paraId="58E51BAB"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68634A15"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441E0090"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4E087498" w14:textId="77777777" w:rsidR="004A7BB6" w:rsidRPr="003E3473" w:rsidRDefault="004A7BB6" w:rsidP="00F244A0">
            <w:pPr>
              <w:pStyle w:val="TableText1"/>
              <w:rPr>
                <w:lang w:val="fr-FR"/>
              </w:rPr>
            </w:pPr>
            <w:r w:rsidRPr="003E3473">
              <w:rPr>
                <w:lang w:val="fr-FR"/>
              </w:rPr>
              <w:t>Attribué à MTN</w:t>
            </w:r>
          </w:p>
        </w:tc>
      </w:tr>
      <w:tr w:rsidR="004A7BB6" w:rsidRPr="003E3473" w14:paraId="646356FD"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51866717" w14:textId="77777777" w:rsidR="004A7BB6" w:rsidRPr="003E3473" w:rsidRDefault="004A7BB6" w:rsidP="00F244A0">
            <w:pPr>
              <w:pStyle w:val="TableText1"/>
              <w:jc w:val="center"/>
              <w:rPr>
                <w:lang w:val="fr-FR"/>
              </w:rPr>
            </w:pPr>
            <w:r w:rsidRPr="003E3473">
              <w:rPr>
                <w:lang w:val="fr-FR"/>
              </w:rPr>
              <w:t>97</w:t>
            </w:r>
          </w:p>
        </w:tc>
        <w:tc>
          <w:tcPr>
            <w:tcW w:w="1276" w:type="dxa"/>
            <w:tcBorders>
              <w:top w:val="single" w:sz="4" w:space="0" w:color="auto"/>
              <w:left w:val="single" w:sz="6" w:space="0" w:color="auto"/>
              <w:bottom w:val="single" w:sz="6" w:space="0" w:color="auto"/>
              <w:right w:val="single" w:sz="6" w:space="0" w:color="auto"/>
            </w:tcBorders>
            <w:hideMark/>
          </w:tcPr>
          <w:p w14:paraId="2C2DCBCD"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73F04745"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63EB0D10"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4B610756" w14:textId="77777777" w:rsidR="004A7BB6" w:rsidRPr="003E3473" w:rsidRDefault="004A7BB6" w:rsidP="00F244A0">
            <w:pPr>
              <w:pStyle w:val="TableText1"/>
              <w:rPr>
                <w:lang w:val="fr-FR"/>
              </w:rPr>
            </w:pPr>
            <w:r w:rsidRPr="003E3473">
              <w:rPr>
                <w:lang w:val="fr-FR"/>
              </w:rPr>
              <w:t>Attribué à Airtel</w:t>
            </w:r>
          </w:p>
        </w:tc>
      </w:tr>
      <w:tr w:rsidR="004A7BB6" w:rsidRPr="003E3473" w14:paraId="0020810A"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520D2590" w14:textId="77777777" w:rsidR="004A7BB6" w:rsidRPr="003E3473" w:rsidRDefault="004A7BB6" w:rsidP="00F244A0">
            <w:pPr>
              <w:pStyle w:val="TableText1"/>
              <w:jc w:val="center"/>
              <w:rPr>
                <w:lang w:val="fr-FR"/>
              </w:rPr>
            </w:pPr>
            <w:r w:rsidRPr="003E3473">
              <w:rPr>
                <w:lang w:val="fr-FR"/>
              </w:rPr>
              <w:t>98</w:t>
            </w:r>
          </w:p>
        </w:tc>
        <w:tc>
          <w:tcPr>
            <w:tcW w:w="1276" w:type="dxa"/>
            <w:tcBorders>
              <w:top w:val="single" w:sz="4" w:space="0" w:color="auto"/>
              <w:left w:val="single" w:sz="6" w:space="0" w:color="auto"/>
              <w:bottom w:val="single" w:sz="6" w:space="0" w:color="auto"/>
              <w:right w:val="single" w:sz="6" w:space="0" w:color="auto"/>
            </w:tcBorders>
            <w:hideMark/>
          </w:tcPr>
          <w:p w14:paraId="5D66F69A"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20F645C"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338A0546"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50F91ED4" w14:textId="77777777" w:rsidR="004A7BB6" w:rsidRPr="003E3473" w:rsidRDefault="004A7BB6" w:rsidP="00F244A0">
            <w:pPr>
              <w:pStyle w:val="TableText1"/>
              <w:rPr>
                <w:lang w:val="fr-FR"/>
              </w:rPr>
            </w:pPr>
            <w:r w:rsidRPr="003E3473">
              <w:rPr>
                <w:lang w:val="fr-FR"/>
              </w:rPr>
              <w:t>Attribué à Beeline Telecoms</w:t>
            </w:r>
          </w:p>
        </w:tc>
      </w:tr>
      <w:tr w:rsidR="004A7BB6" w:rsidRPr="003E3473" w14:paraId="18D2D0B0" w14:textId="77777777" w:rsidTr="00F244A0">
        <w:trPr>
          <w:cantSplit/>
        </w:trPr>
        <w:tc>
          <w:tcPr>
            <w:tcW w:w="1838" w:type="dxa"/>
            <w:tcBorders>
              <w:top w:val="single" w:sz="4" w:space="0" w:color="auto"/>
              <w:left w:val="single" w:sz="6" w:space="0" w:color="auto"/>
              <w:bottom w:val="single" w:sz="6" w:space="0" w:color="auto"/>
              <w:right w:val="single" w:sz="6" w:space="0" w:color="auto"/>
            </w:tcBorders>
            <w:hideMark/>
          </w:tcPr>
          <w:p w14:paraId="7A02FDD3" w14:textId="77777777" w:rsidR="004A7BB6" w:rsidRPr="003E3473" w:rsidRDefault="004A7BB6" w:rsidP="00F244A0">
            <w:pPr>
              <w:pStyle w:val="TableText1"/>
              <w:jc w:val="center"/>
              <w:rPr>
                <w:lang w:val="fr-FR"/>
              </w:rPr>
            </w:pPr>
            <w:r w:rsidRPr="003E3473">
              <w:rPr>
                <w:lang w:val="fr-FR"/>
              </w:rPr>
              <w:t>99</w:t>
            </w:r>
          </w:p>
        </w:tc>
        <w:tc>
          <w:tcPr>
            <w:tcW w:w="1276" w:type="dxa"/>
            <w:tcBorders>
              <w:top w:val="single" w:sz="4" w:space="0" w:color="auto"/>
              <w:left w:val="single" w:sz="6" w:space="0" w:color="auto"/>
              <w:bottom w:val="single" w:sz="6" w:space="0" w:color="auto"/>
              <w:right w:val="single" w:sz="6" w:space="0" w:color="auto"/>
            </w:tcBorders>
            <w:hideMark/>
          </w:tcPr>
          <w:p w14:paraId="5FD07366" w14:textId="77777777" w:rsidR="004A7BB6" w:rsidRPr="003E3473" w:rsidRDefault="004A7BB6" w:rsidP="00F244A0">
            <w:pPr>
              <w:pStyle w:val="TableText1"/>
              <w:jc w:val="center"/>
              <w:rPr>
                <w:lang w:val="fr-FR"/>
              </w:rPr>
            </w:pPr>
            <w:r w:rsidRPr="003E3473">
              <w:rPr>
                <w:lang w:val="fr-FR"/>
              </w:rPr>
              <w:t>9</w:t>
            </w:r>
          </w:p>
        </w:tc>
        <w:tc>
          <w:tcPr>
            <w:tcW w:w="1417" w:type="dxa"/>
            <w:tcBorders>
              <w:top w:val="single" w:sz="4" w:space="0" w:color="auto"/>
              <w:left w:val="single" w:sz="6" w:space="0" w:color="auto"/>
              <w:bottom w:val="single" w:sz="6" w:space="0" w:color="auto"/>
              <w:right w:val="single" w:sz="6" w:space="0" w:color="auto"/>
            </w:tcBorders>
            <w:hideMark/>
          </w:tcPr>
          <w:p w14:paraId="5AE7FFEC" w14:textId="77777777" w:rsidR="004A7BB6" w:rsidRPr="003E3473" w:rsidRDefault="004A7BB6" w:rsidP="00F244A0">
            <w:pPr>
              <w:pStyle w:val="TableText1"/>
              <w:jc w:val="center"/>
              <w:rPr>
                <w:lang w:val="fr-FR"/>
              </w:rPr>
            </w:pPr>
            <w:r w:rsidRPr="003E3473">
              <w:rPr>
                <w:lang w:val="fr-FR"/>
              </w:rPr>
              <w:t>9</w:t>
            </w:r>
          </w:p>
        </w:tc>
        <w:tc>
          <w:tcPr>
            <w:tcW w:w="2552" w:type="dxa"/>
            <w:tcBorders>
              <w:top w:val="single" w:sz="4" w:space="0" w:color="auto"/>
              <w:left w:val="single" w:sz="6" w:space="0" w:color="auto"/>
              <w:bottom w:val="single" w:sz="6" w:space="0" w:color="auto"/>
              <w:right w:val="single" w:sz="6" w:space="0" w:color="auto"/>
            </w:tcBorders>
            <w:hideMark/>
          </w:tcPr>
          <w:p w14:paraId="1151E1D8" w14:textId="77777777" w:rsidR="004A7BB6" w:rsidRPr="003E3473" w:rsidRDefault="004A7BB6" w:rsidP="00F244A0">
            <w:pPr>
              <w:pStyle w:val="TableText1"/>
              <w:rPr>
                <w:lang w:val="fr-FR"/>
              </w:rPr>
            </w:pPr>
            <w:r w:rsidRPr="003E3473">
              <w:rPr>
                <w:lang w:val="fr-FR"/>
              </w:rPr>
              <w:t>Numéro non géographique – services mobiles</w:t>
            </w:r>
          </w:p>
        </w:tc>
        <w:tc>
          <w:tcPr>
            <w:tcW w:w="2551" w:type="dxa"/>
            <w:tcBorders>
              <w:top w:val="single" w:sz="4" w:space="0" w:color="auto"/>
              <w:left w:val="single" w:sz="6" w:space="0" w:color="auto"/>
              <w:bottom w:val="single" w:sz="6" w:space="0" w:color="auto"/>
              <w:right w:val="single" w:sz="6" w:space="0" w:color="auto"/>
            </w:tcBorders>
            <w:hideMark/>
          </w:tcPr>
          <w:p w14:paraId="0D51DE88" w14:textId="77777777" w:rsidR="004A7BB6" w:rsidRPr="003E3473" w:rsidRDefault="004A7BB6" w:rsidP="00F244A0">
            <w:pPr>
              <w:pStyle w:val="TableText1"/>
              <w:rPr>
                <w:lang w:val="fr-FR"/>
              </w:rPr>
            </w:pPr>
            <w:r w:rsidRPr="003E3473">
              <w:rPr>
                <w:lang w:val="fr-FR"/>
              </w:rPr>
              <w:t>Libre</w:t>
            </w:r>
          </w:p>
        </w:tc>
      </w:tr>
    </w:tbl>
    <w:p w14:paraId="6A9CBC23" w14:textId="77777777" w:rsidR="004A7BB6" w:rsidRPr="003E3473" w:rsidRDefault="004A7BB6" w:rsidP="004A7BB6">
      <w:pPr>
        <w:keepNext/>
        <w:keepLines/>
        <w:ind w:left="567" w:hanging="567"/>
        <w:jc w:val="left"/>
        <w:rPr>
          <w:bCs/>
          <w:lang w:val="fr-FR"/>
        </w:rPr>
      </w:pPr>
      <w:proofErr w:type="gramStart"/>
      <w:r w:rsidRPr="003E3473">
        <w:rPr>
          <w:bCs/>
          <w:lang w:val="fr-FR"/>
        </w:rPr>
        <w:t>Contact:</w:t>
      </w:r>
      <w:proofErr w:type="gramEnd"/>
    </w:p>
    <w:p w14:paraId="19EA8081" w14:textId="77777777" w:rsidR="004A7BB6" w:rsidRPr="003E3473" w:rsidRDefault="004A7BB6" w:rsidP="004A7BB6">
      <w:pPr>
        <w:keepNext/>
        <w:keepLines/>
        <w:tabs>
          <w:tab w:val="clear" w:pos="567"/>
          <w:tab w:val="clear" w:pos="1276"/>
          <w:tab w:val="left" w:pos="1418"/>
        </w:tabs>
        <w:ind w:left="567" w:hanging="567"/>
        <w:jc w:val="left"/>
        <w:rPr>
          <w:lang w:val="fr-FR"/>
        </w:rPr>
      </w:pPr>
      <w:r w:rsidRPr="003E3473">
        <w:rPr>
          <w:bCs/>
          <w:lang w:val="fr-FR"/>
        </w:rPr>
        <w:tab/>
        <w:t xml:space="preserve">M. </w:t>
      </w:r>
      <w:r w:rsidRPr="003E3473">
        <w:rPr>
          <w:lang w:val="fr-FR"/>
        </w:rPr>
        <w:t>Elliot Kabalo</w:t>
      </w:r>
      <w:r w:rsidRPr="003E3473">
        <w:rPr>
          <w:lang w:val="fr-FR"/>
        </w:rPr>
        <w:br/>
        <w:t>Zambia Information &amp; Communications Technology Authority (ZICTA)</w:t>
      </w:r>
      <w:r w:rsidRPr="003E3473">
        <w:rPr>
          <w:lang w:val="fr-FR"/>
        </w:rPr>
        <w:br/>
        <w:t>Stand No. 4909, Corner of United Nations and Independence Avenues</w:t>
      </w:r>
      <w:r w:rsidRPr="003E3473">
        <w:rPr>
          <w:lang w:val="fr-FR"/>
        </w:rPr>
        <w:br/>
        <w:t xml:space="preserve">LUSAKA </w:t>
      </w:r>
      <w:r w:rsidRPr="003E3473">
        <w:rPr>
          <w:lang w:val="fr-FR"/>
        </w:rPr>
        <w:br/>
        <w:t>Zambie</w:t>
      </w:r>
      <w:r w:rsidRPr="003E3473">
        <w:rPr>
          <w:lang w:val="fr-FR"/>
        </w:rPr>
        <w:br/>
      </w:r>
      <w:proofErr w:type="gramStart"/>
      <w:r w:rsidRPr="003E3473">
        <w:rPr>
          <w:lang w:val="fr-FR"/>
        </w:rPr>
        <w:t>Tél.:</w:t>
      </w:r>
      <w:proofErr w:type="gramEnd"/>
      <w:r w:rsidRPr="003E3473">
        <w:rPr>
          <w:lang w:val="fr-FR"/>
        </w:rPr>
        <w:t xml:space="preserve"> </w:t>
      </w:r>
      <w:r w:rsidRPr="003E3473">
        <w:rPr>
          <w:lang w:val="fr-FR"/>
        </w:rPr>
        <w:tab/>
        <w:t>+260 211 378200</w:t>
      </w:r>
      <w:r w:rsidRPr="003E3473">
        <w:rPr>
          <w:lang w:val="fr-FR"/>
        </w:rPr>
        <w:br/>
        <w:t>Fax:</w:t>
      </w:r>
      <w:r w:rsidRPr="003E3473">
        <w:rPr>
          <w:lang w:val="fr-FR"/>
        </w:rPr>
        <w:tab/>
        <w:t>+260 211 246701</w:t>
      </w:r>
      <w:r w:rsidRPr="003E3473">
        <w:rPr>
          <w:lang w:val="fr-FR"/>
        </w:rPr>
        <w:br/>
        <w:t>E-mail:</w:t>
      </w:r>
      <w:r w:rsidRPr="003E3473">
        <w:rPr>
          <w:lang w:val="fr-FR"/>
        </w:rPr>
        <w:tab/>
        <w:t>ekabalo@zicta.zm; numbering@zicta.zm</w:t>
      </w:r>
      <w:r w:rsidRPr="003E3473">
        <w:rPr>
          <w:lang w:val="fr-FR"/>
        </w:rPr>
        <w:br/>
        <w:t xml:space="preserve">URL: </w:t>
      </w:r>
      <w:r w:rsidRPr="003E3473">
        <w:rPr>
          <w:lang w:val="fr-FR"/>
        </w:rPr>
        <w:tab/>
        <w:t>www.zicta.zm</w:t>
      </w:r>
      <w:bookmarkEnd w:id="523"/>
    </w:p>
    <w:p w14:paraId="517ABF1D" w14:textId="77777777" w:rsidR="00854D2A" w:rsidRDefault="00854D2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D02AAF3" w14:textId="77777777" w:rsidR="003F234D" w:rsidRPr="002A6185" w:rsidRDefault="003F234D" w:rsidP="003F234D">
      <w:pPr>
        <w:pStyle w:val="Heading20"/>
      </w:pPr>
      <w:bookmarkStart w:id="526" w:name="_Toc417551684"/>
      <w:bookmarkStart w:id="527" w:name="_Toc418172334"/>
      <w:bookmarkStart w:id="528" w:name="_Toc418590416"/>
      <w:bookmarkStart w:id="529" w:name="_Toc421025977"/>
      <w:bookmarkStart w:id="530" w:name="_Toc422401214"/>
      <w:bookmarkStart w:id="531" w:name="_Toc423525459"/>
      <w:bookmarkStart w:id="532" w:name="_Toc424821420"/>
      <w:bookmarkStart w:id="533" w:name="_Toc428366209"/>
      <w:bookmarkStart w:id="534" w:name="_Toc429043969"/>
      <w:bookmarkStart w:id="535" w:name="_Toc430351629"/>
      <w:bookmarkStart w:id="536" w:name="_Toc435101744"/>
      <w:bookmarkStart w:id="537" w:name="_Toc436994431"/>
      <w:bookmarkStart w:id="538" w:name="_Toc437951348"/>
      <w:bookmarkStart w:id="539" w:name="_Toc439770098"/>
      <w:bookmarkStart w:id="540" w:name="_Toc442697183"/>
      <w:bookmarkStart w:id="541" w:name="_Toc443314403"/>
      <w:bookmarkStart w:id="542" w:name="_Toc451159962"/>
      <w:bookmarkStart w:id="543" w:name="_Toc452042297"/>
      <w:bookmarkStart w:id="544" w:name="_Toc453246397"/>
      <w:bookmarkStart w:id="545" w:name="_Toc455568929"/>
      <w:bookmarkStart w:id="546" w:name="_Toc458763347"/>
      <w:bookmarkStart w:id="547" w:name="_Toc461613929"/>
      <w:bookmarkStart w:id="548" w:name="_Toc464028571"/>
      <w:bookmarkStart w:id="549" w:name="_Toc466292736"/>
      <w:bookmarkStart w:id="550" w:name="_Toc467229228"/>
      <w:bookmarkStart w:id="551" w:name="_Toc468199537"/>
      <w:bookmarkStart w:id="552" w:name="_Toc469058093"/>
      <w:bookmarkStart w:id="553" w:name="_Toc472413666"/>
      <w:bookmarkStart w:id="554" w:name="_Toc473107267"/>
      <w:bookmarkStart w:id="555" w:name="_Toc474850439"/>
      <w:bookmarkStart w:id="556" w:name="_Toc476061821"/>
      <w:bookmarkStart w:id="557" w:name="_Toc477355879"/>
      <w:bookmarkStart w:id="558" w:name="_Toc478045212"/>
      <w:bookmarkStart w:id="559" w:name="_Toc479170905"/>
      <w:bookmarkStart w:id="560" w:name="_Toc481736935"/>
      <w:bookmarkStart w:id="561" w:name="_Toc483991774"/>
      <w:bookmarkStart w:id="562" w:name="_Toc484612706"/>
      <w:bookmarkStart w:id="563" w:name="_Toc486861831"/>
      <w:bookmarkStart w:id="564" w:name="_Toc489604268"/>
      <w:bookmarkStart w:id="565" w:name="_Toc490733865"/>
      <w:bookmarkStart w:id="566" w:name="_Toc492473929"/>
      <w:bookmarkStart w:id="567" w:name="_Toc493239117"/>
      <w:bookmarkStart w:id="568" w:name="_Toc494706577"/>
      <w:bookmarkStart w:id="569" w:name="_Toc496867161"/>
      <w:bookmarkStart w:id="570" w:name="_Toc497466152"/>
      <w:bookmarkStart w:id="571" w:name="_Toc498510163"/>
      <w:bookmarkStart w:id="572" w:name="_Toc499892935"/>
      <w:bookmarkStart w:id="573" w:name="_Toc500928331"/>
      <w:bookmarkStart w:id="574" w:name="_Toc503278447"/>
      <w:bookmarkStart w:id="575" w:name="_Toc508115976"/>
      <w:bookmarkStart w:id="576" w:name="_Toc509306707"/>
      <w:bookmarkStart w:id="577" w:name="_Toc510616292"/>
      <w:bookmarkStart w:id="578" w:name="_Toc512954056"/>
      <w:bookmarkStart w:id="579" w:name="_Toc513554846"/>
      <w:bookmarkStart w:id="580" w:name="_Toc514942276"/>
      <w:bookmarkStart w:id="581" w:name="_Toc516152566"/>
      <w:bookmarkStart w:id="582" w:name="_Toc517084132"/>
      <w:bookmarkStart w:id="583" w:name="_Toc517963000"/>
      <w:bookmarkStart w:id="584" w:name="_Toc525139697"/>
      <w:bookmarkStart w:id="585" w:name="_Toc526173614"/>
      <w:bookmarkStart w:id="586" w:name="_Toc527641996"/>
      <w:bookmarkStart w:id="587" w:name="_Toc528154648"/>
      <w:bookmarkStart w:id="588" w:name="_Toc530564043"/>
      <w:bookmarkStart w:id="589" w:name="_Toc535414819"/>
      <w:bookmarkStart w:id="590" w:name="_Toc536450198"/>
      <w:bookmarkStart w:id="591" w:name="_Toc169242"/>
      <w:bookmarkStart w:id="592" w:name="_Toc6472175"/>
      <w:bookmarkStart w:id="593" w:name="_Toc7430885"/>
      <w:bookmarkStart w:id="594" w:name="_Toc11673110"/>
      <w:bookmarkStart w:id="595" w:name="_Toc11942215"/>
      <w:bookmarkStart w:id="596" w:name="_Toc16521662"/>
      <w:bookmarkStart w:id="597" w:name="_Toc17124508"/>
      <w:bookmarkStart w:id="598" w:name="_Toc19268841"/>
      <w:bookmarkStart w:id="599" w:name="_Toc22049226"/>
      <w:bookmarkStart w:id="600" w:name="_Toc23412326"/>
      <w:bookmarkStart w:id="601" w:name="_Toc24538174"/>
      <w:bookmarkStart w:id="602" w:name="_Toc25845782"/>
      <w:bookmarkStart w:id="603" w:name="_Toc26799557"/>
      <w:bookmarkStart w:id="604" w:name="_Toc42092839"/>
      <w:bookmarkStart w:id="605" w:name="_Toc49845638"/>
      <w:bookmarkStart w:id="606" w:name="_Toc51764048"/>
      <w:bookmarkStart w:id="607" w:name="_Toc58332535"/>
      <w:bookmarkStart w:id="608" w:name="_Toc59624751"/>
      <w:bookmarkStart w:id="609" w:name="_Toc62805785"/>
      <w:bookmarkStart w:id="610" w:name="_Toc63688636"/>
      <w:bookmarkStart w:id="611" w:name="_Toc66289915"/>
      <w:bookmarkStart w:id="612" w:name="_Toc70589201"/>
      <w:bookmarkStart w:id="613" w:name="_Toc72943259"/>
      <w:bookmarkStart w:id="614" w:name="_Toc75270270"/>
      <w:bookmarkStart w:id="615" w:name="_Toc79585278"/>
      <w:bookmarkStart w:id="616" w:name="_Toc87364487"/>
      <w:bookmarkStart w:id="617" w:name="_Toc89865824"/>
      <w:bookmarkStart w:id="618" w:name="_Toc96667680"/>
      <w:bookmarkStart w:id="619" w:name="_Toc98774523"/>
      <w:bookmarkStart w:id="620" w:name="_Toc103354510"/>
      <w:bookmarkStart w:id="621" w:name="_Toc115274220"/>
      <w:r w:rsidRPr="002A6185">
        <w:t>Restrictions de service</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1A65304E" w14:textId="77777777" w:rsidR="003F234D" w:rsidRPr="002A6185"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36FAD5E9" w14:textId="77777777" w:rsidR="003F234D" w:rsidRPr="0065407D" w:rsidRDefault="003F234D" w:rsidP="003F234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t>
      </w:r>
      <w:r w:rsidRPr="00086CF9">
        <w:rPr>
          <w:lang w:val="fr-CH"/>
        </w:rPr>
        <w:t>www.itu.int/pub/T-SP-SR.1-2012</w:t>
      </w:r>
      <w:r>
        <w:rPr>
          <w:lang w:val="fr-CH"/>
        </w:rPr>
        <w:t xml:space="preserve"> </w:t>
      </w:r>
    </w:p>
    <w:p w14:paraId="4FED209D" w14:textId="77777777" w:rsidR="003F234D" w:rsidRPr="005E174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2F3F55" w14:paraId="09EB79D9" w14:textId="77777777" w:rsidTr="009E0329">
        <w:trPr>
          <w:gridAfter w:val="2"/>
          <w:wAfter w:w="3617" w:type="dxa"/>
        </w:trPr>
        <w:tc>
          <w:tcPr>
            <w:tcW w:w="2904" w:type="dxa"/>
            <w:gridSpan w:val="2"/>
            <w:vAlign w:val="center"/>
          </w:tcPr>
          <w:p w14:paraId="57090020" w14:textId="77777777" w:rsidR="003F234D" w:rsidRPr="002F3F55"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0F56A458" w14:textId="77777777" w:rsidR="003F234D" w:rsidRPr="005605AC"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3F234D" w:rsidRPr="002F3F55" w14:paraId="26559E8D" w14:textId="77777777" w:rsidTr="009E0329">
        <w:tc>
          <w:tcPr>
            <w:tcW w:w="2160" w:type="dxa"/>
          </w:tcPr>
          <w:p w14:paraId="29AE1DF3" w14:textId="77777777" w:rsidR="003F234D" w:rsidRPr="005605AC"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17BFBBE3"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197A751"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1FA9C94"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40B39ECB" w14:textId="77777777" w:rsidTr="009E0329">
        <w:tc>
          <w:tcPr>
            <w:tcW w:w="2160" w:type="dxa"/>
          </w:tcPr>
          <w:p w14:paraId="3DB05752"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112C54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3827CCA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69E2E68D"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3F234D" w:rsidRPr="00A61AFB" w14:paraId="58F163AF" w14:textId="77777777" w:rsidTr="009E0329">
        <w:tc>
          <w:tcPr>
            <w:tcW w:w="2160" w:type="dxa"/>
          </w:tcPr>
          <w:p w14:paraId="45DF96F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DAFEEB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16643B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B409DC5"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B0B862F" w14:textId="77777777" w:rsidTr="009E0329">
        <w:tc>
          <w:tcPr>
            <w:tcW w:w="2160" w:type="dxa"/>
          </w:tcPr>
          <w:p w14:paraId="3F8A179A"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FB83F6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A65C8DB"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DD7635C"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DDEEE2F" w14:textId="77777777" w:rsidTr="009E0329">
        <w:tc>
          <w:tcPr>
            <w:tcW w:w="2160" w:type="dxa"/>
          </w:tcPr>
          <w:p w14:paraId="542770A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81A47C9"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340A09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15CB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3403EA8" w14:textId="77777777" w:rsidTr="009E0329">
        <w:tc>
          <w:tcPr>
            <w:tcW w:w="2160" w:type="dxa"/>
          </w:tcPr>
          <w:p w14:paraId="5C643F43"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CDBE468"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AD60EF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108375A"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19857A2D" w14:textId="77777777" w:rsidTr="009E0329">
        <w:tc>
          <w:tcPr>
            <w:tcW w:w="2160" w:type="dxa"/>
          </w:tcPr>
          <w:p w14:paraId="72B0670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46D79FE"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26EDE84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FF3D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675D766D" w14:textId="77777777" w:rsidTr="009E0329">
        <w:tc>
          <w:tcPr>
            <w:tcW w:w="2160" w:type="dxa"/>
          </w:tcPr>
          <w:p w14:paraId="30ACE1C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735F139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17F88CF"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4B037E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079527D1"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02525D7"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3D52C3" w:rsidRDefault="003F234D" w:rsidP="003F234D">
      <w:pPr>
        <w:pStyle w:val="Heading20"/>
      </w:pPr>
      <w:bookmarkStart w:id="622" w:name="_Toc417551685"/>
      <w:bookmarkStart w:id="623" w:name="_Toc418172335"/>
      <w:bookmarkStart w:id="624" w:name="_Toc418590417"/>
      <w:bookmarkStart w:id="625" w:name="_Toc421025978"/>
      <w:bookmarkStart w:id="626" w:name="_Toc422401215"/>
      <w:bookmarkStart w:id="627" w:name="_Toc423525460"/>
      <w:bookmarkStart w:id="628" w:name="_Toc424821421"/>
      <w:bookmarkStart w:id="629" w:name="_Toc428366210"/>
      <w:bookmarkStart w:id="630" w:name="_Toc429043970"/>
      <w:bookmarkStart w:id="631" w:name="_Toc430351630"/>
      <w:bookmarkStart w:id="632" w:name="_Toc435101745"/>
      <w:bookmarkStart w:id="633" w:name="_Toc436994432"/>
      <w:bookmarkStart w:id="634" w:name="_Toc437951349"/>
      <w:bookmarkStart w:id="635" w:name="_Toc439770099"/>
      <w:bookmarkStart w:id="636" w:name="_Toc442697184"/>
      <w:bookmarkStart w:id="637" w:name="_Toc443314404"/>
      <w:bookmarkStart w:id="638" w:name="_Toc451159963"/>
      <w:bookmarkStart w:id="639" w:name="_Toc452042298"/>
      <w:bookmarkStart w:id="640" w:name="_Toc453246398"/>
      <w:bookmarkStart w:id="641" w:name="_Toc455568930"/>
      <w:bookmarkStart w:id="642" w:name="_Toc458763348"/>
      <w:bookmarkStart w:id="643" w:name="_Toc461613930"/>
      <w:bookmarkStart w:id="644" w:name="_Toc464028572"/>
      <w:bookmarkStart w:id="645" w:name="_Toc466292737"/>
      <w:bookmarkStart w:id="646" w:name="_Toc467229229"/>
      <w:bookmarkStart w:id="647" w:name="_Toc468199538"/>
      <w:bookmarkStart w:id="648" w:name="_Toc469058094"/>
      <w:bookmarkStart w:id="649" w:name="_Toc472413667"/>
      <w:bookmarkStart w:id="650" w:name="_Toc473107268"/>
      <w:bookmarkStart w:id="651" w:name="_Toc474850440"/>
      <w:bookmarkStart w:id="652" w:name="_Toc476061822"/>
      <w:bookmarkStart w:id="653" w:name="_Toc477355880"/>
      <w:bookmarkStart w:id="654" w:name="_Toc478045213"/>
      <w:bookmarkStart w:id="655" w:name="_Toc479170906"/>
      <w:bookmarkStart w:id="656" w:name="_Toc481736936"/>
      <w:bookmarkStart w:id="657" w:name="_Toc483991775"/>
      <w:bookmarkStart w:id="658" w:name="_Toc484612707"/>
      <w:bookmarkStart w:id="659" w:name="_Toc486861832"/>
      <w:bookmarkStart w:id="660" w:name="_Toc489604269"/>
      <w:bookmarkStart w:id="661" w:name="_Toc490733866"/>
      <w:bookmarkStart w:id="662" w:name="_Toc492473930"/>
      <w:bookmarkStart w:id="663" w:name="_Toc493239118"/>
      <w:bookmarkStart w:id="664" w:name="_Toc494706578"/>
      <w:bookmarkStart w:id="665" w:name="_Toc496867162"/>
      <w:bookmarkStart w:id="666" w:name="_Toc497466153"/>
      <w:bookmarkStart w:id="667" w:name="_Toc498510164"/>
      <w:bookmarkStart w:id="668" w:name="_Toc499892936"/>
      <w:bookmarkStart w:id="669" w:name="_Toc500928332"/>
      <w:bookmarkStart w:id="670" w:name="_Toc503278448"/>
      <w:bookmarkStart w:id="671" w:name="_Toc508115977"/>
      <w:bookmarkStart w:id="672" w:name="_Toc509306708"/>
      <w:bookmarkStart w:id="673" w:name="_Toc510616293"/>
      <w:bookmarkStart w:id="674" w:name="_Toc512954057"/>
      <w:bookmarkStart w:id="675" w:name="_Toc513554847"/>
      <w:bookmarkStart w:id="676" w:name="_Toc514942277"/>
      <w:bookmarkStart w:id="677" w:name="_Toc516152567"/>
      <w:bookmarkStart w:id="678" w:name="_Toc517084133"/>
      <w:bookmarkStart w:id="679" w:name="_Toc517963001"/>
      <w:bookmarkStart w:id="680" w:name="_Toc525139698"/>
      <w:bookmarkStart w:id="681" w:name="_Toc526173615"/>
      <w:bookmarkStart w:id="682" w:name="_Toc527641997"/>
      <w:bookmarkStart w:id="683" w:name="_Toc528154649"/>
      <w:bookmarkStart w:id="684" w:name="_Toc530564044"/>
      <w:bookmarkStart w:id="685" w:name="_Toc535414820"/>
      <w:bookmarkStart w:id="686" w:name="_Toc536450199"/>
      <w:bookmarkStart w:id="687" w:name="_Toc169243"/>
      <w:bookmarkStart w:id="688" w:name="_Toc6472176"/>
      <w:bookmarkStart w:id="689" w:name="_Toc7430886"/>
      <w:bookmarkStart w:id="690" w:name="_Toc11673111"/>
      <w:bookmarkStart w:id="691" w:name="_Toc11942216"/>
      <w:bookmarkStart w:id="692" w:name="_Toc16521663"/>
      <w:bookmarkStart w:id="693" w:name="_Toc17124509"/>
      <w:bookmarkStart w:id="694" w:name="_Toc19268842"/>
      <w:bookmarkStart w:id="695" w:name="_Toc22049227"/>
      <w:bookmarkStart w:id="696" w:name="_Toc23412327"/>
      <w:bookmarkStart w:id="697" w:name="_Toc24538175"/>
      <w:bookmarkStart w:id="698" w:name="_Toc25845783"/>
      <w:bookmarkStart w:id="699" w:name="_Toc26799558"/>
      <w:bookmarkStart w:id="700" w:name="_Toc42092840"/>
      <w:bookmarkStart w:id="701" w:name="_Toc49845639"/>
      <w:bookmarkStart w:id="702" w:name="_Toc51764049"/>
      <w:bookmarkStart w:id="703" w:name="_Toc58332536"/>
      <w:bookmarkStart w:id="704" w:name="_Toc59624752"/>
      <w:bookmarkStart w:id="705" w:name="_Toc62805786"/>
      <w:bookmarkStart w:id="706" w:name="_Toc63688637"/>
      <w:bookmarkStart w:id="707" w:name="_Toc66289916"/>
      <w:bookmarkStart w:id="708" w:name="_Toc70589202"/>
      <w:bookmarkStart w:id="709" w:name="_Toc72943260"/>
      <w:bookmarkStart w:id="710" w:name="_Toc75270271"/>
      <w:bookmarkStart w:id="711" w:name="_Toc79585279"/>
      <w:bookmarkStart w:id="712" w:name="_Toc87364488"/>
      <w:bookmarkStart w:id="713" w:name="_Toc89865825"/>
      <w:bookmarkStart w:id="714" w:name="_Toc96667681"/>
      <w:bookmarkStart w:id="715" w:name="_Toc98774524"/>
      <w:bookmarkStart w:id="716" w:name="_Toc103354511"/>
      <w:bookmarkStart w:id="717" w:name="_Toc115274221"/>
      <w:r w:rsidRPr="003D52C3">
        <w:t>Systèmes de rappel (Call-Back)</w:t>
      </w:r>
      <w:r w:rsidRPr="003D52C3">
        <w:br/>
        <w:t>et procédures d'appel alternatives (Rés. 21 Rév. PP-2006)</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4AD4462A" w14:textId="77777777" w:rsidR="003F234D"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086CF9">
        <w:rPr>
          <w:rFonts w:asciiTheme="minorHAnsi" w:hAnsiTheme="minorHAnsi"/>
          <w:lang w:val="fr-CH"/>
        </w:rPr>
        <w:t>www.itu.int/pub/T-SP-PP.RES.21-2011/</w:t>
      </w:r>
    </w:p>
    <w:p w14:paraId="4C948768" w14:textId="77777777" w:rsidR="00392F07" w:rsidRPr="003F234D" w:rsidRDefault="00392F07" w:rsidP="00E745E3">
      <w:pPr>
        <w:jc w:val="left"/>
        <w:rPr>
          <w:iCs/>
          <w:lang w:val="fr-CH"/>
        </w:rPr>
      </w:pPr>
    </w:p>
    <w:p w14:paraId="791B8BED" w14:textId="77777777" w:rsidR="002174EA" w:rsidRDefault="002174EA" w:rsidP="00E745E3">
      <w:pPr>
        <w:jc w:val="left"/>
        <w:rPr>
          <w:iCs/>
          <w:lang w:val="fr-FR"/>
        </w:rPr>
      </w:pPr>
    </w:p>
    <w:p w14:paraId="30D3F98F" w14:textId="77777777" w:rsidR="00C80CCF" w:rsidRPr="00C256BB" w:rsidRDefault="00C80CCF" w:rsidP="00DF6524">
      <w:pPr>
        <w:rPr>
          <w:lang w:val="fr-CH"/>
        </w:rPr>
      </w:pPr>
    </w:p>
    <w:p w14:paraId="4F19C388" w14:textId="77777777" w:rsidR="00C80CCF" w:rsidRPr="00C256BB" w:rsidRDefault="00C80CCF" w:rsidP="00DF6524">
      <w:pPr>
        <w:rPr>
          <w:lang w:val="fr-CH"/>
        </w:rPr>
        <w:sectPr w:rsidR="00C80CCF" w:rsidRPr="00C256BB" w:rsidSect="0011157D">
          <w:footerReference w:type="even" r:id="rId11"/>
          <w:footerReference w:type="default" r:id="rId12"/>
          <w:type w:val="continuous"/>
          <w:pgSz w:w="11901" w:h="16840" w:code="9"/>
          <w:pgMar w:top="1021" w:right="1418" w:bottom="1021" w:left="1418" w:header="720" w:footer="567" w:gutter="0"/>
          <w:paperSrc w:first="15" w:other="15"/>
          <w:cols w:space="720"/>
          <w:docGrid w:linePitch="360"/>
        </w:sectPr>
      </w:pPr>
    </w:p>
    <w:p w14:paraId="2A6F176B" w14:textId="77777777" w:rsidR="007A56E1" w:rsidRPr="007F41C3" w:rsidRDefault="007A56E1" w:rsidP="007A56E1">
      <w:pPr>
        <w:pStyle w:val="Heading1"/>
        <w:spacing w:before="0"/>
        <w:ind w:left="142"/>
        <w:rPr>
          <w:lang w:val="fr-FR"/>
        </w:rPr>
      </w:pPr>
      <w:bookmarkStart w:id="718" w:name="_Toc40273974"/>
      <w:bookmarkStart w:id="719" w:name="_Toc42092841"/>
      <w:bookmarkStart w:id="720" w:name="_Toc49845640"/>
      <w:bookmarkStart w:id="721" w:name="_Toc51764050"/>
      <w:bookmarkStart w:id="722" w:name="_Toc58332537"/>
      <w:bookmarkStart w:id="723" w:name="_Toc59624753"/>
      <w:bookmarkStart w:id="724" w:name="_Toc62805787"/>
      <w:bookmarkStart w:id="725" w:name="_Toc63688638"/>
      <w:bookmarkStart w:id="726" w:name="_Toc66289917"/>
      <w:bookmarkStart w:id="727" w:name="_Toc70589203"/>
      <w:bookmarkStart w:id="728" w:name="_Toc72943261"/>
      <w:bookmarkStart w:id="729" w:name="_Toc75270272"/>
      <w:bookmarkStart w:id="730" w:name="_Toc79585280"/>
      <w:bookmarkStart w:id="731" w:name="_Toc87364489"/>
      <w:bookmarkStart w:id="732" w:name="_Toc89865826"/>
      <w:bookmarkStart w:id="733" w:name="_Toc96667682"/>
      <w:bookmarkStart w:id="734" w:name="_Toc98774525"/>
      <w:bookmarkStart w:id="735" w:name="_Toc103354512"/>
      <w:bookmarkStart w:id="736" w:name="_Toc115273968"/>
      <w:bookmarkStart w:id="737" w:name="_Toc115274222"/>
      <w:bookmarkEnd w:id="518"/>
      <w:bookmarkEnd w:id="519"/>
      <w:bookmarkEnd w:id="520"/>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02E223A4"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01EBE785" w14:textId="77777777" w:rsidTr="00C12BE1">
        <w:tc>
          <w:tcPr>
            <w:tcW w:w="590" w:type="dxa"/>
          </w:tcPr>
          <w:p w14:paraId="387DEDC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2186CD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E13B099"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6A9E2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942C77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1AB0EBBB" w14:textId="77777777" w:rsidTr="00C12BE1">
        <w:tc>
          <w:tcPr>
            <w:tcW w:w="590" w:type="dxa"/>
          </w:tcPr>
          <w:p w14:paraId="521D9C6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5504FE8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BA51786"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784360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19E69D"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4EB88949" w14:textId="77777777" w:rsidTr="00C12BE1">
        <w:tc>
          <w:tcPr>
            <w:tcW w:w="590" w:type="dxa"/>
          </w:tcPr>
          <w:p w14:paraId="10501E7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6CAE1B57"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6E5BBD7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50801E3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E146020"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83E08BE" w14:textId="77777777" w:rsidTr="00C12BE1">
        <w:tc>
          <w:tcPr>
            <w:tcW w:w="590" w:type="dxa"/>
          </w:tcPr>
          <w:p w14:paraId="1877914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3E0E4AB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4555C94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170DAC"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1A743C67" w14:textId="77777777" w:rsidR="007A56E1" w:rsidRPr="002826D5" w:rsidRDefault="007A56E1" w:rsidP="00C12BE1">
            <w:pPr>
              <w:tabs>
                <w:tab w:val="clear" w:pos="567"/>
                <w:tab w:val="clear" w:pos="5387"/>
                <w:tab w:val="clear" w:pos="5954"/>
              </w:tabs>
              <w:spacing w:before="0"/>
              <w:jc w:val="left"/>
              <w:rPr>
                <w:bCs/>
                <w:lang w:val="en-US"/>
              </w:rPr>
            </w:pPr>
          </w:p>
        </w:tc>
      </w:tr>
    </w:tbl>
    <w:p w14:paraId="49013A21" w14:textId="77777777" w:rsidR="005F3455" w:rsidRDefault="005F3455" w:rsidP="005F3455">
      <w:pPr>
        <w:rPr>
          <w:lang w:val="fr-FR"/>
        </w:rPr>
      </w:pPr>
    </w:p>
    <w:p w14:paraId="0110986A" w14:textId="77777777" w:rsidR="005F3455" w:rsidRDefault="005F3455" w:rsidP="005F3455">
      <w:pPr>
        <w:rPr>
          <w:lang w:val="fr-FR"/>
        </w:rPr>
      </w:pPr>
    </w:p>
    <w:p w14:paraId="1FFB0331" w14:textId="70C99972" w:rsidR="005F3455" w:rsidRPr="005F3455" w:rsidRDefault="005F3455" w:rsidP="005F3455">
      <w:pPr>
        <w:keepNext/>
        <w:shd w:val="clear" w:color="auto" w:fill="D9D9D9"/>
        <w:spacing w:before="0"/>
        <w:jc w:val="center"/>
        <w:textAlignment w:val="auto"/>
        <w:outlineLvl w:val="1"/>
        <w:rPr>
          <w:rFonts w:cs="Arial"/>
          <w:b/>
          <w:bCs/>
          <w:sz w:val="28"/>
          <w:szCs w:val="28"/>
          <w:lang w:val="fr-FR"/>
        </w:rPr>
      </w:pPr>
      <w:r w:rsidRPr="005F3455">
        <w:rPr>
          <w:rFonts w:cs="Arial"/>
          <w:b/>
          <w:bCs/>
          <w:sz w:val="28"/>
          <w:szCs w:val="28"/>
          <w:lang w:val="fr-FR"/>
        </w:rPr>
        <w:t xml:space="preserve">Liste des numéros identificateurs d'entités émettrices pour </w:t>
      </w:r>
      <w:r w:rsidRPr="005F3455">
        <w:rPr>
          <w:rFonts w:cs="Arial"/>
          <w:b/>
          <w:bCs/>
          <w:sz w:val="28"/>
          <w:szCs w:val="28"/>
          <w:lang w:val="fr-FR"/>
        </w:rPr>
        <w:br/>
        <w:t xml:space="preserve">les cartes internationales de facturation des télécommunications </w:t>
      </w:r>
      <w:r w:rsidRPr="005F3455">
        <w:rPr>
          <w:rFonts w:cs="Arial"/>
          <w:b/>
          <w:bCs/>
          <w:sz w:val="28"/>
          <w:szCs w:val="28"/>
          <w:lang w:val="fr-FR"/>
        </w:rPr>
        <w:br/>
        <w:t xml:space="preserve">(selon la Recommandation UIT-T E.118 (05/2006)) </w:t>
      </w:r>
      <w:r w:rsidRPr="005F3455">
        <w:rPr>
          <w:rFonts w:cs="Arial"/>
          <w:b/>
          <w:bCs/>
          <w:sz w:val="28"/>
          <w:szCs w:val="28"/>
          <w:lang w:val="fr-FR"/>
        </w:rPr>
        <w:br/>
        <w:t>(Situation au 1 Décembre 2018)</w:t>
      </w:r>
    </w:p>
    <w:p w14:paraId="7BB6414B" w14:textId="77777777" w:rsidR="005F3455" w:rsidRPr="005F3455" w:rsidRDefault="005F3455" w:rsidP="005F3455">
      <w:pPr>
        <w:tabs>
          <w:tab w:val="clear" w:pos="567"/>
          <w:tab w:val="clear" w:pos="1276"/>
          <w:tab w:val="clear" w:pos="1843"/>
          <w:tab w:val="clear" w:pos="5387"/>
          <w:tab w:val="clear" w:pos="5954"/>
          <w:tab w:val="left" w:pos="720"/>
        </w:tabs>
        <w:jc w:val="center"/>
        <w:rPr>
          <w:rFonts w:eastAsia="SimSun" w:cs="Arial"/>
          <w:lang w:val="fr-FR" w:eastAsia="zh-CN"/>
        </w:rPr>
      </w:pPr>
      <w:r w:rsidRPr="005F3455">
        <w:rPr>
          <w:rFonts w:eastAsia="SimSun" w:cs="Arial"/>
          <w:lang w:val="fr-FR" w:eastAsia="zh-CN"/>
        </w:rPr>
        <w:t>(Annexe au Bulletin d'exploitation de l'UIT N° 1161 – 1.XII.2018)</w:t>
      </w:r>
      <w:r w:rsidRPr="005F3455">
        <w:rPr>
          <w:rFonts w:eastAsia="SimSun" w:cs="Arial"/>
          <w:lang w:val="fr-FR" w:eastAsia="zh-CN"/>
        </w:rPr>
        <w:br/>
        <w:t>(Amendement N° 71)</w:t>
      </w:r>
    </w:p>
    <w:p w14:paraId="19F3D9ED" w14:textId="77777777" w:rsidR="005F3455" w:rsidRPr="005F3455" w:rsidRDefault="005F3455" w:rsidP="005F3455">
      <w:pPr>
        <w:tabs>
          <w:tab w:val="clear" w:pos="1276"/>
          <w:tab w:val="clear" w:pos="1843"/>
          <w:tab w:val="clear" w:pos="5387"/>
          <w:tab w:val="clear" w:pos="5954"/>
          <w:tab w:val="left" w:pos="1560"/>
          <w:tab w:val="left" w:pos="2700"/>
        </w:tabs>
        <w:spacing w:before="240" w:after="120"/>
        <w:jc w:val="left"/>
        <w:rPr>
          <w:b/>
          <w:bCs/>
          <w:lang w:val="fr-CH"/>
        </w:rPr>
      </w:pPr>
      <w:r w:rsidRPr="005F3455">
        <w:rPr>
          <w:rFonts w:eastAsia="SimSun" w:cs="Arial"/>
          <w:b/>
          <w:bCs/>
          <w:lang w:val="en-US" w:eastAsia="zh-CN"/>
        </w:rPr>
        <w:t>Bermudes</w:t>
      </w:r>
      <w:r w:rsidRPr="005F3455">
        <w:rPr>
          <w:rFonts w:eastAsia="SimSun" w:cs="Arial"/>
          <w:b/>
          <w:bCs/>
          <w:lang w:val="fr-CH" w:eastAsia="zh-CN"/>
        </w:rPr>
        <w:tab/>
        <w:t>ADD</w:t>
      </w:r>
    </w:p>
    <w:tbl>
      <w:tblPr>
        <w:tblW w:w="9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0"/>
        <w:gridCol w:w="2192"/>
        <w:gridCol w:w="1445"/>
        <w:gridCol w:w="3441"/>
        <w:gridCol w:w="1188"/>
      </w:tblGrid>
      <w:tr w:rsidR="005F3455" w:rsidRPr="005F3455" w14:paraId="0894F64A" w14:textId="77777777" w:rsidTr="005F3455">
        <w:tc>
          <w:tcPr>
            <w:tcW w:w="1600" w:type="dxa"/>
            <w:tcBorders>
              <w:top w:val="single" w:sz="6" w:space="0" w:color="auto"/>
              <w:left w:val="single" w:sz="6" w:space="0" w:color="auto"/>
              <w:bottom w:val="single" w:sz="6" w:space="0" w:color="auto"/>
              <w:right w:val="single" w:sz="6" w:space="0" w:color="auto"/>
            </w:tcBorders>
            <w:hideMark/>
          </w:tcPr>
          <w:p w14:paraId="3AFC205B"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5F3455">
              <w:rPr>
                <w:rFonts w:eastAsia="SimSun" w:cs="Arial"/>
                <w:i/>
                <w:iCs/>
                <w:lang w:val="fr-FR" w:eastAsia="zh-CN"/>
              </w:rPr>
              <w:t>Pays/zone géographique</w:t>
            </w:r>
          </w:p>
        </w:tc>
        <w:tc>
          <w:tcPr>
            <w:tcW w:w="2192" w:type="dxa"/>
            <w:tcBorders>
              <w:top w:val="single" w:sz="6" w:space="0" w:color="auto"/>
              <w:left w:val="single" w:sz="6" w:space="0" w:color="auto"/>
              <w:bottom w:val="single" w:sz="6" w:space="0" w:color="auto"/>
              <w:right w:val="single" w:sz="6" w:space="0" w:color="auto"/>
            </w:tcBorders>
            <w:hideMark/>
          </w:tcPr>
          <w:p w14:paraId="757212EE"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Nom de la compagnie/</w:t>
            </w:r>
            <w:r w:rsidRPr="005F3455">
              <w:rPr>
                <w:rFonts w:eastAsia="SimSun" w:cs="Arial"/>
                <w:i/>
                <w:iCs/>
                <w:lang w:val="fr-FR" w:eastAsia="zh-CN"/>
              </w:rPr>
              <w:br/>
              <w:t>Adresse</w:t>
            </w:r>
          </w:p>
        </w:tc>
        <w:tc>
          <w:tcPr>
            <w:tcW w:w="1445" w:type="dxa"/>
            <w:tcBorders>
              <w:top w:val="single" w:sz="6" w:space="0" w:color="auto"/>
              <w:left w:val="single" w:sz="6" w:space="0" w:color="auto"/>
              <w:bottom w:val="single" w:sz="6" w:space="0" w:color="auto"/>
              <w:right w:val="single" w:sz="6" w:space="0" w:color="auto"/>
            </w:tcBorders>
            <w:hideMark/>
          </w:tcPr>
          <w:p w14:paraId="344D266E"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Identification d’entité émettrice</w:t>
            </w:r>
          </w:p>
        </w:tc>
        <w:tc>
          <w:tcPr>
            <w:tcW w:w="3441" w:type="dxa"/>
            <w:tcBorders>
              <w:top w:val="single" w:sz="6" w:space="0" w:color="auto"/>
              <w:left w:val="single" w:sz="6" w:space="0" w:color="auto"/>
              <w:bottom w:val="single" w:sz="6" w:space="0" w:color="auto"/>
              <w:right w:val="single" w:sz="6" w:space="0" w:color="auto"/>
            </w:tcBorders>
            <w:hideMark/>
          </w:tcPr>
          <w:p w14:paraId="0EC80814"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5F3455">
              <w:rPr>
                <w:rFonts w:eastAsia="SimSun" w:cs="Arial"/>
                <w:i/>
                <w:iCs/>
                <w:lang w:val="fr-FR" w:eastAsia="zh-CN"/>
              </w:rPr>
              <w:t>Contact</w:t>
            </w:r>
          </w:p>
        </w:tc>
        <w:tc>
          <w:tcPr>
            <w:tcW w:w="1188" w:type="dxa"/>
            <w:tcBorders>
              <w:top w:val="single" w:sz="6" w:space="0" w:color="auto"/>
              <w:left w:val="single" w:sz="6" w:space="0" w:color="auto"/>
              <w:bottom w:val="single" w:sz="6" w:space="0" w:color="auto"/>
              <w:right w:val="single" w:sz="6" w:space="0" w:color="auto"/>
            </w:tcBorders>
          </w:tcPr>
          <w:p w14:paraId="2AEAB0FF"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Date de mise en application</w:t>
            </w:r>
          </w:p>
        </w:tc>
      </w:tr>
      <w:tr w:rsidR="005F3455" w:rsidRPr="005F3455" w14:paraId="08AF8338" w14:textId="77777777" w:rsidTr="005F3455">
        <w:trPr>
          <w:trHeight w:val="1065"/>
        </w:trPr>
        <w:tc>
          <w:tcPr>
            <w:tcW w:w="1600" w:type="dxa"/>
            <w:tcBorders>
              <w:top w:val="single" w:sz="6" w:space="0" w:color="auto"/>
              <w:left w:val="single" w:sz="6" w:space="0" w:color="auto"/>
              <w:bottom w:val="single" w:sz="6" w:space="0" w:color="auto"/>
              <w:right w:val="single" w:sz="6" w:space="0" w:color="auto"/>
            </w:tcBorders>
          </w:tcPr>
          <w:p w14:paraId="55B92B94" w14:textId="77777777" w:rsidR="005F3455" w:rsidRPr="005F3455" w:rsidRDefault="005F3455" w:rsidP="005F345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F3455">
              <w:rPr>
                <w:rFonts w:eastAsia="SimSun" w:cs="Calibri"/>
                <w:bCs/>
                <w:color w:val="212121"/>
                <w:lang w:val="en-US" w:eastAsia="zh-CN"/>
              </w:rPr>
              <w:t>Bermudes</w:t>
            </w:r>
          </w:p>
        </w:tc>
        <w:tc>
          <w:tcPr>
            <w:tcW w:w="2192" w:type="dxa"/>
            <w:tcBorders>
              <w:top w:val="single" w:sz="6" w:space="0" w:color="auto"/>
              <w:left w:val="single" w:sz="6" w:space="0" w:color="auto"/>
              <w:bottom w:val="single" w:sz="6" w:space="0" w:color="auto"/>
              <w:right w:val="single" w:sz="6" w:space="0" w:color="auto"/>
            </w:tcBorders>
          </w:tcPr>
          <w:p w14:paraId="3BC9BD89"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lang w:eastAsia="zh-CN"/>
              </w:rPr>
            </w:pPr>
            <w:r w:rsidRPr="005F3455">
              <w:rPr>
                <w:rFonts w:eastAsia="SimSun"/>
                <w:b/>
                <w:lang w:eastAsia="zh-CN"/>
              </w:rPr>
              <w:t>Paradise Mobile Ltd.</w:t>
            </w:r>
          </w:p>
          <w:p w14:paraId="4578F268"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5F3455">
              <w:rPr>
                <w:rFonts w:eastAsia="SimSun"/>
                <w:lang w:eastAsia="zh-CN"/>
              </w:rPr>
              <w:t>3rd Floor, Sofia House</w:t>
            </w:r>
          </w:p>
          <w:p w14:paraId="4BF85E1E"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5F3455">
              <w:rPr>
                <w:rFonts w:eastAsia="SimSun"/>
                <w:lang w:eastAsia="zh-CN"/>
              </w:rPr>
              <w:t>48 Church Street</w:t>
            </w:r>
          </w:p>
          <w:p w14:paraId="123F72AD"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lang w:eastAsia="zh-CN"/>
              </w:rPr>
            </w:pPr>
            <w:r w:rsidRPr="005F3455">
              <w:rPr>
                <w:rFonts w:eastAsia="SimSun"/>
                <w:lang w:eastAsia="zh-CN"/>
              </w:rPr>
              <w:t>HAMILTON HM12</w:t>
            </w:r>
          </w:p>
        </w:tc>
        <w:tc>
          <w:tcPr>
            <w:tcW w:w="1445" w:type="dxa"/>
            <w:tcBorders>
              <w:top w:val="single" w:sz="6" w:space="0" w:color="auto"/>
              <w:left w:val="single" w:sz="6" w:space="0" w:color="auto"/>
              <w:bottom w:val="single" w:sz="6" w:space="0" w:color="auto"/>
              <w:right w:val="single" w:sz="6" w:space="0" w:color="auto"/>
            </w:tcBorders>
          </w:tcPr>
          <w:p w14:paraId="271F1F28"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5F3455">
              <w:rPr>
                <w:rFonts w:eastAsia="SimSun" w:cs="Arial"/>
                <w:b/>
                <w:bCs/>
                <w:lang w:val="en-US" w:eastAsia="zh-CN"/>
              </w:rPr>
              <w:t>89 1 441</w:t>
            </w:r>
          </w:p>
        </w:tc>
        <w:tc>
          <w:tcPr>
            <w:tcW w:w="3441" w:type="dxa"/>
            <w:tcBorders>
              <w:top w:val="single" w:sz="6" w:space="0" w:color="auto"/>
              <w:left w:val="single" w:sz="6" w:space="0" w:color="auto"/>
              <w:bottom w:val="single" w:sz="6" w:space="0" w:color="auto"/>
              <w:right w:val="single" w:sz="6" w:space="0" w:color="auto"/>
            </w:tcBorders>
          </w:tcPr>
          <w:p w14:paraId="6FFAFFDE"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lang w:val="en-US" w:eastAsia="zh-CN"/>
              </w:rPr>
            </w:pPr>
            <w:r w:rsidRPr="005F3455">
              <w:rPr>
                <w:rFonts w:eastAsia="Calibri"/>
                <w:color w:val="201F1E"/>
                <w:lang w:val="en-US" w:eastAsia="zh-CN"/>
              </w:rPr>
              <w:t>Cesar Cabarcos</w:t>
            </w:r>
          </w:p>
          <w:p w14:paraId="0B36ECA6"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lang w:val="en-US" w:eastAsia="zh-CN"/>
              </w:rPr>
            </w:pPr>
            <w:r w:rsidRPr="005F3455">
              <w:rPr>
                <w:rFonts w:eastAsia="Calibri"/>
                <w:color w:val="201F1E"/>
                <w:lang w:val="en-US" w:eastAsia="zh-CN"/>
              </w:rPr>
              <w:t>3rd Floor, Sofia House</w:t>
            </w:r>
          </w:p>
          <w:p w14:paraId="55215FAA"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lang w:val="en-US" w:eastAsia="zh-CN"/>
              </w:rPr>
            </w:pPr>
            <w:r w:rsidRPr="005F3455">
              <w:rPr>
                <w:rFonts w:eastAsia="Calibri"/>
                <w:color w:val="201F1E"/>
                <w:lang w:val="en-US" w:eastAsia="zh-CN"/>
              </w:rPr>
              <w:t>48 Church Street</w:t>
            </w:r>
          </w:p>
          <w:p w14:paraId="7C5FE1E8"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lang w:val="en-US" w:eastAsia="zh-CN"/>
              </w:rPr>
            </w:pPr>
            <w:r w:rsidRPr="005F3455">
              <w:rPr>
                <w:rFonts w:eastAsia="Calibri"/>
                <w:color w:val="201F1E"/>
                <w:lang w:val="en-US" w:eastAsia="zh-CN"/>
              </w:rPr>
              <w:t>HAMILTON HM12</w:t>
            </w:r>
          </w:p>
          <w:p w14:paraId="056A89BB"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lang w:val="en-US" w:eastAsia="zh-CN"/>
              </w:rPr>
            </w:pPr>
            <w:r w:rsidRPr="005F3455">
              <w:rPr>
                <w:rFonts w:eastAsia="Calibri"/>
                <w:color w:val="201F1E"/>
                <w:lang w:val="en-US" w:eastAsia="zh-CN"/>
              </w:rPr>
              <w:t>Tél: +1 844 740 0200</w:t>
            </w:r>
          </w:p>
          <w:p w14:paraId="63327591"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after="40"/>
              <w:jc w:val="left"/>
              <w:textAlignment w:val="auto"/>
              <w:rPr>
                <w:rFonts w:eastAsia="SimSun" w:cs="Arial"/>
                <w:b/>
                <w:color w:val="000000"/>
                <w:lang w:val="fr-FR" w:eastAsia="zh-CN"/>
              </w:rPr>
            </w:pPr>
            <w:r w:rsidRPr="005F3455">
              <w:rPr>
                <w:rFonts w:eastAsia="SimSun"/>
                <w:lang w:eastAsia="zh-CN"/>
              </w:rPr>
              <w:t xml:space="preserve">E-mail: </w:t>
            </w:r>
            <w:r w:rsidRPr="005F3455">
              <w:rPr>
                <w:rFonts w:eastAsia="SimSun" w:cs="Arial"/>
                <w:lang w:eastAsia="zh-CN"/>
              </w:rPr>
              <w:t>contracts@paradisemobile.com</w:t>
            </w:r>
          </w:p>
        </w:tc>
        <w:tc>
          <w:tcPr>
            <w:tcW w:w="1188" w:type="dxa"/>
            <w:tcBorders>
              <w:top w:val="single" w:sz="6" w:space="0" w:color="auto"/>
              <w:left w:val="single" w:sz="6" w:space="0" w:color="auto"/>
              <w:bottom w:val="single" w:sz="6" w:space="0" w:color="auto"/>
              <w:right w:val="single" w:sz="6" w:space="0" w:color="auto"/>
            </w:tcBorders>
          </w:tcPr>
          <w:p w14:paraId="21D52314"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b/>
                <w:lang w:eastAsia="zh-CN"/>
              </w:rPr>
            </w:pPr>
            <w:r w:rsidRPr="005F3455">
              <w:rPr>
                <w:rFonts w:eastAsia="SimSun"/>
                <w:lang w:eastAsia="zh-CN"/>
              </w:rPr>
              <w:t>1.XI.2022</w:t>
            </w:r>
          </w:p>
        </w:tc>
      </w:tr>
    </w:tbl>
    <w:p w14:paraId="5049C3B9" w14:textId="77777777" w:rsidR="005F3455" w:rsidRPr="005F3455" w:rsidRDefault="005F3455" w:rsidP="005F3455">
      <w:pPr>
        <w:tabs>
          <w:tab w:val="clear" w:pos="1276"/>
          <w:tab w:val="clear" w:pos="1843"/>
          <w:tab w:val="clear" w:pos="5387"/>
          <w:tab w:val="clear" w:pos="5954"/>
          <w:tab w:val="left" w:pos="1560"/>
          <w:tab w:val="left" w:pos="2700"/>
        </w:tabs>
        <w:spacing w:before="240" w:after="120"/>
        <w:jc w:val="left"/>
        <w:rPr>
          <w:b/>
          <w:bCs/>
          <w:lang w:val="fr-CH"/>
        </w:rPr>
      </w:pPr>
      <w:r w:rsidRPr="005F3455">
        <w:rPr>
          <w:rFonts w:eastAsia="SimSun" w:cs="Arial"/>
          <w:b/>
          <w:bCs/>
          <w:lang w:val="en-US" w:eastAsia="zh-CN"/>
        </w:rPr>
        <w:t>Danemark</w:t>
      </w:r>
      <w:r w:rsidRPr="005F3455">
        <w:rPr>
          <w:rFonts w:eastAsia="SimSun" w:cs="Arial"/>
          <w:b/>
          <w:bCs/>
          <w:lang w:val="fr-CH" w:eastAsia="zh-CN"/>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2"/>
        <w:gridCol w:w="2094"/>
        <w:gridCol w:w="1604"/>
        <w:gridCol w:w="3849"/>
      </w:tblGrid>
      <w:tr w:rsidR="005F3455" w:rsidRPr="005F3455" w14:paraId="5A26D043" w14:textId="77777777" w:rsidTr="00AD0918">
        <w:tc>
          <w:tcPr>
            <w:tcW w:w="1682" w:type="dxa"/>
            <w:tcBorders>
              <w:top w:val="single" w:sz="6" w:space="0" w:color="auto"/>
              <w:left w:val="single" w:sz="6" w:space="0" w:color="auto"/>
              <w:bottom w:val="single" w:sz="6" w:space="0" w:color="auto"/>
              <w:right w:val="single" w:sz="6" w:space="0" w:color="auto"/>
            </w:tcBorders>
            <w:hideMark/>
          </w:tcPr>
          <w:p w14:paraId="38E67BE1"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5F3455">
              <w:rPr>
                <w:rFonts w:eastAsia="SimSun" w:cs="Arial"/>
                <w:i/>
                <w:iCs/>
                <w:lang w:val="fr-FR" w:eastAsia="zh-CN"/>
              </w:rPr>
              <w:t>Pays/zone géographique</w:t>
            </w:r>
          </w:p>
        </w:tc>
        <w:tc>
          <w:tcPr>
            <w:tcW w:w="2360" w:type="dxa"/>
            <w:tcBorders>
              <w:top w:val="single" w:sz="6" w:space="0" w:color="auto"/>
              <w:left w:val="single" w:sz="6" w:space="0" w:color="auto"/>
              <w:bottom w:val="single" w:sz="6" w:space="0" w:color="auto"/>
              <w:right w:val="single" w:sz="6" w:space="0" w:color="auto"/>
            </w:tcBorders>
            <w:hideMark/>
          </w:tcPr>
          <w:p w14:paraId="7D2B4140"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Nom de la compagnie/</w:t>
            </w:r>
            <w:r w:rsidRPr="005F3455">
              <w:rPr>
                <w:rFonts w:eastAsia="SimSun" w:cs="Arial"/>
                <w:i/>
                <w:iCs/>
                <w:lang w:val="fr-FR" w:eastAsia="zh-CN"/>
              </w:rPr>
              <w:br/>
              <w:t>Adresse</w:t>
            </w:r>
          </w:p>
        </w:tc>
        <w:tc>
          <w:tcPr>
            <w:tcW w:w="1800" w:type="dxa"/>
            <w:tcBorders>
              <w:top w:val="single" w:sz="6" w:space="0" w:color="auto"/>
              <w:left w:val="single" w:sz="6" w:space="0" w:color="auto"/>
              <w:bottom w:val="single" w:sz="6" w:space="0" w:color="auto"/>
              <w:right w:val="single" w:sz="6" w:space="0" w:color="auto"/>
            </w:tcBorders>
            <w:hideMark/>
          </w:tcPr>
          <w:p w14:paraId="7F731E45"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Identification d’entité émettrice</w:t>
            </w:r>
          </w:p>
        </w:tc>
        <w:tc>
          <w:tcPr>
            <w:tcW w:w="4366" w:type="dxa"/>
            <w:tcBorders>
              <w:top w:val="single" w:sz="6" w:space="0" w:color="auto"/>
              <w:left w:val="single" w:sz="6" w:space="0" w:color="auto"/>
              <w:bottom w:val="single" w:sz="6" w:space="0" w:color="auto"/>
              <w:right w:val="single" w:sz="6" w:space="0" w:color="auto"/>
            </w:tcBorders>
            <w:hideMark/>
          </w:tcPr>
          <w:p w14:paraId="7E5D3E2A"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5F3455">
              <w:rPr>
                <w:rFonts w:eastAsia="SimSun" w:cs="Arial"/>
                <w:i/>
                <w:iCs/>
                <w:lang w:val="fr-FR" w:eastAsia="zh-CN"/>
              </w:rPr>
              <w:t>Contact</w:t>
            </w:r>
          </w:p>
        </w:tc>
      </w:tr>
      <w:tr w:rsidR="005F3455" w:rsidRPr="005F3455" w14:paraId="48016C42" w14:textId="77777777" w:rsidTr="00AD0918">
        <w:trPr>
          <w:trHeight w:val="1065"/>
        </w:trPr>
        <w:tc>
          <w:tcPr>
            <w:tcW w:w="1682" w:type="dxa"/>
            <w:tcBorders>
              <w:top w:val="single" w:sz="6" w:space="0" w:color="auto"/>
              <w:left w:val="single" w:sz="6" w:space="0" w:color="auto"/>
              <w:bottom w:val="single" w:sz="6" w:space="0" w:color="auto"/>
              <w:right w:val="single" w:sz="6" w:space="0" w:color="auto"/>
            </w:tcBorders>
          </w:tcPr>
          <w:p w14:paraId="1E106FB0" w14:textId="77777777" w:rsidR="005F3455" w:rsidRPr="005F3455" w:rsidRDefault="005F3455" w:rsidP="005F345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F3455">
              <w:rPr>
                <w:rFonts w:eastAsia="SimSun" w:cs="Calibri"/>
                <w:bCs/>
                <w:color w:val="212121"/>
                <w:lang w:val="en-US" w:eastAsia="zh-CN"/>
              </w:rPr>
              <w:t>Danemark</w:t>
            </w:r>
          </w:p>
        </w:tc>
        <w:tc>
          <w:tcPr>
            <w:tcW w:w="2360" w:type="dxa"/>
            <w:tcBorders>
              <w:top w:val="single" w:sz="6" w:space="0" w:color="auto"/>
              <w:left w:val="single" w:sz="6" w:space="0" w:color="auto"/>
              <w:bottom w:val="single" w:sz="6" w:space="0" w:color="auto"/>
              <w:right w:val="single" w:sz="6" w:space="0" w:color="auto"/>
            </w:tcBorders>
          </w:tcPr>
          <w:p w14:paraId="77996224"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en-US" w:eastAsia="zh-CN"/>
              </w:rPr>
            </w:pPr>
            <w:r w:rsidRPr="005F3455">
              <w:rPr>
                <w:rFonts w:eastAsia="SimSun" w:cs="Arial"/>
                <w:b/>
                <w:bCs/>
                <w:color w:val="000000"/>
                <w:lang w:val="en-US" w:eastAsia="zh-CN"/>
              </w:rPr>
              <w:t>Nuuday</w:t>
            </w:r>
          </w:p>
          <w:p w14:paraId="5256E98D"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color w:val="000000"/>
                <w:lang w:val="en-US" w:eastAsia="zh-CN"/>
              </w:rPr>
            </w:pPr>
            <w:r w:rsidRPr="005F3455">
              <w:rPr>
                <w:rFonts w:eastAsia="SimSun" w:cs="Arial"/>
                <w:bCs/>
                <w:color w:val="000000"/>
                <w:lang w:val="en-US" w:eastAsia="zh-CN"/>
              </w:rPr>
              <w:t>Teglholmsgade 1</w:t>
            </w:r>
          </w:p>
          <w:p w14:paraId="6B4AA468"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lang w:eastAsia="zh-CN"/>
              </w:rPr>
            </w:pPr>
            <w:r w:rsidRPr="005F3455">
              <w:rPr>
                <w:rFonts w:eastAsia="SimSun" w:cs="Arial"/>
                <w:bCs/>
                <w:color w:val="000000"/>
                <w:lang w:val="en-US" w:eastAsia="zh-CN"/>
              </w:rPr>
              <w:t>2450 Kh. SV</w:t>
            </w:r>
          </w:p>
        </w:tc>
        <w:tc>
          <w:tcPr>
            <w:tcW w:w="1800" w:type="dxa"/>
            <w:tcBorders>
              <w:top w:val="single" w:sz="6" w:space="0" w:color="auto"/>
              <w:left w:val="single" w:sz="6" w:space="0" w:color="auto"/>
              <w:bottom w:val="single" w:sz="6" w:space="0" w:color="auto"/>
              <w:right w:val="single" w:sz="6" w:space="0" w:color="auto"/>
            </w:tcBorders>
          </w:tcPr>
          <w:p w14:paraId="29920FFC"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5F3455">
              <w:rPr>
                <w:rFonts w:eastAsia="SimSun" w:cs="Arial"/>
                <w:b/>
                <w:bCs/>
                <w:color w:val="000000"/>
                <w:lang w:val="en-US" w:eastAsia="zh-CN"/>
              </w:rPr>
              <w:t>89 45 01</w:t>
            </w:r>
          </w:p>
        </w:tc>
        <w:tc>
          <w:tcPr>
            <w:tcW w:w="4366" w:type="dxa"/>
            <w:tcBorders>
              <w:top w:val="single" w:sz="6" w:space="0" w:color="auto"/>
              <w:left w:val="single" w:sz="6" w:space="0" w:color="auto"/>
              <w:bottom w:val="single" w:sz="6" w:space="0" w:color="auto"/>
              <w:right w:val="single" w:sz="6" w:space="0" w:color="auto"/>
            </w:tcBorders>
          </w:tcPr>
          <w:p w14:paraId="637C0718"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Nick Papageorge</w:t>
            </w:r>
          </w:p>
          <w:p w14:paraId="282907AD"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Teglholmsgade 1</w:t>
            </w:r>
          </w:p>
          <w:p w14:paraId="49183729"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2450 Kh. SV</w:t>
            </w:r>
          </w:p>
          <w:p w14:paraId="41090C64" w14:textId="77777777" w:rsidR="005F3455" w:rsidRPr="005F3455" w:rsidRDefault="005F3455" w:rsidP="005F3455">
            <w:pPr>
              <w:widowControl w:val="0"/>
              <w:tabs>
                <w:tab w:val="clear" w:pos="567"/>
                <w:tab w:val="clear" w:pos="1276"/>
                <w:tab w:val="clear" w:pos="1843"/>
                <w:tab w:val="clear" w:pos="5387"/>
                <w:tab w:val="clear" w:pos="5954"/>
                <w:tab w:val="left" w:pos="636"/>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 xml:space="preserve">Tél: </w:t>
            </w:r>
            <w:r w:rsidRPr="005F3455">
              <w:rPr>
                <w:rFonts w:eastAsia="SimSun" w:cs="Arial"/>
                <w:color w:val="000000"/>
                <w:lang w:val="en-US" w:eastAsia="zh-CN"/>
              </w:rPr>
              <w:tab/>
              <w:t>+45 7011 0330</w:t>
            </w:r>
          </w:p>
          <w:p w14:paraId="132D32C5"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after="40"/>
              <w:jc w:val="left"/>
              <w:textAlignment w:val="auto"/>
              <w:rPr>
                <w:rFonts w:eastAsia="SimSun" w:cs="Arial"/>
                <w:b/>
                <w:color w:val="000000"/>
                <w:lang w:val="fr-FR" w:eastAsia="zh-CN"/>
              </w:rPr>
            </w:pPr>
            <w:r w:rsidRPr="005F3455">
              <w:rPr>
                <w:rFonts w:eastAsia="SimSun" w:cs="Arial"/>
                <w:color w:val="000000"/>
                <w:lang w:val="en-US" w:eastAsia="zh-CN"/>
              </w:rPr>
              <w:t xml:space="preserve">E-mail: </w:t>
            </w:r>
            <w:r w:rsidRPr="005F3455">
              <w:rPr>
                <w:rFonts w:eastAsia="SimSun" w:cs="Arial"/>
                <w:color w:val="000000"/>
                <w:lang w:val="en-US" w:eastAsia="zh-CN"/>
              </w:rPr>
              <w:tab/>
              <w:t>nipa@nuuday.dk</w:t>
            </w:r>
          </w:p>
        </w:tc>
      </w:tr>
      <w:tr w:rsidR="005F3455" w:rsidRPr="005F3455" w14:paraId="1BA29B42" w14:textId="77777777" w:rsidTr="00AD0918">
        <w:trPr>
          <w:trHeight w:val="1065"/>
        </w:trPr>
        <w:tc>
          <w:tcPr>
            <w:tcW w:w="1682" w:type="dxa"/>
            <w:tcBorders>
              <w:top w:val="single" w:sz="6" w:space="0" w:color="auto"/>
              <w:left w:val="single" w:sz="6" w:space="0" w:color="auto"/>
              <w:bottom w:val="single" w:sz="6" w:space="0" w:color="auto"/>
              <w:right w:val="single" w:sz="6" w:space="0" w:color="auto"/>
            </w:tcBorders>
          </w:tcPr>
          <w:p w14:paraId="79A2FEC2" w14:textId="77777777" w:rsidR="005F3455" w:rsidRPr="005F3455" w:rsidRDefault="005F3455" w:rsidP="005F345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F3455">
              <w:rPr>
                <w:rFonts w:eastAsia="SimSun" w:cs="Calibri"/>
                <w:bCs/>
                <w:color w:val="212121"/>
                <w:lang w:val="en-US" w:eastAsia="zh-CN"/>
              </w:rPr>
              <w:t>Danemark</w:t>
            </w:r>
          </w:p>
        </w:tc>
        <w:tc>
          <w:tcPr>
            <w:tcW w:w="2360" w:type="dxa"/>
            <w:tcBorders>
              <w:top w:val="single" w:sz="6" w:space="0" w:color="auto"/>
              <w:left w:val="single" w:sz="6" w:space="0" w:color="auto"/>
              <w:bottom w:val="single" w:sz="6" w:space="0" w:color="auto"/>
              <w:right w:val="single" w:sz="6" w:space="0" w:color="auto"/>
            </w:tcBorders>
          </w:tcPr>
          <w:p w14:paraId="7D14500F"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en-US" w:eastAsia="zh-CN"/>
              </w:rPr>
            </w:pPr>
            <w:r w:rsidRPr="005F3455">
              <w:rPr>
                <w:rFonts w:eastAsia="SimSun" w:cs="Arial"/>
                <w:b/>
                <w:bCs/>
                <w:color w:val="000000"/>
                <w:lang w:val="en-US" w:eastAsia="zh-CN"/>
              </w:rPr>
              <w:t>Cibicom Mobility ApS</w:t>
            </w:r>
          </w:p>
          <w:p w14:paraId="0F504BC2"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color w:val="000000"/>
                <w:lang w:val="en-US" w:eastAsia="zh-CN"/>
              </w:rPr>
            </w:pPr>
            <w:r w:rsidRPr="005F3455">
              <w:rPr>
                <w:rFonts w:eastAsia="SimSun" w:cs="Arial"/>
                <w:bCs/>
                <w:color w:val="000000"/>
                <w:lang w:val="en-US" w:eastAsia="zh-CN"/>
              </w:rPr>
              <w:t>Industriparken 35-37</w:t>
            </w:r>
          </w:p>
          <w:p w14:paraId="16771224"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color w:val="000000"/>
                <w:lang w:eastAsia="zh-CN"/>
              </w:rPr>
            </w:pPr>
            <w:r w:rsidRPr="005F3455">
              <w:rPr>
                <w:rFonts w:eastAsia="SimSun" w:cs="Arial"/>
                <w:bCs/>
                <w:color w:val="000000"/>
                <w:lang w:val="en-US" w:eastAsia="zh-CN"/>
              </w:rPr>
              <w:t>2750 BALLERUP</w:t>
            </w:r>
          </w:p>
        </w:tc>
        <w:tc>
          <w:tcPr>
            <w:tcW w:w="1800" w:type="dxa"/>
            <w:tcBorders>
              <w:top w:val="single" w:sz="6" w:space="0" w:color="auto"/>
              <w:left w:val="single" w:sz="6" w:space="0" w:color="auto"/>
              <w:bottom w:val="single" w:sz="6" w:space="0" w:color="auto"/>
              <w:right w:val="single" w:sz="6" w:space="0" w:color="auto"/>
            </w:tcBorders>
          </w:tcPr>
          <w:p w14:paraId="70FFBF8C"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Calibri"/>
                <w:b/>
                <w:color w:val="000000"/>
                <w:lang w:val="en-US" w:eastAsia="zh-CN"/>
              </w:rPr>
            </w:pPr>
            <w:r w:rsidRPr="005F3455">
              <w:rPr>
                <w:rFonts w:eastAsia="SimSun" w:cs="Arial"/>
                <w:b/>
                <w:bCs/>
                <w:color w:val="000000"/>
                <w:lang w:val="en-US" w:eastAsia="zh-CN"/>
              </w:rPr>
              <w:t>89 45 05</w:t>
            </w:r>
          </w:p>
        </w:tc>
        <w:tc>
          <w:tcPr>
            <w:tcW w:w="4366" w:type="dxa"/>
            <w:tcBorders>
              <w:top w:val="single" w:sz="6" w:space="0" w:color="auto"/>
              <w:left w:val="single" w:sz="6" w:space="0" w:color="auto"/>
              <w:bottom w:val="single" w:sz="6" w:space="0" w:color="auto"/>
              <w:right w:val="single" w:sz="6" w:space="0" w:color="auto"/>
            </w:tcBorders>
          </w:tcPr>
          <w:p w14:paraId="1E646136"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Troels Schroll Jespersen</w:t>
            </w:r>
          </w:p>
          <w:p w14:paraId="0BF21822"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Industriparken 35-37</w:t>
            </w:r>
          </w:p>
          <w:p w14:paraId="619476B7"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2750 BALLERUP</w:t>
            </w:r>
          </w:p>
          <w:p w14:paraId="179B2453" w14:textId="77777777" w:rsidR="005F3455" w:rsidRPr="005F3455" w:rsidRDefault="005F3455" w:rsidP="005F3455">
            <w:pPr>
              <w:widowControl w:val="0"/>
              <w:tabs>
                <w:tab w:val="clear" w:pos="567"/>
                <w:tab w:val="clear" w:pos="1276"/>
                <w:tab w:val="clear" w:pos="1843"/>
                <w:tab w:val="clear" w:pos="5387"/>
                <w:tab w:val="clear" w:pos="5954"/>
                <w:tab w:val="left" w:pos="636"/>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 xml:space="preserve">Tél: </w:t>
            </w:r>
            <w:r w:rsidRPr="005F3455">
              <w:rPr>
                <w:rFonts w:eastAsia="SimSun" w:cs="Arial"/>
                <w:color w:val="000000"/>
                <w:lang w:val="en-US" w:eastAsia="zh-CN"/>
              </w:rPr>
              <w:tab/>
              <w:t>+45 70 11 80 11</w:t>
            </w:r>
          </w:p>
          <w:p w14:paraId="35CD2F76"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40"/>
              <w:jc w:val="left"/>
              <w:textAlignment w:val="auto"/>
              <w:rPr>
                <w:rFonts w:eastAsia="SimSun" w:cs="Arial"/>
                <w:color w:val="000000"/>
                <w:lang w:eastAsia="zh-CN"/>
              </w:rPr>
            </w:pPr>
            <w:r w:rsidRPr="005F3455">
              <w:rPr>
                <w:rFonts w:eastAsia="SimSun" w:cs="Arial"/>
                <w:color w:val="000000"/>
                <w:lang w:val="en-US" w:eastAsia="zh-CN"/>
              </w:rPr>
              <w:t xml:space="preserve">E-mail: </w:t>
            </w:r>
            <w:r w:rsidRPr="005F3455">
              <w:rPr>
                <w:rFonts w:eastAsia="SimSun" w:cs="Arial"/>
                <w:color w:val="000000"/>
                <w:lang w:val="en-US" w:eastAsia="zh-CN"/>
              </w:rPr>
              <w:tab/>
              <w:t>trje@cibicom.dk</w:t>
            </w:r>
          </w:p>
        </w:tc>
      </w:tr>
      <w:tr w:rsidR="005F3455" w:rsidRPr="005F3455" w14:paraId="211AC2D9" w14:textId="77777777" w:rsidTr="00AD0918">
        <w:trPr>
          <w:trHeight w:val="1065"/>
        </w:trPr>
        <w:tc>
          <w:tcPr>
            <w:tcW w:w="1682" w:type="dxa"/>
            <w:tcBorders>
              <w:top w:val="single" w:sz="6" w:space="0" w:color="auto"/>
              <w:left w:val="single" w:sz="6" w:space="0" w:color="auto"/>
              <w:bottom w:val="single" w:sz="6" w:space="0" w:color="auto"/>
              <w:right w:val="single" w:sz="6" w:space="0" w:color="auto"/>
            </w:tcBorders>
          </w:tcPr>
          <w:p w14:paraId="482B0134" w14:textId="77777777" w:rsidR="005F3455" w:rsidRPr="005F3455" w:rsidRDefault="005F3455" w:rsidP="005F345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F3455">
              <w:rPr>
                <w:rFonts w:eastAsia="SimSun" w:cs="Calibri"/>
                <w:bCs/>
                <w:color w:val="212121"/>
                <w:lang w:val="en-US" w:eastAsia="zh-CN"/>
              </w:rPr>
              <w:t>Danemark</w:t>
            </w:r>
          </w:p>
        </w:tc>
        <w:tc>
          <w:tcPr>
            <w:tcW w:w="2360" w:type="dxa"/>
            <w:tcBorders>
              <w:top w:val="single" w:sz="6" w:space="0" w:color="auto"/>
              <w:left w:val="single" w:sz="6" w:space="0" w:color="auto"/>
              <w:bottom w:val="single" w:sz="6" w:space="0" w:color="auto"/>
              <w:right w:val="single" w:sz="6" w:space="0" w:color="auto"/>
            </w:tcBorders>
          </w:tcPr>
          <w:p w14:paraId="34D9F3A5"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en-US" w:eastAsia="zh-CN"/>
              </w:rPr>
            </w:pPr>
            <w:r w:rsidRPr="005F3455">
              <w:rPr>
                <w:rFonts w:eastAsia="SimSun" w:cs="Arial"/>
                <w:b/>
                <w:bCs/>
                <w:color w:val="000000"/>
                <w:lang w:val="en-US" w:eastAsia="zh-CN"/>
              </w:rPr>
              <w:t>Hi3G Denmark ApS</w:t>
            </w:r>
          </w:p>
          <w:p w14:paraId="2864CCEC"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color w:val="000000"/>
                <w:lang w:val="en-US" w:eastAsia="zh-CN"/>
              </w:rPr>
            </w:pPr>
            <w:r w:rsidRPr="005F3455">
              <w:rPr>
                <w:rFonts w:eastAsia="SimSun" w:cs="Arial"/>
                <w:bCs/>
                <w:color w:val="000000"/>
                <w:lang w:val="en-US" w:eastAsia="zh-CN"/>
              </w:rPr>
              <w:t>Fadet 4</w:t>
            </w:r>
          </w:p>
          <w:p w14:paraId="3E163441"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color w:val="000000"/>
                <w:lang w:eastAsia="zh-CN"/>
              </w:rPr>
            </w:pPr>
            <w:r w:rsidRPr="005F3455">
              <w:rPr>
                <w:rFonts w:eastAsia="SimSun" w:cs="Arial"/>
                <w:bCs/>
                <w:color w:val="000000"/>
                <w:lang w:val="en-US" w:eastAsia="zh-CN"/>
              </w:rPr>
              <w:t>1799 COPENHAGEN V</w:t>
            </w:r>
          </w:p>
        </w:tc>
        <w:tc>
          <w:tcPr>
            <w:tcW w:w="1800" w:type="dxa"/>
            <w:tcBorders>
              <w:top w:val="single" w:sz="6" w:space="0" w:color="auto"/>
              <w:left w:val="single" w:sz="6" w:space="0" w:color="auto"/>
              <w:bottom w:val="single" w:sz="6" w:space="0" w:color="auto"/>
              <w:right w:val="single" w:sz="6" w:space="0" w:color="auto"/>
            </w:tcBorders>
          </w:tcPr>
          <w:p w14:paraId="74DF7621"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Calibri"/>
                <w:b/>
                <w:color w:val="000000"/>
                <w:lang w:val="en-US" w:eastAsia="zh-CN"/>
              </w:rPr>
            </w:pPr>
            <w:r w:rsidRPr="005F3455">
              <w:rPr>
                <w:rFonts w:eastAsia="SimSun" w:cs="Arial"/>
                <w:b/>
                <w:bCs/>
                <w:color w:val="000000"/>
                <w:lang w:val="en-US" w:eastAsia="zh-CN"/>
              </w:rPr>
              <w:t>89 45 06</w:t>
            </w:r>
          </w:p>
        </w:tc>
        <w:tc>
          <w:tcPr>
            <w:tcW w:w="4366" w:type="dxa"/>
            <w:tcBorders>
              <w:top w:val="single" w:sz="6" w:space="0" w:color="auto"/>
              <w:left w:val="single" w:sz="6" w:space="0" w:color="auto"/>
              <w:bottom w:val="single" w:sz="6" w:space="0" w:color="auto"/>
              <w:right w:val="single" w:sz="6" w:space="0" w:color="auto"/>
            </w:tcBorders>
          </w:tcPr>
          <w:p w14:paraId="3BC3CBFF"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Christian Poulsen</w:t>
            </w:r>
          </w:p>
          <w:p w14:paraId="6175C0CA"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Fadet 4</w:t>
            </w:r>
          </w:p>
          <w:p w14:paraId="7D71E656" w14:textId="77777777" w:rsidR="005F3455" w:rsidRPr="005F3455" w:rsidRDefault="005F3455" w:rsidP="005F34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1799 COPENHAGEN V</w:t>
            </w:r>
          </w:p>
          <w:p w14:paraId="159E7319" w14:textId="77777777" w:rsidR="005F3455" w:rsidRPr="005F3455" w:rsidRDefault="005F3455" w:rsidP="005F3455">
            <w:pPr>
              <w:widowControl w:val="0"/>
              <w:tabs>
                <w:tab w:val="clear" w:pos="567"/>
                <w:tab w:val="clear" w:pos="1276"/>
                <w:tab w:val="clear" w:pos="1843"/>
                <w:tab w:val="clear" w:pos="5387"/>
                <w:tab w:val="clear" w:pos="5954"/>
                <w:tab w:val="left" w:pos="636"/>
              </w:tabs>
              <w:overflowPunct/>
              <w:autoSpaceDE/>
              <w:autoSpaceDN/>
              <w:adjustRightInd/>
              <w:spacing w:before="0"/>
              <w:jc w:val="left"/>
              <w:textAlignment w:val="auto"/>
              <w:rPr>
                <w:rFonts w:eastAsia="SimSun" w:cs="Arial"/>
                <w:color w:val="000000"/>
                <w:lang w:val="en-US" w:eastAsia="zh-CN"/>
              </w:rPr>
            </w:pPr>
            <w:r w:rsidRPr="005F3455">
              <w:rPr>
                <w:rFonts w:eastAsia="SimSun" w:cs="Arial"/>
                <w:color w:val="000000"/>
                <w:lang w:val="en-US" w:eastAsia="zh-CN"/>
              </w:rPr>
              <w:t xml:space="preserve">Tél:  </w:t>
            </w:r>
            <w:r w:rsidRPr="005F3455">
              <w:rPr>
                <w:rFonts w:eastAsia="SimSun" w:cs="Arial"/>
                <w:color w:val="000000"/>
                <w:lang w:val="en-US" w:eastAsia="zh-CN"/>
              </w:rPr>
              <w:tab/>
              <w:t>+45 31 20 01 05</w:t>
            </w:r>
          </w:p>
          <w:p w14:paraId="7AB23150"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40"/>
              <w:jc w:val="left"/>
              <w:textAlignment w:val="auto"/>
              <w:rPr>
                <w:rFonts w:eastAsia="SimSun" w:cs="Arial"/>
                <w:color w:val="000000"/>
                <w:lang w:eastAsia="zh-CN"/>
              </w:rPr>
            </w:pPr>
            <w:r w:rsidRPr="005F3455">
              <w:rPr>
                <w:rFonts w:eastAsia="SimSun" w:cs="Arial"/>
                <w:color w:val="000000"/>
                <w:lang w:val="en-US" w:eastAsia="zh-CN"/>
              </w:rPr>
              <w:t xml:space="preserve">E-mail: </w:t>
            </w:r>
            <w:r w:rsidRPr="005F3455">
              <w:rPr>
                <w:rFonts w:eastAsia="SimSun" w:cs="Arial"/>
                <w:color w:val="000000"/>
                <w:lang w:val="en-US" w:eastAsia="zh-CN"/>
              </w:rPr>
              <w:tab/>
              <w:t>christian.poulsen@3.dk</w:t>
            </w:r>
          </w:p>
        </w:tc>
      </w:tr>
    </w:tbl>
    <w:p w14:paraId="2D665663" w14:textId="77777777" w:rsidR="005F3455" w:rsidRDefault="005F3455" w:rsidP="005F3455">
      <w:pPr>
        <w:tabs>
          <w:tab w:val="clear" w:pos="1276"/>
          <w:tab w:val="clear" w:pos="1843"/>
          <w:tab w:val="clear" w:pos="5387"/>
          <w:tab w:val="clear" w:pos="5954"/>
          <w:tab w:val="left" w:pos="1560"/>
          <w:tab w:val="left" w:pos="2700"/>
        </w:tabs>
        <w:spacing w:before="360" w:after="120"/>
        <w:jc w:val="left"/>
        <w:rPr>
          <w:rFonts w:eastAsia="SimSun" w:cs="Arial"/>
          <w:b/>
          <w:bCs/>
          <w:lang w:eastAsia="zh-CN"/>
        </w:rPr>
      </w:pPr>
      <w:r>
        <w:rPr>
          <w:rFonts w:eastAsia="SimSun" w:cs="Arial"/>
          <w:b/>
          <w:bCs/>
          <w:lang w:eastAsia="zh-CN"/>
        </w:rPr>
        <w:br w:type="page"/>
      </w:r>
    </w:p>
    <w:p w14:paraId="1AB1D12E" w14:textId="58681E7C" w:rsidR="005F3455" w:rsidRPr="005F3455" w:rsidRDefault="005F3455" w:rsidP="005F3455">
      <w:pPr>
        <w:tabs>
          <w:tab w:val="clear" w:pos="1276"/>
          <w:tab w:val="clear" w:pos="1843"/>
          <w:tab w:val="clear" w:pos="5387"/>
          <w:tab w:val="clear" w:pos="5954"/>
          <w:tab w:val="left" w:pos="1560"/>
          <w:tab w:val="left" w:pos="2700"/>
        </w:tabs>
        <w:spacing w:before="360" w:after="120"/>
        <w:jc w:val="left"/>
        <w:rPr>
          <w:b/>
          <w:bCs/>
          <w:lang w:val="fr-CH"/>
        </w:rPr>
      </w:pPr>
      <w:r w:rsidRPr="005F3455">
        <w:rPr>
          <w:rFonts w:eastAsia="SimSun" w:cs="Arial"/>
          <w:b/>
          <w:bCs/>
          <w:lang w:eastAsia="zh-CN"/>
        </w:rPr>
        <w:t>Gibraltar</w:t>
      </w:r>
      <w:r w:rsidRPr="005F3455">
        <w:rPr>
          <w:rFonts w:eastAsia="SimSun" w:cs="Arial"/>
          <w:b/>
          <w:bCs/>
          <w:lang w:val="fr-CH" w:eastAsia="zh-CN"/>
        </w:rPr>
        <w:tab/>
        <w:t>ADD</w:t>
      </w:r>
    </w:p>
    <w:tbl>
      <w:tblPr>
        <w:tblW w:w="51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2071"/>
        <w:gridCol w:w="1600"/>
        <w:gridCol w:w="2699"/>
        <w:gridCol w:w="1443"/>
      </w:tblGrid>
      <w:tr w:rsidR="005F3455" w:rsidRPr="005F3455" w14:paraId="547DE1BF" w14:textId="77777777" w:rsidTr="00AD0918">
        <w:tc>
          <w:tcPr>
            <w:tcW w:w="1702" w:type="dxa"/>
            <w:tcBorders>
              <w:top w:val="single" w:sz="6" w:space="0" w:color="auto"/>
              <w:left w:val="single" w:sz="6" w:space="0" w:color="auto"/>
              <w:bottom w:val="single" w:sz="6" w:space="0" w:color="auto"/>
              <w:right w:val="single" w:sz="6" w:space="0" w:color="auto"/>
            </w:tcBorders>
            <w:hideMark/>
          </w:tcPr>
          <w:p w14:paraId="32B29D17"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5F3455">
              <w:rPr>
                <w:rFonts w:eastAsia="SimSun" w:cs="Arial"/>
                <w:i/>
                <w:iCs/>
                <w:lang w:val="fr-FR" w:eastAsia="zh-CN"/>
              </w:rPr>
              <w:t>Pays/zone géographique</w:t>
            </w:r>
          </w:p>
        </w:tc>
        <w:tc>
          <w:tcPr>
            <w:tcW w:w="2340" w:type="dxa"/>
            <w:tcBorders>
              <w:top w:val="single" w:sz="6" w:space="0" w:color="auto"/>
              <w:left w:val="single" w:sz="6" w:space="0" w:color="auto"/>
              <w:bottom w:val="single" w:sz="6" w:space="0" w:color="auto"/>
              <w:right w:val="single" w:sz="6" w:space="0" w:color="auto"/>
            </w:tcBorders>
            <w:hideMark/>
          </w:tcPr>
          <w:p w14:paraId="09414ADC"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Nom de la compagnie/</w:t>
            </w:r>
            <w:r w:rsidRPr="005F3455">
              <w:rPr>
                <w:rFonts w:eastAsia="SimSun" w:cs="Arial"/>
                <w:i/>
                <w:iCs/>
                <w:lang w:val="fr-FR" w:eastAsia="zh-CN"/>
              </w:rPr>
              <w:br/>
              <w:t>Adresse</w:t>
            </w:r>
          </w:p>
        </w:tc>
        <w:tc>
          <w:tcPr>
            <w:tcW w:w="1800" w:type="dxa"/>
            <w:tcBorders>
              <w:top w:val="single" w:sz="6" w:space="0" w:color="auto"/>
              <w:left w:val="single" w:sz="6" w:space="0" w:color="auto"/>
              <w:bottom w:val="single" w:sz="6" w:space="0" w:color="auto"/>
              <w:right w:val="single" w:sz="6" w:space="0" w:color="auto"/>
            </w:tcBorders>
            <w:hideMark/>
          </w:tcPr>
          <w:p w14:paraId="28E182AF"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6E5F4638"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5F3455">
              <w:rPr>
                <w:rFonts w:eastAsia="SimSun" w:cs="Arial"/>
                <w:i/>
                <w:iCs/>
                <w:lang w:val="fr-FR" w:eastAsia="zh-CN"/>
              </w:rPr>
              <w:t>Contact</w:t>
            </w:r>
          </w:p>
        </w:tc>
        <w:tc>
          <w:tcPr>
            <w:tcW w:w="1620" w:type="dxa"/>
            <w:tcBorders>
              <w:top w:val="single" w:sz="6" w:space="0" w:color="auto"/>
              <w:left w:val="single" w:sz="6" w:space="0" w:color="auto"/>
              <w:bottom w:val="single" w:sz="6" w:space="0" w:color="auto"/>
              <w:right w:val="single" w:sz="6" w:space="0" w:color="auto"/>
            </w:tcBorders>
          </w:tcPr>
          <w:p w14:paraId="5815B998"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Date de mise en application</w:t>
            </w:r>
          </w:p>
        </w:tc>
      </w:tr>
      <w:tr w:rsidR="005F3455" w:rsidRPr="005F3455" w14:paraId="74964F22" w14:textId="77777777" w:rsidTr="00AD0918">
        <w:trPr>
          <w:trHeight w:val="1065"/>
        </w:trPr>
        <w:tc>
          <w:tcPr>
            <w:tcW w:w="1702" w:type="dxa"/>
            <w:tcBorders>
              <w:top w:val="single" w:sz="6" w:space="0" w:color="auto"/>
              <w:left w:val="single" w:sz="6" w:space="0" w:color="auto"/>
              <w:bottom w:val="single" w:sz="6" w:space="0" w:color="auto"/>
              <w:right w:val="single" w:sz="6" w:space="0" w:color="auto"/>
            </w:tcBorders>
          </w:tcPr>
          <w:p w14:paraId="7C4A3AF1" w14:textId="77777777" w:rsidR="005F3455" w:rsidRPr="005F3455" w:rsidRDefault="005F3455" w:rsidP="005F345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F3455">
              <w:rPr>
                <w:rFonts w:eastAsia="SimSun" w:cs="Calibri"/>
                <w:bCs/>
                <w:color w:val="000000"/>
                <w:lang w:val="en-US" w:eastAsia="zh-CN"/>
              </w:rPr>
              <w:t>Gibraltar</w:t>
            </w:r>
          </w:p>
        </w:tc>
        <w:tc>
          <w:tcPr>
            <w:tcW w:w="2340" w:type="dxa"/>
            <w:tcBorders>
              <w:top w:val="single" w:sz="6" w:space="0" w:color="auto"/>
              <w:left w:val="single" w:sz="6" w:space="0" w:color="auto"/>
              <w:bottom w:val="single" w:sz="6" w:space="0" w:color="auto"/>
              <w:right w:val="single" w:sz="6" w:space="0" w:color="auto"/>
            </w:tcBorders>
          </w:tcPr>
          <w:p w14:paraId="46C43898"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color w:val="000000"/>
                <w:lang w:val="fr-FR" w:eastAsia="zh-CN"/>
              </w:rPr>
            </w:pPr>
            <w:r w:rsidRPr="005F3455">
              <w:rPr>
                <w:rFonts w:eastAsia="SimSun" w:cs="Arial"/>
                <w:b/>
                <w:color w:val="000000"/>
                <w:lang w:val="fr-FR" w:eastAsia="zh-CN"/>
              </w:rPr>
              <w:t>GIBFIBRE Ltd</w:t>
            </w:r>
          </w:p>
          <w:p w14:paraId="70BC0199"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fr-FR" w:eastAsia="zh-CN"/>
              </w:rPr>
            </w:pPr>
            <w:r w:rsidRPr="005F3455">
              <w:rPr>
                <w:rFonts w:eastAsia="SimSun" w:cs="Arial"/>
                <w:color w:val="000000"/>
                <w:lang w:val="fr-FR" w:eastAsia="zh-CN"/>
              </w:rPr>
              <w:t>Burns House</w:t>
            </w:r>
          </w:p>
          <w:p w14:paraId="77963760" w14:textId="77777777" w:rsidR="005F3455" w:rsidRPr="005F3455" w:rsidRDefault="005F3455" w:rsidP="005F3455">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Arial"/>
                <w:color w:val="000000"/>
                <w:lang w:val="fr-FR" w:eastAsia="zh-CN"/>
              </w:rPr>
            </w:pPr>
            <w:r w:rsidRPr="005F3455">
              <w:rPr>
                <w:rFonts w:eastAsia="SimSun" w:cs="Arial"/>
                <w:color w:val="000000"/>
                <w:lang w:val="fr-FR" w:eastAsia="zh-CN"/>
              </w:rPr>
              <w:t>Town Range No. 19</w:t>
            </w:r>
          </w:p>
          <w:p w14:paraId="58D75430"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lang w:eastAsia="zh-CN"/>
              </w:rPr>
            </w:pPr>
            <w:r w:rsidRPr="005F3455">
              <w:rPr>
                <w:rFonts w:eastAsia="SimSun" w:cs="Arial"/>
                <w:color w:val="000000"/>
                <w:lang w:val="fr-FR" w:eastAsia="zh-CN"/>
              </w:rPr>
              <w:t>GIBRALTAR GX11 1AA</w:t>
            </w:r>
          </w:p>
        </w:tc>
        <w:tc>
          <w:tcPr>
            <w:tcW w:w="1800" w:type="dxa"/>
            <w:tcBorders>
              <w:top w:val="single" w:sz="6" w:space="0" w:color="auto"/>
              <w:left w:val="single" w:sz="6" w:space="0" w:color="auto"/>
              <w:bottom w:val="single" w:sz="6" w:space="0" w:color="auto"/>
              <w:right w:val="single" w:sz="6" w:space="0" w:color="auto"/>
            </w:tcBorders>
          </w:tcPr>
          <w:p w14:paraId="57C58815"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5F3455">
              <w:rPr>
                <w:rFonts w:eastAsia="SimSun" w:cs="Calibri"/>
                <w:b/>
                <w:color w:val="000000"/>
                <w:lang w:val="en-US" w:eastAsia="zh-CN"/>
              </w:rPr>
              <w:t>89 350 03</w:t>
            </w:r>
          </w:p>
        </w:tc>
        <w:tc>
          <w:tcPr>
            <w:tcW w:w="3060" w:type="dxa"/>
            <w:tcBorders>
              <w:top w:val="single" w:sz="6" w:space="0" w:color="auto"/>
              <w:left w:val="single" w:sz="6" w:space="0" w:color="auto"/>
              <w:bottom w:val="single" w:sz="6" w:space="0" w:color="auto"/>
              <w:right w:val="single" w:sz="6" w:space="0" w:color="auto"/>
            </w:tcBorders>
          </w:tcPr>
          <w:p w14:paraId="500274E1"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fr-FR" w:eastAsia="zh-CN"/>
              </w:rPr>
            </w:pPr>
            <w:r w:rsidRPr="005F3455">
              <w:rPr>
                <w:rFonts w:eastAsia="SimSun" w:cs="Arial"/>
                <w:color w:val="000000"/>
                <w:lang w:val="fr-FR" w:eastAsia="zh-CN"/>
              </w:rPr>
              <w:t>GIBFIBRE Ltd</w:t>
            </w:r>
          </w:p>
          <w:p w14:paraId="094AC11F"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fr-FR" w:eastAsia="zh-CN"/>
              </w:rPr>
            </w:pPr>
            <w:r w:rsidRPr="005F3455">
              <w:rPr>
                <w:rFonts w:eastAsia="SimSun" w:cs="Arial"/>
                <w:color w:val="000000"/>
                <w:lang w:val="fr-FR" w:eastAsia="zh-CN"/>
              </w:rPr>
              <w:t>Suite 14 Watergardens 5</w:t>
            </w:r>
          </w:p>
          <w:p w14:paraId="13DF6C86"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fr-FR" w:eastAsia="zh-CN"/>
              </w:rPr>
            </w:pPr>
            <w:r w:rsidRPr="005F3455">
              <w:rPr>
                <w:rFonts w:eastAsia="SimSun" w:cs="Arial"/>
                <w:color w:val="000000"/>
                <w:lang w:val="fr-FR" w:eastAsia="zh-CN"/>
              </w:rPr>
              <w:t>Waterford Road</w:t>
            </w:r>
          </w:p>
          <w:p w14:paraId="7D53153C"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fr-FR" w:eastAsia="zh-CN"/>
              </w:rPr>
            </w:pPr>
            <w:r w:rsidRPr="005F3455">
              <w:rPr>
                <w:rFonts w:eastAsia="SimSun" w:cs="Arial"/>
                <w:color w:val="000000"/>
                <w:lang w:val="fr-FR" w:eastAsia="zh-CN"/>
              </w:rPr>
              <w:t>Gibraltar GX11 1AA</w:t>
            </w:r>
          </w:p>
          <w:p w14:paraId="7762A6B7"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fr-FR" w:eastAsia="zh-CN"/>
              </w:rPr>
            </w:pPr>
            <w:r w:rsidRPr="005F3455">
              <w:rPr>
                <w:rFonts w:eastAsia="SimSun" w:cs="Arial"/>
                <w:color w:val="000000"/>
                <w:lang w:val="en-US" w:eastAsia="zh-CN"/>
              </w:rPr>
              <w:t>Tél:</w:t>
            </w:r>
            <w:r w:rsidRPr="005F3455">
              <w:rPr>
                <w:rFonts w:eastAsia="SimSun" w:cs="Arial"/>
                <w:color w:val="000000"/>
                <w:lang w:val="fr-FR" w:eastAsia="zh-CN"/>
              </w:rPr>
              <w:t xml:space="preserve">  </w:t>
            </w:r>
            <w:r w:rsidRPr="005F3455">
              <w:rPr>
                <w:rFonts w:eastAsia="SimSun" w:cs="Arial"/>
                <w:color w:val="000000"/>
                <w:lang w:val="fr-FR" w:eastAsia="zh-CN"/>
              </w:rPr>
              <w:tab/>
              <w:t>+</w:t>
            </w:r>
            <w:r w:rsidRPr="005F3455">
              <w:rPr>
                <w:rFonts w:eastAsia="SimSun" w:cs="Arial"/>
                <w:bCs/>
                <w:lang w:eastAsia="zh-CN"/>
              </w:rPr>
              <w:t>350</w:t>
            </w:r>
            <w:r w:rsidRPr="005F3455">
              <w:rPr>
                <w:rFonts w:eastAsia="SimSun" w:cs="Arial"/>
                <w:color w:val="000000"/>
                <w:lang w:val="fr-FR" w:eastAsia="zh-CN"/>
              </w:rPr>
              <w:t xml:space="preserve"> 225 00000</w:t>
            </w:r>
          </w:p>
          <w:p w14:paraId="1EA2A781"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after="40"/>
              <w:jc w:val="left"/>
              <w:textAlignment w:val="auto"/>
              <w:rPr>
                <w:rFonts w:eastAsia="SimSun" w:cs="Arial"/>
                <w:b/>
                <w:color w:val="000000"/>
                <w:lang w:val="fr-FR" w:eastAsia="zh-CN"/>
              </w:rPr>
            </w:pPr>
            <w:r w:rsidRPr="005F3455">
              <w:rPr>
                <w:rFonts w:eastAsia="SimSun" w:cs="Calibri"/>
                <w:color w:val="000000"/>
                <w:lang w:eastAsia="zh-CN"/>
              </w:rPr>
              <w:t>E-mail:</w:t>
            </w:r>
            <w:r w:rsidRPr="005F3455">
              <w:rPr>
                <w:rFonts w:eastAsia="SimSun" w:cs="Calibri"/>
                <w:color w:val="000000"/>
                <w:lang w:eastAsia="zh-CN"/>
              </w:rPr>
              <w:tab/>
            </w:r>
            <w:r w:rsidRPr="005F3455">
              <w:rPr>
                <w:rFonts w:eastAsia="SimSun" w:cs="Arial"/>
                <w:color w:val="000000"/>
                <w:lang w:eastAsia="zh-CN"/>
              </w:rPr>
              <w:t>mobile@gibfibre.com</w:t>
            </w:r>
          </w:p>
        </w:tc>
        <w:tc>
          <w:tcPr>
            <w:tcW w:w="1620" w:type="dxa"/>
            <w:tcBorders>
              <w:top w:val="single" w:sz="6" w:space="0" w:color="auto"/>
              <w:left w:val="single" w:sz="6" w:space="0" w:color="auto"/>
              <w:bottom w:val="single" w:sz="6" w:space="0" w:color="auto"/>
              <w:right w:val="single" w:sz="6" w:space="0" w:color="auto"/>
            </w:tcBorders>
          </w:tcPr>
          <w:p w14:paraId="6100BE6D"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b/>
                <w:lang w:eastAsia="zh-CN"/>
              </w:rPr>
            </w:pPr>
            <w:r w:rsidRPr="005F3455">
              <w:rPr>
                <w:rFonts w:eastAsia="SimSun" w:cs="Calibri"/>
                <w:color w:val="000000"/>
                <w:lang w:eastAsia="zh-CN"/>
              </w:rPr>
              <w:t>24.VIII.2022</w:t>
            </w:r>
          </w:p>
        </w:tc>
      </w:tr>
    </w:tbl>
    <w:p w14:paraId="14201263" w14:textId="5C36B5C5"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lang w:val="en-US" w:eastAsia="zh-CN"/>
        </w:rPr>
      </w:pPr>
    </w:p>
    <w:p w14:paraId="2D6E1C35" w14:textId="77777777" w:rsidR="005F3455" w:rsidRPr="005F3455" w:rsidRDefault="005F3455" w:rsidP="005F3455">
      <w:pPr>
        <w:tabs>
          <w:tab w:val="clear" w:pos="1276"/>
          <w:tab w:val="clear" w:pos="1843"/>
          <w:tab w:val="clear" w:pos="5387"/>
          <w:tab w:val="clear" w:pos="5954"/>
          <w:tab w:val="left" w:pos="1560"/>
          <w:tab w:val="left" w:pos="2700"/>
        </w:tabs>
        <w:spacing w:before="240" w:after="120"/>
        <w:jc w:val="left"/>
        <w:rPr>
          <w:b/>
          <w:bCs/>
          <w:lang w:val="fr-CH"/>
        </w:rPr>
      </w:pPr>
      <w:r w:rsidRPr="005F3455">
        <w:rPr>
          <w:rFonts w:eastAsia="SimSun" w:cs="Arial"/>
          <w:b/>
          <w:bCs/>
          <w:lang w:val="en-US" w:eastAsia="zh-CN"/>
        </w:rPr>
        <w:t>Liechtenstein</w:t>
      </w:r>
      <w:r w:rsidRPr="005F3455">
        <w:rPr>
          <w:rFonts w:eastAsia="SimSun" w:cs="Arial"/>
          <w:b/>
          <w:bCs/>
          <w:lang w:val="fr-CH" w:eastAsia="zh-CN"/>
        </w:rPr>
        <w:tab/>
        <w:t>LIR</w:t>
      </w:r>
    </w:p>
    <w:tbl>
      <w:tblP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8"/>
        <w:gridCol w:w="2177"/>
        <w:gridCol w:w="1666"/>
        <w:gridCol w:w="4011"/>
      </w:tblGrid>
      <w:tr w:rsidR="005F3455" w:rsidRPr="005F3455" w14:paraId="1DA25875" w14:textId="77777777" w:rsidTr="005F3455">
        <w:tc>
          <w:tcPr>
            <w:tcW w:w="1682" w:type="dxa"/>
            <w:tcBorders>
              <w:top w:val="single" w:sz="6" w:space="0" w:color="auto"/>
              <w:left w:val="single" w:sz="6" w:space="0" w:color="auto"/>
              <w:bottom w:val="single" w:sz="6" w:space="0" w:color="auto"/>
              <w:right w:val="single" w:sz="6" w:space="0" w:color="auto"/>
            </w:tcBorders>
            <w:hideMark/>
          </w:tcPr>
          <w:p w14:paraId="743CF897"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5F3455">
              <w:rPr>
                <w:rFonts w:eastAsia="SimSun" w:cs="Arial"/>
                <w:i/>
                <w:iCs/>
                <w:lang w:val="fr-FR" w:eastAsia="zh-CN"/>
              </w:rPr>
              <w:t>Pays/zone géographique</w:t>
            </w:r>
          </w:p>
        </w:tc>
        <w:tc>
          <w:tcPr>
            <w:tcW w:w="2360" w:type="dxa"/>
            <w:tcBorders>
              <w:top w:val="single" w:sz="6" w:space="0" w:color="auto"/>
              <w:left w:val="single" w:sz="6" w:space="0" w:color="auto"/>
              <w:bottom w:val="single" w:sz="6" w:space="0" w:color="auto"/>
              <w:right w:val="single" w:sz="6" w:space="0" w:color="auto"/>
            </w:tcBorders>
            <w:hideMark/>
          </w:tcPr>
          <w:p w14:paraId="6219A2CD"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Nom de la compagnie/</w:t>
            </w:r>
            <w:r w:rsidRPr="005F3455">
              <w:rPr>
                <w:rFonts w:eastAsia="SimSun" w:cs="Arial"/>
                <w:i/>
                <w:iCs/>
                <w:lang w:val="fr-FR" w:eastAsia="zh-CN"/>
              </w:rPr>
              <w:br/>
              <w:t>Adresse</w:t>
            </w:r>
          </w:p>
        </w:tc>
        <w:tc>
          <w:tcPr>
            <w:tcW w:w="1800" w:type="dxa"/>
            <w:tcBorders>
              <w:top w:val="single" w:sz="6" w:space="0" w:color="auto"/>
              <w:left w:val="single" w:sz="6" w:space="0" w:color="auto"/>
              <w:bottom w:val="single" w:sz="6" w:space="0" w:color="auto"/>
              <w:right w:val="single" w:sz="6" w:space="0" w:color="auto"/>
            </w:tcBorders>
            <w:hideMark/>
          </w:tcPr>
          <w:p w14:paraId="0C878CAF"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Identification d’entité émettrice</w:t>
            </w:r>
          </w:p>
        </w:tc>
        <w:tc>
          <w:tcPr>
            <w:tcW w:w="4366" w:type="dxa"/>
            <w:tcBorders>
              <w:top w:val="single" w:sz="6" w:space="0" w:color="auto"/>
              <w:left w:val="single" w:sz="6" w:space="0" w:color="auto"/>
              <w:bottom w:val="single" w:sz="6" w:space="0" w:color="auto"/>
              <w:right w:val="single" w:sz="6" w:space="0" w:color="auto"/>
            </w:tcBorders>
            <w:hideMark/>
          </w:tcPr>
          <w:p w14:paraId="472CD2DE"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5F3455">
              <w:rPr>
                <w:rFonts w:eastAsia="SimSun" w:cs="Arial"/>
                <w:i/>
                <w:iCs/>
                <w:lang w:val="fr-FR" w:eastAsia="zh-CN"/>
              </w:rPr>
              <w:t>Contact</w:t>
            </w:r>
          </w:p>
        </w:tc>
      </w:tr>
      <w:tr w:rsidR="005F3455" w:rsidRPr="005F3455" w14:paraId="361CA646" w14:textId="77777777" w:rsidTr="005F3455">
        <w:trPr>
          <w:trHeight w:val="1065"/>
        </w:trPr>
        <w:tc>
          <w:tcPr>
            <w:tcW w:w="1682" w:type="dxa"/>
            <w:tcBorders>
              <w:top w:val="single" w:sz="6" w:space="0" w:color="auto"/>
              <w:left w:val="single" w:sz="6" w:space="0" w:color="auto"/>
              <w:bottom w:val="single" w:sz="6" w:space="0" w:color="auto"/>
              <w:right w:val="single" w:sz="6" w:space="0" w:color="auto"/>
            </w:tcBorders>
          </w:tcPr>
          <w:p w14:paraId="782830C1" w14:textId="77777777" w:rsidR="005F3455" w:rsidRPr="005F3455" w:rsidRDefault="005F3455" w:rsidP="005F345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F3455">
              <w:rPr>
                <w:rFonts w:eastAsia="SimSun" w:cs="Arial"/>
                <w:bCs/>
                <w:lang w:eastAsia="zh-CN"/>
              </w:rPr>
              <w:t>Liechtenstein</w:t>
            </w:r>
          </w:p>
        </w:tc>
        <w:tc>
          <w:tcPr>
            <w:tcW w:w="2360" w:type="dxa"/>
            <w:tcBorders>
              <w:top w:val="single" w:sz="6" w:space="0" w:color="auto"/>
              <w:left w:val="single" w:sz="6" w:space="0" w:color="auto"/>
              <w:bottom w:val="single" w:sz="6" w:space="0" w:color="auto"/>
              <w:right w:val="single" w:sz="6" w:space="0" w:color="auto"/>
            </w:tcBorders>
          </w:tcPr>
          <w:p w14:paraId="38E35B6B" w14:textId="77777777" w:rsidR="005F3455" w:rsidRPr="005F3455" w:rsidRDefault="005F3455" w:rsidP="005F34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b/>
                <w:bCs/>
                <w:color w:val="000000"/>
                <w:lang w:val="en-US" w:eastAsia="zh-CN"/>
              </w:rPr>
            </w:pPr>
            <w:r w:rsidRPr="005F3455">
              <w:rPr>
                <w:rFonts w:eastAsia="SimSun" w:cs="Calibri"/>
                <w:b/>
                <w:bCs/>
                <w:color w:val="000000"/>
                <w:lang w:val="en-US" w:eastAsia="zh-CN"/>
              </w:rPr>
              <w:t>SORACOM CORPORATION, LTD.</w:t>
            </w:r>
          </w:p>
          <w:p w14:paraId="0536E2BA" w14:textId="77777777" w:rsidR="005F3455" w:rsidRPr="005F3455" w:rsidRDefault="005F3455" w:rsidP="005F34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bCs/>
                <w:color w:val="000000"/>
                <w:lang w:val="en-US" w:eastAsia="zh-CN"/>
              </w:rPr>
            </w:pPr>
            <w:r w:rsidRPr="005F3455">
              <w:rPr>
                <w:rFonts w:eastAsia="SimSun" w:cs="Calibri"/>
                <w:bCs/>
                <w:color w:val="000000"/>
                <w:lang w:val="en-US" w:eastAsia="zh-CN"/>
              </w:rPr>
              <w:t xml:space="preserve">16 Great Queen Street, </w:t>
            </w:r>
            <w:r w:rsidRPr="005F3455">
              <w:rPr>
                <w:rFonts w:eastAsia="SimSun" w:cs="Calibri"/>
                <w:bCs/>
                <w:color w:val="000000"/>
                <w:lang w:val="en-US" w:eastAsia="zh-CN"/>
              </w:rPr>
              <w:br/>
              <w:t>Covent Garden</w:t>
            </w:r>
          </w:p>
          <w:p w14:paraId="25A4BEA8" w14:textId="77777777" w:rsidR="005F3455" w:rsidRPr="005F3455" w:rsidRDefault="005F3455" w:rsidP="005F34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color w:val="000000"/>
                <w:lang w:val="en-US" w:eastAsia="zh-CN"/>
              </w:rPr>
            </w:pPr>
            <w:r w:rsidRPr="005F3455">
              <w:rPr>
                <w:rFonts w:eastAsia="SimSun" w:cs="Calibri"/>
                <w:bCs/>
                <w:color w:val="000000"/>
                <w:lang w:val="en-US" w:eastAsia="zh-CN"/>
              </w:rPr>
              <w:t>LONDON WC2B 5AH</w:t>
            </w:r>
          </w:p>
          <w:p w14:paraId="3C32F8A4"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lang w:eastAsia="zh-CN"/>
              </w:rPr>
            </w:pPr>
            <w:r w:rsidRPr="005F3455">
              <w:rPr>
                <w:rFonts w:eastAsia="SimSun" w:cs="Calibri"/>
                <w:color w:val="000000"/>
                <w:lang w:val="en-US" w:eastAsia="zh-CN"/>
              </w:rPr>
              <w:t>(United Kingdom)</w:t>
            </w:r>
          </w:p>
        </w:tc>
        <w:tc>
          <w:tcPr>
            <w:tcW w:w="1800" w:type="dxa"/>
            <w:tcBorders>
              <w:top w:val="single" w:sz="6" w:space="0" w:color="auto"/>
              <w:left w:val="single" w:sz="6" w:space="0" w:color="auto"/>
              <w:bottom w:val="single" w:sz="6" w:space="0" w:color="auto"/>
              <w:right w:val="single" w:sz="6" w:space="0" w:color="auto"/>
            </w:tcBorders>
          </w:tcPr>
          <w:p w14:paraId="0A797B9B"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5F3455">
              <w:rPr>
                <w:rFonts w:eastAsia="SimSun" w:cs="Calibri"/>
                <w:b/>
                <w:bCs/>
                <w:color w:val="000000"/>
                <w:lang w:val="en-US" w:eastAsia="zh-CN"/>
              </w:rPr>
              <w:t>89 423 10</w:t>
            </w:r>
          </w:p>
        </w:tc>
        <w:tc>
          <w:tcPr>
            <w:tcW w:w="4366" w:type="dxa"/>
            <w:tcBorders>
              <w:top w:val="single" w:sz="6" w:space="0" w:color="auto"/>
              <w:left w:val="single" w:sz="6" w:space="0" w:color="auto"/>
              <w:bottom w:val="single" w:sz="6" w:space="0" w:color="auto"/>
              <w:right w:val="single" w:sz="6" w:space="0" w:color="auto"/>
            </w:tcBorders>
          </w:tcPr>
          <w:p w14:paraId="71879C7B" w14:textId="77777777" w:rsidR="005F3455" w:rsidRPr="005F3455" w:rsidRDefault="005F3455" w:rsidP="005F34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color w:val="000000"/>
                <w:lang w:val="en-US" w:eastAsia="zh-CN"/>
              </w:rPr>
            </w:pPr>
            <w:r w:rsidRPr="005F3455">
              <w:rPr>
                <w:rFonts w:eastAsia="SimSun" w:cs="Calibri"/>
                <w:color w:val="000000"/>
                <w:lang w:val="en-US" w:eastAsia="zh-CN"/>
              </w:rPr>
              <w:t>Ken Otsuki</w:t>
            </w:r>
          </w:p>
          <w:p w14:paraId="7A8B1D35" w14:textId="77777777" w:rsidR="005F3455" w:rsidRPr="005F3455" w:rsidRDefault="005F3455" w:rsidP="005F34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color w:val="000000"/>
                <w:lang w:val="en-US" w:eastAsia="zh-CN"/>
              </w:rPr>
            </w:pPr>
            <w:r w:rsidRPr="005F3455">
              <w:rPr>
                <w:rFonts w:eastAsia="SimSun" w:cs="Calibri"/>
                <w:color w:val="000000"/>
                <w:lang w:val="en-US" w:eastAsia="zh-CN"/>
              </w:rPr>
              <w:t xml:space="preserve">16 Great Queen Street </w:t>
            </w:r>
            <w:r w:rsidRPr="005F3455">
              <w:rPr>
                <w:rFonts w:eastAsia="SimSun" w:cs="Calibri"/>
                <w:color w:val="000000"/>
                <w:lang w:val="en-US" w:eastAsia="zh-CN"/>
              </w:rPr>
              <w:br/>
              <w:t>Covent Garden</w:t>
            </w:r>
          </w:p>
          <w:p w14:paraId="45EC6447" w14:textId="77777777" w:rsidR="005F3455" w:rsidRPr="005F3455" w:rsidRDefault="005F3455" w:rsidP="005F34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color w:val="000000"/>
                <w:lang w:val="en-US" w:eastAsia="zh-CN"/>
              </w:rPr>
            </w:pPr>
            <w:r w:rsidRPr="005F3455">
              <w:rPr>
                <w:rFonts w:eastAsia="SimSun" w:cs="Calibri"/>
                <w:color w:val="000000"/>
                <w:lang w:val="en-US" w:eastAsia="zh-CN"/>
              </w:rPr>
              <w:t>LONDON WC2B 5AH</w:t>
            </w:r>
          </w:p>
          <w:p w14:paraId="18CFD289" w14:textId="77777777" w:rsidR="005F3455" w:rsidRPr="005F3455" w:rsidRDefault="005F3455" w:rsidP="005F3455">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Calibri"/>
                <w:color w:val="000000"/>
                <w:lang w:val="en-US" w:eastAsia="zh-CN"/>
              </w:rPr>
            </w:pPr>
            <w:r w:rsidRPr="005F3455">
              <w:rPr>
                <w:rFonts w:eastAsia="SimSun" w:cs="Calibri"/>
                <w:color w:val="000000"/>
                <w:lang w:val="en-US" w:eastAsia="zh-CN"/>
              </w:rPr>
              <w:t>(United Kingdom)</w:t>
            </w:r>
          </w:p>
          <w:p w14:paraId="77CC83F8" w14:textId="77777777" w:rsidR="005F3455" w:rsidRPr="005F3455" w:rsidRDefault="005F3455" w:rsidP="005F3455">
            <w:pPr>
              <w:widowControl w:val="0"/>
              <w:tabs>
                <w:tab w:val="clear" w:pos="567"/>
                <w:tab w:val="clear" w:pos="1276"/>
                <w:tab w:val="clear" w:pos="1843"/>
                <w:tab w:val="clear" w:pos="5387"/>
                <w:tab w:val="clear" w:pos="5954"/>
                <w:tab w:val="left" w:pos="636"/>
              </w:tabs>
              <w:overflowPunct/>
              <w:autoSpaceDE/>
              <w:autoSpaceDN/>
              <w:adjustRightInd/>
              <w:spacing w:before="0"/>
              <w:jc w:val="left"/>
              <w:textAlignment w:val="auto"/>
              <w:rPr>
                <w:rFonts w:eastAsia="SimSun" w:cs="Calibri"/>
                <w:color w:val="000000"/>
                <w:lang w:val="en-US" w:eastAsia="zh-CN"/>
              </w:rPr>
            </w:pPr>
            <w:r w:rsidRPr="005F3455">
              <w:rPr>
                <w:rFonts w:eastAsia="SimSun" w:cs="Calibri"/>
                <w:color w:val="000000"/>
                <w:lang w:val="en-US" w:eastAsia="zh-CN"/>
              </w:rPr>
              <w:t xml:space="preserve">Tél:  </w:t>
            </w:r>
            <w:r w:rsidRPr="005F3455">
              <w:rPr>
                <w:rFonts w:eastAsia="SimSun" w:cs="Calibri"/>
                <w:color w:val="000000"/>
                <w:lang w:val="en-US" w:eastAsia="zh-CN"/>
              </w:rPr>
              <w:tab/>
              <w:t>+44 203290 9033</w:t>
            </w:r>
          </w:p>
          <w:p w14:paraId="7BEFB5C1"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color w:val="000000"/>
                <w:lang w:val="fr-FR" w:eastAsia="zh-CN"/>
              </w:rPr>
            </w:pPr>
            <w:r w:rsidRPr="005F3455">
              <w:rPr>
                <w:rFonts w:eastAsia="SimSun" w:cs="Calibri"/>
                <w:color w:val="000000"/>
                <w:lang w:val="en-US" w:eastAsia="zh-CN"/>
              </w:rPr>
              <w:t xml:space="preserve">E-mail: </w:t>
            </w:r>
            <w:r w:rsidRPr="005F3455">
              <w:rPr>
                <w:rFonts w:eastAsia="SimSun" w:cs="Calibri"/>
                <w:color w:val="000000"/>
                <w:lang w:val="en-US" w:eastAsia="zh-CN"/>
              </w:rPr>
              <w:tab/>
              <w:t>contact.int@soracom.io</w:t>
            </w:r>
          </w:p>
        </w:tc>
      </w:tr>
    </w:tbl>
    <w:p w14:paraId="04239A55" w14:textId="77777777" w:rsidR="005F3455" w:rsidRPr="005F3455" w:rsidRDefault="005F3455" w:rsidP="005F3455">
      <w:pPr>
        <w:tabs>
          <w:tab w:val="clear" w:pos="1276"/>
          <w:tab w:val="clear" w:pos="1843"/>
          <w:tab w:val="clear" w:pos="5387"/>
          <w:tab w:val="clear" w:pos="5954"/>
          <w:tab w:val="left" w:pos="1560"/>
          <w:tab w:val="left" w:pos="2700"/>
        </w:tabs>
        <w:spacing w:before="240" w:after="120"/>
        <w:jc w:val="left"/>
        <w:rPr>
          <w:b/>
          <w:bCs/>
          <w:lang w:val="fr-CH"/>
        </w:rPr>
      </w:pPr>
      <w:r w:rsidRPr="005F3455">
        <w:rPr>
          <w:rFonts w:eastAsia="SimSun" w:cs="Arial"/>
          <w:b/>
          <w:bCs/>
          <w:lang w:eastAsia="zh-CN"/>
        </w:rPr>
        <w:t>Royaume-Uni</w:t>
      </w:r>
      <w:r w:rsidRPr="005F3455">
        <w:rPr>
          <w:rFonts w:eastAsia="SimSun" w:cs="Arial"/>
          <w:b/>
          <w:bCs/>
          <w:lang w:val="fr-CH" w:eastAsia="zh-CN"/>
        </w:rPr>
        <w:tab/>
        <w:t>ADD</w:t>
      </w: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2"/>
        <w:gridCol w:w="2154"/>
        <w:gridCol w:w="1369"/>
        <w:gridCol w:w="3103"/>
        <w:gridCol w:w="1498"/>
      </w:tblGrid>
      <w:tr w:rsidR="005F3455" w:rsidRPr="005F3455" w14:paraId="3099A56F" w14:textId="77777777" w:rsidTr="005F3455">
        <w:tc>
          <w:tcPr>
            <w:tcW w:w="1572" w:type="dxa"/>
            <w:tcBorders>
              <w:top w:val="single" w:sz="6" w:space="0" w:color="auto"/>
              <w:left w:val="single" w:sz="6" w:space="0" w:color="auto"/>
              <w:bottom w:val="single" w:sz="6" w:space="0" w:color="auto"/>
              <w:right w:val="single" w:sz="6" w:space="0" w:color="auto"/>
            </w:tcBorders>
            <w:hideMark/>
          </w:tcPr>
          <w:p w14:paraId="64E46C9E"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5F3455">
              <w:rPr>
                <w:rFonts w:eastAsia="SimSun" w:cs="Arial"/>
                <w:i/>
                <w:iCs/>
                <w:lang w:val="fr-FR" w:eastAsia="zh-CN"/>
              </w:rPr>
              <w:t>Pays/zone géographique</w:t>
            </w:r>
          </w:p>
        </w:tc>
        <w:tc>
          <w:tcPr>
            <w:tcW w:w="2154" w:type="dxa"/>
            <w:tcBorders>
              <w:top w:val="single" w:sz="6" w:space="0" w:color="auto"/>
              <w:left w:val="single" w:sz="6" w:space="0" w:color="auto"/>
              <w:bottom w:val="single" w:sz="6" w:space="0" w:color="auto"/>
              <w:right w:val="single" w:sz="6" w:space="0" w:color="auto"/>
            </w:tcBorders>
            <w:hideMark/>
          </w:tcPr>
          <w:p w14:paraId="2A27DD04"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Nom de la compagnie/</w:t>
            </w:r>
            <w:r w:rsidRPr="005F3455">
              <w:rPr>
                <w:rFonts w:eastAsia="SimSun" w:cs="Arial"/>
                <w:i/>
                <w:iCs/>
                <w:lang w:val="fr-FR" w:eastAsia="zh-CN"/>
              </w:rPr>
              <w:br/>
              <w:t>Adresse</w:t>
            </w:r>
          </w:p>
        </w:tc>
        <w:tc>
          <w:tcPr>
            <w:tcW w:w="1369" w:type="dxa"/>
            <w:tcBorders>
              <w:top w:val="single" w:sz="6" w:space="0" w:color="auto"/>
              <w:left w:val="single" w:sz="6" w:space="0" w:color="auto"/>
              <w:bottom w:val="single" w:sz="6" w:space="0" w:color="auto"/>
              <w:right w:val="single" w:sz="6" w:space="0" w:color="auto"/>
            </w:tcBorders>
            <w:hideMark/>
          </w:tcPr>
          <w:p w14:paraId="5656A058"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Identification d’entité émettrice</w:t>
            </w:r>
          </w:p>
        </w:tc>
        <w:tc>
          <w:tcPr>
            <w:tcW w:w="3103" w:type="dxa"/>
            <w:tcBorders>
              <w:top w:val="single" w:sz="6" w:space="0" w:color="auto"/>
              <w:left w:val="single" w:sz="6" w:space="0" w:color="auto"/>
              <w:bottom w:val="single" w:sz="6" w:space="0" w:color="auto"/>
              <w:right w:val="single" w:sz="6" w:space="0" w:color="auto"/>
            </w:tcBorders>
            <w:hideMark/>
          </w:tcPr>
          <w:p w14:paraId="54522B28"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5F3455">
              <w:rPr>
                <w:rFonts w:eastAsia="SimSun" w:cs="Arial"/>
                <w:i/>
                <w:iCs/>
                <w:lang w:val="fr-FR" w:eastAsia="zh-CN"/>
              </w:rPr>
              <w:t>Contact</w:t>
            </w:r>
          </w:p>
        </w:tc>
        <w:tc>
          <w:tcPr>
            <w:tcW w:w="1498" w:type="dxa"/>
            <w:tcBorders>
              <w:top w:val="single" w:sz="6" w:space="0" w:color="auto"/>
              <w:left w:val="single" w:sz="6" w:space="0" w:color="auto"/>
              <w:bottom w:val="single" w:sz="6" w:space="0" w:color="auto"/>
              <w:right w:val="single" w:sz="6" w:space="0" w:color="auto"/>
            </w:tcBorders>
          </w:tcPr>
          <w:p w14:paraId="6F4E798A"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5F3455">
              <w:rPr>
                <w:rFonts w:eastAsia="SimSun" w:cs="Arial"/>
                <w:i/>
                <w:iCs/>
                <w:lang w:val="fr-FR" w:eastAsia="zh-CN"/>
              </w:rPr>
              <w:t>Date de mise en application</w:t>
            </w:r>
          </w:p>
        </w:tc>
      </w:tr>
      <w:tr w:rsidR="005F3455" w:rsidRPr="005F3455" w14:paraId="42C203B6" w14:textId="77777777" w:rsidTr="005F3455">
        <w:trPr>
          <w:trHeight w:val="1065"/>
        </w:trPr>
        <w:tc>
          <w:tcPr>
            <w:tcW w:w="1572" w:type="dxa"/>
            <w:tcBorders>
              <w:top w:val="single" w:sz="6" w:space="0" w:color="auto"/>
              <w:left w:val="single" w:sz="6" w:space="0" w:color="auto"/>
              <w:bottom w:val="single" w:sz="6" w:space="0" w:color="auto"/>
              <w:right w:val="single" w:sz="6" w:space="0" w:color="auto"/>
            </w:tcBorders>
          </w:tcPr>
          <w:p w14:paraId="116C685F" w14:textId="77777777" w:rsidR="005F3455" w:rsidRPr="005F3455" w:rsidRDefault="005F3455" w:rsidP="005F345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5F3455">
              <w:rPr>
                <w:rFonts w:eastAsia="SimSun" w:cs="Calibri"/>
                <w:bCs/>
                <w:color w:val="212121"/>
                <w:lang w:val="en-US" w:eastAsia="zh-CN"/>
              </w:rPr>
              <w:t>Royaume-Uni</w:t>
            </w:r>
          </w:p>
        </w:tc>
        <w:tc>
          <w:tcPr>
            <w:tcW w:w="2154" w:type="dxa"/>
            <w:tcBorders>
              <w:top w:val="single" w:sz="6" w:space="0" w:color="auto"/>
              <w:left w:val="single" w:sz="6" w:space="0" w:color="auto"/>
              <w:bottom w:val="single" w:sz="6" w:space="0" w:color="auto"/>
              <w:right w:val="single" w:sz="6" w:space="0" w:color="auto"/>
            </w:tcBorders>
          </w:tcPr>
          <w:p w14:paraId="06ECBE36"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b/>
                <w:lang w:eastAsia="zh-CN"/>
              </w:rPr>
            </w:pPr>
            <w:r w:rsidRPr="005F3455">
              <w:rPr>
                <w:rFonts w:eastAsia="SimSun" w:cs="Arial"/>
                <w:b/>
                <w:lang w:eastAsia="zh-CN"/>
              </w:rPr>
              <w:t>Telet Research (N.I.) Limited</w:t>
            </w:r>
          </w:p>
          <w:p w14:paraId="4349CBD9"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lang w:val="en-US" w:eastAsia="zh-CN"/>
              </w:rPr>
            </w:pPr>
            <w:r w:rsidRPr="005F3455">
              <w:rPr>
                <w:rFonts w:eastAsia="SimSun" w:cs="Arial"/>
                <w:lang w:val="en-US" w:eastAsia="zh-CN"/>
              </w:rPr>
              <w:t>14 Great College St</w:t>
            </w:r>
          </w:p>
          <w:p w14:paraId="011E2073"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5F3455">
              <w:rPr>
                <w:rFonts w:eastAsia="SimSun" w:cs="Arial"/>
                <w:lang w:eastAsia="zh-CN"/>
              </w:rPr>
              <w:t>LONDON SW1P 3RX</w:t>
            </w:r>
          </w:p>
        </w:tc>
        <w:tc>
          <w:tcPr>
            <w:tcW w:w="1369" w:type="dxa"/>
            <w:tcBorders>
              <w:top w:val="single" w:sz="6" w:space="0" w:color="auto"/>
              <w:left w:val="single" w:sz="6" w:space="0" w:color="auto"/>
              <w:bottom w:val="single" w:sz="6" w:space="0" w:color="auto"/>
              <w:right w:val="single" w:sz="6" w:space="0" w:color="auto"/>
            </w:tcBorders>
          </w:tcPr>
          <w:p w14:paraId="7BCF7C5E" w14:textId="77777777" w:rsidR="005F3455" w:rsidRPr="005F3455" w:rsidRDefault="005F3455" w:rsidP="005F34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lang w:eastAsia="zh-CN"/>
              </w:rPr>
            </w:pPr>
            <w:r w:rsidRPr="005F3455">
              <w:rPr>
                <w:rFonts w:eastAsia="SimSun" w:cs="Arial"/>
                <w:b/>
                <w:lang w:val="en-US" w:eastAsia="zh-CN"/>
              </w:rPr>
              <w:t>89 44 09</w:t>
            </w:r>
          </w:p>
        </w:tc>
        <w:tc>
          <w:tcPr>
            <w:tcW w:w="3103" w:type="dxa"/>
            <w:tcBorders>
              <w:top w:val="single" w:sz="6" w:space="0" w:color="auto"/>
              <w:left w:val="single" w:sz="6" w:space="0" w:color="auto"/>
              <w:bottom w:val="single" w:sz="6" w:space="0" w:color="auto"/>
              <w:right w:val="single" w:sz="6" w:space="0" w:color="auto"/>
            </w:tcBorders>
          </w:tcPr>
          <w:p w14:paraId="61E322E0"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Arial"/>
                <w:color w:val="201F1E"/>
                <w:lang w:val="en-US" w:eastAsia="zh-CN"/>
              </w:rPr>
            </w:pPr>
            <w:r w:rsidRPr="005F3455">
              <w:rPr>
                <w:rFonts w:eastAsia="Calibri" w:cs="Arial"/>
                <w:color w:val="201F1E"/>
                <w:lang w:val="en-US" w:eastAsia="zh-CN"/>
              </w:rPr>
              <w:t>James Body</w:t>
            </w:r>
          </w:p>
          <w:p w14:paraId="61BDD300"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lang w:val="en-US" w:eastAsia="zh-CN"/>
              </w:rPr>
            </w:pPr>
            <w:r w:rsidRPr="005F3455">
              <w:rPr>
                <w:rFonts w:eastAsia="SimSun" w:cs="Arial"/>
                <w:lang w:val="en-US" w:eastAsia="zh-CN"/>
              </w:rPr>
              <w:t>14 Great College St</w:t>
            </w:r>
          </w:p>
          <w:p w14:paraId="4A5488DB"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lang w:val="en-US" w:eastAsia="zh-CN"/>
              </w:rPr>
            </w:pPr>
            <w:r w:rsidRPr="005F3455">
              <w:rPr>
                <w:rFonts w:eastAsia="SimSun" w:cs="Arial"/>
                <w:lang w:eastAsia="zh-CN"/>
              </w:rPr>
              <w:t>LONDON SW1P 3RX</w:t>
            </w:r>
          </w:p>
          <w:p w14:paraId="28131BF1"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lang w:val="en-US" w:eastAsia="zh-CN"/>
              </w:rPr>
            </w:pPr>
            <w:r w:rsidRPr="005F3455">
              <w:rPr>
                <w:rFonts w:eastAsia="SimSun" w:cs="Arial"/>
                <w:lang w:val="en-US" w:eastAsia="zh-CN"/>
              </w:rPr>
              <w:t>Tél:  +44 20 8002 0000</w:t>
            </w:r>
          </w:p>
          <w:p w14:paraId="0023B2FD" w14:textId="77777777" w:rsidR="005F3455" w:rsidRPr="005F3455" w:rsidRDefault="005F3455" w:rsidP="005F34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fr-FR" w:eastAsia="zh-CN"/>
              </w:rPr>
            </w:pPr>
            <w:r w:rsidRPr="005F3455">
              <w:rPr>
                <w:rFonts w:eastAsia="SimSun" w:cs="Arial"/>
                <w:lang w:eastAsia="zh-CN"/>
              </w:rPr>
              <w:t xml:space="preserve">E-mail: </w:t>
            </w:r>
            <w:r w:rsidRPr="005F3455">
              <w:rPr>
                <w:rFonts w:eastAsia="SimSun" w:cs="Calibri"/>
                <w:spacing w:val="-6"/>
                <w:lang w:eastAsia="zh-CN"/>
              </w:rPr>
              <w:t>enquiries@teletresearch.com</w:t>
            </w:r>
          </w:p>
        </w:tc>
        <w:tc>
          <w:tcPr>
            <w:tcW w:w="1498" w:type="dxa"/>
            <w:tcBorders>
              <w:top w:val="single" w:sz="6" w:space="0" w:color="auto"/>
              <w:left w:val="single" w:sz="6" w:space="0" w:color="auto"/>
              <w:bottom w:val="single" w:sz="6" w:space="0" w:color="auto"/>
              <w:right w:val="single" w:sz="6" w:space="0" w:color="auto"/>
            </w:tcBorders>
          </w:tcPr>
          <w:p w14:paraId="74963D7E" w14:textId="77777777" w:rsidR="005F3455" w:rsidRPr="005F3455" w:rsidRDefault="005F3455" w:rsidP="005F34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lang w:eastAsia="zh-CN"/>
              </w:rPr>
            </w:pPr>
            <w:r w:rsidRPr="005F3455">
              <w:rPr>
                <w:rFonts w:eastAsia="SimSun" w:cs="Arial"/>
                <w:lang w:eastAsia="zh-CN"/>
              </w:rPr>
              <w:t>9.VIII.2022</w:t>
            </w:r>
          </w:p>
        </w:tc>
      </w:tr>
    </w:tbl>
    <w:p w14:paraId="2815256D" w14:textId="77777777" w:rsidR="005F3455" w:rsidRPr="005F3455" w:rsidRDefault="005F3455" w:rsidP="005F3455">
      <w:pPr>
        <w:tabs>
          <w:tab w:val="clear" w:pos="1276"/>
          <w:tab w:val="clear" w:pos="1843"/>
          <w:tab w:val="clear" w:pos="5387"/>
          <w:tab w:val="clear" w:pos="5954"/>
          <w:tab w:val="left" w:pos="1560"/>
          <w:tab w:val="left" w:pos="2700"/>
        </w:tabs>
        <w:spacing w:before="240" w:after="120"/>
        <w:jc w:val="left"/>
        <w:rPr>
          <w:rFonts w:eastAsia="SimSun" w:cs="Arial"/>
          <w:lang w:val="fr-CH" w:eastAsia="zh-CN"/>
        </w:rPr>
      </w:pPr>
    </w:p>
    <w:p w14:paraId="4E4984F0" w14:textId="77777777" w:rsidR="005F3455" w:rsidRPr="005F3455" w:rsidRDefault="005F3455" w:rsidP="005F3455">
      <w:pPr>
        <w:tabs>
          <w:tab w:val="clear" w:pos="1276"/>
          <w:tab w:val="clear" w:pos="1843"/>
          <w:tab w:val="clear" w:pos="5387"/>
          <w:tab w:val="clear" w:pos="5954"/>
          <w:tab w:val="left" w:pos="1560"/>
          <w:tab w:val="left" w:pos="2700"/>
        </w:tabs>
        <w:spacing w:before="240" w:after="120"/>
        <w:jc w:val="left"/>
        <w:rPr>
          <w:rFonts w:eastAsia="SimSun" w:cs="Arial"/>
          <w:lang w:val="fr-CH" w:eastAsia="zh-CN"/>
        </w:rPr>
      </w:pPr>
    </w:p>
    <w:p w14:paraId="7EE24C3E" w14:textId="2F4E08D1" w:rsidR="0011157D" w:rsidRDefault="0011157D" w:rsidP="0011157D">
      <w:pPr>
        <w:rPr>
          <w:lang w:val="fr-FR"/>
        </w:rPr>
      </w:pPr>
    </w:p>
    <w:p w14:paraId="2220837E" w14:textId="610BB414" w:rsidR="0059575D" w:rsidRDefault="0059575D" w:rsidP="00A321C5">
      <w:pPr>
        <w:rPr>
          <w:lang w:val="fr-FR"/>
        </w:rPr>
      </w:pPr>
      <w:r>
        <w:rPr>
          <w:lang w:val="fr-FR"/>
        </w:rPr>
        <w:br w:type="page"/>
      </w:r>
    </w:p>
    <w:tbl>
      <w:tblPr>
        <w:tblW w:w="0" w:type="auto"/>
        <w:tblCellMar>
          <w:left w:w="0" w:type="dxa"/>
          <w:right w:w="0" w:type="dxa"/>
        </w:tblCellMar>
        <w:tblLook w:val="0000" w:firstRow="0" w:lastRow="0" w:firstColumn="0" w:lastColumn="0" w:noHBand="0" w:noVBand="0"/>
      </w:tblPr>
      <w:tblGrid>
        <w:gridCol w:w="110"/>
        <w:gridCol w:w="8517"/>
        <w:gridCol w:w="410"/>
      </w:tblGrid>
      <w:tr w:rsidR="0059575D" w:rsidRPr="0059575D" w14:paraId="29FD7864" w14:textId="77777777" w:rsidTr="00F244A0">
        <w:trPr>
          <w:trHeight w:val="1076"/>
        </w:trPr>
        <w:tc>
          <w:tcPr>
            <w:tcW w:w="110" w:type="dxa"/>
          </w:tcPr>
          <w:p w14:paraId="1CB1C2C2"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17" w:type="dxa"/>
          </w:tcPr>
          <w:tbl>
            <w:tblPr>
              <w:tblW w:w="0" w:type="auto"/>
              <w:tblCellMar>
                <w:left w:w="0" w:type="dxa"/>
                <w:right w:w="0" w:type="dxa"/>
              </w:tblCellMar>
              <w:tblLook w:val="0000" w:firstRow="0" w:lastRow="0" w:firstColumn="0" w:lastColumn="0" w:noHBand="0" w:noVBand="0"/>
            </w:tblPr>
            <w:tblGrid>
              <w:gridCol w:w="8274"/>
            </w:tblGrid>
            <w:tr w:rsidR="0059575D" w:rsidRPr="0059575D" w14:paraId="2F449B5B" w14:textId="77777777" w:rsidTr="00F244A0">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6A8945B8" w14:textId="4708CC33"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575D">
                    <w:rPr>
                      <w:rFonts w:ascii="Arial" w:eastAsia="Arial" w:hAnsi="Arial"/>
                      <w:b/>
                      <w:color w:val="000000"/>
                      <w:sz w:val="22"/>
                      <w:lang w:val="en-US"/>
                    </w:rPr>
                    <w:t>Codes de réseau mobile (MNC) pour le plan d'identification international</w:t>
                  </w:r>
                  <w:r w:rsidRPr="0059575D">
                    <w:rPr>
                      <w:rFonts w:ascii="Arial" w:eastAsia="Arial" w:hAnsi="Arial"/>
                      <w:b/>
                      <w:color w:val="000000"/>
                      <w:sz w:val="22"/>
                      <w:lang w:val="en-US"/>
                    </w:rPr>
                    <w:br/>
                    <w:t>pour les réseaux publics et les abonnements</w:t>
                  </w:r>
                  <w:r w:rsidRPr="0059575D">
                    <w:rPr>
                      <w:rFonts w:ascii="Arial" w:eastAsia="Arial" w:hAnsi="Arial"/>
                      <w:b/>
                      <w:color w:val="000000"/>
                      <w:sz w:val="22"/>
                      <w:lang w:val="en-US"/>
                    </w:rPr>
                    <w:br/>
                    <w:t>(Selon la Recommandation UIT-T E.212 (09/2016))</w:t>
                  </w:r>
                  <w:r w:rsidRPr="0059575D">
                    <w:rPr>
                      <w:rFonts w:ascii="Arial" w:eastAsia="Arial" w:hAnsi="Arial"/>
                      <w:b/>
                      <w:color w:val="000000"/>
                      <w:sz w:val="22"/>
                      <w:lang w:val="en-US"/>
                    </w:rPr>
                    <w:br/>
                    <w:t>(Situation au 15 décembre 2018)</w:t>
                  </w:r>
                </w:p>
              </w:tc>
            </w:tr>
          </w:tbl>
          <w:p w14:paraId="7608C108"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48E23AFB"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575D" w:rsidRPr="0059575D" w14:paraId="5EBAB28C" w14:textId="77777777" w:rsidTr="00F244A0">
        <w:trPr>
          <w:trHeight w:val="172"/>
        </w:trPr>
        <w:tc>
          <w:tcPr>
            <w:tcW w:w="110" w:type="dxa"/>
          </w:tcPr>
          <w:p w14:paraId="7C00598F"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17" w:type="dxa"/>
          </w:tcPr>
          <w:p w14:paraId="3478BCDC"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16F20BC8"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575D" w:rsidRPr="0059575D" w14:paraId="20AC685E" w14:textId="77777777" w:rsidTr="00F244A0">
        <w:trPr>
          <w:trHeight w:val="434"/>
        </w:trPr>
        <w:tc>
          <w:tcPr>
            <w:tcW w:w="110" w:type="dxa"/>
          </w:tcPr>
          <w:p w14:paraId="3B609C3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17" w:type="dxa"/>
          </w:tcPr>
          <w:tbl>
            <w:tblPr>
              <w:tblW w:w="0" w:type="auto"/>
              <w:tblCellMar>
                <w:left w:w="0" w:type="dxa"/>
                <w:right w:w="0" w:type="dxa"/>
              </w:tblCellMar>
              <w:tblLook w:val="0000" w:firstRow="0" w:lastRow="0" w:firstColumn="0" w:lastColumn="0" w:noHBand="0" w:noVBand="0"/>
            </w:tblPr>
            <w:tblGrid>
              <w:gridCol w:w="8274"/>
            </w:tblGrid>
            <w:tr w:rsidR="0059575D" w:rsidRPr="0059575D" w14:paraId="4707FCFC" w14:textId="77777777" w:rsidTr="00F244A0">
              <w:trPr>
                <w:trHeight w:val="356"/>
              </w:trPr>
              <w:tc>
                <w:tcPr>
                  <w:tcW w:w="8274" w:type="dxa"/>
                  <w:tcBorders>
                    <w:top w:val="nil"/>
                    <w:left w:val="nil"/>
                    <w:bottom w:val="nil"/>
                    <w:right w:val="nil"/>
                  </w:tcBorders>
                  <w:tcMar>
                    <w:top w:w="39" w:type="dxa"/>
                    <w:left w:w="39" w:type="dxa"/>
                    <w:bottom w:w="39" w:type="dxa"/>
                    <w:right w:w="39" w:type="dxa"/>
                  </w:tcMar>
                </w:tcPr>
                <w:p w14:paraId="0455F7C0"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59575D">
                    <w:rPr>
                      <w:rFonts w:eastAsia="Arial"/>
                      <w:color w:val="000000"/>
                      <w:lang w:val="en-US"/>
                    </w:rPr>
                    <w:t xml:space="preserve">(Annexe au Bulletin d'exploitation de l'UIT </w:t>
                  </w:r>
                  <w:r w:rsidRPr="0059575D">
                    <w:rPr>
                      <w:rFonts w:eastAsia="Calibri"/>
                      <w:color w:val="000000"/>
                      <w:lang w:val="en-US"/>
                    </w:rPr>
                    <w:t>N°</w:t>
                  </w:r>
                  <w:r w:rsidRPr="0059575D">
                    <w:rPr>
                      <w:rFonts w:eastAsia="Arial"/>
                      <w:color w:val="000000"/>
                      <w:lang w:val="en-US"/>
                    </w:rPr>
                    <w:t xml:space="preserve"> 1162 - 15.XII.2018)</w:t>
                  </w:r>
                </w:p>
                <w:p w14:paraId="710E2756"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575D">
                    <w:rPr>
                      <w:rFonts w:eastAsia="Arial"/>
                      <w:color w:val="000000"/>
                      <w:lang w:val="en-US"/>
                    </w:rPr>
                    <w:t xml:space="preserve">(Amendement </w:t>
                  </w:r>
                  <w:r w:rsidRPr="0059575D">
                    <w:rPr>
                      <w:rFonts w:eastAsia="Calibri"/>
                      <w:color w:val="000000"/>
                      <w:lang w:val="en-US"/>
                    </w:rPr>
                    <w:t xml:space="preserve">N° </w:t>
                  </w:r>
                  <w:r w:rsidRPr="0059575D">
                    <w:rPr>
                      <w:rFonts w:eastAsia="Arial"/>
                      <w:color w:val="000000"/>
                      <w:lang w:val="en-US"/>
                    </w:rPr>
                    <w:t>82)</w:t>
                  </w:r>
                </w:p>
              </w:tc>
            </w:tr>
          </w:tbl>
          <w:p w14:paraId="18813B5F"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30CF6D9A"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575D" w:rsidRPr="0059575D" w14:paraId="49F3A822" w14:textId="77777777" w:rsidTr="00F244A0">
        <w:trPr>
          <w:trHeight w:val="239"/>
        </w:trPr>
        <w:tc>
          <w:tcPr>
            <w:tcW w:w="110" w:type="dxa"/>
          </w:tcPr>
          <w:p w14:paraId="112C9333"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17" w:type="dxa"/>
          </w:tcPr>
          <w:p w14:paraId="7617D614"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0B7CB335"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575D" w:rsidRPr="0059575D" w14:paraId="75A10945" w14:textId="77777777" w:rsidTr="00F244A0">
        <w:tc>
          <w:tcPr>
            <w:tcW w:w="110" w:type="dxa"/>
          </w:tcPr>
          <w:p w14:paraId="2385FCD1"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1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8492"/>
              <w:gridCol w:w="13"/>
              <w:gridCol w:w="6"/>
            </w:tblGrid>
            <w:tr w:rsidR="0059575D" w:rsidRPr="0059575D" w14:paraId="0869B619" w14:textId="77777777" w:rsidTr="00F244A0">
              <w:trPr>
                <w:trHeight w:val="120"/>
              </w:trPr>
              <w:tc>
                <w:tcPr>
                  <w:tcW w:w="211" w:type="dxa"/>
                </w:tcPr>
                <w:p w14:paraId="664096F2"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56EBA485"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29135DA8"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66FCB99D"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575D" w:rsidRPr="0059575D" w14:paraId="53455DCD" w14:textId="77777777" w:rsidTr="00F244A0">
              <w:tc>
                <w:tcPr>
                  <w:tcW w:w="211" w:type="dxa"/>
                </w:tcPr>
                <w:p w14:paraId="5A7B8C6F"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4113"/>
                  </w:tblGrid>
                  <w:tr w:rsidR="0059575D" w:rsidRPr="0059575D" w14:paraId="0B309727" w14:textId="77777777" w:rsidTr="00F244A0">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776BC"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b/>
                            <w:i/>
                            <w:color w:val="000000"/>
                            <w:lang w:val="en-US"/>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22E02B"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b/>
                            <w:i/>
                            <w:color w:val="000000"/>
                            <w:lang w:val="en-US"/>
                          </w:rPr>
                          <w:t>MCC+MNC *</w:t>
                        </w: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E8B3E"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b/>
                            <w:i/>
                            <w:color w:val="000000"/>
                            <w:lang w:val="en-US"/>
                          </w:rPr>
                          <w:t>Nom de Réseau/Opérateur</w:t>
                        </w:r>
                      </w:p>
                    </w:tc>
                  </w:tr>
                  <w:tr w:rsidR="0059575D" w:rsidRPr="0059575D" w14:paraId="6E7AF77A" w14:textId="77777777" w:rsidTr="00F244A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2236D8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b/>
                            <w:color w:val="000000"/>
                            <w:lang w:val="en-US"/>
                          </w:rPr>
                          <w:t>Canada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E0DB8"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1035D"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9575D" w:rsidRPr="0059575D" w14:paraId="7AEFF2A0" w14:textId="77777777" w:rsidTr="00F244A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E74E45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9333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575D">
                          <w:rPr>
                            <w:rFonts w:eastAsia="Calibri"/>
                            <w:color w:val="000000"/>
                            <w:lang w:val="en-US"/>
                          </w:rPr>
                          <w:t>302 848</w:t>
                        </w: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F0C85"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color w:val="000000"/>
                            <w:lang w:val="en-US"/>
                          </w:rPr>
                          <w:t>Vocom International Telecommunications, Inc</w:t>
                        </w:r>
                      </w:p>
                    </w:tc>
                  </w:tr>
                  <w:tr w:rsidR="0059575D" w:rsidRPr="0059575D" w14:paraId="46E83E57" w14:textId="77777777" w:rsidTr="00F244A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23BD9B0"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b/>
                            <w:color w:val="000000"/>
                            <w:lang w:val="en-US"/>
                          </w:rPr>
                          <w:t>Liechtenstein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B0EA1"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CFA3A"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9575D" w:rsidRPr="0059575D" w14:paraId="1923A5CE" w14:textId="77777777" w:rsidTr="00F244A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AC5D15"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BD86E"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575D">
                          <w:rPr>
                            <w:rFonts w:eastAsia="Calibri"/>
                            <w:color w:val="000000"/>
                            <w:lang w:val="en-US"/>
                          </w:rPr>
                          <w:t>295 07</w:t>
                        </w: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AB9B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color w:val="000000"/>
                            <w:lang w:val="en-US"/>
                          </w:rPr>
                          <w:t>First Mobile AG</w:t>
                        </w:r>
                      </w:p>
                    </w:tc>
                  </w:tr>
                  <w:tr w:rsidR="0059575D" w:rsidRPr="0059575D" w14:paraId="1CD7F94D" w14:textId="77777777" w:rsidTr="00F244A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79CA124"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b/>
                            <w:color w:val="000000"/>
                            <w:lang w:val="en-US"/>
                          </w:rPr>
                          <w:t>Liechtenstein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E8945"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4CF77"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9575D" w:rsidRPr="0059575D" w14:paraId="0A8DE9EF" w14:textId="77777777" w:rsidTr="00F244A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483B61F"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E911C"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575D">
                          <w:rPr>
                            <w:rFonts w:eastAsia="Calibri"/>
                            <w:color w:val="000000"/>
                            <w:lang w:val="en-US"/>
                          </w:rPr>
                          <w:t>295 11</w:t>
                        </w: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1D4CF"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color w:val="000000"/>
                            <w:lang w:val="en-US"/>
                          </w:rPr>
                          <w:t>DIMOCO Messaging AG</w:t>
                        </w:r>
                      </w:p>
                    </w:tc>
                  </w:tr>
                  <w:tr w:rsidR="0059575D" w:rsidRPr="0059575D" w14:paraId="0C912150" w14:textId="77777777" w:rsidTr="00F244A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543C6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b/>
                            <w:color w:val="000000"/>
                            <w:lang w:val="en-US"/>
                          </w:rPr>
                          <w:t>Liechtenstein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E3FAB"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D4D74"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9575D" w:rsidRPr="0059575D" w14:paraId="28262631" w14:textId="77777777" w:rsidTr="00F244A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6B7C4CE"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5E0A6"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9575D">
                          <w:rPr>
                            <w:rFonts w:eastAsia="Calibri"/>
                            <w:color w:val="000000"/>
                            <w:lang w:val="en-US"/>
                          </w:rPr>
                          <w:t>295 10</w:t>
                        </w:r>
                      </w:p>
                    </w:tc>
                    <w:tc>
                      <w:tcPr>
                        <w:tcW w:w="4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881F50"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color w:val="000000"/>
                            <w:lang w:val="en-US"/>
                          </w:rPr>
                          <w:t>SORACOM CORPORATION, LTD.</w:t>
                        </w:r>
                      </w:p>
                    </w:tc>
                  </w:tr>
                </w:tbl>
                <w:p w14:paraId="5A93EF61"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14:paraId="78534450"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2D70965E"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575D" w:rsidRPr="0059575D" w14:paraId="5A162082" w14:textId="77777777" w:rsidTr="00F244A0">
              <w:trPr>
                <w:trHeight w:val="323"/>
              </w:trPr>
              <w:tc>
                <w:tcPr>
                  <w:tcW w:w="211" w:type="dxa"/>
                </w:tcPr>
                <w:p w14:paraId="272C7085"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6EE55922"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6F995DBE"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69AE2D8B"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9575D" w:rsidRPr="0059575D" w14:paraId="1CE98D95" w14:textId="77777777" w:rsidTr="00F244A0">
              <w:trPr>
                <w:trHeight w:val="688"/>
              </w:trPr>
              <w:tc>
                <w:tcPr>
                  <w:tcW w:w="211" w:type="dxa"/>
                </w:tcPr>
                <w:p w14:paraId="1DEA1477"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gridSpan w:val="2"/>
                </w:tcPr>
                <w:tbl>
                  <w:tblPr>
                    <w:tblW w:w="8505" w:type="dxa"/>
                    <w:tblCellMar>
                      <w:left w:w="0" w:type="dxa"/>
                      <w:right w:w="0" w:type="dxa"/>
                    </w:tblCellMar>
                    <w:tblLook w:val="0000" w:firstRow="0" w:lastRow="0" w:firstColumn="0" w:lastColumn="0" w:noHBand="0" w:noVBand="0"/>
                  </w:tblPr>
                  <w:tblGrid>
                    <w:gridCol w:w="8505"/>
                  </w:tblGrid>
                  <w:tr w:rsidR="0059575D" w:rsidRPr="0059575D" w14:paraId="49CFB830" w14:textId="77777777" w:rsidTr="00F244A0">
                    <w:trPr>
                      <w:trHeight w:val="610"/>
                    </w:trPr>
                    <w:tc>
                      <w:tcPr>
                        <w:tcW w:w="8505" w:type="dxa"/>
                        <w:tcBorders>
                          <w:top w:val="nil"/>
                          <w:left w:val="nil"/>
                          <w:bottom w:val="nil"/>
                          <w:right w:val="nil"/>
                        </w:tcBorders>
                        <w:tcMar>
                          <w:top w:w="39" w:type="dxa"/>
                          <w:left w:w="39" w:type="dxa"/>
                          <w:bottom w:w="39" w:type="dxa"/>
                          <w:right w:w="39" w:type="dxa"/>
                        </w:tcMar>
                      </w:tcPr>
                      <w:p w14:paraId="381FC8A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ascii="Arial" w:eastAsia="Arial" w:hAnsi="Arial"/>
                            <w:color w:val="000000"/>
                            <w:sz w:val="16"/>
                            <w:lang w:val="en-US"/>
                          </w:rPr>
                          <w:t>____________</w:t>
                        </w:r>
                      </w:p>
                      <w:p w14:paraId="3661D469"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color w:val="000000"/>
                            <w:sz w:val="16"/>
                            <w:lang w:val="en-US"/>
                          </w:rPr>
                          <w:t>*</w:t>
                        </w:r>
                        <w:r w:rsidRPr="0059575D">
                          <w:rPr>
                            <w:rFonts w:eastAsia="Calibri"/>
                            <w:color w:val="000000"/>
                            <w:sz w:val="18"/>
                            <w:lang w:val="en-US"/>
                          </w:rPr>
                          <w:t>                  MCC:  Mobile Country Code / Indicatif de pays du mobile / Indicativo de país para el servicio móvil</w:t>
                        </w:r>
                      </w:p>
                      <w:p w14:paraId="621E91E4"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9575D">
                          <w:rPr>
                            <w:rFonts w:eastAsia="Calibri"/>
                            <w:color w:val="000000"/>
                            <w:sz w:val="18"/>
                            <w:lang w:val="en-US"/>
                          </w:rPr>
                          <w:t>                    MNC:  Mobile Network Code / Code de réseau mobile / Indicativo de red para el servicio móvil</w:t>
                        </w:r>
                      </w:p>
                    </w:tc>
                  </w:tr>
                </w:tbl>
                <w:p w14:paraId="40D9D38B"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61" w:type="dxa"/>
                </w:tcPr>
                <w:p w14:paraId="7F95479F"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46E9597B"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011AA10C"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2DEC5092" w14:textId="4B4B2B69" w:rsidR="0059575D" w:rsidRDefault="0059575D" w:rsidP="00A321C5">
      <w:pPr>
        <w:rPr>
          <w:lang w:val="fr-FR"/>
        </w:rPr>
      </w:pPr>
    </w:p>
    <w:p w14:paraId="1DCD4432" w14:textId="77777777" w:rsidR="00476C9D" w:rsidRDefault="00476C9D" w:rsidP="00A321C5">
      <w:pPr>
        <w:rPr>
          <w:lang w:val="fr-FR"/>
        </w:rPr>
      </w:pPr>
    </w:p>
    <w:p w14:paraId="263CAC2B" w14:textId="77777777" w:rsidR="0059575D" w:rsidRPr="0059575D" w:rsidRDefault="0059575D" w:rsidP="0059575D">
      <w:pPr>
        <w:keepNext/>
        <w:shd w:val="clear" w:color="auto" w:fill="D9D9D9"/>
        <w:spacing w:before="0"/>
        <w:jc w:val="center"/>
        <w:outlineLvl w:val="1"/>
        <w:rPr>
          <w:rFonts w:cs="Calibri"/>
          <w:b/>
          <w:bCs/>
          <w:sz w:val="28"/>
          <w:szCs w:val="28"/>
          <w:lang w:val="fr-FR"/>
        </w:rPr>
      </w:pPr>
      <w:bookmarkStart w:id="738" w:name="_Toc402878819"/>
      <w:bookmarkStart w:id="739" w:name="_Toc436994436"/>
      <w:bookmarkStart w:id="740" w:name="_Toc458670027"/>
      <w:bookmarkStart w:id="741" w:name="_Toc458670620"/>
      <w:r w:rsidRPr="0059575D">
        <w:rPr>
          <w:rFonts w:cs="Calibri"/>
          <w:b/>
          <w:bCs/>
          <w:sz w:val="28"/>
          <w:szCs w:val="28"/>
          <w:lang w:val="fr-FR"/>
        </w:rPr>
        <w:t>Liste des codes de transporteur de l'UIT</w:t>
      </w:r>
      <w:r w:rsidRPr="0059575D">
        <w:rPr>
          <w:rFonts w:cs="Calibri"/>
          <w:b/>
          <w:bCs/>
          <w:sz w:val="28"/>
          <w:szCs w:val="28"/>
          <w:lang w:val="fr-FR"/>
        </w:rPr>
        <w:br/>
        <w:t>(Selon la Recommandation UIT-T M.1400 ((03/2013))</w:t>
      </w:r>
      <w:r w:rsidRPr="0059575D">
        <w:rPr>
          <w:rFonts w:cs="Calibri"/>
          <w:b/>
          <w:bCs/>
          <w:sz w:val="28"/>
          <w:szCs w:val="28"/>
          <w:lang w:val="fr-FR"/>
        </w:rPr>
        <w:br/>
        <w:t>(Situation au 15 septembre 2014)</w:t>
      </w:r>
      <w:bookmarkEnd w:id="738"/>
      <w:bookmarkEnd w:id="739"/>
      <w:bookmarkEnd w:id="740"/>
      <w:bookmarkEnd w:id="741"/>
    </w:p>
    <w:p w14:paraId="00A5C55E" w14:textId="77777777" w:rsidR="0059575D" w:rsidRPr="0059575D" w:rsidRDefault="0059575D" w:rsidP="0059575D">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59575D">
        <w:rPr>
          <w:rFonts w:eastAsia="SimSun" w:cs="Arial"/>
          <w:lang w:val="fr-CH" w:eastAsia="zh-CN"/>
        </w:rPr>
        <w:t>(Annexe au Bulletin d'exploitation de l'UIT N° 1060 – 15.IX.2014)</w:t>
      </w:r>
      <w:r w:rsidRPr="0059575D">
        <w:rPr>
          <w:rFonts w:eastAsia="SimSun" w:cs="Arial"/>
          <w:lang w:val="fr-CH" w:eastAsia="zh-CN"/>
        </w:rPr>
        <w:br/>
        <w:t>(Amendement N° 139)</w:t>
      </w:r>
    </w:p>
    <w:p w14:paraId="72914F28" w14:textId="77777777" w:rsidR="0059575D" w:rsidRPr="0059575D" w:rsidRDefault="0059575D" w:rsidP="0059575D">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600"/>
        <w:gridCol w:w="2250"/>
        <w:gridCol w:w="3648"/>
      </w:tblGrid>
      <w:tr w:rsidR="0059575D" w:rsidRPr="0059575D" w14:paraId="16F71112" w14:textId="77777777" w:rsidTr="00F244A0">
        <w:trPr>
          <w:cantSplit/>
          <w:tblHeader/>
        </w:trPr>
        <w:tc>
          <w:tcPr>
            <w:tcW w:w="3600" w:type="dxa"/>
            <w:hideMark/>
          </w:tcPr>
          <w:p w14:paraId="4B96B196"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9575D">
              <w:rPr>
                <w:rFonts w:eastAsia="SimSun" w:cs="Arial"/>
                <w:b/>
                <w:bCs/>
                <w:i/>
                <w:iCs/>
                <w:lang w:val="fr-FR" w:eastAsia="zh-CN"/>
              </w:rPr>
              <w:t>Pays ou zone/code ISO</w:t>
            </w:r>
          </w:p>
        </w:tc>
        <w:tc>
          <w:tcPr>
            <w:tcW w:w="2250" w:type="dxa"/>
            <w:hideMark/>
          </w:tcPr>
          <w:p w14:paraId="6F2796D7"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59575D">
              <w:rPr>
                <w:rFonts w:eastAsia="SimSun" w:cs="Arial"/>
                <w:b/>
                <w:bCs/>
                <w:i/>
                <w:iCs/>
                <w:lang w:val="fr-FR" w:eastAsia="zh-CN"/>
              </w:rPr>
              <w:t>Code de la Société</w:t>
            </w:r>
          </w:p>
        </w:tc>
        <w:tc>
          <w:tcPr>
            <w:tcW w:w="3648" w:type="dxa"/>
            <w:hideMark/>
          </w:tcPr>
          <w:p w14:paraId="5CD29DA8"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59575D">
              <w:rPr>
                <w:rFonts w:eastAsia="SimSun" w:cs="Arial"/>
                <w:b/>
                <w:bCs/>
                <w:i/>
                <w:iCs/>
              </w:rPr>
              <w:t>Contact</w:t>
            </w:r>
          </w:p>
        </w:tc>
      </w:tr>
      <w:tr w:rsidR="0059575D" w:rsidRPr="0059575D" w14:paraId="04D872AA" w14:textId="77777777" w:rsidTr="00F244A0">
        <w:trPr>
          <w:cantSplit/>
          <w:tblHeader/>
        </w:trPr>
        <w:tc>
          <w:tcPr>
            <w:tcW w:w="3600" w:type="dxa"/>
            <w:tcBorders>
              <w:top w:val="nil"/>
              <w:left w:val="nil"/>
              <w:bottom w:val="single" w:sz="4" w:space="0" w:color="auto"/>
              <w:right w:val="nil"/>
            </w:tcBorders>
            <w:hideMark/>
          </w:tcPr>
          <w:p w14:paraId="1F56AD9E"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9575D">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5B4F4437"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59575D">
              <w:rPr>
                <w:rFonts w:eastAsia="SimSun" w:cs="Arial"/>
                <w:b/>
                <w:bCs/>
                <w:i/>
                <w:iCs/>
              </w:rPr>
              <w:t>(code de l'exploitant)</w:t>
            </w:r>
          </w:p>
        </w:tc>
        <w:tc>
          <w:tcPr>
            <w:tcW w:w="3648" w:type="dxa"/>
            <w:tcBorders>
              <w:top w:val="nil"/>
              <w:left w:val="nil"/>
              <w:bottom w:val="single" w:sz="4" w:space="0" w:color="auto"/>
              <w:right w:val="nil"/>
            </w:tcBorders>
          </w:tcPr>
          <w:p w14:paraId="0AF8C634"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7EB398F4"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4AFFC77E" w14:textId="77777777" w:rsidR="0059575D" w:rsidRPr="0059575D" w:rsidRDefault="0059575D" w:rsidP="00476C9D">
      <w:pPr>
        <w:tabs>
          <w:tab w:val="clear" w:pos="567"/>
          <w:tab w:val="clear" w:pos="1276"/>
          <w:tab w:val="clear" w:pos="1843"/>
          <w:tab w:val="clear" w:pos="5387"/>
          <w:tab w:val="clear" w:pos="5954"/>
          <w:tab w:val="left" w:pos="3686"/>
        </w:tabs>
        <w:overflowPunct/>
        <w:autoSpaceDE/>
        <w:autoSpaceDN/>
        <w:adjustRightInd/>
        <w:jc w:val="left"/>
        <w:textAlignment w:val="auto"/>
        <w:rPr>
          <w:rFonts w:eastAsia="SimSun" w:cs="Arial"/>
          <w:b/>
          <w:bCs/>
          <w:color w:val="000000"/>
          <w:lang w:val="fr-FR" w:eastAsia="zh-CN"/>
        </w:rPr>
      </w:pPr>
      <w:bookmarkStart w:id="742" w:name="OLE_LINK4"/>
      <w:bookmarkStart w:id="743" w:name="OLE_LINK5"/>
      <w:r w:rsidRPr="0059575D">
        <w:rPr>
          <w:rFonts w:eastAsia="SimSun" w:cs="Arial"/>
          <w:b/>
          <w:bCs/>
          <w:i/>
          <w:iCs/>
          <w:color w:val="000000"/>
          <w:lang w:val="fr-FR" w:eastAsia="zh-CN"/>
        </w:rPr>
        <w:t>Allemagne (République fédérale d</w:t>
      </w:r>
      <w:proofErr w:type="gramStart"/>
      <w:r w:rsidRPr="0059575D">
        <w:rPr>
          <w:rFonts w:eastAsia="SimSun" w:cs="Arial"/>
          <w:b/>
          <w:bCs/>
          <w:i/>
          <w:iCs/>
          <w:color w:val="000000"/>
          <w:lang w:val="fr-FR" w:eastAsia="zh-CN"/>
        </w:rPr>
        <w:t>')/</w:t>
      </w:r>
      <w:proofErr w:type="gramEnd"/>
      <w:r w:rsidRPr="0059575D">
        <w:rPr>
          <w:rFonts w:eastAsia="SimSun" w:cs="Arial"/>
          <w:b/>
          <w:bCs/>
          <w:i/>
          <w:iCs/>
          <w:color w:val="000000"/>
          <w:lang w:val="fr-FR" w:eastAsia="zh-CN"/>
        </w:rPr>
        <w:t>DEU</w:t>
      </w:r>
      <w:r w:rsidRPr="0059575D">
        <w:rPr>
          <w:rFonts w:eastAsia="SimSun" w:cs="Arial"/>
          <w:b/>
          <w:bCs/>
          <w:i/>
          <w:iCs/>
          <w:color w:val="000000"/>
          <w:lang w:val="fr-FR" w:eastAsia="zh-CN"/>
        </w:rPr>
        <w:tab/>
      </w:r>
      <w:r w:rsidRPr="0059575D">
        <w:rPr>
          <w:rFonts w:eastAsia="SimSun" w:cs="Arial"/>
          <w:b/>
          <w:bCs/>
          <w:color w:val="000000"/>
          <w:lang w:val="fr-FR" w:eastAsia="zh-CN"/>
        </w:rPr>
        <w:t>ADD</w:t>
      </w:r>
    </w:p>
    <w:p w14:paraId="51951A8B" w14:textId="77777777" w:rsidR="0059575D" w:rsidRPr="0059575D" w:rsidRDefault="0059575D" w:rsidP="0059575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59575D" w:rsidRPr="0059575D" w14:paraId="04458DC7" w14:textId="77777777" w:rsidTr="00F244A0">
        <w:trPr>
          <w:trHeight w:val="818"/>
        </w:trPr>
        <w:tc>
          <w:tcPr>
            <w:tcW w:w="3828" w:type="dxa"/>
          </w:tcPr>
          <w:p w14:paraId="6028244E" w14:textId="77777777" w:rsidR="0059575D" w:rsidRPr="0059575D" w:rsidRDefault="0059575D" w:rsidP="0059575D">
            <w:pPr>
              <w:tabs>
                <w:tab w:val="left" w:pos="426"/>
                <w:tab w:val="left" w:pos="4140"/>
                <w:tab w:val="left" w:pos="4230"/>
              </w:tabs>
              <w:spacing w:before="0"/>
              <w:jc w:val="left"/>
              <w:textAlignment w:val="auto"/>
              <w:rPr>
                <w:rFonts w:eastAsia="SimSun" w:cs="Calibri"/>
                <w:lang w:val="de-DE" w:eastAsia="zh-CN"/>
              </w:rPr>
            </w:pPr>
            <w:r w:rsidRPr="0059575D">
              <w:rPr>
                <w:rFonts w:eastAsia="SimSun" w:cs="Calibri"/>
                <w:lang w:val="de-DE" w:eastAsia="zh-CN"/>
              </w:rPr>
              <w:t>Glasfaser Direkt GmbH</w:t>
            </w:r>
          </w:p>
          <w:p w14:paraId="7F05AE0E" w14:textId="77777777" w:rsidR="0059575D" w:rsidRPr="0059575D" w:rsidRDefault="0059575D" w:rsidP="0059575D">
            <w:pPr>
              <w:tabs>
                <w:tab w:val="left" w:pos="426"/>
                <w:tab w:val="left" w:pos="4140"/>
                <w:tab w:val="left" w:pos="4230"/>
              </w:tabs>
              <w:spacing w:before="0"/>
              <w:jc w:val="left"/>
              <w:textAlignment w:val="auto"/>
              <w:rPr>
                <w:rFonts w:eastAsia="SimSun" w:cs="Calibri"/>
                <w:lang w:val="de-DE" w:eastAsia="zh-CN"/>
              </w:rPr>
            </w:pPr>
            <w:r w:rsidRPr="0059575D">
              <w:rPr>
                <w:rFonts w:eastAsia="SimSun" w:cs="Calibri"/>
                <w:lang w:val="de-DE" w:eastAsia="zh-CN"/>
              </w:rPr>
              <w:t>Erftstrasse 15 - 17</w:t>
            </w:r>
          </w:p>
          <w:p w14:paraId="17F35A9B" w14:textId="77777777" w:rsidR="0059575D" w:rsidRPr="0059575D" w:rsidRDefault="0059575D" w:rsidP="0059575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9575D">
              <w:rPr>
                <w:rFonts w:eastAsia="SimSun" w:cs="Calibri"/>
                <w:lang w:val="de-DE" w:eastAsia="zh-CN"/>
              </w:rPr>
              <w:t>D-50672 COLOGNE</w:t>
            </w:r>
          </w:p>
        </w:tc>
        <w:tc>
          <w:tcPr>
            <w:tcW w:w="1842" w:type="dxa"/>
          </w:tcPr>
          <w:p w14:paraId="6DE7A82C" w14:textId="77777777" w:rsidR="0059575D" w:rsidRPr="0059575D" w:rsidRDefault="0059575D" w:rsidP="0059575D">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9575D">
              <w:rPr>
                <w:rFonts w:eastAsia="SimSun" w:cs="Arial"/>
                <w:b/>
                <w:bCs/>
                <w:color w:val="000000"/>
                <w:lang w:val="en-US"/>
              </w:rPr>
              <w:t>GFDGER</w:t>
            </w:r>
          </w:p>
        </w:tc>
        <w:tc>
          <w:tcPr>
            <w:tcW w:w="4536" w:type="dxa"/>
          </w:tcPr>
          <w:p w14:paraId="6B2BA534" w14:textId="77777777" w:rsidR="0059575D" w:rsidRPr="0059575D" w:rsidRDefault="0059575D" w:rsidP="0059575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9575D">
              <w:rPr>
                <w:rFonts w:cs="Arial"/>
                <w:noProof/>
                <w:lang w:val="de-CH"/>
              </w:rPr>
              <w:t>Mr Markus Kuepper</w:t>
            </w:r>
          </w:p>
          <w:p w14:paraId="046DBA99" w14:textId="77777777" w:rsidR="0059575D" w:rsidRPr="0059575D" w:rsidRDefault="0059575D" w:rsidP="0059575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9575D">
              <w:rPr>
                <w:rFonts w:cs="Arial"/>
                <w:noProof/>
                <w:lang w:val="de-CH"/>
              </w:rPr>
              <w:t>Tél.: +49 221 71828282</w:t>
            </w:r>
          </w:p>
          <w:p w14:paraId="009C390E" w14:textId="77777777" w:rsidR="0059575D" w:rsidRPr="0059575D" w:rsidRDefault="0059575D" w:rsidP="0059575D">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9575D">
              <w:rPr>
                <w:rFonts w:cs="Arial"/>
                <w:noProof/>
                <w:lang w:val="de-CH"/>
              </w:rPr>
              <w:t>Email: info@glasfaser-direkt.de</w:t>
            </w:r>
          </w:p>
        </w:tc>
      </w:tr>
    </w:tbl>
    <w:p w14:paraId="7B5CCDE7" w14:textId="77777777" w:rsidR="0059575D" w:rsidRPr="0059575D" w:rsidRDefault="0059575D" w:rsidP="0059575D">
      <w:pPr>
        <w:tabs>
          <w:tab w:val="clear" w:pos="567"/>
          <w:tab w:val="clear" w:pos="1276"/>
          <w:tab w:val="clear" w:pos="1843"/>
          <w:tab w:val="clear" w:pos="5387"/>
          <w:tab w:val="clear" w:pos="5954"/>
        </w:tabs>
        <w:spacing w:before="0"/>
        <w:jc w:val="left"/>
        <w:rPr>
          <w:rFonts w:cs="Calibri"/>
          <w:color w:val="000000"/>
          <w:lang w:val="de-CH"/>
        </w:rPr>
      </w:pPr>
    </w:p>
    <w:bookmarkEnd w:id="742"/>
    <w:bookmarkEnd w:id="743"/>
    <w:p w14:paraId="06DEC374" w14:textId="64D79083" w:rsidR="0059575D" w:rsidRDefault="0059575D" w:rsidP="00A321C5">
      <w:pPr>
        <w:rPr>
          <w:lang w:val="fr-FR"/>
        </w:rPr>
      </w:pPr>
      <w:r>
        <w:rPr>
          <w:lang w:val="fr-FR"/>
        </w:rPr>
        <w:br w:type="page"/>
      </w:r>
    </w:p>
    <w:p w14:paraId="0BFFA38D" w14:textId="77777777" w:rsidR="0059575D" w:rsidRPr="0059575D" w:rsidRDefault="0059575D" w:rsidP="0059575D">
      <w:pPr>
        <w:keepNext/>
        <w:shd w:val="clear" w:color="auto" w:fill="D9D9D9"/>
        <w:spacing w:before="0" w:after="60"/>
        <w:jc w:val="center"/>
        <w:outlineLvl w:val="1"/>
        <w:rPr>
          <w:rFonts w:ascii="Arial" w:hAnsi="Arial" w:cs="Arial"/>
          <w:b/>
          <w:bCs/>
          <w:sz w:val="26"/>
          <w:szCs w:val="28"/>
          <w:lang w:val="fr-FR"/>
        </w:rPr>
      </w:pPr>
      <w:r w:rsidRPr="0059575D">
        <w:rPr>
          <w:rFonts w:ascii="Arial" w:hAnsi="Arial" w:cs="Arial"/>
          <w:b/>
          <w:bCs/>
          <w:sz w:val="26"/>
          <w:szCs w:val="28"/>
          <w:lang w:val="fr-FR"/>
        </w:rPr>
        <w:t>Liste des codes de points sémaphores internationaux (ISPC)</w:t>
      </w:r>
      <w:r w:rsidRPr="0059575D">
        <w:rPr>
          <w:rFonts w:ascii="Arial" w:hAnsi="Arial" w:cs="Arial"/>
          <w:b/>
          <w:bCs/>
          <w:sz w:val="26"/>
          <w:szCs w:val="28"/>
          <w:lang w:val="fr-FR"/>
        </w:rPr>
        <w:br/>
        <w:t>(Selon la Recommandation UIT-T Q.708 (03/1999))</w:t>
      </w:r>
      <w:r w:rsidRPr="0059575D">
        <w:rPr>
          <w:rFonts w:ascii="Arial" w:hAnsi="Arial" w:cs="Arial"/>
          <w:b/>
          <w:bCs/>
          <w:sz w:val="26"/>
          <w:szCs w:val="28"/>
          <w:lang w:val="fr-FR"/>
        </w:rPr>
        <w:br/>
        <w:t>(Situation au 1 juillet 2020)</w:t>
      </w:r>
    </w:p>
    <w:p w14:paraId="6931FD63" w14:textId="77777777" w:rsidR="0059575D" w:rsidRPr="0059575D" w:rsidRDefault="0059575D" w:rsidP="0059575D">
      <w:pPr>
        <w:keepNext/>
        <w:tabs>
          <w:tab w:val="clear" w:pos="1276"/>
          <w:tab w:val="clear" w:pos="1843"/>
          <w:tab w:val="clear" w:pos="5387"/>
          <w:tab w:val="clear" w:pos="5954"/>
          <w:tab w:val="right" w:pos="1021"/>
          <w:tab w:val="left" w:pos="1701"/>
          <w:tab w:val="left" w:pos="2268"/>
        </w:tabs>
        <w:spacing w:before="240"/>
        <w:jc w:val="center"/>
      </w:pPr>
      <w:r w:rsidRPr="0059575D">
        <w:t>(Annexe au Bulletin d'exploitation de l'UIT No. 1199 - 1.VII.2020)</w:t>
      </w:r>
      <w:r w:rsidRPr="0059575D">
        <w:br/>
        <w:t>(Amendement No. 44)</w:t>
      </w:r>
    </w:p>
    <w:p w14:paraId="3DD29C67" w14:textId="77777777" w:rsidR="0059575D" w:rsidRPr="0059575D" w:rsidRDefault="0059575D" w:rsidP="0059575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9575D" w:rsidRPr="0059575D" w14:paraId="63A65296" w14:textId="77777777" w:rsidTr="00476C9D">
        <w:trPr>
          <w:cantSplit/>
          <w:trHeight w:val="227"/>
        </w:trPr>
        <w:tc>
          <w:tcPr>
            <w:tcW w:w="1818" w:type="dxa"/>
            <w:gridSpan w:val="2"/>
          </w:tcPr>
          <w:p w14:paraId="53C6E24D" w14:textId="77777777" w:rsidR="0059575D" w:rsidRPr="0059575D" w:rsidRDefault="0059575D" w:rsidP="0059575D">
            <w:pPr>
              <w:keepNext/>
              <w:tabs>
                <w:tab w:val="clear" w:pos="567"/>
                <w:tab w:val="clear" w:pos="5387"/>
                <w:tab w:val="clear" w:pos="5954"/>
              </w:tabs>
              <w:spacing w:before="60" w:after="60"/>
              <w:jc w:val="left"/>
              <w:rPr>
                <w:i/>
                <w:sz w:val="18"/>
                <w:lang w:val="fr-FR"/>
              </w:rPr>
            </w:pPr>
            <w:r w:rsidRPr="0059575D">
              <w:rPr>
                <w:i/>
                <w:sz w:val="18"/>
                <w:lang w:val="fr-FR"/>
              </w:rPr>
              <w:t>Pays/ Zone Géographique</w:t>
            </w:r>
          </w:p>
        </w:tc>
        <w:tc>
          <w:tcPr>
            <w:tcW w:w="3461" w:type="dxa"/>
            <w:vMerge w:val="restart"/>
            <w:shd w:val="clear" w:color="auto" w:fill="auto"/>
          </w:tcPr>
          <w:p w14:paraId="0FE4775F" w14:textId="77777777" w:rsidR="0059575D" w:rsidRPr="0059575D" w:rsidRDefault="0059575D" w:rsidP="0059575D">
            <w:pPr>
              <w:keepNext/>
              <w:tabs>
                <w:tab w:val="clear" w:pos="567"/>
                <w:tab w:val="clear" w:pos="5387"/>
                <w:tab w:val="clear" w:pos="5954"/>
              </w:tabs>
              <w:spacing w:before="60" w:after="60"/>
              <w:jc w:val="left"/>
              <w:rPr>
                <w:i/>
                <w:sz w:val="18"/>
                <w:lang w:val="fr-FR"/>
              </w:rPr>
            </w:pPr>
            <w:r w:rsidRPr="0059575D">
              <w:rPr>
                <w:i/>
                <w:sz w:val="18"/>
                <w:lang w:val="fr-FR"/>
              </w:rPr>
              <w:t>Nom unique du point sémaphore</w:t>
            </w:r>
          </w:p>
        </w:tc>
        <w:tc>
          <w:tcPr>
            <w:tcW w:w="4009" w:type="dxa"/>
            <w:vMerge w:val="restart"/>
            <w:shd w:val="clear" w:color="auto" w:fill="auto"/>
          </w:tcPr>
          <w:p w14:paraId="4AC4315B" w14:textId="77777777" w:rsidR="0059575D" w:rsidRPr="0059575D" w:rsidRDefault="0059575D" w:rsidP="0059575D">
            <w:pPr>
              <w:keepNext/>
              <w:tabs>
                <w:tab w:val="clear" w:pos="567"/>
                <w:tab w:val="clear" w:pos="5387"/>
                <w:tab w:val="clear" w:pos="5954"/>
              </w:tabs>
              <w:spacing w:before="60" w:after="60"/>
              <w:jc w:val="left"/>
              <w:rPr>
                <w:i/>
                <w:sz w:val="18"/>
                <w:lang w:val="fr-FR"/>
              </w:rPr>
            </w:pPr>
            <w:r w:rsidRPr="0059575D">
              <w:rPr>
                <w:i/>
                <w:sz w:val="18"/>
                <w:lang w:val="fr-FR"/>
              </w:rPr>
              <w:t>Nom de l'opérateur du point sémaphore</w:t>
            </w:r>
          </w:p>
        </w:tc>
      </w:tr>
      <w:tr w:rsidR="0059575D" w:rsidRPr="0059575D" w14:paraId="1986E1D8" w14:textId="77777777" w:rsidTr="00476C9D">
        <w:trPr>
          <w:cantSplit/>
          <w:trHeight w:val="227"/>
        </w:trPr>
        <w:tc>
          <w:tcPr>
            <w:tcW w:w="909" w:type="dxa"/>
            <w:tcBorders>
              <w:bottom w:val="single" w:sz="4" w:space="0" w:color="auto"/>
            </w:tcBorders>
          </w:tcPr>
          <w:p w14:paraId="7EBB3F39" w14:textId="77777777" w:rsidR="0059575D" w:rsidRPr="0059575D" w:rsidRDefault="0059575D" w:rsidP="0059575D">
            <w:pPr>
              <w:keepNext/>
              <w:tabs>
                <w:tab w:val="clear" w:pos="567"/>
                <w:tab w:val="clear" w:pos="5387"/>
                <w:tab w:val="clear" w:pos="5954"/>
              </w:tabs>
              <w:spacing w:before="60" w:after="60"/>
              <w:jc w:val="left"/>
              <w:rPr>
                <w:i/>
                <w:sz w:val="18"/>
                <w:lang w:val="fr-FR"/>
              </w:rPr>
            </w:pPr>
            <w:r w:rsidRPr="0059575D">
              <w:rPr>
                <w:i/>
                <w:sz w:val="18"/>
                <w:lang w:val="fr-FR"/>
              </w:rPr>
              <w:t>ISPC</w:t>
            </w:r>
          </w:p>
        </w:tc>
        <w:tc>
          <w:tcPr>
            <w:tcW w:w="909" w:type="dxa"/>
            <w:tcBorders>
              <w:bottom w:val="single" w:sz="4" w:space="0" w:color="auto"/>
            </w:tcBorders>
            <w:shd w:val="clear" w:color="auto" w:fill="auto"/>
          </w:tcPr>
          <w:p w14:paraId="70755BC6" w14:textId="77777777" w:rsidR="0059575D" w:rsidRPr="0059575D" w:rsidRDefault="0059575D" w:rsidP="0059575D">
            <w:pPr>
              <w:keepNext/>
              <w:tabs>
                <w:tab w:val="clear" w:pos="567"/>
                <w:tab w:val="clear" w:pos="5387"/>
                <w:tab w:val="clear" w:pos="5954"/>
              </w:tabs>
              <w:spacing w:before="60" w:after="60"/>
              <w:jc w:val="left"/>
              <w:rPr>
                <w:i/>
                <w:sz w:val="18"/>
                <w:lang w:val="fr-FR"/>
              </w:rPr>
            </w:pPr>
            <w:r w:rsidRPr="0059575D">
              <w:rPr>
                <w:i/>
                <w:sz w:val="18"/>
                <w:lang w:val="fr-FR"/>
              </w:rPr>
              <w:t>DEC</w:t>
            </w:r>
          </w:p>
        </w:tc>
        <w:tc>
          <w:tcPr>
            <w:tcW w:w="3461" w:type="dxa"/>
            <w:vMerge/>
            <w:tcBorders>
              <w:bottom w:val="single" w:sz="4" w:space="0" w:color="auto"/>
            </w:tcBorders>
            <w:shd w:val="clear" w:color="auto" w:fill="auto"/>
          </w:tcPr>
          <w:p w14:paraId="614EB4B0" w14:textId="77777777" w:rsidR="0059575D" w:rsidRPr="0059575D" w:rsidRDefault="0059575D" w:rsidP="0059575D">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14:paraId="2376A439" w14:textId="77777777" w:rsidR="0059575D" w:rsidRPr="0059575D" w:rsidRDefault="0059575D" w:rsidP="0059575D">
            <w:pPr>
              <w:keepNext/>
              <w:tabs>
                <w:tab w:val="clear" w:pos="567"/>
                <w:tab w:val="clear" w:pos="5387"/>
                <w:tab w:val="clear" w:pos="5954"/>
              </w:tabs>
              <w:spacing w:before="60" w:after="60"/>
              <w:jc w:val="left"/>
              <w:rPr>
                <w:i/>
                <w:sz w:val="18"/>
                <w:lang w:val="fr-FR"/>
              </w:rPr>
            </w:pPr>
          </w:p>
        </w:tc>
      </w:tr>
      <w:tr w:rsidR="0059575D" w:rsidRPr="0059575D" w14:paraId="2D69B9ED" w14:textId="77777777" w:rsidTr="00476C9D">
        <w:trPr>
          <w:cantSplit/>
          <w:trHeight w:val="240"/>
        </w:trPr>
        <w:tc>
          <w:tcPr>
            <w:tcW w:w="9288" w:type="dxa"/>
            <w:gridSpan w:val="4"/>
            <w:tcBorders>
              <w:top w:val="single" w:sz="4" w:space="0" w:color="auto"/>
            </w:tcBorders>
            <w:shd w:val="clear" w:color="auto" w:fill="auto"/>
          </w:tcPr>
          <w:p w14:paraId="6692EBB7" w14:textId="77777777" w:rsidR="0059575D" w:rsidRPr="0059575D" w:rsidRDefault="0059575D" w:rsidP="0059575D">
            <w:pPr>
              <w:keepNext/>
              <w:tabs>
                <w:tab w:val="clear" w:pos="1276"/>
                <w:tab w:val="clear" w:pos="1843"/>
                <w:tab w:val="clear" w:pos="5387"/>
                <w:tab w:val="clear" w:pos="5954"/>
                <w:tab w:val="right" w:pos="1021"/>
                <w:tab w:val="left" w:pos="1701"/>
                <w:tab w:val="left" w:pos="2268"/>
              </w:tabs>
              <w:spacing w:before="240"/>
              <w:rPr>
                <w:b/>
              </w:rPr>
            </w:pPr>
            <w:r w:rsidRPr="0059575D">
              <w:rPr>
                <w:b/>
              </w:rPr>
              <w:t>Gibraltar    ADD</w:t>
            </w:r>
          </w:p>
        </w:tc>
      </w:tr>
      <w:tr w:rsidR="0059575D" w:rsidRPr="0059575D" w14:paraId="73281930" w14:textId="77777777" w:rsidTr="00F244A0">
        <w:trPr>
          <w:cantSplit/>
          <w:trHeight w:val="240"/>
        </w:trPr>
        <w:tc>
          <w:tcPr>
            <w:tcW w:w="909" w:type="dxa"/>
            <w:shd w:val="clear" w:color="auto" w:fill="auto"/>
          </w:tcPr>
          <w:p w14:paraId="4C0E88E5" w14:textId="77777777" w:rsidR="0059575D" w:rsidRPr="0059575D" w:rsidRDefault="0059575D" w:rsidP="0059575D">
            <w:pPr>
              <w:tabs>
                <w:tab w:val="clear" w:pos="567"/>
                <w:tab w:val="clear" w:pos="1276"/>
                <w:tab w:val="clear" w:pos="1843"/>
                <w:tab w:val="clear" w:pos="5387"/>
                <w:tab w:val="clear" w:pos="5954"/>
                <w:tab w:val="right" w:pos="454"/>
              </w:tabs>
              <w:spacing w:before="40" w:after="40"/>
              <w:jc w:val="left"/>
              <w:rPr>
                <w:bCs/>
                <w:sz w:val="18"/>
                <w:szCs w:val="22"/>
                <w:lang w:val="fr-FR"/>
              </w:rPr>
            </w:pPr>
            <w:r w:rsidRPr="0059575D">
              <w:rPr>
                <w:bCs/>
                <w:sz w:val="18"/>
                <w:szCs w:val="22"/>
                <w:lang w:val="fr-FR"/>
              </w:rPr>
              <w:t>2-132-6</w:t>
            </w:r>
          </w:p>
        </w:tc>
        <w:tc>
          <w:tcPr>
            <w:tcW w:w="909" w:type="dxa"/>
            <w:shd w:val="clear" w:color="auto" w:fill="auto"/>
          </w:tcPr>
          <w:p w14:paraId="64A6A430" w14:textId="77777777" w:rsidR="0059575D" w:rsidRPr="0059575D" w:rsidRDefault="0059575D" w:rsidP="0059575D">
            <w:pPr>
              <w:tabs>
                <w:tab w:val="clear" w:pos="567"/>
                <w:tab w:val="clear" w:pos="1276"/>
                <w:tab w:val="clear" w:pos="1843"/>
                <w:tab w:val="clear" w:pos="5387"/>
                <w:tab w:val="clear" w:pos="5954"/>
                <w:tab w:val="right" w:pos="454"/>
              </w:tabs>
              <w:spacing w:before="40" w:after="40"/>
              <w:jc w:val="left"/>
              <w:rPr>
                <w:bCs/>
                <w:sz w:val="18"/>
                <w:szCs w:val="22"/>
                <w:lang w:val="fr-FR"/>
              </w:rPr>
            </w:pPr>
            <w:r w:rsidRPr="0059575D">
              <w:rPr>
                <w:bCs/>
                <w:sz w:val="18"/>
                <w:szCs w:val="22"/>
                <w:lang w:val="fr-FR"/>
              </w:rPr>
              <w:t>5158</w:t>
            </w:r>
          </w:p>
        </w:tc>
        <w:tc>
          <w:tcPr>
            <w:tcW w:w="2640" w:type="dxa"/>
            <w:shd w:val="clear" w:color="auto" w:fill="auto"/>
          </w:tcPr>
          <w:p w14:paraId="67F5ADF6" w14:textId="77777777" w:rsidR="0059575D" w:rsidRPr="0059575D" w:rsidRDefault="0059575D" w:rsidP="0059575D">
            <w:pPr>
              <w:tabs>
                <w:tab w:val="clear" w:pos="567"/>
                <w:tab w:val="clear" w:pos="1276"/>
                <w:tab w:val="clear" w:pos="1843"/>
                <w:tab w:val="clear" w:pos="5387"/>
                <w:tab w:val="clear" w:pos="5954"/>
                <w:tab w:val="right" w:pos="454"/>
              </w:tabs>
              <w:spacing w:before="40" w:after="40"/>
              <w:jc w:val="left"/>
              <w:rPr>
                <w:bCs/>
                <w:sz w:val="18"/>
                <w:szCs w:val="22"/>
                <w:lang w:val="fr-FR"/>
              </w:rPr>
            </w:pPr>
            <w:r w:rsidRPr="0059575D">
              <w:rPr>
                <w:bCs/>
                <w:sz w:val="18"/>
                <w:szCs w:val="22"/>
                <w:lang w:val="fr-FR"/>
              </w:rPr>
              <w:t>GibFibre</w:t>
            </w:r>
          </w:p>
        </w:tc>
        <w:tc>
          <w:tcPr>
            <w:tcW w:w="4009" w:type="dxa"/>
          </w:tcPr>
          <w:p w14:paraId="571F9F1E" w14:textId="77777777" w:rsidR="0059575D" w:rsidRPr="0059575D" w:rsidRDefault="0059575D" w:rsidP="0059575D">
            <w:pPr>
              <w:tabs>
                <w:tab w:val="clear" w:pos="567"/>
                <w:tab w:val="clear" w:pos="1276"/>
                <w:tab w:val="clear" w:pos="1843"/>
                <w:tab w:val="clear" w:pos="5387"/>
                <w:tab w:val="clear" w:pos="5954"/>
                <w:tab w:val="right" w:pos="454"/>
              </w:tabs>
              <w:spacing w:before="40" w:after="40"/>
              <w:jc w:val="left"/>
              <w:rPr>
                <w:bCs/>
                <w:sz w:val="18"/>
                <w:szCs w:val="22"/>
                <w:lang w:val="fr-FR"/>
              </w:rPr>
            </w:pPr>
            <w:r w:rsidRPr="0059575D">
              <w:rPr>
                <w:bCs/>
                <w:sz w:val="18"/>
                <w:szCs w:val="22"/>
                <w:lang w:val="fr-FR"/>
              </w:rPr>
              <w:t>GibFibre Ltd (GibFibreSpeed)</w:t>
            </w:r>
          </w:p>
        </w:tc>
      </w:tr>
    </w:tbl>
    <w:p w14:paraId="645B37BA" w14:textId="77777777" w:rsidR="0059575D" w:rsidRPr="0059575D" w:rsidRDefault="0059575D" w:rsidP="0059575D">
      <w:pPr>
        <w:tabs>
          <w:tab w:val="clear" w:pos="567"/>
          <w:tab w:val="clear" w:pos="5387"/>
          <w:tab w:val="clear" w:pos="5954"/>
          <w:tab w:val="left" w:pos="284"/>
        </w:tabs>
        <w:spacing w:before="136"/>
        <w:rPr>
          <w:position w:val="6"/>
          <w:sz w:val="16"/>
          <w:szCs w:val="16"/>
          <w:lang w:val="fr-FR"/>
        </w:rPr>
      </w:pPr>
      <w:r w:rsidRPr="0059575D">
        <w:rPr>
          <w:position w:val="6"/>
          <w:sz w:val="16"/>
          <w:szCs w:val="16"/>
          <w:lang w:val="fr-FR"/>
        </w:rPr>
        <w:t>____________</w:t>
      </w:r>
    </w:p>
    <w:p w14:paraId="1A75CCFD" w14:textId="77777777" w:rsidR="0059575D" w:rsidRPr="0059575D" w:rsidRDefault="0059575D" w:rsidP="0059575D">
      <w:pPr>
        <w:tabs>
          <w:tab w:val="clear" w:pos="1276"/>
          <w:tab w:val="clear" w:pos="1843"/>
          <w:tab w:val="clear" w:pos="5387"/>
          <w:tab w:val="clear" w:pos="5954"/>
        </w:tabs>
        <w:spacing w:before="40"/>
        <w:jc w:val="left"/>
        <w:rPr>
          <w:sz w:val="16"/>
          <w:szCs w:val="16"/>
          <w:lang w:val="fr-FR"/>
        </w:rPr>
      </w:pPr>
      <w:proofErr w:type="gramStart"/>
      <w:r w:rsidRPr="0059575D">
        <w:rPr>
          <w:sz w:val="16"/>
          <w:szCs w:val="16"/>
          <w:lang w:val="fr-FR"/>
        </w:rPr>
        <w:t>ISPC:</w:t>
      </w:r>
      <w:proofErr w:type="gramEnd"/>
      <w:r w:rsidRPr="0059575D">
        <w:rPr>
          <w:sz w:val="16"/>
          <w:szCs w:val="16"/>
          <w:lang w:val="fr-FR"/>
        </w:rPr>
        <w:tab/>
        <w:t>International Signalling Point Codes.</w:t>
      </w:r>
    </w:p>
    <w:p w14:paraId="3445C766" w14:textId="77777777" w:rsidR="0059575D" w:rsidRPr="0059575D" w:rsidRDefault="0059575D" w:rsidP="0059575D">
      <w:pPr>
        <w:tabs>
          <w:tab w:val="clear" w:pos="1276"/>
          <w:tab w:val="clear" w:pos="1843"/>
          <w:tab w:val="clear" w:pos="5387"/>
          <w:tab w:val="clear" w:pos="5954"/>
        </w:tabs>
        <w:spacing w:before="0"/>
        <w:jc w:val="left"/>
        <w:rPr>
          <w:sz w:val="16"/>
          <w:szCs w:val="16"/>
          <w:lang w:val="fr-FR"/>
        </w:rPr>
      </w:pPr>
      <w:r w:rsidRPr="0059575D">
        <w:rPr>
          <w:sz w:val="16"/>
          <w:szCs w:val="16"/>
          <w:lang w:val="fr-FR"/>
        </w:rPr>
        <w:tab/>
        <w:t>Codes de points sémaphores internationaux (CPSI).</w:t>
      </w:r>
    </w:p>
    <w:p w14:paraId="73FF6473" w14:textId="77777777" w:rsidR="0059575D" w:rsidRPr="0059575D" w:rsidRDefault="0059575D" w:rsidP="0059575D">
      <w:pPr>
        <w:tabs>
          <w:tab w:val="clear" w:pos="1276"/>
          <w:tab w:val="clear" w:pos="1843"/>
          <w:tab w:val="clear" w:pos="5387"/>
          <w:tab w:val="clear" w:pos="5954"/>
        </w:tabs>
        <w:spacing w:before="0"/>
        <w:jc w:val="left"/>
        <w:rPr>
          <w:b/>
          <w:sz w:val="18"/>
          <w:szCs w:val="22"/>
          <w:lang w:val="es-ES"/>
        </w:rPr>
      </w:pPr>
      <w:r w:rsidRPr="0059575D">
        <w:rPr>
          <w:sz w:val="16"/>
          <w:szCs w:val="16"/>
          <w:lang w:val="fr-FR"/>
        </w:rPr>
        <w:tab/>
      </w:r>
      <w:r w:rsidRPr="0059575D">
        <w:rPr>
          <w:sz w:val="16"/>
          <w:szCs w:val="16"/>
          <w:lang w:val="es-ES"/>
        </w:rPr>
        <w:t>Códigos de puntos de señalización internacional (CPSI).</w:t>
      </w:r>
    </w:p>
    <w:p w14:paraId="27BD8C29" w14:textId="77777777" w:rsidR="0059575D" w:rsidRPr="0059575D" w:rsidRDefault="0059575D" w:rsidP="0059575D">
      <w:pPr>
        <w:rPr>
          <w:lang w:val="es-ES"/>
        </w:rPr>
      </w:pPr>
    </w:p>
    <w:p w14:paraId="3CCFD22C" w14:textId="7CBC2248" w:rsidR="0059575D" w:rsidRDefault="0059575D" w:rsidP="00A321C5">
      <w:pPr>
        <w:rPr>
          <w:lang w:val="fr-FR"/>
        </w:rPr>
      </w:pPr>
    </w:p>
    <w:p w14:paraId="587C29C1" w14:textId="77777777" w:rsidR="0059575D" w:rsidRDefault="0059575D" w:rsidP="00A321C5">
      <w:pPr>
        <w:rPr>
          <w:lang w:val="fr-FR"/>
        </w:rPr>
      </w:pPr>
    </w:p>
    <w:p w14:paraId="1EEEF93B" w14:textId="77777777" w:rsidR="0059575D" w:rsidRPr="0059575D" w:rsidRDefault="0059575D" w:rsidP="0059575D">
      <w:pPr>
        <w:shd w:val="clear" w:color="auto" w:fill="E0E0E0"/>
        <w:tabs>
          <w:tab w:val="clear" w:pos="1276"/>
          <w:tab w:val="clear" w:pos="1843"/>
          <w:tab w:val="left" w:pos="1134"/>
          <w:tab w:val="left" w:pos="1560"/>
          <w:tab w:val="left" w:pos="2127"/>
        </w:tabs>
        <w:spacing w:before="0"/>
        <w:jc w:val="center"/>
        <w:outlineLvl w:val="1"/>
        <w:rPr>
          <w:rFonts w:eastAsia="SimSun" w:cs="Arial"/>
          <w:b/>
          <w:bCs/>
          <w:sz w:val="26"/>
          <w:szCs w:val="26"/>
          <w:lang w:val="fr-FR"/>
        </w:rPr>
      </w:pPr>
      <w:bookmarkStart w:id="744" w:name="_Toc36874412"/>
      <w:r w:rsidRPr="0059575D">
        <w:rPr>
          <w:rFonts w:eastAsia="SimSun" w:cs="Arial"/>
          <w:b/>
          <w:bCs/>
          <w:sz w:val="26"/>
          <w:szCs w:val="26"/>
          <w:lang w:val="fr-FR"/>
        </w:rPr>
        <w:t>Plan de numérotage national</w:t>
      </w:r>
      <w:r w:rsidRPr="0059575D">
        <w:rPr>
          <w:rFonts w:eastAsia="SimSun" w:cs="Arial"/>
          <w:b/>
          <w:bCs/>
          <w:sz w:val="26"/>
          <w:szCs w:val="26"/>
          <w:lang w:val="fr-FR"/>
        </w:rPr>
        <w:br/>
        <w:t>(Selon la Recommandation UIT-T E.129 (01/2013))</w:t>
      </w:r>
      <w:bookmarkEnd w:id="744"/>
    </w:p>
    <w:p w14:paraId="50DC011C"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745" w:name="_Toc36875244"/>
      <w:r w:rsidRPr="0059575D">
        <w:rPr>
          <w:rFonts w:eastAsia="SimSun"/>
        </w:rPr>
        <w:t>Web: www.itu.int/itu-t/inr/nnp/index.html</w:t>
      </w:r>
    </w:p>
    <w:bookmarkEnd w:id="745"/>
    <w:p w14:paraId="23235D40" w14:textId="77777777" w:rsidR="0059575D" w:rsidRPr="0059575D" w:rsidRDefault="0059575D" w:rsidP="0059575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33D3D53F" w14:textId="77777777" w:rsidR="00D701CB" w:rsidRPr="007406C6" w:rsidRDefault="00D701CB" w:rsidP="00D701CB">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3D616354" w14:textId="77777777" w:rsidR="00D701CB" w:rsidRPr="007406C6" w:rsidRDefault="00D701CB" w:rsidP="00D701CB">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2B302624" w14:textId="77777777" w:rsidR="00D701CB" w:rsidRPr="007406C6" w:rsidRDefault="00D701CB" w:rsidP="00D701CB">
      <w:pPr>
        <w:rPr>
          <w:lang w:val="fr-FR"/>
        </w:rPr>
      </w:pPr>
      <w:r w:rsidRPr="007406C6">
        <w:rPr>
          <w:lang w:val="fr-FR"/>
        </w:rPr>
        <w:t xml:space="preserve">Le </w:t>
      </w:r>
      <w:r w:rsidRPr="00114D72">
        <w:rPr>
          <w:noProof/>
          <w:lang w:val="fr-FR"/>
        </w:rPr>
        <w:t>1</w:t>
      </w:r>
      <w:r>
        <w:rPr>
          <w:noProof/>
          <w:lang w:val="fr-FR"/>
        </w:rPr>
        <w:t>5</w:t>
      </w:r>
      <w:r w:rsidRPr="00114D72">
        <w:rPr>
          <w:noProof/>
          <w:lang w:val="fr-FR"/>
        </w:rPr>
        <w:t>.</w:t>
      </w:r>
      <w:r>
        <w:rPr>
          <w:noProof/>
          <w:lang w:val="fr-FR"/>
        </w:rPr>
        <w:t>IX</w:t>
      </w:r>
      <w:r w:rsidRPr="00114D72">
        <w:rPr>
          <w:noProof/>
          <w:lang w:val="fr-FR"/>
        </w:rPr>
        <w:t>.2022</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 xml:space="preserve">suivants ont actualisé leur plan de numérotage national sur le </w:t>
      </w:r>
      <w:proofErr w:type="gramStart"/>
      <w:r w:rsidRPr="007406C6">
        <w:rPr>
          <w:lang w:val="fr-FR"/>
        </w:rPr>
        <w:t>site:</w:t>
      </w:r>
      <w:proofErr w:type="gramEnd"/>
    </w:p>
    <w:p w14:paraId="713408CB" w14:textId="77777777" w:rsidR="00D701CB" w:rsidRPr="007406C6" w:rsidRDefault="00D701CB" w:rsidP="00D701CB">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D701CB" w:rsidRPr="00D701CB" w14:paraId="2A97B8FC" w14:textId="77777777" w:rsidTr="00AD0918">
        <w:trPr>
          <w:jc w:val="center"/>
        </w:trPr>
        <w:tc>
          <w:tcPr>
            <w:tcW w:w="4390" w:type="dxa"/>
            <w:tcBorders>
              <w:top w:val="single" w:sz="4" w:space="0" w:color="auto"/>
              <w:bottom w:val="single" w:sz="4" w:space="0" w:color="auto"/>
              <w:right w:val="single" w:sz="4" w:space="0" w:color="auto"/>
            </w:tcBorders>
            <w:hideMark/>
          </w:tcPr>
          <w:p w14:paraId="74424C27" w14:textId="77777777" w:rsidR="00D701CB" w:rsidRPr="00D701CB" w:rsidRDefault="00D701CB" w:rsidP="00AD0918">
            <w:pPr>
              <w:pStyle w:val="Default"/>
              <w:jc w:val="center"/>
              <w:rPr>
                <w:rFonts w:asciiTheme="minorHAnsi" w:hAnsiTheme="minorHAnsi" w:cstheme="minorHAnsi"/>
                <w:i/>
                <w:iCs/>
                <w:sz w:val="20"/>
                <w:szCs w:val="20"/>
              </w:rPr>
            </w:pPr>
            <w:r w:rsidRPr="00D701CB">
              <w:rPr>
                <w:rFonts w:asciiTheme="minorHAnsi" w:hAnsiTheme="minorHAnsi" w:cstheme="minorHAnsi"/>
                <w:i/>
                <w:iCs/>
                <w:sz w:val="20"/>
                <w:szCs w:val="20"/>
              </w:rPr>
              <w:t xml:space="preserve">Pays / </w:t>
            </w:r>
            <w:r w:rsidRPr="00D701CB">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2E70707A" w14:textId="77777777" w:rsidR="00D701CB" w:rsidRPr="00D701CB" w:rsidRDefault="00D701CB" w:rsidP="00AD0918">
            <w:pPr>
              <w:pStyle w:val="Default"/>
              <w:jc w:val="center"/>
              <w:rPr>
                <w:rFonts w:asciiTheme="minorHAnsi" w:hAnsiTheme="minorHAnsi" w:cstheme="minorHAnsi"/>
                <w:i/>
                <w:iCs/>
                <w:sz w:val="20"/>
                <w:szCs w:val="20"/>
              </w:rPr>
            </w:pPr>
            <w:r w:rsidRPr="00D701CB">
              <w:rPr>
                <w:rFonts w:asciiTheme="minorHAnsi" w:hAnsiTheme="minorHAnsi" w:cstheme="minorHAnsi"/>
                <w:i/>
                <w:iCs/>
                <w:sz w:val="20"/>
                <w:szCs w:val="20"/>
              </w:rPr>
              <w:t xml:space="preserve">Indicatif de pays (CC) </w:t>
            </w:r>
          </w:p>
        </w:tc>
      </w:tr>
      <w:tr w:rsidR="00D701CB" w:rsidRPr="007406C6" w14:paraId="16F61A46" w14:textId="77777777" w:rsidTr="00AD0918">
        <w:trPr>
          <w:jc w:val="center"/>
        </w:trPr>
        <w:tc>
          <w:tcPr>
            <w:tcW w:w="4390" w:type="dxa"/>
            <w:tcBorders>
              <w:top w:val="single" w:sz="4" w:space="0" w:color="auto"/>
              <w:left w:val="single" w:sz="4" w:space="0" w:color="auto"/>
              <w:bottom w:val="single" w:sz="4" w:space="0" w:color="auto"/>
              <w:right w:val="single" w:sz="4" w:space="0" w:color="auto"/>
            </w:tcBorders>
          </w:tcPr>
          <w:p w14:paraId="19A06C06" w14:textId="77777777" w:rsidR="00D701CB" w:rsidRPr="00A44110" w:rsidRDefault="00D701CB" w:rsidP="00AD0918">
            <w:pPr>
              <w:spacing w:before="40" w:after="40"/>
              <w:rPr>
                <w:rFonts w:asciiTheme="minorHAnsi" w:hAnsiTheme="minorHAnsi" w:cs="Arial"/>
              </w:rPr>
            </w:pPr>
            <w:r w:rsidRPr="00A44110">
              <w:rPr>
                <w:rFonts w:asciiTheme="minorHAnsi" w:hAnsiTheme="minorHAnsi"/>
              </w:rPr>
              <w:t>Congo</w:t>
            </w:r>
          </w:p>
        </w:tc>
        <w:tc>
          <w:tcPr>
            <w:tcW w:w="2443" w:type="dxa"/>
            <w:tcBorders>
              <w:top w:val="single" w:sz="4" w:space="0" w:color="auto"/>
              <w:left w:val="single" w:sz="4" w:space="0" w:color="auto"/>
              <w:bottom w:val="single" w:sz="4" w:space="0" w:color="auto"/>
              <w:right w:val="single" w:sz="4" w:space="0" w:color="auto"/>
            </w:tcBorders>
          </w:tcPr>
          <w:p w14:paraId="3A5CD8CE" w14:textId="77777777" w:rsidR="00D701CB" w:rsidRPr="00A44110" w:rsidRDefault="00D701CB" w:rsidP="00AD0918">
            <w:pPr>
              <w:spacing w:before="40" w:after="40"/>
              <w:jc w:val="center"/>
              <w:rPr>
                <w:rFonts w:asciiTheme="minorHAnsi" w:hAnsiTheme="minorHAnsi" w:cs="Arial"/>
              </w:rPr>
            </w:pPr>
            <w:r w:rsidRPr="00A44110">
              <w:rPr>
                <w:rFonts w:asciiTheme="minorHAnsi" w:hAnsiTheme="minorHAnsi"/>
              </w:rPr>
              <w:t>+242</w:t>
            </w:r>
          </w:p>
        </w:tc>
      </w:tr>
      <w:tr w:rsidR="00D701CB" w:rsidRPr="007406C6" w14:paraId="7F78AA80" w14:textId="77777777" w:rsidTr="00AD0918">
        <w:trPr>
          <w:jc w:val="center"/>
        </w:trPr>
        <w:tc>
          <w:tcPr>
            <w:tcW w:w="4390" w:type="dxa"/>
            <w:tcBorders>
              <w:top w:val="single" w:sz="4" w:space="0" w:color="auto"/>
              <w:left w:val="single" w:sz="4" w:space="0" w:color="auto"/>
              <w:bottom w:val="single" w:sz="4" w:space="0" w:color="auto"/>
              <w:right w:val="single" w:sz="4" w:space="0" w:color="auto"/>
            </w:tcBorders>
          </w:tcPr>
          <w:p w14:paraId="7A5AB52F" w14:textId="77777777" w:rsidR="00D701CB" w:rsidRPr="00A44110" w:rsidRDefault="00D701CB" w:rsidP="00AD0918">
            <w:pPr>
              <w:spacing w:before="40" w:after="40"/>
              <w:rPr>
                <w:rFonts w:asciiTheme="minorHAnsi" w:hAnsiTheme="minorHAnsi" w:cs="Arial"/>
              </w:rPr>
            </w:pPr>
            <w:r w:rsidRPr="00A44110">
              <w:rPr>
                <w:rFonts w:asciiTheme="minorHAnsi" w:hAnsiTheme="minorHAnsi" w:cs="Arial"/>
              </w:rPr>
              <w:t>Féroé (Îles)</w:t>
            </w:r>
          </w:p>
        </w:tc>
        <w:tc>
          <w:tcPr>
            <w:tcW w:w="2443" w:type="dxa"/>
            <w:tcBorders>
              <w:top w:val="single" w:sz="4" w:space="0" w:color="auto"/>
              <w:left w:val="single" w:sz="4" w:space="0" w:color="auto"/>
              <w:bottom w:val="single" w:sz="4" w:space="0" w:color="auto"/>
              <w:right w:val="single" w:sz="4" w:space="0" w:color="auto"/>
            </w:tcBorders>
          </w:tcPr>
          <w:p w14:paraId="04E5D067" w14:textId="77777777" w:rsidR="00D701CB" w:rsidRPr="00A44110" w:rsidRDefault="00D701CB" w:rsidP="00AD0918">
            <w:pPr>
              <w:spacing w:before="40" w:after="40"/>
              <w:jc w:val="center"/>
              <w:rPr>
                <w:rFonts w:asciiTheme="minorHAnsi" w:hAnsiTheme="minorHAnsi" w:cs="Arial"/>
              </w:rPr>
            </w:pPr>
            <w:r w:rsidRPr="00A44110">
              <w:rPr>
                <w:rFonts w:asciiTheme="minorHAnsi" w:hAnsiTheme="minorHAnsi"/>
              </w:rPr>
              <w:t>+298</w:t>
            </w:r>
          </w:p>
        </w:tc>
      </w:tr>
      <w:tr w:rsidR="00D701CB" w:rsidRPr="007406C6" w14:paraId="5CAD4B1A" w14:textId="77777777" w:rsidTr="00AD0918">
        <w:trPr>
          <w:jc w:val="center"/>
        </w:trPr>
        <w:tc>
          <w:tcPr>
            <w:tcW w:w="4390" w:type="dxa"/>
            <w:tcBorders>
              <w:top w:val="single" w:sz="4" w:space="0" w:color="auto"/>
              <w:left w:val="single" w:sz="4" w:space="0" w:color="auto"/>
              <w:bottom w:val="single" w:sz="4" w:space="0" w:color="auto"/>
              <w:right w:val="single" w:sz="4" w:space="0" w:color="auto"/>
            </w:tcBorders>
          </w:tcPr>
          <w:p w14:paraId="5331DB59" w14:textId="77777777" w:rsidR="00D701CB" w:rsidRPr="00A44110" w:rsidRDefault="00D701CB" w:rsidP="00AD0918">
            <w:pPr>
              <w:spacing w:before="40" w:after="40"/>
              <w:rPr>
                <w:rFonts w:asciiTheme="minorHAnsi" w:hAnsiTheme="minorHAnsi" w:cs="Arial"/>
              </w:rPr>
            </w:pPr>
            <w:r w:rsidRPr="00A44110">
              <w:rPr>
                <w:rFonts w:asciiTheme="minorHAnsi" w:hAnsiTheme="minorHAnsi" w:cs="Arial"/>
              </w:rPr>
              <w:t>Allemagne</w:t>
            </w:r>
          </w:p>
        </w:tc>
        <w:tc>
          <w:tcPr>
            <w:tcW w:w="2443" w:type="dxa"/>
            <w:tcBorders>
              <w:top w:val="single" w:sz="4" w:space="0" w:color="auto"/>
              <w:left w:val="single" w:sz="4" w:space="0" w:color="auto"/>
              <w:bottom w:val="single" w:sz="4" w:space="0" w:color="auto"/>
              <w:right w:val="single" w:sz="4" w:space="0" w:color="auto"/>
            </w:tcBorders>
          </w:tcPr>
          <w:p w14:paraId="3AB8C012" w14:textId="77777777" w:rsidR="00D701CB" w:rsidRPr="00A44110" w:rsidRDefault="00D701CB" w:rsidP="00AD0918">
            <w:pPr>
              <w:spacing w:before="40" w:after="40"/>
              <w:jc w:val="center"/>
              <w:rPr>
                <w:rFonts w:asciiTheme="minorHAnsi" w:hAnsiTheme="minorHAnsi"/>
              </w:rPr>
            </w:pPr>
            <w:r w:rsidRPr="00A44110">
              <w:rPr>
                <w:rFonts w:asciiTheme="minorHAnsi" w:hAnsiTheme="minorHAnsi"/>
              </w:rPr>
              <w:t>+49</w:t>
            </w:r>
          </w:p>
        </w:tc>
      </w:tr>
      <w:tr w:rsidR="00D701CB" w:rsidRPr="007406C6" w14:paraId="511D2E0C" w14:textId="77777777" w:rsidTr="00AD0918">
        <w:trPr>
          <w:jc w:val="center"/>
        </w:trPr>
        <w:tc>
          <w:tcPr>
            <w:tcW w:w="4390" w:type="dxa"/>
            <w:tcBorders>
              <w:top w:val="single" w:sz="4" w:space="0" w:color="auto"/>
              <w:left w:val="single" w:sz="4" w:space="0" w:color="auto"/>
              <w:bottom w:val="single" w:sz="4" w:space="0" w:color="auto"/>
              <w:right w:val="single" w:sz="4" w:space="0" w:color="auto"/>
            </w:tcBorders>
          </w:tcPr>
          <w:p w14:paraId="7F27191B" w14:textId="77777777" w:rsidR="00D701CB" w:rsidRPr="00A44110" w:rsidRDefault="00D701CB" w:rsidP="00AD0918">
            <w:pPr>
              <w:spacing w:before="40" w:after="40"/>
              <w:rPr>
                <w:rFonts w:asciiTheme="minorHAnsi" w:hAnsiTheme="minorHAnsi" w:cs="Arial"/>
              </w:rPr>
            </w:pPr>
            <w:r w:rsidRPr="00A44110">
              <w:rPr>
                <w:rFonts w:asciiTheme="minorHAnsi" w:hAnsiTheme="minorHAnsi"/>
              </w:rPr>
              <w:t>Kazakhstan</w:t>
            </w:r>
          </w:p>
        </w:tc>
        <w:tc>
          <w:tcPr>
            <w:tcW w:w="2443" w:type="dxa"/>
            <w:tcBorders>
              <w:top w:val="single" w:sz="4" w:space="0" w:color="auto"/>
              <w:left w:val="single" w:sz="4" w:space="0" w:color="auto"/>
              <w:bottom w:val="single" w:sz="4" w:space="0" w:color="auto"/>
              <w:right w:val="single" w:sz="4" w:space="0" w:color="auto"/>
            </w:tcBorders>
          </w:tcPr>
          <w:p w14:paraId="19FB19E5" w14:textId="77777777" w:rsidR="00D701CB" w:rsidRPr="00A44110" w:rsidRDefault="00D701CB" w:rsidP="00AD0918">
            <w:pPr>
              <w:spacing w:before="40" w:after="40"/>
              <w:jc w:val="center"/>
              <w:rPr>
                <w:rFonts w:asciiTheme="minorHAnsi" w:hAnsiTheme="minorHAnsi"/>
              </w:rPr>
            </w:pPr>
            <w:r w:rsidRPr="00A44110">
              <w:rPr>
                <w:rFonts w:asciiTheme="minorHAnsi" w:hAnsiTheme="minorHAnsi"/>
              </w:rPr>
              <w:t>+7</w:t>
            </w:r>
          </w:p>
        </w:tc>
      </w:tr>
      <w:tr w:rsidR="00D701CB" w:rsidRPr="007406C6" w14:paraId="54D28B17" w14:textId="77777777" w:rsidTr="00AD0918">
        <w:trPr>
          <w:jc w:val="center"/>
        </w:trPr>
        <w:tc>
          <w:tcPr>
            <w:tcW w:w="4390" w:type="dxa"/>
            <w:tcBorders>
              <w:top w:val="single" w:sz="4" w:space="0" w:color="auto"/>
              <w:left w:val="single" w:sz="4" w:space="0" w:color="auto"/>
              <w:bottom w:val="single" w:sz="4" w:space="0" w:color="auto"/>
              <w:right w:val="single" w:sz="4" w:space="0" w:color="auto"/>
            </w:tcBorders>
          </w:tcPr>
          <w:p w14:paraId="677C639D" w14:textId="77777777" w:rsidR="00D701CB" w:rsidRPr="00A44110" w:rsidRDefault="00D701CB" w:rsidP="00AD0918">
            <w:pPr>
              <w:spacing w:before="40" w:after="40"/>
              <w:rPr>
                <w:rFonts w:asciiTheme="minorHAnsi" w:hAnsiTheme="minorHAnsi" w:cs="Arial"/>
              </w:rPr>
            </w:pPr>
            <w:r w:rsidRPr="00A44110">
              <w:rPr>
                <w:rFonts w:asciiTheme="minorHAnsi" w:hAnsiTheme="minorHAnsi" w:cs="Arial"/>
              </w:rPr>
              <w:t>Libéria</w:t>
            </w:r>
          </w:p>
        </w:tc>
        <w:tc>
          <w:tcPr>
            <w:tcW w:w="2443" w:type="dxa"/>
            <w:tcBorders>
              <w:top w:val="single" w:sz="4" w:space="0" w:color="auto"/>
              <w:left w:val="single" w:sz="4" w:space="0" w:color="auto"/>
              <w:bottom w:val="single" w:sz="4" w:space="0" w:color="auto"/>
              <w:right w:val="single" w:sz="4" w:space="0" w:color="auto"/>
            </w:tcBorders>
          </w:tcPr>
          <w:p w14:paraId="2A067566" w14:textId="77777777" w:rsidR="00D701CB" w:rsidRPr="00A44110" w:rsidRDefault="00D701CB" w:rsidP="00AD0918">
            <w:pPr>
              <w:spacing w:before="40" w:after="40"/>
              <w:jc w:val="center"/>
              <w:rPr>
                <w:rFonts w:asciiTheme="minorHAnsi" w:hAnsiTheme="minorHAnsi"/>
              </w:rPr>
            </w:pPr>
            <w:r w:rsidRPr="00A44110">
              <w:rPr>
                <w:rFonts w:asciiTheme="minorHAnsi" w:hAnsiTheme="minorHAnsi"/>
              </w:rPr>
              <w:t>+231</w:t>
            </w:r>
          </w:p>
        </w:tc>
      </w:tr>
    </w:tbl>
    <w:p w14:paraId="2398DEAD" w14:textId="77777777" w:rsidR="0059575D" w:rsidRPr="0059575D" w:rsidRDefault="0059575D" w:rsidP="0059575D">
      <w:pPr>
        <w:spacing w:before="0"/>
        <w:rPr>
          <w:rFonts w:eastAsia="SimSun"/>
          <w:noProof/>
          <w:lang w:val="en-US"/>
        </w:rPr>
      </w:pPr>
    </w:p>
    <w:sectPr w:rsidR="0059575D" w:rsidRPr="0059575D"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F4D26" w:rsidRPr="00D33DDA" w14:paraId="1C98DB8C" w14:textId="77777777" w:rsidTr="0011157D">
      <w:trPr>
        <w:cantSplit/>
      </w:trPr>
      <w:tc>
        <w:tcPr>
          <w:tcW w:w="1761" w:type="dxa"/>
          <w:shd w:val="clear" w:color="auto" w:fill="4C4C4C"/>
        </w:tcPr>
        <w:p w14:paraId="6DD68A60" w14:textId="1BEE179C"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9617D">
            <w:rPr>
              <w:noProof/>
              <w:color w:val="FFFFFF" w:themeColor="background1"/>
              <w:lang w:val="es-ES_tradnl"/>
            </w:rPr>
            <w:t>1254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F4D26" w:rsidRPr="00D33DDA" w14:paraId="050711D5" w14:textId="77777777" w:rsidTr="001912C6">
      <w:trPr>
        <w:cantSplit/>
        <w:jc w:val="right"/>
      </w:trPr>
      <w:tc>
        <w:tcPr>
          <w:tcW w:w="7378"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1F3D8EF4"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9617D">
            <w:rPr>
              <w:noProof/>
              <w:color w:val="FFFFFF" w:themeColor="background1"/>
              <w:lang w:val="es-ES_tradnl"/>
            </w:rPr>
            <w:t>1254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6"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15"/>
  </w:num>
  <w:num w:numId="9">
    <w:abstractNumId w:val="11"/>
  </w:num>
  <w:num w:numId="10">
    <w:abstractNumId w:val="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abstractNumId w:val="19"/>
  </w:num>
  <w:num w:numId="21">
    <w:abstractNumId w:val="27"/>
  </w:num>
  <w:num w:numId="22">
    <w:abstractNumId w:val="22"/>
  </w:num>
  <w:num w:numId="23">
    <w:abstractNumId w:val="2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23"/>
  </w:num>
  <w:num w:numId="28">
    <w:abstractNumId w:val="25"/>
  </w:num>
  <w:num w:numId="29">
    <w:abstractNumId w:val="24"/>
  </w:num>
  <w:num w:numId="30">
    <w:abstractNumId w:val="18"/>
  </w:num>
  <w:num w:numId="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9104661"/>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21">
    <w:name w:val="Numbered paragraphs321"/>
    <w:rsid w:val="005C1C85"/>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itra.gov.k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BBC3-930B-4CCC-BE6A-214CB707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14</Pages>
  <Words>3154</Words>
  <Characters>19844</Characters>
  <Application>Microsoft Office Word</Application>
  <DocSecurity>0</DocSecurity>
  <Lines>640</Lines>
  <Paragraphs>19</Paragraphs>
  <ScaleCrop>false</ScaleCrop>
  <HeadingPairs>
    <vt:vector size="2" baseType="variant">
      <vt:variant>
        <vt:lpstr>Title</vt:lpstr>
      </vt:variant>
      <vt:variant>
        <vt:i4>1</vt:i4>
      </vt:variant>
    </vt:vector>
  </HeadingPairs>
  <TitlesOfParts>
    <vt:vector size="1" baseType="lpstr">
      <vt:lpstr>OB 1254</vt:lpstr>
    </vt:vector>
  </TitlesOfParts>
  <Company>ITU</Company>
  <LinksUpToDate>false</LinksUpToDate>
  <CharactersWithSpaces>22979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1254</dc:title>
  <dc:subject/>
  <dc:creator>ITU-T</dc:creator>
  <cp:keywords/>
  <cp:lastModifiedBy>Gachet, Christelle</cp:lastModifiedBy>
  <cp:revision>319</cp:revision>
  <cp:lastPrinted>2022-11-02T14:41:00Z</cp:lastPrinted>
  <dcterms:created xsi:type="dcterms:W3CDTF">2021-09-15T06:21:00Z</dcterms:created>
  <dcterms:modified xsi:type="dcterms:W3CDTF">2022-11-02T14:43:00Z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