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AA0017"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A0017" w14:paraId="336A5489" w14:textId="77777777" w:rsidTr="00215F63">
        <w:tc>
          <w:tcPr>
            <w:tcW w:w="1507" w:type="dxa"/>
            <w:tcBorders>
              <w:top w:val="nil"/>
              <w:left w:val="single" w:sz="8" w:space="0" w:color="333333"/>
              <w:bottom w:val="nil"/>
            </w:tcBorders>
            <w:shd w:val="clear" w:color="auto" w:fill="4C4C4C"/>
            <w:vAlign w:val="center"/>
          </w:tcPr>
          <w:p w14:paraId="59DFC5BA" w14:textId="3055C073"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540086">
              <w:rPr>
                <w:rStyle w:val="Foot"/>
                <w:rFonts w:ascii="Arial" w:hAnsi="Arial" w:cs="Arial"/>
                <w:b/>
                <w:bCs/>
                <w:color w:val="FFFFFF"/>
                <w:sz w:val="28"/>
                <w:szCs w:val="28"/>
                <w:lang w:val="fr-FR"/>
              </w:rPr>
              <w:t>3</w:t>
            </w:r>
            <w:r w:rsidR="008A2B7F" w:rsidRPr="008A2B7F">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14:paraId="78B156B2" w14:textId="3EDC5226"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8A2B7F">
              <w:rPr>
                <w:color w:val="FFFFFF"/>
                <w:lang w:val="en-US"/>
              </w:rPr>
              <w:t>5</w:t>
            </w:r>
            <w:r w:rsidRPr="00674376">
              <w:rPr>
                <w:color w:val="FFFFFF"/>
                <w:lang w:val="en-US"/>
              </w:rPr>
              <w:t>.</w:t>
            </w:r>
            <w:r w:rsidR="007550A5">
              <w:rPr>
                <w:color w:val="FFFFFF"/>
                <w:lang w:val="en-US"/>
              </w:rPr>
              <w:t>X</w:t>
            </w:r>
            <w:r w:rsidR="00AA0017">
              <w:rPr>
                <w:color w:val="FFFFFF"/>
                <w:lang w:val="en-US"/>
              </w:rPr>
              <w:t>I</w:t>
            </w:r>
            <w:r w:rsidRPr="00674376">
              <w:rPr>
                <w:color w:val="FFFFFF"/>
                <w:lang w:val="en-US"/>
              </w:rPr>
              <w:t>.2021</w:t>
            </w:r>
          </w:p>
        </w:tc>
        <w:tc>
          <w:tcPr>
            <w:tcW w:w="6314" w:type="dxa"/>
            <w:gridSpan w:val="2"/>
            <w:tcBorders>
              <w:top w:val="nil"/>
              <w:bottom w:val="nil"/>
              <w:right w:val="single" w:sz="8" w:space="0" w:color="333333"/>
            </w:tcBorders>
            <w:shd w:val="clear" w:color="auto" w:fill="A6A6A6"/>
            <w:vAlign w:val="center"/>
          </w:tcPr>
          <w:p w14:paraId="4657DA9B" w14:textId="32CD3C5B"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8A2B7F">
              <w:rPr>
                <w:color w:val="FFFFFF"/>
                <w:lang w:val="fr-FR"/>
              </w:rPr>
              <w:t>4</w:t>
            </w:r>
            <w:r w:rsidR="00D41C91" w:rsidRPr="00D41C91">
              <w:rPr>
                <w:color w:val="FFFFFF"/>
                <w:lang w:val="fr-FR"/>
              </w:rPr>
              <w:t xml:space="preserve"> </w:t>
            </w:r>
            <w:r w:rsidR="008A2B7F">
              <w:rPr>
                <w:color w:val="FFFFFF"/>
                <w:lang w:val="fr-FR"/>
              </w:rPr>
              <w:t>novem</w:t>
            </w:r>
            <w:r w:rsidR="00AA0017">
              <w:rPr>
                <w:color w:val="FFFFFF"/>
                <w:lang w:val="fr-FR"/>
              </w:rPr>
              <w:t>bre</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AA0017"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644557E0" w14:textId="77777777" w:rsidR="00BF6D6B" w:rsidRPr="00A61AFB" w:rsidRDefault="004E1568" w:rsidP="005806FA">
      <w:pPr>
        <w:pStyle w:val="TOC1"/>
        <w:tabs>
          <w:tab w:val="right" w:pos="8505"/>
        </w:tabs>
        <w:spacing w:before="240"/>
        <w:rPr>
          <w:i/>
        </w:rPr>
      </w:pPr>
      <w:r>
        <w:rPr>
          <w:i/>
        </w:rPr>
        <w:tab/>
      </w:r>
      <w:r>
        <w:rPr>
          <w:i/>
        </w:rPr>
        <w:tab/>
      </w:r>
      <w:r>
        <w:rPr>
          <w:i/>
        </w:rPr>
        <w:tab/>
      </w:r>
      <w:r>
        <w:rPr>
          <w:i/>
        </w:rPr>
        <w:tab/>
      </w:r>
      <w:r w:rsidR="00BF6D6B" w:rsidRPr="00A61AFB">
        <w:rPr>
          <w:i/>
        </w:rPr>
        <w:t>Page</w:t>
      </w:r>
    </w:p>
    <w:p w14:paraId="0C7792B4" w14:textId="34C57289" w:rsidR="004B700D" w:rsidRPr="004B700D" w:rsidRDefault="004B700D" w:rsidP="004B700D">
      <w:pPr>
        <w:pStyle w:val="TOC1"/>
        <w:rPr>
          <w:rFonts w:asciiTheme="minorHAnsi" w:eastAsiaTheme="minorEastAsia" w:hAnsiTheme="minorHAnsi" w:cstheme="minorBidi"/>
          <w:b/>
          <w:bCs/>
          <w:sz w:val="22"/>
          <w:szCs w:val="22"/>
          <w:lang w:val="en-GB" w:eastAsia="en-GB"/>
        </w:rPr>
      </w:pPr>
      <w:r>
        <w:rPr>
          <w:b/>
          <w:bCs/>
        </w:rPr>
        <w:fldChar w:fldCharType="begin"/>
      </w:r>
      <w:r>
        <w:rPr>
          <w:b/>
          <w:bCs/>
        </w:rPr>
        <w:instrText xml:space="preserve"> TOC \h \z \t "Heading 1,1,Heading 2,1,Heading_2,1,country,2" </w:instrText>
      </w:r>
      <w:r>
        <w:rPr>
          <w:b/>
          <w:bCs/>
        </w:rPr>
        <w:fldChar w:fldCharType="separate"/>
      </w:r>
      <w:hyperlink w:anchor="_Toc89865812" w:history="1">
        <w:r w:rsidRPr="004B700D">
          <w:rPr>
            <w:rStyle w:val="Hyperlink"/>
            <w:b/>
            <w:bCs/>
          </w:rPr>
          <w:t>INFORMATION GÉNÉRALE</w:t>
        </w:r>
      </w:hyperlink>
    </w:p>
    <w:p w14:paraId="6243B331" w14:textId="4765281E" w:rsidR="004B700D" w:rsidRDefault="004B700D">
      <w:pPr>
        <w:pStyle w:val="TOC1"/>
        <w:rPr>
          <w:rFonts w:asciiTheme="minorHAnsi" w:eastAsiaTheme="minorEastAsia" w:hAnsiTheme="minorHAnsi" w:cstheme="minorBidi"/>
          <w:sz w:val="22"/>
          <w:szCs w:val="22"/>
          <w:lang w:val="en-GB" w:eastAsia="en-GB"/>
        </w:rPr>
      </w:pPr>
      <w:hyperlink w:anchor="_Toc89865813" w:history="1">
        <w:r w:rsidRPr="00F94BC0">
          <w:rPr>
            <w:rStyle w:val="Hyperlink"/>
          </w:rPr>
          <w:t>Listes annexées au Bulletin d'exploitation de l'UIT</w:t>
        </w:r>
        <w:r>
          <w:rPr>
            <w:rStyle w:val="Hyperlink"/>
          </w:rPr>
          <w:t xml:space="preserve">: </w:t>
        </w:r>
        <w:r w:rsidRPr="004B700D">
          <w:rPr>
            <w:rStyle w:val="Hyperlink"/>
            <w:i/>
            <w:iCs/>
          </w:rPr>
          <w:t>Note du TSB</w:t>
        </w:r>
        <w:r>
          <w:rPr>
            <w:rStyle w:val="Hyperlink"/>
          </w:rPr>
          <w:tab/>
        </w:r>
        <w:r>
          <w:rPr>
            <w:webHidden/>
          </w:rPr>
          <w:tab/>
        </w:r>
        <w:r>
          <w:rPr>
            <w:webHidden/>
          </w:rPr>
          <w:fldChar w:fldCharType="begin"/>
        </w:r>
        <w:r>
          <w:rPr>
            <w:webHidden/>
          </w:rPr>
          <w:instrText xml:space="preserve"> PAGEREF _Toc89865813 \h </w:instrText>
        </w:r>
        <w:r>
          <w:rPr>
            <w:webHidden/>
          </w:rPr>
        </w:r>
        <w:r>
          <w:rPr>
            <w:webHidden/>
          </w:rPr>
          <w:fldChar w:fldCharType="separate"/>
        </w:r>
        <w:r w:rsidR="0086702B">
          <w:rPr>
            <w:webHidden/>
          </w:rPr>
          <w:t>3</w:t>
        </w:r>
        <w:r>
          <w:rPr>
            <w:webHidden/>
          </w:rPr>
          <w:fldChar w:fldCharType="end"/>
        </w:r>
      </w:hyperlink>
    </w:p>
    <w:p w14:paraId="5A3E5AA8" w14:textId="018A53FA" w:rsidR="004B700D" w:rsidRDefault="004B700D">
      <w:pPr>
        <w:pStyle w:val="TOC1"/>
        <w:rPr>
          <w:rFonts w:asciiTheme="minorHAnsi" w:eastAsiaTheme="minorEastAsia" w:hAnsiTheme="minorHAnsi" w:cstheme="minorBidi"/>
          <w:sz w:val="22"/>
          <w:szCs w:val="22"/>
          <w:lang w:val="en-GB" w:eastAsia="en-GB"/>
        </w:rPr>
      </w:pPr>
      <w:hyperlink w:anchor="_Toc89865814" w:history="1">
        <w:r w:rsidRPr="00F94BC0">
          <w:rPr>
            <w:rStyle w:val="Hyperlink"/>
          </w:rPr>
          <w:t>Approbation de Recommandations UIT-T</w:t>
        </w:r>
        <w:r w:rsidR="0086702B">
          <w:rPr>
            <w:rStyle w:val="Hyperlink"/>
          </w:rPr>
          <w:tab/>
        </w:r>
        <w:r>
          <w:rPr>
            <w:webHidden/>
          </w:rPr>
          <w:tab/>
        </w:r>
        <w:r>
          <w:rPr>
            <w:webHidden/>
          </w:rPr>
          <w:fldChar w:fldCharType="begin"/>
        </w:r>
        <w:r>
          <w:rPr>
            <w:webHidden/>
          </w:rPr>
          <w:instrText xml:space="preserve"> PAGEREF _Toc89865814 \h </w:instrText>
        </w:r>
        <w:r>
          <w:rPr>
            <w:webHidden/>
          </w:rPr>
        </w:r>
        <w:r>
          <w:rPr>
            <w:webHidden/>
          </w:rPr>
          <w:fldChar w:fldCharType="separate"/>
        </w:r>
        <w:r w:rsidR="0086702B">
          <w:rPr>
            <w:webHidden/>
          </w:rPr>
          <w:t>4</w:t>
        </w:r>
        <w:r>
          <w:rPr>
            <w:webHidden/>
          </w:rPr>
          <w:fldChar w:fldCharType="end"/>
        </w:r>
      </w:hyperlink>
    </w:p>
    <w:p w14:paraId="2528C28A" w14:textId="32C43ECA" w:rsidR="004B700D" w:rsidRDefault="004B700D">
      <w:pPr>
        <w:pStyle w:val="TOC1"/>
        <w:rPr>
          <w:rFonts w:asciiTheme="minorHAnsi" w:eastAsiaTheme="minorEastAsia" w:hAnsiTheme="minorHAnsi" w:cstheme="minorBidi"/>
          <w:sz w:val="22"/>
          <w:szCs w:val="22"/>
          <w:lang w:val="en-GB" w:eastAsia="en-GB"/>
        </w:rPr>
      </w:pPr>
      <w:hyperlink w:anchor="_Toc89865815" w:history="1">
        <w:r w:rsidRPr="00F94BC0">
          <w:rPr>
            <w:rStyle w:val="Hyperlink"/>
          </w:rPr>
          <w:t xml:space="preserve">Plan de numérotage des télécommunications publiques internationales </w:t>
        </w:r>
        <w:r>
          <w:rPr>
            <w:rStyle w:val="Hyperlink"/>
          </w:rPr>
          <w:br/>
        </w:r>
        <w:r w:rsidRPr="00F94BC0">
          <w:rPr>
            <w:rStyle w:val="Hyperlink"/>
          </w:rPr>
          <w:t>(Recommandation UIT-T E.164 (11/2010))</w:t>
        </w:r>
        <w:r>
          <w:rPr>
            <w:rStyle w:val="Hyperlink"/>
          </w:rPr>
          <w:t xml:space="preserve">: </w:t>
        </w:r>
        <w:r w:rsidRPr="004B700D">
          <w:rPr>
            <w:rStyle w:val="Hyperlink"/>
            <w:i/>
            <w:iCs/>
          </w:rPr>
          <w:t>Note du TSB</w:t>
        </w:r>
        <w:r w:rsidR="0086702B">
          <w:rPr>
            <w:rStyle w:val="Hyperlink"/>
            <w:i/>
            <w:iCs/>
          </w:rPr>
          <w:tab/>
        </w:r>
        <w:r>
          <w:rPr>
            <w:webHidden/>
          </w:rPr>
          <w:tab/>
        </w:r>
        <w:r>
          <w:rPr>
            <w:webHidden/>
          </w:rPr>
          <w:fldChar w:fldCharType="begin"/>
        </w:r>
        <w:r>
          <w:rPr>
            <w:webHidden/>
          </w:rPr>
          <w:instrText xml:space="preserve"> PAGEREF _Toc89865815 \h </w:instrText>
        </w:r>
        <w:r>
          <w:rPr>
            <w:webHidden/>
          </w:rPr>
        </w:r>
        <w:r>
          <w:rPr>
            <w:webHidden/>
          </w:rPr>
          <w:fldChar w:fldCharType="separate"/>
        </w:r>
        <w:r w:rsidR="0086702B">
          <w:rPr>
            <w:webHidden/>
          </w:rPr>
          <w:t>5</w:t>
        </w:r>
        <w:r>
          <w:rPr>
            <w:webHidden/>
          </w:rPr>
          <w:fldChar w:fldCharType="end"/>
        </w:r>
      </w:hyperlink>
    </w:p>
    <w:p w14:paraId="27BBE401" w14:textId="2DA9A23A" w:rsidR="004B700D" w:rsidRDefault="004B700D">
      <w:pPr>
        <w:pStyle w:val="TOC1"/>
        <w:rPr>
          <w:rFonts w:asciiTheme="minorHAnsi" w:eastAsiaTheme="minorEastAsia" w:hAnsiTheme="minorHAnsi" w:cstheme="minorBidi"/>
          <w:sz w:val="22"/>
          <w:szCs w:val="22"/>
          <w:lang w:val="en-GB" w:eastAsia="en-GB"/>
        </w:rPr>
      </w:pPr>
      <w:hyperlink w:anchor="_Toc89865816" w:history="1">
        <w:r w:rsidRPr="00F94BC0">
          <w:rPr>
            <w:rStyle w:val="Hyperlink"/>
          </w:rPr>
          <w:t xml:space="preserve">Plan d’identification international pour les réseaux publics  et les abonnements  </w:t>
        </w:r>
        <w:r>
          <w:rPr>
            <w:rStyle w:val="Hyperlink"/>
          </w:rPr>
          <w:br/>
        </w:r>
        <w:r w:rsidRPr="00F94BC0">
          <w:rPr>
            <w:rStyle w:val="Hyperlink"/>
          </w:rPr>
          <w:t>(Recommandation UIT-T E.212 (09/2016))</w:t>
        </w:r>
        <w:r>
          <w:rPr>
            <w:rStyle w:val="Hyperlink"/>
          </w:rPr>
          <w:t xml:space="preserve">: </w:t>
        </w:r>
        <w:r w:rsidRPr="004B700D">
          <w:rPr>
            <w:rStyle w:val="Hyperlink"/>
            <w:i/>
            <w:iCs/>
          </w:rPr>
          <w:t>Note du TSB</w:t>
        </w:r>
        <w:r w:rsidR="0086702B">
          <w:rPr>
            <w:rStyle w:val="Hyperlink"/>
            <w:i/>
            <w:iCs/>
          </w:rPr>
          <w:tab/>
        </w:r>
        <w:r>
          <w:rPr>
            <w:webHidden/>
          </w:rPr>
          <w:tab/>
        </w:r>
        <w:r>
          <w:rPr>
            <w:webHidden/>
          </w:rPr>
          <w:fldChar w:fldCharType="begin"/>
        </w:r>
        <w:r>
          <w:rPr>
            <w:webHidden/>
          </w:rPr>
          <w:instrText xml:space="preserve"> PAGEREF _Toc89865816 \h </w:instrText>
        </w:r>
        <w:r>
          <w:rPr>
            <w:webHidden/>
          </w:rPr>
        </w:r>
        <w:r>
          <w:rPr>
            <w:webHidden/>
          </w:rPr>
          <w:fldChar w:fldCharType="separate"/>
        </w:r>
        <w:r w:rsidR="0086702B">
          <w:rPr>
            <w:webHidden/>
          </w:rPr>
          <w:t>5</w:t>
        </w:r>
        <w:r>
          <w:rPr>
            <w:webHidden/>
          </w:rPr>
          <w:fldChar w:fldCharType="end"/>
        </w:r>
      </w:hyperlink>
    </w:p>
    <w:p w14:paraId="6E26B2DB" w14:textId="2FE61866" w:rsidR="004B700D" w:rsidRDefault="004B700D">
      <w:pPr>
        <w:pStyle w:val="TOC1"/>
        <w:rPr>
          <w:rFonts w:asciiTheme="minorHAnsi" w:eastAsiaTheme="minorEastAsia" w:hAnsiTheme="minorHAnsi" w:cstheme="minorBidi"/>
          <w:sz w:val="22"/>
          <w:szCs w:val="22"/>
          <w:lang w:val="en-GB" w:eastAsia="en-GB"/>
        </w:rPr>
      </w:pPr>
      <w:hyperlink w:anchor="_Toc89865817" w:history="1">
        <w:r w:rsidRPr="00F94BC0">
          <w:rPr>
            <w:rStyle w:val="Hyperlink"/>
          </w:rPr>
          <w:t>Service téléphonique</w:t>
        </w:r>
        <w:r>
          <w:rPr>
            <w:rStyle w:val="Hyperlink"/>
          </w:rPr>
          <w:t xml:space="preserve">: </w:t>
        </w:r>
      </w:hyperlink>
    </w:p>
    <w:p w14:paraId="5DA87A1C" w14:textId="5FC15E0D" w:rsidR="004B700D" w:rsidRDefault="004B700D">
      <w:pPr>
        <w:pStyle w:val="TOC2"/>
        <w:rPr>
          <w:rFonts w:asciiTheme="minorHAnsi" w:eastAsiaTheme="minorEastAsia" w:hAnsiTheme="minorHAnsi" w:cstheme="minorBidi"/>
          <w:noProof/>
          <w:sz w:val="22"/>
          <w:szCs w:val="22"/>
          <w:lang w:eastAsia="en-GB"/>
        </w:rPr>
      </w:pPr>
      <w:hyperlink w:anchor="_Toc89865818" w:history="1">
        <w:r w:rsidRPr="00F94BC0">
          <w:rPr>
            <w:rStyle w:val="Hyperlink"/>
            <w:noProof/>
          </w:rPr>
          <w:t>Géor</w:t>
        </w:r>
        <w:r w:rsidRPr="00F94BC0">
          <w:rPr>
            <w:rStyle w:val="Hyperlink"/>
            <w:noProof/>
          </w:rPr>
          <w:t>g</w:t>
        </w:r>
        <w:r w:rsidRPr="00F94BC0">
          <w:rPr>
            <w:rStyle w:val="Hyperlink"/>
            <w:noProof/>
          </w:rPr>
          <w:t>ie (</w:t>
        </w:r>
        <w:r w:rsidRPr="008E6362">
          <w:rPr>
            <w:i/>
            <w:iCs/>
            <w:lang w:val="fr-FR"/>
          </w:rPr>
          <w:t>Georgian National Communications Commission</w:t>
        </w:r>
        <w:r w:rsidRPr="008E6362">
          <w:rPr>
            <w:lang w:val="fr-FR"/>
          </w:rPr>
          <w:t>, Tbilisi</w:t>
        </w:r>
        <w:r w:rsidRPr="00F94BC0">
          <w:rPr>
            <w:rStyle w:val="Hyperlink"/>
            <w:noProof/>
          </w:rPr>
          <w:t>)</w:t>
        </w:r>
        <w:r w:rsidR="0086702B">
          <w:rPr>
            <w:rStyle w:val="Hyperlink"/>
            <w:noProof/>
          </w:rPr>
          <w:tab/>
        </w:r>
        <w:r>
          <w:rPr>
            <w:noProof/>
            <w:webHidden/>
          </w:rPr>
          <w:tab/>
        </w:r>
        <w:r>
          <w:rPr>
            <w:noProof/>
            <w:webHidden/>
          </w:rPr>
          <w:fldChar w:fldCharType="begin"/>
        </w:r>
        <w:r>
          <w:rPr>
            <w:noProof/>
            <w:webHidden/>
          </w:rPr>
          <w:instrText xml:space="preserve"> PAGEREF _Toc89865818 \h </w:instrText>
        </w:r>
        <w:r>
          <w:rPr>
            <w:noProof/>
            <w:webHidden/>
          </w:rPr>
        </w:r>
        <w:r>
          <w:rPr>
            <w:noProof/>
            <w:webHidden/>
          </w:rPr>
          <w:fldChar w:fldCharType="separate"/>
        </w:r>
        <w:r w:rsidR="0086702B">
          <w:rPr>
            <w:noProof/>
            <w:webHidden/>
          </w:rPr>
          <w:t>6</w:t>
        </w:r>
        <w:r>
          <w:rPr>
            <w:noProof/>
            <w:webHidden/>
          </w:rPr>
          <w:fldChar w:fldCharType="end"/>
        </w:r>
      </w:hyperlink>
    </w:p>
    <w:p w14:paraId="23617C6F" w14:textId="18420C27" w:rsidR="004B700D" w:rsidRDefault="004B700D">
      <w:pPr>
        <w:pStyle w:val="TOC2"/>
        <w:rPr>
          <w:rFonts w:asciiTheme="minorHAnsi" w:eastAsiaTheme="minorEastAsia" w:hAnsiTheme="minorHAnsi" w:cstheme="minorBidi"/>
          <w:noProof/>
          <w:sz w:val="22"/>
          <w:szCs w:val="22"/>
          <w:lang w:eastAsia="en-GB"/>
        </w:rPr>
      </w:pPr>
      <w:hyperlink w:anchor="_Toc89865819" w:history="1">
        <w:r w:rsidRPr="00F94BC0">
          <w:rPr>
            <w:rStyle w:val="Hyperlink"/>
            <w:noProof/>
          </w:rPr>
          <w:t>Mal</w:t>
        </w:r>
        <w:r w:rsidRPr="00F94BC0">
          <w:rPr>
            <w:rStyle w:val="Hyperlink"/>
            <w:noProof/>
          </w:rPr>
          <w:t>t</w:t>
        </w:r>
        <w:r w:rsidRPr="00F94BC0">
          <w:rPr>
            <w:rStyle w:val="Hyperlink"/>
            <w:noProof/>
          </w:rPr>
          <w:t>e (</w:t>
        </w:r>
        <w:r w:rsidRPr="008E6362">
          <w:rPr>
            <w:i/>
            <w:iCs/>
            <w:lang w:val="fr-FR"/>
          </w:rPr>
          <w:t xml:space="preserve">Malta Communications Authority (MCA), </w:t>
        </w:r>
        <w:r w:rsidRPr="008E6362">
          <w:rPr>
            <w:lang w:val="fr-FR"/>
          </w:rPr>
          <w:t>Floriana</w:t>
        </w:r>
        <w:r w:rsidRPr="00F94BC0">
          <w:rPr>
            <w:rStyle w:val="Hyperlink"/>
            <w:noProof/>
          </w:rPr>
          <w:t>)</w:t>
        </w:r>
        <w:r w:rsidR="0086702B">
          <w:rPr>
            <w:rStyle w:val="Hyperlink"/>
            <w:noProof/>
          </w:rPr>
          <w:tab/>
        </w:r>
        <w:r>
          <w:rPr>
            <w:noProof/>
            <w:webHidden/>
          </w:rPr>
          <w:tab/>
        </w:r>
        <w:r>
          <w:rPr>
            <w:noProof/>
            <w:webHidden/>
          </w:rPr>
          <w:fldChar w:fldCharType="begin"/>
        </w:r>
        <w:r>
          <w:rPr>
            <w:noProof/>
            <w:webHidden/>
          </w:rPr>
          <w:instrText xml:space="preserve"> PAGEREF _Toc89865819 \h </w:instrText>
        </w:r>
        <w:r>
          <w:rPr>
            <w:noProof/>
            <w:webHidden/>
          </w:rPr>
        </w:r>
        <w:r>
          <w:rPr>
            <w:noProof/>
            <w:webHidden/>
          </w:rPr>
          <w:fldChar w:fldCharType="separate"/>
        </w:r>
        <w:r w:rsidR="0086702B">
          <w:rPr>
            <w:noProof/>
            <w:webHidden/>
          </w:rPr>
          <w:t>11</w:t>
        </w:r>
        <w:r>
          <w:rPr>
            <w:noProof/>
            <w:webHidden/>
          </w:rPr>
          <w:fldChar w:fldCharType="end"/>
        </w:r>
      </w:hyperlink>
    </w:p>
    <w:p w14:paraId="6DEF7641" w14:textId="38D8F3DC" w:rsidR="004B700D" w:rsidRDefault="004B700D">
      <w:pPr>
        <w:pStyle w:val="TOC2"/>
        <w:rPr>
          <w:rFonts w:asciiTheme="minorHAnsi" w:eastAsiaTheme="minorEastAsia" w:hAnsiTheme="minorHAnsi" w:cstheme="minorBidi"/>
          <w:noProof/>
          <w:sz w:val="22"/>
          <w:szCs w:val="22"/>
          <w:lang w:eastAsia="en-GB"/>
        </w:rPr>
      </w:pPr>
      <w:hyperlink w:anchor="_Toc89865820" w:history="1">
        <w:r w:rsidRPr="00F94BC0">
          <w:rPr>
            <w:rStyle w:val="Hyperlink"/>
            <w:noProof/>
          </w:rPr>
          <w:t>Mar</w:t>
        </w:r>
        <w:r w:rsidRPr="00F94BC0">
          <w:rPr>
            <w:rStyle w:val="Hyperlink"/>
            <w:noProof/>
          </w:rPr>
          <w:t>o</w:t>
        </w:r>
        <w:r w:rsidRPr="00F94BC0">
          <w:rPr>
            <w:rStyle w:val="Hyperlink"/>
            <w:noProof/>
          </w:rPr>
          <w:t>c (</w:t>
        </w:r>
        <w:r w:rsidRPr="008E6362">
          <w:rPr>
            <w:i/>
            <w:iCs/>
            <w:lang w:val="fr-FR"/>
          </w:rPr>
          <w:t>Agence Nationale de Réglementation des Télécommunications (ANRT)</w:t>
        </w:r>
        <w:r w:rsidRPr="008E6362">
          <w:rPr>
            <w:lang w:val="fr-FR"/>
          </w:rPr>
          <w:t>, Rabat</w:t>
        </w:r>
        <w:r w:rsidRPr="00F94BC0">
          <w:rPr>
            <w:rStyle w:val="Hyperlink"/>
            <w:noProof/>
          </w:rPr>
          <w:t>)</w:t>
        </w:r>
        <w:r w:rsidR="0086702B">
          <w:rPr>
            <w:rStyle w:val="Hyperlink"/>
            <w:noProof/>
          </w:rPr>
          <w:tab/>
        </w:r>
        <w:r>
          <w:rPr>
            <w:noProof/>
            <w:webHidden/>
          </w:rPr>
          <w:tab/>
        </w:r>
        <w:r>
          <w:rPr>
            <w:noProof/>
            <w:webHidden/>
          </w:rPr>
          <w:fldChar w:fldCharType="begin"/>
        </w:r>
        <w:r>
          <w:rPr>
            <w:noProof/>
            <w:webHidden/>
          </w:rPr>
          <w:instrText xml:space="preserve"> PAGEREF _Toc89865820 \h </w:instrText>
        </w:r>
        <w:r>
          <w:rPr>
            <w:noProof/>
            <w:webHidden/>
          </w:rPr>
        </w:r>
        <w:r>
          <w:rPr>
            <w:noProof/>
            <w:webHidden/>
          </w:rPr>
          <w:fldChar w:fldCharType="separate"/>
        </w:r>
        <w:r w:rsidR="0086702B">
          <w:rPr>
            <w:noProof/>
            <w:webHidden/>
          </w:rPr>
          <w:t>12</w:t>
        </w:r>
        <w:r>
          <w:rPr>
            <w:noProof/>
            <w:webHidden/>
          </w:rPr>
          <w:fldChar w:fldCharType="end"/>
        </w:r>
      </w:hyperlink>
    </w:p>
    <w:p w14:paraId="169883D7" w14:textId="76100188" w:rsidR="004B700D" w:rsidRDefault="004B700D">
      <w:pPr>
        <w:pStyle w:val="TOC2"/>
        <w:rPr>
          <w:rFonts w:asciiTheme="minorHAnsi" w:eastAsiaTheme="minorEastAsia" w:hAnsiTheme="minorHAnsi" w:cstheme="minorBidi"/>
          <w:noProof/>
          <w:sz w:val="22"/>
          <w:szCs w:val="22"/>
          <w:lang w:eastAsia="en-GB"/>
        </w:rPr>
      </w:pPr>
      <w:hyperlink w:anchor="_Toc89865821" w:history="1">
        <w:r w:rsidRPr="00F94BC0">
          <w:rPr>
            <w:rStyle w:val="Hyperlink"/>
            <w:noProof/>
          </w:rPr>
          <w:t>Van</w:t>
        </w:r>
        <w:r w:rsidRPr="00F94BC0">
          <w:rPr>
            <w:rStyle w:val="Hyperlink"/>
            <w:noProof/>
          </w:rPr>
          <w:t>u</w:t>
        </w:r>
        <w:r w:rsidRPr="00F94BC0">
          <w:rPr>
            <w:rStyle w:val="Hyperlink"/>
            <w:noProof/>
          </w:rPr>
          <w:t>atu (</w:t>
        </w:r>
        <w:r w:rsidRPr="008E6362">
          <w:rPr>
            <w:rFonts w:cs="Arial"/>
            <w:i/>
            <w:iCs/>
            <w:noProof/>
            <w:lang w:val="fr-FR"/>
          </w:rPr>
          <w:t>Telecommunications, Radiocommunication and Broadcasting Regulator</w:t>
        </w:r>
        <w:r w:rsidRPr="008E6362">
          <w:rPr>
            <w:rFonts w:cs="Arial"/>
            <w:noProof/>
            <w:lang w:val="fr-FR"/>
          </w:rPr>
          <w:t>, Port-Vila</w:t>
        </w:r>
        <w:r w:rsidRPr="00F94BC0">
          <w:rPr>
            <w:rStyle w:val="Hyperlink"/>
            <w:noProof/>
          </w:rPr>
          <w:t>)</w:t>
        </w:r>
        <w:r w:rsidR="0086702B">
          <w:rPr>
            <w:rStyle w:val="Hyperlink"/>
            <w:noProof/>
          </w:rPr>
          <w:tab/>
        </w:r>
        <w:r>
          <w:rPr>
            <w:noProof/>
            <w:webHidden/>
          </w:rPr>
          <w:tab/>
        </w:r>
        <w:r>
          <w:rPr>
            <w:noProof/>
            <w:webHidden/>
          </w:rPr>
          <w:fldChar w:fldCharType="begin"/>
        </w:r>
        <w:r>
          <w:rPr>
            <w:noProof/>
            <w:webHidden/>
          </w:rPr>
          <w:instrText xml:space="preserve"> PAGEREF _Toc89865821 \h </w:instrText>
        </w:r>
        <w:r>
          <w:rPr>
            <w:noProof/>
            <w:webHidden/>
          </w:rPr>
        </w:r>
        <w:r>
          <w:rPr>
            <w:noProof/>
            <w:webHidden/>
          </w:rPr>
          <w:fldChar w:fldCharType="separate"/>
        </w:r>
        <w:r w:rsidR="0086702B">
          <w:rPr>
            <w:noProof/>
            <w:webHidden/>
          </w:rPr>
          <w:t>13</w:t>
        </w:r>
        <w:r>
          <w:rPr>
            <w:noProof/>
            <w:webHidden/>
          </w:rPr>
          <w:fldChar w:fldCharType="end"/>
        </w:r>
      </w:hyperlink>
    </w:p>
    <w:p w14:paraId="74069C0E" w14:textId="06ACBC85" w:rsidR="004B700D" w:rsidRDefault="004B700D">
      <w:pPr>
        <w:pStyle w:val="TOC1"/>
        <w:rPr>
          <w:rFonts w:asciiTheme="minorHAnsi" w:eastAsiaTheme="minorEastAsia" w:hAnsiTheme="minorHAnsi" w:cstheme="minorBidi"/>
          <w:sz w:val="22"/>
          <w:szCs w:val="22"/>
          <w:lang w:val="en-GB" w:eastAsia="en-GB"/>
        </w:rPr>
      </w:pPr>
      <w:hyperlink w:anchor="_Toc89865822" w:history="1">
        <w:r w:rsidRPr="00F94BC0">
          <w:rPr>
            <w:rStyle w:val="Hyperlink"/>
          </w:rPr>
          <w:t>Autre communication</w:t>
        </w:r>
        <w:r>
          <w:rPr>
            <w:rStyle w:val="Hyperlink"/>
          </w:rPr>
          <w:t>:</w:t>
        </w:r>
      </w:hyperlink>
      <w:r>
        <w:rPr>
          <w:rFonts w:asciiTheme="minorHAnsi" w:eastAsiaTheme="minorEastAsia" w:hAnsiTheme="minorHAnsi" w:cstheme="minorBidi"/>
          <w:sz w:val="22"/>
          <w:szCs w:val="22"/>
          <w:lang w:val="en-GB" w:eastAsia="en-GB"/>
        </w:rPr>
        <w:t xml:space="preserve"> </w:t>
      </w:r>
    </w:p>
    <w:p w14:paraId="3C9DB3D5" w14:textId="46E09631" w:rsidR="004B700D" w:rsidRDefault="004B700D">
      <w:pPr>
        <w:pStyle w:val="TOC2"/>
        <w:rPr>
          <w:rFonts w:asciiTheme="minorHAnsi" w:eastAsiaTheme="minorEastAsia" w:hAnsiTheme="minorHAnsi" w:cstheme="minorBidi"/>
          <w:noProof/>
          <w:sz w:val="22"/>
          <w:szCs w:val="22"/>
          <w:lang w:eastAsia="en-GB"/>
        </w:rPr>
      </w:pPr>
      <w:hyperlink w:anchor="_Toc89865823" w:history="1">
        <w:r w:rsidRPr="00F94BC0">
          <w:rPr>
            <w:rStyle w:val="Hyperlink"/>
            <w:noProof/>
          </w:rPr>
          <w:t>Serbie</w:t>
        </w:r>
        <w:r>
          <w:rPr>
            <w:noProof/>
            <w:webHidden/>
          </w:rPr>
          <w:tab/>
        </w:r>
        <w:r w:rsidR="0086702B">
          <w:rPr>
            <w:noProof/>
            <w:webHidden/>
          </w:rPr>
          <w:tab/>
        </w:r>
        <w:r>
          <w:rPr>
            <w:noProof/>
            <w:webHidden/>
          </w:rPr>
          <w:fldChar w:fldCharType="begin"/>
        </w:r>
        <w:r>
          <w:rPr>
            <w:noProof/>
            <w:webHidden/>
          </w:rPr>
          <w:instrText xml:space="preserve"> PAGEREF _Toc89865823 \h </w:instrText>
        </w:r>
        <w:r>
          <w:rPr>
            <w:noProof/>
            <w:webHidden/>
          </w:rPr>
        </w:r>
        <w:r>
          <w:rPr>
            <w:noProof/>
            <w:webHidden/>
          </w:rPr>
          <w:fldChar w:fldCharType="separate"/>
        </w:r>
        <w:r w:rsidR="0086702B">
          <w:rPr>
            <w:noProof/>
            <w:webHidden/>
          </w:rPr>
          <w:t>13</w:t>
        </w:r>
        <w:r>
          <w:rPr>
            <w:noProof/>
            <w:webHidden/>
          </w:rPr>
          <w:fldChar w:fldCharType="end"/>
        </w:r>
      </w:hyperlink>
    </w:p>
    <w:p w14:paraId="0908B7D7" w14:textId="21FE44F3" w:rsidR="004B700D" w:rsidRDefault="004B700D">
      <w:pPr>
        <w:pStyle w:val="TOC1"/>
        <w:rPr>
          <w:rFonts w:asciiTheme="minorHAnsi" w:eastAsiaTheme="minorEastAsia" w:hAnsiTheme="minorHAnsi" w:cstheme="minorBidi"/>
          <w:sz w:val="22"/>
          <w:szCs w:val="22"/>
          <w:lang w:val="en-GB" w:eastAsia="en-GB"/>
        </w:rPr>
      </w:pPr>
      <w:hyperlink w:anchor="_Toc89865824" w:history="1">
        <w:r w:rsidRPr="00F94BC0">
          <w:rPr>
            <w:rStyle w:val="Hyperlink"/>
          </w:rPr>
          <w:t>Restrictions de service</w:t>
        </w:r>
        <w:r>
          <w:rPr>
            <w:webHidden/>
          </w:rPr>
          <w:tab/>
        </w:r>
        <w:r w:rsidR="0086702B">
          <w:rPr>
            <w:webHidden/>
          </w:rPr>
          <w:tab/>
        </w:r>
        <w:r>
          <w:rPr>
            <w:webHidden/>
          </w:rPr>
          <w:fldChar w:fldCharType="begin"/>
        </w:r>
        <w:r>
          <w:rPr>
            <w:webHidden/>
          </w:rPr>
          <w:instrText xml:space="preserve"> PAGEREF _Toc89865824 \h </w:instrText>
        </w:r>
        <w:r>
          <w:rPr>
            <w:webHidden/>
          </w:rPr>
        </w:r>
        <w:r>
          <w:rPr>
            <w:webHidden/>
          </w:rPr>
          <w:fldChar w:fldCharType="separate"/>
        </w:r>
        <w:r w:rsidR="0086702B">
          <w:rPr>
            <w:webHidden/>
          </w:rPr>
          <w:t>14</w:t>
        </w:r>
        <w:r>
          <w:rPr>
            <w:webHidden/>
          </w:rPr>
          <w:fldChar w:fldCharType="end"/>
        </w:r>
      </w:hyperlink>
    </w:p>
    <w:p w14:paraId="2E817532" w14:textId="32A7EBFB" w:rsidR="004B700D" w:rsidRDefault="004B700D">
      <w:pPr>
        <w:pStyle w:val="TOC1"/>
        <w:rPr>
          <w:rFonts w:asciiTheme="minorHAnsi" w:eastAsiaTheme="minorEastAsia" w:hAnsiTheme="minorHAnsi" w:cstheme="minorBidi"/>
          <w:sz w:val="22"/>
          <w:szCs w:val="22"/>
          <w:lang w:val="en-GB" w:eastAsia="en-GB"/>
        </w:rPr>
      </w:pPr>
      <w:hyperlink w:anchor="_Toc89865825" w:history="1">
        <w:r w:rsidRPr="00F94BC0">
          <w:rPr>
            <w:rStyle w:val="Hyperlink"/>
          </w:rPr>
          <w:t>Systèmes de rappel (Call-Back) et procédures d'appel alternatives (Rés. 21 Rév. PP-2006)</w:t>
        </w:r>
        <w:r w:rsidR="0086702B">
          <w:rPr>
            <w:rStyle w:val="Hyperlink"/>
          </w:rPr>
          <w:tab/>
        </w:r>
        <w:r>
          <w:rPr>
            <w:webHidden/>
          </w:rPr>
          <w:tab/>
        </w:r>
        <w:r>
          <w:rPr>
            <w:webHidden/>
          </w:rPr>
          <w:fldChar w:fldCharType="begin"/>
        </w:r>
        <w:r>
          <w:rPr>
            <w:webHidden/>
          </w:rPr>
          <w:instrText xml:space="preserve"> PAGEREF _Toc89865825 \h </w:instrText>
        </w:r>
        <w:r>
          <w:rPr>
            <w:webHidden/>
          </w:rPr>
        </w:r>
        <w:r>
          <w:rPr>
            <w:webHidden/>
          </w:rPr>
          <w:fldChar w:fldCharType="separate"/>
        </w:r>
        <w:r w:rsidR="0086702B">
          <w:rPr>
            <w:webHidden/>
          </w:rPr>
          <w:t>14</w:t>
        </w:r>
        <w:r>
          <w:rPr>
            <w:webHidden/>
          </w:rPr>
          <w:fldChar w:fldCharType="end"/>
        </w:r>
      </w:hyperlink>
    </w:p>
    <w:p w14:paraId="3779BA95" w14:textId="50F92DBC" w:rsidR="004B700D" w:rsidRPr="004B700D" w:rsidRDefault="004B700D" w:rsidP="004B700D">
      <w:pPr>
        <w:pStyle w:val="TOC1"/>
        <w:spacing w:before="360"/>
        <w:rPr>
          <w:rFonts w:asciiTheme="minorHAnsi" w:eastAsiaTheme="minorEastAsia" w:hAnsiTheme="minorHAnsi" w:cstheme="minorBidi"/>
          <w:b/>
          <w:bCs/>
          <w:sz w:val="22"/>
          <w:szCs w:val="22"/>
          <w:lang w:val="en-GB" w:eastAsia="en-GB"/>
        </w:rPr>
      </w:pPr>
      <w:hyperlink w:anchor="_Toc89865826" w:history="1">
        <w:r w:rsidRPr="004B700D">
          <w:rPr>
            <w:rStyle w:val="Hyperlink"/>
            <w:b/>
            <w:bCs/>
          </w:rPr>
          <w:t>AMENDEMENTS AUX PUBLICATIONS DE SERVICE</w:t>
        </w:r>
      </w:hyperlink>
    </w:p>
    <w:p w14:paraId="53F7C18A" w14:textId="6F14BD85" w:rsidR="004B700D" w:rsidRDefault="004B700D">
      <w:pPr>
        <w:pStyle w:val="TOC1"/>
        <w:rPr>
          <w:rFonts w:asciiTheme="minorHAnsi" w:eastAsiaTheme="minorEastAsia" w:hAnsiTheme="minorHAnsi" w:cstheme="minorBidi"/>
          <w:sz w:val="22"/>
          <w:szCs w:val="22"/>
          <w:lang w:val="en-GB" w:eastAsia="en-GB"/>
        </w:rPr>
      </w:pPr>
      <w:hyperlink w:anchor="_Toc89865827" w:history="1">
        <w:r w:rsidRPr="00F94BC0">
          <w:rPr>
            <w:rStyle w:val="Hyperlink"/>
          </w:rPr>
          <w:t xml:space="preserve">Liste des numéros identificateurs d'entités émettrices pour  les cartes internationales </w:t>
        </w:r>
        <w:r>
          <w:rPr>
            <w:rStyle w:val="Hyperlink"/>
          </w:rPr>
          <w:br/>
        </w:r>
        <w:r w:rsidRPr="00F94BC0">
          <w:rPr>
            <w:rStyle w:val="Hyperlink"/>
          </w:rPr>
          <w:t>de facturation des télécommunications</w:t>
        </w:r>
        <w:r>
          <w:rPr>
            <w:webHidden/>
          </w:rPr>
          <w:tab/>
        </w:r>
        <w:r w:rsidR="0086702B">
          <w:rPr>
            <w:webHidden/>
          </w:rPr>
          <w:tab/>
        </w:r>
        <w:r>
          <w:rPr>
            <w:webHidden/>
          </w:rPr>
          <w:fldChar w:fldCharType="begin"/>
        </w:r>
        <w:r>
          <w:rPr>
            <w:webHidden/>
          </w:rPr>
          <w:instrText xml:space="preserve"> PAGEREF _Toc89865827 \h </w:instrText>
        </w:r>
        <w:r>
          <w:rPr>
            <w:webHidden/>
          </w:rPr>
        </w:r>
        <w:r>
          <w:rPr>
            <w:webHidden/>
          </w:rPr>
          <w:fldChar w:fldCharType="separate"/>
        </w:r>
        <w:r w:rsidR="0086702B">
          <w:rPr>
            <w:webHidden/>
          </w:rPr>
          <w:t>15</w:t>
        </w:r>
        <w:r>
          <w:rPr>
            <w:webHidden/>
          </w:rPr>
          <w:fldChar w:fldCharType="end"/>
        </w:r>
      </w:hyperlink>
    </w:p>
    <w:p w14:paraId="62C8BC0C" w14:textId="09B78025" w:rsidR="004B700D" w:rsidRDefault="004B700D">
      <w:pPr>
        <w:pStyle w:val="TOC1"/>
        <w:rPr>
          <w:rFonts w:asciiTheme="minorHAnsi" w:eastAsiaTheme="minorEastAsia" w:hAnsiTheme="minorHAnsi" w:cstheme="minorBidi"/>
          <w:sz w:val="22"/>
          <w:szCs w:val="22"/>
          <w:lang w:val="en-GB" w:eastAsia="en-GB"/>
        </w:rPr>
      </w:pPr>
      <w:hyperlink w:anchor="_Toc89865828" w:history="1">
        <w:r w:rsidRPr="00F94BC0">
          <w:rPr>
            <w:rStyle w:val="Hyperlink"/>
          </w:rPr>
          <w:t>Liste des indicatifs de pays de la Recommandation UIT-T E.164 attribués</w:t>
        </w:r>
        <w:r w:rsidR="0086702B">
          <w:rPr>
            <w:rStyle w:val="Hyperlink"/>
          </w:rPr>
          <w:tab/>
        </w:r>
        <w:r>
          <w:rPr>
            <w:webHidden/>
          </w:rPr>
          <w:tab/>
        </w:r>
        <w:r>
          <w:rPr>
            <w:webHidden/>
          </w:rPr>
          <w:fldChar w:fldCharType="begin"/>
        </w:r>
        <w:r>
          <w:rPr>
            <w:webHidden/>
          </w:rPr>
          <w:instrText xml:space="preserve"> PAGEREF _Toc89865828 \h </w:instrText>
        </w:r>
        <w:r>
          <w:rPr>
            <w:webHidden/>
          </w:rPr>
        </w:r>
        <w:r>
          <w:rPr>
            <w:webHidden/>
          </w:rPr>
          <w:fldChar w:fldCharType="separate"/>
        </w:r>
        <w:r w:rsidR="0086702B">
          <w:rPr>
            <w:webHidden/>
          </w:rPr>
          <w:t>16</w:t>
        </w:r>
        <w:r>
          <w:rPr>
            <w:webHidden/>
          </w:rPr>
          <w:fldChar w:fldCharType="end"/>
        </w:r>
      </w:hyperlink>
    </w:p>
    <w:p w14:paraId="26A84FB4" w14:textId="439F6D6B" w:rsidR="004B700D" w:rsidRDefault="004B700D">
      <w:pPr>
        <w:pStyle w:val="TOC1"/>
        <w:rPr>
          <w:rFonts w:asciiTheme="minorHAnsi" w:eastAsiaTheme="minorEastAsia" w:hAnsiTheme="minorHAnsi" w:cstheme="minorBidi"/>
          <w:sz w:val="22"/>
          <w:szCs w:val="22"/>
          <w:lang w:val="en-GB" w:eastAsia="en-GB"/>
        </w:rPr>
      </w:pPr>
      <w:hyperlink w:anchor="_Toc89865830" w:history="1">
        <w:r w:rsidRPr="00F94BC0">
          <w:rPr>
            <w:rStyle w:val="Hyperlink"/>
            <w:rFonts w:eastAsia="Arial"/>
          </w:rPr>
          <w:t xml:space="preserve">Codes de réseau mobile (MNC) pour le plan d'identification international pour les réseaux </w:t>
        </w:r>
        <w:r>
          <w:rPr>
            <w:rStyle w:val="Hyperlink"/>
            <w:rFonts w:eastAsia="Arial"/>
          </w:rPr>
          <w:br/>
        </w:r>
        <w:r w:rsidRPr="00F94BC0">
          <w:rPr>
            <w:rStyle w:val="Hyperlink"/>
            <w:rFonts w:eastAsia="Arial"/>
          </w:rPr>
          <w:t>publics et les abonnements</w:t>
        </w:r>
        <w:r>
          <w:rPr>
            <w:webHidden/>
          </w:rPr>
          <w:tab/>
        </w:r>
        <w:r w:rsidR="0086702B">
          <w:rPr>
            <w:webHidden/>
          </w:rPr>
          <w:tab/>
        </w:r>
        <w:r>
          <w:rPr>
            <w:webHidden/>
          </w:rPr>
          <w:fldChar w:fldCharType="begin"/>
        </w:r>
        <w:r>
          <w:rPr>
            <w:webHidden/>
          </w:rPr>
          <w:instrText xml:space="preserve"> PAGEREF _Toc89865830 \h </w:instrText>
        </w:r>
        <w:r>
          <w:rPr>
            <w:webHidden/>
          </w:rPr>
        </w:r>
        <w:r>
          <w:rPr>
            <w:webHidden/>
          </w:rPr>
          <w:fldChar w:fldCharType="separate"/>
        </w:r>
        <w:r w:rsidR="0086702B">
          <w:rPr>
            <w:webHidden/>
          </w:rPr>
          <w:t>16</w:t>
        </w:r>
        <w:r>
          <w:rPr>
            <w:webHidden/>
          </w:rPr>
          <w:fldChar w:fldCharType="end"/>
        </w:r>
      </w:hyperlink>
    </w:p>
    <w:p w14:paraId="22067AEB" w14:textId="69FF7B97" w:rsidR="004B700D" w:rsidRDefault="004B700D">
      <w:pPr>
        <w:pStyle w:val="TOC1"/>
        <w:rPr>
          <w:rFonts w:asciiTheme="minorHAnsi" w:eastAsiaTheme="minorEastAsia" w:hAnsiTheme="minorHAnsi" w:cstheme="minorBidi"/>
          <w:sz w:val="22"/>
          <w:szCs w:val="22"/>
          <w:lang w:val="en-GB" w:eastAsia="en-GB"/>
        </w:rPr>
      </w:pPr>
      <w:hyperlink w:anchor="_Toc89865831" w:history="1">
        <w:r w:rsidRPr="00F94BC0">
          <w:rPr>
            <w:rStyle w:val="Hyperlink"/>
          </w:rPr>
          <w:t>Liste des codes de transporteur de l'UIT</w:t>
        </w:r>
        <w:r>
          <w:rPr>
            <w:webHidden/>
          </w:rPr>
          <w:tab/>
        </w:r>
        <w:r w:rsidR="0086702B">
          <w:rPr>
            <w:webHidden/>
          </w:rPr>
          <w:tab/>
        </w:r>
        <w:r>
          <w:rPr>
            <w:webHidden/>
          </w:rPr>
          <w:fldChar w:fldCharType="begin"/>
        </w:r>
        <w:r>
          <w:rPr>
            <w:webHidden/>
          </w:rPr>
          <w:instrText xml:space="preserve"> PAGEREF _Toc89865831 \h </w:instrText>
        </w:r>
        <w:r>
          <w:rPr>
            <w:webHidden/>
          </w:rPr>
        </w:r>
        <w:r>
          <w:rPr>
            <w:webHidden/>
          </w:rPr>
          <w:fldChar w:fldCharType="separate"/>
        </w:r>
        <w:r w:rsidR="0086702B">
          <w:rPr>
            <w:webHidden/>
          </w:rPr>
          <w:t>17</w:t>
        </w:r>
        <w:r>
          <w:rPr>
            <w:webHidden/>
          </w:rPr>
          <w:fldChar w:fldCharType="end"/>
        </w:r>
      </w:hyperlink>
    </w:p>
    <w:p w14:paraId="6DA64AA2" w14:textId="093536E3" w:rsidR="004B700D" w:rsidRDefault="004B700D">
      <w:pPr>
        <w:pStyle w:val="TOC1"/>
        <w:rPr>
          <w:rFonts w:asciiTheme="minorHAnsi" w:eastAsiaTheme="minorEastAsia" w:hAnsiTheme="minorHAnsi" w:cstheme="minorBidi"/>
          <w:sz w:val="22"/>
          <w:szCs w:val="22"/>
          <w:lang w:val="en-GB" w:eastAsia="en-GB"/>
        </w:rPr>
      </w:pPr>
      <w:hyperlink w:anchor="_Toc89865832" w:history="1">
        <w:r w:rsidRPr="00F94BC0">
          <w:rPr>
            <w:rStyle w:val="Hyperlink"/>
          </w:rPr>
          <w:t>Liste des codes de points sémaphores internationaux (ISPC)</w:t>
        </w:r>
        <w:r>
          <w:rPr>
            <w:webHidden/>
          </w:rPr>
          <w:tab/>
        </w:r>
        <w:r w:rsidR="0086702B">
          <w:rPr>
            <w:webHidden/>
          </w:rPr>
          <w:tab/>
        </w:r>
        <w:r>
          <w:rPr>
            <w:webHidden/>
          </w:rPr>
          <w:fldChar w:fldCharType="begin"/>
        </w:r>
        <w:r>
          <w:rPr>
            <w:webHidden/>
          </w:rPr>
          <w:instrText xml:space="preserve"> PAGEREF _Toc89865832 \h </w:instrText>
        </w:r>
        <w:r>
          <w:rPr>
            <w:webHidden/>
          </w:rPr>
        </w:r>
        <w:r>
          <w:rPr>
            <w:webHidden/>
          </w:rPr>
          <w:fldChar w:fldCharType="separate"/>
        </w:r>
        <w:r w:rsidR="0086702B">
          <w:rPr>
            <w:webHidden/>
          </w:rPr>
          <w:t>18</w:t>
        </w:r>
        <w:r>
          <w:rPr>
            <w:webHidden/>
          </w:rPr>
          <w:fldChar w:fldCharType="end"/>
        </w:r>
      </w:hyperlink>
    </w:p>
    <w:p w14:paraId="1F8A0AB6" w14:textId="59874C93" w:rsidR="004B700D" w:rsidRDefault="004B700D">
      <w:pPr>
        <w:pStyle w:val="TOC1"/>
        <w:rPr>
          <w:rFonts w:asciiTheme="minorHAnsi" w:eastAsiaTheme="minorEastAsia" w:hAnsiTheme="minorHAnsi" w:cstheme="minorBidi"/>
          <w:sz w:val="22"/>
          <w:szCs w:val="22"/>
          <w:lang w:val="en-GB" w:eastAsia="en-GB"/>
        </w:rPr>
      </w:pPr>
      <w:hyperlink w:anchor="_Toc89865833" w:history="1">
        <w:r w:rsidRPr="00F94BC0">
          <w:rPr>
            <w:rStyle w:val="Hyperlink"/>
          </w:rPr>
          <w:t>Plan de numérotage national</w:t>
        </w:r>
        <w:r>
          <w:rPr>
            <w:webHidden/>
          </w:rPr>
          <w:tab/>
        </w:r>
        <w:r w:rsidR="0086702B">
          <w:rPr>
            <w:webHidden/>
          </w:rPr>
          <w:tab/>
        </w:r>
        <w:r>
          <w:rPr>
            <w:webHidden/>
          </w:rPr>
          <w:fldChar w:fldCharType="begin"/>
        </w:r>
        <w:r>
          <w:rPr>
            <w:webHidden/>
          </w:rPr>
          <w:instrText xml:space="preserve"> PAGEREF _Toc89865833 \h </w:instrText>
        </w:r>
        <w:r>
          <w:rPr>
            <w:webHidden/>
          </w:rPr>
        </w:r>
        <w:r>
          <w:rPr>
            <w:webHidden/>
          </w:rPr>
          <w:fldChar w:fldCharType="separate"/>
        </w:r>
        <w:r w:rsidR="0086702B">
          <w:rPr>
            <w:webHidden/>
          </w:rPr>
          <w:t>19</w:t>
        </w:r>
        <w:r>
          <w:rPr>
            <w:webHidden/>
          </w:rPr>
          <w:fldChar w:fldCharType="end"/>
        </w:r>
      </w:hyperlink>
    </w:p>
    <w:p w14:paraId="362AEC69" w14:textId="0DC9A44A" w:rsidR="008B4627" w:rsidRDefault="004B700D">
      <w:pPr>
        <w:pStyle w:val="TOC1"/>
        <w:rPr>
          <w:rFonts w:asciiTheme="minorHAnsi" w:eastAsiaTheme="minorEastAsia" w:hAnsiTheme="minorHAnsi" w:cstheme="minorBidi"/>
          <w:sz w:val="22"/>
          <w:szCs w:val="22"/>
          <w:lang w:val="en-GB" w:eastAsia="en-GB"/>
        </w:rPr>
      </w:pPr>
      <w:r>
        <w:rPr>
          <w:b/>
          <w:bCs/>
        </w:rPr>
        <w:fldChar w:fldCharType="end"/>
      </w:r>
    </w:p>
    <w:p w14:paraId="64B6CDD9" w14:textId="79113B74" w:rsidR="00BB2973" w:rsidRDefault="00BB2973" w:rsidP="00516EA0">
      <w:pPr>
        <w:spacing w:after="40"/>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A2B7F" w:rsidRPr="00AA0017" w14:paraId="75934E12" w14:textId="77777777" w:rsidTr="008A2B7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280D63B"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73A755CB" w14:textId="77777777" w:rsidR="008A2B7F" w:rsidRPr="00621F48" w:rsidRDefault="008A2B7F" w:rsidP="008A2B7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8A2B7F" w:rsidRPr="00384440" w14:paraId="19B78EEB"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2F26F629"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04BE52D9"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47CFB0B"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8A2B7F" w:rsidRPr="00384440" w14:paraId="54BBC237"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31F29082"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19E9B7A"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CBF5F66"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8A2B7F" w:rsidRPr="00384440" w14:paraId="4130336A"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216A30E"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97A1936"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5C26379C"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r w:rsidR="008A2B7F" w:rsidRPr="00384440" w14:paraId="3E830530"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13137E1"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w:t>
            </w:r>
            <w:r>
              <w:rPr>
                <w:rFonts w:eastAsia="SimSun"/>
                <w:sz w:val="18"/>
                <w:lang w:eastAsia="zh-CN"/>
              </w:rPr>
              <w:t>36</w:t>
            </w:r>
          </w:p>
        </w:tc>
        <w:tc>
          <w:tcPr>
            <w:tcW w:w="1980" w:type="dxa"/>
            <w:tcBorders>
              <w:top w:val="single" w:sz="4" w:space="0" w:color="auto"/>
              <w:left w:val="single" w:sz="4" w:space="0" w:color="auto"/>
              <w:bottom w:val="single" w:sz="4" w:space="0" w:color="auto"/>
              <w:right w:val="single" w:sz="4" w:space="0" w:color="auto"/>
            </w:tcBorders>
          </w:tcPr>
          <w:p w14:paraId="0839B2CB"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5.I.2022</w:t>
            </w:r>
          </w:p>
        </w:tc>
        <w:tc>
          <w:tcPr>
            <w:tcW w:w="2520" w:type="dxa"/>
            <w:tcBorders>
              <w:top w:val="single" w:sz="4" w:space="0" w:color="auto"/>
              <w:left w:val="single" w:sz="4" w:space="0" w:color="auto"/>
              <w:bottom w:val="single" w:sz="4" w:space="0" w:color="auto"/>
              <w:right w:val="single" w:sz="4" w:space="0" w:color="auto"/>
            </w:tcBorders>
          </w:tcPr>
          <w:p w14:paraId="288CD98F" w14:textId="77777777" w:rsidR="008A2B7F" w:rsidRPr="0038444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20.XII.2021</w:t>
            </w:r>
          </w:p>
        </w:tc>
      </w:tr>
      <w:tr w:rsidR="008A2B7F" w:rsidRPr="00384440" w14:paraId="304B1474"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36ACBC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1237</w:t>
            </w:r>
          </w:p>
        </w:tc>
        <w:tc>
          <w:tcPr>
            <w:tcW w:w="1980" w:type="dxa"/>
            <w:tcBorders>
              <w:top w:val="single" w:sz="4" w:space="0" w:color="auto"/>
              <w:left w:val="single" w:sz="4" w:space="0" w:color="auto"/>
              <w:bottom w:val="single" w:sz="4" w:space="0" w:color="auto"/>
              <w:right w:val="single" w:sz="4" w:space="0" w:color="auto"/>
            </w:tcBorders>
          </w:tcPr>
          <w:p w14:paraId="7318FDE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1.II.2022</w:t>
            </w:r>
          </w:p>
        </w:tc>
        <w:tc>
          <w:tcPr>
            <w:tcW w:w="2520" w:type="dxa"/>
            <w:tcBorders>
              <w:top w:val="single" w:sz="4" w:space="0" w:color="auto"/>
              <w:left w:val="single" w:sz="4" w:space="0" w:color="auto"/>
              <w:bottom w:val="single" w:sz="4" w:space="0" w:color="auto"/>
              <w:right w:val="single" w:sz="4" w:space="0" w:color="auto"/>
            </w:tcBorders>
          </w:tcPr>
          <w:p w14:paraId="20D1EBAD" w14:textId="77777777" w:rsidR="008A2B7F"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14.I.2022</w:t>
            </w:r>
          </w:p>
        </w:tc>
      </w:tr>
      <w:tr w:rsidR="008A2B7F" w:rsidRPr="0093285D" w14:paraId="63566484"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B5C805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1238</w:t>
            </w:r>
          </w:p>
        </w:tc>
        <w:tc>
          <w:tcPr>
            <w:tcW w:w="1980" w:type="dxa"/>
            <w:tcBorders>
              <w:top w:val="single" w:sz="4" w:space="0" w:color="auto"/>
              <w:left w:val="single" w:sz="4" w:space="0" w:color="auto"/>
              <w:bottom w:val="single" w:sz="4" w:space="0" w:color="auto"/>
              <w:right w:val="single" w:sz="4" w:space="0" w:color="auto"/>
            </w:tcBorders>
          </w:tcPr>
          <w:p w14:paraId="36B4F13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15.II.2022</w:t>
            </w:r>
          </w:p>
        </w:tc>
        <w:tc>
          <w:tcPr>
            <w:tcW w:w="2520" w:type="dxa"/>
            <w:tcBorders>
              <w:top w:val="single" w:sz="4" w:space="0" w:color="auto"/>
              <w:left w:val="single" w:sz="4" w:space="0" w:color="auto"/>
              <w:bottom w:val="single" w:sz="4" w:space="0" w:color="auto"/>
              <w:right w:val="single" w:sz="4" w:space="0" w:color="auto"/>
            </w:tcBorders>
          </w:tcPr>
          <w:p w14:paraId="5696696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31.I.2022</w:t>
            </w:r>
          </w:p>
        </w:tc>
      </w:tr>
      <w:tr w:rsidR="008A2B7F" w:rsidRPr="0093285D" w14:paraId="3BD3829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045AFC7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1239</w:t>
            </w:r>
          </w:p>
        </w:tc>
        <w:tc>
          <w:tcPr>
            <w:tcW w:w="1980" w:type="dxa"/>
            <w:tcBorders>
              <w:top w:val="single" w:sz="4" w:space="0" w:color="auto"/>
              <w:left w:val="single" w:sz="4" w:space="0" w:color="auto"/>
              <w:bottom w:val="single" w:sz="4" w:space="0" w:color="auto"/>
              <w:right w:val="single" w:sz="4" w:space="0" w:color="auto"/>
            </w:tcBorders>
          </w:tcPr>
          <w:p w14:paraId="319412E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1.III.2022</w:t>
            </w:r>
          </w:p>
        </w:tc>
        <w:tc>
          <w:tcPr>
            <w:tcW w:w="2520" w:type="dxa"/>
            <w:tcBorders>
              <w:top w:val="single" w:sz="4" w:space="0" w:color="auto"/>
              <w:left w:val="single" w:sz="4" w:space="0" w:color="auto"/>
              <w:bottom w:val="single" w:sz="4" w:space="0" w:color="auto"/>
              <w:right w:val="single" w:sz="4" w:space="0" w:color="auto"/>
            </w:tcBorders>
          </w:tcPr>
          <w:p w14:paraId="18A6388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11.II.2022</w:t>
            </w:r>
          </w:p>
        </w:tc>
      </w:tr>
      <w:tr w:rsidR="008A2B7F" w:rsidRPr="0093285D" w14:paraId="48331A5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3C46864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1240</w:t>
            </w:r>
          </w:p>
        </w:tc>
        <w:tc>
          <w:tcPr>
            <w:tcW w:w="1980" w:type="dxa"/>
            <w:tcBorders>
              <w:top w:val="single" w:sz="4" w:space="0" w:color="auto"/>
              <w:left w:val="single" w:sz="4" w:space="0" w:color="auto"/>
              <w:bottom w:val="single" w:sz="4" w:space="0" w:color="auto"/>
              <w:right w:val="single" w:sz="4" w:space="0" w:color="auto"/>
            </w:tcBorders>
          </w:tcPr>
          <w:p w14:paraId="7899D89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c>
          <w:tcPr>
            <w:tcW w:w="2520" w:type="dxa"/>
            <w:tcBorders>
              <w:top w:val="single" w:sz="4" w:space="0" w:color="auto"/>
              <w:left w:val="single" w:sz="4" w:space="0" w:color="auto"/>
              <w:bottom w:val="single" w:sz="4" w:space="0" w:color="auto"/>
              <w:right w:val="single" w:sz="4" w:space="0" w:color="auto"/>
            </w:tcBorders>
          </w:tcPr>
          <w:p w14:paraId="4117C6D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170E49">
              <w:rPr>
                <w:rFonts w:eastAsia="SimSun"/>
                <w:sz w:val="18"/>
                <w:lang w:eastAsia="zh-CN"/>
              </w:rPr>
              <w:t>1.III.2022</w:t>
            </w:r>
          </w:p>
        </w:tc>
      </w:tr>
      <w:tr w:rsidR="008A2B7F" w:rsidRPr="0093285D" w14:paraId="50F3CE89"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6B8744D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1241</w:t>
            </w:r>
          </w:p>
        </w:tc>
        <w:tc>
          <w:tcPr>
            <w:tcW w:w="1980" w:type="dxa"/>
            <w:tcBorders>
              <w:top w:val="single" w:sz="4" w:space="0" w:color="auto"/>
              <w:left w:val="single" w:sz="4" w:space="0" w:color="auto"/>
              <w:bottom w:val="single" w:sz="4" w:space="0" w:color="auto"/>
              <w:right w:val="single" w:sz="4" w:space="0" w:color="auto"/>
            </w:tcBorders>
          </w:tcPr>
          <w:p w14:paraId="3F68CAE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1.IV.2022</w:t>
            </w:r>
          </w:p>
        </w:tc>
        <w:tc>
          <w:tcPr>
            <w:tcW w:w="2520" w:type="dxa"/>
            <w:tcBorders>
              <w:top w:val="single" w:sz="4" w:space="0" w:color="auto"/>
              <w:left w:val="single" w:sz="4" w:space="0" w:color="auto"/>
              <w:bottom w:val="single" w:sz="4" w:space="0" w:color="auto"/>
              <w:right w:val="single" w:sz="4" w:space="0" w:color="auto"/>
            </w:tcBorders>
          </w:tcPr>
          <w:p w14:paraId="323C5E2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15.III.2022</w:t>
            </w:r>
          </w:p>
        </w:tc>
      </w:tr>
      <w:tr w:rsidR="008A2B7F" w:rsidRPr="00DC48F0" w14:paraId="305CC9FB"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3447409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1242</w:t>
            </w:r>
          </w:p>
        </w:tc>
        <w:tc>
          <w:tcPr>
            <w:tcW w:w="1980" w:type="dxa"/>
            <w:tcBorders>
              <w:top w:val="single" w:sz="4" w:space="0" w:color="auto"/>
              <w:left w:val="single" w:sz="4" w:space="0" w:color="auto"/>
              <w:bottom w:val="single" w:sz="4" w:space="0" w:color="auto"/>
              <w:right w:val="single" w:sz="4" w:space="0" w:color="auto"/>
            </w:tcBorders>
          </w:tcPr>
          <w:p w14:paraId="2C861DD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15.IV.2022</w:t>
            </w:r>
          </w:p>
        </w:tc>
        <w:tc>
          <w:tcPr>
            <w:tcW w:w="2520" w:type="dxa"/>
            <w:tcBorders>
              <w:top w:val="single" w:sz="4" w:space="0" w:color="auto"/>
              <w:left w:val="single" w:sz="4" w:space="0" w:color="auto"/>
              <w:bottom w:val="single" w:sz="4" w:space="0" w:color="auto"/>
              <w:right w:val="single" w:sz="4" w:space="0" w:color="auto"/>
            </w:tcBorders>
          </w:tcPr>
          <w:p w14:paraId="3033053D"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31.III.2022</w:t>
            </w:r>
          </w:p>
        </w:tc>
      </w:tr>
      <w:tr w:rsidR="008A2B7F" w:rsidRPr="00DC48F0" w14:paraId="174FAFB8"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2BD6D5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68185D3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09BC492B" w14:textId="77777777" w:rsidR="008A2B7F" w:rsidRPr="00DC48F0"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8A2B7F" w:rsidRPr="0093285D" w14:paraId="4E8D54C8"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6714E90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283D954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5D95954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8A2B7F" w:rsidRPr="0093285D" w14:paraId="1B9228F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1EFA642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06E0404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640E81B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8A2B7F" w:rsidRPr="0093285D" w14:paraId="18CF66D5"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513B228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64A8DD8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3D4846C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8A2B7F" w:rsidRPr="0093285D" w14:paraId="2C802073"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67A8B18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4DAE573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3454990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8A2B7F" w:rsidRPr="0093285D" w14:paraId="1669D19B"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A69B35E"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541303F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788B633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8A2B7F" w:rsidRPr="0093285D" w14:paraId="6B6FF1E5"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49AE9C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760708D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06EA73F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8A2B7F" w:rsidRPr="0093285D" w14:paraId="61E1707A"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09FC13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4BC56CD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6FEC937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8A2B7F" w:rsidRPr="0093285D" w14:paraId="46D2A431"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20A4E01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7035E8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5F25C3BA"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8A2B7F" w:rsidRPr="0093285D" w14:paraId="19D48CD7"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19F1BBA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9B9A773"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1259CB2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8A2B7F" w:rsidRPr="0093285D" w14:paraId="2D9E2916"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0A2BC18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BAB9B4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1170C0B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8A2B7F" w:rsidRPr="0093285D" w14:paraId="19A8D0D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279B0D75"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025FFA87"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371AC949"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8A2B7F" w:rsidRPr="0093285D" w14:paraId="31289E70"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C61628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3F0D0638"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71B468E2"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8A2B7F" w:rsidRPr="0093285D" w14:paraId="2CD380C8"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E52FDB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50DD0756"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4A6F59C4"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8A2B7F" w:rsidRPr="0093285D" w14:paraId="10DCCA5F"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4900448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2A52FBD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4C9525ED"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8A2B7F" w:rsidRPr="0093285D" w14:paraId="7D888A96"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014C46C1"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6642FBFB"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2C9A9E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8A2B7F" w:rsidRPr="0093285D" w14:paraId="5D8112CD" w14:textId="77777777" w:rsidTr="008A2B7F">
        <w:trPr>
          <w:tblHeader/>
          <w:jc w:val="center"/>
        </w:trPr>
        <w:tc>
          <w:tcPr>
            <w:tcW w:w="1008" w:type="dxa"/>
            <w:tcBorders>
              <w:top w:val="single" w:sz="4" w:space="0" w:color="auto"/>
              <w:left w:val="single" w:sz="4" w:space="0" w:color="auto"/>
              <w:bottom w:val="single" w:sz="4" w:space="0" w:color="auto"/>
              <w:right w:val="single" w:sz="4" w:space="0" w:color="auto"/>
            </w:tcBorders>
          </w:tcPr>
          <w:p w14:paraId="7A39A41C"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59BDB0"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5DCEB19F" w14:textId="77777777" w:rsidR="008A2B7F" w:rsidRPr="0093285D" w:rsidRDefault="008A2B7F" w:rsidP="008A2B7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49C7BFE1" w14:textId="76E66682"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13" w:name="_Toc417551655"/>
      <w:bookmarkStart w:id="314" w:name="_Toc418172323"/>
      <w:bookmarkStart w:id="315" w:name="_Toc418590386"/>
      <w:bookmarkStart w:id="316" w:name="_Toc421025955"/>
      <w:bookmarkStart w:id="317" w:name="_Toc422401203"/>
      <w:bookmarkStart w:id="318" w:name="_Toc423525453"/>
      <w:bookmarkStart w:id="319" w:name="_Toc424821408"/>
      <w:bookmarkStart w:id="320" w:name="_Toc428366201"/>
      <w:bookmarkStart w:id="321" w:name="_Toc429043951"/>
      <w:bookmarkStart w:id="322" w:name="_Toc430351613"/>
      <w:bookmarkStart w:id="323" w:name="_Toc435101739"/>
      <w:bookmarkStart w:id="324" w:name="_Toc436994417"/>
      <w:bookmarkStart w:id="325" w:name="_Toc437951329"/>
      <w:bookmarkStart w:id="326" w:name="_Toc439770084"/>
      <w:bookmarkStart w:id="327" w:name="_Toc442697168"/>
      <w:bookmarkStart w:id="328" w:name="_Toc443314398"/>
      <w:bookmarkStart w:id="329" w:name="_Toc451159943"/>
      <w:bookmarkStart w:id="330" w:name="_Toc452042285"/>
      <w:bookmarkStart w:id="331" w:name="_Toc453246385"/>
      <w:bookmarkStart w:id="332" w:name="_Toc455568908"/>
      <w:bookmarkStart w:id="333" w:name="_Toc458763334"/>
      <w:bookmarkStart w:id="334" w:name="_Toc461613922"/>
      <w:bookmarkStart w:id="335" w:name="_Toc464028555"/>
      <w:bookmarkStart w:id="336" w:name="_Toc466292714"/>
      <w:bookmarkStart w:id="337" w:name="_Toc467229211"/>
      <w:bookmarkStart w:id="338" w:name="_Toc468199511"/>
      <w:bookmarkStart w:id="339" w:name="_Toc469058080"/>
      <w:bookmarkStart w:id="340" w:name="_Toc472413648"/>
      <w:bookmarkStart w:id="341" w:name="_Toc473107259"/>
      <w:bookmarkStart w:id="342" w:name="_Toc474850430"/>
      <w:bookmarkStart w:id="343" w:name="_Toc476061808"/>
      <w:bookmarkStart w:id="344" w:name="_Toc477355861"/>
      <w:bookmarkStart w:id="345" w:name="_Toc478045197"/>
      <w:bookmarkStart w:id="346" w:name="_Toc479170887"/>
      <w:bookmarkStart w:id="347" w:name="_Toc481736915"/>
      <w:bookmarkStart w:id="348" w:name="_Toc483991761"/>
      <w:bookmarkStart w:id="349" w:name="_Toc484612683"/>
      <w:bookmarkStart w:id="350" w:name="_Toc486861818"/>
      <w:bookmarkStart w:id="351" w:name="_Toc489604242"/>
      <w:bookmarkStart w:id="352" w:name="_Toc490733849"/>
      <w:bookmarkStart w:id="353" w:name="_Toc492473915"/>
      <w:bookmarkStart w:id="354" w:name="_Toc493239109"/>
      <w:bookmarkStart w:id="355" w:name="_Toc494706562"/>
      <w:bookmarkStart w:id="356" w:name="_Toc496867150"/>
      <w:bookmarkStart w:id="357" w:name="_Toc497466143"/>
      <w:bookmarkStart w:id="358" w:name="_Toc498510155"/>
      <w:bookmarkStart w:id="359" w:name="_Toc499892917"/>
      <w:bookmarkStart w:id="360" w:name="_Toc500928323"/>
      <w:bookmarkStart w:id="361" w:name="_Toc503278435"/>
      <w:bookmarkStart w:id="362" w:name="_Toc508115959"/>
      <w:bookmarkStart w:id="363" w:name="_Toc509306687"/>
      <w:bookmarkStart w:id="364" w:name="_Toc510616272"/>
      <w:bookmarkStart w:id="365" w:name="_Toc512954044"/>
      <w:bookmarkStart w:id="366" w:name="_Toc513554838"/>
      <w:bookmarkStart w:id="367" w:name="_Toc514942260"/>
      <w:bookmarkStart w:id="368" w:name="_Toc516152551"/>
      <w:bookmarkStart w:id="369" w:name="_Toc517084122"/>
      <w:bookmarkStart w:id="370" w:name="_Toc517962990"/>
      <w:bookmarkStart w:id="371" w:name="_Toc525139687"/>
      <w:bookmarkStart w:id="372" w:name="_Toc526173597"/>
      <w:bookmarkStart w:id="373" w:name="_Toc527641981"/>
      <w:bookmarkStart w:id="374" w:name="_Toc528154640"/>
      <w:bookmarkStart w:id="375" w:name="_Toc530564029"/>
      <w:bookmarkStart w:id="376" w:name="_Toc535414806"/>
      <w:bookmarkStart w:id="377" w:name="_Toc536450187"/>
      <w:bookmarkStart w:id="378" w:name="_Toc169236"/>
      <w:bookmarkStart w:id="379" w:name="_Toc6472168"/>
      <w:bookmarkStart w:id="380" w:name="_Toc7430873"/>
      <w:bookmarkStart w:id="381" w:name="_Toc11673094"/>
      <w:bookmarkStart w:id="382" w:name="_Toc11942199"/>
      <w:bookmarkStart w:id="383" w:name="_Toc16521657"/>
      <w:bookmarkStart w:id="384" w:name="_Toc19268829"/>
      <w:bookmarkStart w:id="385" w:name="_Toc22049219"/>
      <w:bookmarkStart w:id="386" w:name="_Toc23412318"/>
      <w:bookmarkStart w:id="387" w:name="_Toc24538163"/>
      <w:bookmarkStart w:id="388" w:name="_Toc25845767"/>
      <w:bookmarkStart w:id="389" w:name="_Toc26799554"/>
      <w:bookmarkStart w:id="390" w:name="_Toc40273971"/>
      <w:bookmarkStart w:id="391" w:name="_Toc40274228"/>
      <w:bookmarkStart w:id="392" w:name="_Toc42092169"/>
      <w:bookmarkStart w:id="393" w:name="_Toc42092834"/>
      <w:bookmarkStart w:id="394" w:name="_Toc49845630"/>
      <w:bookmarkStart w:id="395" w:name="_Toc51764042"/>
      <w:bookmarkStart w:id="396" w:name="_Toc58332527"/>
      <w:bookmarkStart w:id="397" w:name="_Toc59624746"/>
      <w:bookmarkStart w:id="398" w:name="_Toc62805776"/>
      <w:bookmarkStart w:id="399" w:name="_Toc63688624"/>
      <w:bookmarkStart w:id="400" w:name="_Toc66289907"/>
      <w:bookmarkStart w:id="401" w:name="_Toc70589187"/>
      <w:bookmarkStart w:id="402" w:name="_Toc72943252"/>
      <w:bookmarkStart w:id="403" w:name="_Toc75270264"/>
      <w:bookmarkStart w:id="404" w:name="_Toc79585271"/>
      <w:bookmarkStart w:id="405" w:name="_Toc87364480"/>
      <w:bookmarkStart w:id="406" w:name="_Toc89865812"/>
      <w:r w:rsidRPr="00A61AFB">
        <w:rPr>
          <w:lang w:val="fr-FR"/>
        </w:rPr>
        <w:lastRenderedPageBreak/>
        <w:t>INFORMATION GÉNÉRALE</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191C930D" w14:textId="77777777" w:rsidR="00A61AFB" w:rsidRPr="003D52C3" w:rsidRDefault="00A61AFB" w:rsidP="00937135">
      <w:pPr>
        <w:pStyle w:val="Heading20"/>
      </w:pPr>
      <w:bookmarkStart w:id="407" w:name="_Toc417551656"/>
      <w:bookmarkStart w:id="408" w:name="_Toc418172324"/>
      <w:bookmarkStart w:id="409" w:name="_Toc418590387"/>
      <w:bookmarkStart w:id="410" w:name="_Toc421025956"/>
      <w:bookmarkStart w:id="411" w:name="_Toc422401204"/>
      <w:bookmarkStart w:id="412" w:name="_Toc423525454"/>
      <w:bookmarkStart w:id="413" w:name="_Toc424821409"/>
      <w:bookmarkStart w:id="414" w:name="_Toc428366202"/>
      <w:bookmarkStart w:id="415" w:name="_Toc429043952"/>
      <w:bookmarkStart w:id="416" w:name="_Toc430351614"/>
      <w:bookmarkStart w:id="417" w:name="_Toc435101740"/>
      <w:bookmarkStart w:id="418" w:name="_Toc436994418"/>
      <w:bookmarkStart w:id="419" w:name="_Toc437951330"/>
      <w:bookmarkStart w:id="420" w:name="_Toc439770085"/>
      <w:bookmarkStart w:id="421" w:name="_Toc442697169"/>
      <w:bookmarkStart w:id="422" w:name="_Toc443314399"/>
      <w:bookmarkStart w:id="423" w:name="_Toc451159944"/>
      <w:bookmarkStart w:id="424" w:name="_Toc452042286"/>
      <w:bookmarkStart w:id="425" w:name="_Toc453246386"/>
      <w:bookmarkStart w:id="426" w:name="_Toc455568909"/>
      <w:bookmarkStart w:id="427" w:name="_Toc458763335"/>
      <w:bookmarkStart w:id="428" w:name="_Toc461613923"/>
      <w:bookmarkStart w:id="429" w:name="_Toc464028556"/>
      <w:bookmarkStart w:id="430" w:name="_Toc466292715"/>
      <w:bookmarkStart w:id="431" w:name="_Toc467229212"/>
      <w:bookmarkStart w:id="432" w:name="_Toc468199512"/>
      <w:bookmarkStart w:id="433" w:name="_Toc469058081"/>
      <w:bookmarkStart w:id="434" w:name="_Toc472413649"/>
      <w:bookmarkStart w:id="435" w:name="_Toc473107260"/>
      <w:bookmarkStart w:id="436" w:name="_Toc474850431"/>
      <w:bookmarkStart w:id="437" w:name="_Toc476061809"/>
      <w:bookmarkStart w:id="438" w:name="_Toc477355862"/>
      <w:bookmarkStart w:id="439" w:name="_Toc478045198"/>
      <w:bookmarkStart w:id="440" w:name="_Toc479170888"/>
      <w:bookmarkStart w:id="441" w:name="_Toc481736916"/>
      <w:bookmarkStart w:id="442" w:name="_Toc483991762"/>
      <w:bookmarkStart w:id="443" w:name="_Toc484612684"/>
      <w:bookmarkStart w:id="444" w:name="_Toc486861819"/>
      <w:bookmarkStart w:id="445" w:name="_Toc489604243"/>
      <w:bookmarkStart w:id="446" w:name="_Toc490733850"/>
      <w:bookmarkStart w:id="447" w:name="_Toc492473916"/>
      <w:bookmarkStart w:id="448" w:name="_Toc493239110"/>
      <w:bookmarkStart w:id="449" w:name="_Toc494706563"/>
      <w:bookmarkStart w:id="450" w:name="_Toc496867151"/>
      <w:bookmarkStart w:id="451" w:name="_Toc497466144"/>
      <w:bookmarkStart w:id="452" w:name="_Toc498510156"/>
      <w:bookmarkStart w:id="453" w:name="_Toc499892918"/>
      <w:bookmarkStart w:id="454" w:name="_Toc500928324"/>
      <w:bookmarkStart w:id="455" w:name="_Toc503278436"/>
      <w:bookmarkStart w:id="456" w:name="_Toc508115960"/>
      <w:bookmarkStart w:id="457" w:name="_Toc509306688"/>
      <w:bookmarkStart w:id="458" w:name="_Toc510616273"/>
      <w:bookmarkStart w:id="459" w:name="_Toc512954045"/>
      <w:bookmarkStart w:id="460" w:name="_Toc513554839"/>
      <w:bookmarkStart w:id="461" w:name="_Toc514942261"/>
      <w:bookmarkStart w:id="462" w:name="_Toc516152552"/>
      <w:bookmarkStart w:id="463" w:name="_Toc517084123"/>
      <w:bookmarkStart w:id="464" w:name="_Toc517962991"/>
      <w:bookmarkStart w:id="465" w:name="_Toc525139688"/>
      <w:bookmarkStart w:id="466" w:name="_Toc526173598"/>
      <w:bookmarkStart w:id="467" w:name="_Toc527641982"/>
      <w:bookmarkStart w:id="468" w:name="_Toc528154641"/>
      <w:bookmarkStart w:id="469" w:name="_Toc530564030"/>
      <w:bookmarkStart w:id="470" w:name="_Toc535414807"/>
      <w:bookmarkStart w:id="471" w:name="_Toc536450188"/>
      <w:bookmarkStart w:id="472" w:name="_Toc169237"/>
      <w:bookmarkStart w:id="473" w:name="_Toc6472169"/>
      <w:bookmarkStart w:id="474" w:name="_Toc7430874"/>
      <w:bookmarkStart w:id="475" w:name="_Toc11673095"/>
      <w:bookmarkStart w:id="476" w:name="_Toc11942200"/>
      <w:bookmarkStart w:id="477" w:name="_Toc16521658"/>
      <w:bookmarkStart w:id="478" w:name="_Toc17124502"/>
      <w:bookmarkStart w:id="479" w:name="_Toc19268830"/>
      <w:bookmarkStart w:id="480" w:name="_Toc22049220"/>
      <w:bookmarkStart w:id="481" w:name="_Toc23412319"/>
      <w:bookmarkStart w:id="482" w:name="_Toc24538164"/>
      <w:bookmarkStart w:id="483" w:name="_Toc25845768"/>
      <w:bookmarkStart w:id="484" w:name="_Toc26799555"/>
      <w:bookmarkStart w:id="485" w:name="_Toc42092835"/>
      <w:bookmarkStart w:id="486" w:name="_Toc49845631"/>
      <w:bookmarkStart w:id="487" w:name="_Toc51764043"/>
      <w:bookmarkStart w:id="488" w:name="_Toc58332528"/>
      <w:bookmarkStart w:id="489" w:name="_Toc59624747"/>
      <w:bookmarkStart w:id="490" w:name="_Toc62805777"/>
      <w:bookmarkStart w:id="491" w:name="_Toc63688625"/>
      <w:bookmarkStart w:id="492" w:name="_Toc66289908"/>
      <w:bookmarkStart w:id="493" w:name="_Toc70589188"/>
      <w:bookmarkStart w:id="494" w:name="_Toc72943253"/>
      <w:bookmarkStart w:id="495" w:name="_Toc75270265"/>
      <w:bookmarkStart w:id="496" w:name="_Toc79585272"/>
      <w:bookmarkStart w:id="497" w:name="_Toc87364481"/>
      <w:bookmarkStart w:id="498" w:name="_Toc89865813"/>
      <w:r w:rsidRPr="003D52C3">
        <w:t>Listes annexées au Bulletin d'exploitation de l'UIT</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AB06BD2"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584A4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99" w:name="_Toc262631799"/>
      <w:bookmarkStart w:id="500"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5954349" w14:textId="77777777" w:rsidR="00AA0017" w:rsidRPr="00721B3F" w:rsidRDefault="00AA0017" w:rsidP="008A2B7F">
      <w:pPr>
        <w:pStyle w:val="Heading20"/>
        <w:rPr>
          <w:lang w:val="fr-CH"/>
        </w:rPr>
      </w:pPr>
      <w:bookmarkStart w:id="501" w:name="_Toc89865814"/>
      <w:r w:rsidRPr="00721B3F">
        <w:lastRenderedPageBreak/>
        <w:t>Approbation de Recommandations UIT-T</w:t>
      </w:r>
      <w:bookmarkEnd w:id="501"/>
    </w:p>
    <w:p w14:paraId="48AD3162" w14:textId="77777777" w:rsidR="008A2B7F" w:rsidRPr="008A2B7F" w:rsidRDefault="008A2B7F" w:rsidP="008A2B7F">
      <w:pPr>
        <w:spacing w:before="240"/>
        <w:jc w:val="left"/>
        <w:rPr>
          <w:iCs/>
        </w:rPr>
      </w:pPr>
      <w:r w:rsidRPr="008A2B7F">
        <w:rPr>
          <w:iCs/>
        </w:rPr>
        <w:t>Par AAP-115, il a été annoncé l’approbation des Recommandations UIT-T suivantes, conformément à la procédure définie dans la Recommandation UIT-T A.8:</w:t>
      </w:r>
    </w:p>
    <w:p w14:paraId="374C54F1" w14:textId="45531037" w:rsidR="008A2B7F" w:rsidRPr="008A2B7F" w:rsidRDefault="008A2B7F" w:rsidP="008E6362">
      <w:pPr>
        <w:pStyle w:val="enumlev1"/>
      </w:pPr>
      <w:r w:rsidRPr="008A2B7F">
        <w:t xml:space="preserve">– </w:t>
      </w:r>
      <w:r w:rsidR="008E6362">
        <w:tab/>
      </w:r>
      <w:r w:rsidRPr="008A2B7F">
        <w:t xml:space="preserve">ITU-T F.749.5 (10/2021): </w:t>
      </w:r>
      <w:r w:rsidRPr="008E6362">
        <w:rPr>
          <w:i/>
          <w:iCs/>
          <w:lang w:val="fr-CH"/>
        </w:rPr>
        <w:t>Traduction non disponible – Nouveau texte</w:t>
      </w:r>
    </w:p>
    <w:p w14:paraId="06638150" w14:textId="488CC221" w:rsidR="008A2B7F" w:rsidRPr="008A2B7F" w:rsidRDefault="008A2B7F" w:rsidP="008E6362">
      <w:pPr>
        <w:pStyle w:val="enumlev1"/>
      </w:pPr>
      <w:r w:rsidRPr="008A2B7F">
        <w:t xml:space="preserve">– </w:t>
      </w:r>
      <w:r w:rsidR="008E6362">
        <w:tab/>
      </w:r>
      <w:r w:rsidRPr="008A2B7F">
        <w:t xml:space="preserve">ITU-T L.1033 (10/2021): </w:t>
      </w:r>
      <w:r w:rsidRPr="008E6362">
        <w:rPr>
          <w:i/>
          <w:iCs/>
          <w:lang w:val="fr-CH"/>
        </w:rPr>
        <w:t>Traduction non disponible – Nouveau texte</w:t>
      </w:r>
    </w:p>
    <w:p w14:paraId="326492C9" w14:textId="35F0CB40" w:rsidR="008A2B7F" w:rsidRPr="008A2B7F" w:rsidRDefault="008A2B7F" w:rsidP="008E6362">
      <w:pPr>
        <w:pStyle w:val="enumlev1"/>
      </w:pPr>
      <w:r w:rsidRPr="008A2B7F">
        <w:t xml:space="preserve">– </w:t>
      </w:r>
      <w:r w:rsidR="008E6362">
        <w:tab/>
      </w:r>
      <w:r w:rsidRPr="008A2B7F">
        <w:t xml:space="preserve">ITU-T X.1011 (10/2021): </w:t>
      </w:r>
      <w:r w:rsidRPr="008E6362">
        <w:rPr>
          <w:i/>
          <w:iCs/>
          <w:lang w:val="fr-CH"/>
        </w:rPr>
        <w:t>Traduction non disponible – Nouveau texte</w:t>
      </w:r>
    </w:p>
    <w:p w14:paraId="575FEFC0" w14:textId="10D548BE" w:rsidR="008A2B7F" w:rsidRPr="008A2B7F" w:rsidRDefault="008A2B7F" w:rsidP="008E6362">
      <w:pPr>
        <w:pStyle w:val="enumlev1"/>
      </w:pPr>
      <w:r w:rsidRPr="008A2B7F">
        <w:t xml:space="preserve">– </w:t>
      </w:r>
      <w:r w:rsidR="008E6362">
        <w:tab/>
      </w:r>
      <w:r w:rsidRPr="008A2B7F">
        <w:t xml:space="preserve">ITU-T X.1047 (10/2021): </w:t>
      </w:r>
      <w:r w:rsidRPr="008E6362">
        <w:rPr>
          <w:i/>
          <w:iCs/>
          <w:lang w:val="fr-CH"/>
        </w:rPr>
        <w:t>Traduction non disponible – Nouveau texte</w:t>
      </w:r>
    </w:p>
    <w:p w14:paraId="167D8493" w14:textId="633CEC4C" w:rsidR="008A2B7F" w:rsidRPr="008A2B7F" w:rsidRDefault="008A2B7F" w:rsidP="008E6362">
      <w:pPr>
        <w:pStyle w:val="enumlev1"/>
      </w:pPr>
      <w:r w:rsidRPr="008A2B7F">
        <w:t xml:space="preserve">– </w:t>
      </w:r>
      <w:r w:rsidR="008E6362">
        <w:tab/>
      </w:r>
      <w:r w:rsidRPr="008A2B7F">
        <w:t xml:space="preserve">ITU-T X.1080.2 (10/2021): </w:t>
      </w:r>
      <w:r w:rsidRPr="008E6362">
        <w:rPr>
          <w:i/>
          <w:iCs/>
          <w:lang w:val="fr-CH"/>
        </w:rPr>
        <w:t>Traduction non disponible – Nouveau texte</w:t>
      </w:r>
    </w:p>
    <w:p w14:paraId="6853BD7D" w14:textId="2F2944E3" w:rsidR="008A2B7F" w:rsidRPr="008A2B7F" w:rsidRDefault="008A2B7F" w:rsidP="008E6362">
      <w:pPr>
        <w:pStyle w:val="enumlev1"/>
      </w:pPr>
      <w:r w:rsidRPr="008A2B7F">
        <w:t xml:space="preserve">– </w:t>
      </w:r>
      <w:r w:rsidR="008E6362">
        <w:tab/>
      </w:r>
      <w:r w:rsidRPr="008A2B7F">
        <w:t xml:space="preserve">ITU-T X.1408 (10/2021): </w:t>
      </w:r>
      <w:r w:rsidRPr="008E6362">
        <w:rPr>
          <w:i/>
          <w:iCs/>
          <w:lang w:val="fr-CH"/>
        </w:rPr>
        <w:t>Traduction non disponible – Nouveau texte</w:t>
      </w:r>
    </w:p>
    <w:p w14:paraId="6F994630" w14:textId="55311E92" w:rsidR="008A2B7F" w:rsidRPr="008A2B7F" w:rsidRDefault="008A2B7F" w:rsidP="008E6362">
      <w:pPr>
        <w:pStyle w:val="enumlev1"/>
      </w:pPr>
      <w:r w:rsidRPr="008A2B7F">
        <w:t xml:space="preserve">– </w:t>
      </w:r>
      <w:r w:rsidR="008E6362">
        <w:tab/>
      </w:r>
      <w:r w:rsidRPr="008A2B7F">
        <w:t xml:space="preserve">ITU-T X.1712 (10/2021): </w:t>
      </w:r>
      <w:r w:rsidRPr="008E6362">
        <w:rPr>
          <w:i/>
          <w:iCs/>
          <w:lang w:val="fr-CH"/>
        </w:rPr>
        <w:t>Traduction non disponible – Nouveau texte</w:t>
      </w:r>
    </w:p>
    <w:p w14:paraId="6626A136" w14:textId="3600B74B" w:rsidR="008A2B7F" w:rsidRPr="008A2B7F" w:rsidRDefault="008A2B7F" w:rsidP="008E6362">
      <w:pPr>
        <w:pStyle w:val="enumlev1"/>
      </w:pPr>
      <w:r w:rsidRPr="008A2B7F">
        <w:t xml:space="preserve">– </w:t>
      </w:r>
      <w:r w:rsidR="008E6362">
        <w:tab/>
      </w:r>
      <w:r w:rsidRPr="008A2B7F">
        <w:t xml:space="preserve">ITU-T X.1770 (10/2021): </w:t>
      </w:r>
      <w:r w:rsidRPr="008E6362">
        <w:rPr>
          <w:i/>
          <w:iCs/>
          <w:lang w:val="fr-CH"/>
        </w:rPr>
        <w:t>Traduction non disponible – Nouveau texte</w:t>
      </w:r>
    </w:p>
    <w:p w14:paraId="73038588" w14:textId="77777777" w:rsidR="008A2B7F" w:rsidRPr="008A2B7F" w:rsidRDefault="008A2B7F" w:rsidP="008A2B7F">
      <w:pPr>
        <w:spacing w:before="240"/>
        <w:jc w:val="left"/>
        <w:rPr>
          <w:lang w:val="fr-FR"/>
        </w:rPr>
      </w:pPr>
      <w:r w:rsidRPr="008A2B7F">
        <w:rPr>
          <w:lang w:val="fr-FR"/>
        </w:rPr>
        <w:t xml:space="preserve">Par la </w:t>
      </w:r>
      <w:r w:rsidRPr="008A2B7F">
        <w:rPr>
          <w:lang w:val="fr-CH"/>
        </w:rPr>
        <w:t>Circulaire</w:t>
      </w:r>
      <w:r w:rsidRPr="008A2B7F">
        <w:rPr>
          <w:lang w:val="fr-FR"/>
        </w:rPr>
        <w:t xml:space="preserve"> TSB 354 du 26 octobre </w:t>
      </w:r>
      <w:r w:rsidRPr="008A2B7F">
        <w:t>2021</w:t>
      </w:r>
      <w:r w:rsidRPr="008A2B7F">
        <w:rPr>
          <w:lang w:val="fr-FR"/>
        </w:rPr>
        <w:t xml:space="preserve">, il a été annoncé l’approbation des Recommandations UIT-T suivantes, conformément à la procédure définie dans la Résolution </w:t>
      </w:r>
      <w:proofErr w:type="gramStart"/>
      <w:r w:rsidRPr="008A2B7F">
        <w:rPr>
          <w:lang w:val="fr-FR"/>
        </w:rPr>
        <w:t>1:</w:t>
      </w:r>
      <w:proofErr w:type="gramEnd"/>
    </w:p>
    <w:p w14:paraId="6926A857" w14:textId="29213137" w:rsidR="008A2B7F" w:rsidRPr="008A2B7F" w:rsidRDefault="008A2B7F" w:rsidP="008A2B7F">
      <w:pPr>
        <w:pStyle w:val="enumlev1"/>
        <w:rPr>
          <w:iCs/>
        </w:rPr>
      </w:pPr>
      <w:r w:rsidRPr="008A2B7F">
        <w:t xml:space="preserve">– </w:t>
      </w:r>
      <w:r>
        <w:tab/>
      </w:r>
      <w:r w:rsidRPr="008A2B7F">
        <w:t xml:space="preserve">ITU-T </w:t>
      </w:r>
      <w:r w:rsidRPr="008A2B7F">
        <w:rPr>
          <w:lang w:val="fr-CH"/>
        </w:rPr>
        <w:t>Y.4421</w:t>
      </w:r>
      <w:r w:rsidRPr="008A2B7F">
        <w:t xml:space="preserve"> (10/2021):  Architecture fonctionnelle pour les aéronefs sans pilote et les contrôleurs des aéronefs sans pilote utilisant les réseaux IMT-2020</w:t>
      </w:r>
    </w:p>
    <w:p w14:paraId="0B150E37" w14:textId="0CD076B6" w:rsidR="008A2B7F" w:rsidRPr="008A2B7F" w:rsidRDefault="008A2B7F" w:rsidP="008A2B7F">
      <w:pPr>
        <w:pStyle w:val="enumlev1"/>
        <w:rPr>
          <w:iCs/>
        </w:rPr>
      </w:pPr>
      <w:r w:rsidRPr="008A2B7F">
        <w:t xml:space="preserve">– </w:t>
      </w:r>
      <w:r>
        <w:tab/>
      </w:r>
      <w:r w:rsidRPr="008A2B7F">
        <w:t xml:space="preserve">ITU-T </w:t>
      </w:r>
      <w:r w:rsidRPr="008A2B7F">
        <w:rPr>
          <w:lang w:val="fr-CH"/>
        </w:rPr>
        <w:t>Y.4809</w:t>
      </w:r>
      <w:r w:rsidRPr="008A2B7F">
        <w:t xml:space="preserve"> (10/2021):  Identificateurs IoT unifiés pour les systèmes de transport intelligents</w:t>
      </w:r>
    </w:p>
    <w:p w14:paraId="5125A67A" w14:textId="77777777" w:rsidR="008E6362" w:rsidRDefault="008E6362" w:rsidP="007550A5">
      <w:pPr>
        <w:rPr>
          <w:lang w:val="fr-CH"/>
        </w:rPr>
      </w:pPr>
    </w:p>
    <w:p w14:paraId="40A3C72D" w14:textId="72CF8609" w:rsidR="00AC7076" w:rsidRDefault="00AC7076" w:rsidP="007550A5">
      <w:pPr>
        <w:rPr>
          <w:lang w:val="fr-CH"/>
        </w:rPr>
      </w:pPr>
      <w:r>
        <w:rPr>
          <w:lang w:val="fr-CH"/>
        </w:rPr>
        <w:br w:type="page"/>
      </w:r>
    </w:p>
    <w:p w14:paraId="4999BEB1" w14:textId="77777777" w:rsidR="008E6362" w:rsidRPr="008E6362" w:rsidRDefault="008E6362" w:rsidP="008E6362">
      <w:pPr>
        <w:pStyle w:val="Heading20"/>
        <w:rPr>
          <w:szCs w:val="28"/>
        </w:rPr>
      </w:pPr>
      <w:bookmarkStart w:id="502" w:name="_Toc358117962"/>
      <w:bookmarkStart w:id="503" w:name="_Toc441239120"/>
      <w:bookmarkStart w:id="504" w:name="_Toc296609654"/>
      <w:bookmarkStart w:id="505" w:name="_Toc304886916"/>
      <w:bookmarkStart w:id="506" w:name="_Toc89865815"/>
      <w:r w:rsidRPr="008E6362">
        <w:rPr>
          <w:szCs w:val="28"/>
        </w:rPr>
        <w:lastRenderedPageBreak/>
        <w:t xml:space="preserve">Plan de </w:t>
      </w:r>
      <w:r w:rsidRPr="008E6362">
        <w:t>numérotage</w:t>
      </w:r>
      <w:r w:rsidRPr="008E6362">
        <w:rPr>
          <w:szCs w:val="28"/>
        </w:rPr>
        <w:t xml:space="preserve"> des télécommunications publiques internationales</w:t>
      </w:r>
      <w:r w:rsidRPr="008E6362">
        <w:rPr>
          <w:szCs w:val="28"/>
        </w:rPr>
        <w:br/>
        <w:t>(</w:t>
      </w:r>
      <w:r w:rsidRPr="008E6362">
        <w:t>Recommandation</w:t>
      </w:r>
      <w:r w:rsidRPr="008E6362">
        <w:rPr>
          <w:szCs w:val="28"/>
        </w:rPr>
        <w:t xml:space="preserve"> UIT-T E.164 (11/2010))</w:t>
      </w:r>
      <w:bookmarkEnd w:id="502"/>
      <w:bookmarkEnd w:id="503"/>
      <w:bookmarkEnd w:id="504"/>
      <w:bookmarkEnd w:id="505"/>
      <w:bookmarkEnd w:id="506"/>
    </w:p>
    <w:p w14:paraId="2A356F5C" w14:textId="77777777" w:rsidR="008E6362" w:rsidRPr="008E6362" w:rsidRDefault="008E6362" w:rsidP="008E6362">
      <w:pPr>
        <w:spacing w:before="240" w:after="240"/>
        <w:rPr>
          <w:b/>
          <w:bCs/>
          <w:lang w:val="fr-FR"/>
        </w:rPr>
      </w:pPr>
      <w:r w:rsidRPr="008E6362">
        <w:rPr>
          <w:b/>
          <w:bCs/>
          <w:lang w:val="fr-FR"/>
        </w:rPr>
        <w:t>Note du TSB</w:t>
      </w:r>
    </w:p>
    <w:p w14:paraId="5EFDD4D7" w14:textId="77777777" w:rsidR="008E6362" w:rsidRPr="008E6362" w:rsidRDefault="008E6362" w:rsidP="008E6362">
      <w:pPr>
        <w:tabs>
          <w:tab w:val="clear" w:pos="567"/>
          <w:tab w:val="clear" w:pos="1843"/>
        </w:tabs>
        <w:spacing w:before="0"/>
        <w:rPr>
          <w:rFonts w:cs="Calibri"/>
          <w:lang w:val="fr-FR"/>
        </w:rPr>
      </w:pPr>
      <w:r w:rsidRPr="008E6362">
        <w:rPr>
          <w:rFonts w:cs="Calibri"/>
          <w:lang w:val="fr-FR"/>
        </w:rPr>
        <w:t>L'indicatif de pays UIT-T E.164 "888", attribué précédemment au Bureau de la coordination des affaires humanitaires des Nations Unies (OCHA) afin de faciliter la mise à disposition de télécommunications pour les opérations de secours en cas de catastrophe (TDR), puis réservé à des fins humanitaires dans l'attente d'études complémentaires, est restitué dans la réserve le 15 novembre 2021.</w:t>
      </w:r>
    </w:p>
    <w:p w14:paraId="4ADB33B1" w14:textId="77777777" w:rsidR="008E6362" w:rsidRPr="008E6362" w:rsidRDefault="008E6362" w:rsidP="008E6362">
      <w:pPr>
        <w:tabs>
          <w:tab w:val="clear" w:pos="567"/>
          <w:tab w:val="clear" w:pos="1276"/>
          <w:tab w:val="clear" w:pos="1843"/>
          <w:tab w:val="clear" w:pos="5387"/>
          <w:tab w:val="clear" w:pos="5954"/>
        </w:tabs>
        <w:overflowPunct/>
        <w:autoSpaceDE/>
        <w:autoSpaceDN/>
        <w:adjustRightInd/>
        <w:spacing w:before="0"/>
        <w:textAlignment w:val="auto"/>
        <w:rPr>
          <w:noProof/>
          <w:lang w:val="en-US"/>
        </w:rPr>
      </w:pPr>
    </w:p>
    <w:p w14:paraId="3F3ECF75" w14:textId="77777777" w:rsidR="008E6362" w:rsidRPr="008E6362" w:rsidRDefault="008E6362" w:rsidP="007550A5">
      <w:pPr>
        <w:rPr>
          <w:lang w:val="en-US"/>
        </w:rPr>
      </w:pPr>
    </w:p>
    <w:p w14:paraId="1FBA99CF" w14:textId="77777777" w:rsidR="008E6362" w:rsidRPr="008E6362" w:rsidRDefault="008E6362" w:rsidP="00AC7076">
      <w:pPr>
        <w:pStyle w:val="Heading20"/>
        <w:rPr>
          <w:lang w:val="fr-CH"/>
        </w:rPr>
      </w:pPr>
      <w:bookmarkStart w:id="507" w:name="_Toc89865816"/>
      <w:r w:rsidRPr="008E6362">
        <w:t xml:space="preserve">Plan d’identification international pour les réseaux publics </w:t>
      </w:r>
      <w:r w:rsidRPr="008E6362">
        <w:br/>
        <w:t xml:space="preserve">et les abonnements </w:t>
      </w:r>
      <w:r w:rsidRPr="008E6362">
        <w:br/>
        <w:t>(Recommandation UIT-T E.212 (09/2016))</w:t>
      </w:r>
      <w:bookmarkEnd w:id="507"/>
    </w:p>
    <w:p w14:paraId="54AB65BA" w14:textId="77777777" w:rsidR="008E6362" w:rsidRPr="008E6362" w:rsidRDefault="008E6362" w:rsidP="008E6362">
      <w:pPr>
        <w:spacing w:before="360"/>
        <w:rPr>
          <w:lang w:val="fr-FR"/>
        </w:rPr>
      </w:pPr>
      <w:r w:rsidRPr="008E6362">
        <w:rPr>
          <w:b/>
          <w:lang w:val="fr-FR"/>
        </w:rPr>
        <w:t>Note du TSB</w:t>
      </w:r>
    </w:p>
    <w:p w14:paraId="4E6A6E01" w14:textId="77777777" w:rsidR="008E6362" w:rsidRPr="008E6362" w:rsidRDefault="008E6362" w:rsidP="008E6362">
      <w:pPr>
        <w:spacing w:after="240"/>
        <w:jc w:val="center"/>
        <w:rPr>
          <w:i/>
          <w:iCs/>
          <w:lang w:val="fr-FR"/>
        </w:rPr>
      </w:pPr>
      <w:r w:rsidRPr="008E6362">
        <w:rPr>
          <w:i/>
          <w:iCs/>
          <w:lang w:val="fr-FR"/>
        </w:rPr>
        <w:t>Codes d'identification pour les réseaux mobiles internationaux</w:t>
      </w:r>
    </w:p>
    <w:p w14:paraId="640B099B" w14:textId="77777777" w:rsidR="008E6362" w:rsidRPr="008E6362" w:rsidRDefault="008E6362" w:rsidP="008E6362">
      <w:pPr>
        <w:spacing w:before="0" w:after="120"/>
        <w:rPr>
          <w:lang w:val="fr-FR"/>
        </w:rPr>
      </w:pPr>
      <w:r w:rsidRPr="008E6362">
        <w:rPr>
          <w:lang w:val="fr-FR"/>
        </w:rPr>
        <w:t xml:space="preserve">Associé à l'indicatif de pays du mobile (MCC) 901 attribué en partage, le code de réseau mobile (MNC) à deux chiffres ci-après sera </w:t>
      </w:r>
      <w:r w:rsidRPr="008E6362">
        <w:rPr>
          <w:b/>
          <w:bCs/>
          <w:lang w:val="fr-FR"/>
        </w:rPr>
        <w:t xml:space="preserve">retiré </w:t>
      </w:r>
      <w:r w:rsidRPr="008E6362">
        <w:rPr>
          <w:lang w:val="fr-FR"/>
        </w:rPr>
        <w:t>le 15 novembre 2021. Ce code MNC ne sera pas réattribué pendant deux ans à compter de cette date, et sera ensuite remis en réserve.</w:t>
      </w:r>
    </w:p>
    <w:p w14:paraId="167C7912" w14:textId="77777777" w:rsidR="008E6362" w:rsidRPr="008E6362" w:rsidRDefault="008E6362" w:rsidP="008E6362"/>
    <w:p w14:paraId="403D6162" w14:textId="77777777" w:rsidR="008E6362" w:rsidRPr="008E6362" w:rsidRDefault="008E6362" w:rsidP="008E6362">
      <w:pPr>
        <w:rPr>
          <w:sz w:val="4"/>
        </w:rPr>
      </w:pP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118"/>
      </w:tblGrid>
      <w:tr w:rsidR="008E6362" w:rsidRPr="008E6362" w14:paraId="531DC3EA" w14:textId="77777777" w:rsidTr="006A391C">
        <w:trPr>
          <w:tblHeader/>
          <w:jc w:val="center"/>
        </w:trPr>
        <w:tc>
          <w:tcPr>
            <w:tcW w:w="4253" w:type="dxa"/>
            <w:vAlign w:val="center"/>
          </w:tcPr>
          <w:p w14:paraId="0DCDCF23" w14:textId="77777777" w:rsidR="008E6362" w:rsidRPr="008E6362" w:rsidRDefault="008E6362" w:rsidP="008E6362">
            <w:pPr>
              <w:keepNext/>
              <w:tabs>
                <w:tab w:val="clear" w:pos="567"/>
                <w:tab w:val="clear" w:pos="5387"/>
                <w:tab w:val="clear" w:pos="5954"/>
              </w:tabs>
              <w:spacing w:before="60" w:after="60"/>
              <w:jc w:val="center"/>
              <w:rPr>
                <w:i/>
                <w:lang w:val="fr-FR"/>
              </w:rPr>
            </w:pPr>
            <w:r w:rsidRPr="008E6362">
              <w:rPr>
                <w:i/>
                <w:lang w:val="fr-FR"/>
              </w:rPr>
              <w:t>Réseau</w:t>
            </w:r>
          </w:p>
        </w:tc>
        <w:tc>
          <w:tcPr>
            <w:tcW w:w="3118" w:type="dxa"/>
            <w:vAlign w:val="center"/>
          </w:tcPr>
          <w:p w14:paraId="2B901FB9" w14:textId="77777777" w:rsidR="008E6362" w:rsidRPr="008E6362" w:rsidRDefault="008E6362" w:rsidP="008E6362">
            <w:pPr>
              <w:keepNext/>
              <w:tabs>
                <w:tab w:val="clear" w:pos="567"/>
                <w:tab w:val="clear" w:pos="5387"/>
                <w:tab w:val="clear" w:pos="5954"/>
              </w:tabs>
              <w:spacing w:before="60" w:after="60"/>
              <w:jc w:val="center"/>
              <w:rPr>
                <w:i/>
                <w:lang w:val="fr-FR"/>
              </w:rPr>
            </w:pPr>
            <w:r w:rsidRPr="008E6362">
              <w:rPr>
                <w:i/>
                <w:lang w:val="fr-FR"/>
              </w:rPr>
              <w:t xml:space="preserve">Indicatif de pays du mobile (MCC) </w:t>
            </w:r>
            <w:r w:rsidRPr="008E6362">
              <w:rPr>
                <w:i/>
                <w:lang w:val="fr-FR"/>
              </w:rPr>
              <w:br/>
              <w:t>et Code de réseau mobile (MNC)</w:t>
            </w:r>
          </w:p>
        </w:tc>
      </w:tr>
      <w:tr w:rsidR="008E6362" w:rsidRPr="008E6362" w14:paraId="22BBF8C4" w14:textId="77777777" w:rsidTr="006A391C">
        <w:trPr>
          <w:jc w:val="center"/>
        </w:trPr>
        <w:tc>
          <w:tcPr>
            <w:tcW w:w="4253" w:type="dxa"/>
            <w:textDirection w:val="lrTbV"/>
          </w:tcPr>
          <w:p w14:paraId="37F1BB54" w14:textId="77777777" w:rsidR="008E6362" w:rsidRPr="008E6362" w:rsidRDefault="008E6362" w:rsidP="008E6362">
            <w:pPr>
              <w:tabs>
                <w:tab w:val="clear" w:pos="567"/>
                <w:tab w:val="clear" w:pos="1276"/>
                <w:tab w:val="clear" w:pos="1843"/>
                <w:tab w:val="clear" w:pos="5387"/>
                <w:tab w:val="clear" w:pos="5954"/>
                <w:tab w:val="left" w:pos="1185"/>
              </w:tabs>
              <w:spacing w:before="60" w:after="60"/>
              <w:jc w:val="left"/>
              <w:rPr>
                <w:bCs/>
                <w:lang w:val="fr-FR"/>
              </w:rPr>
            </w:pPr>
            <w:r w:rsidRPr="008E6362">
              <w:rPr>
                <w:bCs/>
                <w:lang w:val="fr-FR"/>
              </w:rPr>
              <w:t>Buts humanitaires*</w:t>
            </w:r>
          </w:p>
        </w:tc>
        <w:tc>
          <w:tcPr>
            <w:tcW w:w="3118" w:type="dxa"/>
            <w:textDirection w:val="lrTbV"/>
          </w:tcPr>
          <w:p w14:paraId="4FAC5EC1" w14:textId="77777777" w:rsidR="008E6362" w:rsidRPr="008E6362" w:rsidRDefault="008E6362" w:rsidP="008E6362">
            <w:pPr>
              <w:tabs>
                <w:tab w:val="clear" w:pos="567"/>
                <w:tab w:val="clear" w:pos="5387"/>
                <w:tab w:val="clear" w:pos="5954"/>
              </w:tabs>
              <w:spacing w:before="60" w:after="60"/>
              <w:jc w:val="center"/>
              <w:rPr>
                <w:bCs/>
                <w:lang w:val="fr-FR"/>
              </w:rPr>
            </w:pPr>
            <w:r w:rsidRPr="008E6362">
              <w:rPr>
                <w:bCs/>
                <w:lang w:val="fr-FR"/>
              </w:rPr>
              <w:t>901 88</w:t>
            </w:r>
          </w:p>
        </w:tc>
      </w:tr>
    </w:tbl>
    <w:p w14:paraId="20434B33" w14:textId="77777777" w:rsidR="008E6362" w:rsidRPr="008E6362" w:rsidRDefault="008E6362" w:rsidP="008E6362">
      <w:pPr>
        <w:jc w:val="left"/>
        <w:rPr>
          <w:bCs/>
          <w:sz w:val="18"/>
          <w:szCs w:val="18"/>
          <w:lang w:val="fr-FR"/>
        </w:rPr>
      </w:pPr>
      <w:r w:rsidRPr="008E6362">
        <w:rPr>
          <w:bCs/>
          <w:sz w:val="18"/>
          <w:szCs w:val="18"/>
          <w:lang w:val="fr-FR"/>
        </w:rPr>
        <w:t>* Bureau de la coordination des affaires humanitaires des Nations Unies (OCHA)</w:t>
      </w:r>
    </w:p>
    <w:p w14:paraId="3219C7A9" w14:textId="77777777" w:rsidR="008E6362" w:rsidRPr="008E6362" w:rsidRDefault="008E6362" w:rsidP="007550A5">
      <w:pPr>
        <w:rPr>
          <w:lang w:val="fr-FR"/>
        </w:rPr>
      </w:pPr>
    </w:p>
    <w:p w14:paraId="682EE133" w14:textId="77777777" w:rsidR="008E6362" w:rsidRDefault="008E6362" w:rsidP="007550A5">
      <w:pPr>
        <w:rPr>
          <w:lang w:val="fr-CH"/>
        </w:rPr>
      </w:pPr>
    </w:p>
    <w:p w14:paraId="1DCD9E4B" w14:textId="20AB56D5" w:rsidR="00026698" w:rsidRDefault="00026698" w:rsidP="007550A5">
      <w:pPr>
        <w:rPr>
          <w:lang w:val="fr-CH"/>
        </w:rPr>
      </w:pPr>
      <w:r>
        <w:rPr>
          <w:lang w:val="fr-CH"/>
        </w:rPr>
        <w:br w:type="page"/>
      </w:r>
    </w:p>
    <w:p w14:paraId="22336B13" w14:textId="77777777" w:rsidR="00AA0017" w:rsidRPr="00230B91" w:rsidRDefault="00AA0017" w:rsidP="00AC7076">
      <w:pPr>
        <w:pStyle w:val="Heading20"/>
      </w:pPr>
      <w:bookmarkStart w:id="508" w:name="_Toc492905531"/>
      <w:bookmarkStart w:id="509" w:name="_Toc493685642"/>
      <w:bookmarkStart w:id="510" w:name="_Toc495499927"/>
      <w:bookmarkStart w:id="511" w:name="_Toc496537199"/>
      <w:bookmarkStart w:id="512" w:name="_Toc507510704"/>
      <w:bookmarkStart w:id="513" w:name="_Toc509838125"/>
      <w:bookmarkStart w:id="514" w:name="_Toc512954047"/>
      <w:bookmarkStart w:id="515" w:name="_Toc215907216"/>
      <w:bookmarkStart w:id="516" w:name="_Toc89865817"/>
      <w:r w:rsidRPr="00230B91">
        <w:lastRenderedPageBreak/>
        <w:t xml:space="preserve">Service téléphonique </w:t>
      </w:r>
      <w:r w:rsidRPr="00230B91">
        <w:br/>
        <w:t>(Recommandation UIT-T E.164)</w:t>
      </w:r>
      <w:bookmarkEnd w:id="508"/>
      <w:bookmarkEnd w:id="509"/>
      <w:bookmarkEnd w:id="510"/>
      <w:bookmarkEnd w:id="511"/>
      <w:bookmarkEnd w:id="512"/>
      <w:bookmarkEnd w:id="513"/>
      <w:bookmarkEnd w:id="514"/>
      <w:bookmarkEnd w:id="516"/>
    </w:p>
    <w:p w14:paraId="299F7412" w14:textId="77777777" w:rsidR="00AA0017" w:rsidRPr="00AA0017" w:rsidRDefault="00AA0017" w:rsidP="005D660F">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jc w:val="center"/>
        <w:textAlignment w:val="auto"/>
        <w:rPr>
          <w:rFonts w:cs="Calibri"/>
          <w:sz w:val="18"/>
          <w:szCs w:val="18"/>
        </w:rPr>
      </w:pPr>
      <w:r w:rsidRPr="00AA0017">
        <w:rPr>
          <w:rFonts w:cs="Calibri"/>
          <w:sz w:val="18"/>
          <w:szCs w:val="18"/>
        </w:rPr>
        <w:t>url: www.itu.int/itu-t/inr/nnp</w:t>
      </w:r>
    </w:p>
    <w:p w14:paraId="526A6FEB" w14:textId="77777777" w:rsidR="008E6362" w:rsidRPr="008E6362" w:rsidRDefault="008E6362" w:rsidP="008E6362">
      <w:pPr>
        <w:pStyle w:val="country0"/>
      </w:pPr>
      <w:bookmarkStart w:id="517" w:name="_Toc70589195"/>
      <w:bookmarkStart w:id="518" w:name="_Toc89865818"/>
      <w:bookmarkEnd w:id="515"/>
      <w:r w:rsidRPr="008E6362">
        <w:t>Géorgie (indicatif de pays +995)</w:t>
      </w:r>
      <w:bookmarkEnd w:id="517"/>
      <w:bookmarkEnd w:id="518"/>
    </w:p>
    <w:p w14:paraId="5854699B" w14:textId="77777777" w:rsidR="008E6362" w:rsidRPr="008E6362" w:rsidRDefault="008E6362" w:rsidP="008E6362">
      <w:pPr>
        <w:rPr>
          <w:lang w:val="fr-FR"/>
        </w:rPr>
      </w:pPr>
      <w:r w:rsidRPr="008E6362">
        <w:rPr>
          <w:lang w:val="fr-FR"/>
        </w:rPr>
        <w:t>Communication du 1.XI.2021:</w:t>
      </w:r>
    </w:p>
    <w:p w14:paraId="396433FA" w14:textId="77777777" w:rsidR="008E6362" w:rsidRPr="008E6362" w:rsidRDefault="008E6362" w:rsidP="008E6362">
      <w:pPr>
        <w:spacing w:after="120"/>
        <w:rPr>
          <w:lang w:val="fr-FR"/>
        </w:rPr>
      </w:pPr>
      <w:r w:rsidRPr="008E6362">
        <w:rPr>
          <w:lang w:val="fr-FR"/>
        </w:rPr>
        <w:t xml:space="preserve">La </w:t>
      </w:r>
      <w:r w:rsidRPr="008E6362">
        <w:rPr>
          <w:i/>
          <w:iCs/>
          <w:lang w:val="fr-FR"/>
        </w:rPr>
        <w:t>Georgian National Communications Commission</w:t>
      </w:r>
      <w:r w:rsidRPr="008E6362">
        <w:rPr>
          <w:lang w:val="fr-FR"/>
        </w:rPr>
        <w:t xml:space="preserve">, Tbilisi, annonce que le plan national de numérotage de la Géorgie est le </w:t>
      </w:r>
      <w:proofErr w:type="gramStart"/>
      <w:r w:rsidRPr="008E6362">
        <w:rPr>
          <w:lang w:val="fr-FR"/>
        </w:rPr>
        <w:t>suivant:</w:t>
      </w:r>
      <w:proofErr w:type="gramEnd"/>
    </w:p>
    <w:tbl>
      <w:tblPr>
        <w:tblStyle w:val="TableGrid1"/>
        <w:tblW w:w="5000" w:type="pct"/>
        <w:jc w:val="center"/>
        <w:tblLayout w:type="fixed"/>
        <w:tblLook w:val="01E0" w:firstRow="1" w:lastRow="1" w:firstColumn="1" w:lastColumn="1" w:noHBand="0" w:noVBand="0"/>
      </w:tblPr>
      <w:tblGrid>
        <w:gridCol w:w="1508"/>
        <w:gridCol w:w="1236"/>
        <w:gridCol w:w="795"/>
        <w:gridCol w:w="866"/>
        <w:gridCol w:w="2326"/>
        <w:gridCol w:w="2324"/>
      </w:tblGrid>
      <w:tr w:rsidR="008E6362" w:rsidRPr="008E6362" w14:paraId="0131B24E" w14:textId="77777777" w:rsidTr="006A391C">
        <w:trPr>
          <w:cantSplit/>
          <w:trHeight w:val="268"/>
          <w:tblHeader/>
          <w:jc w:val="center"/>
        </w:trPr>
        <w:tc>
          <w:tcPr>
            <w:tcW w:w="1508" w:type="dxa"/>
            <w:vMerge w:val="restart"/>
            <w:vAlign w:val="center"/>
          </w:tcPr>
          <w:p w14:paraId="542AE166" w14:textId="77777777" w:rsidR="008E6362" w:rsidRPr="008E6362" w:rsidRDefault="008E6362" w:rsidP="008E6362">
            <w:pPr>
              <w:tabs>
                <w:tab w:val="clear" w:pos="567"/>
                <w:tab w:val="clear" w:pos="1276"/>
                <w:tab w:val="left" w:pos="1305"/>
              </w:tabs>
              <w:spacing w:before="60" w:after="60"/>
              <w:jc w:val="center"/>
              <w:rPr>
                <w:rFonts w:eastAsia="Sylfaen"/>
                <w:i/>
                <w:iCs/>
                <w:sz w:val="18"/>
                <w:szCs w:val="18"/>
                <w:lang w:val="fr-FR"/>
              </w:rPr>
            </w:pPr>
            <w:r w:rsidRPr="008E6362">
              <w:rPr>
                <w:rFonts w:eastAsia="Calibri"/>
                <w:i/>
                <w:iCs/>
                <w:sz w:val="18"/>
                <w:szCs w:val="18"/>
                <w:lang w:val="fr-FR"/>
              </w:rPr>
              <w:t>Localité ou opérateur</w:t>
            </w:r>
          </w:p>
        </w:tc>
        <w:tc>
          <w:tcPr>
            <w:tcW w:w="1236" w:type="dxa"/>
            <w:vMerge w:val="restart"/>
            <w:vAlign w:val="center"/>
          </w:tcPr>
          <w:p w14:paraId="0C15EF42" w14:textId="77777777" w:rsidR="008E6362" w:rsidRPr="008E6362" w:rsidRDefault="008E6362" w:rsidP="008E6362">
            <w:pPr>
              <w:spacing w:before="60" w:after="60"/>
              <w:jc w:val="center"/>
              <w:rPr>
                <w:rFonts w:eastAsia="Sylfaen"/>
                <w:i/>
                <w:iCs/>
                <w:sz w:val="18"/>
                <w:szCs w:val="18"/>
                <w:lang w:val="fr-FR"/>
              </w:rPr>
            </w:pPr>
            <w:r w:rsidRPr="008E6362">
              <w:rPr>
                <w:rFonts w:eastAsia="Calibri"/>
                <w:i/>
                <w:iCs/>
                <w:sz w:val="18"/>
                <w:szCs w:val="18"/>
                <w:lang w:val="fr-FR"/>
              </w:rPr>
              <w:t>NDC</w:t>
            </w:r>
          </w:p>
        </w:tc>
        <w:tc>
          <w:tcPr>
            <w:tcW w:w="1661" w:type="dxa"/>
            <w:gridSpan w:val="2"/>
            <w:vAlign w:val="center"/>
          </w:tcPr>
          <w:p w14:paraId="40886B5A" w14:textId="77777777" w:rsidR="008E6362" w:rsidRPr="008E6362" w:rsidRDefault="008E6362" w:rsidP="008E6362">
            <w:pPr>
              <w:spacing w:before="60" w:after="60"/>
              <w:jc w:val="center"/>
              <w:rPr>
                <w:rFonts w:eastAsia="Sylfaen"/>
                <w:i/>
                <w:iCs/>
                <w:sz w:val="18"/>
                <w:szCs w:val="18"/>
                <w:lang w:val="fr-FR"/>
              </w:rPr>
            </w:pPr>
            <w:r w:rsidRPr="008E6362">
              <w:rPr>
                <w:rFonts w:eastAsia="Calibri"/>
                <w:i/>
                <w:iCs/>
                <w:sz w:val="18"/>
                <w:szCs w:val="18"/>
                <w:lang w:val="fr-FR"/>
              </w:rPr>
              <w:t>Numéro national (significatif) N(S)N</w:t>
            </w:r>
          </w:p>
        </w:tc>
        <w:tc>
          <w:tcPr>
            <w:tcW w:w="2326" w:type="dxa"/>
            <w:vMerge w:val="restart"/>
            <w:vAlign w:val="center"/>
          </w:tcPr>
          <w:p w14:paraId="4C8B3443" w14:textId="77777777" w:rsidR="008E6362" w:rsidRPr="008E6362" w:rsidRDefault="008E6362" w:rsidP="008E6362">
            <w:pPr>
              <w:spacing w:before="60" w:after="60"/>
              <w:jc w:val="center"/>
              <w:rPr>
                <w:rFonts w:eastAsia="Sylfaen"/>
                <w:i/>
                <w:iCs/>
                <w:sz w:val="18"/>
                <w:szCs w:val="18"/>
                <w:lang w:val="fr-FR"/>
              </w:rPr>
            </w:pPr>
            <w:r w:rsidRPr="008E6362">
              <w:rPr>
                <w:rFonts w:eastAsia="Calibri"/>
                <w:i/>
                <w:iCs/>
                <w:sz w:val="18"/>
                <w:szCs w:val="18"/>
                <w:lang w:val="fr-FR"/>
              </w:rPr>
              <w:t>Utilisation du numéro E.164</w:t>
            </w:r>
          </w:p>
        </w:tc>
        <w:tc>
          <w:tcPr>
            <w:tcW w:w="2324" w:type="dxa"/>
            <w:vMerge w:val="restart"/>
            <w:vAlign w:val="center"/>
          </w:tcPr>
          <w:p w14:paraId="1360BCA5" w14:textId="77777777" w:rsidR="008E6362" w:rsidRPr="008E6362" w:rsidRDefault="008E6362" w:rsidP="008E6362">
            <w:pPr>
              <w:spacing w:before="60" w:after="60"/>
              <w:jc w:val="center"/>
              <w:rPr>
                <w:rFonts w:eastAsia="Sylfaen"/>
                <w:i/>
                <w:iCs/>
                <w:sz w:val="18"/>
                <w:szCs w:val="18"/>
                <w:lang w:val="fr-FR"/>
              </w:rPr>
            </w:pPr>
            <w:r w:rsidRPr="008E6362">
              <w:rPr>
                <w:rFonts w:eastAsia="Calibri"/>
                <w:i/>
                <w:iCs/>
                <w:sz w:val="18"/>
                <w:szCs w:val="18"/>
                <w:lang w:val="fr-FR"/>
              </w:rPr>
              <w:t>Informations complémentaires</w:t>
            </w:r>
          </w:p>
        </w:tc>
      </w:tr>
      <w:tr w:rsidR="008E6362" w:rsidRPr="008E6362" w14:paraId="45A4945A" w14:textId="77777777" w:rsidTr="006A391C">
        <w:trPr>
          <w:cantSplit/>
          <w:trHeight w:val="267"/>
          <w:tblHeader/>
          <w:jc w:val="center"/>
        </w:trPr>
        <w:tc>
          <w:tcPr>
            <w:tcW w:w="1508" w:type="dxa"/>
            <w:vMerge/>
          </w:tcPr>
          <w:p w14:paraId="6A91FBD4"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p>
        </w:tc>
        <w:tc>
          <w:tcPr>
            <w:tcW w:w="1236" w:type="dxa"/>
            <w:vMerge/>
          </w:tcPr>
          <w:p w14:paraId="7D76D545" w14:textId="77777777" w:rsidR="008E6362" w:rsidRPr="008E6362" w:rsidRDefault="008E6362" w:rsidP="008E6362">
            <w:pPr>
              <w:spacing w:before="60" w:after="60"/>
              <w:rPr>
                <w:rFonts w:eastAsia="Calibri"/>
                <w:sz w:val="18"/>
                <w:szCs w:val="18"/>
                <w:lang w:val="fr-FR"/>
              </w:rPr>
            </w:pPr>
          </w:p>
        </w:tc>
        <w:tc>
          <w:tcPr>
            <w:tcW w:w="795" w:type="dxa"/>
          </w:tcPr>
          <w:p w14:paraId="52E0BAE4" w14:textId="77777777" w:rsidR="008E6362" w:rsidRPr="008E6362" w:rsidRDefault="008E6362" w:rsidP="008E6362">
            <w:pPr>
              <w:spacing w:before="60" w:after="60"/>
              <w:jc w:val="center"/>
              <w:rPr>
                <w:rFonts w:eastAsia="Calibri"/>
                <w:i/>
                <w:iCs/>
                <w:sz w:val="18"/>
                <w:szCs w:val="18"/>
                <w:lang w:val="fr-FR"/>
              </w:rPr>
            </w:pPr>
            <w:r w:rsidRPr="008E6362">
              <w:rPr>
                <w:rFonts w:eastAsia="Calibri"/>
                <w:i/>
                <w:iCs/>
                <w:sz w:val="18"/>
                <w:szCs w:val="18"/>
                <w:lang w:val="fr-FR"/>
              </w:rPr>
              <w:t>Max.</w:t>
            </w:r>
          </w:p>
        </w:tc>
        <w:tc>
          <w:tcPr>
            <w:tcW w:w="866" w:type="dxa"/>
          </w:tcPr>
          <w:p w14:paraId="126E9C5D" w14:textId="77777777" w:rsidR="008E6362" w:rsidRPr="008E6362" w:rsidRDefault="008E6362" w:rsidP="008E6362">
            <w:pPr>
              <w:spacing w:before="60" w:after="60"/>
              <w:jc w:val="center"/>
              <w:rPr>
                <w:rFonts w:eastAsia="Calibri"/>
                <w:i/>
                <w:iCs/>
                <w:sz w:val="18"/>
                <w:szCs w:val="18"/>
                <w:lang w:val="fr-FR"/>
              </w:rPr>
            </w:pPr>
            <w:r w:rsidRPr="008E6362">
              <w:rPr>
                <w:rFonts w:eastAsia="Calibri"/>
                <w:i/>
                <w:iCs/>
                <w:sz w:val="18"/>
                <w:szCs w:val="18"/>
                <w:lang w:val="fr-FR"/>
              </w:rPr>
              <w:t>Min.</w:t>
            </w:r>
          </w:p>
        </w:tc>
        <w:tc>
          <w:tcPr>
            <w:tcW w:w="2326" w:type="dxa"/>
            <w:vMerge/>
          </w:tcPr>
          <w:p w14:paraId="387165F7" w14:textId="77777777" w:rsidR="008E6362" w:rsidRPr="008E6362" w:rsidRDefault="008E6362" w:rsidP="008E6362">
            <w:pPr>
              <w:spacing w:before="60" w:after="60"/>
              <w:rPr>
                <w:rFonts w:eastAsia="Calibri"/>
                <w:sz w:val="18"/>
                <w:szCs w:val="18"/>
                <w:lang w:val="fr-FR"/>
              </w:rPr>
            </w:pPr>
          </w:p>
        </w:tc>
        <w:tc>
          <w:tcPr>
            <w:tcW w:w="2324" w:type="dxa"/>
            <w:vMerge/>
          </w:tcPr>
          <w:p w14:paraId="716187D3" w14:textId="77777777" w:rsidR="008E6362" w:rsidRPr="008E6362" w:rsidRDefault="008E6362" w:rsidP="008E6362">
            <w:pPr>
              <w:spacing w:before="60" w:after="60"/>
              <w:rPr>
                <w:rFonts w:eastAsia="Calibri"/>
                <w:sz w:val="18"/>
                <w:szCs w:val="18"/>
                <w:lang w:val="fr-FR"/>
              </w:rPr>
            </w:pPr>
          </w:p>
        </w:tc>
      </w:tr>
      <w:tr w:rsidR="008E6362" w:rsidRPr="008E6362" w14:paraId="3E1624A5" w14:textId="77777777" w:rsidTr="006A391C">
        <w:trPr>
          <w:cantSplit/>
          <w:trHeight w:val="57"/>
          <w:jc w:val="center"/>
        </w:trPr>
        <w:tc>
          <w:tcPr>
            <w:tcW w:w="1508" w:type="dxa"/>
          </w:tcPr>
          <w:p w14:paraId="55DC0D59"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Batumi</w:t>
            </w:r>
          </w:p>
        </w:tc>
        <w:tc>
          <w:tcPr>
            <w:tcW w:w="1236" w:type="dxa"/>
          </w:tcPr>
          <w:p w14:paraId="75F8E23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422</w:t>
            </w:r>
          </w:p>
        </w:tc>
        <w:tc>
          <w:tcPr>
            <w:tcW w:w="795" w:type="dxa"/>
          </w:tcPr>
          <w:p w14:paraId="680ABAA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EA8A4A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6C1E67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7B38C31" w14:textId="77777777" w:rsidR="008E6362" w:rsidRPr="008E6362" w:rsidRDefault="008E6362" w:rsidP="008E6362">
            <w:pPr>
              <w:spacing w:before="60" w:after="60"/>
              <w:rPr>
                <w:rFonts w:eastAsia="Calibri"/>
                <w:sz w:val="18"/>
                <w:szCs w:val="18"/>
                <w:lang w:val="fr-FR"/>
              </w:rPr>
            </w:pPr>
          </w:p>
        </w:tc>
      </w:tr>
      <w:tr w:rsidR="008E6362" w:rsidRPr="008E6362" w14:paraId="6078C680" w14:textId="77777777" w:rsidTr="006A391C">
        <w:trPr>
          <w:cantSplit/>
          <w:trHeight w:val="57"/>
          <w:jc w:val="center"/>
        </w:trPr>
        <w:tc>
          <w:tcPr>
            <w:tcW w:w="1508" w:type="dxa"/>
          </w:tcPr>
          <w:p w14:paraId="728896B2"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Tbilisi</w:t>
            </w:r>
          </w:p>
        </w:tc>
        <w:tc>
          <w:tcPr>
            <w:tcW w:w="1236" w:type="dxa"/>
          </w:tcPr>
          <w:p w14:paraId="7D0A12D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32</w:t>
            </w:r>
          </w:p>
        </w:tc>
        <w:tc>
          <w:tcPr>
            <w:tcW w:w="795" w:type="dxa"/>
          </w:tcPr>
          <w:p w14:paraId="0680A1F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FD3141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FB6A48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CD19CCB" w14:textId="77777777" w:rsidR="008E6362" w:rsidRPr="008E6362" w:rsidRDefault="008E6362" w:rsidP="008E6362">
            <w:pPr>
              <w:spacing w:before="60" w:after="60"/>
              <w:rPr>
                <w:rFonts w:eastAsia="Calibri"/>
                <w:sz w:val="18"/>
                <w:szCs w:val="18"/>
                <w:lang w:val="fr-FR"/>
              </w:rPr>
            </w:pPr>
          </w:p>
        </w:tc>
      </w:tr>
      <w:tr w:rsidR="008E6362" w:rsidRPr="008E6362" w14:paraId="4F33E1ED" w14:textId="77777777" w:rsidTr="006A391C">
        <w:trPr>
          <w:cantSplit/>
          <w:trHeight w:val="57"/>
          <w:jc w:val="center"/>
        </w:trPr>
        <w:tc>
          <w:tcPr>
            <w:tcW w:w="1508" w:type="dxa"/>
          </w:tcPr>
          <w:p w14:paraId="14640388"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Rustavi</w:t>
            </w:r>
          </w:p>
        </w:tc>
        <w:tc>
          <w:tcPr>
            <w:tcW w:w="1236" w:type="dxa"/>
          </w:tcPr>
          <w:p w14:paraId="5BE82284"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341</w:t>
            </w:r>
          </w:p>
        </w:tc>
        <w:tc>
          <w:tcPr>
            <w:tcW w:w="795" w:type="dxa"/>
          </w:tcPr>
          <w:p w14:paraId="7380FEF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6C126F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B017DAC"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33EE714" w14:textId="77777777" w:rsidR="008E6362" w:rsidRPr="008E6362" w:rsidRDefault="008E6362" w:rsidP="008E6362">
            <w:pPr>
              <w:spacing w:before="60" w:after="60"/>
              <w:rPr>
                <w:rFonts w:eastAsia="Calibri"/>
                <w:sz w:val="18"/>
                <w:szCs w:val="18"/>
                <w:lang w:val="fr-FR"/>
              </w:rPr>
            </w:pPr>
          </w:p>
        </w:tc>
      </w:tr>
      <w:tr w:rsidR="008E6362" w:rsidRPr="008E6362" w14:paraId="60A7302B" w14:textId="77777777" w:rsidTr="006A391C">
        <w:trPr>
          <w:cantSplit/>
          <w:trHeight w:val="57"/>
          <w:jc w:val="center"/>
        </w:trPr>
        <w:tc>
          <w:tcPr>
            <w:tcW w:w="1508" w:type="dxa"/>
          </w:tcPr>
          <w:p w14:paraId="146F1E16"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Kobuleti</w:t>
            </w:r>
          </w:p>
        </w:tc>
        <w:tc>
          <w:tcPr>
            <w:tcW w:w="1236" w:type="dxa"/>
          </w:tcPr>
          <w:p w14:paraId="05E1F56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426</w:t>
            </w:r>
          </w:p>
        </w:tc>
        <w:tc>
          <w:tcPr>
            <w:tcW w:w="795" w:type="dxa"/>
          </w:tcPr>
          <w:p w14:paraId="489142B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7B96AC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F43322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FE71F42" w14:textId="77777777" w:rsidR="008E6362" w:rsidRPr="008E6362" w:rsidRDefault="008E6362" w:rsidP="008E6362">
            <w:pPr>
              <w:spacing w:before="60" w:after="60"/>
              <w:rPr>
                <w:rFonts w:eastAsia="Calibri"/>
                <w:sz w:val="18"/>
                <w:szCs w:val="18"/>
                <w:lang w:val="fr-FR"/>
              </w:rPr>
            </w:pPr>
          </w:p>
        </w:tc>
      </w:tr>
      <w:tr w:rsidR="008E6362" w:rsidRPr="008E6362" w14:paraId="7F77B54E" w14:textId="77777777" w:rsidTr="006A391C">
        <w:trPr>
          <w:cantSplit/>
          <w:trHeight w:val="57"/>
          <w:jc w:val="center"/>
        </w:trPr>
        <w:tc>
          <w:tcPr>
            <w:tcW w:w="1508" w:type="dxa"/>
          </w:tcPr>
          <w:p w14:paraId="08EFD1F1"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Samtredia</w:t>
            </w:r>
          </w:p>
        </w:tc>
        <w:tc>
          <w:tcPr>
            <w:tcW w:w="1236" w:type="dxa"/>
          </w:tcPr>
          <w:p w14:paraId="7355C8B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411</w:t>
            </w:r>
          </w:p>
        </w:tc>
        <w:tc>
          <w:tcPr>
            <w:tcW w:w="795" w:type="dxa"/>
          </w:tcPr>
          <w:p w14:paraId="3D02F1B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50011D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EB8169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747FB12" w14:textId="77777777" w:rsidR="008E6362" w:rsidRPr="008E6362" w:rsidRDefault="008E6362" w:rsidP="008E6362">
            <w:pPr>
              <w:spacing w:before="60" w:after="60"/>
              <w:rPr>
                <w:rFonts w:eastAsia="Calibri"/>
                <w:sz w:val="18"/>
                <w:szCs w:val="18"/>
                <w:lang w:val="fr-FR"/>
              </w:rPr>
            </w:pPr>
          </w:p>
        </w:tc>
      </w:tr>
      <w:tr w:rsidR="008E6362" w:rsidRPr="008E6362" w14:paraId="03860780" w14:textId="77777777" w:rsidTr="006A391C">
        <w:trPr>
          <w:cantSplit/>
          <w:trHeight w:val="57"/>
          <w:jc w:val="center"/>
        </w:trPr>
        <w:tc>
          <w:tcPr>
            <w:tcW w:w="1508" w:type="dxa"/>
          </w:tcPr>
          <w:p w14:paraId="2E737463"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Abasha</w:t>
            </w:r>
          </w:p>
        </w:tc>
        <w:tc>
          <w:tcPr>
            <w:tcW w:w="1236" w:type="dxa"/>
          </w:tcPr>
          <w:p w14:paraId="1E44C7F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412</w:t>
            </w:r>
          </w:p>
        </w:tc>
        <w:tc>
          <w:tcPr>
            <w:tcW w:w="795" w:type="dxa"/>
          </w:tcPr>
          <w:p w14:paraId="4FB82BF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77A94E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4AECE9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21382F94" w14:textId="77777777" w:rsidR="008E6362" w:rsidRPr="008E6362" w:rsidRDefault="008E6362" w:rsidP="008E6362">
            <w:pPr>
              <w:spacing w:before="60" w:after="60"/>
              <w:rPr>
                <w:rFonts w:eastAsia="Calibri"/>
                <w:sz w:val="18"/>
                <w:szCs w:val="18"/>
                <w:lang w:val="fr-FR"/>
              </w:rPr>
            </w:pPr>
          </w:p>
        </w:tc>
      </w:tr>
      <w:tr w:rsidR="008E6362" w:rsidRPr="008E6362" w14:paraId="6208F1E1" w14:textId="77777777" w:rsidTr="006A391C">
        <w:trPr>
          <w:cantSplit/>
          <w:trHeight w:val="57"/>
          <w:jc w:val="center"/>
        </w:trPr>
        <w:tc>
          <w:tcPr>
            <w:tcW w:w="1508" w:type="dxa"/>
          </w:tcPr>
          <w:p w14:paraId="47DA7EF5"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Senaki</w:t>
            </w:r>
          </w:p>
        </w:tc>
        <w:tc>
          <w:tcPr>
            <w:tcW w:w="1236" w:type="dxa"/>
          </w:tcPr>
          <w:p w14:paraId="2445657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413</w:t>
            </w:r>
          </w:p>
        </w:tc>
        <w:tc>
          <w:tcPr>
            <w:tcW w:w="795" w:type="dxa"/>
          </w:tcPr>
          <w:p w14:paraId="1551F4E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42DDD2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E89C55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66529FF" w14:textId="77777777" w:rsidR="008E6362" w:rsidRPr="008E6362" w:rsidRDefault="008E6362" w:rsidP="008E6362">
            <w:pPr>
              <w:spacing w:before="60" w:after="60"/>
              <w:rPr>
                <w:rFonts w:eastAsia="Calibri"/>
                <w:sz w:val="18"/>
                <w:szCs w:val="18"/>
                <w:lang w:val="fr-FR"/>
              </w:rPr>
            </w:pPr>
          </w:p>
        </w:tc>
      </w:tr>
      <w:tr w:rsidR="008E6362" w:rsidRPr="008E6362" w14:paraId="5C7C8A2E" w14:textId="77777777" w:rsidTr="006A391C">
        <w:trPr>
          <w:cantSplit/>
          <w:trHeight w:val="57"/>
          <w:jc w:val="center"/>
        </w:trPr>
        <w:tc>
          <w:tcPr>
            <w:tcW w:w="1508" w:type="dxa"/>
          </w:tcPr>
          <w:p w14:paraId="0C342134"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Zugdidi</w:t>
            </w:r>
          </w:p>
        </w:tc>
        <w:tc>
          <w:tcPr>
            <w:tcW w:w="1236" w:type="dxa"/>
          </w:tcPr>
          <w:p w14:paraId="46EA80E9"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415</w:t>
            </w:r>
          </w:p>
        </w:tc>
        <w:tc>
          <w:tcPr>
            <w:tcW w:w="795" w:type="dxa"/>
          </w:tcPr>
          <w:p w14:paraId="2D604D4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2806B9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73AC437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2A419BF" w14:textId="77777777" w:rsidR="008E6362" w:rsidRPr="008E6362" w:rsidRDefault="008E6362" w:rsidP="008E6362">
            <w:pPr>
              <w:spacing w:before="60" w:after="60"/>
              <w:rPr>
                <w:rFonts w:eastAsia="Calibri"/>
                <w:sz w:val="18"/>
                <w:szCs w:val="18"/>
                <w:lang w:val="fr-FR"/>
              </w:rPr>
            </w:pPr>
          </w:p>
        </w:tc>
      </w:tr>
      <w:tr w:rsidR="008E6362" w:rsidRPr="008E6362" w14:paraId="71BD4450" w14:textId="77777777" w:rsidTr="006A391C">
        <w:trPr>
          <w:cantSplit/>
          <w:trHeight w:val="57"/>
          <w:jc w:val="center"/>
        </w:trPr>
        <w:tc>
          <w:tcPr>
            <w:tcW w:w="1508" w:type="dxa"/>
          </w:tcPr>
          <w:p w14:paraId="30CDDFBA"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Tsalendjikha</w:t>
            </w:r>
          </w:p>
        </w:tc>
        <w:tc>
          <w:tcPr>
            <w:tcW w:w="1236" w:type="dxa"/>
          </w:tcPr>
          <w:p w14:paraId="650CB45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416</w:t>
            </w:r>
          </w:p>
        </w:tc>
        <w:tc>
          <w:tcPr>
            <w:tcW w:w="795" w:type="dxa"/>
          </w:tcPr>
          <w:p w14:paraId="336E67C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D90542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4F81BC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D4D8393" w14:textId="77777777" w:rsidR="008E6362" w:rsidRPr="008E6362" w:rsidRDefault="008E6362" w:rsidP="008E6362">
            <w:pPr>
              <w:spacing w:before="60" w:after="60"/>
              <w:rPr>
                <w:rFonts w:eastAsia="Calibri"/>
                <w:sz w:val="18"/>
                <w:szCs w:val="18"/>
                <w:lang w:val="fr-FR"/>
              </w:rPr>
            </w:pPr>
          </w:p>
        </w:tc>
      </w:tr>
      <w:tr w:rsidR="008E6362" w:rsidRPr="008E6362" w14:paraId="4A8D53B0" w14:textId="77777777" w:rsidTr="006A391C">
        <w:trPr>
          <w:cantSplit/>
          <w:trHeight w:val="57"/>
          <w:jc w:val="center"/>
        </w:trPr>
        <w:tc>
          <w:tcPr>
            <w:tcW w:w="1508" w:type="dxa"/>
          </w:tcPr>
          <w:p w14:paraId="04F2ADD2"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Chkhorotskhu</w:t>
            </w:r>
          </w:p>
        </w:tc>
        <w:tc>
          <w:tcPr>
            <w:tcW w:w="1236" w:type="dxa"/>
          </w:tcPr>
          <w:p w14:paraId="6D03156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417</w:t>
            </w:r>
          </w:p>
        </w:tc>
        <w:tc>
          <w:tcPr>
            <w:tcW w:w="795" w:type="dxa"/>
          </w:tcPr>
          <w:p w14:paraId="2A58C82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B03D27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CAF007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0B0D2A1" w14:textId="77777777" w:rsidR="008E6362" w:rsidRPr="008E6362" w:rsidRDefault="008E6362" w:rsidP="008E6362">
            <w:pPr>
              <w:spacing w:before="60" w:after="60"/>
              <w:rPr>
                <w:rFonts w:eastAsia="Calibri"/>
                <w:sz w:val="18"/>
                <w:szCs w:val="18"/>
                <w:lang w:val="fr-FR"/>
              </w:rPr>
            </w:pPr>
          </w:p>
        </w:tc>
      </w:tr>
      <w:tr w:rsidR="008E6362" w:rsidRPr="008E6362" w14:paraId="492A2D88" w14:textId="77777777" w:rsidTr="006A391C">
        <w:trPr>
          <w:cantSplit/>
          <w:trHeight w:val="57"/>
          <w:jc w:val="center"/>
        </w:trPr>
        <w:tc>
          <w:tcPr>
            <w:tcW w:w="1508" w:type="dxa"/>
          </w:tcPr>
          <w:p w14:paraId="2AD061AD"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Martvili</w:t>
            </w:r>
          </w:p>
        </w:tc>
        <w:tc>
          <w:tcPr>
            <w:tcW w:w="1236" w:type="dxa"/>
          </w:tcPr>
          <w:p w14:paraId="1740026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418</w:t>
            </w:r>
          </w:p>
        </w:tc>
        <w:tc>
          <w:tcPr>
            <w:tcW w:w="795" w:type="dxa"/>
          </w:tcPr>
          <w:p w14:paraId="0DA96AD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77359E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F4D7A9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A64D41D" w14:textId="77777777" w:rsidR="008E6362" w:rsidRPr="008E6362" w:rsidRDefault="008E6362" w:rsidP="008E6362">
            <w:pPr>
              <w:spacing w:before="60" w:after="60"/>
              <w:rPr>
                <w:rFonts w:eastAsia="Calibri"/>
                <w:sz w:val="18"/>
                <w:szCs w:val="18"/>
                <w:lang w:val="fr-FR"/>
              </w:rPr>
            </w:pPr>
          </w:p>
        </w:tc>
      </w:tr>
      <w:tr w:rsidR="008E6362" w:rsidRPr="008E6362" w14:paraId="5E9565B9" w14:textId="77777777" w:rsidTr="006A391C">
        <w:trPr>
          <w:cantSplit/>
          <w:trHeight w:val="57"/>
          <w:jc w:val="center"/>
        </w:trPr>
        <w:tc>
          <w:tcPr>
            <w:tcW w:w="1508" w:type="dxa"/>
          </w:tcPr>
          <w:p w14:paraId="7221A1C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Kutaisi</w:t>
            </w:r>
          </w:p>
        </w:tc>
        <w:tc>
          <w:tcPr>
            <w:tcW w:w="1236" w:type="dxa"/>
          </w:tcPr>
          <w:p w14:paraId="0F494F2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431</w:t>
            </w:r>
          </w:p>
        </w:tc>
        <w:tc>
          <w:tcPr>
            <w:tcW w:w="795" w:type="dxa"/>
          </w:tcPr>
          <w:p w14:paraId="0A6E53A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58AED6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7DC25ECF"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24BC1599" w14:textId="77777777" w:rsidR="008E6362" w:rsidRPr="008E6362" w:rsidRDefault="008E6362" w:rsidP="008E6362">
            <w:pPr>
              <w:spacing w:before="60" w:after="60"/>
              <w:rPr>
                <w:rFonts w:eastAsia="Calibri"/>
                <w:sz w:val="18"/>
                <w:szCs w:val="18"/>
                <w:lang w:val="fr-FR"/>
              </w:rPr>
            </w:pPr>
          </w:p>
        </w:tc>
      </w:tr>
      <w:tr w:rsidR="008E6362" w:rsidRPr="008E6362" w14:paraId="2B36C109" w14:textId="77777777" w:rsidTr="006A391C">
        <w:trPr>
          <w:cantSplit/>
          <w:trHeight w:val="57"/>
          <w:jc w:val="center"/>
        </w:trPr>
        <w:tc>
          <w:tcPr>
            <w:tcW w:w="1508" w:type="dxa"/>
          </w:tcPr>
          <w:p w14:paraId="246C4D9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Vani</w:t>
            </w:r>
          </w:p>
        </w:tc>
        <w:tc>
          <w:tcPr>
            <w:tcW w:w="1236" w:type="dxa"/>
          </w:tcPr>
          <w:p w14:paraId="69E8619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432</w:t>
            </w:r>
          </w:p>
        </w:tc>
        <w:tc>
          <w:tcPr>
            <w:tcW w:w="795" w:type="dxa"/>
          </w:tcPr>
          <w:p w14:paraId="12F55E6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A33B99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D63885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E72F53B" w14:textId="77777777" w:rsidR="008E6362" w:rsidRPr="008E6362" w:rsidRDefault="008E6362" w:rsidP="008E6362">
            <w:pPr>
              <w:spacing w:before="60" w:after="60"/>
              <w:rPr>
                <w:rFonts w:eastAsia="Calibri"/>
                <w:sz w:val="18"/>
                <w:szCs w:val="18"/>
                <w:lang w:val="fr-FR"/>
              </w:rPr>
            </w:pPr>
          </w:p>
        </w:tc>
      </w:tr>
      <w:tr w:rsidR="008E6362" w:rsidRPr="008E6362" w14:paraId="6FC5079B" w14:textId="77777777" w:rsidTr="006A391C">
        <w:trPr>
          <w:cantSplit/>
          <w:trHeight w:val="57"/>
          <w:jc w:val="center"/>
        </w:trPr>
        <w:tc>
          <w:tcPr>
            <w:tcW w:w="1508" w:type="dxa"/>
          </w:tcPr>
          <w:p w14:paraId="6E983F9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Kharagauli</w:t>
            </w:r>
          </w:p>
        </w:tc>
        <w:tc>
          <w:tcPr>
            <w:tcW w:w="1236" w:type="dxa"/>
          </w:tcPr>
          <w:p w14:paraId="61CDB04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433</w:t>
            </w:r>
          </w:p>
        </w:tc>
        <w:tc>
          <w:tcPr>
            <w:tcW w:w="795" w:type="dxa"/>
          </w:tcPr>
          <w:p w14:paraId="2AF11F1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F417F4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EBCB82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8F1CFFD" w14:textId="77777777" w:rsidR="008E6362" w:rsidRPr="008E6362" w:rsidRDefault="008E6362" w:rsidP="008E6362">
            <w:pPr>
              <w:spacing w:before="60" w:after="60"/>
              <w:rPr>
                <w:rFonts w:eastAsia="Calibri"/>
                <w:sz w:val="18"/>
                <w:szCs w:val="18"/>
                <w:lang w:val="fr-FR"/>
              </w:rPr>
            </w:pPr>
          </w:p>
        </w:tc>
      </w:tr>
      <w:tr w:rsidR="008E6362" w:rsidRPr="008E6362" w14:paraId="350BC121" w14:textId="77777777" w:rsidTr="006A391C">
        <w:trPr>
          <w:cantSplit/>
          <w:trHeight w:val="57"/>
          <w:jc w:val="center"/>
        </w:trPr>
        <w:tc>
          <w:tcPr>
            <w:tcW w:w="1508" w:type="dxa"/>
          </w:tcPr>
          <w:p w14:paraId="74C1B852"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Sachkhere</w:t>
            </w:r>
          </w:p>
        </w:tc>
        <w:tc>
          <w:tcPr>
            <w:tcW w:w="1236" w:type="dxa"/>
          </w:tcPr>
          <w:p w14:paraId="46C91B19"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435</w:t>
            </w:r>
          </w:p>
        </w:tc>
        <w:tc>
          <w:tcPr>
            <w:tcW w:w="795" w:type="dxa"/>
          </w:tcPr>
          <w:p w14:paraId="2C216AE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90F953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5DCECC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7752B53" w14:textId="77777777" w:rsidR="008E6362" w:rsidRPr="008E6362" w:rsidRDefault="008E6362" w:rsidP="008E6362">
            <w:pPr>
              <w:spacing w:before="60" w:after="60"/>
              <w:rPr>
                <w:rFonts w:eastAsia="Calibri"/>
                <w:sz w:val="18"/>
                <w:szCs w:val="18"/>
                <w:lang w:val="fr-FR"/>
              </w:rPr>
            </w:pPr>
          </w:p>
        </w:tc>
      </w:tr>
      <w:tr w:rsidR="008E6362" w:rsidRPr="008E6362" w14:paraId="113D5127" w14:textId="77777777" w:rsidTr="006A391C">
        <w:trPr>
          <w:cantSplit/>
          <w:trHeight w:val="57"/>
          <w:jc w:val="center"/>
        </w:trPr>
        <w:tc>
          <w:tcPr>
            <w:tcW w:w="1508" w:type="dxa"/>
          </w:tcPr>
          <w:p w14:paraId="1EFCEEC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Lentekhi</w:t>
            </w:r>
          </w:p>
        </w:tc>
        <w:tc>
          <w:tcPr>
            <w:tcW w:w="1236" w:type="dxa"/>
          </w:tcPr>
          <w:p w14:paraId="685FF47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437</w:t>
            </w:r>
          </w:p>
        </w:tc>
        <w:tc>
          <w:tcPr>
            <w:tcW w:w="795" w:type="dxa"/>
          </w:tcPr>
          <w:p w14:paraId="44328CB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24C27C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E9E25E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421D6E1" w14:textId="77777777" w:rsidR="008E6362" w:rsidRPr="008E6362" w:rsidRDefault="008E6362" w:rsidP="008E6362">
            <w:pPr>
              <w:spacing w:before="60" w:after="60"/>
              <w:rPr>
                <w:rFonts w:eastAsia="Calibri"/>
                <w:sz w:val="18"/>
                <w:szCs w:val="18"/>
                <w:lang w:val="fr-FR"/>
              </w:rPr>
            </w:pPr>
          </w:p>
        </w:tc>
      </w:tr>
      <w:tr w:rsidR="008E6362" w:rsidRPr="008E6362" w14:paraId="665D8EDF" w14:textId="77777777" w:rsidTr="006A391C">
        <w:trPr>
          <w:cantSplit/>
          <w:trHeight w:val="57"/>
          <w:jc w:val="center"/>
        </w:trPr>
        <w:tc>
          <w:tcPr>
            <w:tcW w:w="1508" w:type="dxa"/>
          </w:tcPr>
          <w:p w14:paraId="785F0FB8"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Ambrolauri</w:t>
            </w:r>
          </w:p>
        </w:tc>
        <w:tc>
          <w:tcPr>
            <w:tcW w:w="1236" w:type="dxa"/>
          </w:tcPr>
          <w:p w14:paraId="71EAFBC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439</w:t>
            </w:r>
          </w:p>
        </w:tc>
        <w:tc>
          <w:tcPr>
            <w:tcW w:w="795" w:type="dxa"/>
          </w:tcPr>
          <w:p w14:paraId="5EC9FDE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61E3D1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11A81B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0EEDB3E" w14:textId="77777777" w:rsidR="008E6362" w:rsidRPr="008E6362" w:rsidRDefault="008E6362" w:rsidP="008E6362">
            <w:pPr>
              <w:spacing w:before="60" w:after="60"/>
              <w:rPr>
                <w:rFonts w:eastAsia="Calibri"/>
                <w:sz w:val="18"/>
                <w:szCs w:val="18"/>
                <w:lang w:val="fr-FR"/>
              </w:rPr>
            </w:pPr>
          </w:p>
        </w:tc>
      </w:tr>
      <w:tr w:rsidR="008E6362" w:rsidRPr="008E6362" w14:paraId="260C0810" w14:textId="77777777" w:rsidTr="006A391C">
        <w:trPr>
          <w:cantSplit/>
          <w:trHeight w:val="57"/>
          <w:jc w:val="center"/>
        </w:trPr>
        <w:tc>
          <w:tcPr>
            <w:tcW w:w="1508" w:type="dxa"/>
          </w:tcPr>
          <w:p w14:paraId="2E3EE771"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Tskaltubo</w:t>
            </w:r>
          </w:p>
        </w:tc>
        <w:tc>
          <w:tcPr>
            <w:tcW w:w="1236" w:type="dxa"/>
          </w:tcPr>
          <w:p w14:paraId="3E41A49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436</w:t>
            </w:r>
          </w:p>
        </w:tc>
        <w:tc>
          <w:tcPr>
            <w:tcW w:w="795" w:type="dxa"/>
          </w:tcPr>
          <w:p w14:paraId="77549DE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439BD3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61BF5C4"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69B0286F" w14:textId="77777777" w:rsidR="008E6362" w:rsidRPr="008E6362" w:rsidRDefault="008E6362" w:rsidP="008E6362">
            <w:pPr>
              <w:spacing w:before="60" w:after="60"/>
              <w:rPr>
                <w:rFonts w:eastAsia="Calibri"/>
                <w:sz w:val="18"/>
                <w:szCs w:val="18"/>
                <w:lang w:val="fr-FR"/>
              </w:rPr>
            </w:pPr>
          </w:p>
        </w:tc>
      </w:tr>
      <w:tr w:rsidR="008E6362" w:rsidRPr="008E6362" w14:paraId="3C649ADA" w14:textId="77777777" w:rsidTr="006A391C">
        <w:trPr>
          <w:cantSplit/>
          <w:trHeight w:val="57"/>
          <w:jc w:val="center"/>
        </w:trPr>
        <w:tc>
          <w:tcPr>
            <w:tcW w:w="1508" w:type="dxa"/>
          </w:tcPr>
          <w:p w14:paraId="369E0A35"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Akhalgori</w:t>
            </w:r>
          </w:p>
        </w:tc>
        <w:tc>
          <w:tcPr>
            <w:tcW w:w="1236" w:type="dxa"/>
          </w:tcPr>
          <w:p w14:paraId="67FA562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342</w:t>
            </w:r>
          </w:p>
        </w:tc>
        <w:tc>
          <w:tcPr>
            <w:tcW w:w="795" w:type="dxa"/>
          </w:tcPr>
          <w:p w14:paraId="09C86AF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8BC5A2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CDC3F0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86A9861" w14:textId="77777777" w:rsidR="008E6362" w:rsidRPr="008E6362" w:rsidRDefault="008E6362" w:rsidP="008E6362">
            <w:pPr>
              <w:spacing w:before="60" w:after="60"/>
              <w:rPr>
                <w:rFonts w:eastAsia="Calibri"/>
                <w:sz w:val="18"/>
                <w:szCs w:val="18"/>
                <w:lang w:val="fr-FR"/>
              </w:rPr>
            </w:pPr>
          </w:p>
        </w:tc>
      </w:tr>
      <w:tr w:rsidR="008E6362" w:rsidRPr="008E6362" w14:paraId="441EBA04" w14:textId="77777777" w:rsidTr="006A391C">
        <w:trPr>
          <w:cantSplit/>
          <w:trHeight w:val="57"/>
          <w:jc w:val="center"/>
        </w:trPr>
        <w:tc>
          <w:tcPr>
            <w:tcW w:w="1508" w:type="dxa"/>
          </w:tcPr>
          <w:p w14:paraId="7A958052"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Tskhinvali</w:t>
            </w:r>
          </w:p>
        </w:tc>
        <w:tc>
          <w:tcPr>
            <w:tcW w:w="1236" w:type="dxa"/>
          </w:tcPr>
          <w:p w14:paraId="5468D5E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344</w:t>
            </w:r>
          </w:p>
        </w:tc>
        <w:tc>
          <w:tcPr>
            <w:tcW w:w="795" w:type="dxa"/>
          </w:tcPr>
          <w:p w14:paraId="54E2F28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17F2FA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754419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6664CD24" w14:textId="77777777" w:rsidR="008E6362" w:rsidRPr="008E6362" w:rsidRDefault="008E6362" w:rsidP="008E6362">
            <w:pPr>
              <w:spacing w:before="60" w:after="60"/>
              <w:rPr>
                <w:rFonts w:eastAsia="Calibri"/>
                <w:sz w:val="18"/>
                <w:szCs w:val="18"/>
                <w:lang w:val="fr-FR"/>
              </w:rPr>
            </w:pPr>
          </w:p>
        </w:tc>
      </w:tr>
      <w:tr w:rsidR="008E6362" w:rsidRPr="008E6362" w14:paraId="396DB288" w14:textId="77777777" w:rsidTr="006A391C">
        <w:trPr>
          <w:cantSplit/>
          <w:trHeight w:val="57"/>
          <w:jc w:val="center"/>
        </w:trPr>
        <w:tc>
          <w:tcPr>
            <w:tcW w:w="1508" w:type="dxa"/>
          </w:tcPr>
          <w:p w14:paraId="69D3006B"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Stefanstminda</w:t>
            </w:r>
            <w:r w:rsidRPr="008E6362">
              <w:rPr>
                <w:rFonts w:eastAsia="Calibri"/>
                <w:sz w:val="18"/>
                <w:szCs w:val="18"/>
                <w:lang w:val="fr-FR"/>
              </w:rPr>
              <w:br/>
              <w:t>(Kazbegi)</w:t>
            </w:r>
          </w:p>
        </w:tc>
        <w:tc>
          <w:tcPr>
            <w:tcW w:w="1236" w:type="dxa"/>
          </w:tcPr>
          <w:p w14:paraId="5EC4085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345</w:t>
            </w:r>
          </w:p>
        </w:tc>
        <w:tc>
          <w:tcPr>
            <w:tcW w:w="795" w:type="dxa"/>
          </w:tcPr>
          <w:p w14:paraId="218030D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DDF90E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4C61EF2"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F9DF286" w14:textId="77777777" w:rsidR="008E6362" w:rsidRPr="008E6362" w:rsidRDefault="008E6362" w:rsidP="008E6362">
            <w:pPr>
              <w:spacing w:before="60" w:after="60"/>
              <w:rPr>
                <w:rFonts w:eastAsia="Calibri"/>
                <w:sz w:val="18"/>
                <w:szCs w:val="18"/>
                <w:lang w:val="fr-FR"/>
              </w:rPr>
            </w:pPr>
          </w:p>
        </w:tc>
      </w:tr>
      <w:tr w:rsidR="008E6362" w:rsidRPr="008E6362" w14:paraId="5D38834D" w14:textId="77777777" w:rsidTr="006A391C">
        <w:trPr>
          <w:cantSplit/>
          <w:trHeight w:val="57"/>
          <w:jc w:val="center"/>
        </w:trPr>
        <w:tc>
          <w:tcPr>
            <w:tcW w:w="1508" w:type="dxa"/>
          </w:tcPr>
          <w:p w14:paraId="4066D98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Dusheti</w:t>
            </w:r>
          </w:p>
        </w:tc>
        <w:tc>
          <w:tcPr>
            <w:tcW w:w="1236" w:type="dxa"/>
          </w:tcPr>
          <w:p w14:paraId="44B507BC"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346</w:t>
            </w:r>
          </w:p>
        </w:tc>
        <w:tc>
          <w:tcPr>
            <w:tcW w:w="795" w:type="dxa"/>
          </w:tcPr>
          <w:p w14:paraId="6FF6876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FB50E3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FEE9292"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E79AEED" w14:textId="77777777" w:rsidR="008E6362" w:rsidRPr="008E6362" w:rsidRDefault="008E6362" w:rsidP="008E6362">
            <w:pPr>
              <w:spacing w:before="60" w:after="60"/>
              <w:rPr>
                <w:rFonts w:eastAsia="Calibri"/>
                <w:sz w:val="18"/>
                <w:szCs w:val="18"/>
                <w:lang w:val="fr-FR"/>
              </w:rPr>
            </w:pPr>
          </w:p>
        </w:tc>
      </w:tr>
      <w:tr w:rsidR="008E6362" w:rsidRPr="008E6362" w14:paraId="45A36B3D" w14:textId="77777777" w:rsidTr="006A391C">
        <w:trPr>
          <w:cantSplit/>
          <w:trHeight w:val="57"/>
          <w:jc w:val="center"/>
        </w:trPr>
        <w:tc>
          <w:tcPr>
            <w:tcW w:w="1508" w:type="dxa"/>
          </w:tcPr>
          <w:p w14:paraId="5C120C91"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Djava</w:t>
            </w:r>
          </w:p>
        </w:tc>
        <w:tc>
          <w:tcPr>
            <w:tcW w:w="1236" w:type="dxa"/>
          </w:tcPr>
          <w:p w14:paraId="3B79109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347</w:t>
            </w:r>
          </w:p>
        </w:tc>
        <w:tc>
          <w:tcPr>
            <w:tcW w:w="795" w:type="dxa"/>
          </w:tcPr>
          <w:p w14:paraId="2E7E124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58FE1B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BD324F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1E3DD865" w14:textId="77777777" w:rsidR="008E6362" w:rsidRPr="008E6362" w:rsidRDefault="008E6362" w:rsidP="008E6362">
            <w:pPr>
              <w:spacing w:before="60" w:after="60"/>
              <w:rPr>
                <w:rFonts w:eastAsia="Calibri"/>
                <w:sz w:val="18"/>
                <w:szCs w:val="18"/>
                <w:lang w:val="fr-FR"/>
              </w:rPr>
            </w:pPr>
          </w:p>
        </w:tc>
      </w:tr>
      <w:tr w:rsidR="008E6362" w:rsidRPr="008E6362" w14:paraId="31B6F219" w14:textId="77777777" w:rsidTr="006A391C">
        <w:trPr>
          <w:cantSplit/>
          <w:trHeight w:val="57"/>
          <w:jc w:val="center"/>
        </w:trPr>
        <w:tc>
          <w:tcPr>
            <w:tcW w:w="1508" w:type="dxa"/>
          </w:tcPr>
          <w:p w14:paraId="2955E71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Tianeti</w:t>
            </w:r>
          </w:p>
        </w:tc>
        <w:tc>
          <w:tcPr>
            <w:tcW w:w="1236" w:type="dxa"/>
          </w:tcPr>
          <w:p w14:paraId="5F90293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348</w:t>
            </w:r>
          </w:p>
        </w:tc>
        <w:tc>
          <w:tcPr>
            <w:tcW w:w="795" w:type="dxa"/>
          </w:tcPr>
          <w:p w14:paraId="3889E91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DC0D7F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A2A4E84"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1412D661" w14:textId="77777777" w:rsidR="008E6362" w:rsidRPr="008E6362" w:rsidRDefault="008E6362" w:rsidP="008E6362">
            <w:pPr>
              <w:spacing w:before="60" w:after="60"/>
              <w:rPr>
                <w:rFonts w:eastAsia="Calibri"/>
                <w:sz w:val="18"/>
                <w:szCs w:val="18"/>
                <w:lang w:val="fr-FR"/>
              </w:rPr>
            </w:pPr>
          </w:p>
        </w:tc>
      </w:tr>
      <w:tr w:rsidR="008E6362" w:rsidRPr="008E6362" w14:paraId="59EE706E" w14:textId="77777777" w:rsidTr="006A391C">
        <w:trPr>
          <w:cantSplit/>
          <w:trHeight w:val="57"/>
          <w:jc w:val="center"/>
        </w:trPr>
        <w:tc>
          <w:tcPr>
            <w:tcW w:w="1508" w:type="dxa"/>
          </w:tcPr>
          <w:p w14:paraId="52727F06"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Akhmeta</w:t>
            </w:r>
          </w:p>
        </w:tc>
        <w:tc>
          <w:tcPr>
            <w:tcW w:w="1236" w:type="dxa"/>
          </w:tcPr>
          <w:p w14:paraId="0D7FF022"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349</w:t>
            </w:r>
          </w:p>
        </w:tc>
        <w:tc>
          <w:tcPr>
            <w:tcW w:w="795" w:type="dxa"/>
          </w:tcPr>
          <w:p w14:paraId="002C11D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5B5DFA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D52663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D26F0BD" w14:textId="77777777" w:rsidR="008E6362" w:rsidRPr="008E6362" w:rsidRDefault="008E6362" w:rsidP="008E6362">
            <w:pPr>
              <w:spacing w:before="60" w:after="60"/>
              <w:rPr>
                <w:rFonts w:eastAsia="Calibri"/>
                <w:sz w:val="18"/>
                <w:szCs w:val="18"/>
                <w:lang w:val="fr-FR"/>
              </w:rPr>
            </w:pPr>
          </w:p>
        </w:tc>
      </w:tr>
      <w:tr w:rsidR="008E6362" w:rsidRPr="008E6362" w14:paraId="0267B19C" w14:textId="77777777" w:rsidTr="006A391C">
        <w:trPr>
          <w:cantSplit/>
          <w:trHeight w:val="57"/>
          <w:jc w:val="center"/>
        </w:trPr>
        <w:tc>
          <w:tcPr>
            <w:tcW w:w="1508" w:type="dxa"/>
          </w:tcPr>
          <w:p w14:paraId="2B5C09D9"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Telavi</w:t>
            </w:r>
          </w:p>
        </w:tc>
        <w:tc>
          <w:tcPr>
            <w:tcW w:w="1236" w:type="dxa"/>
          </w:tcPr>
          <w:p w14:paraId="04F2942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350</w:t>
            </w:r>
          </w:p>
        </w:tc>
        <w:tc>
          <w:tcPr>
            <w:tcW w:w="795" w:type="dxa"/>
          </w:tcPr>
          <w:p w14:paraId="692AC9E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9916B8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AD7F3F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9B7FCBD" w14:textId="77777777" w:rsidR="008E6362" w:rsidRPr="008E6362" w:rsidRDefault="008E6362" w:rsidP="008E6362">
            <w:pPr>
              <w:spacing w:before="60" w:after="60"/>
              <w:rPr>
                <w:rFonts w:eastAsia="Calibri"/>
                <w:sz w:val="18"/>
                <w:szCs w:val="18"/>
                <w:lang w:val="fr-FR"/>
              </w:rPr>
            </w:pPr>
          </w:p>
        </w:tc>
      </w:tr>
      <w:tr w:rsidR="008E6362" w:rsidRPr="008E6362" w14:paraId="47A1F143" w14:textId="77777777" w:rsidTr="006A391C">
        <w:trPr>
          <w:cantSplit/>
          <w:trHeight w:val="57"/>
          <w:jc w:val="center"/>
        </w:trPr>
        <w:tc>
          <w:tcPr>
            <w:tcW w:w="1508" w:type="dxa"/>
          </w:tcPr>
          <w:p w14:paraId="5F156411"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Sagaredjo</w:t>
            </w:r>
          </w:p>
        </w:tc>
        <w:tc>
          <w:tcPr>
            <w:tcW w:w="1236" w:type="dxa"/>
          </w:tcPr>
          <w:p w14:paraId="52ACDB6F"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351</w:t>
            </w:r>
          </w:p>
        </w:tc>
        <w:tc>
          <w:tcPr>
            <w:tcW w:w="795" w:type="dxa"/>
          </w:tcPr>
          <w:p w14:paraId="4C6B1A7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3E2818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390B48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16B2CC9" w14:textId="77777777" w:rsidR="008E6362" w:rsidRPr="008E6362" w:rsidRDefault="008E6362" w:rsidP="008E6362">
            <w:pPr>
              <w:spacing w:before="60" w:after="60"/>
              <w:rPr>
                <w:rFonts w:eastAsia="Calibri"/>
                <w:sz w:val="18"/>
                <w:szCs w:val="18"/>
                <w:lang w:val="fr-FR"/>
              </w:rPr>
            </w:pPr>
          </w:p>
        </w:tc>
      </w:tr>
      <w:tr w:rsidR="008E6362" w:rsidRPr="008E6362" w14:paraId="4BD8BB25" w14:textId="77777777" w:rsidTr="006A391C">
        <w:trPr>
          <w:cantSplit/>
          <w:trHeight w:val="57"/>
          <w:jc w:val="center"/>
        </w:trPr>
        <w:tc>
          <w:tcPr>
            <w:tcW w:w="1508" w:type="dxa"/>
          </w:tcPr>
          <w:p w14:paraId="2AB173C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Kvareli</w:t>
            </w:r>
          </w:p>
        </w:tc>
        <w:tc>
          <w:tcPr>
            <w:tcW w:w="1236" w:type="dxa"/>
          </w:tcPr>
          <w:p w14:paraId="74B45ED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352</w:t>
            </w:r>
          </w:p>
        </w:tc>
        <w:tc>
          <w:tcPr>
            <w:tcW w:w="795" w:type="dxa"/>
          </w:tcPr>
          <w:p w14:paraId="46A7DA2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069589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478A92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3FEAA51" w14:textId="77777777" w:rsidR="008E6362" w:rsidRPr="008E6362" w:rsidRDefault="008E6362" w:rsidP="008E6362">
            <w:pPr>
              <w:spacing w:before="60" w:after="60"/>
              <w:rPr>
                <w:rFonts w:eastAsia="Calibri"/>
                <w:sz w:val="18"/>
                <w:szCs w:val="18"/>
                <w:lang w:val="fr-FR"/>
              </w:rPr>
            </w:pPr>
          </w:p>
        </w:tc>
      </w:tr>
      <w:tr w:rsidR="008E6362" w:rsidRPr="008E6362" w14:paraId="5B5FB35D" w14:textId="77777777" w:rsidTr="006A391C">
        <w:trPr>
          <w:cantSplit/>
          <w:trHeight w:val="57"/>
          <w:jc w:val="center"/>
        </w:trPr>
        <w:tc>
          <w:tcPr>
            <w:tcW w:w="1508" w:type="dxa"/>
          </w:tcPr>
          <w:p w14:paraId="54904C7D"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Gurdjaani</w:t>
            </w:r>
          </w:p>
        </w:tc>
        <w:tc>
          <w:tcPr>
            <w:tcW w:w="1236" w:type="dxa"/>
          </w:tcPr>
          <w:p w14:paraId="3ED32D4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353</w:t>
            </w:r>
          </w:p>
        </w:tc>
        <w:tc>
          <w:tcPr>
            <w:tcW w:w="795" w:type="dxa"/>
          </w:tcPr>
          <w:p w14:paraId="467CDCC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F2E8BE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77BA971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C43AD64" w14:textId="77777777" w:rsidR="008E6362" w:rsidRPr="008E6362" w:rsidRDefault="008E6362" w:rsidP="008E6362">
            <w:pPr>
              <w:spacing w:before="60" w:after="60"/>
              <w:rPr>
                <w:rFonts w:eastAsia="Calibri"/>
                <w:sz w:val="18"/>
                <w:szCs w:val="18"/>
                <w:lang w:val="fr-FR"/>
              </w:rPr>
            </w:pPr>
          </w:p>
        </w:tc>
      </w:tr>
      <w:tr w:rsidR="008E6362" w:rsidRPr="008E6362" w14:paraId="3C6193A7" w14:textId="77777777" w:rsidTr="006A391C">
        <w:trPr>
          <w:cantSplit/>
          <w:trHeight w:val="57"/>
          <w:jc w:val="center"/>
        </w:trPr>
        <w:tc>
          <w:tcPr>
            <w:tcW w:w="1508" w:type="dxa"/>
          </w:tcPr>
          <w:p w14:paraId="0170CF0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Lagodekhi</w:t>
            </w:r>
          </w:p>
        </w:tc>
        <w:tc>
          <w:tcPr>
            <w:tcW w:w="1236" w:type="dxa"/>
          </w:tcPr>
          <w:p w14:paraId="5FC3FE8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354</w:t>
            </w:r>
          </w:p>
        </w:tc>
        <w:tc>
          <w:tcPr>
            <w:tcW w:w="795" w:type="dxa"/>
          </w:tcPr>
          <w:p w14:paraId="7D07CAC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EFBC5E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BE522C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074655D" w14:textId="77777777" w:rsidR="008E6362" w:rsidRPr="008E6362" w:rsidRDefault="008E6362" w:rsidP="008E6362">
            <w:pPr>
              <w:spacing w:before="60" w:after="60"/>
              <w:rPr>
                <w:rFonts w:eastAsia="Calibri"/>
                <w:sz w:val="18"/>
                <w:szCs w:val="18"/>
                <w:lang w:val="fr-FR"/>
              </w:rPr>
            </w:pPr>
          </w:p>
        </w:tc>
      </w:tr>
      <w:tr w:rsidR="008E6362" w:rsidRPr="008E6362" w14:paraId="18DEACA8" w14:textId="77777777" w:rsidTr="006A391C">
        <w:trPr>
          <w:cantSplit/>
          <w:trHeight w:val="57"/>
          <w:jc w:val="center"/>
        </w:trPr>
        <w:tc>
          <w:tcPr>
            <w:tcW w:w="1508" w:type="dxa"/>
          </w:tcPr>
          <w:p w14:paraId="066A32A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Signagi</w:t>
            </w:r>
          </w:p>
        </w:tc>
        <w:tc>
          <w:tcPr>
            <w:tcW w:w="1236" w:type="dxa"/>
          </w:tcPr>
          <w:p w14:paraId="3326FBD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355</w:t>
            </w:r>
          </w:p>
        </w:tc>
        <w:tc>
          <w:tcPr>
            <w:tcW w:w="795" w:type="dxa"/>
          </w:tcPr>
          <w:p w14:paraId="7998AE5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16518C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E741D6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798B82E" w14:textId="77777777" w:rsidR="008E6362" w:rsidRPr="008E6362" w:rsidRDefault="008E6362" w:rsidP="008E6362">
            <w:pPr>
              <w:spacing w:before="60" w:after="60"/>
              <w:rPr>
                <w:rFonts w:eastAsia="Calibri"/>
                <w:sz w:val="18"/>
                <w:szCs w:val="18"/>
                <w:lang w:val="fr-FR"/>
              </w:rPr>
            </w:pPr>
          </w:p>
        </w:tc>
      </w:tr>
      <w:tr w:rsidR="008E6362" w:rsidRPr="008E6362" w14:paraId="6F3B2E28" w14:textId="77777777" w:rsidTr="006A391C">
        <w:trPr>
          <w:cantSplit/>
          <w:trHeight w:val="57"/>
          <w:jc w:val="center"/>
        </w:trPr>
        <w:tc>
          <w:tcPr>
            <w:tcW w:w="1508" w:type="dxa"/>
          </w:tcPr>
          <w:p w14:paraId="31926AB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lastRenderedPageBreak/>
              <w:t>DedoplisTskaro</w:t>
            </w:r>
          </w:p>
        </w:tc>
        <w:tc>
          <w:tcPr>
            <w:tcW w:w="1236" w:type="dxa"/>
          </w:tcPr>
          <w:p w14:paraId="5915E05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356</w:t>
            </w:r>
          </w:p>
        </w:tc>
        <w:tc>
          <w:tcPr>
            <w:tcW w:w="795" w:type="dxa"/>
          </w:tcPr>
          <w:p w14:paraId="374BC02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01820A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8A9FAF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C0CB9A7" w14:textId="77777777" w:rsidR="008E6362" w:rsidRPr="008E6362" w:rsidRDefault="008E6362" w:rsidP="008E6362">
            <w:pPr>
              <w:spacing w:before="60" w:after="60"/>
              <w:rPr>
                <w:rFonts w:eastAsia="Calibri"/>
                <w:sz w:val="18"/>
                <w:szCs w:val="18"/>
                <w:lang w:val="fr-FR"/>
              </w:rPr>
            </w:pPr>
          </w:p>
        </w:tc>
      </w:tr>
      <w:tr w:rsidR="008E6362" w:rsidRPr="008E6362" w14:paraId="07F78DAE" w14:textId="77777777" w:rsidTr="006A391C">
        <w:trPr>
          <w:cantSplit/>
          <w:trHeight w:val="57"/>
          <w:jc w:val="center"/>
        </w:trPr>
        <w:tc>
          <w:tcPr>
            <w:tcW w:w="1508" w:type="dxa"/>
          </w:tcPr>
          <w:p w14:paraId="4C66A35A"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Marneuli</w:t>
            </w:r>
          </w:p>
        </w:tc>
        <w:tc>
          <w:tcPr>
            <w:tcW w:w="1236" w:type="dxa"/>
          </w:tcPr>
          <w:p w14:paraId="1895800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357</w:t>
            </w:r>
          </w:p>
        </w:tc>
        <w:tc>
          <w:tcPr>
            <w:tcW w:w="795" w:type="dxa"/>
          </w:tcPr>
          <w:p w14:paraId="3A5E29B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9735E1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9EEA2C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2E78C21" w14:textId="77777777" w:rsidR="008E6362" w:rsidRPr="008E6362" w:rsidRDefault="008E6362" w:rsidP="008E6362">
            <w:pPr>
              <w:spacing w:before="60" w:after="60"/>
              <w:rPr>
                <w:rFonts w:eastAsia="Calibri"/>
                <w:sz w:val="18"/>
                <w:szCs w:val="18"/>
                <w:lang w:val="fr-FR"/>
              </w:rPr>
            </w:pPr>
          </w:p>
        </w:tc>
      </w:tr>
      <w:tr w:rsidR="008E6362" w:rsidRPr="008E6362" w14:paraId="055E6332" w14:textId="77777777" w:rsidTr="006A391C">
        <w:trPr>
          <w:cantSplit/>
          <w:trHeight w:val="57"/>
          <w:jc w:val="center"/>
        </w:trPr>
        <w:tc>
          <w:tcPr>
            <w:tcW w:w="1508" w:type="dxa"/>
          </w:tcPr>
          <w:p w14:paraId="3F030ED3"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Bolnisi</w:t>
            </w:r>
          </w:p>
        </w:tc>
        <w:tc>
          <w:tcPr>
            <w:tcW w:w="1236" w:type="dxa"/>
          </w:tcPr>
          <w:p w14:paraId="735C917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358</w:t>
            </w:r>
          </w:p>
        </w:tc>
        <w:tc>
          <w:tcPr>
            <w:tcW w:w="795" w:type="dxa"/>
          </w:tcPr>
          <w:p w14:paraId="4145E84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1EC1E6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A56CA2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E97171B" w14:textId="77777777" w:rsidR="008E6362" w:rsidRPr="008E6362" w:rsidRDefault="008E6362" w:rsidP="008E6362">
            <w:pPr>
              <w:spacing w:before="60" w:after="60"/>
              <w:rPr>
                <w:rFonts w:eastAsia="Calibri"/>
                <w:sz w:val="18"/>
                <w:szCs w:val="18"/>
                <w:lang w:val="fr-FR"/>
              </w:rPr>
            </w:pPr>
          </w:p>
        </w:tc>
      </w:tr>
      <w:tr w:rsidR="008E6362" w:rsidRPr="008E6362" w14:paraId="74D91A92" w14:textId="77777777" w:rsidTr="006A391C">
        <w:trPr>
          <w:cantSplit/>
          <w:trHeight w:val="57"/>
          <w:jc w:val="center"/>
        </w:trPr>
        <w:tc>
          <w:tcPr>
            <w:tcW w:w="1508" w:type="dxa"/>
          </w:tcPr>
          <w:p w14:paraId="1110165C"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TetriTskaro</w:t>
            </w:r>
          </w:p>
        </w:tc>
        <w:tc>
          <w:tcPr>
            <w:tcW w:w="1236" w:type="dxa"/>
          </w:tcPr>
          <w:p w14:paraId="31368CCF"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359</w:t>
            </w:r>
          </w:p>
        </w:tc>
        <w:tc>
          <w:tcPr>
            <w:tcW w:w="795" w:type="dxa"/>
          </w:tcPr>
          <w:p w14:paraId="14C49C5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5ADB55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412328F"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92A3FA9" w14:textId="77777777" w:rsidR="008E6362" w:rsidRPr="008E6362" w:rsidRDefault="008E6362" w:rsidP="008E6362">
            <w:pPr>
              <w:spacing w:before="60" w:after="60"/>
              <w:rPr>
                <w:rFonts w:eastAsia="Calibri"/>
                <w:sz w:val="18"/>
                <w:szCs w:val="18"/>
                <w:lang w:val="fr-FR"/>
              </w:rPr>
            </w:pPr>
          </w:p>
        </w:tc>
      </w:tr>
      <w:tr w:rsidR="008E6362" w:rsidRPr="008E6362" w14:paraId="1C343DB8" w14:textId="77777777" w:rsidTr="006A391C">
        <w:trPr>
          <w:cantSplit/>
          <w:trHeight w:val="57"/>
          <w:jc w:val="center"/>
        </w:trPr>
        <w:tc>
          <w:tcPr>
            <w:tcW w:w="1508" w:type="dxa"/>
          </w:tcPr>
          <w:p w14:paraId="47DD4D9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Dmanisi</w:t>
            </w:r>
          </w:p>
        </w:tc>
        <w:tc>
          <w:tcPr>
            <w:tcW w:w="1236" w:type="dxa"/>
          </w:tcPr>
          <w:p w14:paraId="0FF7ACE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360</w:t>
            </w:r>
          </w:p>
        </w:tc>
        <w:tc>
          <w:tcPr>
            <w:tcW w:w="795" w:type="dxa"/>
          </w:tcPr>
          <w:p w14:paraId="2BB0A8C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346CC9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E241DA4"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A91F36C" w14:textId="77777777" w:rsidR="008E6362" w:rsidRPr="008E6362" w:rsidRDefault="008E6362" w:rsidP="008E6362">
            <w:pPr>
              <w:spacing w:before="60" w:after="60"/>
              <w:rPr>
                <w:rFonts w:eastAsia="Calibri"/>
                <w:sz w:val="18"/>
                <w:szCs w:val="18"/>
                <w:lang w:val="fr-FR"/>
              </w:rPr>
            </w:pPr>
          </w:p>
        </w:tc>
      </w:tr>
      <w:tr w:rsidR="008E6362" w:rsidRPr="008E6362" w14:paraId="69FCF195" w14:textId="77777777" w:rsidTr="006A391C">
        <w:trPr>
          <w:cantSplit/>
          <w:trHeight w:val="57"/>
          <w:jc w:val="center"/>
        </w:trPr>
        <w:tc>
          <w:tcPr>
            <w:tcW w:w="1508" w:type="dxa"/>
          </w:tcPr>
          <w:p w14:paraId="1B307A43"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Ninotsminda</w:t>
            </w:r>
          </w:p>
        </w:tc>
        <w:tc>
          <w:tcPr>
            <w:tcW w:w="1236" w:type="dxa"/>
          </w:tcPr>
          <w:p w14:paraId="2DCF1B9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361</w:t>
            </w:r>
          </w:p>
        </w:tc>
        <w:tc>
          <w:tcPr>
            <w:tcW w:w="795" w:type="dxa"/>
          </w:tcPr>
          <w:p w14:paraId="7D61E24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F3335C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AA402A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61072400" w14:textId="77777777" w:rsidR="008E6362" w:rsidRPr="008E6362" w:rsidRDefault="008E6362" w:rsidP="008E6362">
            <w:pPr>
              <w:spacing w:before="60" w:after="60"/>
              <w:rPr>
                <w:rFonts w:eastAsia="Calibri"/>
                <w:sz w:val="18"/>
                <w:szCs w:val="18"/>
                <w:lang w:val="fr-FR"/>
              </w:rPr>
            </w:pPr>
          </w:p>
        </w:tc>
      </w:tr>
      <w:tr w:rsidR="008E6362" w:rsidRPr="008E6362" w14:paraId="233D6F9B" w14:textId="77777777" w:rsidTr="006A391C">
        <w:trPr>
          <w:cantSplit/>
          <w:trHeight w:val="57"/>
          <w:jc w:val="center"/>
        </w:trPr>
        <w:tc>
          <w:tcPr>
            <w:tcW w:w="1508" w:type="dxa"/>
          </w:tcPr>
          <w:p w14:paraId="27CCDC5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Akhalkalaki</w:t>
            </w:r>
          </w:p>
        </w:tc>
        <w:tc>
          <w:tcPr>
            <w:tcW w:w="1236" w:type="dxa"/>
          </w:tcPr>
          <w:p w14:paraId="792CB43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362</w:t>
            </w:r>
          </w:p>
        </w:tc>
        <w:tc>
          <w:tcPr>
            <w:tcW w:w="795" w:type="dxa"/>
          </w:tcPr>
          <w:p w14:paraId="430A82F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54E0CD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E4EDA1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2124DBF" w14:textId="77777777" w:rsidR="008E6362" w:rsidRPr="008E6362" w:rsidRDefault="008E6362" w:rsidP="008E6362">
            <w:pPr>
              <w:spacing w:before="60" w:after="60"/>
              <w:rPr>
                <w:rFonts w:eastAsia="Calibri"/>
                <w:sz w:val="18"/>
                <w:szCs w:val="18"/>
                <w:lang w:val="fr-FR"/>
              </w:rPr>
            </w:pPr>
          </w:p>
        </w:tc>
      </w:tr>
      <w:tr w:rsidR="008E6362" w:rsidRPr="008E6362" w14:paraId="5815CDDB" w14:textId="77777777" w:rsidTr="006A391C">
        <w:trPr>
          <w:cantSplit/>
          <w:trHeight w:val="57"/>
          <w:jc w:val="center"/>
        </w:trPr>
        <w:tc>
          <w:tcPr>
            <w:tcW w:w="1508" w:type="dxa"/>
          </w:tcPr>
          <w:p w14:paraId="06EF5146"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Tsalka</w:t>
            </w:r>
          </w:p>
        </w:tc>
        <w:tc>
          <w:tcPr>
            <w:tcW w:w="1236" w:type="dxa"/>
          </w:tcPr>
          <w:p w14:paraId="260D943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363</w:t>
            </w:r>
          </w:p>
        </w:tc>
        <w:tc>
          <w:tcPr>
            <w:tcW w:w="795" w:type="dxa"/>
          </w:tcPr>
          <w:p w14:paraId="71FCCFA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AB6742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49226F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5EE0A81" w14:textId="77777777" w:rsidR="008E6362" w:rsidRPr="008E6362" w:rsidRDefault="008E6362" w:rsidP="008E6362">
            <w:pPr>
              <w:spacing w:before="60" w:after="60"/>
              <w:rPr>
                <w:rFonts w:eastAsia="Calibri"/>
                <w:sz w:val="18"/>
                <w:szCs w:val="18"/>
                <w:lang w:val="fr-FR"/>
              </w:rPr>
            </w:pPr>
          </w:p>
        </w:tc>
      </w:tr>
      <w:tr w:rsidR="008E6362" w:rsidRPr="008E6362" w14:paraId="5F66CD7F" w14:textId="77777777" w:rsidTr="006A391C">
        <w:trPr>
          <w:cantSplit/>
          <w:trHeight w:val="57"/>
          <w:jc w:val="center"/>
        </w:trPr>
        <w:tc>
          <w:tcPr>
            <w:tcW w:w="1508" w:type="dxa"/>
          </w:tcPr>
          <w:p w14:paraId="57871FFA"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Aspindza</w:t>
            </w:r>
          </w:p>
        </w:tc>
        <w:tc>
          <w:tcPr>
            <w:tcW w:w="1236" w:type="dxa"/>
          </w:tcPr>
          <w:p w14:paraId="75E2965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364</w:t>
            </w:r>
          </w:p>
        </w:tc>
        <w:tc>
          <w:tcPr>
            <w:tcW w:w="795" w:type="dxa"/>
          </w:tcPr>
          <w:p w14:paraId="10AF076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5BC25C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E022CF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482F7BC" w14:textId="77777777" w:rsidR="008E6362" w:rsidRPr="008E6362" w:rsidRDefault="008E6362" w:rsidP="008E6362">
            <w:pPr>
              <w:spacing w:before="60" w:after="60"/>
              <w:rPr>
                <w:rFonts w:eastAsia="Calibri"/>
                <w:sz w:val="18"/>
                <w:szCs w:val="18"/>
                <w:lang w:val="fr-FR"/>
              </w:rPr>
            </w:pPr>
          </w:p>
        </w:tc>
      </w:tr>
      <w:tr w:rsidR="008E6362" w:rsidRPr="008E6362" w14:paraId="622500AE" w14:textId="77777777" w:rsidTr="006A391C">
        <w:trPr>
          <w:cantSplit/>
          <w:trHeight w:val="57"/>
          <w:jc w:val="center"/>
        </w:trPr>
        <w:tc>
          <w:tcPr>
            <w:tcW w:w="1508" w:type="dxa"/>
          </w:tcPr>
          <w:p w14:paraId="05E6780D"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Akhaltsikhe</w:t>
            </w:r>
          </w:p>
        </w:tc>
        <w:tc>
          <w:tcPr>
            <w:tcW w:w="1236" w:type="dxa"/>
          </w:tcPr>
          <w:p w14:paraId="7598485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365</w:t>
            </w:r>
          </w:p>
        </w:tc>
        <w:tc>
          <w:tcPr>
            <w:tcW w:w="795" w:type="dxa"/>
          </w:tcPr>
          <w:p w14:paraId="6E1B0AB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E77E13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780875E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7A077E8" w14:textId="77777777" w:rsidR="008E6362" w:rsidRPr="008E6362" w:rsidRDefault="008E6362" w:rsidP="008E6362">
            <w:pPr>
              <w:spacing w:before="60" w:after="60"/>
              <w:rPr>
                <w:rFonts w:eastAsia="Calibri"/>
                <w:sz w:val="18"/>
                <w:szCs w:val="18"/>
                <w:lang w:val="fr-FR"/>
              </w:rPr>
            </w:pPr>
          </w:p>
        </w:tc>
      </w:tr>
      <w:tr w:rsidR="008E6362" w:rsidRPr="008E6362" w14:paraId="17DFF581" w14:textId="77777777" w:rsidTr="006A391C">
        <w:trPr>
          <w:cantSplit/>
          <w:trHeight w:val="57"/>
          <w:jc w:val="center"/>
        </w:trPr>
        <w:tc>
          <w:tcPr>
            <w:tcW w:w="1508" w:type="dxa"/>
          </w:tcPr>
          <w:p w14:paraId="409807BA"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Adigeni</w:t>
            </w:r>
          </w:p>
        </w:tc>
        <w:tc>
          <w:tcPr>
            <w:tcW w:w="1236" w:type="dxa"/>
          </w:tcPr>
          <w:p w14:paraId="236D2F5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366</w:t>
            </w:r>
          </w:p>
        </w:tc>
        <w:tc>
          <w:tcPr>
            <w:tcW w:w="795" w:type="dxa"/>
          </w:tcPr>
          <w:p w14:paraId="2EBE862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E2D8D0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48890A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62300BB" w14:textId="77777777" w:rsidR="008E6362" w:rsidRPr="008E6362" w:rsidRDefault="008E6362" w:rsidP="008E6362">
            <w:pPr>
              <w:spacing w:before="60" w:after="60"/>
              <w:rPr>
                <w:rFonts w:eastAsia="Calibri"/>
                <w:sz w:val="18"/>
                <w:szCs w:val="18"/>
                <w:lang w:val="fr-FR"/>
              </w:rPr>
            </w:pPr>
          </w:p>
        </w:tc>
      </w:tr>
      <w:tr w:rsidR="008E6362" w:rsidRPr="008E6362" w14:paraId="061D865A" w14:textId="77777777" w:rsidTr="006A391C">
        <w:trPr>
          <w:cantSplit/>
          <w:trHeight w:val="57"/>
          <w:jc w:val="center"/>
        </w:trPr>
        <w:tc>
          <w:tcPr>
            <w:tcW w:w="1508" w:type="dxa"/>
          </w:tcPr>
          <w:p w14:paraId="05DA1B1A"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Bordjomi</w:t>
            </w:r>
          </w:p>
        </w:tc>
        <w:tc>
          <w:tcPr>
            <w:tcW w:w="1236" w:type="dxa"/>
          </w:tcPr>
          <w:p w14:paraId="1B4E61A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367</w:t>
            </w:r>
          </w:p>
        </w:tc>
        <w:tc>
          <w:tcPr>
            <w:tcW w:w="795" w:type="dxa"/>
          </w:tcPr>
          <w:p w14:paraId="2904254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F16A25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25F522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DE06F5F" w14:textId="77777777" w:rsidR="008E6362" w:rsidRPr="008E6362" w:rsidRDefault="008E6362" w:rsidP="008E6362">
            <w:pPr>
              <w:spacing w:before="60" w:after="60"/>
              <w:rPr>
                <w:rFonts w:eastAsia="Calibri"/>
                <w:sz w:val="18"/>
                <w:szCs w:val="18"/>
                <w:lang w:val="fr-FR"/>
              </w:rPr>
            </w:pPr>
          </w:p>
        </w:tc>
      </w:tr>
      <w:tr w:rsidR="008E6362" w:rsidRPr="008E6362" w14:paraId="5A1BD4CF" w14:textId="77777777" w:rsidTr="006A391C">
        <w:trPr>
          <w:cantSplit/>
          <w:trHeight w:val="57"/>
          <w:jc w:val="center"/>
        </w:trPr>
        <w:tc>
          <w:tcPr>
            <w:tcW w:w="1508" w:type="dxa"/>
          </w:tcPr>
          <w:p w14:paraId="35B7E152"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Khashuri</w:t>
            </w:r>
          </w:p>
        </w:tc>
        <w:tc>
          <w:tcPr>
            <w:tcW w:w="1236" w:type="dxa"/>
          </w:tcPr>
          <w:p w14:paraId="6A4BCA39"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368</w:t>
            </w:r>
          </w:p>
        </w:tc>
        <w:tc>
          <w:tcPr>
            <w:tcW w:w="795" w:type="dxa"/>
          </w:tcPr>
          <w:p w14:paraId="7899D8D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1201AF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7B7BA4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2E71AD8D" w14:textId="77777777" w:rsidR="008E6362" w:rsidRPr="008E6362" w:rsidRDefault="008E6362" w:rsidP="008E6362">
            <w:pPr>
              <w:spacing w:before="60" w:after="60"/>
              <w:rPr>
                <w:rFonts w:eastAsia="Calibri"/>
                <w:sz w:val="18"/>
                <w:szCs w:val="18"/>
                <w:lang w:val="fr-FR"/>
              </w:rPr>
            </w:pPr>
          </w:p>
        </w:tc>
      </w:tr>
      <w:tr w:rsidR="008E6362" w:rsidRPr="008E6362" w14:paraId="66ECA7AB" w14:textId="77777777" w:rsidTr="006A391C">
        <w:trPr>
          <w:cantSplit/>
          <w:trHeight w:val="57"/>
          <w:jc w:val="center"/>
        </w:trPr>
        <w:tc>
          <w:tcPr>
            <w:tcW w:w="1508" w:type="dxa"/>
          </w:tcPr>
          <w:p w14:paraId="78BFFA3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Kareli</w:t>
            </w:r>
          </w:p>
        </w:tc>
        <w:tc>
          <w:tcPr>
            <w:tcW w:w="1236" w:type="dxa"/>
          </w:tcPr>
          <w:p w14:paraId="77EE005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369</w:t>
            </w:r>
          </w:p>
        </w:tc>
        <w:tc>
          <w:tcPr>
            <w:tcW w:w="795" w:type="dxa"/>
          </w:tcPr>
          <w:p w14:paraId="0090020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FAA296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E02EEA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18A04F3" w14:textId="77777777" w:rsidR="008E6362" w:rsidRPr="008E6362" w:rsidRDefault="008E6362" w:rsidP="008E6362">
            <w:pPr>
              <w:spacing w:before="60" w:after="60"/>
              <w:rPr>
                <w:rFonts w:eastAsia="Calibri"/>
                <w:sz w:val="18"/>
                <w:szCs w:val="18"/>
                <w:lang w:val="fr-FR"/>
              </w:rPr>
            </w:pPr>
          </w:p>
        </w:tc>
      </w:tr>
      <w:tr w:rsidR="008E6362" w:rsidRPr="008E6362" w14:paraId="5BB1652B" w14:textId="77777777" w:rsidTr="006A391C">
        <w:trPr>
          <w:cantSplit/>
          <w:trHeight w:val="57"/>
          <w:jc w:val="center"/>
        </w:trPr>
        <w:tc>
          <w:tcPr>
            <w:tcW w:w="1508" w:type="dxa"/>
          </w:tcPr>
          <w:p w14:paraId="1FE934EC"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Gori</w:t>
            </w:r>
          </w:p>
        </w:tc>
        <w:tc>
          <w:tcPr>
            <w:tcW w:w="1236" w:type="dxa"/>
          </w:tcPr>
          <w:p w14:paraId="50A0077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370</w:t>
            </w:r>
          </w:p>
        </w:tc>
        <w:tc>
          <w:tcPr>
            <w:tcW w:w="795" w:type="dxa"/>
          </w:tcPr>
          <w:p w14:paraId="264C4AB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7DBDF9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91DA722"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1A17FD1" w14:textId="77777777" w:rsidR="008E6362" w:rsidRPr="008E6362" w:rsidRDefault="008E6362" w:rsidP="008E6362">
            <w:pPr>
              <w:spacing w:before="60" w:after="60"/>
              <w:rPr>
                <w:rFonts w:eastAsia="Calibri"/>
                <w:sz w:val="18"/>
                <w:szCs w:val="18"/>
                <w:lang w:val="fr-FR"/>
              </w:rPr>
            </w:pPr>
          </w:p>
        </w:tc>
      </w:tr>
      <w:tr w:rsidR="008E6362" w:rsidRPr="008E6362" w14:paraId="7E4297CC" w14:textId="77777777" w:rsidTr="006A391C">
        <w:trPr>
          <w:cantSplit/>
          <w:trHeight w:val="57"/>
          <w:jc w:val="center"/>
        </w:trPr>
        <w:tc>
          <w:tcPr>
            <w:tcW w:w="1508" w:type="dxa"/>
          </w:tcPr>
          <w:p w14:paraId="3F83005B"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Kaspi</w:t>
            </w:r>
          </w:p>
        </w:tc>
        <w:tc>
          <w:tcPr>
            <w:tcW w:w="1236" w:type="dxa"/>
          </w:tcPr>
          <w:p w14:paraId="1FB185D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371</w:t>
            </w:r>
          </w:p>
        </w:tc>
        <w:tc>
          <w:tcPr>
            <w:tcW w:w="795" w:type="dxa"/>
          </w:tcPr>
          <w:p w14:paraId="786765D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1BAA47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043A43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1DFFED62" w14:textId="77777777" w:rsidR="008E6362" w:rsidRPr="008E6362" w:rsidRDefault="008E6362" w:rsidP="008E6362">
            <w:pPr>
              <w:spacing w:before="60" w:after="60"/>
              <w:rPr>
                <w:rFonts w:eastAsia="Calibri"/>
                <w:sz w:val="18"/>
                <w:szCs w:val="18"/>
                <w:lang w:val="fr-FR"/>
              </w:rPr>
            </w:pPr>
          </w:p>
        </w:tc>
      </w:tr>
      <w:tr w:rsidR="008E6362" w:rsidRPr="008E6362" w14:paraId="74567498" w14:textId="77777777" w:rsidTr="006A391C">
        <w:trPr>
          <w:cantSplit/>
          <w:trHeight w:val="57"/>
          <w:jc w:val="center"/>
        </w:trPr>
        <w:tc>
          <w:tcPr>
            <w:tcW w:w="1508" w:type="dxa"/>
          </w:tcPr>
          <w:p w14:paraId="5BC66D16"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Gardabani</w:t>
            </w:r>
          </w:p>
        </w:tc>
        <w:tc>
          <w:tcPr>
            <w:tcW w:w="1236" w:type="dxa"/>
          </w:tcPr>
          <w:p w14:paraId="6653C81F"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372</w:t>
            </w:r>
          </w:p>
        </w:tc>
        <w:tc>
          <w:tcPr>
            <w:tcW w:w="795" w:type="dxa"/>
          </w:tcPr>
          <w:p w14:paraId="3731330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57EED8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16C36E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F831F59" w14:textId="77777777" w:rsidR="008E6362" w:rsidRPr="008E6362" w:rsidRDefault="008E6362" w:rsidP="008E6362">
            <w:pPr>
              <w:spacing w:before="60" w:after="60"/>
              <w:rPr>
                <w:rFonts w:eastAsia="Calibri"/>
                <w:sz w:val="18"/>
                <w:szCs w:val="18"/>
                <w:lang w:val="fr-FR"/>
              </w:rPr>
            </w:pPr>
          </w:p>
        </w:tc>
      </w:tr>
      <w:tr w:rsidR="008E6362" w:rsidRPr="008E6362" w14:paraId="0F280C35" w14:textId="77777777" w:rsidTr="006A391C">
        <w:trPr>
          <w:cantSplit/>
          <w:trHeight w:val="57"/>
          <w:jc w:val="center"/>
        </w:trPr>
        <w:tc>
          <w:tcPr>
            <w:tcW w:w="1508" w:type="dxa"/>
          </w:tcPr>
          <w:p w14:paraId="33C3CE33"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Mtskheta</w:t>
            </w:r>
          </w:p>
        </w:tc>
        <w:tc>
          <w:tcPr>
            <w:tcW w:w="1236" w:type="dxa"/>
          </w:tcPr>
          <w:p w14:paraId="79CA526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373</w:t>
            </w:r>
          </w:p>
        </w:tc>
        <w:tc>
          <w:tcPr>
            <w:tcW w:w="795" w:type="dxa"/>
          </w:tcPr>
          <w:p w14:paraId="61C8AF2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AF56F8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4C42C2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4DF21FF" w14:textId="77777777" w:rsidR="008E6362" w:rsidRPr="008E6362" w:rsidRDefault="008E6362" w:rsidP="008E6362">
            <w:pPr>
              <w:spacing w:before="60" w:after="60"/>
              <w:rPr>
                <w:rFonts w:eastAsia="Calibri"/>
                <w:sz w:val="18"/>
                <w:szCs w:val="18"/>
                <w:lang w:val="fr-FR"/>
              </w:rPr>
            </w:pPr>
          </w:p>
        </w:tc>
      </w:tr>
      <w:tr w:rsidR="008E6362" w:rsidRPr="008E6362" w14:paraId="42A3C2EC" w14:textId="77777777" w:rsidTr="006A391C">
        <w:trPr>
          <w:cantSplit/>
          <w:trHeight w:val="57"/>
          <w:jc w:val="center"/>
        </w:trPr>
        <w:tc>
          <w:tcPr>
            <w:tcW w:w="1508" w:type="dxa"/>
          </w:tcPr>
          <w:p w14:paraId="0E68F532"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Tigvi</w:t>
            </w:r>
          </w:p>
        </w:tc>
        <w:tc>
          <w:tcPr>
            <w:tcW w:w="1236" w:type="dxa"/>
          </w:tcPr>
          <w:p w14:paraId="6B932B8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374</w:t>
            </w:r>
          </w:p>
        </w:tc>
        <w:tc>
          <w:tcPr>
            <w:tcW w:w="795" w:type="dxa"/>
          </w:tcPr>
          <w:p w14:paraId="07F97B8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905181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37A756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2BF7206D" w14:textId="77777777" w:rsidR="008E6362" w:rsidRPr="008E6362" w:rsidRDefault="008E6362" w:rsidP="008E6362">
            <w:pPr>
              <w:spacing w:before="60" w:after="60"/>
              <w:rPr>
                <w:rFonts w:eastAsia="Calibri"/>
                <w:sz w:val="18"/>
                <w:szCs w:val="18"/>
                <w:lang w:val="fr-FR"/>
              </w:rPr>
            </w:pPr>
          </w:p>
        </w:tc>
      </w:tr>
      <w:tr w:rsidR="008E6362" w:rsidRPr="008E6362" w14:paraId="0F29F370" w14:textId="77777777" w:rsidTr="006A391C">
        <w:trPr>
          <w:cantSplit/>
          <w:trHeight w:val="57"/>
          <w:jc w:val="center"/>
        </w:trPr>
        <w:tc>
          <w:tcPr>
            <w:tcW w:w="1508" w:type="dxa"/>
          </w:tcPr>
          <w:p w14:paraId="1F79C2F6"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Chiatura</w:t>
            </w:r>
          </w:p>
        </w:tc>
        <w:tc>
          <w:tcPr>
            <w:tcW w:w="1236" w:type="dxa"/>
          </w:tcPr>
          <w:p w14:paraId="1D39081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479</w:t>
            </w:r>
          </w:p>
        </w:tc>
        <w:tc>
          <w:tcPr>
            <w:tcW w:w="795" w:type="dxa"/>
          </w:tcPr>
          <w:p w14:paraId="2FF776E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39A3A8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EC39A52"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103F065" w14:textId="77777777" w:rsidR="008E6362" w:rsidRPr="008E6362" w:rsidRDefault="008E6362" w:rsidP="008E6362">
            <w:pPr>
              <w:spacing w:before="60" w:after="60"/>
              <w:rPr>
                <w:rFonts w:eastAsia="Calibri"/>
                <w:sz w:val="18"/>
                <w:szCs w:val="18"/>
                <w:lang w:val="fr-FR"/>
              </w:rPr>
            </w:pPr>
          </w:p>
        </w:tc>
      </w:tr>
      <w:tr w:rsidR="008E6362" w:rsidRPr="008E6362" w14:paraId="281C9EFB" w14:textId="77777777" w:rsidTr="006A391C">
        <w:trPr>
          <w:cantSplit/>
          <w:trHeight w:val="57"/>
          <w:jc w:val="center"/>
        </w:trPr>
        <w:tc>
          <w:tcPr>
            <w:tcW w:w="1508" w:type="dxa"/>
          </w:tcPr>
          <w:p w14:paraId="576CD1A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Terdjola</w:t>
            </w:r>
          </w:p>
        </w:tc>
        <w:tc>
          <w:tcPr>
            <w:tcW w:w="1236" w:type="dxa"/>
          </w:tcPr>
          <w:p w14:paraId="04B2C67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491</w:t>
            </w:r>
          </w:p>
        </w:tc>
        <w:tc>
          <w:tcPr>
            <w:tcW w:w="795" w:type="dxa"/>
          </w:tcPr>
          <w:p w14:paraId="5974DBE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32640B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D8D344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D1B3712" w14:textId="77777777" w:rsidR="008E6362" w:rsidRPr="008E6362" w:rsidRDefault="008E6362" w:rsidP="008E6362">
            <w:pPr>
              <w:spacing w:before="60" w:after="60"/>
              <w:rPr>
                <w:rFonts w:eastAsia="Calibri"/>
                <w:sz w:val="18"/>
                <w:szCs w:val="18"/>
                <w:lang w:val="fr-FR"/>
              </w:rPr>
            </w:pPr>
          </w:p>
        </w:tc>
      </w:tr>
      <w:tr w:rsidR="008E6362" w:rsidRPr="008E6362" w14:paraId="0B244E59" w14:textId="77777777" w:rsidTr="006A391C">
        <w:trPr>
          <w:cantSplit/>
          <w:trHeight w:val="57"/>
          <w:jc w:val="center"/>
        </w:trPr>
        <w:tc>
          <w:tcPr>
            <w:tcW w:w="1508" w:type="dxa"/>
          </w:tcPr>
          <w:p w14:paraId="6D0BDD2C"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Zestafoni</w:t>
            </w:r>
          </w:p>
        </w:tc>
        <w:tc>
          <w:tcPr>
            <w:tcW w:w="1236" w:type="dxa"/>
          </w:tcPr>
          <w:p w14:paraId="7B30C09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492</w:t>
            </w:r>
          </w:p>
        </w:tc>
        <w:tc>
          <w:tcPr>
            <w:tcW w:w="795" w:type="dxa"/>
          </w:tcPr>
          <w:p w14:paraId="1859585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69FDD3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DF5B93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6CEEB43" w14:textId="77777777" w:rsidR="008E6362" w:rsidRPr="008E6362" w:rsidRDefault="008E6362" w:rsidP="008E6362">
            <w:pPr>
              <w:spacing w:before="60" w:after="60"/>
              <w:rPr>
                <w:rFonts w:eastAsia="Calibri"/>
                <w:sz w:val="18"/>
                <w:szCs w:val="18"/>
                <w:lang w:val="fr-FR"/>
              </w:rPr>
            </w:pPr>
          </w:p>
        </w:tc>
      </w:tr>
      <w:tr w:rsidR="008E6362" w:rsidRPr="008E6362" w14:paraId="19C76798" w14:textId="77777777" w:rsidTr="006A391C">
        <w:trPr>
          <w:cantSplit/>
          <w:trHeight w:val="57"/>
          <w:jc w:val="center"/>
        </w:trPr>
        <w:tc>
          <w:tcPr>
            <w:tcW w:w="1508" w:type="dxa"/>
          </w:tcPr>
          <w:p w14:paraId="0ADE5A1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Poti</w:t>
            </w:r>
          </w:p>
        </w:tc>
        <w:tc>
          <w:tcPr>
            <w:tcW w:w="1236" w:type="dxa"/>
          </w:tcPr>
          <w:p w14:paraId="0F33E3B4"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493</w:t>
            </w:r>
          </w:p>
        </w:tc>
        <w:tc>
          <w:tcPr>
            <w:tcW w:w="795" w:type="dxa"/>
          </w:tcPr>
          <w:p w14:paraId="54B329B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854033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A0CDFA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6AECCED3" w14:textId="77777777" w:rsidR="008E6362" w:rsidRPr="008E6362" w:rsidRDefault="008E6362" w:rsidP="008E6362">
            <w:pPr>
              <w:spacing w:before="60" w:after="60"/>
              <w:rPr>
                <w:rFonts w:eastAsia="Calibri"/>
                <w:sz w:val="18"/>
                <w:szCs w:val="18"/>
                <w:lang w:val="fr-FR"/>
              </w:rPr>
            </w:pPr>
          </w:p>
        </w:tc>
      </w:tr>
      <w:tr w:rsidR="008E6362" w:rsidRPr="008E6362" w14:paraId="1532292A" w14:textId="77777777" w:rsidTr="006A391C">
        <w:trPr>
          <w:cantSplit/>
          <w:trHeight w:val="57"/>
          <w:jc w:val="center"/>
        </w:trPr>
        <w:tc>
          <w:tcPr>
            <w:tcW w:w="1508" w:type="dxa"/>
          </w:tcPr>
          <w:p w14:paraId="11DDFE46"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Khoni</w:t>
            </w:r>
          </w:p>
        </w:tc>
        <w:tc>
          <w:tcPr>
            <w:tcW w:w="1236" w:type="dxa"/>
          </w:tcPr>
          <w:p w14:paraId="0C7084EC"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495</w:t>
            </w:r>
          </w:p>
        </w:tc>
        <w:tc>
          <w:tcPr>
            <w:tcW w:w="795" w:type="dxa"/>
          </w:tcPr>
          <w:p w14:paraId="53A7FBC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E728A9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B3B640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07A0C2E" w14:textId="77777777" w:rsidR="008E6362" w:rsidRPr="008E6362" w:rsidRDefault="008E6362" w:rsidP="008E6362">
            <w:pPr>
              <w:spacing w:before="60" w:after="60"/>
              <w:rPr>
                <w:rFonts w:eastAsia="Calibri"/>
                <w:sz w:val="18"/>
                <w:szCs w:val="18"/>
                <w:lang w:val="fr-FR"/>
              </w:rPr>
            </w:pPr>
          </w:p>
        </w:tc>
      </w:tr>
      <w:tr w:rsidR="008E6362" w:rsidRPr="008E6362" w14:paraId="0BDAF629" w14:textId="77777777" w:rsidTr="006A391C">
        <w:trPr>
          <w:cantSplit/>
          <w:trHeight w:val="57"/>
          <w:jc w:val="center"/>
        </w:trPr>
        <w:tc>
          <w:tcPr>
            <w:tcW w:w="1508" w:type="dxa"/>
          </w:tcPr>
          <w:p w14:paraId="4061EBD3"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Ozurgeti</w:t>
            </w:r>
          </w:p>
        </w:tc>
        <w:tc>
          <w:tcPr>
            <w:tcW w:w="1236" w:type="dxa"/>
          </w:tcPr>
          <w:p w14:paraId="07A0E70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496</w:t>
            </w:r>
          </w:p>
        </w:tc>
        <w:tc>
          <w:tcPr>
            <w:tcW w:w="795" w:type="dxa"/>
          </w:tcPr>
          <w:p w14:paraId="42CAD3A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A27642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43ABB0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6C261405" w14:textId="77777777" w:rsidR="008E6362" w:rsidRPr="008E6362" w:rsidRDefault="008E6362" w:rsidP="008E6362">
            <w:pPr>
              <w:spacing w:before="60" w:after="60"/>
              <w:rPr>
                <w:rFonts w:eastAsia="Calibri"/>
                <w:sz w:val="18"/>
                <w:szCs w:val="18"/>
                <w:lang w:val="fr-FR"/>
              </w:rPr>
            </w:pPr>
          </w:p>
        </w:tc>
      </w:tr>
      <w:tr w:rsidR="008E6362" w:rsidRPr="008E6362" w14:paraId="707A9659" w14:textId="77777777" w:rsidTr="006A391C">
        <w:trPr>
          <w:cantSplit/>
          <w:trHeight w:val="57"/>
          <w:jc w:val="center"/>
        </w:trPr>
        <w:tc>
          <w:tcPr>
            <w:tcW w:w="1508" w:type="dxa"/>
          </w:tcPr>
          <w:p w14:paraId="6A223D9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Tkibuli</w:t>
            </w:r>
          </w:p>
        </w:tc>
        <w:tc>
          <w:tcPr>
            <w:tcW w:w="1236" w:type="dxa"/>
          </w:tcPr>
          <w:p w14:paraId="3EA09FC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497</w:t>
            </w:r>
          </w:p>
        </w:tc>
        <w:tc>
          <w:tcPr>
            <w:tcW w:w="795" w:type="dxa"/>
          </w:tcPr>
          <w:p w14:paraId="331E15F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43D96E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9D3AEA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8E125F8" w14:textId="77777777" w:rsidR="008E6362" w:rsidRPr="008E6362" w:rsidRDefault="008E6362" w:rsidP="008E6362">
            <w:pPr>
              <w:spacing w:before="60" w:after="60"/>
              <w:rPr>
                <w:rFonts w:eastAsia="Calibri"/>
                <w:sz w:val="18"/>
                <w:szCs w:val="18"/>
                <w:lang w:val="fr-FR"/>
              </w:rPr>
            </w:pPr>
          </w:p>
        </w:tc>
      </w:tr>
      <w:tr w:rsidR="008E6362" w:rsidRPr="008E6362" w14:paraId="13A236AC" w14:textId="77777777" w:rsidTr="006A391C">
        <w:trPr>
          <w:cantSplit/>
          <w:trHeight w:val="57"/>
          <w:jc w:val="center"/>
        </w:trPr>
        <w:tc>
          <w:tcPr>
            <w:tcW w:w="1508" w:type="dxa"/>
          </w:tcPr>
          <w:p w14:paraId="29E6CCE5"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proofErr w:type="gramStart"/>
            <w:r w:rsidRPr="008E6362">
              <w:rPr>
                <w:rFonts w:eastAsia="Calibri"/>
                <w:sz w:val="18"/>
                <w:szCs w:val="18"/>
                <w:lang w:val="fr-FR"/>
              </w:rPr>
              <w:t>lanchxuti</w:t>
            </w:r>
            <w:proofErr w:type="gramEnd"/>
          </w:p>
        </w:tc>
        <w:tc>
          <w:tcPr>
            <w:tcW w:w="1236" w:type="dxa"/>
          </w:tcPr>
          <w:p w14:paraId="164F2AB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494</w:t>
            </w:r>
          </w:p>
        </w:tc>
        <w:tc>
          <w:tcPr>
            <w:tcW w:w="795" w:type="dxa"/>
          </w:tcPr>
          <w:p w14:paraId="7626407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483DF7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221723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1826629F" w14:textId="77777777" w:rsidR="008E6362" w:rsidRPr="008E6362" w:rsidRDefault="008E6362" w:rsidP="008E6362">
            <w:pPr>
              <w:spacing w:before="60" w:after="60"/>
              <w:rPr>
                <w:rFonts w:eastAsia="Calibri"/>
                <w:sz w:val="18"/>
                <w:szCs w:val="18"/>
                <w:lang w:val="fr-FR"/>
              </w:rPr>
            </w:pPr>
          </w:p>
        </w:tc>
      </w:tr>
      <w:tr w:rsidR="008E6362" w:rsidRPr="008E6362" w14:paraId="3D81EA6B" w14:textId="77777777" w:rsidTr="006A391C">
        <w:trPr>
          <w:cantSplit/>
          <w:trHeight w:val="57"/>
          <w:jc w:val="center"/>
        </w:trPr>
        <w:tc>
          <w:tcPr>
            <w:tcW w:w="1508" w:type="dxa"/>
          </w:tcPr>
          <w:p w14:paraId="51180DD8"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Tsageri</w:t>
            </w:r>
          </w:p>
        </w:tc>
        <w:tc>
          <w:tcPr>
            <w:tcW w:w="1236" w:type="dxa"/>
          </w:tcPr>
          <w:p w14:paraId="22D7FB8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472</w:t>
            </w:r>
          </w:p>
        </w:tc>
        <w:tc>
          <w:tcPr>
            <w:tcW w:w="795" w:type="dxa"/>
          </w:tcPr>
          <w:p w14:paraId="52D823C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8E1980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19245B9"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3898361" w14:textId="77777777" w:rsidR="008E6362" w:rsidRPr="008E6362" w:rsidRDefault="008E6362" w:rsidP="008E6362">
            <w:pPr>
              <w:spacing w:before="60" w:after="60"/>
              <w:rPr>
                <w:rFonts w:eastAsia="Calibri"/>
                <w:sz w:val="18"/>
                <w:szCs w:val="18"/>
                <w:lang w:val="fr-FR"/>
              </w:rPr>
            </w:pPr>
          </w:p>
        </w:tc>
      </w:tr>
      <w:tr w:rsidR="008E6362" w:rsidRPr="008E6362" w14:paraId="548683E6" w14:textId="77777777" w:rsidTr="006A391C">
        <w:trPr>
          <w:cantSplit/>
          <w:trHeight w:val="57"/>
          <w:jc w:val="center"/>
        </w:trPr>
        <w:tc>
          <w:tcPr>
            <w:tcW w:w="1508" w:type="dxa"/>
          </w:tcPr>
          <w:p w14:paraId="3C0ADDF8"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Oni</w:t>
            </w:r>
          </w:p>
        </w:tc>
        <w:tc>
          <w:tcPr>
            <w:tcW w:w="1236" w:type="dxa"/>
          </w:tcPr>
          <w:p w14:paraId="07F2376F"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473</w:t>
            </w:r>
          </w:p>
        </w:tc>
        <w:tc>
          <w:tcPr>
            <w:tcW w:w="795" w:type="dxa"/>
          </w:tcPr>
          <w:p w14:paraId="7245439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63FB0E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4728A3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292D93A9" w14:textId="77777777" w:rsidR="008E6362" w:rsidRPr="008E6362" w:rsidRDefault="008E6362" w:rsidP="008E6362">
            <w:pPr>
              <w:spacing w:before="60" w:after="60"/>
              <w:rPr>
                <w:rFonts w:eastAsia="Calibri"/>
                <w:sz w:val="18"/>
                <w:szCs w:val="18"/>
                <w:lang w:val="fr-FR"/>
              </w:rPr>
            </w:pPr>
          </w:p>
        </w:tc>
      </w:tr>
      <w:tr w:rsidR="008E6362" w:rsidRPr="008E6362" w14:paraId="25F83980" w14:textId="77777777" w:rsidTr="006A391C">
        <w:trPr>
          <w:cantSplit/>
          <w:trHeight w:val="57"/>
          <w:jc w:val="center"/>
        </w:trPr>
        <w:tc>
          <w:tcPr>
            <w:tcW w:w="1508" w:type="dxa"/>
          </w:tcPr>
          <w:p w14:paraId="477EEFA9"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Mestia</w:t>
            </w:r>
          </w:p>
        </w:tc>
        <w:tc>
          <w:tcPr>
            <w:tcW w:w="1236" w:type="dxa"/>
          </w:tcPr>
          <w:p w14:paraId="6BBD0FD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410</w:t>
            </w:r>
          </w:p>
        </w:tc>
        <w:tc>
          <w:tcPr>
            <w:tcW w:w="795" w:type="dxa"/>
          </w:tcPr>
          <w:p w14:paraId="4F14B49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860116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88806B0"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25757437" w14:textId="77777777" w:rsidR="008E6362" w:rsidRPr="008E6362" w:rsidRDefault="008E6362" w:rsidP="008E6362">
            <w:pPr>
              <w:spacing w:before="60" w:after="60"/>
              <w:rPr>
                <w:rFonts w:eastAsia="Calibri"/>
                <w:sz w:val="18"/>
                <w:szCs w:val="18"/>
                <w:lang w:val="fr-FR"/>
              </w:rPr>
            </w:pPr>
          </w:p>
        </w:tc>
      </w:tr>
      <w:tr w:rsidR="008E6362" w:rsidRPr="008E6362" w14:paraId="05DCF305" w14:textId="77777777" w:rsidTr="006A391C">
        <w:trPr>
          <w:cantSplit/>
          <w:trHeight w:val="57"/>
          <w:jc w:val="center"/>
        </w:trPr>
        <w:tc>
          <w:tcPr>
            <w:tcW w:w="1508" w:type="dxa"/>
          </w:tcPr>
          <w:p w14:paraId="3EC29CF8"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Xobi</w:t>
            </w:r>
          </w:p>
        </w:tc>
        <w:tc>
          <w:tcPr>
            <w:tcW w:w="1236" w:type="dxa"/>
          </w:tcPr>
          <w:p w14:paraId="4B0CBC2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414</w:t>
            </w:r>
          </w:p>
        </w:tc>
        <w:tc>
          <w:tcPr>
            <w:tcW w:w="795" w:type="dxa"/>
          </w:tcPr>
          <w:p w14:paraId="429AC06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5D48EB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673745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16423AF8" w14:textId="77777777" w:rsidR="008E6362" w:rsidRPr="008E6362" w:rsidRDefault="008E6362" w:rsidP="008E6362">
            <w:pPr>
              <w:spacing w:before="60" w:after="60"/>
              <w:rPr>
                <w:rFonts w:eastAsia="Calibri"/>
                <w:sz w:val="18"/>
                <w:szCs w:val="18"/>
                <w:lang w:val="fr-FR"/>
              </w:rPr>
            </w:pPr>
          </w:p>
        </w:tc>
      </w:tr>
      <w:tr w:rsidR="008E6362" w:rsidRPr="008E6362" w14:paraId="1FADFF4B" w14:textId="77777777" w:rsidTr="006A391C">
        <w:trPr>
          <w:cantSplit/>
          <w:trHeight w:val="57"/>
          <w:jc w:val="center"/>
        </w:trPr>
        <w:tc>
          <w:tcPr>
            <w:tcW w:w="1508" w:type="dxa"/>
          </w:tcPr>
          <w:p w14:paraId="0863BFC4"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Xulo</w:t>
            </w:r>
          </w:p>
        </w:tc>
        <w:tc>
          <w:tcPr>
            <w:tcW w:w="1236" w:type="dxa"/>
          </w:tcPr>
          <w:p w14:paraId="75C07779"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423</w:t>
            </w:r>
          </w:p>
        </w:tc>
        <w:tc>
          <w:tcPr>
            <w:tcW w:w="795" w:type="dxa"/>
          </w:tcPr>
          <w:p w14:paraId="73B462C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A3E560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7476BCA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A314844" w14:textId="77777777" w:rsidR="008E6362" w:rsidRPr="008E6362" w:rsidRDefault="008E6362" w:rsidP="008E6362">
            <w:pPr>
              <w:spacing w:before="60" w:after="60"/>
              <w:rPr>
                <w:rFonts w:eastAsia="Calibri"/>
                <w:sz w:val="18"/>
                <w:szCs w:val="18"/>
                <w:lang w:val="fr-FR"/>
              </w:rPr>
            </w:pPr>
          </w:p>
        </w:tc>
      </w:tr>
      <w:tr w:rsidR="008E6362" w:rsidRPr="008E6362" w14:paraId="3614E7A5" w14:textId="77777777" w:rsidTr="006A391C">
        <w:trPr>
          <w:cantSplit/>
          <w:trHeight w:val="57"/>
          <w:jc w:val="center"/>
        </w:trPr>
        <w:tc>
          <w:tcPr>
            <w:tcW w:w="1508" w:type="dxa"/>
          </w:tcPr>
          <w:p w14:paraId="7127A8A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Shuaxevi</w:t>
            </w:r>
          </w:p>
        </w:tc>
        <w:tc>
          <w:tcPr>
            <w:tcW w:w="1236" w:type="dxa"/>
          </w:tcPr>
          <w:p w14:paraId="197CEDC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424</w:t>
            </w:r>
          </w:p>
        </w:tc>
        <w:tc>
          <w:tcPr>
            <w:tcW w:w="795" w:type="dxa"/>
          </w:tcPr>
          <w:p w14:paraId="68BB85B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D04EEA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144799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AF8CE72" w14:textId="77777777" w:rsidR="008E6362" w:rsidRPr="008E6362" w:rsidRDefault="008E6362" w:rsidP="008E6362">
            <w:pPr>
              <w:spacing w:before="60" w:after="60"/>
              <w:rPr>
                <w:rFonts w:eastAsia="Calibri"/>
                <w:sz w:val="18"/>
                <w:szCs w:val="18"/>
                <w:lang w:val="fr-FR"/>
              </w:rPr>
            </w:pPr>
          </w:p>
        </w:tc>
      </w:tr>
      <w:tr w:rsidR="008E6362" w:rsidRPr="008E6362" w14:paraId="474AD69F" w14:textId="77777777" w:rsidTr="006A391C">
        <w:trPr>
          <w:cantSplit/>
          <w:trHeight w:val="57"/>
          <w:jc w:val="center"/>
        </w:trPr>
        <w:tc>
          <w:tcPr>
            <w:tcW w:w="1508" w:type="dxa"/>
          </w:tcPr>
          <w:p w14:paraId="5B078513"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Qeda</w:t>
            </w:r>
          </w:p>
        </w:tc>
        <w:tc>
          <w:tcPr>
            <w:tcW w:w="1236" w:type="dxa"/>
          </w:tcPr>
          <w:p w14:paraId="4A89057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425</w:t>
            </w:r>
          </w:p>
        </w:tc>
        <w:tc>
          <w:tcPr>
            <w:tcW w:w="795" w:type="dxa"/>
          </w:tcPr>
          <w:p w14:paraId="05A37EB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C41468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F3BF2F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9E52860" w14:textId="77777777" w:rsidR="008E6362" w:rsidRPr="008E6362" w:rsidRDefault="008E6362" w:rsidP="008E6362">
            <w:pPr>
              <w:spacing w:before="60" w:after="60"/>
              <w:rPr>
                <w:rFonts w:eastAsia="Calibri"/>
                <w:sz w:val="18"/>
                <w:szCs w:val="18"/>
                <w:lang w:val="fr-FR"/>
              </w:rPr>
            </w:pPr>
          </w:p>
        </w:tc>
      </w:tr>
      <w:tr w:rsidR="008E6362" w:rsidRPr="008E6362" w14:paraId="60760DD2" w14:textId="77777777" w:rsidTr="006A391C">
        <w:trPr>
          <w:cantSplit/>
          <w:trHeight w:val="57"/>
          <w:jc w:val="center"/>
        </w:trPr>
        <w:tc>
          <w:tcPr>
            <w:tcW w:w="1508" w:type="dxa"/>
          </w:tcPr>
          <w:p w14:paraId="1D18733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Choxatauri</w:t>
            </w:r>
          </w:p>
        </w:tc>
        <w:tc>
          <w:tcPr>
            <w:tcW w:w="1236" w:type="dxa"/>
          </w:tcPr>
          <w:p w14:paraId="4E09F76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419</w:t>
            </w:r>
          </w:p>
        </w:tc>
        <w:tc>
          <w:tcPr>
            <w:tcW w:w="795" w:type="dxa"/>
          </w:tcPr>
          <w:p w14:paraId="6F65EBA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40D9A4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8E4ED3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16D12C6" w14:textId="77777777" w:rsidR="008E6362" w:rsidRPr="008E6362" w:rsidRDefault="008E6362" w:rsidP="008E6362">
            <w:pPr>
              <w:spacing w:before="60" w:after="60"/>
              <w:rPr>
                <w:rFonts w:eastAsia="Calibri"/>
                <w:sz w:val="18"/>
                <w:szCs w:val="18"/>
                <w:lang w:val="fr-FR"/>
              </w:rPr>
            </w:pPr>
          </w:p>
        </w:tc>
      </w:tr>
      <w:tr w:rsidR="008E6362" w:rsidRPr="008E6362" w14:paraId="0265B392" w14:textId="77777777" w:rsidTr="006A391C">
        <w:trPr>
          <w:cantSplit/>
          <w:trHeight w:val="57"/>
          <w:jc w:val="center"/>
        </w:trPr>
        <w:tc>
          <w:tcPr>
            <w:tcW w:w="1508" w:type="dxa"/>
          </w:tcPr>
          <w:p w14:paraId="2BFD0D9A"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Bagdati</w:t>
            </w:r>
          </w:p>
        </w:tc>
        <w:tc>
          <w:tcPr>
            <w:tcW w:w="1236" w:type="dxa"/>
          </w:tcPr>
          <w:p w14:paraId="25FF9E6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434</w:t>
            </w:r>
          </w:p>
        </w:tc>
        <w:tc>
          <w:tcPr>
            <w:tcW w:w="795" w:type="dxa"/>
          </w:tcPr>
          <w:p w14:paraId="5A6C4D2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7D991F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0C06ED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1681E78" w14:textId="77777777" w:rsidR="008E6362" w:rsidRPr="008E6362" w:rsidRDefault="008E6362" w:rsidP="008E6362">
            <w:pPr>
              <w:spacing w:before="60" w:after="60"/>
              <w:rPr>
                <w:rFonts w:eastAsia="Calibri"/>
                <w:sz w:val="18"/>
                <w:szCs w:val="18"/>
                <w:lang w:val="fr-FR"/>
              </w:rPr>
            </w:pPr>
          </w:p>
        </w:tc>
      </w:tr>
      <w:tr w:rsidR="008E6362" w:rsidRPr="008E6362" w14:paraId="191427F2" w14:textId="77777777" w:rsidTr="006A391C">
        <w:trPr>
          <w:cantSplit/>
          <w:trHeight w:val="57"/>
          <w:jc w:val="center"/>
        </w:trPr>
        <w:tc>
          <w:tcPr>
            <w:tcW w:w="1508" w:type="dxa"/>
          </w:tcPr>
          <w:p w14:paraId="12A69094"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proofErr w:type="gramStart"/>
            <w:r w:rsidRPr="008E6362">
              <w:rPr>
                <w:rFonts w:eastAsia="Calibri"/>
                <w:sz w:val="18"/>
                <w:szCs w:val="18"/>
                <w:lang w:val="fr-FR"/>
              </w:rPr>
              <w:t>xelvachauri</w:t>
            </w:r>
            <w:proofErr w:type="gramEnd"/>
          </w:p>
        </w:tc>
        <w:tc>
          <w:tcPr>
            <w:tcW w:w="1236" w:type="dxa"/>
          </w:tcPr>
          <w:p w14:paraId="1B053B8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427</w:t>
            </w:r>
          </w:p>
        </w:tc>
        <w:tc>
          <w:tcPr>
            <w:tcW w:w="795" w:type="dxa"/>
          </w:tcPr>
          <w:p w14:paraId="32C8CE7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CA61FD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C218A0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5DB8E41D" w14:textId="77777777" w:rsidR="008E6362" w:rsidRPr="008E6362" w:rsidRDefault="008E6362" w:rsidP="008E6362">
            <w:pPr>
              <w:spacing w:before="60" w:after="60"/>
              <w:rPr>
                <w:rFonts w:eastAsia="Calibri"/>
                <w:sz w:val="18"/>
                <w:szCs w:val="18"/>
                <w:lang w:val="fr-FR"/>
              </w:rPr>
            </w:pPr>
          </w:p>
        </w:tc>
      </w:tr>
      <w:tr w:rsidR="008E6362" w:rsidRPr="008E6362" w14:paraId="70415AB8" w14:textId="77777777" w:rsidTr="006A391C">
        <w:trPr>
          <w:cantSplit/>
          <w:trHeight w:val="57"/>
          <w:jc w:val="center"/>
        </w:trPr>
        <w:tc>
          <w:tcPr>
            <w:tcW w:w="1508" w:type="dxa"/>
          </w:tcPr>
          <w:p w14:paraId="354D289C"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Sukhumi</w:t>
            </w:r>
          </w:p>
        </w:tc>
        <w:tc>
          <w:tcPr>
            <w:tcW w:w="1236" w:type="dxa"/>
          </w:tcPr>
          <w:p w14:paraId="6C1BBD4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442</w:t>
            </w:r>
          </w:p>
        </w:tc>
        <w:tc>
          <w:tcPr>
            <w:tcW w:w="795" w:type="dxa"/>
          </w:tcPr>
          <w:p w14:paraId="7F38B65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DB7086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1C9720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1828CCB1" w14:textId="77777777" w:rsidR="008E6362" w:rsidRPr="008E6362" w:rsidRDefault="008E6362" w:rsidP="008E6362">
            <w:pPr>
              <w:spacing w:before="60" w:after="60"/>
              <w:rPr>
                <w:rFonts w:eastAsia="Calibri"/>
                <w:sz w:val="18"/>
                <w:szCs w:val="18"/>
                <w:lang w:val="fr-FR"/>
              </w:rPr>
            </w:pPr>
          </w:p>
        </w:tc>
      </w:tr>
      <w:tr w:rsidR="008E6362" w:rsidRPr="008E6362" w14:paraId="43959E8C" w14:textId="77777777" w:rsidTr="006A391C">
        <w:trPr>
          <w:cantSplit/>
          <w:trHeight w:val="57"/>
          <w:jc w:val="center"/>
        </w:trPr>
        <w:tc>
          <w:tcPr>
            <w:tcW w:w="1508" w:type="dxa"/>
          </w:tcPr>
          <w:p w14:paraId="16423C6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Gagra</w:t>
            </w:r>
          </w:p>
        </w:tc>
        <w:tc>
          <w:tcPr>
            <w:tcW w:w="1236" w:type="dxa"/>
          </w:tcPr>
          <w:p w14:paraId="06151DE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443</w:t>
            </w:r>
          </w:p>
        </w:tc>
        <w:tc>
          <w:tcPr>
            <w:tcW w:w="795" w:type="dxa"/>
          </w:tcPr>
          <w:p w14:paraId="73290DD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905ED8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375C22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17A582BF" w14:textId="77777777" w:rsidR="008E6362" w:rsidRPr="008E6362" w:rsidRDefault="008E6362" w:rsidP="008E6362">
            <w:pPr>
              <w:spacing w:before="60" w:after="60"/>
              <w:rPr>
                <w:rFonts w:eastAsia="Calibri"/>
                <w:sz w:val="18"/>
                <w:szCs w:val="18"/>
                <w:lang w:val="fr-FR"/>
              </w:rPr>
            </w:pPr>
          </w:p>
        </w:tc>
      </w:tr>
      <w:tr w:rsidR="008E6362" w:rsidRPr="008E6362" w14:paraId="7FE6C246" w14:textId="77777777" w:rsidTr="006A391C">
        <w:trPr>
          <w:cantSplit/>
          <w:trHeight w:val="57"/>
          <w:jc w:val="center"/>
        </w:trPr>
        <w:tc>
          <w:tcPr>
            <w:tcW w:w="1508" w:type="dxa"/>
          </w:tcPr>
          <w:p w14:paraId="5DF02D6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lastRenderedPageBreak/>
              <w:t>Gulripshi</w:t>
            </w:r>
          </w:p>
        </w:tc>
        <w:tc>
          <w:tcPr>
            <w:tcW w:w="1236" w:type="dxa"/>
          </w:tcPr>
          <w:p w14:paraId="620BED9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448</w:t>
            </w:r>
          </w:p>
        </w:tc>
        <w:tc>
          <w:tcPr>
            <w:tcW w:w="795" w:type="dxa"/>
          </w:tcPr>
          <w:p w14:paraId="7EA693C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77FC53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BBD5799"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09D65E27" w14:textId="77777777" w:rsidR="008E6362" w:rsidRPr="008E6362" w:rsidRDefault="008E6362" w:rsidP="008E6362">
            <w:pPr>
              <w:spacing w:before="60" w:after="60"/>
              <w:rPr>
                <w:rFonts w:eastAsia="Calibri"/>
                <w:sz w:val="18"/>
                <w:szCs w:val="18"/>
                <w:lang w:val="fr-FR"/>
              </w:rPr>
            </w:pPr>
          </w:p>
        </w:tc>
      </w:tr>
      <w:tr w:rsidR="008E6362" w:rsidRPr="008E6362" w14:paraId="665F4046" w14:textId="77777777" w:rsidTr="006A391C">
        <w:trPr>
          <w:cantSplit/>
          <w:trHeight w:val="57"/>
          <w:jc w:val="center"/>
        </w:trPr>
        <w:tc>
          <w:tcPr>
            <w:tcW w:w="1508" w:type="dxa"/>
          </w:tcPr>
          <w:p w14:paraId="52B7FBE7"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Gudauta</w:t>
            </w:r>
          </w:p>
        </w:tc>
        <w:tc>
          <w:tcPr>
            <w:tcW w:w="1236" w:type="dxa"/>
          </w:tcPr>
          <w:p w14:paraId="7747AC2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444</w:t>
            </w:r>
          </w:p>
        </w:tc>
        <w:tc>
          <w:tcPr>
            <w:tcW w:w="795" w:type="dxa"/>
          </w:tcPr>
          <w:p w14:paraId="13A428D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BBF7D7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C3D5BB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8F4E76D" w14:textId="77777777" w:rsidR="008E6362" w:rsidRPr="008E6362" w:rsidRDefault="008E6362" w:rsidP="008E6362">
            <w:pPr>
              <w:spacing w:before="60" w:after="60"/>
              <w:rPr>
                <w:rFonts w:eastAsia="Calibri"/>
                <w:sz w:val="18"/>
                <w:szCs w:val="18"/>
                <w:lang w:val="fr-FR"/>
              </w:rPr>
            </w:pPr>
          </w:p>
        </w:tc>
      </w:tr>
      <w:tr w:rsidR="008E6362" w:rsidRPr="008E6362" w14:paraId="6013B57F" w14:textId="77777777" w:rsidTr="006A391C">
        <w:trPr>
          <w:cantSplit/>
          <w:trHeight w:val="57"/>
          <w:jc w:val="center"/>
        </w:trPr>
        <w:tc>
          <w:tcPr>
            <w:tcW w:w="1508" w:type="dxa"/>
          </w:tcPr>
          <w:p w14:paraId="6F31AB0C"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Gali</w:t>
            </w:r>
          </w:p>
        </w:tc>
        <w:tc>
          <w:tcPr>
            <w:tcW w:w="1236" w:type="dxa"/>
          </w:tcPr>
          <w:p w14:paraId="5F7BE19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447</w:t>
            </w:r>
          </w:p>
        </w:tc>
        <w:tc>
          <w:tcPr>
            <w:tcW w:w="795" w:type="dxa"/>
          </w:tcPr>
          <w:p w14:paraId="2E8A765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0EA8D3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1387E3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3F4F4B97" w14:textId="77777777" w:rsidR="008E6362" w:rsidRPr="008E6362" w:rsidRDefault="008E6362" w:rsidP="008E6362">
            <w:pPr>
              <w:spacing w:before="60" w:after="60"/>
              <w:rPr>
                <w:rFonts w:eastAsia="Calibri"/>
                <w:sz w:val="18"/>
                <w:szCs w:val="18"/>
                <w:lang w:val="fr-FR"/>
              </w:rPr>
            </w:pPr>
          </w:p>
        </w:tc>
      </w:tr>
      <w:tr w:rsidR="008E6362" w:rsidRPr="008E6362" w14:paraId="480F5AAF" w14:textId="77777777" w:rsidTr="006A391C">
        <w:trPr>
          <w:cantSplit/>
          <w:trHeight w:val="57"/>
          <w:jc w:val="center"/>
        </w:trPr>
        <w:tc>
          <w:tcPr>
            <w:tcW w:w="1508" w:type="dxa"/>
          </w:tcPr>
          <w:p w14:paraId="6F26BA93"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Ochamchire</w:t>
            </w:r>
          </w:p>
        </w:tc>
        <w:tc>
          <w:tcPr>
            <w:tcW w:w="1236" w:type="dxa"/>
          </w:tcPr>
          <w:p w14:paraId="3BD099C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445</w:t>
            </w:r>
          </w:p>
        </w:tc>
        <w:tc>
          <w:tcPr>
            <w:tcW w:w="795" w:type="dxa"/>
          </w:tcPr>
          <w:p w14:paraId="4CA760C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C394A3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CE15DEC"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7CDD122E" w14:textId="77777777" w:rsidR="008E6362" w:rsidRPr="008E6362" w:rsidRDefault="008E6362" w:rsidP="008E6362">
            <w:pPr>
              <w:spacing w:before="60" w:after="60"/>
              <w:rPr>
                <w:rFonts w:eastAsia="Calibri"/>
                <w:sz w:val="18"/>
                <w:szCs w:val="18"/>
                <w:lang w:val="fr-FR"/>
              </w:rPr>
            </w:pPr>
          </w:p>
        </w:tc>
      </w:tr>
      <w:tr w:rsidR="008E6362" w:rsidRPr="008E6362" w14:paraId="45FDBB63" w14:textId="77777777" w:rsidTr="006A391C">
        <w:trPr>
          <w:cantSplit/>
          <w:trHeight w:val="57"/>
          <w:jc w:val="center"/>
        </w:trPr>
        <w:tc>
          <w:tcPr>
            <w:tcW w:w="1508" w:type="dxa"/>
          </w:tcPr>
          <w:p w14:paraId="1016BBAD"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Tkvarcheli</w:t>
            </w:r>
          </w:p>
        </w:tc>
        <w:tc>
          <w:tcPr>
            <w:tcW w:w="1236" w:type="dxa"/>
          </w:tcPr>
          <w:p w14:paraId="532A95F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446</w:t>
            </w:r>
          </w:p>
        </w:tc>
        <w:tc>
          <w:tcPr>
            <w:tcW w:w="795" w:type="dxa"/>
          </w:tcPr>
          <w:p w14:paraId="23C9095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2772C4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0EBC244"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Numéro géographique</w:t>
            </w:r>
          </w:p>
        </w:tc>
        <w:tc>
          <w:tcPr>
            <w:tcW w:w="2324" w:type="dxa"/>
          </w:tcPr>
          <w:p w14:paraId="4F889660" w14:textId="77777777" w:rsidR="008E6362" w:rsidRPr="008E6362" w:rsidRDefault="008E6362" w:rsidP="008E6362">
            <w:pPr>
              <w:spacing w:before="60" w:after="60"/>
              <w:rPr>
                <w:rFonts w:eastAsia="Calibri"/>
                <w:sz w:val="18"/>
                <w:szCs w:val="18"/>
                <w:lang w:val="fr-FR"/>
              </w:rPr>
            </w:pPr>
          </w:p>
        </w:tc>
      </w:tr>
      <w:tr w:rsidR="008E6362" w:rsidRPr="008E6362" w14:paraId="326EEB99" w14:textId="77777777" w:rsidTr="006A391C">
        <w:trPr>
          <w:cantSplit/>
          <w:trHeight w:val="57"/>
          <w:jc w:val="center"/>
        </w:trPr>
        <w:tc>
          <w:tcPr>
            <w:tcW w:w="1508" w:type="dxa"/>
          </w:tcPr>
          <w:p w14:paraId="320AAEFD"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Mobilaive</w:t>
            </w:r>
          </w:p>
        </w:tc>
        <w:tc>
          <w:tcPr>
            <w:tcW w:w="1236" w:type="dxa"/>
          </w:tcPr>
          <w:p w14:paraId="5EE7FA92"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500000000-</w:t>
            </w:r>
            <w:r w:rsidRPr="008E6362">
              <w:rPr>
                <w:rFonts w:eastAsia="Calibri"/>
                <w:sz w:val="18"/>
                <w:szCs w:val="18"/>
                <w:lang w:val="fr-FR"/>
              </w:rPr>
              <w:br/>
              <w:t>500009999</w:t>
            </w:r>
          </w:p>
        </w:tc>
        <w:tc>
          <w:tcPr>
            <w:tcW w:w="795" w:type="dxa"/>
          </w:tcPr>
          <w:p w14:paraId="0484AB0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0A0F16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95A8E94"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521CB59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1793BDFE" w14:textId="77777777" w:rsidTr="006A391C">
        <w:trPr>
          <w:cantSplit/>
          <w:trHeight w:val="57"/>
          <w:jc w:val="center"/>
        </w:trPr>
        <w:tc>
          <w:tcPr>
            <w:tcW w:w="1508" w:type="dxa"/>
          </w:tcPr>
          <w:p w14:paraId="64511795" w14:textId="77777777" w:rsidR="008E6362" w:rsidRPr="008E6362" w:rsidRDefault="008E6362" w:rsidP="008E6362">
            <w:pPr>
              <w:tabs>
                <w:tab w:val="clear" w:pos="567"/>
                <w:tab w:val="clear" w:pos="1276"/>
                <w:tab w:val="left" w:pos="1305"/>
              </w:tabs>
              <w:spacing w:before="60" w:after="60"/>
              <w:rPr>
                <w:rFonts w:eastAsia="Calibri"/>
                <w:sz w:val="18"/>
                <w:szCs w:val="18"/>
                <w:highlight w:val="yellow"/>
                <w:lang w:val="fr-FR"/>
              </w:rPr>
            </w:pPr>
            <w:r w:rsidRPr="008E6362">
              <w:rPr>
                <w:rFonts w:eastAsia="Sylfaen" w:cs="Sylfaen"/>
                <w:sz w:val="18"/>
                <w:szCs w:val="18"/>
                <w:lang w:val="fr-FR"/>
              </w:rPr>
              <w:t>Geo Cell</w:t>
            </w:r>
          </w:p>
        </w:tc>
        <w:tc>
          <w:tcPr>
            <w:tcW w:w="1236" w:type="dxa"/>
          </w:tcPr>
          <w:p w14:paraId="1602A884" w14:textId="77777777" w:rsidR="008E6362" w:rsidRPr="008E6362" w:rsidRDefault="008E6362" w:rsidP="008E6362">
            <w:pPr>
              <w:spacing w:before="60" w:after="60"/>
              <w:rPr>
                <w:rFonts w:eastAsia="Calibri"/>
                <w:sz w:val="18"/>
                <w:szCs w:val="18"/>
                <w:highlight w:val="yellow"/>
                <w:lang w:val="fr-FR"/>
              </w:rPr>
            </w:pPr>
            <w:r w:rsidRPr="008E6362">
              <w:rPr>
                <w:rFonts w:eastAsia="Sylfaen" w:cs="Sylfaen"/>
                <w:sz w:val="18"/>
                <w:szCs w:val="18"/>
                <w:lang w:val="fr-FR"/>
              </w:rPr>
              <w:t>500050000-</w:t>
            </w:r>
            <w:r w:rsidRPr="008E6362">
              <w:rPr>
                <w:rFonts w:eastAsia="Sylfaen" w:cs="Sylfaen"/>
                <w:sz w:val="18"/>
                <w:szCs w:val="18"/>
                <w:lang w:val="fr-FR"/>
              </w:rPr>
              <w:br/>
              <w:t>500054999</w:t>
            </w:r>
          </w:p>
        </w:tc>
        <w:tc>
          <w:tcPr>
            <w:tcW w:w="795" w:type="dxa"/>
          </w:tcPr>
          <w:p w14:paraId="7F078D51" w14:textId="77777777" w:rsidR="008E6362" w:rsidRPr="008E6362" w:rsidRDefault="008E6362" w:rsidP="008E6362">
            <w:pPr>
              <w:spacing w:before="60" w:after="60"/>
              <w:jc w:val="center"/>
              <w:rPr>
                <w:rFonts w:eastAsia="Calibri"/>
                <w:sz w:val="18"/>
                <w:szCs w:val="18"/>
                <w:lang w:val="fr-FR"/>
              </w:rPr>
            </w:pPr>
            <w:r w:rsidRPr="008E6362">
              <w:rPr>
                <w:rFonts w:eastAsia="Calibri"/>
                <w:color w:val="000000" w:themeColor="text1"/>
                <w:sz w:val="18"/>
                <w:szCs w:val="18"/>
                <w:lang w:val="fr-FR"/>
              </w:rPr>
              <w:t>9</w:t>
            </w:r>
          </w:p>
        </w:tc>
        <w:tc>
          <w:tcPr>
            <w:tcW w:w="866" w:type="dxa"/>
          </w:tcPr>
          <w:p w14:paraId="5FC5538F" w14:textId="77777777" w:rsidR="008E6362" w:rsidRPr="008E6362" w:rsidRDefault="008E6362" w:rsidP="008E6362">
            <w:pPr>
              <w:spacing w:before="60" w:after="60"/>
              <w:jc w:val="center"/>
              <w:rPr>
                <w:rFonts w:eastAsia="Calibri"/>
                <w:sz w:val="18"/>
                <w:szCs w:val="18"/>
                <w:lang w:val="fr-FR"/>
              </w:rPr>
            </w:pPr>
            <w:r w:rsidRPr="008E6362">
              <w:rPr>
                <w:rFonts w:eastAsia="Calibri"/>
                <w:color w:val="000000" w:themeColor="text1"/>
                <w:sz w:val="18"/>
                <w:szCs w:val="18"/>
                <w:lang w:val="fr-FR"/>
              </w:rPr>
              <w:t>9</w:t>
            </w:r>
          </w:p>
        </w:tc>
        <w:tc>
          <w:tcPr>
            <w:tcW w:w="2326" w:type="dxa"/>
          </w:tcPr>
          <w:p w14:paraId="30238DF6"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5F09D741"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528DA327" w14:textId="77777777" w:rsidTr="006A391C">
        <w:trPr>
          <w:cantSplit/>
          <w:trHeight w:val="57"/>
          <w:jc w:val="center"/>
        </w:trPr>
        <w:tc>
          <w:tcPr>
            <w:tcW w:w="1508" w:type="dxa"/>
          </w:tcPr>
          <w:p w14:paraId="19EC89E6"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2273011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500500000-</w:t>
            </w:r>
            <w:r w:rsidRPr="008E6362">
              <w:rPr>
                <w:rFonts w:eastAsia="Calibri"/>
                <w:sz w:val="18"/>
                <w:szCs w:val="18"/>
                <w:lang w:val="fr-FR"/>
              </w:rPr>
              <w:br/>
              <w:t>500509999</w:t>
            </w:r>
          </w:p>
        </w:tc>
        <w:tc>
          <w:tcPr>
            <w:tcW w:w="795" w:type="dxa"/>
          </w:tcPr>
          <w:p w14:paraId="30FE971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1F73A3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748199FC"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2AFD4D5D"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28E8D0D4" w14:textId="77777777" w:rsidTr="006A391C">
        <w:trPr>
          <w:cantSplit/>
          <w:trHeight w:val="57"/>
          <w:jc w:val="center"/>
        </w:trPr>
        <w:tc>
          <w:tcPr>
            <w:tcW w:w="1508" w:type="dxa"/>
          </w:tcPr>
          <w:p w14:paraId="1EB8FC1E"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color w:val="000000" w:themeColor="text1"/>
                <w:spacing w:val="-1"/>
                <w:sz w:val="18"/>
                <w:szCs w:val="18"/>
                <w:lang w:val="fr-FR"/>
              </w:rPr>
              <w:t>Myphone</w:t>
            </w:r>
          </w:p>
        </w:tc>
        <w:tc>
          <w:tcPr>
            <w:tcW w:w="1236" w:type="dxa"/>
          </w:tcPr>
          <w:p w14:paraId="39ACC26C" w14:textId="77777777" w:rsidR="008E6362" w:rsidRPr="008E6362" w:rsidRDefault="008E6362" w:rsidP="008E6362">
            <w:pPr>
              <w:spacing w:before="60" w:after="60"/>
              <w:rPr>
                <w:rFonts w:eastAsia="Calibri"/>
                <w:sz w:val="18"/>
                <w:szCs w:val="18"/>
                <w:lang w:val="fr-FR"/>
              </w:rPr>
            </w:pPr>
            <w:r w:rsidRPr="008E6362">
              <w:rPr>
                <w:rFonts w:eastAsia="Calibri"/>
                <w:color w:val="000000" w:themeColor="text1"/>
                <w:sz w:val="18"/>
                <w:szCs w:val="18"/>
                <w:lang w:val="fr-FR"/>
              </w:rPr>
              <w:t>500700000-</w:t>
            </w:r>
            <w:r w:rsidRPr="008E6362">
              <w:rPr>
                <w:rFonts w:eastAsia="Calibri"/>
                <w:color w:val="000000" w:themeColor="text1"/>
                <w:sz w:val="18"/>
                <w:szCs w:val="18"/>
                <w:lang w:val="fr-FR"/>
              </w:rPr>
              <w:br/>
              <w:t>500704999</w:t>
            </w:r>
          </w:p>
        </w:tc>
        <w:tc>
          <w:tcPr>
            <w:tcW w:w="795" w:type="dxa"/>
          </w:tcPr>
          <w:p w14:paraId="33AB7390" w14:textId="77777777" w:rsidR="008E6362" w:rsidRPr="008E6362" w:rsidRDefault="008E6362" w:rsidP="008E6362">
            <w:pPr>
              <w:spacing w:before="60" w:after="60"/>
              <w:jc w:val="center"/>
              <w:rPr>
                <w:rFonts w:eastAsia="Calibri"/>
                <w:sz w:val="18"/>
                <w:szCs w:val="18"/>
                <w:lang w:val="fr-FR"/>
              </w:rPr>
            </w:pPr>
            <w:r w:rsidRPr="008E6362">
              <w:rPr>
                <w:rFonts w:eastAsia="Calibri"/>
                <w:color w:val="000000" w:themeColor="text1"/>
                <w:sz w:val="18"/>
                <w:szCs w:val="18"/>
                <w:lang w:val="fr-FR"/>
              </w:rPr>
              <w:t>9</w:t>
            </w:r>
          </w:p>
        </w:tc>
        <w:tc>
          <w:tcPr>
            <w:tcW w:w="866" w:type="dxa"/>
          </w:tcPr>
          <w:p w14:paraId="537D3C58" w14:textId="77777777" w:rsidR="008E6362" w:rsidRPr="008E6362" w:rsidRDefault="008E6362" w:rsidP="008E6362">
            <w:pPr>
              <w:spacing w:before="60" w:after="60"/>
              <w:jc w:val="center"/>
              <w:rPr>
                <w:rFonts w:eastAsia="Calibri"/>
                <w:sz w:val="18"/>
                <w:szCs w:val="18"/>
                <w:lang w:val="fr-FR"/>
              </w:rPr>
            </w:pPr>
            <w:r w:rsidRPr="008E6362">
              <w:rPr>
                <w:rFonts w:eastAsia="Calibri"/>
                <w:color w:val="000000" w:themeColor="text1"/>
                <w:sz w:val="18"/>
                <w:szCs w:val="18"/>
                <w:lang w:val="fr-FR"/>
              </w:rPr>
              <w:t>9</w:t>
            </w:r>
          </w:p>
        </w:tc>
        <w:tc>
          <w:tcPr>
            <w:tcW w:w="2326" w:type="dxa"/>
          </w:tcPr>
          <w:p w14:paraId="0680DE6E"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18E1C900"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17DB7D93" w14:textId="77777777" w:rsidTr="006A391C">
        <w:trPr>
          <w:cantSplit/>
          <w:trHeight w:val="57"/>
          <w:jc w:val="center"/>
        </w:trPr>
        <w:tc>
          <w:tcPr>
            <w:tcW w:w="1508" w:type="dxa"/>
          </w:tcPr>
          <w:p w14:paraId="06A027F7" w14:textId="77777777" w:rsidR="008E6362" w:rsidRPr="008E6362" w:rsidRDefault="008E6362" w:rsidP="008E6362">
            <w:pPr>
              <w:tabs>
                <w:tab w:val="clear" w:pos="567"/>
                <w:tab w:val="clear" w:pos="1276"/>
                <w:tab w:val="left" w:pos="1305"/>
              </w:tabs>
              <w:spacing w:before="60" w:after="60"/>
              <w:rPr>
                <w:rFonts w:eastAsia="Calibri"/>
                <w:color w:val="000000" w:themeColor="text1"/>
                <w:spacing w:val="-1"/>
                <w:sz w:val="18"/>
                <w:szCs w:val="18"/>
                <w:lang w:val="fr-FR"/>
              </w:rPr>
            </w:pPr>
            <w:r w:rsidRPr="008E6362">
              <w:rPr>
                <w:rFonts w:eastAsia="Sylfaen" w:cs="Sylfaen"/>
                <w:sz w:val="18"/>
                <w:szCs w:val="18"/>
                <w:lang w:val="fr-FR"/>
              </w:rPr>
              <w:t>Geo Cell</w:t>
            </w:r>
          </w:p>
        </w:tc>
        <w:tc>
          <w:tcPr>
            <w:tcW w:w="1236" w:type="dxa"/>
          </w:tcPr>
          <w:p w14:paraId="4929E521" w14:textId="77777777" w:rsidR="008E6362" w:rsidRPr="008E6362" w:rsidRDefault="008E6362" w:rsidP="008E6362">
            <w:pPr>
              <w:spacing w:before="60" w:after="60"/>
              <w:rPr>
                <w:rFonts w:eastAsia="Calibri"/>
                <w:color w:val="000000" w:themeColor="text1"/>
                <w:sz w:val="18"/>
                <w:szCs w:val="18"/>
                <w:lang w:val="fr-FR"/>
              </w:rPr>
            </w:pPr>
            <w:r w:rsidRPr="008E6362">
              <w:rPr>
                <w:rFonts w:eastAsia="Sylfaen" w:cs="Sylfaen"/>
                <w:sz w:val="18"/>
                <w:szCs w:val="18"/>
                <w:lang w:val="fr-FR"/>
              </w:rPr>
              <w:t>505050000-</w:t>
            </w:r>
            <w:r w:rsidRPr="008E6362">
              <w:rPr>
                <w:rFonts w:eastAsia="Sylfaen" w:cs="Sylfaen"/>
                <w:sz w:val="18"/>
                <w:szCs w:val="18"/>
                <w:lang w:val="fr-FR"/>
              </w:rPr>
              <w:br/>
              <w:t>505054999</w:t>
            </w:r>
          </w:p>
        </w:tc>
        <w:tc>
          <w:tcPr>
            <w:tcW w:w="795" w:type="dxa"/>
          </w:tcPr>
          <w:p w14:paraId="6747F7E1" w14:textId="77777777" w:rsidR="008E6362" w:rsidRPr="008E6362" w:rsidRDefault="008E6362" w:rsidP="008E6362">
            <w:pPr>
              <w:spacing w:before="60" w:after="60"/>
              <w:jc w:val="center"/>
              <w:rPr>
                <w:rFonts w:eastAsia="Calibri"/>
                <w:color w:val="000000" w:themeColor="text1"/>
                <w:sz w:val="18"/>
                <w:szCs w:val="18"/>
                <w:lang w:val="fr-FR"/>
              </w:rPr>
            </w:pPr>
            <w:r w:rsidRPr="008E6362">
              <w:rPr>
                <w:rFonts w:eastAsia="Sylfaen" w:cs="Sylfaen"/>
                <w:sz w:val="18"/>
                <w:szCs w:val="18"/>
                <w:lang w:val="fr-FR"/>
              </w:rPr>
              <w:t>9</w:t>
            </w:r>
          </w:p>
        </w:tc>
        <w:tc>
          <w:tcPr>
            <w:tcW w:w="866" w:type="dxa"/>
          </w:tcPr>
          <w:p w14:paraId="4EFD6B39" w14:textId="77777777" w:rsidR="008E6362" w:rsidRPr="008E6362" w:rsidRDefault="008E6362" w:rsidP="008E6362">
            <w:pPr>
              <w:spacing w:before="60" w:after="60"/>
              <w:jc w:val="center"/>
              <w:rPr>
                <w:rFonts w:eastAsia="Calibri"/>
                <w:color w:val="000000" w:themeColor="text1"/>
                <w:sz w:val="18"/>
                <w:szCs w:val="18"/>
                <w:lang w:val="fr-FR"/>
              </w:rPr>
            </w:pPr>
            <w:r w:rsidRPr="008E6362">
              <w:rPr>
                <w:rFonts w:eastAsia="Sylfaen" w:cs="Sylfaen"/>
                <w:sz w:val="18"/>
                <w:szCs w:val="18"/>
                <w:lang w:val="fr-FR"/>
              </w:rPr>
              <w:t>9</w:t>
            </w:r>
          </w:p>
        </w:tc>
        <w:tc>
          <w:tcPr>
            <w:tcW w:w="2326" w:type="dxa"/>
          </w:tcPr>
          <w:p w14:paraId="6B07468A"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112A1E5D"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2D467CA4" w14:textId="77777777" w:rsidTr="006A391C">
        <w:trPr>
          <w:cantSplit/>
          <w:trHeight w:val="57"/>
          <w:jc w:val="center"/>
        </w:trPr>
        <w:tc>
          <w:tcPr>
            <w:tcW w:w="1508" w:type="dxa"/>
          </w:tcPr>
          <w:p w14:paraId="5A6D352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2A9E428A"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505555000-</w:t>
            </w:r>
            <w:r w:rsidRPr="008E6362">
              <w:rPr>
                <w:rFonts w:eastAsia="Calibri"/>
                <w:sz w:val="18"/>
                <w:szCs w:val="18"/>
                <w:lang w:val="fr-FR"/>
              </w:rPr>
              <w:br/>
              <w:t>505559999</w:t>
            </w:r>
          </w:p>
        </w:tc>
        <w:tc>
          <w:tcPr>
            <w:tcW w:w="795" w:type="dxa"/>
          </w:tcPr>
          <w:p w14:paraId="146B624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6A615D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CA076A0"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12F3C7D9"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094B35BC" w14:textId="77777777" w:rsidTr="006A391C">
        <w:trPr>
          <w:cantSplit/>
          <w:trHeight w:val="57"/>
          <w:jc w:val="center"/>
        </w:trPr>
        <w:tc>
          <w:tcPr>
            <w:tcW w:w="1508" w:type="dxa"/>
          </w:tcPr>
          <w:p w14:paraId="04286AE3"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1D9928A2"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510000000-</w:t>
            </w:r>
            <w:r w:rsidRPr="008E6362">
              <w:rPr>
                <w:rFonts w:eastAsia="Sylfaen" w:cs="Sylfaen"/>
                <w:sz w:val="18"/>
                <w:szCs w:val="18"/>
                <w:lang w:val="fr-FR"/>
              </w:rPr>
              <w:br/>
              <w:t>510004999</w:t>
            </w:r>
          </w:p>
        </w:tc>
        <w:tc>
          <w:tcPr>
            <w:tcW w:w="795" w:type="dxa"/>
          </w:tcPr>
          <w:p w14:paraId="17B8A21A"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212F6B5B"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33364678"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443A3D37"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7C0D5402" w14:textId="77777777" w:rsidTr="006A391C">
        <w:trPr>
          <w:cantSplit/>
          <w:trHeight w:val="57"/>
          <w:jc w:val="center"/>
        </w:trPr>
        <w:tc>
          <w:tcPr>
            <w:tcW w:w="1508" w:type="dxa"/>
          </w:tcPr>
          <w:p w14:paraId="25591D1A"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66BE43F0"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510100000-</w:t>
            </w:r>
            <w:r w:rsidRPr="008E6362">
              <w:rPr>
                <w:rFonts w:eastAsia="Sylfaen" w:cs="Sylfaen"/>
                <w:sz w:val="18"/>
                <w:szCs w:val="18"/>
                <w:lang w:val="fr-FR"/>
              </w:rPr>
              <w:br/>
              <w:t>510104999</w:t>
            </w:r>
          </w:p>
        </w:tc>
        <w:tc>
          <w:tcPr>
            <w:tcW w:w="795" w:type="dxa"/>
          </w:tcPr>
          <w:p w14:paraId="2C4131B2"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5C1C3588"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413E8144"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15F1E5E6"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5B482E32" w14:textId="77777777" w:rsidTr="006A391C">
        <w:trPr>
          <w:cantSplit/>
          <w:trHeight w:val="57"/>
          <w:jc w:val="center"/>
        </w:trPr>
        <w:tc>
          <w:tcPr>
            <w:tcW w:w="1508" w:type="dxa"/>
          </w:tcPr>
          <w:p w14:paraId="265CDE6B"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Magticom</w:t>
            </w:r>
          </w:p>
        </w:tc>
        <w:tc>
          <w:tcPr>
            <w:tcW w:w="1236" w:type="dxa"/>
          </w:tcPr>
          <w:p w14:paraId="53CD74EE"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511000000-</w:t>
            </w:r>
            <w:r w:rsidRPr="008E6362">
              <w:rPr>
                <w:rFonts w:eastAsia="Sylfaen" w:cs="Sylfaen"/>
                <w:sz w:val="18"/>
                <w:szCs w:val="18"/>
                <w:lang w:val="fr-FR"/>
              </w:rPr>
              <w:br/>
              <w:t>511009999</w:t>
            </w:r>
          </w:p>
        </w:tc>
        <w:tc>
          <w:tcPr>
            <w:tcW w:w="795" w:type="dxa"/>
          </w:tcPr>
          <w:p w14:paraId="0C0BA1EF"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35500EA3"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5B4E61A0"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69040BDE"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1AA8A14C" w14:textId="77777777" w:rsidTr="006A391C">
        <w:trPr>
          <w:cantSplit/>
          <w:trHeight w:val="57"/>
          <w:jc w:val="center"/>
        </w:trPr>
        <w:tc>
          <w:tcPr>
            <w:tcW w:w="1508" w:type="dxa"/>
          </w:tcPr>
          <w:p w14:paraId="7B21193D"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3FD23AA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511100000-</w:t>
            </w:r>
            <w:r w:rsidRPr="008E6362">
              <w:rPr>
                <w:rFonts w:eastAsia="Calibri"/>
                <w:sz w:val="18"/>
                <w:szCs w:val="18"/>
                <w:lang w:val="fr-FR"/>
              </w:rPr>
              <w:br/>
              <w:t>511199999</w:t>
            </w:r>
          </w:p>
        </w:tc>
        <w:tc>
          <w:tcPr>
            <w:tcW w:w="795" w:type="dxa"/>
          </w:tcPr>
          <w:p w14:paraId="7F20544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64D480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DD15604"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52DD9BA3"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50422105" w14:textId="77777777" w:rsidTr="006A391C">
        <w:trPr>
          <w:cantSplit/>
          <w:trHeight w:val="57"/>
          <w:jc w:val="center"/>
        </w:trPr>
        <w:tc>
          <w:tcPr>
            <w:tcW w:w="1508" w:type="dxa"/>
          </w:tcPr>
          <w:p w14:paraId="5240955C"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Magticom</w:t>
            </w:r>
          </w:p>
        </w:tc>
        <w:tc>
          <w:tcPr>
            <w:tcW w:w="1236" w:type="dxa"/>
          </w:tcPr>
          <w:p w14:paraId="12AEBF78"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511200000-</w:t>
            </w:r>
            <w:r w:rsidRPr="008E6362">
              <w:rPr>
                <w:rFonts w:eastAsia="Sylfaen" w:cs="Sylfaen"/>
                <w:sz w:val="18"/>
                <w:szCs w:val="18"/>
                <w:lang w:val="fr-FR"/>
              </w:rPr>
              <w:br/>
              <w:t>511249999</w:t>
            </w:r>
          </w:p>
        </w:tc>
        <w:tc>
          <w:tcPr>
            <w:tcW w:w="795" w:type="dxa"/>
          </w:tcPr>
          <w:p w14:paraId="54F4184A"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3354A37A"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51105BEE"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7BA3A6C7"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717B4397" w14:textId="77777777" w:rsidTr="006A391C">
        <w:trPr>
          <w:cantSplit/>
          <w:trHeight w:val="57"/>
          <w:jc w:val="center"/>
        </w:trPr>
        <w:tc>
          <w:tcPr>
            <w:tcW w:w="1508" w:type="dxa"/>
          </w:tcPr>
          <w:p w14:paraId="13F9990E"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Magticom</w:t>
            </w:r>
          </w:p>
        </w:tc>
        <w:tc>
          <w:tcPr>
            <w:tcW w:w="1236" w:type="dxa"/>
          </w:tcPr>
          <w:p w14:paraId="69717890"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511330000-</w:t>
            </w:r>
            <w:r w:rsidRPr="008E6362">
              <w:rPr>
                <w:rFonts w:eastAsia="Sylfaen" w:cs="Sylfaen"/>
                <w:sz w:val="18"/>
                <w:szCs w:val="18"/>
                <w:lang w:val="fr-FR"/>
              </w:rPr>
              <w:br/>
              <w:t>511334999</w:t>
            </w:r>
          </w:p>
        </w:tc>
        <w:tc>
          <w:tcPr>
            <w:tcW w:w="795" w:type="dxa"/>
          </w:tcPr>
          <w:p w14:paraId="412B1B48"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2DC2735F"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17D0D1AA"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41082B8B"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773BA958" w14:textId="77777777" w:rsidTr="006A391C">
        <w:trPr>
          <w:cantSplit/>
          <w:trHeight w:val="57"/>
          <w:jc w:val="center"/>
        </w:trPr>
        <w:tc>
          <w:tcPr>
            <w:tcW w:w="1508" w:type="dxa"/>
          </w:tcPr>
          <w:p w14:paraId="20DCFEBB"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5924FD9C"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511510000-</w:t>
            </w:r>
            <w:r w:rsidRPr="008E6362">
              <w:rPr>
                <w:rFonts w:eastAsia="Sylfaen" w:cs="Sylfaen"/>
                <w:sz w:val="18"/>
                <w:szCs w:val="18"/>
                <w:lang w:val="fr-FR"/>
              </w:rPr>
              <w:br/>
              <w:t>511514999</w:t>
            </w:r>
          </w:p>
        </w:tc>
        <w:tc>
          <w:tcPr>
            <w:tcW w:w="795" w:type="dxa"/>
          </w:tcPr>
          <w:p w14:paraId="7B2233EB"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6A2EADF0"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1BD3BBDD"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24DAC170"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3B1E210E" w14:textId="77777777" w:rsidTr="006A391C">
        <w:trPr>
          <w:cantSplit/>
          <w:trHeight w:val="57"/>
          <w:jc w:val="center"/>
        </w:trPr>
        <w:tc>
          <w:tcPr>
            <w:tcW w:w="1508" w:type="dxa"/>
          </w:tcPr>
          <w:p w14:paraId="46DC95FF"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Magticom</w:t>
            </w:r>
          </w:p>
        </w:tc>
        <w:tc>
          <w:tcPr>
            <w:tcW w:w="1236" w:type="dxa"/>
          </w:tcPr>
          <w:p w14:paraId="17732963"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511775000-</w:t>
            </w:r>
            <w:r w:rsidRPr="008E6362">
              <w:rPr>
                <w:rFonts w:eastAsia="Sylfaen" w:cs="Sylfaen"/>
                <w:sz w:val="18"/>
                <w:szCs w:val="18"/>
                <w:lang w:val="fr-FR"/>
              </w:rPr>
              <w:br/>
              <w:t>511779999</w:t>
            </w:r>
          </w:p>
        </w:tc>
        <w:tc>
          <w:tcPr>
            <w:tcW w:w="795" w:type="dxa"/>
          </w:tcPr>
          <w:p w14:paraId="380774F6"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111ECB79"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6570AD15"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2EACED73"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1203CF7E" w14:textId="77777777" w:rsidTr="006A391C">
        <w:trPr>
          <w:cantSplit/>
          <w:trHeight w:val="57"/>
          <w:jc w:val="center"/>
        </w:trPr>
        <w:tc>
          <w:tcPr>
            <w:tcW w:w="1508" w:type="dxa"/>
          </w:tcPr>
          <w:p w14:paraId="0DE6EC7B"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Geo Cell</w:t>
            </w:r>
          </w:p>
        </w:tc>
        <w:tc>
          <w:tcPr>
            <w:tcW w:w="1236" w:type="dxa"/>
          </w:tcPr>
          <w:p w14:paraId="6F0AEEB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514</w:t>
            </w:r>
          </w:p>
        </w:tc>
        <w:tc>
          <w:tcPr>
            <w:tcW w:w="795" w:type="dxa"/>
          </w:tcPr>
          <w:p w14:paraId="1174DFF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BC1A9F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FA2B71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0056839D"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10016062" w14:textId="77777777" w:rsidTr="006A391C">
        <w:trPr>
          <w:cantSplit/>
          <w:trHeight w:val="57"/>
          <w:jc w:val="center"/>
        </w:trPr>
        <w:tc>
          <w:tcPr>
            <w:tcW w:w="1508" w:type="dxa"/>
          </w:tcPr>
          <w:p w14:paraId="373BC3C1"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0AD1A70D"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520000000-</w:t>
            </w:r>
            <w:r w:rsidRPr="008E6362">
              <w:rPr>
                <w:rFonts w:eastAsia="Sylfaen" w:cs="Sylfaen"/>
                <w:sz w:val="18"/>
                <w:szCs w:val="18"/>
                <w:lang w:val="fr-FR"/>
              </w:rPr>
              <w:br/>
              <w:t>520004999</w:t>
            </w:r>
          </w:p>
        </w:tc>
        <w:tc>
          <w:tcPr>
            <w:tcW w:w="795" w:type="dxa"/>
          </w:tcPr>
          <w:p w14:paraId="280264E8"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7EE5E12F"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53FCBE29"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22180EED"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7DDD5308" w14:textId="77777777" w:rsidTr="006A391C">
        <w:trPr>
          <w:cantSplit/>
          <w:trHeight w:val="57"/>
          <w:jc w:val="center"/>
        </w:trPr>
        <w:tc>
          <w:tcPr>
            <w:tcW w:w="1508" w:type="dxa"/>
          </w:tcPr>
          <w:p w14:paraId="1FDB519E"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3BD6CED9"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520200000-</w:t>
            </w:r>
            <w:r w:rsidRPr="008E6362">
              <w:rPr>
                <w:rFonts w:eastAsia="Sylfaen" w:cs="Sylfaen"/>
                <w:sz w:val="18"/>
                <w:szCs w:val="18"/>
                <w:lang w:val="fr-FR"/>
              </w:rPr>
              <w:br/>
              <w:t>520204999</w:t>
            </w:r>
          </w:p>
        </w:tc>
        <w:tc>
          <w:tcPr>
            <w:tcW w:w="795" w:type="dxa"/>
          </w:tcPr>
          <w:p w14:paraId="3ACA3A5E"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7B2DF253"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2CB6539D"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69B27271"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7774C106" w14:textId="77777777" w:rsidTr="006A391C">
        <w:trPr>
          <w:cantSplit/>
          <w:trHeight w:val="57"/>
          <w:jc w:val="center"/>
        </w:trPr>
        <w:tc>
          <w:tcPr>
            <w:tcW w:w="1508" w:type="dxa"/>
          </w:tcPr>
          <w:p w14:paraId="2EC74F05"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2F2F490F"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522220000-</w:t>
            </w:r>
            <w:r w:rsidRPr="008E6362">
              <w:rPr>
                <w:rFonts w:eastAsia="Calibri"/>
                <w:sz w:val="18"/>
                <w:szCs w:val="18"/>
                <w:lang w:val="fr-FR"/>
              </w:rPr>
              <w:br/>
              <w:t>522224999</w:t>
            </w:r>
          </w:p>
        </w:tc>
        <w:tc>
          <w:tcPr>
            <w:tcW w:w="795" w:type="dxa"/>
          </w:tcPr>
          <w:p w14:paraId="4412A0E9"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9B3EA08"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625F127"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18A11A2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02721CF4" w14:textId="77777777" w:rsidTr="006A391C">
        <w:trPr>
          <w:cantSplit/>
          <w:trHeight w:val="57"/>
          <w:jc w:val="center"/>
        </w:trPr>
        <w:tc>
          <w:tcPr>
            <w:tcW w:w="1508" w:type="dxa"/>
          </w:tcPr>
          <w:p w14:paraId="551DFD3D"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7A88E2F3"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522520000-</w:t>
            </w:r>
            <w:r w:rsidRPr="008E6362">
              <w:rPr>
                <w:rFonts w:eastAsia="Sylfaen" w:cs="Sylfaen"/>
                <w:sz w:val="18"/>
                <w:szCs w:val="18"/>
                <w:lang w:val="fr-FR"/>
              </w:rPr>
              <w:br/>
              <w:t>522524999</w:t>
            </w:r>
          </w:p>
        </w:tc>
        <w:tc>
          <w:tcPr>
            <w:tcW w:w="795" w:type="dxa"/>
          </w:tcPr>
          <w:p w14:paraId="707783A7"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340295C7"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6238D3B9"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391F57A5"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600D3E8B" w14:textId="77777777" w:rsidTr="006A391C">
        <w:trPr>
          <w:cantSplit/>
          <w:trHeight w:val="57"/>
          <w:jc w:val="center"/>
        </w:trPr>
        <w:tc>
          <w:tcPr>
            <w:tcW w:w="1508" w:type="dxa"/>
          </w:tcPr>
          <w:p w14:paraId="6ECD5F1B"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57C67DEE"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530000000-</w:t>
            </w:r>
            <w:r w:rsidRPr="008E6362">
              <w:rPr>
                <w:rFonts w:eastAsia="Sylfaen" w:cs="Sylfaen"/>
                <w:sz w:val="18"/>
                <w:szCs w:val="18"/>
                <w:lang w:val="fr-FR"/>
              </w:rPr>
              <w:br/>
              <w:t>530004999</w:t>
            </w:r>
          </w:p>
        </w:tc>
        <w:tc>
          <w:tcPr>
            <w:tcW w:w="795" w:type="dxa"/>
          </w:tcPr>
          <w:p w14:paraId="74D9EC40"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67493674"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7EBAECDC"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641DA343"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2A3A9588" w14:textId="77777777" w:rsidTr="006A391C">
        <w:trPr>
          <w:cantSplit/>
          <w:trHeight w:val="57"/>
          <w:jc w:val="center"/>
        </w:trPr>
        <w:tc>
          <w:tcPr>
            <w:tcW w:w="1508" w:type="dxa"/>
          </w:tcPr>
          <w:p w14:paraId="77254857"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6C551662"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530300000-</w:t>
            </w:r>
            <w:r w:rsidRPr="008E6362">
              <w:rPr>
                <w:rFonts w:eastAsia="Sylfaen" w:cs="Sylfaen"/>
                <w:sz w:val="18"/>
                <w:szCs w:val="18"/>
                <w:lang w:val="fr-FR"/>
              </w:rPr>
              <w:br/>
              <w:t>530304999</w:t>
            </w:r>
          </w:p>
        </w:tc>
        <w:tc>
          <w:tcPr>
            <w:tcW w:w="795" w:type="dxa"/>
          </w:tcPr>
          <w:p w14:paraId="17489348"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5646F75D"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7B8C8C30"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59EB12BC"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2C216FBE" w14:textId="77777777" w:rsidTr="006A391C">
        <w:trPr>
          <w:cantSplit/>
          <w:trHeight w:val="57"/>
          <w:jc w:val="center"/>
        </w:trPr>
        <w:tc>
          <w:tcPr>
            <w:tcW w:w="1508" w:type="dxa"/>
          </w:tcPr>
          <w:p w14:paraId="24875714"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lastRenderedPageBreak/>
              <w:t>Magticom</w:t>
            </w:r>
          </w:p>
        </w:tc>
        <w:tc>
          <w:tcPr>
            <w:tcW w:w="1236" w:type="dxa"/>
          </w:tcPr>
          <w:p w14:paraId="7724577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533330000-</w:t>
            </w:r>
            <w:r w:rsidRPr="008E6362">
              <w:rPr>
                <w:rFonts w:eastAsia="Calibri"/>
                <w:sz w:val="18"/>
                <w:szCs w:val="18"/>
                <w:lang w:val="fr-FR"/>
              </w:rPr>
              <w:br/>
              <w:t>533334999</w:t>
            </w:r>
          </w:p>
        </w:tc>
        <w:tc>
          <w:tcPr>
            <w:tcW w:w="795" w:type="dxa"/>
          </w:tcPr>
          <w:p w14:paraId="483CF2E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53EA2D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EF9EAAC"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44AC96C9"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1B8BA5C3" w14:textId="77777777" w:rsidTr="006A391C">
        <w:trPr>
          <w:cantSplit/>
          <w:trHeight w:val="57"/>
          <w:jc w:val="center"/>
        </w:trPr>
        <w:tc>
          <w:tcPr>
            <w:tcW w:w="1508" w:type="dxa"/>
          </w:tcPr>
          <w:p w14:paraId="19C893E2"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3EDDFFFF"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533530000-</w:t>
            </w:r>
            <w:r w:rsidRPr="008E6362">
              <w:rPr>
                <w:rFonts w:eastAsia="Sylfaen" w:cs="Sylfaen"/>
                <w:sz w:val="18"/>
                <w:szCs w:val="18"/>
                <w:lang w:val="fr-FR"/>
              </w:rPr>
              <w:br/>
              <w:t>530534999</w:t>
            </w:r>
          </w:p>
        </w:tc>
        <w:tc>
          <w:tcPr>
            <w:tcW w:w="795" w:type="dxa"/>
          </w:tcPr>
          <w:p w14:paraId="65B2AAA2"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1248F041"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1335BA91"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0F43150F"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631C368B" w14:textId="77777777" w:rsidTr="006A391C">
        <w:trPr>
          <w:cantSplit/>
          <w:trHeight w:val="57"/>
          <w:jc w:val="center"/>
        </w:trPr>
        <w:tc>
          <w:tcPr>
            <w:tcW w:w="1508" w:type="dxa"/>
          </w:tcPr>
          <w:p w14:paraId="5762DDFD"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06EB1CF0"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540000000-</w:t>
            </w:r>
            <w:r w:rsidRPr="008E6362">
              <w:rPr>
                <w:rFonts w:eastAsia="Sylfaen" w:cs="Sylfaen"/>
                <w:sz w:val="18"/>
                <w:szCs w:val="18"/>
                <w:lang w:val="fr-FR"/>
              </w:rPr>
              <w:br/>
              <w:t>540004999</w:t>
            </w:r>
          </w:p>
        </w:tc>
        <w:tc>
          <w:tcPr>
            <w:tcW w:w="795" w:type="dxa"/>
          </w:tcPr>
          <w:p w14:paraId="04C1D77E"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1B74A802"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655E2725"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6810AF26"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70BC1669" w14:textId="77777777" w:rsidTr="006A391C">
        <w:trPr>
          <w:cantSplit/>
          <w:trHeight w:val="57"/>
          <w:jc w:val="center"/>
        </w:trPr>
        <w:tc>
          <w:tcPr>
            <w:tcW w:w="1508" w:type="dxa"/>
          </w:tcPr>
          <w:p w14:paraId="4C65685C"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6961608B"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540400000-</w:t>
            </w:r>
            <w:r w:rsidRPr="008E6362">
              <w:rPr>
                <w:rFonts w:eastAsia="Sylfaen" w:cs="Sylfaen"/>
                <w:sz w:val="18"/>
                <w:szCs w:val="18"/>
                <w:lang w:val="fr-FR"/>
              </w:rPr>
              <w:br/>
              <w:t>540404999</w:t>
            </w:r>
          </w:p>
        </w:tc>
        <w:tc>
          <w:tcPr>
            <w:tcW w:w="795" w:type="dxa"/>
          </w:tcPr>
          <w:p w14:paraId="57C1AD81"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3C2A151D"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3578DEEA"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790C87A1"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46E52F83" w14:textId="77777777" w:rsidTr="006A391C">
        <w:trPr>
          <w:cantSplit/>
          <w:trHeight w:val="57"/>
          <w:jc w:val="center"/>
        </w:trPr>
        <w:tc>
          <w:tcPr>
            <w:tcW w:w="1508" w:type="dxa"/>
          </w:tcPr>
          <w:p w14:paraId="7AB49BC6"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7DC8EED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544440000-</w:t>
            </w:r>
          </w:p>
          <w:p w14:paraId="207FAE4F"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544449999</w:t>
            </w:r>
          </w:p>
        </w:tc>
        <w:tc>
          <w:tcPr>
            <w:tcW w:w="795" w:type="dxa"/>
          </w:tcPr>
          <w:p w14:paraId="5D4EDE7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5B89BC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63CC50A"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645FB66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0310751C" w14:textId="77777777" w:rsidTr="006A391C">
        <w:trPr>
          <w:cantSplit/>
          <w:trHeight w:val="57"/>
          <w:jc w:val="center"/>
        </w:trPr>
        <w:tc>
          <w:tcPr>
            <w:tcW w:w="1508" w:type="dxa"/>
          </w:tcPr>
          <w:p w14:paraId="615C80DD"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34C89B0B"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544540000-</w:t>
            </w:r>
            <w:r w:rsidRPr="008E6362">
              <w:rPr>
                <w:rFonts w:eastAsia="Sylfaen" w:cs="Sylfaen"/>
                <w:sz w:val="18"/>
                <w:szCs w:val="18"/>
                <w:lang w:val="fr-FR"/>
              </w:rPr>
              <w:br/>
              <w:t>544544999</w:t>
            </w:r>
          </w:p>
        </w:tc>
        <w:tc>
          <w:tcPr>
            <w:tcW w:w="795" w:type="dxa"/>
          </w:tcPr>
          <w:p w14:paraId="0EF0B909"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43F73F0C"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7F3A92B6"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051B4AC7"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3D96FE29" w14:textId="77777777" w:rsidTr="006A391C">
        <w:trPr>
          <w:cantSplit/>
          <w:trHeight w:val="57"/>
          <w:jc w:val="center"/>
        </w:trPr>
        <w:tc>
          <w:tcPr>
            <w:tcW w:w="1508" w:type="dxa"/>
          </w:tcPr>
          <w:p w14:paraId="29696B38"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Geo Cell</w:t>
            </w:r>
          </w:p>
        </w:tc>
        <w:tc>
          <w:tcPr>
            <w:tcW w:w="1236" w:type="dxa"/>
          </w:tcPr>
          <w:p w14:paraId="4C43181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550000000-</w:t>
            </w:r>
            <w:r w:rsidRPr="008E6362">
              <w:rPr>
                <w:rFonts w:eastAsia="Calibri"/>
                <w:sz w:val="18"/>
                <w:szCs w:val="18"/>
                <w:lang w:val="fr-FR"/>
              </w:rPr>
              <w:br/>
              <w:t>550009999</w:t>
            </w:r>
          </w:p>
        </w:tc>
        <w:tc>
          <w:tcPr>
            <w:tcW w:w="795" w:type="dxa"/>
          </w:tcPr>
          <w:p w14:paraId="4500058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CE1818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2323429"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3B08043A"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56E03C49" w14:textId="77777777" w:rsidTr="006A391C">
        <w:trPr>
          <w:cantSplit/>
          <w:trHeight w:val="57"/>
          <w:jc w:val="center"/>
        </w:trPr>
        <w:tc>
          <w:tcPr>
            <w:tcW w:w="1508" w:type="dxa"/>
          </w:tcPr>
          <w:p w14:paraId="64A1439C"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sz w:val="18"/>
                <w:szCs w:val="18"/>
                <w:lang w:val="fr-FR"/>
              </w:rPr>
              <w:t>Geo Cell</w:t>
            </w:r>
          </w:p>
        </w:tc>
        <w:tc>
          <w:tcPr>
            <w:tcW w:w="1236" w:type="dxa"/>
          </w:tcPr>
          <w:p w14:paraId="19AB93E9"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550050000-550059999</w:t>
            </w:r>
          </w:p>
        </w:tc>
        <w:tc>
          <w:tcPr>
            <w:tcW w:w="795" w:type="dxa"/>
          </w:tcPr>
          <w:p w14:paraId="66561C1F"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1081C03C"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5CB871A5"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2AECBB75"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133C323C" w14:textId="77777777" w:rsidTr="006A391C">
        <w:trPr>
          <w:cantSplit/>
          <w:trHeight w:val="57"/>
          <w:jc w:val="center"/>
        </w:trPr>
        <w:tc>
          <w:tcPr>
            <w:tcW w:w="1508" w:type="dxa"/>
          </w:tcPr>
          <w:p w14:paraId="7375B2FA"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sz w:val="18"/>
                <w:szCs w:val="18"/>
                <w:lang w:val="fr-FR"/>
              </w:rPr>
              <w:t>Geo Cell</w:t>
            </w:r>
          </w:p>
        </w:tc>
        <w:tc>
          <w:tcPr>
            <w:tcW w:w="1236" w:type="dxa"/>
          </w:tcPr>
          <w:p w14:paraId="056027B2"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550500000-550509999</w:t>
            </w:r>
          </w:p>
        </w:tc>
        <w:tc>
          <w:tcPr>
            <w:tcW w:w="795" w:type="dxa"/>
          </w:tcPr>
          <w:p w14:paraId="54DF8957"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1EA4B8DB"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305472C4"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32C38E70"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44ADBBF0" w14:textId="77777777" w:rsidTr="006A391C">
        <w:trPr>
          <w:cantSplit/>
          <w:trHeight w:val="57"/>
          <w:jc w:val="center"/>
        </w:trPr>
        <w:tc>
          <w:tcPr>
            <w:tcW w:w="1508" w:type="dxa"/>
          </w:tcPr>
          <w:p w14:paraId="075FEF95"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color w:val="000000" w:themeColor="text1"/>
                <w:spacing w:val="-1"/>
                <w:sz w:val="18"/>
                <w:szCs w:val="18"/>
                <w:lang w:val="fr-FR"/>
              </w:rPr>
              <w:t>Telecom 1</w:t>
            </w:r>
          </w:p>
        </w:tc>
        <w:tc>
          <w:tcPr>
            <w:tcW w:w="1236" w:type="dxa"/>
          </w:tcPr>
          <w:p w14:paraId="0676DB0F" w14:textId="77777777" w:rsidR="008E6362" w:rsidRPr="008E6362" w:rsidRDefault="008E6362" w:rsidP="008E6362">
            <w:pPr>
              <w:spacing w:before="60" w:after="60"/>
              <w:rPr>
                <w:rFonts w:eastAsia="Sylfaen"/>
                <w:sz w:val="18"/>
                <w:szCs w:val="18"/>
                <w:lang w:val="fr-FR"/>
              </w:rPr>
            </w:pPr>
            <w:r w:rsidRPr="008E6362">
              <w:rPr>
                <w:rFonts w:eastAsia="Sylfaen"/>
                <w:color w:val="000000" w:themeColor="text1"/>
                <w:sz w:val="18"/>
                <w:szCs w:val="18"/>
                <w:lang w:val="fr-FR"/>
              </w:rPr>
              <w:t>550550000-</w:t>
            </w:r>
            <w:r w:rsidRPr="008E6362">
              <w:rPr>
                <w:rFonts w:eastAsia="Sylfaen"/>
                <w:color w:val="000000" w:themeColor="text1"/>
                <w:sz w:val="18"/>
                <w:szCs w:val="18"/>
                <w:lang w:val="fr-FR"/>
              </w:rPr>
              <w:br/>
              <w:t>550554999</w:t>
            </w:r>
          </w:p>
        </w:tc>
        <w:tc>
          <w:tcPr>
            <w:tcW w:w="795" w:type="dxa"/>
          </w:tcPr>
          <w:p w14:paraId="18BE7D3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ED61AE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6D379D8"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09F6307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3C18EED2" w14:textId="77777777" w:rsidTr="006A391C">
        <w:trPr>
          <w:cantSplit/>
          <w:trHeight w:val="57"/>
          <w:jc w:val="center"/>
        </w:trPr>
        <w:tc>
          <w:tcPr>
            <w:tcW w:w="1508" w:type="dxa"/>
          </w:tcPr>
          <w:p w14:paraId="580FD24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7203FEA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551</w:t>
            </w:r>
          </w:p>
        </w:tc>
        <w:tc>
          <w:tcPr>
            <w:tcW w:w="795" w:type="dxa"/>
          </w:tcPr>
          <w:p w14:paraId="1E4D6AB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B02E54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9230B51"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30760E8C"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1D46D1DD" w14:textId="77777777" w:rsidTr="006A391C">
        <w:trPr>
          <w:cantSplit/>
          <w:trHeight w:val="57"/>
          <w:jc w:val="center"/>
        </w:trPr>
        <w:tc>
          <w:tcPr>
            <w:tcW w:w="1508" w:type="dxa"/>
          </w:tcPr>
          <w:p w14:paraId="238EBF97" w14:textId="77777777" w:rsidR="008E6362" w:rsidRPr="008E6362" w:rsidRDefault="008E6362" w:rsidP="008E6362">
            <w:pPr>
              <w:tabs>
                <w:tab w:val="clear" w:pos="567"/>
                <w:tab w:val="clear" w:pos="1276"/>
                <w:tab w:val="left" w:pos="1305"/>
              </w:tabs>
              <w:spacing w:before="60" w:after="60"/>
              <w:jc w:val="left"/>
              <w:rPr>
                <w:rFonts w:eastAsia="Sylfaen"/>
                <w:sz w:val="18"/>
                <w:szCs w:val="18"/>
                <w:lang w:val="fr-FR"/>
              </w:rPr>
            </w:pPr>
            <w:r w:rsidRPr="008E6362">
              <w:rPr>
                <w:rFonts w:eastAsia="Calibri"/>
                <w:sz w:val="18"/>
                <w:szCs w:val="18"/>
                <w:lang w:val="fr-FR"/>
              </w:rPr>
              <w:t>Premium Net International SRL</w:t>
            </w:r>
          </w:p>
        </w:tc>
        <w:tc>
          <w:tcPr>
            <w:tcW w:w="1236" w:type="dxa"/>
          </w:tcPr>
          <w:p w14:paraId="3658BA67"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552000000-</w:t>
            </w:r>
            <w:r w:rsidRPr="008E6362">
              <w:rPr>
                <w:rFonts w:eastAsia="Calibri"/>
                <w:sz w:val="18"/>
                <w:szCs w:val="18"/>
                <w:lang w:val="fr-FR"/>
              </w:rPr>
              <w:br/>
              <w:t>552009999</w:t>
            </w:r>
          </w:p>
        </w:tc>
        <w:tc>
          <w:tcPr>
            <w:tcW w:w="795" w:type="dxa"/>
          </w:tcPr>
          <w:p w14:paraId="04F3E44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B88352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36B1093"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4D67AC38"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5A1127B4" w14:textId="77777777" w:rsidTr="006A391C">
        <w:trPr>
          <w:cantSplit/>
          <w:trHeight w:val="57"/>
          <w:jc w:val="center"/>
        </w:trPr>
        <w:tc>
          <w:tcPr>
            <w:tcW w:w="1508" w:type="dxa"/>
          </w:tcPr>
          <w:p w14:paraId="40EDC5E1"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sz w:val="18"/>
                <w:szCs w:val="18"/>
                <w:lang w:val="fr-FR"/>
              </w:rPr>
              <w:t>Magticom</w:t>
            </w:r>
          </w:p>
        </w:tc>
        <w:tc>
          <w:tcPr>
            <w:tcW w:w="1236" w:type="dxa"/>
          </w:tcPr>
          <w:p w14:paraId="7CCD2439"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552220000-552224999</w:t>
            </w:r>
          </w:p>
        </w:tc>
        <w:tc>
          <w:tcPr>
            <w:tcW w:w="795" w:type="dxa"/>
          </w:tcPr>
          <w:p w14:paraId="64F39697"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6FE510AB"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41BD6CF4"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1B0997CC"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323A2F5A" w14:textId="77777777" w:rsidTr="006A391C">
        <w:trPr>
          <w:cantSplit/>
          <w:trHeight w:val="57"/>
          <w:jc w:val="center"/>
        </w:trPr>
        <w:tc>
          <w:tcPr>
            <w:tcW w:w="1508" w:type="dxa"/>
          </w:tcPr>
          <w:p w14:paraId="5F2CFFE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Geo Cell</w:t>
            </w:r>
          </w:p>
        </w:tc>
        <w:tc>
          <w:tcPr>
            <w:tcW w:w="1236" w:type="dxa"/>
          </w:tcPr>
          <w:p w14:paraId="5C612C42"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555</w:t>
            </w:r>
          </w:p>
        </w:tc>
        <w:tc>
          <w:tcPr>
            <w:tcW w:w="795" w:type="dxa"/>
          </w:tcPr>
          <w:p w14:paraId="16EBD1C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FDC2F3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6D0C1BFB"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049A65A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0B0F312D" w14:textId="77777777" w:rsidTr="006A391C">
        <w:trPr>
          <w:cantSplit/>
          <w:trHeight w:val="57"/>
          <w:jc w:val="center"/>
        </w:trPr>
        <w:tc>
          <w:tcPr>
            <w:tcW w:w="1508" w:type="dxa"/>
          </w:tcPr>
          <w:p w14:paraId="7D376350"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Geo Cell</w:t>
            </w:r>
          </w:p>
        </w:tc>
        <w:tc>
          <w:tcPr>
            <w:tcW w:w="1236" w:type="dxa"/>
          </w:tcPr>
          <w:p w14:paraId="50E9E92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557</w:t>
            </w:r>
          </w:p>
        </w:tc>
        <w:tc>
          <w:tcPr>
            <w:tcW w:w="795" w:type="dxa"/>
          </w:tcPr>
          <w:p w14:paraId="38A3399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8E5325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BC82CCF"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096BE3CF"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5A9EFC0F" w14:textId="77777777" w:rsidTr="006A391C">
        <w:trPr>
          <w:cantSplit/>
          <w:trHeight w:val="57"/>
          <w:jc w:val="center"/>
        </w:trPr>
        <w:tc>
          <w:tcPr>
            <w:tcW w:w="1508" w:type="dxa"/>
          </w:tcPr>
          <w:p w14:paraId="60DE4EE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Geo Cell</w:t>
            </w:r>
          </w:p>
        </w:tc>
        <w:tc>
          <w:tcPr>
            <w:tcW w:w="1236" w:type="dxa"/>
          </w:tcPr>
          <w:p w14:paraId="4B86FA8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558</w:t>
            </w:r>
          </w:p>
        </w:tc>
        <w:tc>
          <w:tcPr>
            <w:tcW w:w="795" w:type="dxa"/>
          </w:tcPr>
          <w:p w14:paraId="1445960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C99A95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E015E4B"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558B433A"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6A8E5AAE" w14:textId="77777777" w:rsidTr="006A391C">
        <w:trPr>
          <w:cantSplit/>
          <w:trHeight w:val="57"/>
          <w:jc w:val="center"/>
        </w:trPr>
        <w:tc>
          <w:tcPr>
            <w:tcW w:w="1508" w:type="dxa"/>
          </w:tcPr>
          <w:p w14:paraId="2038AC2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Global Cell</w:t>
            </w:r>
          </w:p>
        </w:tc>
        <w:tc>
          <w:tcPr>
            <w:tcW w:w="1236" w:type="dxa"/>
          </w:tcPr>
          <w:p w14:paraId="39324DA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559000000-</w:t>
            </w:r>
            <w:r w:rsidRPr="008E6362">
              <w:rPr>
                <w:rFonts w:eastAsia="Calibri"/>
                <w:sz w:val="18"/>
                <w:szCs w:val="18"/>
                <w:lang w:val="fr-FR"/>
              </w:rPr>
              <w:br/>
              <w:t>559009999</w:t>
            </w:r>
          </w:p>
        </w:tc>
        <w:tc>
          <w:tcPr>
            <w:tcW w:w="795" w:type="dxa"/>
          </w:tcPr>
          <w:p w14:paraId="59DA03E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1BD518B4"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9216C0F"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723B5DE7"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5EDEB2BD" w14:textId="77777777" w:rsidTr="006A391C">
        <w:trPr>
          <w:cantSplit/>
          <w:trHeight w:val="57"/>
          <w:jc w:val="center"/>
        </w:trPr>
        <w:tc>
          <w:tcPr>
            <w:tcW w:w="1508" w:type="dxa"/>
          </w:tcPr>
          <w:p w14:paraId="7239B779"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Global Cell</w:t>
            </w:r>
          </w:p>
        </w:tc>
        <w:tc>
          <w:tcPr>
            <w:tcW w:w="1236" w:type="dxa"/>
          </w:tcPr>
          <w:p w14:paraId="2B409D3C"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559995000-</w:t>
            </w:r>
            <w:r w:rsidRPr="008E6362">
              <w:rPr>
                <w:rFonts w:eastAsia="Sylfaen" w:cs="Sylfaen"/>
                <w:sz w:val="18"/>
                <w:szCs w:val="18"/>
                <w:lang w:val="fr-FR"/>
              </w:rPr>
              <w:br/>
              <w:t>559999999</w:t>
            </w:r>
          </w:p>
        </w:tc>
        <w:tc>
          <w:tcPr>
            <w:tcW w:w="795" w:type="dxa"/>
          </w:tcPr>
          <w:p w14:paraId="68DCDF6F"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7C74A0F4"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214FA59B"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0790F39E"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2BE304A2" w14:textId="77777777" w:rsidTr="006A391C">
        <w:trPr>
          <w:cantSplit/>
          <w:trHeight w:val="57"/>
          <w:jc w:val="center"/>
        </w:trPr>
        <w:tc>
          <w:tcPr>
            <w:tcW w:w="1508" w:type="dxa"/>
          </w:tcPr>
          <w:p w14:paraId="207BDB4C"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Veon Georgia</w:t>
            </w:r>
          </w:p>
        </w:tc>
        <w:tc>
          <w:tcPr>
            <w:tcW w:w="1236" w:type="dxa"/>
          </w:tcPr>
          <w:p w14:paraId="4A98B5E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568</w:t>
            </w:r>
          </w:p>
        </w:tc>
        <w:tc>
          <w:tcPr>
            <w:tcW w:w="795" w:type="dxa"/>
          </w:tcPr>
          <w:p w14:paraId="5F86F060"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6C0791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0F1C4D1"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46184384"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78F2F157" w14:textId="77777777" w:rsidTr="006A391C">
        <w:trPr>
          <w:cantSplit/>
          <w:trHeight w:val="57"/>
          <w:jc w:val="center"/>
        </w:trPr>
        <w:tc>
          <w:tcPr>
            <w:tcW w:w="1508" w:type="dxa"/>
          </w:tcPr>
          <w:p w14:paraId="3F3580FC"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Silknet</w:t>
            </w:r>
          </w:p>
        </w:tc>
        <w:tc>
          <w:tcPr>
            <w:tcW w:w="1236" w:type="dxa"/>
          </w:tcPr>
          <w:p w14:paraId="02A21DFD"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570</w:t>
            </w:r>
          </w:p>
        </w:tc>
        <w:tc>
          <w:tcPr>
            <w:tcW w:w="795" w:type="dxa"/>
          </w:tcPr>
          <w:p w14:paraId="20652F9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4E005B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148BF2A"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5EDA54C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773AAB2B" w14:textId="77777777" w:rsidTr="006A391C">
        <w:trPr>
          <w:cantSplit/>
          <w:trHeight w:val="57"/>
          <w:jc w:val="center"/>
        </w:trPr>
        <w:tc>
          <w:tcPr>
            <w:tcW w:w="1508" w:type="dxa"/>
          </w:tcPr>
          <w:p w14:paraId="1B2191DD"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Veon Georgia</w:t>
            </w:r>
          </w:p>
        </w:tc>
        <w:tc>
          <w:tcPr>
            <w:tcW w:w="1236" w:type="dxa"/>
          </w:tcPr>
          <w:p w14:paraId="71E59D7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571</w:t>
            </w:r>
          </w:p>
        </w:tc>
        <w:tc>
          <w:tcPr>
            <w:tcW w:w="795" w:type="dxa"/>
          </w:tcPr>
          <w:p w14:paraId="10D75B7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0DDA22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1A2808B"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122A2E30"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0F3CEFD3" w14:textId="77777777" w:rsidTr="006A391C">
        <w:trPr>
          <w:cantSplit/>
          <w:trHeight w:val="57"/>
          <w:jc w:val="center"/>
        </w:trPr>
        <w:tc>
          <w:tcPr>
            <w:tcW w:w="1508" w:type="dxa"/>
          </w:tcPr>
          <w:p w14:paraId="20C5989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Veon Georgia</w:t>
            </w:r>
          </w:p>
        </w:tc>
        <w:tc>
          <w:tcPr>
            <w:tcW w:w="1236" w:type="dxa"/>
          </w:tcPr>
          <w:p w14:paraId="577CB2F3"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574</w:t>
            </w:r>
          </w:p>
        </w:tc>
        <w:tc>
          <w:tcPr>
            <w:tcW w:w="795" w:type="dxa"/>
          </w:tcPr>
          <w:p w14:paraId="65E9EE0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A5DE6B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F683E89"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3D3401FC"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7C9FDA26" w14:textId="77777777" w:rsidTr="006A391C">
        <w:trPr>
          <w:cantSplit/>
          <w:trHeight w:val="57"/>
          <w:jc w:val="center"/>
        </w:trPr>
        <w:tc>
          <w:tcPr>
            <w:tcW w:w="1508" w:type="dxa"/>
          </w:tcPr>
          <w:p w14:paraId="2FC92BD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Sylfaen"/>
                <w:sz w:val="18"/>
                <w:szCs w:val="18"/>
                <w:lang w:val="fr-FR"/>
              </w:rPr>
              <w:t>Magticom</w:t>
            </w:r>
          </w:p>
        </w:tc>
        <w:tc>
          <w:tcPr>
            <w:tcW w:w="1236" w:type="dxa"/>
          </w:tcPr>
          <w:p w14:paraId="53A4E905"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575000000-</w:t>
            </w:r>
            <w:r w:rsidRPr="008E6362">
              <w:rPr>
                <w:rFonts w:eastAsia="Calibri"/>
                <w:sz w:val="18"/>
                <w:szCs w:val="18"/>
                <w:lang w:val="fr-FR"/>
              </w:rPr>
              <w:br/>
              <w:t>575004999</w:t>
            </w:r>
          </w:p>
        </w:tc>
        <w:tc>
          <w:tcPr>
            <w:tcW w:w="795" w:type="dxa"/>
          </w:tcPr>
          <w:p w14:paraId="788C4AF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923EF7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2A79D00"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633ED5E0"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56F48AB0" w14:textId="77777777" w:rsidTr="006A391C">
        <w:trPr>
          <w:cantSplit/>
          <w:trHeight w:val="57"/>
          <w:jc w:val="center"/>
        </w:trPr>
        <w:tc>
          <w:tcPr>
            <w:tcW w:w="1508" w:type="dxa"/>
          </w:tcPr>
          <w:p w14:paraId="1B80D39A"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Sylfaen" w:cs="Sylfaen"/>
                <w:sz w:val="18"/>
                <w:szCs w:val="18"/>
                <w:lang w:val="fr-FR"/>
              </w:rPr>
              <w:t>Geo Cell</w:t>
            </w:r>
          </w:p>
        </w:tc>
        <w:tc>
          <w:tcPr>
            <w:tcW w:w="1236" w:type="dxa"/>
          </w:tcPr>
          <w:p w14:paraId="38426EB9"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575555000-</w:t>
            </w:r>
            <w:r w:rsidRPr="008E6362">
              <w:rPr>
                <w:rFonts w:eastAsia="Sylfaen" w:cs="Sylfaen"/>
                <w:sz w:val="18"/>
                <w:szCs w:val="18"/>
                <w:lang w:val="fr-FR"/>
              </w:rPr>
              <w:br/>
              <w:t>575559999</w:t>
            </w:r>
          </w:p>
        </w:tc>
        <w:tc>
          <w:tcPr>
            <w:tcW w:w="795" w:type="dxa"/>
          </w:tcPr>
          <w:p w14:paraId="679E7663"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4530A33C"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75F30485"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07014659"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6585F260" w14:textId="77777777" w:rsidTr="006A391C">
        <w:trPr>
          <w:cantSplit/>
          <w:trHeight w:val="57"/>
          <w:jc w:val="center"/>
        </w:trPr>
        <w:tc>
          <w:tcPr>
            <w:tcW w:w="1508" w:type="dxa"/>
          </w:tcPr>
          <w:p w14:paraId="7E797147"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Sylfaen" w:cs="Sylfaen"/>
                <w:sz w:val="18"/>
                <w:szCs w:val="18"/>
                <w:lang w:val="fr-FR"/>
              </w:rPr>
              <w:t>Geo Cell</w:t>
            </w:r>
          </w:p>
        </w:tc>
        <w:tc>
          <w:tcPr>
            <w:tcW w:w="1236" w:type="dxa"/>
          </w:tcPr>
          <w:p w14:paraId="13FBADDA"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575750000-</w:t>
            </w:r>
            <w:r w:rsidRPr="008E6362">
              <w:rPr>
                <w:rFonts w:eastAsia="Sylfaen" w:cs="Sylfaen"/>
                <w:sz w:val="18"/>
                <w:szCs w:val="18"/>
                <w:lang w:val="fr-FR"/>
              </w:rPr>
              <w:br/>
              <w:t>575759999</w:t>
            </w:r>
          </w:p>
        </w:tc>
        <w:tc>
          <w:tcPr>
            <w:tcW w:w="795" w:type="dxa"/>
          </w:tcPr>
          <w:p w14:paraId="39493DD1"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49D5488D"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164D29F5"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294F6297"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1F476F3A" w14:textId="77777777" w:rsidTr="006A391C">
        <w:trPr>
          <w:cantSplit/>
          <w:trHeight w:val="57"/>
          <w:jc w:val="center"/>
        </w:trPr>
        <w:tc>
          <w:tcPr>
            <w:tcW w:w="1508" w:type="dxa"/>
          </w:tcPr>
          <w:p w14:paraId="5EB03D91"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2A36C4B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575777000-</w:t>
            </w:r>
            <w:r w:rsidRPr="008E6362">
              <w:rPr>
                <w:rFonts w:eastAsia="Calibri"/>
                <w:sz w:val="18"/>
                <w:szCs w:val="18"/>
                <w:lang w:val="fr-FR"/>
              </w:rPr>
              <w:br/>
              <w:t>575781999</w:t>
            </w:r>
          </w:p>
        </w:tc>
        <w:tc>
          <w:tcPr>
            <w:tcW w:w="795" w:type="dxa"/>
          </w:tcPr>
          <w:p w14:paraId="1225363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89D830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DB822A6"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6C15E6E2"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7FC7D9FB" w14:textId="77777777" w:rsidTr="006A391C">
        <w:trPr>
          <w:cantSplit/>
          <w:trHeight w:val="57"/>
          <w:jc w:val="center"/>
        </w:trPr>
        <w:tc>
          <w:tcPr>
            <w:tcW w:w="1508" w:type="dxa"/>
          </w:tcPr>
          <w:p w14:paraId="1282D91E"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Geo Cell</w:t>
            </w:r>
          </w:p>
        </w:tc>
        <w:tc>
          <w:tcPr>
            <w:tcW w:w="1236" w:type="dxa"/>
          </w:tcPr>
          <w:p w14:paraId="40D00D9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577</w:t>
            </w:r>
          </w:p>
        </w:tc>
        <w:tc>
          <w:tcPr>
            <w:tcW w:w="795" w:type="dxa"/>
          </w:tcPr>
          <w:p w14:paraId="08A654D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0108C2C"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5DE614E"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7F47C7C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3D58F153" w14:textId="77777777" w:rsidTr="006A391C">
        <w:trPr>
          <w:cantSplit/>
          <w:trHeight w:val="57"/>
          <w:jc w:val="center"/>
        </w:trPr>
        <w:tc>
          <w:tcPr>
            <w:tcW w:w="1508" w:type="dxa"/>
          </w:tcPr>
          <w:p w14:paraId="3102777B"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lastRenderedPageBreak/>
              <w:t>Veon Georgia</w:t>
            </w:r>
          </w:p>
        </w:tc>
        <w:tc>
          <w:tcPr>
            <w:tcW w:w="1236" w:type="dxa"/>
          </w:tcPr>
          <w:p w14:paraId="46AE88E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579</w:t>
            </w:r>
          </w:p>
        </w:tc>
        <w:tc>
          <w:tcPr>
            <w:tcW w:w="795" w:type="dxa"/>
          </w:tcPr>
          <w:p w14:paraId="30C7740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6EBB8736"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B3F0BD1"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2CB52BAA"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031BA30D" w14:textId="77777777" w:rsidTr="006A391C">
        <w:trPr>
          <w:cantSplit/>
          <w:trHeight w:val="57"/>
          <w:jc w:val="center"/>
        </w:trPr>
        <w:tc>
          <w:tcPr>
            <w:tcW w:w="1508" w:type="dxa"/>
          </w:tcPr>
          <w:p w14:paraId="182ECB75"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563FF3DC"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580000000-</w:t>
            </w:r>
            <w:r w:rsidRPr="008E6362">
              <w:rPr>
                <w:rFonts w:eastAsia="Sylfaen" w:cs="Sylfaen"/>
                <w:sz w:val="18"/>
                <w:szCs w:val="18"/>
                <w:lang w:val="fr-FR"/>
              </w:rPr>
              <w:br/>
              <w:t>580024999</w:t>
            </w:r>
          </w:p>
        </w:tc>
        <w:tc>
          <w:tcPr>
            <w:tcW w:w="795" w:type="dxa"/>
          </w:tcPr>
          <w:p w14:paraId="6E7B2D24"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067F9F57"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69107763"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37C1064E"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3829F611" w14:textId="77777777" w:rsidTr="006A391C">
        <w:trPr>
          <w:cantSplit/>
          <w:trHeight w:val="57"/>
          <w:jc w:val="center"/>
        </w:trPr>
        <w:tc>
          <w:tcPr>
            <w:tcW w:w="1508" w:type="dxa"/>
          </w:tcPr>
          <w:p w14:paraId="564ACC7D"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0E93BC0B"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585888000-</w:t>
            </w:r>
            <w:r w:rsidRPr="008E6362">
              <w:rPr>
                <w:rFonts w:eastAsia="Calibri"/>
                <w:sz w:val="18"/>
                <w:szCs w:val="18"/>
                <w:lang w:val="fr-FR"/>
              </w:rPr>
              <w:br/>
              <w:t>585892999</w:t>
            </w:r>
          </w:p>
        </w:tc>
        <w:tc>
          <w:tcPr>
            <w:tcW w:w="795" w:type="dxa"/>
          </w:tcPr>
          <w:p w14:paraId="54A1BA4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5B7500AD"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32A7CB7C"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6A36175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3C85F70A" w14:textId="77777777" w:rsidTr="006A391C">
        <w:trPr>
          <w:cantSplit/>
          <w:trHeight w:val="57"/>
          <w:jc w:val="center"/>
        </w:trPr>
        <w:tc>
          <w:tcPr>
            <w:tcW w:w="1508" w:type="dxa"/>
          </w:tcPr>
          <w:p w14:paraId="3CD1AA04"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sz w:val="18"/>
                <w:szCs w:val="18"/>
                <w:lang w:val="fr-FR"/>
              </w:rPr>
              <w:t>Geo</w:t>
            </w:r>
            <w:r w:rsidRPr="008E6362">
              <w:rPr>
                <w:rFonts w:eastAsia="Calibri"/>
                <w:spacing w:val="-5"/>
                <w:sz w:val="18"/>
                <w:szCs w:val="18"/>
                <w:lang w:val="fr-FR"/>
              </w:rPr>
              <w:t xml:space="preserve"> </w:t>
            </w:r>
            <w:r w:rsidRPr="008E6362">
              <w:rPr>
                <w:rFonts w:eastAsia="Calibri"/>
                <w:spacing w:val="-1"/>
                <w:sz w:val="18"/>
                <w:szCs w:val="18"/>
                <w:lang w:val="fr-FR"/>
              </w:rPr>
              <w:t>Cell</w:t>
            </w:r>
          </w:p>
        </w:tc>
        <w:tc>
          <w:tcPr>
            <w:tcW w:w="1236" w:type="dxa"/>
          </w:tcPr>
          <w:p w14:paraId="52742C00"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588550000-</w:t>
            </w:r>
            <w:r w:rsidRPr="008E6362">
              <w:rPr>
                <w:rFonts w:eastAsia="Sylfaen"/>
                <w:sz w:val="18"/>
                <w:szCs w:val="18"/>
                <w:lang w:val="fr-FR"/>
              </w:rPr>
              <w:br/>
            </w:r>
            <w:r w:rsidRPr="008E6362">
              <w:rPr>
                <w:rFonts w:eastAsia="Calibri"/>
                <w:sz w:val="18"/>
                <w:szCs w:val="18"/>
                <w:lang w:val="fr-FR"/>
              </w:rPr>
              <w:t>588559999</w:t>
            </w:r>
          </w:p>
        </w:tc>
        <w:tc>
          <w:tcPr>
            <w:tcW w:w="795" w:type="dxa"/>
          </w:tcPr>
          <w:p w14:paraId="4DC8DFF4"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2E447952"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13EF04ED"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539CAC2C"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6A58E241" w14:textId="77777777" w:rsidTr="006A391C">
        <w:trPr>
          <w:cantSplit/>
          <w:trHeight w:val="57"/>
          <w:jc w:val="center"/>
        </w:trPr>
        <w:tc>
          <w:tcPr>
            <w:tcW w:w="1508" w:type="dxa"/>
          </w:tcPr>
          <w:p w14:paraId="7A63196A"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Geo Cell</w:t>
            </w:r>
          </w:p>
        </w:tc>
        <w:tc>
          <w:tcPr>
            <w:tcW w:w="1236" w:type="dxa"/>
          </w:tcPr>
          <w:p w14:paraId="46D2EF1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588880000-</w:t>
            </w:r>
            <w:r w:rsidRPr="008E6362">
              <w:rPr>
                <w:rFonts w:eastAsia="Calibri"/>
                <w:sz w:val="18"/>
                <w:szCs w:val="18"/>
                <w:lang w:val="fr-FR"/>
              </w:rPr>
              <w:br/>
              <w:t>588889999</w:t>
            </w:r>
          </w:p>
        </w:tc>
        <w:tc>
          <w:tcPr>
            <w:tcW w:w="795" w:type="dxa"/>
          </w:tcPr>
          <w:p w14:paraId="252B41A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782D75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18C3AD6"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3BBA04DA"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6199E0E3" w14:textId="77777777" w:rsidTr="006A391C">
        <w:trPr>
          <w:cantSplit/>
          <w:trHeight w:val="57"/>
          <w:jc w:val="center"/>
        </w:trPr>
        <w:tc>
          <w:tcPr>
            <w:tcW w:w="1508" w:type="dxa"/>
          </w:tcPr>
          <w:p w14:paraId="6EECC741"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0CA4FB2F"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590000000-</w:t>
            </w:r>
            <w:r w:rsidRPr="008E6362">
              <w:rPr>
                <w:rFonts w:eastAsia="Sylfaen" w:cs="Sylfaen"/>
                <w:sz w:val="18"/>
                <w:szCs w:val="18"/>
                <w:lang w:val="fr-FR"/>
              </w:rPr>
              <w:br/>
              <w:t>590004999</w:t>
            </w:r>
          </w:p>
        </w:tc>
        <w:tc>
          <w:tcPr>
            <w:tcW w:w="795" w:type="dxa"/>
          </w:tcPr>
          <w:p w14:paraId="3044E336"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5DCD5DBD"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2A9214AC"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412FCB5F"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011CC3B6" w14:textId="77777777" w:rsidTr="006A391C">
        <w:trPr>
          <w:cantSplit/>
          <w:trHeight w:val="57"/>
          <w:jc w:val="center"/>
        </w:trPr>
        <w:tc>
          <w:tcPr>
            <w:tcW w:w="1508" w:type="dxa"/>
          </w:tcPr>
          <w:p w14:paraId="67555B73"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Geo Cell</w:t>
            </w:r>
          </w:p>
        </w:tc>
        <w:tc>
          <w:tcPr>
            <w:tcW w:w="1236" w:type="dxa"/>
          </w:tcPr>
          <w:p w14:paraId="50A235B3"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590900000-</w:t>
            </w:r>
            <w:r w:rsidRPr="008E6362">
              <w:rPr>
                <w:rFonts w:eastAsia="Sylfaen" w:cs="Sylfaen"/>
                <w:sz w:val="18"/>
                <w:szCs w:val="18"/>
                <w:lang w:val="fr-FR"/>
              </w:rPr>
              <w:br/>
              <w:t>590909999</w:t>
            </w:r>
          </w:p>
        </w:tc>
        <w:tc>
          <w:tcPr>
            <w:tcW w:w="795" w:type="dxa"/>
          </w:tcPr>
          <w:p w14:paraId="79F2F595"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tcPr>
          <w:p w14:paraId="78C441FF"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tcPr>
          <w:p w14:paraId="1C24D0FF"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4B7275C4"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Opérateur de réseau mobile</w:t>
            </w:r>
          </w:p>
        </w:tc>
      </w:tr>
      <w:tr w:rsidR="008E6362" w:rsidRPr="008E6362" w14:paraId="4850F91E" w14:textId="77777777" w:rsidTr="006A391C">
        <w:trPr>
          <w:cantSplit/>
          <w:trHeight w:val="57"/>
          <w:jc w:val="center"/>
        </w:trPr>
        <w:tc>
          <w:tcPr>
            <w:tcW w:w="1508" w:type="dxa"/>
          </w:tcPr>
          <w:p w14:paraId="478CD8FC"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016D1A69"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591</w:t>
            </w:r>
          </w:p>
        </w:tc>
        <w:tc>
          <w:tcPr>
            <w:tcW w:w="795" w:type="dxa"/>
          </w:tcPr>
          <w:p w14:paraId="519AEB6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3F46F17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FAB50DB"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0A49B27C"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49CEDDA2" w14:textId="77777777" w:rsidTr="006A391C">
        <w:trPr>
          <w:cantSplit/>
          <w:trHeight w:val="57"/>
          <w:jc w:val="center"/>
        </w:trPr>
        <w:tc>
          <w:tcPr>
            <w:tcW w:w="1508" w:type="dxa"/>
          </w:tcPr>
          <w:p w14:paraId="6571C4F8"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Veon Georgia</w:t>
            </w:r>
          </w:p>
        </w:tc>
        <w:tc>
          <w:tcPr>
            <w:tcW w:w="1236" w:type="dxa"/>
          </w:tcPr>
          <w:p w14:paraId="589E4C7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592</w:t>
            </w:r>
          </w:p>
        </w:tc>
        <w:tc>
          <w:tcPr>
            <w:tcW w:w="795" w:type="dxa"/>
          </w:tcPr>
          <w:p w14:paraId="4BE83A0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708409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2A1E2D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1787A4ED"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50DD775A" w14:textId="77777777" w:rsidTr="006A391C">
        <w:trPr>
          <w:cantSplit/>
          <w:trHeight w:val="57"/>
          <w:jc w:val="center"/>
        </w:trPr>
        <w:tc>
          <w:tcPr>
            <w:tcW w:w="1508" w:type="dxa"/>
          </w:tcPr>
          <w:p w14:paraId="20196FE9"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Geo Cell</w:t>
            </w:r>
          </w:p>
        </w:tc>
        <w:tc>
          <w:tcPr>
            <w:tcW w:w="1236" w:type="dxa"/>
          </w:tcPr>
          <w:p w14:paraId="0AE7123E"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593</w:t>
            </w:r>
          </w:p>
        </w:tc>
        <w:tc>
          <w:tcPr>
            <w:tcW w:w="795" w:type="dxa"/>
          </w:tcPr>
          <w:p w14:paraId="5DB38AC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BDF94E3"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5B5FA2D4"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7EF67B19"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210B7C18" w14:textId="77777777" w:rsidTr="006A391C">
        <w:trPr>
          <w:cantSplit/>
          <w:trHeight w:val="57"/>
          <w:jc w:val="center"/>
        </w:trPr>
        <w:tc>
          <w:tcPr>
            <w:tcW w:w="1508" w:type="dxa"/>
          </w:tcPr>
          <w:p w14:paraId="5B38888B"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22DB15F6"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595</w:t>
            </w:r>
          </w:p>
        </w:tc>
        <w:tc>
          <w:tcPr>
            <w:tcW w:w="795" w:type="dxa"/>
          </w:tcPr>
          <w:p w14:paraId="49E6538F"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42082F2"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0E4C4A4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1FC9F011"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55FF0057" w14:textId="77777777" w:rsidTr="006A391C">
        <w:trPr>
          <w:cantSplit/>
          <w:trHeight w:val="57"/>
          <w:jc w:val="center"/>
        </w:trPr>
        <w:tc>
          <w:tcPr>
            <w:tcW w:w="1508" w:type="dxa"/>
          </w:tcPr>
          <w:p w14:paraId="50A455DF"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4B7F2BD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596</w:t>
            </w:r>
          </w:p>
        </w:tc>
        <w:tc>
          <w:tcPr>
            <w:tcW w:w="795" w:type="dxa"/>
          </w:tcPr>
          <w:p w14:paraId="68C1E38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71424E4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7C25915"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15E03932"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3906657C" w14:textId="77777777" w:rsidTr="006A391C">
        <w:trPr>
          <w:cantSplit/>
          <w:trHeight w:val="57"/>
          <w:jc w:val="center"/>
        </w:trPr>
        <w:tc>
          <w:tcPr>
            <w:tcW w:w="1508" w:type="dxa"/>
          </w:tcPr>
          <w:p w14:paraId="32BCE6E4"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Veon Georgia</w:t>
            </w:r>
          </w:p>
        </w:tc>
        <w:tc>
          <w:tcPr>
            <w:tcW w:w="1236" w:type="dxa"/>
          </w:tcPr>
          <w:p w14:paraId="13F29824"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597</w:t>
            </w:r>
          </w:p>
        </w:tc>
        <w:tc>
          <w:tcPr>
            <w:tcW w:w="795" w:type="dxa"/>
          </w:tcPr>
          <w:p w14:paraId="5CC3525A"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4C3B2627"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14338FBF"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191E433E"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7D28C17C" w14:textId="77777777" w:rsidTr="006A391C">
        <w:trPr>
          <w:cantSplit/>
          <w:trHeight w:val="57"/>
          <w:jc w:val="center"/>
        </w:trPr>
        <w:tc>
          <w:tcPr>
            <w:tcW w:w="1508" w:type="dxa"/>
          </w:tcPr>
          <w:p w14:paraId="45701638"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781149D1"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598</w:t>
            </w:r>
          </w:p>
        </w:tc>
        <w:tc>
          <w:tcPr>
            <w:tcW w:w="795" w:type="dxa"/>
          </w:tcPr>
          <w:p w14:paraId="4A49D135"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0CEBC8E1"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4C86256C"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5156773A"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3946D604" w14:textId="77777777" w:rsidTr="006A391C">
        <w:trPr>
          <w:cantSplit/>
          <w:trHeight w:val="57"/>
          <w:jc w:val="center"/>
        </w:trPr>
        <w:tc>
          <w:tcPr>
            <w:tcW w:w="1508" w:type="dxa"/>
          </w:tcPr>
          <w:p w14:paraId="1F93B4F3" w14:textId="77777777" w:rsidR="008E6362" w:rsidRPr="008E6362" w:rsidRDefault="008E6362" w:rsidP="008E6362">
            <w:pPr>
              <w:tabs>
                <w:tab w:val="clear" w:pos="567"/>
                <w:tab w:val="clear" w:pos="1276"/>
                <w:tab w:val="left" w:pos="1305"/>
              </w:tabs>
              <w:spacing w:before="60" w:after="60"/>
              <w:rPr>
                <w:rFonts w:eastAsia="Sylfaen"/>
                <w:sz w:val="18"/>
                <w:szCs w:val="18"/>
                <w:lang w:val="fr-FR"/>
              </w:rPr>
            </w:pPr>
            <w:r w:rsidRPr="008E6362">
              <w:rPr>
                <w:rFonts w:eastAsia="Calibri"/>
                <w:sz w:val="18"/>
                <w:szCs w:val="18"/>
                <w:lang w:val="fr-FR"/>
              </w:rPr>
              <w:t>Magticom</w:t>
            </w:r>
          </w:p>
        </w:tc>
        <w:tc>
          <w:tcPr>
            <w:tcW w:w="1236" w:type="dxa"/>
          </w:tcPr>
          <w:p w14:paraId="00918E58" w14:textId="77777777" w:rsidR="008E6362" w:rsidRPr="008E6362" w:rsidRDefault="008E6362" w:rsidP="008E6362">
            <w:pPr>
              <w:spacing w:before="60" w:after="60"/>
              <w:rPr>
                <w:rFonts w:eastAsia="Sylfaen"/>
                <w:sz w:val="18"/>
                <w:szCs w:val="18"/>
                <w:lang w:val="fr-FR"/>
              </w:rPr>
            </w:pPr>
            <w:r w:rsidRPr="008E6362">
              <w:rPr>
                <w:rFonts w:eastAsia="Calibri"/>
                <w:sz w:val="18"/>
                <w:szCs w:val="18"/>
                <w:lang w:val="fr-FR"/>
              </w:rPr>
              <w:t>599</w:t>
            </w:r>
          </w:p>
        </w:tc>
        <w:tc>
          <w:tcPr>
            <w:tcW w:w="795" w:type="dxa"/>
          </w:tcPr>
          <w:p w14:paraId="6B0E850E"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866" w:type="dxa"/>
          </w:tcPr>
          <w:p w14:paraId="2713680B" w14:textId="77777777" w:rsidR="008E6362" w:rsidRPr="008E6362" w:rsidRDefault="008E6362" w:rsidP="008E6362">
            <w:pPr>
              <w:spacing w:before="60" w:after="60"/>
              <w:jc w:val="center"/>
              <w:rPr>
                <w:rFonts w:eastAsia="Sylfaen"/>
                <w:sz w:val="18"/>
                <w:szCs w:val="18"/>
                <w:lang w:val="fr-FR"/>
              </w:rPr>
            </w:pPr>
            <w:r w:rsidRPr="008E6362">
              <w:rPr>
                <w:rFonts w:eastAsia="Calibri"/>
                <w:sz w:val="18"/>
                <w:szCs w:val="18"/>
                <w:lang w:val="fr-FR"/>
              </w:rPr>
              <w:t>9</w:t>
            </w:r>
          </w:p>
        </w:tc>
        <w:tc>
          <w:tcPr>
            <w:tcW w:w="2326" w:type="dxa"/>
          </w:tcPr>
          <w:p w14:paraId="2E8B3A0D"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Numéro non géographique</w:t>
            </w:r>
          </w:p>
        </w:tc>
        <w:tc>
          <w:tcPr>
            <w:tcW w:w="2324" w:type="dxa"/>
          </w:tcPr>
          <w:p w14:paraId="2E3EC636" w14:textId="77777777" w:rsidR="008E6362" w:rsidRPr="008E6362" w:rsidRDefault="008E6362" w:rsidP="008E6362">
            <w:pPr>
              <w:spacing w:before="60" w:after="60"/>
              <w:jc w:val="left"/>
              <w:rPr>
                <w:rFonts w:eastAsia="Sylfaen"/>
                <w:sz w:val="18"/>
                <w:szCs w:val="18"/>
                <w:lang w:val="fr-FR"/>
              </w:rPr>
            </w:pPr>
            <w:r w:rsidRPr="008E6362">
              <w:rPr>
                <w:rFonts w:eastAsia="Calibri"/>
                <w:sz w:val="18"/>
                <w:szCs w:val="18"/>
                <w:lang w:val="fr-FR"/>
              </w:rPr>
              <w:t>Opérateur de réseau mobile</w:t>
            </w:r>
          </w:p>
        </w:tc>
      </w:tr>
      <w:tr w:rsidR="008E6362" w:rsidRPr="008E6362" w14:paraId="781F580F" w14:textId="77777777" w:rsidTr="006A391C">
        <w:trPr>
          <w:cantSplit/>
          <w:trHeight w:val="57"/>
          <w:jc w:val="center"/>
        </w:trPr>
        <w:tc>
          <w:tcPr>
            <w:tcW w:w="1508" w:type="dxa"/>
            <w:shd w:val="clear" w:color="auto" w:fill="auto"/>
          </w:tcPr>
          <w:p w14:paraId="6D8D2D78"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p>
        </w:tc>
        <w:tc>
          <w:tcPr>
            <w:tcW w:w="1236" w:type="dxa"/>
          </w:tcPr>
          <w:p w14:paraId="5C164283"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706-707</w:t>
            </w:r>
          </w:p>
        </w:tc>
        <w:tc>
          <w:tcPr>
            <w:tcW w:w="795" w:type="dxa"/>
          </w:tcPr>
          <w:p w14:paraId="5D028769"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4511AF98"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528A3C00"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1C2CA76A"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Pour un service de VoIP (téléphonie utilisant le protocole Internet)</w:t>
            </w:r>
          </w:p>
        </w:tc>
      </w:tr>
      <w:tr w:rsidR="008E6362" w:rsidRPr="008E6362" w14:paraId="017D421A" w14:textId="77777777" w:rsidTr="006A391C">
        <w:trPr>
          <w:cantSplit/>
          <w:trHeight w:val="57"/>
          <w:jc w:val="center"/>
        </w:trPr>
        <w:tc>
          <w:tcPr>
            <w:tcW w:w="1508" w:type="dxa"/>
          </w:tcPr>
          <w:p w14:paraId="65822D62"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sz w:val="18"/>
                <w:szCs w:val="18"/>
                <w:lang w:val="fr-FR"/>
              </w:rPr>
              <w:t>Magticom</w:t>
            </w:r>
          </w:p>
        </w:tc>
        <w:tc>
          <w:tcPr>
            <w:tcW w:w="1236" w:type="dxa"/>
          </w:tcPr>
          <w:p w14:paraId="4E140535"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708000000-708049999</w:t>
            </w:r>
          </w:p>
        </w:tc>
        <w:tc>
          <w:tcPr>
            <w:tcW w:w="795" w:type="dxa"/>
          </w:tcPr>
          <w:p w14:paraId="71189EB6"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588DB1DD"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4EED4DF7"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00D4DF0A"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Services M2M/IoT</w:t>
            </w:r>
          </w:p>
        </w:tc>
      </w:tr>
      <w:tr w:rsidR="008E6362" w:rsidRPr="008E6362" w14:paraId="0A7398F2" w14:textId="77777777" w:rsidTr="006A391C">
        <w:trPr>
          <w:cantSplit/>
          <w:trHeight w:val="57"/>
          <w:jc w:val="center"/>
        </w:trPr>
        <w:tc>
          <w:tcPr>
            <w:tcW w:w="1508" w:type="dxa"/>
          </w:tcPr>
          <w:p w14:paraId="3D5D8D27"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color w:val="000000" w:themeColor="text1"/>
                <w:spacing w:val="-1"/>
                <w:sz w:val="18"/>
                <w:szCs w:val="18"/>
                <w:lang w:val="fr-FR"/>
              </w:rPr>
              <w:t>Magticom</w:t>
            </w:r>
          </w:p>
        </w:tc>
        <w:tc>
          <w:tcPr>
            <w:tcW w:w="1236" w:type="dxa"/>
          </w:tcPr>
          <w:p w14:paraId="48FCEEDD" w14:textId="77777777" w:rsidR="008E6362" w:rsidRPr="008E6362" w:rsidRDefault="008E6362" w:rsidP="008E6362">
            <w:pPr>
              <w:spacing w:before="60" w:after="60"/>
              <w:rPr>
                <w:rFonts w:eastAsia="Calibri"/>
                <w:sz w:val="18"/>
                <w:szCs w:val="18"/>
                <w:lang w:val="fr-FR"/>
              </w:rPr>
            </w:pPr>
            <w:r w:rsidRPr="008E6362">
              <w:rPr>
                <w:rFonts w:eastAsia="Calibri"/>
                <w:color w:val="000000" w:themeColor="text1"/>
                <w:sz w:val="18"/>
                <w:szCs w:val="18"/>
                <w:lang w:val="fr-FR"/>
              </w:rPr>
              <w:t>708070000-</w:t>
            </w:r>
            <w:r w:rsidRPr="008E6362">
              <w:rPr>
                <w:rFonts w:eastAsia="Calibri"/>
                <w:color w:val="000000" w:themeColor="text1"/>
                <w:sz w:val="18"/>
                <w:szCs w:val="18"/>
                <w:lang w:val="fr-FR"/>
              </w:rPr>
              <w:br/>
              <w:t>708169999</w:t>
            </w:r>
          </w:p>
        </w:tc>
        <w:tc>
          <w:tcPr>
            <w:tcW w:w="795" w:type="dxa"/>
          </w:tcPr>
          <w:p w14:paraId="2A646FC6" w14:textId="77777777" w:rsidR="008E6362" w:rsidRPr="008E6362" w:rsidRDefault="008E6362" w:rsidP="008E6362">
            <w:pPr>
              <w:spacing w:before="60" w:after="60"/>
              <w:jc w:val="center"/>
              <w:rPr>
                <w:rFonts w:eastAsia="Calibri"/>
                <w:sz w:val="18"/>
                <w:szCs w:val="18"/>
                <w:lang w:val="fr-FR"/>
              </w:rPr>
            </w:pPr>
            <w:r w:rsidRPr="008E6362">
              <w:rPr>
                <w:rFonts w:eastAsia="Calibri"/>
                <w:color w:val="000000" w:themeColor="text1"/>
                <w:sz w:val="18"/>
                <w:szCs w:val="18"/>
                <w:lang w:val="fr-FR"/>
              </w:rPr>
              <w:t>9</w:t>
            </w:r>
          </w:p>
        </w:tc>
        <w:tc>
          <w:tcPr>
            <w:tcW w:w="866" w:type="dxa"/>
          </w:tcPr>
          <w:p w14:paraId="6A20D073" w14:textId="77777777" w:rsidR="008E6362" w:rsidRPr="008E6362" w:rsidRDefault="008E6362" w:rsidP="008E6362">
            <w:pPr>
              <w:spacing w:before="60" w:after="60"/>
              <w:jc w:val="center"/>
              <w:rPr>
                <w:rFonts w:eastAsia="Calibri"/>
                <w:sz w:val="18"/>
                <w:szCs w:val="18"/>
                <w:lang w:val="fr-FR"/>
              </w:rPr>
            </w:pPr>
            <w:r w:rsidRPr="008E6362">
              <w:rPr>
                <w:rFonts w:eastAsia="Calibri"/>
                <w:color w:val="000000" w:themeColor="text1"/>
                <w:sz w:val="18"/>
                <w:szCs w:val="18"/>
                <w:lang w:val="fr-FR"/>
              </w:rPr>
              <w:t>9</w:t>
            </w:r>
          </w:p>
        </w:tc>
        <w:tc>
          <w:tcPr>
            <w:tcW w:w="2326" w:type="dxa"/>
          </w:tcPr>
          <w:p w14:paraId="07E9BD99"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2D1B46B0"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Services M2M/IoT</w:t>
            </w:r>
          </w:p>
        </w:tc>
      </w:tr>
      <w:tr w:rsidR="008E6362" w:rsidRPr="008E6362" w14:paraId="08DA04DA" w14:textId="77777777" w:rsidTr="006A391C">
        <w:trPr>
          <w:cantSplit/>
          <w:trHeight w:val="57"/>
          <w:jc w:val="center"/>
        </w:trPr>
        <w:tc>
          <w:tcPr>
            <w:tcW w:w="1508" w:type="dxa"/>
          </w:tcPr>
          <w:p w14:paraId="0FBF2893"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sz w:val="18"/>
                <w:szCs w:val="18"/>
                <w:lang w:val="fr-FR"/>
              </w:rPr>
              <w:t>Veon Georgia</w:t>
            </w:r>
          </w:p>
        </w:tc>
        <w:tc>
          <w:tcPr>
            <w:tcW w:w="1236" w:type="dxa"/>
          </w:tcPr>
          <w:p w14:paraId="33844CC5"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708270000-708274999</w:t>
            </w:r>
          </w:p>
        </w:tc>
        <w:tc>
          <w:tcPr>
            <w:tcW w:w="795" w:type="dxa"/>
          </w:tcPr>
          <w:p w14:paraId="7581F256"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153AC61B"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0ACEACD7"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35C95BF8"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Services M2M/IoT</w:t>
            </w:r>
          </w:p>
        </w:tc>
      </w:tr>
      <w:tr w:rsidR="008E6362" w:rsidRPr="008E6362" w14:paraId="7EAE3E35" w14:textId="77777777" w:rsidTr="006A391C">
        <w:trPr>
          <w:cantSplit/>
          <w:trHeight w:val="57"/>
          <w:jc w:val="center"/>
        </w:trPr>
        <w:tc>
          <w:tcPr>
            <w:tcW w:w="1508" w:type="dxa"/>
          </w:tcPr>
          <w:p w14:paraId="2EF8C4D0"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sz w:val="18"/>
                <w:szCs w:val="18"/>
                <w:lang w:val="fr-FR"/>
              </w:rPr>
              <w:t>Silknet</w:t>
            </w:r>
          </w:p>
        </w:tc>
        <w:tc>
          <w:tcPr>
            <w:tcW w:w="1236" w:type="dxa"/>
          </w:tcPr>
          <w:p w14:paraId="18A31A16"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711000000-711019999</w:t>
            </w:r>
          </w:p>
        </w:tc>
        <w:tc>
          <w:tcPr>
            <w:tcW w:w="795" w:type="dxa"/>
          </w:tcPr>
          <w:p w14:paraId="442C6C26"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773DC372"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177FDDDC"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1F6EF4B3"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Services M2M/IoT</w:t>
            </w:r>
          </w:p>
        </w:tc>
      </w:tr>
      <w:tr w:rsidR="008E6362" w:rsidRPr="008E6362" w14:paraId="52F93A0A" w14:textId="77777777" w:rsidTr="006A391C">
        <w:trPr>
          <w:cantSplit/>
          <w:trHeight w:val="57"/>
          <w:jc w:val="center"/>
        </w:trPr>
        <w:tc>
          <w:tcPr>
            <w:tcW w:w="1508" w:type="dxa"/>
            <w:shd w:val="clear" w:color="auto" w:fill="auto"/>
          </w:tcPr>
          <w:p w14:paraId="7D956685"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Sylfaen" w:cs="Sylfaen"/>
                <w:sz w:val="18"/>
                <w:szCs w:val="18"/>
                <w:lang w:val="fr-FR"/>
              </w:rPr>
              <w:t>Silknet</w:t>
            </w:r>
          </w:p>
        </w:tc>
        <w:tc>
          <w:tcPr>
            <w:tcW w:w="1236" w:type="dxa"/>
            <w:shd w:val="clear" w:color="auto" w:fill="auto"/>
          </w:tcPr>
          <w:p w14:paraId="678AF27A" w14:textId="77777777" w:rsidR="008E6362" w:rsidRPr="008E6362" w:rsidRDefault="008E6362" w:rsidP="008E6362">
            <w:pPr>
              <w:spacing w:before="60" w:after="60"/>
              <w:rPr>
                <w:rFonts w:eastAsia="Calibri"/>
                <w:sz w:val="18"/>
                <w:szCs w:val="18"/>
                <w:lang w:val="fr-FR"/>
              </w:rPr>
            </w:pPr>
            <w:r w:rsidRPr="008E6362">
              <w:rPr>
                <w:rFonts w:eastAsia="Sylfaen" w:cs="Sylfaen"/>
                <w:sz w:val="18"/>
                <w:szCs w:val="18"/>
                <w:lang w:val="fr-FR"/>
              </w:rPr>
              <w:t>711030000-</w:t>
            </w:r>
            <w:r w:rsidRPr="008E6362">
              <w:rPr>
                <w:rFonts w:eastAsia="Sylfaen" w:cs="Sylfaen"/>
                <w:sz w:val="18"/>
                <w:szCs w:val="18"/>
                <w:lang w:val="fr-FR"/>
              </w:rPr>
              <w:br/>
              <w:t>711049999</w:t>
            </w:r>
          </w:p>
        </w:tc>
        <w:tc>
          <w:tcPr>
            <w:tcW w:w="795" w:type="dxa"/>
            <w:shd w:val="clear" w:color="auto" w:fill="auto"/>
          </w:tcPr>
          <w:p w14:paraId="58851D64"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866" w:type="dxa"/>
            <w:shd w:val="clear" w:color="auto" w:fill="auto"/>
          </w:tcPr>
          <w:p w14:paraId="05C574D3" w14:textId="77777777" w:rsidR="008E6362" w:rsidRPr="008E6362" w:rsidRDefault="008E6362" w:rsidP="008E6362">
            <w:pPr>
              <w:spacing w:before="60" w:after="60"/>
              <w:jc w:val="center"/>
              <w:rPr>
                <w:rFonts w:eastAsia="Calibri"/>
                <w:sz w:val="18"/>
                <w:szCs w:val="18"/>
                <w:lang w:val="fr-FR"/>
              </w:rPr>
            </w:pPr>
            <w:r w:rsidRPr="008E6362">
              <w:rPr>
                <w:rFonts w:eastAsia="Sylfaen" w:cs="Sylfaen"/>
                <w:sz w:val="18"/>
                <w:szCs w:val="18"/>
                <w:lang w:val="fr-FR"/>
              </w:rPr>
              <w:t>9</w:t>
            </w:r>
          </w:p>
        </w:tc>
        <w:tc>
          <w:tcPr>
            <w:tcW w:w="2326" w:type="dxa"/>
            <w:shd w:val="clear" w:color="auto" w:fill="auto"/>
          </w:tcPr>
          <w:p w14:paraId="031F80EC"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shd w:val="clear" w:color="auto" w:fill="auto"/>
          </w:tcPr>
          <w:p w14:paraId="6AA18F09"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Services M2M/IoT</w:t>
            </w:r>
          </w:p>
        </w:tc>
      </w:tr>
      <w:tr w:rsidR="008E6362" w:rsidRPr="008E6362" w14:paraId="6FEB2A8C" w14:textId="77777777" w:rsidTr="006A391C">
        <w:trPr>
          <w:cantSplit/>
          <w:trHeight w:val="57"/>
          <w:jc w:val="center"/>
        </w:trPr>
        <w:tc>
          <w:tcPr>
            <w:tcW w:w="1508" w:type="dxa"/>
          </w:tcPr>
          <w:p w14:paraId="3E348672" w14:textId="77777777" w:rsidR="008E6362" w:rsidRPr="008E6362" w:rsidRDefault="008E6362" w:rsidP="008E6362">
            <w:pPr>
              <w:tabs>
                <w:tab w:val="clear" w:pos="567"/>
                <w:tab w:val="clear" w:pos="1276"/>
                <w:tab w:val="left" w:pos="1305"/>
              </w:tabs>
              <w:spacing w:before="60" w:after="60"/>
              <w:rPr>
                <w:rFonts w:eastAsia="Calibri"/>
                <w:sz w:val="18"/>
                <w:szCs w:val="18"/>
                <w:lang w:val="fr-FR"/>
              </w:rPr>
            </w:pPr>
            <w:r w:rsidRPr="008E6362">
              <w:rPr>
                <w:rFonts w:eastAsia="Calibri"/>
                <w:spacing w:val="-1"/>
                <w:sz w:val="18"/>
                <w:szCs w:val="18"/>
                <w:lang w:val="fr-FR"/>
              </w:rPr>
              <w:t>Magticom</w:t>
            </w:r>
          </w:p>
        </w:tc>
        <w:tc>
          <w:tcPr>
            <w:tcW w:w="1236" w:type="dxa"/>
          </w:tcPr>
          <w:p w14:paraId="0016A413" w14:textId="77777777" w:rsidR="008E6362" w:rsidRPr="008E6362" w:rsidRDefault="008E6362" w:rsidP="008E6362">
            <w:pPr>
              <w:spacing w:before="60" w:after="60"/>
              <w:rPr>
                <w:rFonts w:eastAsia="Calibri"/>
                <w:sz w:val="18"/>
                <w:szCs w:val="18"/>
                <w:lang w:val="fr-FR"/>
              </w:rPr>
            </w:pPr>
            <w:r w:rsidRPr="008E6362">
              <w:rPr>
                <w:rFonts w:eastAsia="Calibri"/>
                <w:sz w:val="18"/>
                <w:szCs w:val="18"/>
                <w:lang w:val="fr-FR"/>
              </w:rPr>
              <w:t>790</w:t>
            </w:r>
          </w:p>
        </w:tc>
        <w:tc>
          <w:tcPr>
            <w:tcW w:w="795" w:type="dxa"/>
          </w:tcPr>
          <w:p w14:paraId="7FA12C83"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866" w:type="dxa"/>
          </w:tcPr>
          <w:p w14:paraId="6535A5F5" w14:textId="77777777" w:rsidR="008E6362" w:rsidRPr="008E6362" w:rsidRDefault="008E6362" w:rsidP="008E6362">
            <w:pPr>
              <w:spacing w:before="60" w:after="60"/>
              <w:jc w:val="center"/>
              <w:rPr>
                <w:rFonts w:eastAsia="Calibri"/>
                <w:sz w:val="18"/>
                <w:szCs w:val="18"/>
                <w:lang w:val="fr-FR"/>
              </w:rPr>
            </w:pPr>
            <w:r w:rsidRPr="008E6362">
              <w:rPr>
                <w:rFonts w:eastAsia="Calibri"/>
                <w:sz w:val="18"/>
                <w:szCs w:val="18"/>
                <w:lang w:val="fr-FR"/>
              </w:rPr>
              <w:t>9</w:t>
            </w:r>
          </w:p>
        </w:tc>
        <w:tc>
          <w:tcPr>
            <w:tcW w:w="2326" w:type="dxa"/>
          </w:tcPr>
          <w:p w14:paraId="562CA61B" w14:textId="77777777" w:rsidR="008E6362" w:rsidRPr="008E6362" w:rsidRDefault="008E6362" w:rsidP="008E6362">
            <w:pPr>
              <w:spacing w:before="60" w:after="60"/>
              <w:jc w:val="left"/>
              <w:rPr>
                <w:rFonts w:eastAsia="Calibri"/>
                <w:sz w:val="18"/>
                <w:szCs w:val="18"/>
                <w:lang w:val="fr-FR"/>
              </w:rPr>
            </w:pPr>
            <w:r w:rsidRPr="008E6362">
              <w:rPr>
                <w:rFonts w:eastAsia="Calibri"/>
                <w:sz w:val="18"/>
                <w:szCs w:val="18"/>
                <w:lang w:val="fr-FR"/>
              </w:rPr>
              <w:t>Numéro non géographique</w:t>
            </w:r>
          </w:p>
        </w:tc>
        <w:tc>
          <w:tcPr>
            <w:tcW w:w="2324" w:type="dxa"/>
          </w:tcPr>
          <w:p w14:paraId="09ED4E8D" w14:textId="77777777" w:rsidR="008E6362" w:rsidRPr="008E6362" w:rsidRDefault="008E6362" w:rsidP="008E6362">
            <w:pPr>
              <w:spacing w:before="60" w:after="60"/>
              <w:jc w:val="left"/>
              <w:rPr>
                <w:rFonts w:eastAsia="Calibri"/>
                <w:sz w:val="18"/>
                <w:szCs w:val="18"/>
                <w:lang w:val="fr-FR"/>
              </w:rPr>
            </w:pPr>
            <w:r w:rsidRPr="008E6362">
              <w:rPr>
                <w:rFonts w:eastAsia="Calibri"/>
                <w:spacing w:val="-1"/>
                <w:sz w:val="18"/>
                <w:szCs w:val="18"/>
                <w:lang w:val="fr-FR"/>
              </w:rPr>
              <w:t>Services de téléphonie fixe numérique (CDMA)</w:t>
            </w:r>
          </w:p>
        </w:tc>
      </w:tr>
    </w:tbl>
    <w:p w14:paraId="2BCC26F6" w14:textId="77777777" w:rsidR="008E6362" w:rsidRPr="008E6362" w:rsidRDefault="008E6362" w:rsidP="008E6362">
      <w:pPr>
        <w:tabs>
          <w:tab w:val="clear" w:pos="567"/>
          <w:tab w:val="clear" w:pos="1276"/>
          <w:tab w:val="left" w:pos="1418"/>
        </w:tabs>
        <w:jc w:val="left"/>
        <w:rPr>
          <w:rFonts w:asciiTheme="minorHAnsi" w:hAnsiTheme="minorHAnsi" w:cstheme="minorHAnsi"/>
          <w:lang w:val="fr-FR"/>
        </w:rPr>
      </w:pPr>
      <w:proofErr w:type="gramStart"/>
      <w:r w:rsidRPr="008E6362">
        <w:rPr>
          <w:rFonts w:asciiTheme="minorHAnsi" w:hAnsiTheme="minorHAnsi" w:cstheme="minorHAnsi"/>
          <w:lang w:val="fr-FR"/>
        </w:rPr>
        <w:t>Contact:</w:t>
      </w:r>
      <w:proofErr w:type="gramEnd"/>
    </w:p>
    <w:p w14:paraId="51FF66A2" w14:textId="77777777" w:rsidR="008E6362" w:rsidRPr="008E6362" w:rsidRDefault="008E6362" w:rsidP="008E6362">
      <w:pPr>
        <w:tabs>
          <w:tab w:val="clear" w:pos="1276"/>
        </w:tabs>
        <w:spacing w:before="0"/>
        <w:jc w:val="left"/>
        <w:rPr>
          <w:rFonts w:asciiTheme="minorHAnsi" w:hAnsiTheme="minorHAnsi" w:cstheme="minorHAnsi"/>
          <w:lang w:val="fr-FR"/>
        </w:rPr>
      </w:pPr>
      <w:r w:rsidRPr="008E6362">
        <w:rPr>
          <w:rFonts w:asciiTheme="minorHAnsi" w:hAnsiTheme="minorHAnsi" w:cstheme="minorHAnsi"/>
          <w:lang w:val="fr-FR"/>
        </w:rPr>
        <w:tab/>
        <w:t>Georgian National Communications Commission</w:t>
      </w:r>
    </w:p>
    <w:p w14:paraId="4E1148B1" w14:textId="77777777" w:rsidR="008E6362" w:rsidRPr="008E6362" w:rsidRDefault="008E6362" w:rsidP="008E6362">
      <w:pPr>
        <w:tabs>
          <w:tab w:val="clear" w:pos="1276"/>
        </w:tabs>
        <w:spacing w:before="0"/>
        <w:ind w:left="567" w:hanging="567"/>
        <w:jc w:val="left"/>
        <w:rPr>
          <w:rFonts w:asciiTheme="minorHAnsi" w:hAnsiTheme="minorHAnsi" w:cstheme="minorHAnsi"/>
          <w:lang w:val="fr-FR"/>
        </w:rPr>
      </w:pPr>
      <w:r w:rsidRPr="008E6362">
        <w:rPr>
          <w:rFonts w:asciiTheme="minorHAnsi" w:hAnsiTheme="minorHAnsi" w:cstheme="minorHAnsi"/>
          <w:lang w:val="fr-FR"/>
        </w:rPr>
        <w:tab/>
        <w:t>50/18 Ketevan Tsamebuli-Bochorma Str.</w:t>
      </w:r>
    </w:p>
    <w:p w14:paraId="081E811A" w14:textId="77777777" w:rsidR="008E6362" w:rsidRPr="008E6362" w:rsidRDefault="008E6362" w:rsidP="008E6362">
      <w:pPr>
        <w:tabs>
          <w:tab w:val="clear" w:pos="1276"/>
        </w:tabs>
        <w:spacing w:before="0"/>
        <w:ind w:left="567" w:hanging="567"/>
        <w:jc w:val="left"/>
        <w:rPr>
          <w:rFonts w:asciiTheme="minorHAnsi" w:hAnsiTheme="minorHAnsi" w:cstheme="minorHAnsi"/>
          <w:lang w:val="fr-FR"/>
        </w:rPr>
      </w:pPr>
      <w:r w:rsidRPr="008E6362">
        <w:rPr>
          <w:rFonts w:asciiTheme="minorHAnsi" w:hAnsiTheme="minorHAnsi" w:cstheme="minorHAnsi"/>
          <w:lang w:val="fr-FR"/>
        </w:rPr>
        <w:tab/>
        <w:t>TBILISI 0144</w:t>
      </w:r>
    </w:p>
    <w:p w14:paraId="154B6AE9" w14:textId="77777777" w:rsidR="008E6362" w:rsidRPr="008E6362" w:rsidRDefault="008E6362" w:rsidP="008E6362">
      <w:pPr>
        <w:tabs>
          <w:tab w:val="clear" w:pos="1276"/>
        </w:tabs>
        <w:spacing w:before="0"/>
        <w:ind w:left="567" w:hanging="567"/>
        <w:jc w:val="left"/>
        <w:rPr>
          <w:rFonts w:asciiTheme="minorHAnsi" w:hAnsiTheme="minorHAnsi" w:cstheme="minorHAnsi"/>
          <w:lang w:val="fr-FR"/>
        </w:rPr>
      </w:pPr>
      <w:r w:rsidRPr="008E6362">
        <w:rPr>
          <w:rFonts w:asciiTheme="minorHAnsi" w:hAnsiTheme="minorHAnsi" w:cstheme="minorHAnsi"/>
          <w:lang w:val="fr-FR"/>
        </w:rPr>
        <w:tab/>
        <w:t>Géorgie</w:t>
      </w:r>
    </w:p>
    <w:p w14:paraId="0951236C" w14:textId="77777777" w:rsidR="008E6362" w:rsidRPr="008E6362" w:rsidRDefault="008E6362" w:rsidP="00AC7076">
      <w:pPr>
        <w:tabs>
          <w:tab w:val="clear" w:pos="1843"/>
        </w:tabs>
        <w:spacing w:before="0"/>
        <w:ind w:left="567" w:hanging="567"/>
        <w:jc w:val="left"/>
        <w:rPr>
          <w:rFonts w:asciiTheme="minorHAnsi" w:hAnsiTheme="minorHAnsi" w:cstheme="minorHAnsi"/>
          <w:lang w:val="fr-FR"/>
        </w:rPr>
      </w:pPr>
      <w:r w:rsidRPr="008E6362">
        <w:rPr>
          <w:rFonts w:asciiTheme="minorHAnsi" w:hAnsiTheme="minorHAnsi" w:cstheme="minorHAnsi"/>
          <w:b/>
          <w:lang w:val="fr-FR"/>
        </w:rPr>
        <w:tab/>
      </w:r>
      <w:proofErr w:type="gramStart"/>
      <w:r w:rsidRPr="008E6362">
        <w:rPr>
          <w:rFonts w:asciiTheme="minorHAnsi" w:hAnsiTheme="minorHAnsi" w:cstheme="minorHAnsi"/>
          <w:lang w:val="fr-FR"/>
        </w:rPr>
        <w:t>Tél.:</w:t>
      </w:r>
      <w:proofErr w:type="gramEnd"/>
      <w:r w:rsidRPr="008E6362">
        <w:rPr>
          <w:rFonts w:asciiTheme="minorHAnsi" w:hAnsiTheme="minorHAnsi" w:cstheme="minorHAnsi"/>
          <w:lang w:val="fr-FR"/>
        </w:rPr>
        <w:tab/>
        <w:t>+995 32 2921667</w:t>
      </w:r>
      <w:r w:rsidRPr="008E6362">
        <w:rPr>
          <w:rFonts w:asciiTheme="minorHAnsi" w:hAnsiTheme="minorHAnsi" w:cstheme="minorHAnsi"/>
          <w:lang w:val="fr-FR"/>
        </w:rPr>
        <w:br/>
        <w:t>Fax:</w:t>
      </w:r>
      <w:r w:rsidRPr="008E6362">
        <w:rPr>
          <w:rFonts w:asciiTheme="minorHAnsi" w:hAnsiTheme="minorHAnsi" w:cstheme="minorHAnsi"/>
          <w:lang w:val="fr-FR"/>
        </w:rPr>
        <w:tab/>
        <w:t>+995 32 2921625</w:t>
      </w:r>
      <w:r w:rsidRPr="008E6362">
        <w:rPr>
          <w:rFonts w:asciiTheme="minorHAnsi" w:hAnsiTheme="minorHAnsi" w:cstheme="minorHAnsi"/>
          <w:lang w:val="fr-FR"/>
        </w:rPr>
        <w:br/>
        <w:t>E-mail:</w:t>
      </w:r>
      <w:r w:rsidRPr="008E6362">
        <w:rPr>
          <w:rFonts w:asciiTheme="minorHAnsi" w:hAnsiTheme="minorHAnsi" w:cstheme="minorHAnsi"/>
          <w:lang w:val="fr-FR"/>
        </w:rPr>
        <w:tab/>
        <w:t>post@comcom.ge</w:t>
      </w:r>
      <w:r w:rsidRPr="008E6362">
        <w:rPr>
          <w:rFonts w:asciiTheme="minorHAnsi" w:hAnsiTheme="minorHAnsi" w:cstheme="minorHAnsi"/>
          <w:lang w:val="fr-FR"/>
        </w:rPr>
        <w:br/>
        <w:t>URL:</w:t>
      </w:r>
      <w:r w:rsidRPr="008E6362">
        <w:rPr>
          <w:rFonts w:asciiTheme="minorHAnsi" w:hAnsiTheme="minorHAnsi" w:cstheme="minorHAnsi"/>
          <w:lang w:val="fr-FR"/>
        </w:rPr>
        <w:tab/>
        <w:t>www.comcom.ge</w:t>
      </w:r>
    </w:p>
    <w:p w14:paraId="08C8913F" w14:textId="77777777" w:rsidR="008E6362" w:rsidRPr="008E6362" w:rsidRDefault="008E6362" w:rsidP="008E6362">
      <w:pPr>
        <w:pStyle w:val="country0"/>
      </w:pPr>
      <w:r w:rsidRPr="008E6362">
        <w:br w:type="page"/>
      </w:r>
      <w:bookmarkStart w:id="519" w:name="_Toc89865819"/>
      <w:r w:rsidRPr="008E6362">
        <w:lastRenderedPageBreak/>
        <w:t>Malte (indicatif de pays +356)</w:t>
      </w:r>
      <w:bookmarkEnd w:id="519"/>
    </w:p>
    <w:p w14:paraId="1178DB68" w14:textId="77777777" w:rsidR="008E6362" w:rsidRPr="008E6362" w:rsidRDefault="008E6362" w:rsidP="008E6362">
      <w:pPr>
        <w:rPr>
          <w:lang w:val="fr-FR"/>
        </w:rPr>
      </w:pPr>
      <w:r w:rsidRPr="008E6362">
        <w:rPr>
          <w:lang w:val="fr-FR"/>
        </w:rPr>
        <w:t>Communication du 1.XI.2021:</w:t>
      </w:r>
    </w:p>
    <w:p w14:paraId="6485DD20" w14:textId="77777777" w:rsidR="008E6362" w:rsidRPr="008E6362" w:rsidRDefault="008E6362" w:rsidP="008E6362">
      <w:pPr>
        <w:spacing w:after="120"/>
        <w:rPr>
          <w:lang w:val="fr-FR"/>
        </w:rPr>
      </w:pPr>
      <w:r w:rsidRPr="008E6362">
        <w:rPr>
          <w:lang w:val="fr-FR"/>
        </w:rPr>
        <w:t xml:space="preserve">La </w:t>
      </w:r>
      <w:r w:rsidRPr="008E6362">
        <w:rPr>
          <w:i/>
          <w:iCs/>
          <w:lang w:val="fr-FR"/>
        </w:rPr>
        <w:t xml:space="preserve">Malta Communications Authority (MCA), </w:t>
      </w:r>
      <w:r w:rsidRPr="008E6362">
        <w:rPr>
          <w:lang w:val="fr-FR"/>
        </w:rPr>
        <w:t xml:space="preserve">Floriana, annonce une mise à jour du plan national de numérotage de Malte. Les principales séries de numéros </w:t>
      </w:r>
      <w:proofErr w:type="gramStart"/>
      <w:r w:rsidRPr="008E6362">
        <w:rPr>
          <w:lang w:val="fr-FR"/>
        </w:rPr>
        <w:t>sont:</w:t>
      </w:r>
      <w:proofErr w:type="gramEnd"/>
    </w:p>
    <w:tbl>
      <w:tblPr>
        <w:tblW w:w="5000" w:type="pct"/>
        <w:jc w:val="center"/>
        <w:tblCellMar>
          <w:left w:w="0" w:type="dxa"/>
          <w:right w:w="0" w:type="dxa"/>
        </w:tblCellMar>
        <w:tblLook w:val="04A0" w:firstRow="1" w:lastRow="0" w:firstColumn="1" w:lastColumn="0" w:noHBand="0" w:noVBand="1"/>
      </w:tblPr>
      <w:tblGrid>
        <w:gridCol w:w="5230"/>
        <w:gridCol w:w="1555"/>
        <w:gridCol w:w="2260"/>
      </w:tblGrid>
      <w:tr w:rsidR="008E6362" w:rsidRPr="008E6362" w14:paraId="13B8D94F" w14:textId="77777777" w:rsidTr="006A391C">
        <w:trPr>
          <w:cantSplit/>
          <w:trHeight w:val="315"/>
          <w:jc w:val="center"/>
        </w:trPr>
        <w:tc>
          <w:tcPr>
            <w:tcW w:w="5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E81053D" w14:textId="77777777" w:rsidR="008E6362" w:rsidRPr="008E6362" w:rsidRDefault="008E6362" w:rsidP="008E6362">
            <w:pPr>
              <w:spacing w:before="40" w:after="40"/>
              <w:jc w:val="center"/>
              <w:rPr>
                <w:b/>
                <w:bCs/>
                <w:i/>
                <w:iCs/>
                <w:lang w:val="fr-FR"/>
              </w:rPr>
            </w:pPr>
            <w:r w:rsidRPr="008E6362">
              <w:rPr>
                <w:b/>
                <w:bCs/>
                <w:i/>
                <w:iCs/>
                <w:lang w:val="fr-FR"/>
              </w:rPr>
              <w:t>Service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B2F597" w14:textId="77777777" w:rsidR="008E6362" w:rsidRPr="008E6362" w:rsidRDefault="008E6362" w:rsidP="008E6362">
            <w:pPr>
              <w:spacing w:before="40" w:after="40"/>
              <w:jc w:val="center"/>
              <w:rPr>
                <w:b/>
                <w:bCs/>
                <w:i/>
                <w:iCs/>
                <w:lang w:val="fr-FR"/>
              </w:rPr>
            </w:pPr>
            <w:r w:rsidRPr="008E6362">
              <w:rPr>
                <w:b/>
                <w:bCs/>
                <w:i/>
                <w:lang w:val="fr-FR"/>
              </w:rPr>
              <w:t>Opérateur</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A846239" w14:textId="77777777" w:rsidR="008E6362" w:rsidRPr="008E6362" w:rsidRDefault="008E6362" w:rsidP="008E6362">
            <w:pPr>
              <w:spacing w:before="40" w:after="40"/>
              <w:jc w:val="center"/>
              <w:rPr>
                <w:b/>
                <w:bCs/>
                <w:i/>
                <w:iCs/>
                <w:lang w:val="fr-FR"/>
              </w:rPr>
            </w:pPr>
            <w:r w:rsidRPr="008E6362">
              <w:rPr>
                <w:b/>
                <w:bCs/>
                <w:i/>
                <w:lang w:val="fr-FR"/>
              </w:rPr>
              <w:t>Séries de numéros</w:t>
            </w:r>
          </w:p>
        </w:tc>
      </w:tr>
      <w:tr w:rsidR="008E6362" w:rsidRPr="008E6362" w14:paraId="020454AF" w14:textId="77777777" w:rsidTr="006A391C">
        <w:trPr>
          <w:cantSplit/>
          <w:trHeight w:val="300"/>
          <w:jc w:val="center"/>
        </w:trPr>
        <w:tc>
          <w:tcPr>
            <w:tcW w:w="525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357572CF" w14:textId="77777777" w:rsidR="008E6362" w:rsidRPr="008E6362" w:rsidRDefault="008E6362" w:rsidP="008E6362">
            <w:pPr>
              <w:spacing w:before="20" w:after="20"/>
              <w:jc w:val="center"/>
              <w:rPr>
                <w:lang w:val="fr-FR"/>
              </w:rPr>
            </w:pPr>
            <w:r w:rsidRPr="008E6362">
              <w:rPr>
                <w:lang w:val="fr-FR"/>
              </w:rPr>
              <w:t>Fixe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23122" w14:textId="77777777" w:rsidR="008E6362" w:rsidRPr="008E6362" w:rsidRDefault="008E6362" w:rsidP="008E6362">
            <w:pPr>
              <w:spacing w:before="20" w:after="20"/>
              <w:jc w:val="center"/>
              <w:rPr>
                <w:lang w:val="fr-FR"/>
              </w:rPr>
            </w:pPr>
            <w:r w:rsidRPr="008E6362">
              <w:rPr>
                <w:lang w:val="fr-FR"/>
              </w:rPr>
              <w:t>GO</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35E3DF90" w14:textId="77777777" w:rsidR="008E6362" w:rsidRPr="008E6362" w:rsidRDefault="008E6362" w:rsidP="008E6362">
            <w:pPr>
              <w:spacing w:before="20" w:after="20"/>
              <w:jc w:val="right"/>
              <w:rPr>
                <w:lang w:val="fr-FR"/>
              </w:rPr>
            </w:pPr>
            <w:r w:rsidRPr="008E6362">
              <w:rPr>
                <w:lang w:val="fr-FR"/>
              </w:rPr>
              <w:t>2100 ‒ 2399 XXXX</w:t>
            </w:r>
          </w:p>
        </w:tc>
      </w:tr>
      <w:tr w:rsidR="008E6362" w:rsidRPr="008E6362" w14:paraId="1C8E289E" w14:textId="77777777" w:rsidTr="006A391C">
        <w:trPr>
          <w:cantSplit/>
          <w:trHeight w:val="29"/>
          <w:jc w:val="center"/>
        </w:trPr>
        <w:tc>
          <w:tcPr>
            <w:tcW w:w="5258" w:type="dxa"/>
            <w:vMerge/>
            <w:tcBorders>
              <w:left w:val="single" w:sz="8" w:space="0" w:color="auto"/>
              <w:right w:val="single" w:sz="8" w:space="0" w:color="auto"/>
            </w:tcBorders>
            <w:vAlign w:val="center"/>
            <w:hideMark/>
          </w:tcPr>
          <w:p w14:paraId="7B3167FB" w14:textId="77777777" w:rsidR="008E6362" w:rsidRPr="008E6362" w:rsidRDefault="008E6362" w:rsidP="008E6362">
            <w:pPr>
              <w:spacing w:before="20" w:after="20"/>
              <w:jc w:val="center"/>
              <w:rPr>
                <w:lang w:val="fr-FR"/>
              </w:rPr>
            </w:pPr>
          </w:p>
        </w:tc>
        <w:tc>
          <w:tcPr>
            <w:tcW w:w="1559" w:type="dxa"/>
            <w:vMerge/>
            <w:tcBorders>
              <w:top w:val="nil"/>
              <w:left w:val="nil"/>
              <w:bottom w:val="single" w:sz="8" w:space="0" w:color="auto"/>
              <w:right w:val="single" w:sz="8" w:space="0" w:color="auto"/>
            </w:tcBorders>
            <w:vAlign w:val="center"/>
            <w:hideMark/>
          </w:tcPr>
          <w:p w14:paraId="316F010C" w14:textId="77777777" w:rsidR="008E6362" w:rsidRPr="008E6362" w:rsidRDefault="008E6362" w:rsidP="008E6362">
            <w:pPr>
              <w:spacing w:before="20" w:after="20"/>
              <w:jc w:val="center"/>
              <w:rPr>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87F351" w14:textId="77777777" w:rsidR="008E6362" w:rsidRPr="008E6362" w:rsidRDefault="008E6362" w:rsidP="008E6362">
            <w:pPr>
              <w:spacing w:before="20" w:after="20"/>
              <w:jc w:val="right"/>
              <w:rPr>
                <w:lang w:val="fr-FR"/>
              </w:rPr>
            </w:pPr>
            <w:r w:rsidRPr="008E6362">
              <w:rPr>
                <w:lang w:val="fr-FR"/>
              </w:rPr>
              <w:t>2500 ‒ 2599 XXXX</w:t>
            </w:r>
          </w:p>
        </w:tc>
      </w:tr>
      <w:tr w:rsidR="008E6362" w:rsidRPr="008E6362" w14:paraId="2A9AF70E" w14:textId="77777777" w:rsidTr="006A391C">
        <w:trPr>
          <w:cantSplit/>
          <w:trHeight w:val="29"/>
          <w:jc w:val="center"/>
        </w:trPr>
        <w:tc>
          <w:tcPr>
            <w:tcW w:w="5258" w:type="dxa"/>
            <w:vMerge/>
            <w:tcBorders>
              <w:left w:val="single" w:sz="8" w:space="0" w:color="auto"/>
              <w:right w:val="single" w:sz="8" w:space="0" w:color="auto"/>
            </w:tcBorders>
            <w:vAlign w:val="center"/>
            <w:hideMark/>
          </w:tcPr>
          <w:p w14:paraId="14B90619" w14:textId="77777777" w:rsidR="008E6362" w:rsidRPr="008E6362" w:rsidRDefault="008E6362" w:rsidP="008E6362">
            <w:pPr>
              <w:spacing w:before="20" w:after="20"/>
              <w:jc w:val="center"/>
              <w:rPr>
                <w:lang w:val="fr-FR"/>
              </w:rPr>
            </w:pPr>
          </w:p>
        </w:tc>
        <w:tc>
          <w:tcPr>
            <w:tcW w:w="1559" w:type="dxa"/>
            <w:vMerge w:val="restart"/>
            <w:tcBorders>
              <w:top w:val="nil"/>
              <w:left w:val="nil"/>
              <w:right w:val="nil"/>
            </w:tcBorders>
            <w:tcMar>
              <w:top w:w="0" w:type="dxa"/>
              <w:left w:w="108" w:type="dxa"/>
              <w:bottom w:w="0" w:type="dxa"/>
              <w:right w:w="108" w:type="dxa"/>
            </w:tcMar>
            <w:vAlign w:val="center"/>
            <w:hideMark/>
          </w:tcPr>
          <w:p w14:paraId="192BB89D" w14:textId="77777777" w:rsidR="008E6362" w:rsidRPr="008E6362" w:rsidRDefault="008E6362" w:rsidP="008E6362">
            <w:pPr>
              <w:spacing w:before="20" w:after="20"/>
              <w:jc w:val="center"/>
              <w:rPr>
                <w:lang w:val="fr-FR"/>
              </w:rPr>
            </w:pPr>
            <w:r w:rsidRPr="008E6362">
              <w:rPr>
                <w:lang w:val="fr-FR"/>
              </w:rPr>
              <w:t>Melita</w:t>
            </w:r>
          </w:p>
        </w:tc>
        <w:tc>
          <w:tcPr>
            <w:tcW w:w="2270"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3D56161C" w14:textId="77777777" w:rsidR="008E6362" w:rsidRPr="008E6362" w:rsidRDefault="008E6362" w:rsidP="008E6362">
            <w:pPr>
              <w:spacing w:before="20" w:after="20"/>
              <w:jc w:val="right"/>
              <w:rPr>
                <w:lang w:val="fr-FR"/>
              </w:rPr>
            </w:pPr>
            <w:r w:rsidRPr="008E6362">
              <w:rPr>
                <w:lang w:val="fr-FR"/>
              </w:rPr>
              <w:t>2600 ‒ 2609 XXXX</w:t>
            </w:r>
          </w:p>
        </w:tc>
      </w:tr>
      <w:tr w:rsidR="008E6362" w:rsidRPr="008E6362" w14:paraId="46D9D7CB" w14:textId="77777777" w:rsidTr="006A391C">
        <w:trPr>
          <w:cantSplit/>
          <w:trHeight w:val="29"/>
          <w:jc w:val="center"/>
        </w:trPr>
        <w:tc>
          <w:tcPr>
            <w:tcW w:w="5258" w:type="dxa"/>
            <w:vMerge/>
            <w:tcBorders>
              <w:left w:val="single" w:sz="8" w:space="0" w:color="auto"/>
              <w:right w:val="single" w:sz="8" w:space="0" w:color="auto"/>
            </w:tcBorders>
            <w:vAlign w:val="center"/>
          </w:tcPr>
          <w:p w14:paraId="1604A77C" w14:textId="77777777" w:rsidR="008E6362" w:rsidRPr="008E6362" w:rsidRDefault="008E6362" w:rsidP="008E6362">
            <w:pPr>
              <w:spacing w:before="20" w:after="20"/>
              <w:jc w:val="center"/>
              <w:rPr>
                <w:lang w:val="fr-FR"/>
              </w:rPr>
            </w:pPr>
          </w:p>
        </w:tc>
        <w:tc>
          <w:tcPr>
            <w:tcW w:w="1559" w:type="dxa"/>
            <w:vMerge/>
            <w:tcBorders>
              <w:top w:val="nil"/>
              <w:left w:val="nil"/>
              <w:right w:val="nil"/>
            </w:tcBorders>
            <w:tcMar>
              <w:top w:w="0" w:type="dxa"/>
              <w:left w:w="108" w:type="dxa"/>
              <w:bottom w:w="0" w:type="dxa"/>
              <w:right w:w="108" w:type="dxa"/>
            </w:tcMar>
            <w:vAlign w:val="center"/>
          </w:tcPr>
          <w:p w14:paraId="4B99F9E4" w14:textId="77777777" w:rsidR="008E6362" w:rsidRPr="008E6362" w:rsidRDefault="008E6362" w:rsidP="008E6362">
            <w:pPr>
              <w:spacing w:before="20" w:after="20"/>
              <w:jc w:val="center"/>
              <w:rPr>
                <w:lang w:val="fr-FR"/>
              </w:rPr>
            </w:pPr>
          </w:p>
        </w:tc>
        <w:tc>
          <w:tcPr>
            <w:tcW w:w="2270" w:type="dxa"/>
            <w:tcBorders>
              <w:left w:val="single" w:sz="8" w:space="0" w:color="auto"/>
              <w:right w:val="single" w:sz="8" w:space="0" w:color="auto"/>
            </w:tcBorders>
            <w:tcMar>
              <w:top w:w="0" w:type="dxa"/>
              <w:left w:w="108" w:type="dxa"/>
              <w:bottom w:w="0" w:type="dxa"/>
              <w:right w:w="108" w:type="dxa"/>
            </w:tcMar>
            <w:vAlign w:val="bottom"/>
          </w:tcPr>
          <w:p w14:paraId="6D14825B" w14:textId="77777777" w:rsidR="008E6362" w:rsidRPr="008E6362" w:rsidRDefault="008E6362" w:rsidP="008E6362">
            <w:pPr>
              <w:spacing w:before="20" w:after="20"/>
              <w:jc w:val="right"/>
              <w:rPr>
                <w:lang w:val="fr-FR"/>
              </w:rPr>
            </w:pPr>
            <w:r w:rsidRPr="008E6362">
              <w:rPr>
                <w:lang w:val="fr-FR"/>
              </w:rPr>
              <w:t>2700 ‒ 2799 XXXX</w:t>
            </w:r>
          </w:p>
        </w:tc>
      </w:tr>
      <w:tr w:rsidR="008E6362" w:rsidRPr="008E6362" w14:paraId="54D31DDD" w14:textId="77777777" w:rsidTr="006A391C">
        <w:trPr>
          <w:cantSplit/>
          <w:trHeight w:val="49"/>
          <w:jc w:val="center"/>
        </w:trPr>
        <w:tc>
          <w:tcPr>
            <w:tcW w:w="5258" w:type="dxa"/>
            <w:vMerge/>
            <w:tcBorders>
              <w:left w:val="single" w:sz="8" w:space="0" w:color="auto"/>
              <w:right w:val="single" w:sz="8" w:space="0" w:color="auto"/>
            </w:tcBorders>
            <w:vAlign w:val="center"/>
          </w:tcPr>
          <w:p w14:paraId="2E384E9B" w14:textId="77777777" w:rsidR="008E6362" w:rsidRPr="008E6362" w:rsidRDefault="008E6362" w:rsidP="008E6362">
            <w:pPr>
              <w:spacing w:before="20" w:after="20"/>
              <w:jc w:val="center"/>
              <w:rPr>
                <w:lang w:val="fr-FR"/>
              </w:rPr>
            </w:pPr>
          </w:p>
        </w:tc>
        <w:tc>
          <w:tcPr>
            <w:tcW w:w="1559" w:type="dxa"/>
            <w:vMerge/>
            <w:tcBorders>
              <w:left w:val="nil"/>
              <w:right w:val="nil"/>
            </w:tcBorders>
            <w:tcMar>
              <w:top w:w="0" w:type="dxa"/>
              <w:left w:w="108" w:type="dxa"/>
              <w:bottom w:w="0" w:type="dxa"/>
              <w:right w:w="108" w:type="dxa"/>
            </w:tcMar>
            <w:vAlign w:val="center"/>
          </w:tcPr>
          <w:p w14:paraId="412C4B34" w14:textId="77777777" w:rsidR="008E6362" w:rsidRPr="008E6362" w:rsidRDefault="008E6362" w:rsidP="008E6362">
            <w:pPr>
              <w:spacing w:before="20" w:after="20"/>
              <w:jc w:val="center"/>
              <w:rPr>
                <w:lang w:val="fr-FR"/>
              </w:rPr>
            </w:pPr>
          </w:p>
        </w:tc>
        <w:tc>
          <w:tcPr>
            <w:tcW w:w="2270" w:type="dxa"/>
            <w:tcBorders>
              <w:top w:val="nil"/>
              <w:left w:val="single" w:sz="8" w:space="0" w:color="auto"/>
              <w:right w:val="single" w:sz="8" w:space="0" w:color="auto"/>
            </w:tcBorders>
            <w:tcMar>
              <w:top w:w="0" w:type="dxa"/>
              <w:left w:w="108" w:type="dxa"/>
              <w:bottom w:w="0" w:type="dxa"/>
              <w:right w:w="108" w:type="dxa"/>
            </w:tcMar>
            <w:vAlign w:val="bottom"/>
          </w:tcPr>
          <w:p w14:paraId="5B4DDAE3" w14:textId="77777777" w:rsidR="008E6362" w:rsidRPr="008E6362" w:rsidRDefault="008E6362" w:rsidP="008E6362">
            <w:pPr>
              <w:spacing w:before="20" w:after="20"/>
              <w:jc w:val="right"/>
              <w:rPr>
                <w:lang w:val="fr-FR"/>
              </w:rPr>
            </w:pPr>
            <w:r w:rsidRPr="008E6362">
              <w:rPr>
                <w:lang w:val="fr-FR"/>
              </w:rPr>
              <w:t>2010 ‒ 2018 XXXX</w:t>
            </w:r>
          </w:p>
        </w:tc>
      </w:tr>
      <w:tr w:rsidR="008E6362" w:rsidRPr="008E6362" w14:paraId="7CAC462A" w14:textId="77777777" w:rsidTr="006A391C">
        <w:trPr>
          <w:cantSplit/>
          <w:trHeight w:val="49"/>
          <w:jc w:val="center"/>
        </w:trPr>
        <w:tc>
          <w:tcPr>
            <w:tcW w:w="5258" w:type="dxa"/>
            <w:vMerge/>
            <w:tcBorders>
              <w:left w:val="single" w:sz="8" w:space="0" w:color="auto"/>
              <w:right w:val="single" w:sz="8" w:space="0" w:color="auto"/>
            </w:tcBorders>
            <w:vAlign w:val="center"/>
          </w:tcPr>
          <w:p w14:paraId="422D9A9A" w14:textId="77777777" w:rsidR="008E6362" w:rsidRPr="008E6362" w:rsidRDefault="008E6362" w:rsidP="008E6362">
            <w:pPr>
              <w:spacing w:before="20" w:after="20"/>
              <w:jc w:val="center"/>
              <w:rPr>
                <w:lang w:val="fr-FR"/>
              </w:rPr>
            </w:pPr>
          </w:p>
        </w:tc>
        <w:tc>
          <w:tcPr>
            <w:tcW w:w="1559" w:type="dxa"/>
            <w:vMerge/>
            <w:tcBorders>
              <w:left w:val="nil"/>
              <w:right w:val="nil"/>
            </w:tcBorders>
            <w:tcMar>
              <w:top w:w="0" w:type="dxa"/>
              <w:left w:w="108" w:type="dxa"/>
              <w:bottom w:w="0" w:type="dxa"/>
              <w:right w:w="108" w:type="dxa"/>
            </w:tcMar>
            <w:vAlign w:val="center"/>
          </w:tcPr>
          <w:p w14:paraId="6A90CE53" w14:textId="77777777" w:rsidR="008E6362" w:rsidRPr="008E6362" w:rsidRDefault="008E6362" w:rsidP="008E6362">
            <w:pPr>
              <w:spacing w:before="20" w:after="20"/>
              <w:jc w:val="center"/>
              <w:rPr>
                <w:lang w:val="fr-FR"/>
              </w:rPr>
            </w:pPr>
          </w:p>
        </w:tc>
        <w:tc>
          <w:tcPr>
            <w:tcW w:w="2270" w:type="dxa"/>
            <w:tcBorders>
              <w:top w:val="nil"/>
              <w:left w:val="single" w:sz="8" w:space="0" w:color="auto"/>
              <w:right w:val="single" w:sz="8" w:space="0" w:color="auto"/>
            </w:tcBorders>
            <w:tcMar>
              <w:top w:w="0" w:type="dxa"/>
              <w:left w:w="108" w:type="dxa"/>
              <w:bottom w:w="0" w:type="dxa"/>
              <w:right w:w="108" w:type="dxa"/>
            </w:tcMar>
            <w:vAlign w:val="bottom"/>
          </w:tcPr>
          <w:p w14:paraId="504831D3" w14:textId="77777777" w:rsidR="008E6362" w:rsidRPr="008E6362" w:rsidRDefault="008E6362" w:rsidP="008E6362">
            <w:pPr>
              <w:spacing w:before="20" w:after="20"/>
              <w:jc w:val="right"/>
              <w:rPr>
                <w:lang w:val="fr-FR"/>
              </w:rPr>
            </w:pPr>
            <w:r w:rsidRPr="008E6362">
              <w:rPr>
                <w:lang w:val="fr-FR"/>
              </w:rPr>
              <w:t>2060 XXXX</w:t>
            </w:r>
          </w:p>
        </w:tc>
      </w:tr>
      <w:tr w:rsidR="008E6362" w:rsidRPr="008E6362" w14:paraId="219F98A6" w14:textId="77777777" w:rsidTr="006A391C">
        <w:trPr>
          <w:cantSplit/>
          <w:trHeight w:val="49"/>
          <w:jc w:val="center"/>
        </w:trPr>
        <w:tc>
          <w:tcPr>
            <w:tcW w:w="5258" w:type="dxa"/>
            <w:vMerge/>
            <w:tcBorders>
              <w:left w:val="single" w:sz="8" w:space="0" w:color="auto"/>
              <w:right w:val="single" w:sz="8" w:space="0" w:color="auto"/>
            </w:tcBorders>
            <w:vAlign w:val="center"/>
          </w:tcPr>
          <w:p w14:paraId="780CA347" w14:textId="77777777" w:rsidR="008E6362" w:rsidRPr="008E6362" w:rsidRDefault="008E6362" w:rsidP="008E6362">
            <w:pPr>
              <w:spacing w:before="20" w:after="20"/>
              <w:jc w:val="center"/>
              <w:rPr>
                <w:lang w:val="fr-FR"/>
              </w:rPr>
            </w:pPr>
          </w:p>
        </w:tc>
        <w:tc>
          <w:tcPr>
            <w:tcW w:w="1559" w:type="dxa"/>
            <w:vMerge/>
            <w:tcBorders>
              <w:left w:val="nil"/>
              <w:bottom w:val="single" w:sz="8" w:space="0" w:color="auto"/>
              <w:right w:val="nil"/>
            </w:tcBorders>
            <w:tcMar>
              <w:top w:w="0" w:type="dxa"/>
              <w:left w:w="108" w:type="dxa"/>
              <w:bottom w:w="0" w:type="dxa"/>
              <w:right w:w="108" w:type="dxa"/>
            </w:tcMar>
            <w:vAlign w:val="center"/>
          </w:tcPr>
          <w:p w14:paraId="17E0DBE6" w14:textId="77777777" w:rsidR="008E6362" w:rsidRPr="008E6362" w:rsidRDefault="008E6362" w:rsidP="008E6362">
            <w:pPr>
              <w:spacing w:before="20" w:after="20"/>
              <w:jc w:val="center"/>
              <w:rPr>
                <w:lang w:val="fr-FR"/>
              </w:rPr>
            </w:pP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860B8D5" w14:textId="77777777" w:rsidR="008E6362" w:rsidRPr="008E6362" w:rsidRDefault="008E6362" w:rsidP="008E6362">
            <w:pPr>
              <w:spacing w:before="20" w:after="20"/>
              <w:jc w:val="right"/>
              <w:rPr>
                <w:lang w:val="fr-FR"/>
              </w:rPr>
            </w:pPr>
            <w:r w:rsidRPr="008E6362">
              <w:rPr>
                <w:lang w:val="fr-FR"/>
              </w:rPr>
              <w:t>2065 XXXX</w:t>
            </w:r>
          </w:p>
        </w:tc>
      </w:tr>
      <w:tr w:rsidR="008E6362" w:rsidRPr="008E6362" w14:paraId="3A91F6E9" w14:textId="77777777" w:rsidTr="006A391C">
        <w:trPr>
          <w:cantSplit/>
          <w:trHeight w:val="29"/>
          <w:jc w:val="center"/>
        </w:trPr>
        <w:tc>
          <w:tcPr>
            <w:tcW w:w="5258" w:type="dxa"/>
            <w:vMerge/>
            <w:tcBorders>
              <w:left w:val="single" w:sz="8" w:space="0" w:color="auto"/>
              <w:right w:val="single" w:sz="8" w:space="0" w:color="auto"/>
            </w:tcBorders>
            <w:vAlign w:val="center"/>
            <w:hideMark/>
          </w:tcPr>
          <w:p w14:paraId="02AFE6E9" w14:textId="77777777" w:rsidR="008E6362" w:rsidRPr="008E6362" w:rsidRDefault="008E6362" w:rsidP="008E6362">
            <w:pPr>
              <w:spacing w:before="20" w:after="20"/>
              <w:jc w:val="center"/>
              <w:rPr>
                <w:lang w:val="fr-FR"/>
              </w:rPr>
            </w:pPr>
          </w:p>
        </w:tc>
        <w:tc>
          <w:tcPr>
            <w:tcW w:w="1559" w:type="dxa"/>
            <w:tcBorders>
              <w:top w:val="nil"/>
              <w:left w:val="nil"/>
              <w:bottom w:val="single" w:sz="8" w:space="0" w:color="auto"/>
              <w:right w:val="nil"/>
            </w:tcBorders>
            <w:tcMar>
              <w:top w:w="0" w:type="dxa"/>
              <w:left w:w="108" w:type="dxa"/>
              <w:bottom w:w="0" w:type="dxa"/>
              <w:right w:w="108" w:type="dxa"/>
            </w:tcMar>
            <w:hideMark/>
          </w:tcPr>
          <w:p w14:paraId="313A1A83" w14:textId="77777777" w:rsidR="008E6362" w:rsidRPr="008E6362" w:rsidRDefault="008E6362" w:rsidP="008E6362">
            <w:pPr>
              <w:spacing w:before="20" w:after="20"/>
              <w:jc w:val="center"/>
              <w:rPr>
                <w:lang w:val="fr-FR"/>
              </w:rPr>
            </w:pPr>
            <w:r w:rsidRPr="008E6362">
              <w:rPr>
                <w:lang w:val="fr-FR"/>
              </w:rPr>
              <w:t>Vanilla</w:t>
            </w: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17F154" w14:textId="77777777" w:rsidR="008E6362" w:rsidRPr="008E6362" w:rsidRDefault="008E6362" w:rsidP="008E6362">
            <w:pPr>
              <w:spacing w:before="20" w:after="20"/>
              <w:jc w:val="right"/>
              <w:rPr>
                <w:lang w:val="fr-FR"/>
              </w:rPr>
            </w:pPr>
            <w:r w:rsidRPr="008E6362">
              <w:rPr>
                <w:lang w:val="fr-FR"/>
              </w:rPr>
              <w:t>2031 ‒ 2034 XXXX</w:t>
            </w:r>
          </w:p>
        </w:tc>
      </w:tr>
      <w:tr w:rsidR="008E6362" w:rsidRPr="008E6362" w14:paraId="554B6942" w14:textId="77777777" w:rsidTr="006A391C">
        <w:trPr>
          <w:cantSplit/>
          <w:trHeight w:val="29"/>
          <w:jc w:val="center"/>
        </w:trPr>
        <w:tc>
          <w:tcPr>
            <w:tcW w:w="5258" w:type="dxa"/>
            <w:vMerge/>
            <w:tcBorders>
              <w:left w:val="single" w:sz="8" w:space="0" w:color="auto"/>
              <w:bottom w:val="single" w:sz="8" w:space="0" w:color="000000"/>
              <w:right w:val="single" w:sz="8" w:space="0" w:color="auto"/>
            </w:tcBorders>
            <w:vAlign w:val="center"/>
            <w:hideMark/>
          </w:tcPr>
          <w:p w14:paraId="0CBA28DB" w14:textId="77777777" w:rsidR="008E6362" w:rsidRPr="008E6362" w:rsidRDefault="008E6362" w:rsidP="008E6362">
            <w:pPr>
              <w:spacing w:before="20" w:after="20"/>
              <w:jc w:val="center"/>
              <w:rPr>
                <w:lang w:val="fr-FR"/>
              </w:rPr>
            </w:pPr>
          </w:p>
        </w:tc>
        <w:tc>
          <w:tcPr>
            <w:tcW w:w="1559" w:type="dxa"/>
            <w:tcBorders>
              <w:top w:val="nil"/>
              <w:left w:val="nil"/>
              <w:bottom w:val="single" w:sz="8" w:space="0" w:color="auto"/>
              <w:right w:val="nil"/>
            </w:tcBorders>
            <w:tcMar>
              <w:top w:w="0" w:type="dxa"/>
              <w:left w:w="108" w:type="dxa"/>
              <w:bottom w:w="0" w:type="dxa"/>
              <w:right w:w="108" w:type="dxa"/>
            </w:tcMar>
            <w:hideMark/>
          </w:tcPr>
          <w:p w14:paraId="5CBE15B9" w14:textId="77777777" w:rsidR="008E6362" w:rsidRPr="008E6362" w:rsidRDefault="008E6362" w:rsidP="008E6362">
            <w:pPr>
              <w:spacing w:before="20" w:after="20"/>
              <w:jc w:val="center"/>
              <w:rPr>
                <w:lang w:val="fr-FR"/>
              </w:rPr>
            </w:pPr>
            <w:proofErr w:type="gramStart"/>
            <w:r w:rsidRPr="008E6362">
              <w:rPr>
                <w:lang w:val="fr-FR"/>
              </w:rPr>
              <w:t>epic</w:t>
            </w:r>
            <w:proofErr w:type="gramEnd"/>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5454F2" w14:textId="77777777" w:rsidR="008E6362" w:rsidRPr="008E6362" w:rsidRDefault="008E6362" w:rsidP="008E6362">
            <w:pPr>
              <w:spacing w:before="20" w:after="20"/>
              <w:jc w:val="right"/>
              <w:rPr>
                <w:lang w:val="fr-FR"/>
              </w:rPr>
            </w:pPr>
            <w:r w:rsidRPr="008E6362">
              <w:rPr>
                <w:lang w:val="fr-FR"/>
              </w:rPr>
              <w:t>2090 ‒ 2099 XXXX</w:t>
            </w:r>
          </w:p>
        </w:tc>
      </w:tr>
      <w:tr w:rsidR="008E6362" w:rsidRPr="008E6362" w14:paraId="1A7EAC7A" w14:textId="77777777" w:rsidTr="006A391C">
        <w:trPr>
          <w:cantSplit/>
          <w:trHeight w:val="29"/>
          <w:jc w:val="center"/>
        </w:trPr>
        <w:tc>
          <w:tcPr>
            <w:tcW w:w="52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1DC4D" w14:textId="77777777" w:rsidR="008E6362" w:rsidRPr="008E6362" w:rsidRDefault="008E6362" w:rsidP="008E6362">
            <w:pPr>
              <w:spacing w:before="20" w:after="20"/>
              <w:jc w:val="center"/>
              <w:rPr>
                <w:lang w:val="fr-FR"/>
              </w:rPr>
            </w:pPr>
            <w:r w:rsidRPr="008E6362">
              <w:rPr>
                <w:lang w:val="fr-FR"/>
              </w:rPr>
              <w:t>Mobile</w:t>
            </w:r>
          </w:p>
        </w:tc>
        <w:tc>
          <w:tcPr>
            <w:tcW w:w="155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D3D3FDA" w14:textId="77777777" w:rsidR="008E6362" w:rsidRPr="008E6362" w:rsidRDefault="008E6362" w:rsidP="008E6362">
            <w:pPr>
              <w:spacing w:before="20" w:after="20"/>
              <w:jc w:val="center"/>
              <w:rPr>
                <w:lang w:val="fr-FR"/>
              </w:rPr>
            </w:pPr>
            <w:r w:rsidRPr="008E6362">
              <w:rPr>
                <w:lang w:val="fr-FR"/>
              </w:rPr>
              <w:t>GO Mobile</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41C76BC8" w14:textId="77777777" w:rsidR="008E6362" w:rsidRPr="008E6362" w:rsidRDefault="008E6362" w:rsidP="008E6362">
            <w:pPr>
              <w:spacing w:before="20" w:after="20"/>
              <w:jc w:val="right"/>
              <w:rPr>
                <w:lang w:val="fr-FR"/>
              </w:rPr>
            </w:pPr>
            <w:r w:rsidRPr="008E6362">
              <w:rPr>
                <w:lang w:val="fr-FR"/>
              </w:rPr>
              <w:t>7900 ‒ 7999 XXXX</w:t>
            </w:r>
          </w:p>
        </w:tc>
      </w:tr>
      <w:tr w:rsidR="008E6362" w:rsidRPr="008E6362" w14:paraId="5674F2A8" w14:textId="77777777" w:rsidTr="006A391C">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08AB8F7A" w14:textId="77777777" w:rsidR="008E6362" w:rsidRPr="008E6362" w:rsidRDefault="008E6362" w:rsidP="008E6362">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38ABF5EA" w14:textId="77777777" w:rsidR="008E6362" w:rsidRPr="008E6362" w:rsidRDefault="008E6362" w:rsidP="008E6362">
            <w:pPr>
              <w:spacing w:before="20" w:after="20"/>
              <w:jc w:val="center"/>
              <w:rPr>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3805ED7F" w14:textId="77777777" w:rsidR="008E6362" w:rsidRPr="008E6362" w:rsidRDefault="008E6362" w:rsidP="008E6362">
            <w:pPr>
              <w:spacing w:before="20" w:after="20"/>
              <w:jc w:val="right"/>
              <w:rPr>
                <w:lang w:val="fr-FR"/>
              </w:rPr>
            </w:pPr>
            <w:r w:rsidRPr="008E6362">
              <w:rPr>
                <w:lang w:val="fr-FR"/>
              </w:rPr>
              <w:t>9889 XXXX</w:t>
            </w:r>
          </w:p>
        </w:tc>
      </w:tr>
      <w:tr w:rsidR="008E6362" w:rsidRPr="008E6362" w14:paraId="335268D8" w14:textId="77777777" w:rsidTr="006A391C">
        <w:trPr>
          <w:cantSplit/>
          <w:trHeight w:val="32"/>
          <w:jc w:val="center"/>
        </w:trPr>
        <w:tc>
          <w:tcPr>
            <w:tcW w:w="5258" w:type="dxa"/>
            <w:vMerge/>
            <w:tcBorders>
              <w:top w:val="nil"/>
              <w:left w:val="single" w:sz="8" w:space="0" w:color="auto"/>
              <w:bottom w:val="single" w:sz="8" w:space="0" w:color="auto"/>
              <w:right w:val="single" w:sz="8" w:space="0" w:color="auto"/>
            </w:tcBorders>
            <w:vAlign w:val="center"/>
            <w:hideMark/>
          </w:tcPr>
          <w:p w14:paraId="5F8E08D9" w14:textId="77777777" w:rsidR="008E6362" w:rsidRPr="008E6362" w:rsidRDefault="008E6362" w:rsidP="008E6362">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66F6434C" w14:textId="77777777" w:rsidR="008E6362" w:rsidRPr="008E6362" w:rsidRDefault="008E6362" w:rsidP="008E6362">
            <w:pPr>
              <w:spacing w:before="20" w:after="20"/>
              <w:jc w:val="center"/>
              <w:rPr>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80ABFB" w14:textId="77777777" w:rsidR="008E6362" w:rsidRPr="008E6362" w:rsidRDefault="008E6362" w:rsidP="008E6362">
            <w:pPr>
              <w:spacing w:before="20" w:after="20"/>
              <w:jc w:val="right"/>
              <w:rPr>
                <w:lang w:val="fr-FR"/>
              </w:rPr>
            </w:pPr>
            <w:r w:rsidRPr="008E6362">
              <w:rPr>
                <w:lang w:val="fr-FR"/>
              </w:rPr>
              <w:t>7210 XXXX</w:t>
            </w:r>
          </w:p>
        </w:tc>
      </w:tr>
      <w:tr w:rsidR="008E6362" w:rsidRPr="008E6362" w14:paraId="7807A7D5" w14:textId="77777777" w:rsidTr="006A391C">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7B8CE3D5" w14:textId="77777777" w:rsidR="008E6362" w:rsidRPr="008E6362" w:rsidRDefault="008E6362" w:rsidP="008E6362">
            <w:pPr>
              <w:spacing w:before="20" w:after="20"/>
              <w:rPr>
                <w:lang w:val="fr-FR"/>
              </w:rPr>
            </w:pPr>
          </w:p>
        </w:tc>
        <w:tc>
          <w:tcPr>
            <w:tcW w:w="155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70D5983" w14:textId="77777777" w:rsidR="008E6362" w:rsidRPr="008E6362" w:rsidRDefault="008E6362" w:rsidP="008E6362">
            <w:pPr>
              <w:spacing w:before="20" w:after="20"/>
              <w:jc w:val="center"/>
              <w:rPr>
                <w:lang w:val="fr-FR"/>
              </w:rPr>
            </w:pPr>
            <w:proofErr w:type="gramStart"/>
            <w:r w:rsidRPr="008E6362">
              <w:rPr>
                <w:lang w:val="fr-FR"/>
              </w:rPr>
              <w:t>epic</w:t>
            </w:r>
            <w:proofErr w:type="gramEnd"/>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062FEF9A" w14:textId="77777777" w:rsidR="008E6362" w:rsidRPr="008E6362" w:rsidRDefault="008E6362" w:rsidP="008E6362">
            <w:pPr>
              <w:spacing w:before="20" w:after="20"/>
              <w:jc w:val="right"/>
              <w:rPr>
                <w:lang w:val="fr-FR"/>
              </w:rPr>
            </w:pPr>
            <w:r w:rsidRPr="008E6362">
              <w:rPr>
                <w:lang w:val="fr-FR"/>
              </w:rPr>
              <w:t>9900 ‒ 9999 XXXX</w:t>
            </w:r>
          </w:p>
        </w:tc>
      </w:tr>
      <w:tr w:rsidR="008E6362" w:rsidRPr="008E6362" w14:paraId="61E7D5CF" w14:textId="77777777" w:rsidTr="006A391C">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58BE7BC1" w14:textId="77777777" w:rsidR="008E6362" w:rsidRPr="008E6362" w:rsidRDefault="008E6362" w:rsidP="008E6362">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1E9E922D" w14:textId="77777777" w:rsidR="008E6362" w:rsidRPr="008E6362" w:rsidRDefault="008E6362" w:rsidP="008E6362">
            <w:pPr>
              <w:spacing w:before="20" w:after="20"/>
              <w:jc w:val="center"/>
              <w:rPr>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445A93E0" w14:textId="77777777" w:rsidR="008E6362" w:rsidRPr="008E6362" w:rsidRDefault="008E6362" w:rsidP="008E6362">
            <w:pPr>
              <w:spacing w:before="20" w:after="20"/>
              <w:jc w:val="right"/>
              <w:rPr>
                <w:lang w:val="fr-FR"/>
              </w:rPr>
            </w:pPr>
            <w:r w:rsidRPr="008E6362">
              <w:rPr>
                <w:lang w:val="fr-FR"/>
              </w:rPr>
              <w:t>9696 XXXX</w:t>
            </w:r>
          </w:p>
        </w:tc>
      </w:tr>
      <w:tr w:rsidR="008E6362" w:rsidRPr="008E6362" w14:paraId="1CB37050" w14:textId="77777777" w:rsidTr="006A391C">
        <w:trPr>
          <w:cantSplit/>
          <w:trHeight w:val="29"/>
          <w:jc w:val="center"/>
        </w:trPr>
        <w:tc>
          <w:tcPr>
            <w:tcW w:w="5258" w:type="dxa"/>
            <w:vMerge/>
            <w:tcBorders>
              <w:top w:val="nil"/>
              <w:left w:val="single" w:sz="8" w:space="0" w:color="auto"/>
              <w:bottom w:val="single" w:sz="8" w:space="0" w:color="auto"/>
              <w:right w:val="single" w:sz="8" w:space="0" w:color="auto"/>
            </w:tcBorders>
            <w:vAlign w:val="center"/>
          </w:tcPr>
          <w:p w14:paraId="16025373" w14:textId="77777777" w:rsidR="008E6362" w:rsidRPr="008E6362" w:rsidRDefault="008E6362" w:rsidP="008E6362">
            <w:pPr>
              <w:spacing w:before="20" w:after="20"/>
              <w:rPr>
                <w:lang w:val="fr-FR"/>
              </w:rPr>
            </w:pPr>
          </w:p>
        </w:tc>
        <w:tc>
          <w:tcPr>
            <w:tcW w:w="1559" w:type="dxa"/>
            <w:vMerge/>
            <w:tcBorders>
              <w:top w:val="nil"/>
              <w:left w:val="nil"/>
              <w:bottom w:val="single" w:sz="8" w:space="0" w:color="000000"/>
              <w:right w:val="single" w:sz="8" w:space="0" w:color="auto"/>
            </w:tcBorders>
            <w:vAlign w:val="center"/>
          </w:tcPr>
          <w:p w14:paraId="72480FCE" w14:textId="77777777" w:rsidR="008E6362" w:rsidRPr="008E6362" w:rsidRDefault="008E6362" w:rsidP="008E6362">
            <w:pPr>
              <w:spacing w:before="20" w:after="20"/>
              <w:jc w:val="center"/>
              <w:rPr>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tcPr>
          <w:p w14:paraId="51935868" w14:textId="77777777" w:rsidR="008E6362" w:rsidRPr="008E6362" w:rsidRDefault="008E6362" w:rsidP="008E6362">
            <w:pPr>
              <w:spacing w:before="20" w:after="20"/>
              <w:jc w:val="right"/>
              <w:rPr>
                <w:lang w:val="fr-FR"/>
              </w:rPr>
            </w:pPr>
            <w:r w:rsidRPr="008E6362">
              <w:rPr>
                <w:lang w:val="fr-FR"/>
              </w:rPr>
              <w:t>9897 XXXX</w:t>
            </w:r>
          </w:p>
        </w:tc>
      </w:tr>
      <w:tr w:rsidR="008E6362" w:rsidRPr="008E6362" w14:paraId="69BE774F" w14:textId="77777777" w:rsidTr="006A391C">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2AE8816F" w14:textId="77777777" w:rsidR="008E6362" w:rsidRPr="008E6362" w:rsidRDefault="008E6362" w:rsidP="008E6362">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34BA4708" w14:textId="77777777" w:rsidR="008E6362" w:rsidRPr="008E6362" w:rsidRDefault="008E6362" w:rsidP="008E6362">
            <w:pPr>
              <w:spacing w:before="20" w:after="20"/>
              <w:jc w:val="center"/>
              <w:rPr>
                <w:lang w:val="fr-FR"/>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6943D139" w14:textId="77777777" w:rsidR="008E6362" w:rsidRPr="008E6362" w:rsidRDefault="008E6362" w:rsidP="008E6362">
            <w:pPr>
              <w:spacing w:before="20" w:after="20"/>
              <w:jc w:val="right"/>
              <w:rPr>
                <w:lang w:val="fr-FR"/>
              </w:rPr>
            </w:pPr>
            <w:r w:rsidRPr="008E6362">
              <w:rPr>
                <w:lang w:val="fr-FR"/>
              </w:rPr>
              <w:t>9210 ‒ 9211 XXXX</w:t>
            </w:r>
          </w:p>
        </w:tc>
      </w:tr>
      <w:tr w:rsidR="008E6362" w:rsidRPr="008E6362" w14:paraId="2BAC37F8" w14:textId="77777777" w:rsidTr="006A391C">
        <w:trPr>
          <w:cantSplit/>
          <w:trHeight w:val="29"/>
          <w:jc w:val="center"/>
        </w:trPr>
        <w:tc>
          <w:tcPr>
            <w:tcW w:w="5258" w:type="dxa"/>
            <w:vMerge/>
            <w:tcBorders>
              <w:top w:val="nil"/>
              <w:left w:val="single" w:sz="8" w:space="0" w:color="auto"/>
              <w:bottom w:val="single" w:sz="8" w:space="0" w:color="auto"/>
              <w:right w:val="single" w:sz="8" w:space="0" w:color="auto"/>
            </w:tcBorders>
            <w:vAlign w:val="center"/>
            <w:hideMark/>
          </w:tcPr>
          <w:p w14:paraId="4AF3F85A" w14:textId="77777777" w:rsidR="008E6362" w:rsidRPr="008E6362" w:rsidRDefault="008E6362" w:rsidP="008E6362">
            <w:pPr>
              <w:spacing w:before="20" w:after="20"/>
              <w:rPr>
                <w:lang w:val="fr-FR"/>
              </w:rPr>
            </w:pPr>
          </w:p>
        </w:tc>
        <w:tc>
          <w:tcPr>
            <w:tcW w:w="1559" w:type="dxa"/>
            <w:vMerge/>
            <w:tcBorders>
              <w:top w:val="nil"/>
              <w:left w:val="nil"/>
              <w:bottom w:val="single" w:sz="8" w:space="0" w:color="000000"/>
              <w:right w:val="single" w:sz="8" w:space="0" w:color="auto"/>
            </w:tcBorders>
            <w:vAlign w:val="center"/>
            <w:hideMark/>
          </w:tcPr>
          <w:p w14:paraId="0C8B68B2" w14:textId="77777777" w:rsidR="008E6362" w:rsidRPr="008E6362" w:rsidRDefault="008E6362" w:rsidP="008E6362">
            <w:pPr>
              <w:spacing w:before="20" w:after="20"/>
              <w:jc w:val="center"/>
              <w:rPr>
                <w:lang w:val="fr-FR"/>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3C1987" w14:textId="77777777" w:rsidR="008E6362" w:rsidRPr="008E6362" w:rsidRDefault="008E6362" w:rsidP="008E6362">
            <w:pPr>
              <w:spacing w:before="20" w:after="20"/>
              <w:jc w:val="right"/>
              <w:rPr>
                <w:lang w:val="fr-FR"/>
              </w:rPr>
            </w:pPr>
            <w:r w:rsidRPr="008E6362">
              <w:rPr>
                <w:lang w:val="fr-FR"/>
              </w:rPr>
              <w:t>9231 XXXX</w:t>
            </w:r>
          </w:p>
        </w:tc>
      </w:tr>
      <w:tr w:rsidR="008E6362" w:rsidRPr="008E6362" w14:paraId="3F35D5A4" w14:textId="77777777" w:rsidTr="006A391C">
        <w:trPr>
          <w:cantSplit/>
          <w:trHeight w:val="300"/>
          <w:jc w:val="center"/>
        </w:trPr>
        <w:tc>
          <w:tcPr>
            <w:tcW w:w="5258" w:type="dxa"/>
            <w:vMerge/>
            <w:tcBorders>
              <w:top w:val="nil"/>
              <w:left w:val="single" w:sz="8" w:space="0" w:color="auto"/>
              <w:bottom w:val="single" w:sz="8" w:space="0" w:color="auto"/>
              <w:right w:val="single" w:sz="8" w:space="0" w:color="auto"/>
            </w:tcBorders>
            <w:vAlign w:val="center"/>
            <w:hideMark/>
          </w:tcPr>
          <w:p w14:paraId="08EBFC77" w14:textId="77777777" w:rsidR="008E6362" w:rsidRPr="008E6362" w:rsidRDefault="008E6362" w:rsidP="008E6362">
            <w:pPr>
              <w:spacing w:before="20" w:after="20"/>
              <w:rPr>
                <w:lang w:val="fr-F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10CC3" w14:textId="77777777" w:rsidR="008E6362" w:rsidRPr="008E6362" w:rsidRDefault="008E6362" w:rsidP="008E6362">
            <w:pPr>
              <w:spacing w:before="20" w:after="20"/>
              <w:jc w:val="center"/>
              <w:rPr>
                <w:lang w:val="fr-FR"/>
              </w:rPr>
            </w:pPr>
            <w:r w:rsidRPr="008E6362">
              <w:rPr>
                <w:lang w:val="fr-FR"/>
              </w:rPr>
              <w:t>Melita Mobile</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38323" w14:textId="77777777" w:rsidR="008E6362" w:rsidRPr="008E6362" w:rsidRDefault="008E6362" w:rsidP="008E6362">
            <w:pPr>
              <w:spacing w:before="20" w:after="20"/>
              <w:jc w:val="right"/>
              <w:rPr>
                <w:lang w:val="fr-FR"/>
              </w:rPr>
            </w:pPr>
            <w:r w:rsidRPr="008E6362">
              <w:rPr>
                <w:lang w:val="fr-FR"/>
              </w:rPr>
              <w:t>7700 ‒ 7799 XXXX</w:t>
            </w:r>
          </w:p>
          <w:p w14:paraId="481A9794" w14:textId="77777777" w:rsidR="008E6362" w:rsidRPr="008E6362" w:rsidRDefault="008E6362" w:rsidP="008E6362">
            <w:pPr>
              <w:spacing w:before="20" w:after="20"/>
              <w:jc w:val="right"/>
              <w:rPr>
                <w:lang w:val="fr-FR"/>
              </w:rPr>
            </w:pPr>
            <w:r w:rsidRPr="008E6362">
              <w:rPr>
                <w:lang w:val="fr-FR"/>
              </w:rPr>
              <w:t>9811 ‒ 9813 XXXX</w:t>
            </w:r>
          </w:p>
        </w:tc>
      </w:tr>
      <w:tr w:rsidR="008E6362" w:rsidRPr="008E6362" w14:paraId="17AD2168" w14:textId="77777777" w:rsidTr="006A391C">
        <w:trPr>
          <w:cantSplit/>
          <w:trHeight w:val="315"/>
          <w:jc w:val="center"/>
        </w:trPr>
        <w:tc>
          <w:tcPr>
            <w:tcW w:w="5258" w:type="dxa"/>
            <w:vMerge w:val="restart"/>
            <w:tcBorders>
              <w:top w:val="nil"/>
              <w:left w:val="single" w:sz="8" w:space="0" w:color="auto"/>
              <w:right w:val="single" w:sz="8" w:space="0" w:color="auto"/>
            </w:tcBorders>
            <w:vAlign w:val="center"/>
            <w:hideMark/>
          </w:tcPr>
          <w:p w14:paraId="0F51DC5B" w14:textId="77777777" w:rsidR="008E6362" w:rsidRPr="008E6362" w:rsidRDefault="008E6362" w:rsidP="008E6362">
            <w:pPr>
              <w:spacing w:before="20" w:after="20"/>
              <w:jc w:val="center"/>
              <w:rPr>
                <w:lang w:val="fr-FR"/>
              </w:rPr>
            </w:pPr>
            <w:r w:rsidRPr="008E6362">
              <w:rPr>
                <w:lang w:val="fr-FR"/>
              </w:rPr>
              <w:t>Services de connectivité M2M/IoT et autres services non géographiques de communications interpersonnelles</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27F587D" w14:textId="77777777" w:rsidR="008E6362" w:rsidRPr="008E6362" w:rsidRDefault="008E6362" w:rsidP="008E6362">
            <w:pPr>
              <w:spacing w:before="20" w:after="20"/>
              <w:jc w:val="center"/>
              <w:rPr>
                <w:lang w:val="fr-FR"/>
              </w:rPr>
            </w:pPr>
            <w:r w:rsidRPr="008E6362">
              <w:rPr>
                <w:lang w:val="fr-FR"/>
              </w:rPr>
              <w:t>Melita</w:t>
            </w:r>
          </w:p>
        </w:tc>
        <w:tc>
          <w:tcPr>
            <w:tcW w:w="22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A728D8C" w14:textId="77777777" w:rsidR="008E6362" w:rsidRPr="008E6362" w:rsidRDefault="008E6362" w:rsidP="008E6362">
            <w:pPr>
              <w:spacing w:before="20" w:after="20"/>
              <w:jc w:val="right"/>
              <w:rPr>
                <w:lang w:val="fr-FR"/>
              </w:rPr>
            </w:pPr>
            <w:r w:rsidRPr="008E6362">
              <w:rPr>
                <w:lang w:val="fr-FR"/>
              </w:rPr>
              <w:t>40004 – 40006 XXXXX</w:t>
            </w:r>
          </w:p>
        </w:tc>
      </w:tr>
      <w:tr w:rsidR="008E6362" w:rsidRPr="008E6362" w14:paraId="42D56549" w14:textId="77777777" w:rsidTr="006A391C">
        <w:trPr>
          <w:cantSplit/>
          <w:trHeight w:val="315"/>
          <w:jc w:val="center"/>
        </w:trPr>
        <w:tc>
          <w:tcPr>
            <w:tcW w:w="5258" w:type="dxa"/>
            <w:vMerge/>
            <w:tcBorders>
              <w:left w:val="single" w:sz="8" w:space="0" w:color="auto"/>
              <w:right w:val="single" w:sz="4" w:space="0" w:color="auto"/>
            </w:tcBorders>
            <w:vAlign w:val="center"/>
            <w:hideMark/>
          </w:tcPr>
          <w:p w14:paraId="67E75BD6" w14:textId="77777777" w:rsidR="008E6362" w:rsidRPr="008E6362" w:rsidRDefault="008E6362" w:rsidP="008E6362">
            <w:pPr>
              <w:spacing w:before="20" w:after="20"/>
              <w:rPr>
                <w:lang w:val="fr-FR"/>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BAFE67" w14:textId="77777777" w:rsidR="008E6362" w:rsidRPr="008E6362" w:rsidRDefault="008E6362" w:rsidP="008E6362">
            <w:pPr>
              <w:spacing w:before="20" w:after="20"/>
              <w:jc w:val="center"/>
              <w:rPr>
                <w:lang w:val="fr-FR"/>
              </w:rPr>
            </w:pPr>
            <w:r w:rsidRPr="008E6362">
              <w:rPr>
                <w:lang w:val="fr-FR"/>
              </w:rPr>
              <w:t>GO</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BE9134" w14:textId="77777777" w:rsidR="008E6362" w:rsidRPr="008E6362" w:rsidRDefault="008E6362" w:rsidP="008E6362">
            <w:pPr>
              <w:spacing w:before="20" w:after="20"/>
              <w:jc w:val="right"/>
              <w:rPr>
                <w:lang w:val="fr-FR"/>
              </w:rPr>
            </w:pPr>
            <w:r w:rsidRPr="008E6362">
              <w:rPr>
                <w:lang w:val="fr-FR"/>
              </w:rPr>
              <w:t>40079 XXXXX</w:t>
            </w:r>
          </w:p>
        </w:tc>
      </w:tr>
      <w:tr w:rsidR="008E6362" w:rsidRPr="008E6362" w14:paraId="6339D8AC" w14:textId="77777777" w:rsidTr="006A391C">
        <w:trPr>
          <w:cantSplit/>
          <w:trHeight w:val="315"/>
          <w:jc w:val="center"/>
        </w:trPr>
        <w:tc>
          <w:tcPr>
            <w:tcW w:w="5258" w:type="dxa"/>
            <w:vMerge/>
            <w:tcBorders>
              <w:left w:val="single" w:sz="8" w:space="0" w:color="auto"/>
              <w:bottom w:val="single" w:sz="8" w:space="0" w:color="000000"/>
              <w:right w:val="single" w:sz="4" w:space="0" w:color="auto"/>
            </w:tcBorders>
            <w:vAlign w:val="center"/>
          </w:tcPr>
          <w:p w14:paraId="0F9B82DB" w14:textId="77777777" w:rsidR="008E6362" w:rsidRPr="008E6362" w:rsidRDefault="008E6362" w:rsidP="008E6362">
            <w:pPr>
              <w:spacing w:before="20" w:after="20"/>
              <w:rPr>
                <w:lang w:val="fr-FR"/>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7BD29" w14:textId="77777777" w:rsidR="008E6362" w:rsidRPr="008E6362" w:rsidRDefault="008E6362" w:rsidP="008E6362">
            <w:pPr>
              <w:spacing w:before="20" w:after="20"/>
              <w:jc w:val="center"/>
              <w:rPr>
                <w:lang w:val="fr-FR"/>
              </w:rPr>
            </w:pPr>
            <w:proofErr w:type="gramStart"/>
            <w:r w:rsidRPr="008E6362">
              <w:rPr>
                <w:lang w:val="fr-FR"/>
              </w:rPr>
              <w:t>epic</w:t>
            </w:r>
            <w:proofErr w:type="gramEnd"/>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20B12D" w14:textId="77777777" w:rsidR="008E6362" w:rsidRPr="008E6362" w:rsidRDefault="008E6362" w:rsidP="008E6362">
            <w:pPr>
              <w:spacing w:before="20" w:after="20"/>
              <w:jc w:val="right"/>
              <w:rPr>
                <w:lang w:val="fr-FR"/>
              </w:rPr>
            </w:pPr>
            <w:r w:rsidRPr="008E6362">
              <w:rPr>
                <w:lang w:val="fr-FR"/>
              </w:rPr>
              <w:t>40099 XXXXX</w:t>
            </w:r>
          </w:p>
        </w:tc>
      </w:tr>
    </w:tbl>
    <w:p w14:paraId="3D3A29B5" w14:textId="77777777" w:rsidR="008E6362" w:rsidRPr="008E6362" w:rsidRDefault="008E6362" w:rsidP="008E6362">
      <w:pPr>
        <w:spacing w:before="240"/>
        <w:jc w:val="left"/>
        <w:rPr>
          <w:lang w:val="fr-FR"/>
        </w:rPr>
      </w:pPr>
      <w:r w:rsidRPr="008E6362">
        <w:rPr>
          <w:lang w:val="fr-FR"/>
        </w:rPr>
        <w:t xml:space="preserve">Toutes les Administrations et exploitations reconnues (ER) sont priées de procéder d'urgence à la programmation correspondante de leurs centraux pour permettre un accès immédiat à ces séries de numéros. Par ailleurs, le plan national de numérotage est mis à jour en temps réel et est accessible sur le site web de la MCA via le lien </w:t>
      </w:r>
      <w:proofErr w:type="gramStart"/>
      <w:r w:rsidRPr="008E6362">
        <w:rPr>
          <w:lang w:val="fr-FR"/>
        </w:rPr>
        <w:t>suivant:</w:t>
      </w:r>
      <w:proofErr w:type="gramEnd"/>
      <w:r w:rsidRPr="008E6362">
        <w:rPr>
          <w:lang w:val="fr-FR"/>
        </w:rPr>
        <w:t xml:space="preserve"> </w:t>
      </w:r>
      <w:hyperlink r:id="rId10" w:history="1">
        <w:r w:rsidRPr="008E6362">
          <w:rPr>
            <w:color w:val="0000FF"/>
            <w:u w:val="single"/>
            <w:lang w:val="fr-FR"/>
          </w:rPr>
          <w:t>https://www.mca.org.mt/regulatory/numbering/numbering-plans</w:t>
        </w:r>
      </w:hyperlink>
      <w:r w:rsidRPr="008E6362">
        <w:rPr>
          <w:lang w:val="fr-FR"/>
        </w:rPr>
        <w:t>.</w:t>
      </w:r>
    </w:p>
    <w:p w14:paraId="7B5EDBD1" w14:textId="77777777" w:rsidR="008E6362" w:rsidRPr="008E6362" w:rsidRDefault="008E6362" w:rsidP="008E6362">
      <w:pPr>
        <w:jc w:val="left"/>
        <w:rPr>
          <w:lang w:val="fr-FR"/>
        </w:rPr>
      </w:pPr>
      <w:proofErr w:type="gramStart"/>
      <w:r w:rsidRPr="008E6362">
        <w:rPr>
          <w:lang w:val="fr-FR"/>
        </w:rPr>
        <w:t>Contact:</w:t>
      </w:r>
      <w:proofErr w:type="gramEnd"/>
    </w:p>
    <w:p w14:paraId="0123E3AE" w14:textId="77777777" w:rsidR="008E6362" w:rsidRPr="008E6362" w:rsidRDefault="008E6362" w:rsidP="008E6362">
      <w:pPr>
        <w:ind w:left="567" w:hanging="567"/>
        <w:jc w:val="left"/>
        <w:rPr>
          <w:lang w:val="fr-FR"/>
        </w:rPr>
      </w:pPr>
      <w:r w:rsidRPr="008E6362">
        <w:rPr>
          <w:lang w:val="fr-FR"/>
        </w:rPr>
        <w:tab/>
        <w:t xml:space="preserve">Alistair Farrugia/Deborah Pisan </w:t>
      </w:r>
      <w:r w:rsidRPr="008E6362">
        <w:rPr>
          <w:lang w:val="fr-FR"/>
        </w:rPr>
        <w:br/>
        <w:t>Malta Communications Authority (MCA)</w:t>
      </w:r>
      <w:r w:rsidRPr="008E6362">
        <w:rPr>
          <w:lang w:val="fr-FR"/>
        </w:rPr>
        <w:br/>
        <w:t>Valletta Waterfront</w:t>
      </w:r>
      <w:r w:rsidRPr="008E6362">
        <w:rPr>
          <w:lang w:val="fr-FR"/>
        </w:rPr>
        <w:br/>
        <w:t>Pinto Wharf</w:t>
      </w:r>
      <w:r w:rsidRPr="008E6362">
        <w:rPr>
          <w:lang w:val="fr-FR"/>
        </w:rPr>
        <w:br/>
        <w:t>Floriana FRN1913</w:t>
      </w:r>
      <w:r w:rsidRPr="008E6362">
        <w:rPr>
          <w:lang w:val="fr-FR"/>
        </w:rPr>
        <w:br/>
        <w:t>Malte</w:t>
      </w:r>
      <w:r w:rsidRPr="008E6362">
        <w:rPr>
          <w:lang w:val="fr-FR"/>
        </w:rPr>
        <w:br/>
      </w:r>
      <w:proofErr w:type="gramStart"/>
      <w:r w:rsidRPr="008E6362">
        <w:rPr>
          <w:lang w:val="fr-FR"/>
        </w:rPr>
        <w:t>Tél.:</w:t>
      </w:r>
      <w:proofErr w:type="gramEnd"/>
      <w:r w:rsidRPr="008E6362">
        <w:rPr>
          <w:lang w:val="fr-FR"/>
        </w:rPr>
        <w:tab/>
        <w:t>+356 2133 6840</w:t>
      </w:r>
      <w:r w:rsidRPr="008E6362">
        <w:rPr>
          <w:lang w:val="fr-FR"/>
        </w:rPr>
        <w:br/>
        <w:t>Email:</w:t>
      </w:r>
      <w:r w:rsidRPr="008E6362">
        <w:rPr>
          <w:lang w:val="fr-FR"/>
        </w:rPr>
        <w:tab/>
        <w:t xml:space="preserve">numbering@mca.org.mt </w:t>
      </w:r>
      <w:r w:rsidRPr="008E6362">
        <w:rPr>
          <w:lang w:val="fr-FR"/>
        </w:rPr>
        <w:br/>
        <w:t>URL:</w:t>
      </w:r>
      <w:r w:rsidRPr="008E6362">
        <w:rPr>
          <w:lang w:val="fr-FR"/>
        </w:rPr>
        <w:tab/>
        <w:t>www.mca.org.mt</w:t>
      </w:r>
    </w:p>
    <w:p w14:paraId="58E23C56" w14:textId="77777777" w:rsidR="008E6362" w:rsidRPr="008E6362" w:rsidRDefault="008E6362" w:rsidP="008E6362">
      <w:pPr>
        <w:ind w:left="567" w:hanging="567"/>
        <w:jc w:val="left"/>
        <w:rPr>
          <w:lang w:val="fr-FR"/>
        </w:rPr>
      </w:pPr>
      <w:r w:rsidRPr="008E6362">
        <w:rPr>
          <w:lang w:val="fr-FR"/>
        </w:rPr>
        <w:br w:type="page"/>
      </w:r>
    </w:p>
    <w:p w14:paraId="7A319CEF" w14:textId="77777777" w:rsidR="008E6362" w:rsidRPr="008E6362" w:rsidRDefault="008E6362" w:rsidP="008E6362">
      <w:pPr>
        <w:pStyle w:val="country0"/>
      </w:pPr>
      <w:bookmarkStart w:id="520" w:name="_Toc72943258"/>
      <w:bookmarkStart w:id="521" w:name="_Toc87364485"/>
      <w:bookmarkStart w:id="522" w:name="_Toc89865820"/>
      <w:r w:rsidRPr="008E6362">
        <w:lastRenderedPageBreak/>
        <w:t>Maroc (Indicatif de pays +212)</w:t>
      </w:r>
      <w:bookmarkEnd w:id="520"/>
      <w:bookmarkEnd w:id="521"/>
      <w:bookmarkEnd w:id="522"/>
    </w:p>
    <w:p w14:paraId="5C5E857E"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ind w:left="425" w:hanging="425"/>
        <w:rPr>
          <w:lang w:val="fr-FR"/>
        </w:rPr>
      </w:pPr>
      <w:r w:rsidRPr="008E6362">
        <w:rPr>
          <w:lang w:val="fr-FR"/>
        </w:rPr>
        <w:t xml:space="preserve">Communications du </w:t>
      </w:r>
      <w:proofErr w:type="gramStart"/>
      <w:r w:rsidRPr="008E6362">
        <w:rPr>
          <w:lang w:val="fr-FR"/>
        </w:rPr>
        <w:t>25.X.</w:t>
      </w:r>
      <w:proofErr w:type="gramEnd"/>
      <w:r w:rsidRPr="008E6362">
        <w:rPr>
          <w:lang w:val="fr-FR"/>
        </w:rPr>
        <w:t>2021, 1.XI.2021 et 4.XI.2021:</w:t>
      </w:r>
    </w:p>
    <w:p w14:paraId="3134189A"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rPr>
          <w:lang w:val="fr-FR"/>
        </w:rPr>
      </w:pPr>
      <w:r w:rsidRPr="008E6362">
        <w:rPr>
          <w:lang w:val="fr-FR"/>
        </w:rPr>
        <w:t>L'</w:t>
      </w:r>
      <w:r w:rsidRPr="008E6362">
        <w:rPr>
          <w:i/>
          <w:iCs/>
          <w:lang w:val="fr-FR"/>
        </w:rPr>
        <w:t>Agence Nationale de Réglementation des Télécommunications (ANRT)</w:t>
      </w:r>
      <w:r w:rsidRPr="008E6362">
        <w:rPr>
          <w:lang w:val="fr-FR"/>
        </w:rPr>
        <w:t>, Rabat, annonce les mises à jour suivantes du plan national de numérotage téléphonique du Maroc.</w:t>
      </w:r>
    </w:p>
    <w:p w14:paraId="36A0A004"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after="120"/>
        <w:ind w:left="425" w:hanging="425"/>
        <w:rPr>
          <w:lang w:val="fr-FR"/>
        </w:rPr>
      </w:pPr>
      <w:r w:rsidRPr="008E6362">
        <w:rPr>
          <w:lang w:val="fr-FR"/>
        </w:rPr>
        <w:t>•</w:t>
      </w:r>
      <w:r w:rsidRPr="008E6362">
        <w:rPr>
          <w:lang w:val="fr-FR"/>
        </w:rPr>
        <w:tab/>
        <w:t>Description de la mise en service d'une nouvelle ressource dans le plan national de numérotage E.164 pour l'indicatif de pays +</w:t>
      </w:r>
      <w:proofErr w:type="gramStart"/>
      <w:r w:rsidRPr="008E6362">
        <w:rPr>
          <w:lang w:val="fr-FR"/>
        </w:rPr>
        <w:t>212:</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7"/>
        <w:gridCol w:w="1132"/>
        <w:gridCol w:w="1133"/>
        <w:gridCol w:w="2621"/>
        <w:gridCol w:w="2292"/>
      </w:tblGrid>
      <w:tr w:rsidR="008E6362" w:rsidRPr="008E6362" w14:paraId="5AB0EC70" w14:textId="77777777" w:rsidTr="006A391C">
        <w:trPr>
          <w:cantSplit/>
          <w:trHeight w:val="41"/>
          <w:tblHeader/>
          <w:jc w:val="center"/>
        </w:trPr>
        <w:tc>
          <w:tcPr>
            <w:tcW w:w="1877" w:type="dxa"/>
            <w:vMerge w:val="restart"/>
            <w:shd w:val="clear" w:color="auto" w:fill="auto"/>
            <w:vAlign w:val="center"/>
            <w:hideMark/>
          </w:tcPr>
          <w:p w14:paraId="4B278BA6"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8E6362">
              <w:rPr>
                <w:i/>
                <w:lang w:val="fr-FR"/>
              </w:rPr>
              <w:t>Indicatif national de destination (NDC) ou premiers chiffres du numéro national significatif (N(S)N)</w:t>
            </w:r>
          </w:p>
        </w:tc>
        <w:tc>
          <w:tcPr>
            <w:tcW w:w="2265" w:type="dxa"/>
            <w:gridSpan w:val="2"/>
            <w:shd w:val="clear" w:color="auto" w:fill="auto"/>
            <w:vAlign w:val="center"/>
            <w:hideMark/>
          </w:tcPr>
          <w:p w14:paraId="4725431C"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8E6362">
              <w:rPr>
                <w:i/>
                <w:lang w:val="fr-FR"/>
              </w:rPr>
              <w:t>Longueur du numéro N(S)N</w:t>
            </w:r>
          </w:p>
        </w:tc>
        <w:tc>
          <w:tcPr>
            <w:tcW w:w="2621" w:type="dxa"/>
            <w:vMerge w:val="restart"/>
            <w:shd w:val="clear" w:color="auto" w:fill="auto"/>
            <w:vAlign w:val="center"/>
            <w:hideMark/>
          </w:tcPr>
          <w:p w14:paraId="7B8C60E9"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8E6362">
              <w:rPr>
                <w:i/>
                <w:lang w:val="fr-FR"/>
              </w:rPr>
              <w:t xml:space="preserve">Utilisation du </w:t>
            </w:r>
            <w:r w:rsidRPr="008E6362">
              <w:rPr>
                <w:i/>
                <w:lang w:val="fr-FR"/>
              </w:rPr>
              <w:br/>
              <w:t>numéro E.164</w:t>
            </w:r>
          </w:p>
        </w:tc>
        <w:tc>
          <w:tcPr>
            <w:tcW w:w="2292" w:type="dxa"/>
            <w:vMerge w:val="restart"/>
            <w:shd w:val="clear" w:color="auto" w:fill="auto"/>
            <w:vAlign w:val="center"/>
            <w:hideMark/>
          </w:tcPr>
          <w:p w14:paraId="536EBF62"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8E6362">
              <w:rPr>
                <w:i/>
                <w:lang w:val="fr-FR"/>
              </w:rPr>
              <w:t>Informations complémentaires</w:t>
            </w:r>
          </w:p>
        </w:tc>
      </w:tr>
      <w:tr w:rsidR="008E6362" w:rsidRPr="008E6362" w14:paraId="29EAFABF" w14:textId="77777777" w:rsidTr="006A391C">
        <w:trPr>
          <w:cantSplit/>
          <w:trHeight w:val="841"/>
          <w:tblHeader/>
          <w:jc w:val="center"/>
        </w:trPr>
        <w:tc>
          <w:tcPr>
            <w:tcW w:w="1877" w:type="dxa"/>
            <w:vMerge/>
            <w:vAlign w:val="center"/>
            <w:hideMark/>
          </w:tcPr>
          <w:p w14:paraId="506B7CB9"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p>
        </w:tc>
        <w:tc>
          <w:tcPr>
            <w:tcW w:w="1132" w:type="dxa"/>
            <w:shd w:val="clear" w:color="auto" w:fill="auto"/>
            <w:noWrap/>
            <w:vAlign w:val="center"/>
            <w:hideMark/>
          </w:tcPr>
          <w:p w14:paraId="469C9E99"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8E6362">
              <w:rPr>
                <w:i/>
                <w:lang w:val="fr-FR"/>
              </w:rPr>
              <w:t>Longueur maximale</w:t>
            </w:r>
          </w:p>
        </w:tc>
        <w:tc>
          <w:tcPr>
            <w:tcW w:w="1133" w:type="dxa"/>
            <w:shd w:val="clear" w:color="auto" w:fill="auto"/>
            <w:noWrap/>
            <w:vAlign w:val="center"/>
            <w:hideMark/>
          </w:tcPr>
          <w:p w14:paraId="017D21D0"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jc w:val="center"/>
              <w:rPr>
                <w:i/>
                <w:lang w:val="fr-FR"/>
              </w:rPr>
            </w:pPr>
            <w:r w:rsidRPr="008E6362">
              <w:rPr>
                <w:i/>
                <w:lang w:val="fr-FR"/>
              </w:rPr>
              <w:t>Longueur minimale</w:t>
            </w:r>
          </w:p>
        </w:tc>
        <w:tc>
          <w:tcPr>
            <w:tcW w:w="2621" w:type="dxa"/>
            <w:vMerge/>
            <w:vAlign w:val="center"/>
            <w:hideMark/>
          </w:tcPr>
          <w:p w14:paraId="3886CDF4"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p>
        </w:tc>
        <w:tc>
          <w:tcPr>
            <w:tcW w:w="2292" w:type="dxa"/>
            <w:vMerge/>
            <w:vAlign w:val="center"/>
            <w:hideMark/>
          </w:tcPr>
          <w:p w14:paraId="2697D59F"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p>
        </w:tc>
      </w:tr>
      <w:tr w:rsidR="008E6362" w:rsidRPr="008E6362" w14:paraId="252BAC5B" w14:textId="77777777" w:rsidTr="006A391C">
        <w:trPr>
          <w:cantSplit/>
          <w:trHeight w:val="300"/>
          <w:jc w:val="center"/>
        </w:trPr>
        <w:tc>
          <w:tcPr>
            <w:tcW w:w="1877" w:type="dxa"/>
            <w:shd w:val="clear" w:color="auto" w:fill="auto"/>
            <w:noWrap/>
          </w:tcPr>
          <w:p w14:paraId="36A23DE4"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8086</w:t>
            </w:r>
          </w:p>
        </w:tc>
        <w:tc>
          <w:tcPr>
            <w:tcW w:w="1132" w:type="dxa"/>
            <w:shd w:val="clear" w:color="auto" w:fill="auto"/>
            <w:noWrap/>
            <w:vAlign w:val="center"/>
          </w:tcPr>
          <w:p w14:paraId="092D18C4"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9</w:t>
            </w:r>
          </w:p>
        </w:tc>
        <w:tc>
          <w:tcPr>
            <w:tcW w:w="1133" w:type="dxa"/>
            <w:shd w:val="clear" w:color="auto" w:fill="auto"/>
            <w:noWrap/>
            <w:vAlign w:val="center"/>
          </w:tcPr>
          <w:p w14:paraId="221BCEE1"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9</w:t>
            </w:r>
          </w:p>
        </w:tc>
        <w:tc>
          <w:tcPr>
            <w:tcW w:w="2621" w:type="dxa"/>
            <w:shd w:val="clear" w:color="auto" w:fill="auto"/>
            <w:noWrap/>
            <w:vAlign w:val="center"/>
          </w:tcPr>
          <w:p w14:paraId="1FDC3FA5"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VoIP</w:t>
            </w:r>
          </w:p>
        </w:tc>
        <w:tc>
          <w:tcPr>
            <w:tcW w:w="2292" w:type="dxa"/>
            <w:shd w:val="clear" w:color="auto" w:fill="auto"/>
            <w:noWrap/>
            <w:vAlign w:val="center"/>
          </w:tcPr>
          <w:p w14:paraId="5F824F5E"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 xml:space="preserve">Itissalat Al-Maghrib </w:t>
            </w:r>
            <w:r w:rsidRPr="008E6362">
              <w:rPr>
                <w:color w:val="000000"/>
                <w:vertAlign w:val="superscript"/>
                <w:lang w:val="fr-FR" w:eastAsia="fr-FR"/>
              </w:rPr>
              <w:t>1</w:t>
            </w:r>
          </w:p>
        </w:tc>
      </w:tr>
      <w:tr w:rsidR="008E6362" w:rsidRPr="008E6362" w14:paraId="24165643" w14:textId="77777777" w:rsidTr="006A391C">
        <w:trPr>
          <w:cantSplit/>
          <w:trHeight w:val="300"/>
          <w:jc w:val="center"/>
        </w:trPr>
        <w:tc>
          <w:tcPr>
            <w:tcW w:w="1877" w:type="dxa"/>
            <w:shd w:val="clear" w:color="auto" w:fill="auto"/>
            <w:noWrap/>
          </w:tcPr>
          <w:p w14:paraId="177FE56B"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760</w:t>
            </w:r>
          </w:p>
        </w:tc>
        <w:tc>
          <w:tcPr>
            <w:tcW w:w="1132" w:type="dxa"/>
            <w:shd w:val="clear" w:color="auto" w:fill="auto"/>
            <w:noWrap/>
            <w:vAlign w:val="center"/>
          </w:tcPr>
          <w:p w14:paraId="209102DA"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9</w:t>
            </w:r>
          </w:p>
        </w:tc>
        <w:tc>
          <w:tcPr>
            <w:tcW w:w="1133" w:type="dxa"/>
            <w:shd w:val="clear" w:color="auto" w:fill="auto"/>
            <w:noWrap/>
            <w:vAlign w:val="center"/>
          </w:tcPr>
          <w:p w14:paraId="76273BE2"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9</w:t>
            </w:r>
          </w:p>
        </w:tc>
        <w:tc>
          <w:tcPr>
            <w:tcW w:w="2621" w:type="dxa"/>
            <w:shd w:val="clear" w:color="auto" w:fill="auto"/>
            <w:noWrap/>
            <w:vAlign w:val="center"/>
          </w:tcPr>
          <w:p w14:paraId="5A31535F"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lang w:val="fr-FR"/>
              </w:rPr>
              <w:t>Services mobiles 2G/3G/4G</w:t>
            </w:r>
          </w:p>
        </w:tc>
        <w:tc>
          <w:tcPr>
            <w:tcW w:w="2292" w:type="dxa"/>
            <w:shd w:val="clear" w:color="auto" w:fill="auto"/>
            <w:noWrap/>
            <w:vAlign w:val="center"/>
          </w:tcPr>
          <w:p w14:paraId="31585089"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lang w:val="fr-FR"/>
              </w:rPr>
              <w:t>Itissalat Al-Maghrib</w:t>
            </w:r>
          </w:p>
        </w:tc>
      </w:tr>
      <w:tr w:rsidR="008E6362" w:rsidRPr="008E6362" w14:paraId="47C8E81A" w14:textId="77777777" w:rsidTr="006A391C">
        <w:trPr>
          <w:cantSplit/>
          <w:trHeight w:val="300"/>
          <w:jc w:val="center"/>
        </w:trPr>
        <w:tc>
          <w:tcPr>
            <w:tcW w:w="1877" w:type="dxa"/>
            <w:shd w:val="clear" w:color="auto" w:fill="auto"/>
            <w:noWrap/>
          </w:tcPr>
          <w:p w14:paraId="07F80E8D"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763</w:t>
            </w:r>
          </w:p>
        </w:tc>
        <w:tc>
          <w:tcPr>
            <w:tcW w:w="1132" w:type="dxa"/>
            <w:shd w:val="clear" w:color="auto" w:fill="auto"/>
            <w:noWrap/>
            <w:vAlign w:val="center"/>
          </w:tcPr>
          <w:p w14:paraId="5252F244"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1133" w:type="dxa"/>
            <w:shd w:val="clear" w:color="auto" w:fill="auto"/>
            <w:noWrap/>
            <w:vAlign w:val="center"/>
          </w:tcPr>
          <w:p w14:paraId="5324F9A3"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2621" w:type="dxa"/>
            <w:shd w:val="clear" w:color="auto" w:fill="auto"/>
            <w:noWrap/>
            <w:vAlign w:val="center"/>
          </w:tcPr>
          <w:p w14:paraId="4C89C160"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lang w:val="fr-FR"/>
              </w:rPr>
              <w:t>Services mobiles 2G/3G/4G</w:t>
            </w:r>
          </w:p>
        </w:tc>
        <w:tc>
          <w:tcPr>
            <w:tcW w:w="2292" w:type="dxa"/>
            <w:shd w:val="clear" w:color="auto" w:fill="auto"/>
            <w:noWrap/>
            <w:vAlign w:val="center"/>
          </w:tcPr>
          <w:p w14:paraId="5BCC4D93"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Itissalat Al-Maghrib</w:t>
            </w:r>
          </w:p>
        </w:tc>
      </w:tr>
      <w:tr w:rsidR="008E6362" w:rsidRPr="008E6362" w14:paraId="040CDE26" w14:textId="77777777" w:rsidTr="006A391C">
        <w:trPr>
          <w:cantSplit/>
          <w:trHeight w:val="300"/>
          <w:jc w:val="center"/>
        </w:trPr>
        <w:tc>
          <w:tcPr>
            <w:tcW w:w="1877" w:type="dxa"/>
            <w:shd w:val="clear" w:color="auto" w:fill="auto"/>
            <w:noWrap/>
          </w:tcPr>
          <w:p w14:paraId="017D1646"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716</w:t>
            </w:r>
          </w:p>
        </w:tc>
        <w:tc>
          <w:tcPr>
            <w:tcW w:w="1132" w:type="dxa"/>
            <w:shd w:val="clear" w:color="auto" w:fill="auto"/>
            <w:noWrap/>
            <w:vAlign w:val="center"/>
          </w:tcPr>
          <w:p w14:paraId="36CC3354"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1133" w:type="dxa"/>
            <w:shd w:val="clear" w:color="auto" w:fill="auto"/>
            <w:noWrap/>
            <w:vAlign w:val="center"/>
          </w:tcPr>
          <w:p w14:paraId="52D9E453"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2621" w:type="dxa"/>
            <w:shd w:val="clear" w:color="auto" w:fill="auto"/>
            <w:noWrap/>
            <w:vAlign w:val="center"/>
          </w:tcPr>
          <w:p w14:paraId="0C191C0C"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lang w:val="fr-FR"/>
              </w:rPr>
              <w:t>Services mobiles 2G/3G/4G</w:t>
            </w:r>
          </w:p>
        </w:tc>
        <w:tc>
          <w:tcPr>
            <w:tcW w:w="2292" w:type="dxa"/>
            <w:shd w:val="clear" w:color="auto" w:fill="auto"/>
            <w:noWrap/>
            <w:vAlign w:val="center"/>
          </w:tcPr>
          <w:p w14:paraId="3A55AE4F"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 xml:space="preserve">Wana Corporate </w:t>
            </w:r>
            <w:r w:rsidRPr="008E6362">
              <w:rPr>
                <w:color w:val="000000"/>
                <w:vertAlign w:val="superscript"/>
                <w:lang w:val="fr-FR" w:eastAsia="fr-FR"/>
              </w:rPr>
              <w:t>2</w:t>
            </w:r>
          </w:p>
        </w:tc>
      </w:tr>
      <w:tr w:rsidR="008E6362" w:rsidRPr="008E6362" w14:paraId="62965484" w14:textId="77777777" w:rsidTr="006A391C">
        <w:trPr>
          <w:cantSplit/>
          <w:trHeight w:val="300"/>
          <w:jc w:val="center"/>
        </w:trPr>
        <w:tc>
          <w:tcPr>
            <w:tcW w:w="1877" w:type="dxa"/>
            <w:shd w:val="clear" w:color="auto" w:fill="auto"/>
            <w:noWrap/>
          </w:tcPr>
          <w:p w14:paraId="7CB31C49"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717</w:t>
            </w:r>
          </w:p>
        </w:tc>
        <w:tc>
          <w:tcPr>
            <w:tcW w:w="1132" w:type="dxa"/>
            <w:shd w:val="clear" w:color="auto" w:fill="auto"/>
            <w:noWrap/>
            <w:vAlign w:val="center"/>
          </w:tcPr>
          <w:p w14:paraId="7E511D78"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1133" w:type="dxa"/>
            <w:shd w:val="clear" w:color="auto" w:fill="auto"/>
            <w:noWrap/>
            <w:vAlign w:val="center"/>
          </w:tcPr>
          <w:p w14:paraId="08E475AA"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2621" w:type="dxa"/>
            <w:shd w:val="clear" w:color="auto" w:fill="auto"/>
            <w:noWrap/>
            <w:vAlign w:val="center"/>
          </w:tcPr>
          <w:p w14:paraId="3F82B1FB"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lang w:val="fr-FR"/>
              </w:rPr>
              <w:t>Services mobiles 2G/3G/4G</w:t>
            </w:r>
          </w:p>
        </w:tc>
        <w:tc>
          <w:tcPr>
            <w:tcW w:w="2292" w:type="dxa"/>
            <w:shd w:val="clear" w:color="auto" w:fill="auto"/>
            <w:noWrap/>
            <w:vAlign w:val="center"/>
          </w:tcPr>
          <w:p w14:paraId="13F2BF01"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Wana Corporate</w:t>
            </w:r>
          </w:p>
        </w:tc>
      </w:tr>
      <w:tr w:rsidR="008E6362" w:rsidRPr="008E6362" w14:paraId="3B40B9FF" w14:textId="77777777" w:rsidTr="006A391C">
        <w:trPr>
          <w:cantSplit/>
          <w:trHeight w:val="300"/>
          <w:jc w:val="center"/>
        </w:trPr>
        <w:tc>
          <w:tcPr>
            <w:tcW w:w="1877" w:type="dxa"/>
            <w:shd w:val="clear" w:color="auto" w:fill="auto"/>
            <w:noWrap/>
          </w:tcPr>
          <w:p w14:paraId="3C352CE9"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718</w:t>
            </w:r>
          </w:p>
        </w:tc>
        <w:tc>
          <w:tcPr>
            <w:tcW w:w="1132" w:type="dxa"/>
            <w:shd w:val="clear" w:color="auto" w:fill="auto"/>
            <w:noWrap/>
            <w:vAlign w:val="center"/>
          </w:tcPr>
          <w:p w14:paraId="5F08C221"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1133" w:type="dxa"/>
            <w:shd w:val="clear" w:color="auto" w:fill="auto"/>
            <w:noWrap/>
            <w:vAlign w:val="center"/>
          </w:tcPr>
          <w:p w14:paraId="6E0C63DF"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2621" w:type="dxa"/>
            <w:shd w:val="clear" w:color="auto" w:fill="auto"/>
            <w:noWrap/>
            <w:vAlign w:val="center"/>
          </w:tcPr>
          <w:p w14:paraId="6C6053D3"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lang w:val="fr-FR"/>
              </w:rPr>
              <w:t>Services mobiles 2G/3G/4G</w:t>
            </w:r>
          </w:p>
        </w:tc>
        <w:tc>
          <w:tcPr>
            <w:tcW w:w="2292" w:type="dxa"/>
            <w:shd w:val="clear" w:color="auto" w:fill="auto"/>
            <w:noWrap/>
            <w:vAlign w:val="center"/>
          </w:tcPr>
          <w:p w14:paraId="467CC28F"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Wana Corporate</w:t>
            </w:r>
          </w:p>
        </w:tc>
      </w:tr>
      <w:tr w:rsidR="008E6362" w:rsidRPr="008E6362" w14:paraId="3820E4DB" w14:textId="77777777" w:rsidTr="006A391C">
        <w:trPr>
          <w:cantSplit/>
          <w:trHeight w:val="300"/>
          <w:jc w:val="center"/>
        </w:trPr>
        <w:tc>
          <w:tcPr>
            <w:tcW w:w="1877" w:type="dxa"/>
            <w:shd w:val="clear" w:color="auto" w:fill="auto"/>
            <w:noWrap/>
          </w:tcPr>
          <w:p w14:paraId="3D2C4181"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719</w:t>
            </w:r>
          </w:p>
        </w:tc>
        <w:tc>
          <w:tcPr>
            <w:tcW w:w="1132" w:type="dxa"/>
            <w:shd w:val="clear" w:color="auto" w:fill="auto"/>
            <w:noWrap/>
            <w:vAlign w:val="center"/>
          </w:tcPr>
          <w:p w14:paraId="65D9D1D8"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1133" w:type="dxa"/>
            <w:shd w:val="clear" w:color="auto" w:fill="auto"/>
            <w:noWrap/>
            <w:vAlign w:val="center"/>
          </w:tcPr>
          <w:p w14:paraId="70543F75"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color w:val="000000"/>
                <w:lang w:val="fr-FR" w:eastAsia="fr-FR"/>
              </w:rPr>
            </w:pPr>
            <w:r w:rsidRPr="008E6362">
              <w:rPr>
                <w:color w:val="000000"/>
                <w:lang w:val="fr-FR" w:eastAsia="fr-FR"/>
              </w:rPr>
              <w:t>9</w:t>
            </w:r>
          </w:p>
        </w:tc>
        <w:tc>
          <w:tcPr>
            <w:tcW w:w="2621" w:type="dxa"/>
            <w:shd w:val="clear" w:color="auto" w:fill="auto"/>
            <w:noWrap/>
            <w:vAlign w:val="center"/>
          </w:tcPr>
          <w:p w14:paraId="6B134C3C"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lang w:val="fr-FR"/>
              </w:rPr>
              <w:t>Services mobiles 2G/3G/4G</w:t>
            </w:r>
          </w:p>
        </w:tc>
        <w:tc>
          <w:tcPr>
            <w:tcW w:w="2292" w:type="dxa"/>
            <w:shd w:val="clear" w:color="auto" w:fill="auto"/>
            <w:noWrap/>
            <w:vAlign w:val="center"/>
          </w:tcPr>
          <w:p w14:paraId="5E6086D1"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jc w:val="center"/>
              <w:rPr>
                <w:lang w:val="fr-FR"/>
              </w:rPr>
            </w:pPr>
            <w:r w:rsidRPr="008E6362">
              <w:rPr>
                <w:color w:val="000000"/>
                <w:lang w:val="fr-FR" w:eastAsia="fr-FR"/>
              </w:rPr>
              <w:t>Wana Corporate</w:t>
            </w:r>
          </w:p>
        </w:tc>
      </w:tr>
    </w:tbl>
    <w:p w14:paraId="60F872BC"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100"/>
        <w:ind w:left="425" w:hanging="425"/>
        <w:rPr>
          <w:lang w:val="fr-FR"/>
        </w:rPr>
      </w:pPr>
      <w:r w:rsidRPr="008E6362">
        <w:rPr>
          <w:vertAlign w:val="superscript"/>
          <w:lang w:val="fr-FR"/>
        </w:rPr>
        <w:t>1</w:t>
      </w:r>
      <w:r w:rsidRPr="008E6362">
        <w:rPr>
          <w:lang w:val="fr-FR"/>
        </w:rPr>
        <w:tab/>
        <w:t>MAROC TELECOM.</w:t>
      </w:r>
    </w:p>
    <w:p w14:paraId="36567395" w14:textId="77777777" w:rsidR="008E6362" w:rsidRPr="008E6362" w:rsidRDefault="008E6362" w:rsidP="00AC7076">
      <w:pPr>
        <w:tabs>
          <w:tab w:val="clear" w:pos="567"/>
          <w:tab w:val="clear" w:pos="1276"/>
          <w:tab w:val="clear" w:pos="1843"/>
          <w:tab w:val="clear" w:pos="5387"/>
          <w:tab w:val="clear" w:pos="5954"/>
          <w:tab w:val="left" w:pos="794"/>
          <w:tab w:val="left" w:pos="1191"/>
          <w:tab w:val="left" w:pos="1588"/>
          <w:tab w:val="left" w:pos="1985"/>
        </w:tabs>
        <w:spacing w:before="0"/>
        <w:ind w:left="425" w:hanging="425"/>
        <w:rPr>
          <w:vertAlign w:val="superscript"/>
          <w:lang w:val="fr-FR"/>
        </w:rPr>
      </w:pPr>
      <w:r w:rsidRPr="008E6362">
        <w:rPr>
          <w:vertAlign w:val="superscript"/>
          <w:lang w:val="fr-FR"/>
        </w:rPr>
        <w:t>2</w:t>
      </w:r>
      <w:r w:rsidRPr="008E6362">
        <w:rPr>
          <w:vertAlign w:val="superscript"/>
          <w:lang w:val="fr-FR"/>
        </w:rPr>
        <w:tab/>
      </w:r>
      <w:r w:rsidRPr="008E6362">
        <w:rPr>
          <w:lang w:val="fr-FR"/>
        </w:rPr>
        <w:t>INWI.</w:t>
      </w:r>
    </w:p>
    <w:p w14:paraId="2D9CFA70" w14:textId="77777777" w:rsidR="008E6362" w:rsidRPr="008E6362" w:rsidRDefault="008E6362" w:rsidP="008E6362">
      <w:pPr>
        <w:tabs>
          <w:tab w:val="clear" w:pos="567"/>
          <w:tab w:val="clear" w:pos="1276"/>
          <w:tab w:val="clear" w:pos="1843"/>
          <w:tab w:val="clear" w:pos="5387"/>
          <w:tab w:val="clear" w:pos="5954"/>
          <w:tab w:val="left" w:pos="794"/>
          <w:tab w:val="left" w:pos="1191"/>
          <w:tab w:val="left" w:pos="1588"/>
          <w:tab w:val="left" w:pos="1985"/>
        </w:tabs>
        <w:spacing w:before="240"/>
        <w:ind w:left="425" w:hanging="425"/>
        <w:rPr>
          <w:lang w:val="fr-FR"/>
        </w:rPr>
      </w:pPr>
      <w:proofErr w:type="gramStart"/>
      <w:r w:rsidRPr="008E6362">
        <w:rPr>
          <w:lang w:val="fr-FR"/>
        </w:rPr>
        <w:t>Contact:</w:t>
      </w:r>
      <w:proofErr w:type="gramEnd"/>
    </w:p>
    <w:p w14:paraId="7A407652" w14:textId="77777777" w:rsidR="008E6362" w:rsidRPr="008E6362" w:rsidRDefault="008E6362" w:rsidP="008E6362">
      <w:pPr>
        <w:tabs>
          <w:tab w:val="clear" w:pos="567"/>
          <w:tab w:val="clear" w:pos="1276"/>
          <w:tab w:val="clear" w:pos="1843"/>
          <w:tab w:val="clear" w:pos="5387"/>
          <w:tab w:val="clear" w:pos="5954"/>
          <w:tab w:val="left" w:pos="1191"/>
          <w:tab w:val="left" w:pos="1588"/>
          <w:tab w:val="left" w:pos="1985"/>
        </w:tabs>
        <w:spacing w:before="100"/>
        <w:ind w:left="425" w:hanging="425"/>
        <w:jc w:val="left"/>
        <w:rPr>
          <w:lang w:val="fr-FR"/>
        </w:rPr>
      </w:pPr>
      <w:r w:rsidRPr="008E6362">
        <w:rPr>
          <w:lang w:val="fr-FR"/>
        </w:rPr>
        <w:tab/>
        <w:t>Agence Nationale de Réglementation des Télécommunications (ANRT)</w:t>
      </w:r>
      <w:r w:rsidRPr="008E6362">
        <w:rPr>
          <w:lang w:val="fr-FR"/>
        </w:rPr>
        <w:br/>
        <w:t>Centre d'affaires</w:t>
      </w:r>
      <w:r w:rsidRPr="008E6362">
        <w:rPr>
          <w:lang w:val="fr-FR"/>
        </w:rPr>
        <w:br/>
        <w:t xml:space="preserve">Boulevard Ar-Riad, Hay Riad </w:t>
      </w:r>
      <w:r w:rsidRPr="008E6362">
        <w:rPr>
          <w:lang w:val="fr-FR"/>
        </w:rPr>
        <w:br/>
        <w:t>B.P. 2939</w:t>
      </w:r>
      <w:r w:rsidRPr="008E6362">
        <w:rPr>
          <w:lang w:val="fr-FR"/>
        </w:rPr>
        <w:br/>
        <w:t>RABAT 10100</w:t>
      </w:r>
      <w:r w:rsidRPr="008E6362">
        <w:rPr>
          <w:lang w:val="fr-FR"/>
        </w:rPr>
        <w:br/>
        <w:t>Maroc</w:t>
      </w:r>
      <w:r w:rsidRPr="008E6362">
        <w:rPr>
          <w:lang w:val="fr-FR"/>
        </w:rPr>
        <w:br/>
      </w:r>
      <w:proofErr w:type="gramStart"/>
      <w:r w:rsidRPr="008E6362">
        <w:rPr>
          <w:lang w:val="fr-FR"/>
        </w:rPr>
        <w:t>Tél.:</w:t>
      </w:r>
      <w:proofErr w:type="gramEnd"/>
      <w:r w:rsidRPr="008E6362">
        <w:rPr>
          <w:lang w:val="fr-FR"/>
        </w:rPr>
        <w:tab/>
        <w:t>+212 5 37 71 85 64</w:t>
      </w:r>
      <w:r w:rsidRPr="008E6362">
        <w:rPr>
          <w:lang w:val="fr-FR"/>
        </w:rPr>
        <w:br/>
        <w:t>E-mail:</w:t>
      </w:r>
      <w:r w:rsidRPr="008E6362">
        <w:rPr>
          <w:lang w:val="fr-FR"/>
        </w:rPr>
        <w:tab/>
        <w:t xml:space="preserve">numerotation@anrt.ma </w:t>
      </w:r>
      <w:r w:rsidRPr="008E6362">
        <w:rPr>
          <w:lang w:val="fr-FR"/>
        </w:rPr>
        <w:br/>
        <w:t xml:space="preserve">URL: </w:t>
      </w:r>
      <w:r w:rsidRPr="008E6362">
        <w:rPr>
          <w:lang w:val="fr-FR"/>
        </w:rPr>
        <w:tab/>
        <w:t>www.anrt.ma</w:t>
      </w:r>
    </w:p>
    <w:p w14:paraId="16082D9D" w14:textId="77777777" w:rsidR="008E6362" w:rsidRPr="008E6362" w:rsidRDefault="008E6362" w:rsidP="008E6362">
      <w:pPr>
        <w:tabs>
          <w:tab w:val="clear" w:pos="567"/>
          <w:tab w:val="clear" w:pos="1843"/>
        </w:tabs>
        <w:spacing w:before="0"/>
        <w:jc w:val="left"/>
        <w:rPr>
          <w:rFonts w:asciiTheme="minorHAnsi" w:hAnsiTheme="minorHAnsi" w:cstheme="minorHAnsi"/>
          <w:lang w:val="fr-FR"/>
        </w:rPr>
      </w:pPr>
      <w:r w:rsidRPr="008E6362">
        <w:rPr>
          <w:rFonts w:asciiTheme="minorHAnsi" w:hAnsiTheme="minorHAnsi" w:cstheme="minorHAnsi"/>
          <w:lang w:val="fr-FR"/>
        </w:rPr>
        <w:br w:type="page"/>
      </w:r>
    </w:p>
    <w:p w14:paraId="52CAA365" w14:textId="77777777" w:rsidR="008E6362" w:rsidRPr="008E6362" w:rsidRDefault="008E6362" w:rsidP="008E6362">
      <w:pPr>
        <w:pStyle w:val="country0"/>
        <w:rPr>
          <w:i/>
          <w:iCs/>
          <w:noProof/>
        </w:rPr>
      </w:pPr>
      <w:bookmarkStart w:id="523" w:name="_Toc89865821"/>
      <w:r w:rsidRPr="008E6362">
        <w:rPr>
          <w:noProof/>
        </w:rPr>
        <w:lastRenderedPageBreak/>
        <w:t>Vanuatu (indicatif de pays +678)</w:t>
      </w:r>
      <w:bookmarkEnd w:id="523"/>
    </w:p>
    <w:p w14:paraId="42EB3ED8" w14:textId="77777777" w:rsidR="008E6362" w:rsidRPr="008E6362" w:rsidRDefault="008E6362" w:rsidP="008E6362">
      <w:pPr>
        <w:rPr>
          <w:noProof/>
          <w:lang w:val="fr-FR"/>
        </w:rPr>
      </w:pPr>
      <w:r w:rsidRPr="008E6362">
        <w:rPr>
          <w:noProof/>
          <w:lang w:val="fr-FR"/>
        </w:rPr>
        <w:t>Communication du 19.X.2021:</w:t>
      </w:r>
    </w:p>
    <w:p w14:paraId="55D6C68D" w14:textId="77777777" w:rsidR="008E6362" w:rsidRPr="008E6362" w:rsidRDefault="008E6362" w:rsidP="008E6362">
      <w:pPr>
        <w:spacing w:after="120"/>
        <w:jc w:val="left"/>
        <w:rPr>
          <w:rFonts w:cs="Arial"/>
          <w:noProof/>
          <w:lang w:val="fr-FR"/>
        </w:rPr>
      </w:pPr>
      <w:r w:rsidRPr="008E6362">
        <w:rPr>
          <w:rFonts w:cs="Arial"/>
          <w:noProof/>
          <w:lang w:val="fr-FR"/>
        </w:rPr>
        <w:t xml:space="preserve">Le </w:t>
      </w:r>
      <w:r w:rsidRPr="008E6362">
        <w:rPr>
          <w:rFonts w:cs="Arial"/>
          <w:i/>
          <w:iCs/>
          <w:noProof/>
          <w:lang w:val="fr-FR"/>
        </w:rPr>
        <w:t>Telecommunications, Radiocommunication and Broadcasting Regulator</w:t>
      </w:r>
      <w:r w:rsidRPr="008E6362">
        <w:rPr>
          <w:rFonts w:cs="Arial"/>
          <w:noProof/>
          <w:lang w:val="fr-FR"/>
        </w:rPr>
        <w:t xml:space="preserve">, Port-Vila, annonce la mise en service de nouvelles séries de numéros pour la téléphonie mobile dans le plan national de numérotage du Vanuatu, comme suit: </w:t>
      </w:r>
    </w:p>
    <w:p w14:paraId="2B8BE026" w14:textId="77777777" w:rsidR="008E6362" w:rsidRPr="008E6362" w:rsidRDefault="008E6362" w:rsidP="008E6362">
      <w:pPr>
        <w:keepNext/>
        <w:keepLines/>
        <w:spacing w:after="120"/>
        <w:jc w:val="center"/>
        <w:rPr>
          <w:bCs/>
          <w:i/>
          <w:iCs/>
          <w:noProof/>
          <w:lang w:val="fr-FR"/>
        </w:rPr>
      </w:pPr>
      <w:r w:rsidRPr="008E6362">
        <w:rPr>
          <w:bCs/>
          <w:i/>
          <w:iCs/>
          <w:noProof/>
          <w:lang w:val="fr-FR"/>
        </w:rPr>
        <w:t xml:space="preserve">Description de la mise en service d'une nouvelle ressource dans le plan national </w:t>
      </w:r>
      <w:r w:rsidRPr="008E6362">
        <w:rPr>
          <w:bCs/>
          <w:i/>
          <w:iCs/>
          <w:noProof/>
          <w:lang w:val="fr-FR"/>
        </w:rPr>
        <w:br/>
        <w:t>de numérotage E.164 pour l'indicatif de pays 678: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101"/>
        <w:gridCol w:w="1101"/>
        <w:gridCol w:w="3287"/>
        <w:gridCol w:w="1648"/>
      </w:tblGrid>
      <w:tr w:rsidR="008E6362" w:rsidRPr="008E6362" w14:paraId="3E615EF3" w14:textId="77777777" w:rsidTr="006A391C">
        <w:trPr>
          <w:tblHeader/>
          <w:jc w:val="center"/>
        </w:trPr>
        <w:tc>
          <w:tcPr>
            <w:tcW w:w="1980" w:type="dxa"/>
            <w:vMerge w:val="restart"/>
            <w:vAlign w:val="center"/>
          </w:tcPr>
          <w:p w14:paraId="3022CBE0"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lang w:val="fr-FR"/>
              </w:rPr>
            </w:pPr>
            <w:r w:rsidRPr="008E6362">
              <w:rPr>
                <w:rFonts w:cs="Arial"/>
                <w:bCs/>
                <w:i/>
                <w:noProof/>
                <w:color w:val="000000" w:themeColor="text1"/>
                <w:lang w:val="fr-FR"/>
              </w:rPr>
              <w:t>Indicatif national de destination (NDC) ou premiers chiffres du numéro national significatif (N(S)N)</w:t>
            </w:r>
          </w:p>
        </w:tc>
        <w:tc>
          <w:tcPr>
            <w:tcW w:w="2268" w:type="dxa"/>
            <w:gridSpan w:val="2"/>
            <w:vAlign w:val="center"/>
          </w:tcPr>
          <w:p w14:paraId="41F42173"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lang w:val="fr-FR"/>
              </w:rPr>
            </w:pPr>
            <w:r w:rsidRPr="008E6362">
              <w:rPr>
                <w:bCs/>
                <w:i/>
                <w:iCs/>
                <w:noProof/>
                <w:lang w:val="fr-FR"/>
              </w:rPr>
              <w:t>Longueur du numéro N(S)N</w:t>
            </w:r>
          </w:p>
        </w:tc>
        <w:tc>
          <w:tcPr>
            <w:tcW w:w="3402" w:type="dxa"/>
            <w:vMerge w:val="restart"/>
            <w:vAlign w:val="center"/>
          </w:tcPr>
          <w:p w14:paraId="4DB400C8"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lang w:val="fr-FR"/>
              </w:rPr>
            </w:pPr>
            <w:r w:rsidRPr="008E6362">
              <w:rPr>
                <w:bCs/>
                <w:i/>
                <w:iCs/>
                <w:noProof/>
                <w:color w:val="000000"/>
                <w:lang w:val="fr-FR"/>
              </w:rPr>
              <w:t>Utilisation du numéro E.164</w:t>
            </w:r>
          </w:p>
        </w:tc>
        <w:tc>
          <w:tcPr>
            <w:tcW w:w="1701" w:type="dxa"/>
            <w:vMerge w:val="restart"/>
            <w:tcMar>
              <w:left w:w="85" w:type="dxa"/>
              <w:right w:w="85" w:type="dxa"/>
            </w:tcMar>
            <w:vAlign w:val="center"/>
          </w:tcPr>
          <w:p w14:paraId="0D8EE7DA"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lang w:val="fr-FR"/>
              </w:rPr>
            </w:pPr>
            <w:r w:rsidRPr="008E6362">
              <w:rPr>
                <w:bCs/>
                <w:i/>
                <w:iCs/>
                <w:noProof/>
                <w:color w:val="000000"/>
                <w:lang w:val="fr-FR"/>
              </w:rPr>
              <w:t>Date et heure de mise en service</w:t>
            </w:r>
          </w:p>
        </w:tc>
      </w:tr>
      <w:tr w:rsidR="008E6362" w:rsidRPr="008E6362" w14:paraId="30903160" w14:textId="77777777" w:rsidTr="006A391C">
        <w:trPr>
          <w:tblHeader/>
          <w:jc w:val="center"/>
        </w:trPr>
        <w:tc>
          <w:tcPr>
            <w:tcW w:w="1980" w:type="dxa"/>
            <w:vMerge/>
            <w:vAlign w:val="center"/>
          </w:tcPr>
          <w:p w14:paraId="3884786E"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noProof/>
                <w:color w:val="000000"/>
                <w:lang w:val="fr-FR"/>
              </w:rPr>
            </w:pPr>
          </w:p>
        </w:tc>
        <w:tc>
          <w:tcPr>
            <w:tcW w:w="1134" w:type="dxa"/>
            <w:vAlign w:val="center"/>
          </w:tcPr>
          <w:p w14:paraId="4D0CD9DE"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color w:val="000000"/>
                <w:lang w:val="fr-FR"/>
              </w:rPr>
            </w:pPr>
            <w:r w:rsidRPr="008E6362">
              <w:rPr>
                <w:bCs/>
                <w:i/>
                <w:iCs/>
                <w:noProof/>
                <w:lang w:val="fr-FR"/>
              </w:rPr>
              <w:t>Longueur maximale</w:t>
            </w:r>
          </w:p>
        </w:tc>
        <w:tc>
          <w:tcPr>
            <w:tcW w:w="1134" w:type="dxa"/>
            <w:vAlign w:val="center"/>
          </w:tcPr>
          <w:p w14:paraId="010F058D"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color w:val="000000"/>
                <w:lang w:val="fr-FR"/>
              </w:rPr>
            </w:pPr>
            <w:r w:rsidRPr="008E6362">
              <w:rPr>
                <w:bCs/>
                <w:i/>
                <w:iCs/>
                <w:noProof/>
                <w:color w:val="000000"/>
                <w:lang w:val="fr-FR"/>
              </w:rPr>
              <w:t>Longueur minimale</w:t>
            </w:r>
          </w:p>
        </w:tc>
        <w:tc>
          <w:tcPr>
            <w:tcW w:w="3402" w:type="dxa"/>
            <w:vMerge/>
            <w:vAlign w:val="center"/>
          </w:tcPr>
          <w:p w14:paraId="385494EA"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noProof/>
                <w:color w:val="000000"/>
                <w:lang w:val="fr-FR"/>
              </w:rPr>
            </w:pPr>
          </w:p>
        </w:tc>
        <w:tc>
          <w:tcPr>
            <w:tcW w:w="1701" w:type="dxa"/>
            <w:vMerge/>
            <w:tcMar>
              <w:left w:w="68" w:type="dxa"/>
              <w:right w:w="68" w:type="dxa"/>
            </w:tcMar>
            <w:vAlign w:val="center"/>
          </w:tcPr>
          <w:p w14:paraId="1FE1B2AC" w14:textId="77777777" w:rsidR="008E6362" w:rsidRPr="008E6362" w:rsidRDefault="008E6362" w:rsidP="008E636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noProof/>
                <w:color w:val="000000"/>
                <w:lang w:val="fr-FR"/>
              </w:rPr>
            </w:pPr>
          </w:p>
        </w:tc>
      </w:tr>
      <w:tr w:rsidR="008E6362" w:rsidRPr="008E6362" w14:paraId="4D6EC6FE" w14:textId="77777777" w:rsidTr="006A391C">
        <w:trPr>
          <w:jc w:val="center"/>
        </w:trPr>
        <w:tc>
          <w:tcPr>
            <w:tcW w:w="1980" w:type="dxa"/>
          </w:tcPr>
          <w:p w14:paraId="26C2EEE4" w14:textId="77777777" w:rsidR="008E6362" w:rsidRPr="008E6362" w:rsidRDefault="008E6362" w:rsidP="008E63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fr-FR"/>
              </w:rPr>
            </w:pPr>
            <w:r w:rsidRPr="008E6362">
              <w:rPr>
                <w:rFonts w:asciiTheme="minorHAnsi" w:hAnsiTheme="minorHAnsi"/>
                <w:lang w:val="fr-FR"/>
              </w:rPr>
              <w:t>570XXXX – 571XXXX</w:t>
            </w:r>
          </w:p>
        </w:tc>
        <w:tc>
          <w:tcPr>
            <w:tcW w:w="1134" w:type="dxa"/>
          </w:tcPr>
          <w:p w14:paraId="1F537174" w14:textId="77777777" w:rsidR="008E6362" w:rsidRPr="008E6362" w:rsidRDefault="008E6362" w:rsidP="008E63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fr-FR"/>
              </w:rPr>
            </w:pPr>
            <w:r w:rsidRPr="008E6362">
              <w:rPr>
                <w:rFonts w:asciiTheme="minorHAnsi" w:hAnsiTheme="minorHAnsi"/>
                <w:noProof/>
                <w:lang w:val="fr-FR"/>
              </w:rPr>
              <w:t>Sept</w:t>
            </w:r>
          </w:p>
        </w:tc>
        <w:tc>
          <w:tcPr>
            <w:tcW w:w="1134" w:type="dxa"/>
          </w:tcPr>
          <w:p w14:paraId="5F3433B3" w14:textId="77777777" w:rsidR="008E6362" w:rsidRPr="008E6362" w:rsidRDefault="008E6362" w:rsidP="008E63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fr-FR"/>
              </w:rPr>
            </w:pPr>
            <w:r w:rsidRPr="008E6362">
              <w:rPr>
                <w:rFonts w:asciiTheme="minorHAnsi" w:hAnsiTheme="minorHAnsi"/>
                <w:noProof/>
                <w:lang w:val="fr-FR"/>
              </w:rPr>
              <w:t>Sept</w:t>
            </w:r>
          </w:p>
        </w:tc>
        <w:tc>
          <w:tcPr>
            <w:tcW w:w="3402" w:type="dxa"/>
          </w:tcPr>
          <w:p w14:paraId="70B03B95" w14:textId="77777777" w:rsidR="008E6362" w:rsidRPr="008E6362" w:rsidRDefault="008E6362" w:rsidP="008E6362">
            <w:pPr>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after="120"/>
              <w:rPr>
                <w:rFonts w:asciiTheme="minorHAnsi" w:hAnsiTheme="minorHAnsi" w:cs="Calibri"/>
                <w:lang w:val="fr-FR"/>
              </w:rPr>
            </w:pPr>
            <w:r w:rsidRPr="008E6362">
              <w:rPr>
                <w:rFonts w:asciiTheme="minorHAnsi" w:hAnsiTheme="minorHAnsi"/>
                <w:lang w:val="fr-FR"/>
              </w:rPr>
              <w:t xml:space="preserve">Mobile </w:t>
            </w:r>
            <w:r w:rsidRPr="008E6362">
              <w:rPr>
                <w:rFonts w:asciiTheme="minorHAnsi" w:hAnsiTheme="minorHAnsi"/>
                <w:lang w:val="fr-FR"/>
              </w:rPr>
              <w:br/>
            </w:r>
            <w:r w:rsidRPr="008E6362">
              <w:rPr>
                <w:rFonts w:asciiTheme="minorHAnsi" w:hAnsiTheme="minorHAnsi" w:cs="Calibri"/>
                <w:lang w:val="fr-FR"/>
              </w:rPr>
              <w:t>Attribué à</w:t>
            </w:r>
            <w:r w:rsidRPr="008E6362">
              <w:rPr>
                <w:rFonts w:asciiTheme="minorHAnsi" w:hAnsiTheme="minorHAnsi"/>
                <w:lang w:val="fr-FR"/>
              </w:rPr>
              <w:t xml:space="preserve"> Digicel (Vanuatu) Limited</w:t>
            </w:r>
          </w:p>
        </w:tc>
        <w:tc>
          <w:tcPr>
            <w:tcW w:w="1701" w:type="dxa"/>
          </w:tcPr>
          <w:p w14:paraId="33EAB000" w14:textId="77777777" w:rsidR="008E6362" w:rsidRPr="008E6362" w:rsidRDefault="008E6362" w:rsidP="008E63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fr-FR"/>
              </w:rPr>
            </w:pPr>
            <w:r w:rsidRPr="008E6362">
              <w:rPr>
                <w:rFonts w:asciiTheme="minorHAnsi" w:hAnsiTheme="minorHAnsi"/>
                <w:lang w:val="fr-FR"/>
              </w:rPr>
              <w:t>19 octobre 2021</w:t>
            </w:r>
          </w:p>
        </w:tc>
      </w:tr>
      <w:tr w:rsidR="008E6362" w:rsidRPr="008E6362" w14:paraId="2B41E860" w14:textId="77777777" w:rsidTr="006A391C">
        <w:trPr>
          <w:jc w:val="center"/>
        </w:trPr>
        <w:tc>
          <w:tcPr>
            <w:tcW w:w="1980" w:type="dxa"/>
          </w:tcPr>
          <w:p w14:paraId="2DD4D3B1" w14:textId="77777777" w:rsidR="008E6362" w:rsidRPr="008E6362" w:rsidRDefault="008E6362" w:rsidP="008E63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fr-FR"/>
              </w:rPr>
            </w:pPr>
            <w:r w:rsidRPr="008E6362">
              <w:rPr>
                <w:rFonts w:asciiTheme="minorHAnsi" w:hAnsiTheme="minorHAnsi"/>
                <w:lang w:val="fr-FR"/>
              </w:rPr>
              <w:t>576XXXX – 579XXXX</w:t>
            </w:r>
          </w:p>
        </w:tc>
        <w:tc>
          <w:tcPr>
            <w:tcW w:w="1134" w:type="dxa"/>
          </w:tcPr>
          <w:p w14:paraId="58CA09D6" w14:textId="77777777" w:rsidR="008E6362" w:rsidRPr="008E6362" w:rsidRDefault="008E6362" w:rsidP="008E63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fr-FR"/>
              </w:rPr>
            </w:pPr>
            <w:r w:rsidRPr="008E6362">
              <w:rPr>
                <w:rFonts w:asciiTheme="minorHAnsi" w:hAnsiTheme="minorHAnsi"/>
                <w:noProof/>
                <w:lang w:val="fr-FR"/>
              </w:rPr>
              <w:t>Sept</w:t>
            </w:r>
          </w:p>
        </w:tc>
        <w:tc>
          <w:tcPr>
            <w:tcW w:w="1134" w:type="dxa"/>
          </w:tcPr>
          <w:p w14:paraId="59E83D18" w14:textId="77777777" w:rsidR="008E6362" w:rsidRPr="008E6362" w:rsidRDefault="008E6362" w:rsidP="008E63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fr-FR"/>
              </w:rPr>
            </w:pPr>
            <w:r w:rsidRPr="008E6362">
              <w:rPr>
                <w:rFonts w:asciiTheme="minorHAnsi" w:hAnsiTheme="minorHAnsi"/>
                <w:noProof/>
                <w:lang w:val="fr-FR"/>
              </w:rPr>
              <w:t>Sept</w:t>
            </w:r>
          </w:p>
        </w:tc>
        <w:tc>
          <w:tcPr>
            <w:tcW w:w="3402" w:type="dxa"/>
          </w:tcPr>
          <w:p w14:paraId="3D7CA034" w14:textId="77777777" w:rsidR="008E6362" w:rsidRPr="008E6362" w:rsidRDefault="008E6362" w:rsidP="008E6362">
            <w:pPr>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after="120"/>
              <w:rPr>
                <w:rFonts w:asciiTheme="minorHAnsi" w:hAnsiTheme="minorHAnsi" w:cs="Calibri"/>
                <w:lang w:val="fr-FR"/>
              </w:rPr>
            </w:pPr>
            <w:r w:rsidRPr="008E6362">
              <w:rPr>
                <w:rFonts w:asciiTheme="minorHAnsi" w:hAnsiTheme="minorHAnsi"/>
                <w:lang w:val="fr-FR"/>
              </w:rPr>
              <w:t xml:space="preserve">Mobile </w:t>
            </w:r>
            <w:r w:rsidRPr="008E6362">
              <w:rPr>
                <w:rFonts w:asciiTheme="minorHAnsi" w:hAnsiTheme="minorHAnsi"/>
                <w:lang w:val="fr-FR"/>
              </w:rPr>
              <w:br/>
            </w:r>
            <w:r w:rsidRPr="008E6362">
              <w:rPr>
                <w:rFonts w:asciiTheme="minorHAnsi" w:hAnsiTheme="minorHAnsi" w:cs="Calibri"/>
                <w:lang w:val="fr-FR"/>
              </w:rPr>
              <w:t>Attribué à</w:t>
            </w:r>
            <w:r w:rsidRPr="008E6362">
              <w:rPr>
                <w:rFonts w:asciiTheme="minorHAnsi" w:hAnsiTheme="minorHAnsi"/>
                <w:lang w:val="fr-FR"/>
              </w:rPr>
              <w:t xml:space="preserve"> Digicel (Vanuatu) Limited</w:t>
            </w:r>
          </w:p>
        </w:tc>
        <w:tc>
          <w:tcPr>
            <w:tcW w:w="1701" w:type="dxa"/>
          </w:tcPr>
          <w:p w14:paraId="711AC69A" w14:textId="77777777" w:rsidR="008E6362" w:rsidRPr="008E6362" w:rsidRDefault="008E6362" w:rsidP="008E63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lang w:val="fr-FR"/>
              </w:rPr>
            </w:pPr>
            <w:r w:rsidRPr="008E6362">
              <w:rPr>
                <w:rFonts w:asciiTheme="minorHAnsi" w:hAnsiTheme="minorHAnsi"/>
                <w:lang w:val="fr-FR"/>
              </w:rPr>
              <w:t>19 octobre 2021</w:t>
            </w:r>
          </w:p>
        </w:tc>
      </w:tr>
    </w:tbl>
    <w:p w14:paraId="1A7C6A0B" w14:textId="77777777" w:rsidR="008E6362" w:rsidRPr="008E6362" w:rsidRDefault="008E6362" w:rsidP="008E6362">
      <w:pPr>
        <w:rPr>
          <w:bCs/>
          <w:noProof/>
          <w:lang w:val="fr-FR"/>
        </w:rPr>
      </w:pPr>
      <w:r w:rsidRPr="008E6362">
        <w:rPr>
          <w:bCs/>
          <w:noProof/>
          <w:lang w:val="fr-FR"/>
        </w:rPr>
        <w:t>Contact:</w:t>
      </w:r>
    </w:p>
    <w:p w14:paraId="31FCE032" w14:textId="77777777" w:rsidR="008E6362" w:rsidRPr="008E6362" w:rsidRDefault="008E6362" w:rsidP="008E6362">
      <w:pPr>
        <w:tabs>
          <w:tab w:val="clear" w:pos="567"/>
          <w:tab w:val="left" w:pos="1701"/>
        </w:tabs>
        <w:ind w:left="2268" w:hanging="1417"/>
        <w:rPr>
          <w:lang w:val="fr-FR"/>
        </w:rPr>
      </w:pPr>
      <w:r w:rsidRPr="008E6362">
        <w:rPr>
          <w:lang w:val="fr-FR"/>
        </w:rPr>
        <w:t>M. Brian Winji</w:t>
      </w:r>
    </w:p>
    <w:p w14:paraId="4D319A7B" w14:textId="77777777" w:rsidR="008E6362" w:rsidRPr="008E6362" w:rsidRDefault="008E6362" w:rsidP="008E6362">
      <w:pPr>
        <w:tabs>
          <w:tab w:val="clear" w:pos="567"/>
          <w:tab w:val="left" w:pos="1701"/>
        </w:tabs>
        <w:spacing w:before="0"/>
        <w:ind w:left="2269" w:hanging="1417"/>
        <w:rPr>
          <w:lang w:val="fr-FR"/>
        </w:rPr>
      </w:pPr>
      <w:r w:rsidRPr="008E6362">
        <w:rPr>
          <w:lang w:val="fr-FR"/>
        </w:rPr>
        <w:t>Telecommunications, Radiocommunication and Broadcasting Regulator</w:t>
      </w:r>
    </w:p>
    <w:p w14:paraId="030042FE" w14:textId="77777777" w:rsidR="008E6362" w:rsidRPr="008E6362" w:rsidRDefault="008E6362" w:rsidP="008E6362">
      <w:pPr>
        <w:tabs>
          <w:tab w:val="clear" w:pos="567"/>
          <w:tab w:val="left" w:pos="1701"/>
        </w:tabs>
        <w:spacing w:before="0"/>
        <w:ind w:left="2269" w:hanging="1417"/>
        <w:rPr>
          <w:lang w:val="fr-FR"/>
        </w:rPr>
      </w:pPr>
      <w:r w:rsidRPr="008E6362">
        <w:rPr>
          <w:lang w:val="fr-FR"/>
        </w:rPr>
        <w:t>P.O. Box</w:t>
      </w:r>
      <w:r w:rsidRPr="008E6362">
        <w:rPr>
          <w:lang w:val="fr-FR"/>
        </w:rPr>
        <w:tab/>
        <w:t>3547</w:t>
      </w:r>
    </w:p>
    <w:p w14:paraId="3C16C9BD" w14:textId="77777777" w:rsidR="008E6362" w:rsidRPr="008E6362" w:rsidRDefault="008E6362" w:rsidP="008E6362">
      <w:pPr>
        <w:tabs>
          <w:tab w:val="clear" w:pos="567"/>
          <w:tab w:val="left" w:pos="1701"/>
        </w:tabs>
        <w:spacing w:before="0"/>
        <w:ind w:left="2269" w:hanging="1417"/>
        <w:rPr>
          <w:lang w:val="fr-FR"/>
        </w:rPr>
      </w:pPr>
      <w:r w:rsidRPr="008E6362">
        <w:rPr>
          <w:lang w:val="fr-FR"/>
        </w:rPr>
        <w:t>PORT-VILA</w:t>
      </w:r>
    </w:p>
    <w:p w14:paraId="51462BBB" w14:textId="77777777" w:rsidR="008E6362" w:rsidRPr="008E6362" w:rsidRDefault="008E6362" w:rsidP="008E6362">
      <w:pPr>
        <w:tabs>
          <w:tab w:val="clear" w:pos="567"/>
          <w:tab w:val="left" w:pos="1701"/>
        </w:tabs>
        <w:spacing w:before="0"/>
        <w:ind w:left="2269" w:hanging="1417"/>
        <w:rPr>
          <w:lang w:val="fr-FR"/>
        </w:rPr>
      </w:pPr>
      <w:r w:rsidRPr="008E6362">
        <w:rPr>
          <w:lang w:val="fr-FR"/>
        </w:rPr>
        <w:t>Vanuatu</w:t>
      </w:r>
    </w:p>
    <w:p w14:paraId="0C088E23" w14:textId="77777777" w:rsidR="008E6362" w:rsidRPr="008E6362" w:rsidRDefault="008E6362" w:rsidP="008E6362">
      <w:pPr>
        <w:tabs>
          <w:tab w:val="clear" w:pos="567"/>
          <w:tab w:val="left" w:pos="1701"/>
        </w:tabs>
        <w:spacing w:before="0"/>
        <w:ind w:left="2269" w:hanging="1417"/>
        <w:rPr>
          <w:lang w:val="fr-FR"/>
        </w:rPr>
      </w:pPr>
      <w:proofErr w:type="gramStart"/>
      <w:r w:rsidRPr="008E6362">
        <w:rPr>
          <w:lang w:val="fr-FR"/>
        </w:rPr>
        <w:t>Tél.:</w:t>
      </w:r>
      <w:proofErr w:type="gramEnd"/>
      <w:r w:rsidRPr="008E6362">
        <w:rPr>
          <w:lang w:val="fr-FR"/>
        </w:rPr>
        <w:t xml:space="preserve"> </w:t>
      </w:r>
      <w:r w:rsidRPr="008E6362">
        <w:rPr>
          <w:lang w:val="fr-FR"/>
        </w:rPr>
        <w:tab/>
      </w:r>
      <w:r w:rsidRPr="008E6362">
        <w:rPr>
          <w:lang w:val="fr-FR"/>
        </w:rPr>
        <w:tab/>
        <w:t>+678 27621</w:t>
      </w:r>
    </w:p>
    <w:p w14:paraId="3F418917" w14:textId="77777777" w:rsidR="008E6362" w:rsidRPr="008E6362" w:rsidRDefault="008E6362" w:rsidP="008E6362">
      <w:pPr>
        <w:tabs>
          <w:tab w:val="clear" w:pos="567"/>
          <w:tab w:val="left" w:pos="1701"/>
        </w:tabs>
        <w:spacing w:before="0"/>
        <w:ind w:left="2269" w:hanging="1417"/>
        <w:rPr>
          <w:lang w:val="fr-FR"/>
        </w:rPr>
      </w:pPr>
      <w:proofErr w:type="gramStart"/>
      <w:r w:rsidRPr="008E6362">
        <w:rPr>
          <w:lang w:val="fr-FR"/>
        </w:rPr>
        <w:t>Fax:</w:t>
      </w:r>
      <w:proofErr w:type="gramEnd"/>
      <w:r w:rsidRPr="008E6362">
        <w:rPr>
          <w:lang w:val="fr-FR"/>
        </w:rPr>
        <w:tab/>
      </w:r>
      <w:r w:rsidRPr="008E6362">
        <w:rPr>
          <w:lang w:val="fr-FR"/>
        </w:rPr>
        <w:tab/>
        <w:t>+678 27440</w:t>
      </w:r>
    </w:p>
    <w:p w14:paraId="50350FEC" w14:textId="77777777" w:rsidR="008E6362" w:rsidRPr="008E6362" w:rsidRDefault="008E6362" w:rsidP="008E6362">
      <w:pPr>
        <w:tabs>
          <w:tab w:val="clear" w:pos="567"/>
          <w:tab w:val="left" w:pos="1701"/>
        </w:tabs>
        <w:spacing w:before="0"/>
        <w:ind w:left="2269" w:hanging="1417"/>
        <w:rPr>
          <w:lang w:val="fr-FR"/>
        </w:rPr>
      </w:pPr>
      <w:proofErr w:type="gramStart"/>
      <w:r w:rsidRPr="008E6362">
        <w:rPr>
          <w:lang w:val="fr-FR"/>
        </w:rPr>
        <w:t>E-mail:</w:t>
      </w:r>
      <w:proofErr w:type="gramEnd"/>
      <w:r w:rsidRPr="008E6362">
        <w:rPr>
          <w:lang w:val="fr-FR"/>
        </w:rPr>
        <w:tab/>
        <w:t>enquiries@trbr.vu</w:t>
      </w:r>
    </w:p>
    <w:p w14:paraId="0835FF12" w14:textId="1EB09F09" w:rsidR="0078514B" w:rsidRDefault="008E6362" w:rsidP="008E6362">
      <w:pPr>
        <w:tabs>
          <w:tab w:val="clear" w:pos="567"/>
          <w:tab w:val="left" w:pos="1701"/>
        </w:tabs>
        <w:spacing w:before="0"/>
        <w:ind w:left="2269" w:hanging="1417"/>
        <w:rPr>
          <w:lang w:val="fr-FR"/>
        </w:rPr>
      </w:pPr>
      <w:proofErr w:type="gramStart"/>
      <w:r w:rsidRPr="008E6362">
        <w:rPr>
          <w:lang w:val="fr-FR"/>
        </w:rPr>
        <w:t>URL:</w:t>
      </w:r>
      <w:proofErr w:type="gramEnd"/>
      <w:r w:rsidRPr="008E6362">
        <w:rPr>
          <w:lang w:val="fr-FR"/>
        </w:rPr>
        <w:t xml:space="preserve"> </w:t>
      </w:r>
      <w:r w:rsidRPr="008E6362">
        <w:rPr>
          <w:lang w:val="fr-FR"/>
        </w:rPr>
        <w:tab/>
      </w:r>
      <w:r w:rsidRPr="008E6362">
        <w:rPr>
          <w:lang w:val="fr-FR"/>
        </w:rPr>
        <w:tab/>
        <w:t>ww</w:t>
      </w:r>
    </w:p>
    <w:p w14:paraId="221CEC9A" w14:textId="4C759580" w:rsidR="003032F1" w:rsidRDefault="003032F1" w:rsidP="00201961">
      <w:pPr>
        <w:spacing w:before="0"/>
        <w:ind w:left="567" w:hanging="567"/>
        <w:jc w:val="left"/>
        <w:rPr>
          <w:rFonts w:eastAsia="SimSun" w:cs="Arial"/>
          <w:lang w:val="fr-FR"/>
        </w:rPr>
      </w:pPr>
    </w:p>
    <w:p w14:paraId="55F52D89" w14:textId="749CB95C" w:rsidR="008E6362" w:rsidRDefault="008E6362" w:rsidP="00201961">
      <w:pPr>
        <w:spacing w:before="0"/>
        <w:ind w:left="567" w:hanging="567"/>
        <w:jc w:val="left"/>
        <w:rPr>
          <w:rFonts w:eastAsia="SimSun" w:cs="Arial"/>
          <w:lang w:val="fr-FR"/>
        </w:rPr>
      </w:pPr>
    </w:p>
    <w:p w14:paraId="44E620DC" w14:textId="77777777" w:rsidR="008E6362" w:rsidRPr="008E6362" w:rsidRDefault="008E6362" w:rsidP="008E6362">
      <w:pPr>
        <w:rPr>
          <w:rFonts w:ascii="Arial" w:hAnsi="Arial" w:cs="Arial"/>
          <w:b/>
          <w:bCs/>
          <w:color w:val="FFFFFF" w:themeColor="background1"/>
          <w:sz w:val="28"/>
          <w:szCs w:val="28"/>
        </w:rPr>
      </w:pPr>
    </w:p>
    <w:p w14:paraId="4B875F07" w14:textId="77777777" w:rsidR="008E6362" w:rsidRPr="008E6362" w:rsidRDefault="008E6362" w:rsidP="00AC7076">
      <w:pPr>
        <w:pStyle w:val="Heading20"/>
      </w:pPr>
      <w:bookmarkStart w:id="524" w:name="_Toc89865822"/>
      <w:r w:rsidRPr="008E6362">
        <w:t>Autre communication</w:t>
      </w:r>
      <w:bookmarkEnd w:id="524"/>
    </w:p>
    <w:p w14:paraId="235577D8" w14:textId="77777777" w:rsidR="008E6362" w:rsidRPr="008E6362" w:rsidRDefault="008E6362" w:rsidP="008E6362">
      <w:pPr>
        <w:pStyle w:val="country0"/>
      </w:pPr>
      <w:bookmarkStart w:id="525" w:name="_Toc89865823"/>
      <w:r w:rsidRPr="008E6362">
        <w:t>Serbie</w:t>
      </w:r>
      <w:bookmarkEnd w:id="525"/>
    </w:p>
    <w:p w14:paraId="20E36D51" w14:textId="77777777" w:rsidR="008E6362" w:rsidRPr="008E6362" w:rsidRDefault="008E6362" w:rsidP="008E6362">
      <w:pPr>
        <w:tabs>
          <w:tab w:val="clear" w:pos="1276"/>
          <w:tab w:val="clear" w:pos="1843"/>
          <w:tab w:val="left" w:pos="1134"/>
          <w:tab w:val="left" w:pos="1560"/>
          <w:tab w:val="left" w:pos="2127"/>
        </w:tabs>
        <w:spacing w:before="40"/>
        <w:jc w:val="left"/>
        <w:outlineLvl w:val="4"/>
        <w:rPr>
          <w:szCs w:val="18"/>
          <w:lang w:val="fr-FR"/>
        </w:rPr>
      </w:pPr>
      <w:r w:rsidRPr="008E6362">
        <w:rPr>
          <w:szCs w:val="18"/>
          <w:lang w:val="fr-FR"/>
        </w:rPr>
        <w:t xml:space="preserve">Communication du </w:t>
      </w:r>
      <w:r w:rsidRPr="008E6362">
        <w:rPr>
          <w:szCs w:val="18"/>
          <w:lang w:val="fr-CH"/>
        </w:rPr>
        <w:t>18.X.2021:</w:t>
      </w:r>
    </w:p>
    <w:p w14:paraId="4FE579B7" w14:textId="77777777" w:rsidR="008E6362" w:rsidRPr="008E6362" w:rsidRDefault="008E6362" w:rsidP="008E6362">
      <w:pPr>
        <w:rPr>
          <w:lang w:val="fr-CH"/>
        </w:rPr>
      </w:pPr>
      <w:r w:rsidRPr="008E6362">
        <w:rPr>
          <w:lang w:val="fr-FR"/>
        </w:rPr>
        <w:t xml:space="preserve">A l'occasion de la célébration des batailles de l'armée serbe (1914), </w:t>
      </w:r>
      <w:r w:rsidRPr="008E6362">
        <w:rPr>
          <w:lang w:val="fr-CH"/>
        </w:rPr>
        <w:t xml:space="preserve">l'Administration serbe autorise </w:t>
      </w:r>
      <w:r w:rsidRPr="008E6362">
        <w:rPr>
          <w:lang w:val="fr-FR"/>
        </w:rPr>
        <w:t xml:space="preserve">les stations d’amateur de l’Union des radioamateurs « </w:t>
      </w:r>
      <w:r w:rsidRPr="008E6362">
        <w:rPr>
          <w:lang w:val="fr-CH"/>
        </w:rPr>
        <w:t xml:space="preserve">Belgrade Amateur Radio Club YU1ANO </w:t>
      </w:r>
      <w:r w:rsidRPr="008E6362">
        <w:rPr>
          <w:lang w:val="fr-FR"/>
        </w:rPr>
        <w:t xml:space="preserve">», </w:t>
      </w:r>
      <w:r w:rsidRPr="008E6362">
        <w:rPr>
          <w:lang w:val="fr-CH"/>
        </w:rPr>
        <w:t xml:space="preserve">à utiliser les indicatifs d’appel spéciaux </w:t>
      </w:r>
      <w:r w:rsidRPr="008E6362">
        <w:rPr>
          <w:b/>
          <w:bCs/>
          <w:lang w:val="fr-CH"/>
        </w:rPr>
        <w:t>YT1914CER</w:t>
      </w:r>
      <w:r w:rsidRPr="008E6362">
        <w:rPr>
          <w:lang w:val="fr-CH"/>
        </w:rPr>
        <w:t xml:space="preserve">, </w:t>
      </w:r>
      <w:r w:rsidRPr="008E6362">
        <w:rPr>
          <w:b/>
          <w:bCs/>
          <w:lang w:val="fr-CH"/>
        </w:rPr>
        <w:t>YT1914DRI</w:t>
      </w:r>
      <w:r w:rsidRPr="008E6362">
        <w:rPr>
          <w:lang w:val="fr-CH"/>
        </w:rPr>
        <w:t xml:space="preserve"> et </w:t>
      </w:r>
      <w:r w:rsidRPr="008E6362">
        <w:rPr>
          <w:b/>
          <w:bCs/>
          <w:lang w:val="fr-CH"/>
        </w:rPr>
        <w:t>YT1914KOL</w:t>
      </w:r>
      <w:r w:rsidRPr="008E6362">
        <w:rPr>
          <w:lang w:val="fr-CH"/>
        </w:rPr>
        <w:t xml:space="preserve"> pendant la période comprise entre le 15 août et le 30 novembre 2021.</w:t>
      </w:r>
    </w:p>
    <w:p w14:paraId="59B5382F" w14:textId="296C5D99" w:rsidR="008E6362" w:rsidRPr="008E6362" w:rsidRDefault="008E6362" w:rsidP="009D5751">
      <w:pPr>
        <w:spacing w:before="0"/>
        <w:ind w:left="567" w:hanging="567"/>
        <w:jc w:val="left"/>
        <w:rPr>
          <w:rFonts w:eastAsia="SimSun" w:cs="Arial"/>
          <w:lang w:val="fr-CH"/>
        </w:rPr>
      </w:pPr>
    </w:p>
    <w:p w14:paraId="62AC2C63" w14:textId="77777777" w:rsidR="008E6362" w:rsidRPr="004D2CA6" w:rsidRDefault="008E6362" w:rsidP="00201961">
      <w:pPr>
        <w:spacing w:before="0"/>
        <w:ind w:left="567" w:hanging="567"/>
        <w:jc w:val="left"/>
        <w:rPr>
          <w:rFonts w:eastAsia="SimSun" w:cs="Arial"/>
          <w:lang w:val="fr-FR"/>
        </w:rPr>
      </w:pPr>
    </w:p>
    <w:p w14:paraId="0CC141AE" w14:textId="77777777" w:rsidR="00E63036" w:rsidRPr="00732284" w:rsidRDefault="00E63036" w:rsidP="007D610B">
      <w:pPr>
        <w:ind w:left="567" w:hanging="567"/>
        <w:jc w:val="left"/>
        <w:rPr>
          <w:lang w:val="fr-CH"/>
        </w:rPr>
        <w:sectPr w:rsidR="00E63036" w:rsidRPr="00732284" w:rsidSect="0063166A">
          <w:footerReference w:type="even" r:id="rId11"/>
          <w:footerReference w:type="default" r:id="rId12"/>
          <w:footerReference w:type="first" r:id="rId13"/>
          <w:type w:val="continuous"/>
          <w:pgSz w:w="11901" w:h="16840" w:code="9"/>
          <w:pgMar w:top="1134" w:right="1418" w:bottom="1134" w:left="1418" w:header="720" w:footer="567" w:gutter="0"/>
          <w:paperSrc w:first="15" w:other="15"/>
          <w:cols w:space="720"/>
          <w:docGrid w:linePitch="360"/>
        </w:sectPr>
      </w:pPr>
    </w:p>
    <w:p w14:paraId="6D016E2D" w14:textId="77777777" w:rsidR="00F96A3C" w:rsidRPr="002A6185" w:rsidRDefault="00F96A3C" w:rsidP="00F96A3C">
      <w:pPr>
        <w:pStyle w:val="Heading20"/>
      </w:pPr>
      <w:bookmarkStart w:id="526" w:name="_Toc417551684"/>
      <w:bookmarkStart w:id="527" w:name="_Toc418172334"/>
      <w:bookmarkStart w:id="528" w:name="_Toc418590416"/>
      <w:bookmarkStart w:id="529" w:name="_Toc421025977"/>
      <w:bookmarkStart w:id="530" w:name="_Toc422401214"/>
      <w:bookmarkStart w:id="531" w:name="_Toc423525459"/>
      <w:bookmarkStart w:id="532" w:name="_Toc424821420"/>
      <w:bookmarkStart w:id="533" w:name="_Toc428366209"/>
      <w:bookmarkStart w:id="534" w:name="_Toc429043969"/>
      <w:bookmarkStart w:id="535" w:name="_Toc430351629"/>
      <w:bookmarkStart w:id="536" w:name="_Toc435101744"/>
      <w:bookmarkStart w:id="537" w:name="_Toc436994431"/>
      <w:bookmarkStart w:id="538" w:name="_Toc437951348"/>
      <w:bookmarkStart w:id="539" w:name="_Toc439770098"/>
      <w:bookmarkStart w:id="540" w:name="_Toc442697183"/>
      <w:bookmarkStart w:id="541" w:name="_Toc443314403"/>
      <w:bookmarkStart w:id="542" w:name="_Toc451159962"/>
      <w:bookmarkStart w:id="543" w:name="_Toc452042297"/>
      <w:bookmarkStart w:id="544" w:name="_Toc453246397"/>
      <w:bookmarkStart w:id="545" w:name="_Toc455568929"/>
      <w:bookmarkStart w:id="546" w:name="_Toc458763347"/>
      <w:bookmarkStart w:id="547" w:name="_Toc461613929"/>
      <w:bookmarkStart w:id="548" w:name="_Toc464028571"/>
      <w:bookmarkStart w:id="549" w:name="_Toc466292736"/>
      <w:bookmarkStart w:id="550" w:name="_Toc467229228"/>
      <w:bookmarkStart w:id="551" w:name="_Toc468199537"/>
      <w:bookmarkStart w:id="552" w:name="_Toc469058093"/>
      <w:bookmarkStart w:id="553" w:name="_Toc472413666"/>
      <w:bookmarkStart w:id="554" w:name="_Toc473107267"/>
      <w:bookmarkStart w:id="555" w:name="_Toc474850439"/>
      <w:bookmarkStart w:id="556" w:name="_Toc476061821"/>
      <w:bookmarkStart w:id="557" w:name="_Toc477355879"/>
      <w:bookmarkStart w:id="558" w:name="_Toc478045212"/>
      <w:bookmarkStart w:id="559" w:name="_Toc479170905"/>
      <w:bookmarkStart w:id="560" w:name="_Toc481736935"/>
      <w:bookmarkStart w:id="561" w:name="_Toc483991774"/>
      <w:bookmarkStart w:id="562" w:name="_Toc484612706"/>
      <w:bookmarkStart w:id="563" w:name="_Toc486861831"/>
      <w:bookmarkStart w:id="564" w:name="_Toc489604268"/>
      <w:bookmarkStart w:id="565" w:name="_Toc490733865"/>
      <w:bookmarkStart w:id="566" w:name="_Toc492473929"/>
      <w:bookmarkStart w:id="567" w:name="_Toc493239117"/>
      <w:bookmarkStart w:id="568" w:name="_Toc494706577"/>
      <w:bookmarkStart w:id="569" w:name="_Toc496867161"/>
      <w:bookmarkStart w:id="570" w:name="_Toc497466152"/>
      <w:bookmarkStart w:id="571" w:name="_Toc498510163"/>
      <w:bookmarkStart w:id="572" w:name="_Toc499892935"/>
      <w:bookmarkStart w:id="573" w:name="_Toc500928331"/>
      <w:bookmarkStart w:id="574" w:name="_Toc503278447"/>
      <w:bookmarkStart w:id="575" w:name="_Toc508115976"/>
      <w:bookmarkStart w:id="576" w:name="_Toc509306707"/>
      <w:bookmarkStart w:id="577" w:name="_Toc510616292"/>
      <w:bookmarkStart w:id="578" w:name="_Toc512954056"/>
      <w:bookmarkStart w:id="579" w:name="_Toc513554846"/>
      <w:bookmarkStart w:id="580" w:name="_Toc514942276"/>
      <w:bookmarkStart w:id="581" w:name="_Toc516152566"/>
      <w:bookmarkStart w:id="582" w:name="_Toc517084132"/>
      <w:bookmarkStart w:id="583" w:name="_Toc517963000"/>
      <w:bookmarkStart w:id="584" w:name="_Toc525139697"/>
      <w:bookmarkStart w:id="585" w:name="_Toc526173614"/>
      <w:bookmarkStart w:id="586" w:name="_Toc527641996"/>
      <w:bookmarkStart w:id="587" w:name="_Toc528154648"/>
      <w:bookmarkStart w:id="588" w:name="_Toc530564043"/>
      <w:bookmarkStart w:id="589" w:name="_Toc535414819"/>
      <w:bookmarkStart w:id="590" w:name="_Toc536450198"/>
      <w:bookmarkStart w:id="591" w:name="_Toc169242"/>
      <w:bookmarkStart w:id="592" w:name="_Toc6472175"/>
      <w:bookmarkStart w:id="593" w:name="_Toc7430885"/>
      <w:bookmarkStart w:id="594" w:name="_Toc11673110"/>
      <w:bookmarkStart w:id="595" w:name="_Toc11942215"/>
      <w:bookmarkStart w:id="596" w:name="_Toc16521662"/>
      <w:bookmarkStart w:id="597" w:name="_Toc17124508"/>
      <w:bookmarkStart w:id="598" w:name="_Toc19268841"/>
      <w:bookmarkStart w:id="599" w:name="_Toc22049226"/>
      <w:bookmarkStart w:id="600" w:name="_Toc23412326"/>
      <w:bookmarkStart w:id="601" w:name="_Toc24538174"/>
      <w:bookmarkStart w:id="602" w:name="_Toc25845782"/>
      <w:bookmarkStart w:id="603" w:name="_Toc26799557"/>
      <w:bookmarkStart w:id="604" w:name="_Toc42092839"/>
      <w:bookmarkStart w:id="605" w:name="_Toc49845638"/>
      <w:bookmarkStart w:id="606" w:name="_Toc51764048"/>
      <w:bookmarkStart w:id="607" w:name="_Toc58332535"/>
      <w:bookmarkStart w:id="608" w:name="_Toc59624751"/>
      <w:bookmarkStart w:id="609" w:name="_Toc62805785"/>
      <w:bookmarkStart w:id="610" w:name="_Toc63688636"/>
      <w:bookmarkStart w:id="611" w:name="_Toc66289915"/>
      <w:bookmarkStart w:id="612" w:name="_Toc70589201"/>
      <w:bookmarkStart w:id="613" w:name="_Toc72943259"/>
      <w:bookmarkStart w:id="614" w:name="_Toc75270270"/>
      <w:bookmarkStart w:id="615" w:name="_Toc79585278"/>
      <w:bookmarkStart w:id="616" w:name="_Toc87364487"/>
      <w:bookmarkStart w:id="617" w:name="_Toc89865824"/>
      <w:bookmarkEnd w:id="499"/>
      <w:bookmarkEnd w:id="500"/>
      <w:r w:rsidRPr="002A6185">
        <w:lastRenderedPageBreak/>
        <w:t>Restrictions de service</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44E74A3E" w14:textId="674E1FF8" w:rsidR="00F96A3C" w:rsidRPr="0065407D" w:rsidRDefault="00F96A3C" w:rsidP="0065407D">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618" w:name="_Toc417551685"/>
      <w:bookmarkStart w:id="619" w:name="_Toc418172335"/>
      <w:bookmarkStart w:id="620" w:name="_Toc418590417"/>
      <w:bookmarkStart w:id="621" w:name="_Toc421025978"/>
      <w:bookmarkStart w:id="622" w:name="_Toc422401215"/>
      <w:bookmarkStart w:id="623" w:name="_Toc423525460"/>
      <w:bookmarkStart w:id="624" w:name="_Toc424821421"/>
      <w:bookmarkStart w:id="625" w:name="_Toc428366210"/>
      <w:bookmarkStart w:id="626" w:name="_Toc429043970"/>
      <w:bookmarkStart w:id="627" w:name="_Toc430351630"/>
      <w:bookmarkStart w:id="628" w:name="_Toc435101745"/>
      <w:bookmarkStart w:id="629" w:name="_Toc436994432"/>
      <w:bookmarkStart w:id="630" w:name="_Toc437951349"/>
      <w:bookmarkStart w:id="631" w:name="_Toc439770099"/>
      <w:bookmarkStart w:id="632" w:name="_Toc442697184"/>
      <w:bookmarkStart w:id="633" w:name="_Toc443314404"/>
      <w:bookmarkStart w:id="634" w:name="_Toc451159963"/>
      <w:bookmarkStart w:id="635" w:name="_Toc452042298"/>
      <w:bookmarkStart w:id="636" w:name="_Toc453246398"/>
      <w:bookmarkStart w:id="637" w:name="_Toc455568930"/>
      <w:bookmarkStart w:id="638" w:name="_Toc458763348"/>
      <w:bookmarkStart w:id="639" w:name="_Toc461613930"/>
      <w:bookmarkStart w:id="640" w:name="_Toc464028572"/>
      <w:bookmarkStart w:id="641" w:name="_Toc466292737"/>
      <w:bookmarkStart w:id="642" w:name="_Toc467229229"/>
      <w:bookmarkStart w:id="643" w:name="_Toc468199538"/>
      <w:bookmarkStart w:id="644" w:name="_Toc469058094"/>
      <w:bookmarkStart w:id="645" w:name="_Toc472413667"/>
      <w:bookmarkStart w:id="646" w:name="_Toc473107268"/>
      <w:bookmarkStart w:id="647" w:name="_Toc474850440"/>
      <w:bookmarkStart w:id="648" w:name="_Toc476061822"/>
      <w:bookmarkStart w:id="649" w:name="_Toc477355880"/>
      <w:bookmarkStart w:id="650" w:name="_Toc478045213"/>
      <w:bookmarkStart w:id="651" w:name="_Toc479170906"/>
      <w:bookmarkStart w:id="652" w:name="_Toc481736936"/>
      <w:bookmarkStart w:id="653" w:name="_Toc483991775"/>
      <w:bookmarkStart w:id="654" w:name="_Toc484612707"/>
      <w:bookmarkStart w:id="655" w:name="_Toc486861832"/>
      <w:bookmarkStart w:id="656" w:name="_Toc489604269"/>
      <w:bookmarkStart w:id="657" w:name="_Toc490733866"/>
      <w:bookmarkStart w:id="658" w:name="_Toc492473930"/>
      <w:bookmarkStart w:id="659" w:name="_Toc493239118"/>
      <w:bookmarkStart w:id="660" w:name="_Toc494706578"/>
      <w:bookmarkStart w:id="661" w:name="_Toc496867162"/>
      <w:bookmarkStart w:id="662" w:name="_Toc497466153"/>
      <w:bookmarkStart w:id="663" w:name="_Toc498510164"/>
      <w:bookmarkStart w:id="664" w:name="_Toc499892936"/>
      <w:bookmarkStart w:id="665" w:name="_Toc500928332"/>
      <w:bookmarkStart w:id="666" w:name="_Toc503278448"/>
      <w:bookmarkStart w:id="667" w:name="_Toc508115977"/>
      <w:bookmarkStart w:id="668" w:name="_Toc509306708"/>
      <w:bookmarkStart w:id="669" w:name="_Toc510616293"/>
      <w:bookmarkStart w:id="670" w:name="_Toc512954057"/>
      <w:bookmarkStart w:id="671" w:name="_Toc513554847"/>
      <w:bookmarkStart w:id="672" w:name="_Toc514942277"/>
      <w:bookmarkStart w:id="673" w:name="_Toc516152567"/>
      <w:bookmarkStart w:id="674" w:name="_Toc517084133"/>
      <w:bookmarkStart w:id="675" w:name="_Toc517963001"/>
      <w:bookmarkStart w:id="676" w:name="_Toc525139698"/>
      <w:bookmarkStart w:id="677" w:name="_Toc526173615"/>
      <w:bookmarkStart w:id="678" w:name="_Toc527641997"/>
      <w:bookmarkStart w:id="679" w:name="_Toc528154649"/>
      <w:bookmarkStart w:id="680" w:name="_Toc530564044"/>
      <w:bookmarkStart w:id="681" w:name="_Toc535414820"/>
      <w:bookmarkStart w:id="682" w:name="_Toc536450199"/>
      <w:bookmarkStart w:id="683" w:name="_Toc169243"/>
      <w:bookmarkStart w:id="684" w:name="_Toc6472176"/>
      <w:bookmarkStart w:id="685" w:name="_Toc7430886"/>
      <w:bookmarkStart w:id="686" w:name="_Toc11673111"/>
      <w:bookmarkStart w:id="687" w:name="_Toc11942216"/>
      <w:bookmarkStart w:id="688" w:name="_Toc16521663"/>
      <w:bookmarkStart w:id="689" w:name="_Toc17124509"/>
      <w:bookmarkStart w:id="690" w:name="_Toc19268842"/>
      <w:bookmarkStart w:id="691" w:name="_Toc22049227"/>
      <w:bookmarkStart w:id="692" w:name="_Toc23412327"/>
      <w:bookmarkStart w:id="693" w:name="_Toc24538175"/>
      <w:bookmarkStart w:id="694" w:name="_Toc25845783"/>
      <w:bookmarkStart w:id="695" w:name="_Toc26799558"/>
      <w:bookmarkStart w:id="696" w:name="_Toc42092840"/>
      <w:bookmarkStart w:id="697" w:name="_Toc49845639"/>
      <w:bookmarkStart w:id="698" w:name="_Toc51764049"/>
      <w:bookmarkStart w:id="699" w:name="_Toc58332536"/>
      <w:bookmarkStart w:id="700" w:name="_Toc59624752"/>
      <w:bookmarkStart w:id="701" w:name="_Toc62805786"/>
      <w:bookmarkStart w:id="702" w:name="_Toc63688637"/>
      <w:bookmarkStart w:id="703" w:name="_Toc66289916"/>
      <w:bookmarkStart w:id="704" w:name="_Toc70589202"/>
      <w:bookmarkStart w:id="705" w:name="_Toc72943260"/>
      <w:bookmarkStart w:id="706" w:name="_Toc75270271"/>
      <w:bookmarkStart w:id="707" w:name="_Toc79585279"/>
      <w:bookmarkStart w:id="708" w:name="_Toc87364488"/>
      <w:bookmarkStart w:id="709" w:name="_Toc89865825"/>
      <w:r w:rsidRPr="003D52C3">
        <w:t>Systèmes de rappel (Call-Back)</w:t>
      </w:r>
      <w:r w:rsidRPr="003D52C3">
        <w:br/>
        <w:t>et procédures d'appel alternatives (Rés. 21 Rév. PP-2006)</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710" w:name="_Toc40273974"/>
      <w:bookmarkStart w:id="711" w:name="_Toc42092841"/>
      <w:bookmarkStart w:id="712" w:name="_Toc49845640"/>
      <w:bookmarkStart w:id="713" w:name="_Toc51764050"/>
      <w:bookmarkStart w:id="714" w:name="_Toc58332537"/>
      <w:bookmarkStart w:id="715" w:name="_Toc59624753"/>
      <w:bookmarkStart w:id="716" w:name="_Toc62805787"/>
      <w:bookmarkStart w:id="717" w:name="_Toc63688638"/>
      <w:bookmarkStart w:id="718" w:name="_Toc66289917"/>
      <w:bookmarkStart w:id="719" w:name="_Toc70589203"/>
      <w:bookmarkStart w:id="720" w:name="_Toc72943261"/>
      <w:bookmarkStart w:id="721" w:name="_Toc75270272"/>
      <w:bookmarkStart w:id="722" w:name="_Toc79585280"/>
      <w:bookmarkStart w:id="723" w:name="_Toc87364489"/>
      <w:bookmarkStart w:id="724" w:name="_Toc89865826"/>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74BBA6F1" w14:textId="0D2DBF3E" w:rsidR="007550A5" w:rsidRDefault="007550A5" w:rsidP="00375BFE">
      <w:pPr>
        <w:widowControl w:val="0"/>
        <w:tabs>
          <w:tab w:val="left" w:pos="90"/>
        </w:tabs>
        <w:spacing w:before="0"/>
        <w:rPr>
          <w:rFonts w:asciiTheme="minorHAnsi" w:hAnsiTheme="minorHAnsi" w:cstheme="minorHAnsi"/>
          <w:b/>
          <w:bCs/>
          <w:lang w:val="fr-FR"/>
        </w:rPr>
      </w:pPr>
    </w:p>
    <w:p w14:paraId="4DE6E4F2" w14:textId="77777777" w:rsidR="009D5751" w:rsidRPr="008E6362" w:rsidRDefault="009D5751" w:rsidP="00AC7076">
      <w:pPr>
        <w:pStyle w:val="Heading20"/>
      </w:pPr>
      <w:bookmarkStart w:id="725" w:name="_Toc89865827"/>
      <w:r w:rsidRPr="008E6362">
        <w:t xml:space="preserve">Liste des numéros identificateurs d'entités émettrices pour </w:t>
      </w:r>
      <w:r w:rsidRPr="008E6362">
        <w:br/>
        <w:t xml:space="preserve">les cartes internationales de facturation des télécommunications </w:t>
      </w:r>
      <w:r w:rsidRPr="008E6362">
        <w:br/>
        <w:t xml:space="preserve">(selon la Recommandation UIT-T E.118 (05/2006)) </w:t>
      </w:r>
      <w:r w:rsidRPr="008E6362">
        <w:br/>
        <w:t>(Situation au 1 Décembre 2018)</w:t>
      </w:r>
      <w:bookmarkEnd w:id="725"/>
    </w:p>
    <w:p w14:paraId="2DE9F580" w14:textId="63303DD6" w:rsidR="009D5751" w:rsidRPr="008E6362" w:rsidRDefault="009D5751" w:rsidP="009D5751">
      <w:pPr>
        <w:tabs>
          <w:tab w:val="clear" w:pos="567"/>
          <w:tab w:val="clear" w:pos="1276"/>
          <w:tab w:val="clear" w:pos="1843"/>
          <w:tab w:val="clear" w:pos="5387"/>
          <w:tab w:val="clear" w:pos="5954"/>
          <w:tab w:val="left" w:pos="720"/>
        </w:tabs>
        <w:jc w:val="center"/>
        <w:rPr>
          <w:rFonts w:eastAsia="SimSun" w:cs="Arial"/>
          <w:lang w:val="fr-FR" w:eastAsia="zh-CN"/>
        </w:rPr>
      </w:pPr>
      <w:r w:rsidRPr="008E6362">
        <w:rPr>
          <w:rFonts w:eastAsia="SimSun" w:cs="Arial"/>
          <w:lang w:val="fr-FR" w:eastAsia="zh-CN"/>
        </w:rPr>
        <w:t>(Annexe au Bulletin d'exploitation de l'UIT N° 1161 – 1.XII.2018)</w:t>
      </w:r>
      <w:r w:rsidRPr="008E6362">
        <w:rPr>
          <w:rFonts w:eastAsia="SimSun" w:cs="Arial"/>
          <w:lang w:val="fr-FR" w:eastAsia="zh-CN"/>
        </w:rPr>
        <w:br/>
        <w:t>(Amendement N° 5</w:t>
      </w:r>
      <w:r>
        <w:rPr>
          <w:rFonts w:eastAsia="SimSun" w:cs="Arial"/>
          <w:lang w:val="fr-FR" w:eastAsia="zh-CN"/>
        </w:rPr>
        <w:t>8</w:t>
      </w:r>
      <w:r w:rsidRPr="008E6362">
        <w:rPr>
          <w:rFonts w:eastAsia="SimSun" w:cs="Arial"/>
          <w:lang w:val="fr-FR" w:eastAsia="zh-CN"/>
        </w:rPr>
        <w:t>)</w:t>
      </w:r>
    </w:p>
    <w:p w14:paraId="037C0453" w14:textId="77777777" w:rsidR="009D5751" w:rsidRPr="008E6362" w:rsidRDefault="009D5751" w:rsidP="009D5751">
      <w:pPr>
        <w:tabs>
          <w:tab w:val="clear" w:pos="1276"/>
          <w:tab w:val="clear" w:pos="1843"/>
          <w:tab w:val="clear" w:pos="5387"/>
          <w:tab w:val="clear" w:pos="5954"/>
          <w:tab w:val="left" w:pos="1560"/>
          <w:tab w:val="left" w:pos="2700"/>
        </w:tabs>
        <w:spacing w:before="240" w:after="120"/>
        <w:jc w:val="left"/>
        <w:rPr>
          <w:b/>
          <w:bCs/>
          <w:lang w:val="fr-CH"/>
        </w:rPr>
      </w:pPr>
      <w:r w:rsidRPr="008E6362">
        <w:rPr>
          <w:rFonts w:eastAsia="SimSun" w:cs="Arial"/>
          <w:b/>
          <w:bCs/>
          <w:lang w:val="fr-CH" w:eastAsia="zh-CN"/>
        </w:rPr>
        <w:t>Colombie</w:t>
      </w:r>
      <w:r w:rsidRPr="008E6362">
        <w:rPr>
          <w:rFonts w:eastAsia="SimSun" w:cs="Arial"/>
          <w:b/>
          <w:bCs/>
          <w:lang w:val="fr-CH" w:eastAsia="zh-CN"/>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7"/>
        <w:gridCol w:w="2177"/>
        <w:gridCol w:w="1162"/>
        <w:gridCol w:w="3234"/>
        <w:gridCol w:w="1159"/>
      </w:tblGrid>
      <w:tr w:rsidR="009D5751" w:rsidRPr="008E6362" w14:paraId="3091C149" w14:textId="77777777" w:rsidTr="00AC7076">
        <w:tc>
          <w:tcPr>
            <w:tcW w:w="1357" w:type="dxa"/>
            <w:tcBorders>
              <w:top w:val="single" w:sz="6" w:space="0" w:color="auto"/>
              <w:left w:val="single" w:sz="6" w:space="0" w:color="auto"/>
              <w:bottom w:val="single" w:sz="6" w:space="0" w:color="auto"/>
              <w:right w:val="single" w:sz="6" w:space="0" w:color="auto"/>
            </w:tcBorders>
            <w:hideMark/>
          </w:tcPr>
          <w:p w14:paraId="47BE88F1"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sz w:val="18"/>
                <w:szCs w:val="18"/>
                <w:lang w:val="fr-CH" w:eastAsia="zh-CN"/>
              </w:rPr>
            </w:pPr>
            <w:r w:rsidRPr="008E6362">
              <w:rPr>
                <w:rFonts w:eastAsia="SimSun" w:cs="Arial"/>
                <w:i/>
                <w:iCs/>
                <w:sz w:val="18"/>
                <w:szCs w:val="18"/>
                <w:lang w:val="fr-FR" w:eastAsia="zh-CN"/>
              </w:rPr>
              <w:t>Pays/zone géographique</w:t>
            </w:r>
          </w:p>
        </w:tc>
        <w:tc>
          <w:tcPr>
            <w:tcW w:w="2177" w:type="dxa"/>
            <w:tcBorders>
              <w:top w:val="single" w:sz="6" w:space="0" w:color="auto"/>
              <w:left w:val="single" w:sz="6" w:space="0" w:color="auto"/>
              <w:bottom w:val="single" w:sz="6" w:space="0" w:color="auto"/>
              <w:right w:val="single" w:sz="6" w:space="0" w:color="auto"/>
            </w:tcBorders>
            <w:hideMark/>
          </w:tcPr>
          <w:p w14:paraId="73986681"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8E6362">
              <w:rPr>
                <w:rFonts w:eastAsia="SimSun" w:cs="Arial"/>
                <w:i/>
                <w:iCs/>
                <w:sz w:val="18"/>
                <w:szCs w:val="18"/>
                <w:lang w:val="fr-FR" w:eastAsia="zh-CN"/>
              </w:rPr>
              <w:t>Nom de la compagnie/</w:t>
            </w:r>
            <w:r w:rsidRPr="008E6362">
              <w:rPr>
                <w:rFonts w:eastAsia="SimSun" w:cs="Arial"/>
                <w:i/>
                <w:iCs/>
                <w:sz w:val="18"/>
                <w:szCs w:val="18"/>
                <w:lang w:val="fr-FR" w:eastAsia="zh-CN"/>
              </w:rPr>
              <w:br/>
              <w:t>Adresse</w:t>
            </w:r>
          </w:p>
        </w:tc>
        <w:tc>
          <w:tcPr>
            <w:tcW w:w="1162" w:type="dxa"/>
            <w:tcBorders>
              <w:top w:val="single" w:sz="6" w:space="0" w:color="auto"/>
              <w:left w:val="single" w:sz="6" w:space="0" w:color="auto"/>
              <w:bottom w:val="single" w:sz="6" w:space="0" w:color="auto"/>
              <w:right w:val="single" w:sz="6" w:space="0" w:color="auto"/>
            </w:tcBorders>
            <w:hideMark/>
          </w:tcPr>
          <w:p w14:paraId="38A164B7"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AC7076">
              <w:rPr>
                <w:rFonts w:eastAsia="SimSun" w:cs="Arial"/>
                <w:i/>
                <w:iCs/>
                <w:spacing w:val="-2"/>
                <w:sz w:val="18"/>
                <w:szCs w:val="18"/>
                <w:lang w:val="fr-FR" w:eastAsia="zh-CN"/>
              </w:rPr>
              <w:t xml:space="preserve">Identification </w:t>
            </w:r>
            <w:r w:rsidRPr="008E6362">
              <w:rPr>
                <w:rFonts w:eastAsia="SimSun" w:cs="Arial"/>
                <w:i/>
                <w:iCs/>
                <w:sz w:val="18"/>
                <w:szCs w:val="18"/>
                <w:lang w:val="fr-FR" w:eastAsia="zh-CN"/>
              </w:rPr>
              <w:t>d’entité émettrice</w:t>
            </w:r>
          </w:p>
        </w:tc>
        <w:tc>
          <w:tcPr>
            <w:tcW w:w="3234" w:type="dxa"/>
            <w:tcBorders>
              <w:top w:val="single" w:sz="6" w:space="0" w:color="auto"/>
              <w:left w:val="single" w:sz="6" w:space="0" w:color="auto"/>
              <w:bottom w:val="single" w:sz="6" w:space="0" w:color="auto"/>
              <w:right w:val="single" w:sz="6" w:space="0" w:color="auto"/>
            </w:tcBorders>
            <w:hideMark/>
          </w:tcPr>
          <w:p w14:paraId="22A19214"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sz w:val="18"/>
                <w:szCs w:val="18"/>
                <w:lang w:val="fr-FR" w:eastAsia="zh-CN"/>
              </w:rPr>
            </w:pPr>
            <w:r w:rsidRPr="008E6362">
              <w:rPr>
                <w:rFonts w:eastAsia="SimSun" w:cs="Arial"/>
                <w:i/>
                <w:iCs/>
                <w:sz w:val="18"/>
                <w:szCs w:val="18"/>
                <w:lang w:val="fr-FR" w:eastAsia="zh-CN"/>
              </w:rPr>
              <w:t>Contact</w:t>
            </w:r>
          </w:p>
        </w:tc>
        <w:tc>
          <w:tcPr>
            <w:tcW w:w="1159" w:type="dxa"/>
            <w:tcBorders>
              <w:top w:val="single" w:sz="6" w:space="0" w:color="auto"/>
              <w:left w:val="single" w:sz="6" w:space="0" w:color="auto"/>
              <w:bottom w:val="single" w:sz="6" w:space="0" w:color="auto"/>
              <w:right w:val="single" w:sz="6" w:space="0" w:color="auto"/>
            </w:tcBorders>
          </w:tcPr>
          <w:p w14:paraId="2B6DDBB0"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8E6362">
              <w:rPr>
                <w:rFonts w:eastAsia="SimSun" w:cs="Arial"/>
                <w:i/>
                <w:iCs/>
                <w:sz w:val="18"/>
                <w:szCs w:val="18"/>
                <w:lang w:val="fr-FR" w:eastAsia="zh-CN"/>
              </w:rPr>
              <w:t xml:space="preserve">Date de </w:t>
            </w:r>
            <w:r w:rsidRPr="008E6362">
              <w:rPr>
                <w:rFonts w:eastAsia="SimSun" w:cs="Arial"/>
                <w:i/>
                <w:iCs/>
                <w:sz w:val="18"/>
                <w:szCs w:val="18"/>
                <w:lang w:val="fr-FR" w:eastAsia="zh-CN"/>
              </w:rPr>
              <w:br/>
              <w:t>mise en application</w:t>
            </w:r>
          </w:p>
        </w:tc>
      </w:tr>
      <w:tr w:rsidR="009D5751" w:rsidRPr="008E6362" w14:paraId="4EDC2998" w14:textId="77777777" w:rsidTr="00AC7076">
        <w:trPr>
          <w:trHeight w:val="1065"/>
        </w:trPr>
        <w:tc>
          <w:tcPr>
            <w:tcW w:w="1357" w:type="dxa"/>
            <w:tcBorders>
              <w:top w:val="single" w:sz="6" w:space="0" w:color="auto"/>
              <w:left w:val="single" w:sz="6" w:space="0" w:color="auto"/>
              <w:bottom w:val="single" w:sz="6" w:space="0" w:color="auto"/>
              <w:right w:val="single" w:sz="6" w:space="0" w:color="auto"/>
            </w:tcBorders>
          </w:tcPr>
          <w:p w14:paraId="62B0D8E5" w14:textId="77777777" w:rsidR="009D5751" w:rsidRPr="008E6362" w:rsidRDefault="009D5751" w:rsidP="00A92A64">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sz w:val="18"/>
                <w:szCs w:val="18"/>
                <w:lang w:val="en-US" w:eastAsia="zh-CN"/>
              </w:rPr>
            </w:pPr>
            <w:r w:rsidRPr="008E6362">
              <w:rPr>
                <w:rFonts w:eastAsia="SimSun" w:cs="Calibri"/>
                <w:bCs/>
                <w:color w:val="212121"/>
                <w:sz w:val="18"/>
                <w:szCs w:val="18"/>
                <w:lang w:val="en-US" w:eastAsia="zh-CN"/>
              </w:rPr>
              <w:t>Colombie</w:t>
            </w:r>
          </w:p>
        </w:tc>
        <w:tc>
          <w:tcPr>
            <w:tcW w:w="2177" w:type="dxa"/>
            <w:tcBorders>
              <w:top w:val="single" w:sz="6" w:space="0" w:color="auto"/>
              <w:left w:val="single" w:sz="6" w:space="0" w:color="auto"/>
              <w:bottom w:val="single" w:sz="6" w:space="0" w:color="auto"/>
              <w:right w:val="single" w:sz="6" w:space="0" w:color="auto"/>
            </w:tcBorders>
          </w:tcPr>
          <w:p w14:paraId="357DBF0E" w14:textId="77777777" w:rsidR="009D5751" w:rsidRPr="008E6362" w:rsidRDefault="009D5751" w:rsidP="00A92A6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sz w:val="18"/>
                <w:szCs w:val="18"/>
                <w:highlight w:val="yellow"/>
                <w:lang w:val="es-CO" w:eastAsia="zh-CN"/>
              </w:rPr>
            </w:pPr>
            <w:r w:rsidRPr="008E6362">
              <w:rPr>
                <w:rFonts w:eastAsia="SimSun" w:cs="Arial"/>
                <w:b/>
                <w:sz w:val="18"/>
                <w:szCs w:val="18"/>
                <w:lang w:val="es-CO" w:eastAsia="zh-CN"/>
              </w:rPr>
              <w:t>Empresa de Telecomunicaciones de Bogotá S.A. E.S.P.</w:t>
            </w:r>
          </w:p>
          <w:p w14:paraId="34174B36" w14:textId="77777777" w:rsidR="009D5751" w:rsidRPr="008E6362" w:rsidRDefault="009D5751" w:rsidP="00A92A6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es-CO" w:eastAsia="zh-CN"/>
              </w:rPr>
            </w:pPr>
            <w:r w:rsidRPr="008E6362">
              <w:rPr>
                <w:rFonts w:eastAsia="SimSun" w:cs="Arial"/>
                <w:sz w:val="18"/>
                <w:szCs w:val="18"/>
                <w:lang w:val="es-CO" w:eastAsia="zh-CN"/>
              </w:rPr>
              <w:t>Carrera 8 N° 20 – 56 piso 9</w:t>
            </w:r>
          </w:p>
          <w:p w14:paraId="7CAD2942"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sz w:val="18"/>
                <w:szCs w:val="18"/>
                <w:lang w:val="es-CO" w:eastAsia="zh-CN"/>
              </w:rPr>
              <w:t>BOGOTÁ</w:t>
            </w:r>
          </w:p>
        </w:tc>
        <w:tc>
          <w:tcPr>
            <w:tcW w:w="1162" w:type="dxa"/>
            <w:tcBorders>
              <w:top w:val="single" w:sz="6" w:space="0" w:color="auto"/>
              <w:left w:val="single" w:sz="6" w:space="0" w:color="auto"/>
              <w:bottom w:val="single" w:sz="6" w:space="0" w:color="auto"/>
              <w:right w:val="single" w:sz="6" w:space="0" w:color="auto"/>
            </w:tcBorders>
          </w:tcPr>
          <w:p w14:paraId="1A14D698"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sz w:val="18"/>
                <w:szCs w:val="18"/>
                <w:lang w:eastAsia="zh-CN"/>
              </w:rPr>
            </w:pPr>
            <w:r w:rsidRPr="008E6362">
              <w:rPr>
                <w:rFonts w:eastAsia="SimSun" w:cs="Arial"/>
                <w:b/>
                <w:sz w:val="18"/>
                <w:szCs w:val="18"/>
                <w:lang w:val="es-CO" w:eastAsia="zh-CN"/>
              </w:rPr>
              <w:t>89 57 187</w:t>
            </w:r>
          </w:p>
        </w:tc>
        <w:tc>
          <w:tcPr>
            <w:tcW w:w="3234" w:type="dxa"/>
            <w:tcBorders>
              <w:top w:val="single" w:sz="6" w:space="0" w:color="auto"/>
              <w:left w:val="single" w:sz="6" w:space="0" w:color="auto"/>
              <w:bottom w:val="single" w:sz="6" w:space="0" w:color="auto"/>
              <w:right w:val="single" w:sz="6" w:space="0" w:color="auto"/>
            </w:tcBorders>
          </w:tcPr>
          <w:p w14:paraId="2C794463"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 w:val="18"/>
                <w:szCs w:val="18"/>
                <w:highlight w:val="yellow"/>
                <w:lang w:val="es-CO" w:eastAsia="zh-CN"/>
              </w:rPr>
            </w:pPr>
            <w:r w:rsidRPr="008E6362">
              <w:rPr>
                <w:rFonts w:eastAsia="SimSun" w:cs="Arial"/>
                <w:sz w:val="18"/>
                <w:szCs w:val="18"/>
                <w:lang w:val="es-CO" w:eastAsia="zh-CN"/>
              </w:rPr>
              <w:t xml:space="preserve">Luis Eduardo Cordero Montaño, </w:t>
            </w:r>
            <w:r w:rsidRPr="008E6362">
              <w:rPr>
                <w:rFonts w:eastAsia="SimSun" w:cs="Arial"/>
                <w:sz w:val="18"/>
                <w:szCs w:val="18"/>
                <w:lang w:val="es-CO" w:eastAsia="zh-CN"/>
              </w:rPr>
              <w:br/>
              <w:t>ETB</w:t>
            </w:r>
          </w:p>
          <w:p w14:paraId="43414229"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 w:val="18"/>
                <w:szCs w:val="18"/>
                <w:lang w:val="es-CO" w:eastAsia="zh-CN"/>
              </w:rPr>
            </w:pPr>
            <w:r w:rsidRPr="008E6362">
              <w:rPr>
                <w:rFonts w:eastAsia="SimSun" w:cs="Arial"/>
                <w:sz w:val="18"/>
                <w:szCs w:val="18"/>
                <w:lang w:val="es-CO" w:eastAsia="zh-CN"/>
              </w:rPr>
              <w:t>Carrera 8 N° 20 – 56 piso 9</w:t>
            </w:r>
          </w:p>
          <w:p w14:paraId="39940193"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 w:val="18"/>
                <w:szCs w:val="18"/>
                <w:highlight w:val="yellow"/>
                <w:lang w:val="es-CO" w:eastAsia="zh-CN"/>
              </w:rPr>
            </w:pPr>
            <w:r w:rsidRPr="008E6362">
              <w:rPr>
                <w:rFonts w:eastAsia="SimSun" w:cs="Arial"/>
                <w:sz w:val="18"/>
                <w:szCs w:val="18"/>
                <w:lang w:val="es-CO" w:eastAsia="zh-CN"/>
              </w:rPr>
              <w:t>BOGOTÁ</w:t>
            </w:r>
          </w:p>
          <w:p w14:paraId="7E0D46B4" w14:textId="77777777" w:rsidR="009D5751" w:rsidRPr="008E6362" w:rsidRDefault="009D5751" w:rsidP="00A92A64">
            <w:pPr>
              <w:tabs>
                <w:tab w:val="clear" w:pos="567"/>
                <w:tab w:val="clear" w:pos="1276"/>
                <w:tab w:val="clear" w:pos="1843"/>
                <w:tab w:val="clear" w:pos="5387"/>
                <w:tab w:val="clear" w:pos="5954"/>
                <w:tab w:val="left" w:pos="532"/>
                <w:tab w:val="left" w:pos="4140"/>
                <w:tab w:val="left" w:pos="4230"/>
              </w:tabs>
              <w:overflowPunct/>
              <w:autoSpaceDE/>
              <w:autoSpaceDN/>
              <w:adjustRightInd/>
              <w:spacing w:before="0"/>
              <w:jc w:val="left"/>
              <w:textAlignment w:val="auto"/>
              <w:rPr>
                <w:rFonts w:eastAsia="SimSun" w:cs="Arial"/>
                <w:sz w:val="18"/>
                <w:szCs w:val="18"/>
                <w:lang w:val="es-CO" w:eastAsia="zh-CN"/>
              </w:rPr>
            </w:pPr>
            <w:r w:rsidRPr="008E6362">
              <w:rPr>
                <w:rFonts w:eastAsia="SimSun" w:cs="Arial"/>
                <w:sz w:val="18"/>
                <w:szCs w:val="18"/>
                <w:lang w:val="es-CO" w:eastAsia="zh-CN"/>
              </w:rPr>
              <w:t>Tél:</w:t>
            </w:r>
            <w:r w:rsidRPr="008E6362">
              <w:rPr>
                <w:rFonts w:eastAsia="SimSun" w:cs="Arial"/>
                <w:sz w:val="18"/>
                <w:szCs w:val="18"/>
                <w:lang w:val="es-CO" w:eastAsia="zh-CN"/>
              </w:rPr>
              <w:tab/>
              <w:t>+57 3507873005</w:t>
            </w:r>
          </w:p>
          <w:p w14:paraId="5E5E7394" w14:textId="77777777" w:rsidR="009D5751" w:rsidRPr="009D5751" w:rsidRDefault="009D5751" w:rsidP="00A92A6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pacing w:val="-2"/>
                <w:sz w:val="18"/>
                <w:szCs w:val="18"/>
                <w:lang w:eastAsia="zh-CN"/>
              </w:rPr>
            </w:pPr>
            <w:r w:rsidRPr="009D5751">
              <w:rPr>
                <w:rFonts w:eastAsia="SimSun" w:cs="Arial"/>
                <w:spacing w:val="-2"/>
                <w:sz w:val="18"/>
                <w:szCs w:val="18"/>
                <w:lang w:val="es-CO" w:eastAsia="zh-CN"/>
              </w:rPr>
              <w:t>E-mail: luis.corderom@etb.com.co</w:t>
            </w:r>
          </w:p>
        </w:tc>
        <w:tc>
          <w:tcPr>
            <w:tcW w:w="1159" w:type="dxa"/>
            <w:tcBorders>
              <w:top w:val="single" w:sz="6" w:space="0" w:color="auto"/>
              <w:left w:val="single" w:sz="6" w:space="0" w:color="auto"/>
              <w:bottom w:val="single" w:sz="6" w:space="0" w:color="auto"/>
              <w:right w:val="single" w:sz="6" w:space="0" w:color="auto"/>
            </w:tcBorders>
          </w:tcPr>
          <w:p w14:paraId="6884EF45"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sz w:val="18"/>
                <w:szCs w:val="18"/>
                <w:lang w:eastAsia="zh-CN"/>
              </w:rPr>
            </w:pPr>
            <w:r w:rsidRPr="008E6362">
              <w:rPr>
                <w:rFonts w:eastAsia="SimSun" w:cs="Arial"/>
                <w:bCs/>
                <w:sz w:val="18"/>
                <w:szCs w:val="18"/>
                <w:lang w:val="es-CO" w:eastAsia="zh-CN"/>
              </w:rPr>
              <w:t>31.VIII.2021</w:t>
            </w:r>
          </w:p>
        </w:tc>
      </w:tr>
    </w:tbl>
    <w:p w14:paraId="6F348BE6" w14:textId="77777777" w:rsidR="009D5751" w:rsidRPr="008E6362" w:rsidRDefault="009D5751" w:rsidP="009D5751">
      <w:pPr>
        <w:tabs>
          <w:tab w:val="clear" w:pos="1276"/>
          <w:tab w:val="clear" w:pos="1843"/>
          <w:tab w:val="clear" w:pos="5387"/>
          <w:tab w:val="clear" w:pos="5954"/>
          <w:tab w:val="left" w:pos="1560"/>
          <w:tab w:val="left" w:pos="2700"/>
        </w:tabs>
        <w:spacing w:before="240" w:after="120"/>
        <w:jc w:val="left"/>
        <w:rPr>
          <w:b/>
          <w:bCs/>
          <w:lang w:val="fr-CH"/>
        </w:rPr>
      </w:pPr>
      <w:r w:rsidRPr="008E6362">
        <w:rPr>
          <w:rFonts w:eastAsia="SimSun" w:cs="Arial"/>
          <w:b/>
          <w:bCs/>
          <w:lang w:val="fr-FR" w:eastAsia="zh-CN"/>
        </w:rPr>
        <w:t>Finlande</w:t>
      </w:r>
      <w:r w:rsidRPr="008E6362">
        <w:rPr>
          <w:rFonts w:eastAsia="SimSun" w:cs="Arial"/>
          <w:b/>
          <w:bCs/>
          <w:lang w:val="fr-CH" w:eastAsia="zh-CN"/>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162"/>
        <w:gridCol w:w="1176"/>
        <w:gridCol w:w="3234"/>
        <w:gridCol w:w="1159"/>
      </w:tblGrid>
      <w:tr w:rsidR="009D5751" w:rsidRPr="008E6362" w14:paraId="4EFDDBC2" w14:textId="77777777" w:rsidTr="00AC7076">
        <w:tc>
          <w:tcPr>
            <w:tcW w:w="1358" w:type="dxa"/>
            <w:tcBorders>
              <w:top w:val="single" w:sz="6" w:space="0" w:color="auto"/>
              <w:left w:val="single" w:sz="6" w:space="0" w:color="auto"/>
              <w:bottom w:val="single" w:sz="6" w:space="0" w:color="auto"/>
              <w:right w:val="single" w:sz="6" w:space="0" w:color="auto"/>
            </w:tcBorders>
            <w:hideMark/>
          </w:tcPr>
          <w:p w14:paraId="4DE7F508"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sz w:val="18"/>
                <w:szCs w:val="18"/>
                <w:lang w:val="fr-CH" w:eastAsia="zh-CN"/>
              </w:rPr>
            </w:pPr>
            <w:r w:rsidRPr="008E6362">
              <w:rPr>
                <w:rFonts w:eastAsia="SimSun" w:cs="Arial"/>
                <w:i/>
                <w:iCs/>
                <w:sz w:val="18"/>
                <w:szCs w:val="18"/>
                <w:lang w:val="fr-FR" w:eastAsia="zh-CN"/>
              </w:rPr>
              <w:t>Pays/zone géographique</w:t>
            </w:r>
          </w:p>
        </w:tc>
        <w:tc>
          <w:tcPr>
            <w:tcW w:w="2162" w:type="dxa"/>
            <w:tcBorders>
              <w:top w:val="single" w:sz="6" w:space="0" w:color="auto"/>
              <w:left w:val="single" w:sz="6" w:space="0" w:color="auto"/>
              <w:bottom w:val="single" w:sz="6" w:space="0" w:color="auto"/>
              <w:right w:val="single" w:sz="6" w:space="0" w:color="auto"/>
            </w:tcBorders>
            <w:hideMark/>
          </w:tcPr>
          <w:p w14:paraId="56B0251F"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8E6362">
              <w:rPr>
                <w:rFonts w:eastAsia="SimSun" w:cs="Arial"/>
                <w:i/>
                <w:iCs/>
                <w:sz w:val="18"/>
                <w:szCs w:val="18"/>
                <w:lang w:val="fr-FR" w:eastAsia="zh-CN"/>
              </w:rPr>
              <w:t>Nom de la compagnie/</w:t>
            </w:r>
            <w:r w:rsidRPr="008E6362">
              <w:rPr>
                <w:rFonts w:eastAsia="SimSun" w:cs="Arial"/>
                <w:i/>
                <w:iCs/>
                <w:sz w:val="18"/>
                <w:szCs w:val="18"/>
                <w:lang w:val="fr-FR" w:eastAsia="zh-CN"/>
              </w:rPr>
              <w:br/>
              <w:t>Adresse</w:t>
            </w:r>
          </w:p>
        </w:tc>
        <w:tc>
          <w:tcPr>
            <w:tcW w:w="1176" w:type="dxa"/>
            <w:tcBorders>
              <w:top w:val="single" w:sz="6" w:space="0" w:color="auto"/>
              <w:left w:val="single" w:sz="6" w:space="0" w:color="auto"/>
              <w:bottom w:val="single" w:sz="6" w:space="0" w:color="auto"/>
              <w:right w:val="single" w:sz="6" w:space="0" w:color="auto"/>
            </w:tcBorders>
            <w:hideMark/>
          </w:tcPr>
          <w:p w14:paraId="3E8D01B6"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AC7076">
              <w:rPr>
                <w:rFonts w:eastAsia="SimSun" w:cs="Arial"/>
                <w:i/>
                <w:iCs/>
                <w:spacing w:val="-2"/>
                <w:sz w:val="18"/>
                <w:szCs w:val="18"/>
                <w:lang w:val="fr-FR" w:eastAsia="zh-CN"/>
              </w:rPr>
              <w:t>Identification</w:t>
            </w:r>
            <w:r w:rsidRPr="008E6362">
              <w:rPr>
                <w:rFonts w:eastAsia="SimSun" w:cs="Arial"/>
                <w:i/>
                <w:iCs/>
                <w:sz w:val="18"/>
                <w:szCs w:val="18"/>
                <w:lang w:val="fr-FR" w:eastAsia="zh-CN"/>
              </w:rPr>
              <w:t xml:space="preserve"> d’entité émettrice</w:t>
            </w:r>
          </w:p>
        </w:tc>
        <w:tc>
          <w:tcPr>
            <w:tcW w:w="3234" w:type="dxa"/>
            <w:tcBorders>
              <w:top w:val="single" w:sz="6" w:space="0" w:color="auto"/>
              <w:left w:val="single" w:sz="6" w:space="0" w:color="auto"/>
              <w:bottom w:val="single" w:sz="6" w:space="0" w:color="auto"/>
              <w:right w:val="single" w:sz="6" w:space="0" w:color="auto"/>
            </w:tcBorders>
            <w:hideMark/>
          </w:tcPr>
          <w:p w14:paraId="428768BA"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sz w:val="18"/>
                <w:szCs w:val="18"/>
                <w:lang w:val="fr-FR" w:eastAsia="zh-CN"/>
              </w:rPr>
            </w:pPr>
            <w:r w:rsidRPr="008E6362">
              <w:rPr>
                <w:rFonts w:eastAsia="SimSun" w:cs="Arial"/>
                <w:i/>
                <w:iCs/>
                <w:sz w:val="18"/>
                <w:szCs w:val="18"/>
                <w:lang w:val="fr-FR" w:eastAsia="zh-CN"/>
              </w:rPr>
              <w:t>Contact</w:t>
            </w:r>
          </w:p>
        </w:tc>
        <w:tc>
          <w:tcPr>
            <w:tcW w:w="1159" w:type="dxa"/>
            <w:tcBorders>
              <w:top w:val="single" w:sz="6" w:space="0" w:color="auto"/>
              <w:left w:val="single" w:sz="6" w:space="0" w:color="auto"/>
              <w:bottom w:val="single" w:sz="6" w:space="0" w:color="auto"/>
              <w:right w:val="single" w:sz="6" w:space="0" w:color="auto"/>
            </w:tcBorders>
          </w:tcPr>
          <w:p w14:paraId="5FC97798"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8E6362">
              <w:rPr>
                <w:rFonts w:eastAsia="SimSun" w:cs="Arial"/>
                <w:i/>
                <w:iCs/>
                <w:sz w:val="18"/>
                <w:szCs w:val="18"/>
                <w:lang w:val="fr-FR" w:eastAsia="zh-CN"/>
              </w:rPr>
              <w:t xml:space="preserve">Date de </w:t>
            </w:r>
            <w:r w:rsidRPr="008E6362">
              <w:rPr>
                <w:rFonts w:eastAsia="SimSun" w:cs="Arial"/>
                <w:i/>
                <w:iCs/>
                <w:sz w:val="18"/>
                <w:szCs w:val="18"/>
                <w:lang w:val="fr-FR" w:eastAsia="zh-CN"/>
              </w:rPr>
              <w:br/>
              <w:t>mise en application</w:t>
            </w:r>
          </w:p>
        </w:tc>
      </w:tr>
      <w:tr w:rsidR="009D5751" w:rsidRPr="008E6362" w14:paraId="7BF4FE5D" w14:textId="77777777" w:rsidTr="00AC7076">
        <w:trPr>
          <w:trHeight w:val="1065"/>
        </w:trPr>
        <w:tc>
          <w:tcPr>
            <w:tcW w:w="1358" w:type="dxa"/>
            <w:tcBorders>
              <w:top w:val="single" w:sz="6" w:space="0" w:color="auto"/>
              <w:left w:val="single" w:sz="6" w:space="0" w:color="auto"/>
              <w:bottom w:val="single" w:sz="6" w:space="0" w:color="auto"/>
              <w:right w:val="single" w:sz="6" w:space="0" w:color="auto"/>
            </w:tcBorders>
          </w:tcPr>
          <w:p w14:paraId="7BE47DA3" w14:textId="77777777" w:rsidR="009D5751" w:rsidRPr="008E6362" w:rsidRDefault="009D5751" w:rsidP="00A92A64">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sz w:val="18"/>
                <w:szCs w:val="18"/>
                <w:lang w:val="en-US" w:eastAsia="zh-CN"/>
              </w:rPr>
            </w:pPr>
            <w:r w:rsidRPr="008E6362">
              <w:rPr>
                <w:rFonts w:eastAsia="SimSun" w:cs="Arial"/>
                <w:sz w:val="18"/>
                <w:szCs w:val="18"/>
                <w:lang w:val="fr-FR" w:eastAsia="zh-CN"/>
              </w:rPr>
              <w:t>Finlande</w:t>
            </w:r>
          </w:p>
        </w:tc>
        <w:tc>
          <w:tcPr>
            <w:tcW w:w="2162" w:type="dxa"/>
            <w:tcBorders>
              <w:top w:val="single" w:sz="6" w:space="0" w:color="auto"/>
              <w:left w:val="single" w:sz="6" w:space="0" w:color="auto"/>
              <w:bottom w:val="single" w:sz="6" w:space="0" w:color="auto"/>
              <w:right w:val="single" w:sz="6" w:space="0" w:color="auto"/>
            </w:tcBorders>
          </w:tcPr>
          <w:p w14:paraId="07B4C018"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bCs/>
                <w:sz w:val="18"/>
                <w:szCs w:val="18"/>
                <w:lang w:val="fr-FR" w:eastAsia="zh-CN"/>
              </w:rPr>
            </w:pPr>
            <w:r w:rsidRPr="008E6362">
              <w:rPr>
                <w:rFonts w:eastAsia="SimSun" w:cs="Arial"/>
                <w:b/>
                <w:bCs/>
                <w:sz w:val="18"/>
                <w:szCs w:val="18"/>
                <w:lang w:val="fr-FR" w:eastAsia="zh-CN"/>
              </w:rPr>
              <w:t>Nokia Corporation</w:t>
            </w:r>
          </w:p>
          <w:p w14:paraId="3C39FF28"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Cs/>
                <w:sz w:val="18"/>
                <w:szCs w:val="18"/>
                <w:lang w:val="fr-FR" w:eastAsia="zh-CN"/>
              </w:rPr>
            </w:pPr>
            <w:r w:rsidRPr="008E6362">
              <w:rPr>
                <w:rFonts w:eastAsia="SimSun" w:cs="Arial"/>
                <w:bCs/>
                <w:sz w:val="18"/>
                <w:szCs w:val="18"/>
                <w:lang w:val="fr-FR" w:eastAsia="zh-CN"/>
              </w:rPr>
              <w:t>Karakaari 7</w:t>
            </w:r>
          </w:p>
          <w:p w14:paraId="17FE8257"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bCs/>
                <w:sz w:val="18"/>
                <w:szCs w:val="18"/>
                <w:lang w:val="fr-FR" w:eastAsia="zh-CN"/>
              </w:rPr>
              <w:t>02610 ESPOO</w:t>
            </w:r>
          </w:p>
        </w:tc>
        <w:tc>
          <w:tcPr>
            <w:tcW w:w="1176" w:type="dxa"/>
            <w:tcBorders>
              <w:top w:val="single" w:sz="6" w:space="0" w:color="auto"/>
              <w:left w:val="single" w:sz="6" w:space="0" w:color="auto"/>
              <w:bottom w:val="single" w:sz="6" w:space="0" w:color="auto"/>
              <w:right w:val="single" w:sz="6" w:space="0" w:color="auto"/>
            </w:tcBorders>
          </w:tcPr>
          <w:p w14:paraId="19DB1129"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sz w:val="18"/>
                <w:szCs w:val="18"/>
                <w:lang w:eastAsia="zh-CN"/>
              </w:rPr>
            </w:pPr>
            <w:r w:rsidRPr="008E6362">
              <w:rPr>
                <w:rFonts w:eastAsia="SimSun" w:cs="Arial"/>
                <w:b/>
                <w:sz w:val="18"/>
                <w:szCs w:val="18"/>
                <w:lang w:val="en-US" w:eastAsia="zh-CN"/>
              </w:rPr>
              <w:t>89 883 09</w:t>
            </w:r>
          </w:p>
        </w:tc>
        <w:tc>
          <w:tcPr>
            <w:tcW w:w="3234" w:type="dxa"/>
            <w:tcBorders>
              <w:top w:val="single" w:sz="6" w:space="0" w:color="auto"/>
              <w:left w:val="single" w:sz="6" w:space="0" w:color="auto"/>
              <w:bottom w:val="single" w:sz="6" w:space="0" w:color="auto"/>
              <w:right w:val="single" w:sz="6" w:space="0" w:color="auto"/>
            </w:tcBorders>
          </w:tcPr>
          <w:p w14:paraId="042E054D"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color w:val="000000"/>
                <w:sz w:val="18"/>
                <w:szCs w:val="18"/>
                <w:lang w:eastAsia="zh-CN"/>
              </w:rPr>
            </w:pPr>
            <w:r w:rsidRPr="008E6362">
              <w:rPr>
                <w:rFonts w:eastAsia="SimSun" w:cs="Arial"/>
                <w:color w:val="000000"/>
                <w:sz w:val="18"/>
                <w:szCs w:val="18"/>
                <w:lang w:eastAsia="zh-CN"/>
              </w:rPr>
              <w:t>Nokia Enterprise Solutions</w:t>
            </w:r>
          </w:p>
          <w:p w14:paraId="748DFF4F"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color w:val="000000"/>
                <w:sz w:val="18"/>
                <w:szCs w:val="18"/>
                <w:lang w:eastAsia="zh-CN"/>
              </w:rPr>
            </w:pPr>
            <w:r w:rsidRPr="008E6362">
              <w:rPr>
                <w:rFonts w:eastAsia="SimSun" w:cs="Arial"/>
                <w:color w:val="000000"/>
                <w:sz w:val="18"/>
                <w:szCs w:val="18"/>
                <w:lang w:val="fr-FR" w:eastAsia="zh-CN"/>
              </w:rPr>
              <w:t>Nokia Corporation,</w:t>
            </w:r>
            <w:r w:rsidRPr="008E6362">
              <w:rPr>
                <w:rFonts w:eastAsia="SimSun" w:cs="Arial"/>
                <w:color w:val="000000"/>
                <w:sz w:val="18"/>
                <w:szCs w:val="18"/>
                <w:lang w:eastAsia="zh-CN"/>
              </w:rPr>
              <w:t xml:space="preserve"> </w:t>
            </w:r>
            <w:r w:rsidRPr="008E6362">
              <w:rPr>
                <w:rFonts w:eastAsia="SimSun" w:cs="Arial"/>
                <w:color w:val="000000"/>
                <w:sz w:val="18"/>
                <w:szCs w:val="18"/>
                <w:lang w:eastAsia="zh-CN"/>
              </w:rPr>
              <w:br/>
              <w:t>P.O. Box 226</w:t>
            </w:r>
          </w:p>
          <w:p w14:paraId="06887D94"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color w:val="000000"/>
                <w:sz w:val="18"/>
                <w:szCs w:val="18"/>
                <w:lang w:eastAsia="zh-CN"/>
              </w:rPr>
            </w:pPr>
            <w:r w:rsidRPr="008E6362">
              <w:rPr>
                <w:rFonts w:eastAsia="SimSun" w:cs="Arial"/>
                <w:color w:val="000000"/>
                <w:sz w:val="18"/>
                <w:szCs w:val="18"/>
                <w:lang w:eastAsia="zh-CN"/>
              </w:rPr>
              <w:t>FIN-00045 Nokia Group</w:t>
            </w:r>
          </w:p>
          <w:p w14:paraId="3D463E41" w14:textId="77777777" w:rsidR="009D5751" w:rsidRPr="008E6362" w:rsidRDefault="009D5751" w:rsidP="00A92A64">
            <w:pPr>
              <w:tabs>
                <w:tab w:val="clear" w:pos="567"/>
                <w:tab w:val="clear" w:pos="1276"/>
                <w:tab w:val="clear" w:pos="1843"/>
                <w:tab w:val="clear" w:pos="5387"/>
                <w:tab w:val="clear" w:pos="5954"/>
                <w:tab w:val="left" w:pos="496"/>
                <w:tab w:val="left" w:pos="794"/>
                <w:tab w:val="left" w:pos="1191"/>
                <w:tab w:val="left" w:pos="1588"/>
                <w:tab w:val="left" w:pos="1985"/>
              </w:tabs>
              <w:overflowPunct/>
              <w:autoSpaceDE/>
              <w:autoSpaceDN/>
              <w:adjustRightInd/>
              <w:spacing w:before="0"/>
              <w:jc w:val="left"/>
              <w:textAlignment w:val="auto"/>
              <w:rPr>
                <w:rFonts w:eastAsia="SimSun" w:cs="Arial"/>
                <w:color w:val="000000"/>
                <w:sz w:val="18"/>
                <w:szCs w:val="18"/>
                <w:lang w:eastAsia="zh-CN"/>
              </w:rPr>
            </w:pPr>
            <w:r w:rsidRPr="008E6362">
              <w:rPr>
                <w:rFonts w:eastAsia="SimSun" w:cs="Arial"/>
                <w:color w:val="000000"/>
                <w:sz w:val="18"/>
                <w:szCs w:val="18"/>
                <w:lang w:eastAsia="zh-CN"/>
              </w:rPr>
              <w:t xml:space="preserve">Tél:  </w:t>
            </w:r>
            <w:r>
              <w:rPr>
                <w:rFonts w:eastAsia="SimSun" w:cs="Arial"/>
                <w:color w:val="000000"/>
                <w:sz w:val="18"/>
                <w:szCs w:val="18"/>
                <w:lang w:eastAsia="zh-CN"/>
              </w:rPr>
              <w:tab/>
            </w:r>
            <w:r w:rsidRPr="008E6362">
              <w:rPr>
                <w:rFonts w:eastAsia="SimSun" w:cs="Arial"/>
                <w:color w:val="000000"/>
                <w:sz w:val="18"/>
                <w:szCs w:val="18"/>
                <w:lang w:eastAsia="zh-CN"/>
              </w:rPr>
              <w:t>+358 10 44 88 000</w:t>
            </w:r>
          </w:p>
          <w:p w14:paraId="4ACF12E3" w14:textId="3EC1375F" w:rsidR="009D5751" w:rsidRPr="008E6362" w:rsidRDefault="009D5751" w:rsidP="00A92A6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 w:val="18"/>
                <w:szCs w:val="18"/>
                <w:lang w:eastAsia="zh-CN"/>
              </w:rPr>
            </w:pPr>
            <w:proofErr w:type="gramStart"/>
            <w:r w:rsidRPr="008E6362">
              <w:rPr>
                <w:rFonts w:eastAsia="SimSun" w:cs="Arial"/>
                <w:color w:val="000000"/>
                <w:sz w:val="18"/>
                <w:szCs w:val="18"/>
                <w:lang w:eastAsia="zh-CN"/>
              </w:rPr>
              <w:t>E-mail:office.stephan_litjens@nokia.com</w:t>
            </w:r>
            <w:proofErr w:type="gramEnd"/>
          </w:p>
        </w:tc>
        <w:tc>
          <w:tcPr>
            <w:tcW w:w="1159" w:type="dxa"/>
            <w:tcBorders>
              <w:top w:val="single" w:sz="6" w:space="0" w:color="auto"/>
              <w:left w:val="single" w:sz="6" w:space="0" w:color="auto"/>
              <w:bottom w:val="single" w:sz="6" w:space="0" w:color="auto"/>
              <w:right w:val="single" w:sz="6" w:space="0" w:color="auto"/>
            </w:tcBorders>
          </w:tcPr>
          <w:p w14:paraId="05146F0D"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sz w:val="18"/>
                <w:szCs w:val="18"/>
                <w:lang w:eastAsia="zh-CN"/>
              </w:rPr>
            </w:pPr>
            <w:r w:rsidRPr="008E6362">
              <w:rPr>
                <w:rFonts w:eastAsia="SimSun" w:cs="Arial"/>
                <w:sz w:val="18"/>
                <w:szCs w:val="18"/>
                <w:lang w:eastAsia="zh-CN"/>
              </w:rPr>
              <w:t>6.VIII.2021</w:t>
            </w:r>
          </w:p>
        </w:tc>
      </w:tr>
    </w:tbl>
    <w:p w14:paraId="00CF4248" w14:textId="77777777" w:rsidR="009D5751" w:rsidRPr="008E6362" w:rsidRDefault="009D5751" w:rsidP="009D5751">
      <w:pPr>
        <w:tabs>
          <w:tab w:val="clear" w:pos="1276"/>
          <w:tab w:val="clear" w:pos="1843"/>
          <w:tab w:val="clear" w:pos="5387"/>
          <w:tab w:val="clear" w:pos="5954"/>
          <w:tab w:val="left" w:pos="1560"/>
          <w:tab w:val="left" w:pos="2700"/>
        </w:tabs>
        <w:spacing w:before="240" w:after="120"/>
        <w:jc w:val="left"/>
        <w:rPr>
          <w:b/>
          <w:bCs/>
          <w:lang w:val="fr-CH"/>
        </w:rPr>
      </w:pPr>
      <w:r w:rsidRPr="008E6362">
        <w:rPr>
          <w:rFonts w:eastAsia="SimSun" w:cs="Arial"/>
          <w:b/>
          <w:bCs/>
          <w:lang w:val="fr-CH" w:eastAsia="zh-CN"/>
        </w:rPr>
        <w:t>Allemagne</w:t>
      </w:r>
      <w:r w:rsidRPr="008E6362">
        <w:rPr>
          <w:rFonts w:eastAsia="SimSun" w:cs="Arial"/>
          <w:b/>
          <w:bCs/>
          <w:lang w:val="fr-CH" w:eastAsia="zh-CN"/>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7"/>
        <w:gridCol w:w="2179"/>
        <w:gridCol w:w="1188"/>
        <w:gridCol w:w="3219"/>
        <w:gridCol w:w="1146"/>
      </w:tblGrid>
      <w:tr w:rsidR="009D5751" w:rsidRPr="008E6362" w14:paraId="57748642" w14:textId="77777777" w:rsidTr="00AC7076">
        <w:tc>
          <w:tcPr>
            <w:tcW w:w="1357" w:type="dxa"/>
            <w:tcBorders>
              <w:top w:val="single" w:sz="6" w:space="0" w:color="auto"/>
              <w:left w:val="single" w:sz="6" w:space="0" w:color="auto"/>
              <w:bottom w:val="single" w:sz="6" w:space="0" w:color="auto"/>
              <w:right w:val="single" w:sz="6" w:space="0" w:color="auto"/>
            </w:tcBorders>
            <w:hideMark/>
          </w:tcPr>
          <w:p w14:paraId="2A2E6773"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sz w:val="18"/>
                <w:szCs w:val="18"/>
                <w:lang w:val="fr-CH" w:eastAsia="zh-CN"/>
              </w:rPr>
            </w:pPr>
            <w:r w:rsidRPr="008E6362">
              <w:rPr>
                <w:rFonts w:eastAsia="SimSun" w:cs="Arial"/>
                <w:i/>
                <w:iCs/>
                <w:sz w:val="18"/>
                <w:szCs w:val="18"/>
                <w:lang w:val="fr-FR" w:eastAsia="zh-CN"/>
              </w:rPr>
              <w:t>Pays/zone géographique</w:t>
            </w:r>
          </w:p>
        </w:tc>
        <w:tc>
          <w:tcPr>
            <w:tcW w:w="2179" w:type="dxa"/>
            <w:tcBorders>
              <w:top w:val="single" w:sz="6" w:space="0" w:color="auto"/>
              <w:left w:val="single" w:sz="6" w:space="0" w:color="auto"/>
              <w:bottom w:val="single" w:sz="6" w:space="0" w:color="auto"/>
              <w:right w:val="single" w:sz="6" w:space="0" w:color="auto"/>
            </w:tcBorders>
            <w:hideMark/>
          </w:tcPr>
          <w:p w14:paraId="51436F75"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8E6362">
              <w:rPr>
                <w:rFonts w:eastAsia="SimSun" w:cs="Arial"/>
                <w:i/>
                <w:iCs/>
                <w:sz w:val="18"/>
                <w:szCs w:val="18"/>
                <w:lang w:val="fr-FR" w:eastAsia="zh-CN"/>
              </w:rPr>
              <w:t>Nom de la compagnie/</w:t>
            </w:r>
            <w:r w:rsidRPr="008E6362">
              <w:rPr>
                <w:rFonts w:eastAsia="SimSun" w:cs="Arial"/>
                <w:i/>
                <w:iCs/>
                <w:sz w:val="18"/>
                <w:szCs w:val="18"/>
                <w:lang w:val="fr-FR" w:eastAsia="zh-CN"/>
              </w:rPr>
              <w:br/>
              <w:t>Adresse</w:t>
            </w:r>
          </w:p>
        </w:tc>
        <w:tc>
          <w:tcPr>
            <w:tcW w:w="1188" w:type="dxa"/>
            <w:tcBorders>
              <w:top w:val="single" w:sz="6" w:space="0" w:color="auto"/>
              <w:left w:val="single" w:sz="6" w:space="0" w:color="auto"/>
              <w:bottom w:val="single" w:sz="6" w:space="0" w:color="auto"/>
              <w:right w:val="single" w:sz="6" w:space="0" w:color="auto"/>
            </w:tcBorders>
            <w:hideMark/>
          </w:tcPr>
          <w:p w14:paraId="2317C831"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AC7076">
              <w:rPr>
                <w:rFonts w:eastAsia="SimSun" w:cs="Arial"/>
                <w:i/>
                <w:iCs/>
                <w:spacing w:val="-2"/>
                <w:sz w:val="18"/>
                <w:szCs w:val="18"/>
                <w:lang w:val="fr-FR" w:eastAsia="zh-CN"/>
              </w:rPr>
              <w:t>Identification</w:t>
            </w:r>
            <w:r w:rsidRPr="008E6362">
              <w:rPr>
                <w:rFonts w:eastAsia="SimSun" w:cs="Arial"/>
                <w:i/>
                <w:iCs/>
                <w:sz w:val="18"/>
                <w:szCs w:val="18"/>
                <w:lang w:val="fr-FR" w:eastAsia="zh-CN"/>
              </w:rPr>
              <w:t xml:space="preserve"> d’entité émettrice</w:t>
            </w:r>
          </w:p>
        </w:tc>
        <w:tc>
          <w:tcPr>
            <w:tcW w:w="3219" w:type="dxa"/>
            <w:tcBorders>
              <w:top w:val="single" w:sz="6" w:space="0" w:color="auto"/>
              <w:left w:val="single" w:sz="6" w:space="0" w:color="auto"/>
              <w:bottom w:val="single" w:sz="6" w:space="0" w:color="auto"/>
              <w:right w:val="single" w:sz="6" w:space="0" w:color="auto"/>
            </w:tcBorders>
            <w:hideMark/>
          </w:tcPr>
          <w:p w14:paraId="6267B227"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rPr>
                <w:rFonts w:eastAsia="SimSun" w:cs="Arial"/>
                <w:i/>
                <w:iCs/>
                <w:sz w:val="18"/>
                <w:szCs w:val="18"/>
                <w:lang w:val="fr-FR" w:eastAsia="zh-CN"/>
              </w:rPr>
            </w:pPr>
            <w:r w:rsidRPr="008E6362">
              <w:rPr>
                <w:rFonts w:eastAsia="SimSun" w:cs="Arial"/>
                <w:i/>
                <w:iCs/>
                <w:sz w:val="18"/>
                <w:szCs w:val="18"/>
                <w:lang w:val="fr-FR" w:eastAsia="zh-CN"/>
              </w:rPr>
              <w:t>Contact</w:t>
            </w:r>
          </w:p>
        </w:tc>
        <w:tc>
          <w:tcPr>
            <w:tcW w:w="1146" w:type="dxa"/>
            <w:tcBorders>
              <w:top w:val="single" w:sz="6" w:space="0" w:color="auto"/>
              <w:left w:val="single" w:sz="6" w:space="0" w:color="auto"/>
              <w:bottom w:val="single" w:sz="6" w:space="0" w:color="auto"/>
              <w:right w:val="single" w:sz="6" w:space="0" w:color="auto"/>
            </w:tcBorders>
          </w:tcPr>
          <w:p w14:paraId="3F2A5E68"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sz w:val="18"/>
                <w:szCs w:val="18"/>
                <w:lang w:val="fr-FR" w:eastAsia="zh-CN"/>
              </w:rPr>
            </w:pPr>
            <w:r w:rsidRPr="008E6362">
              <w:rPr>
                <w:rFonts w:eastAsia="SimSun" w:cs="Arial"/>
                <w:i/>
                <w:iCs/>
                <w:sz w:val="18"/>
                <w:szCs w:val="18"/>
                <w:lang w:val="fr-FR" w:eastAsia="zh-CN"/>
              </w:rPr>
              <w:t xml:space="preserve">Date de </w:t>
            </w:r>
            <w:r w:rsidRPr="008E6362">
              <w:rPr>
                <w:rFonts w:eastAsia="SimSun" w:cs="Arial"/>
                <w:i/>
                <w:iCs/>
                <w:sz w:val="18"/>
                <w:szCs w:val="18"/>
                <w:lang w:val="fr-FR" w:eastAsia="zh-CN"/>
              </w:rPr>
              <w:br/>
              <w:t>mise en application</w:t>
            </w:r>
          </w:p>
        </w:tc>
      </w:tr>
      <w:tr w:rsidR="009D5751" w:rsidRPr="008E6362" w14:paraId="551010E6" w14:textId="77777777" w:rsidTr="00AC7076">
        <w:trPr>
          <w:trHeight w:val="1065"/>
        </w:trPr>
        <w:tc>
          <w:tcPr>
            <w:tcW w:w="1357" w:type="dxa"/>
            <w:tcBorders>
              <w:top w:val="single" w:sz="6" w:space="0" w:color="auto"/>
              <w:left w:val="single" w:sz="6" w:space="0" w:color="auto"/>
              <w:bottom w:val="single" w:sz="6" w:space="0" w:color="auto"/>
              <w:right w:val="single" w:sz="6" w:space="0" w:color="auto"/>
            </w:tcBorders>
          </w:tcPr>
          <w:p w14:paraId="2C4F80F2" w14:textId="77777777" w:rsidR="009D5751" w:rsidRPr="008E6362" w:rsidRDefault="009D5751" w:rsidP="00A92A64">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eastAsia="SimSun" w:cs="Calibri"/>
                <w:bCs/>
                <w:color w:val="212121"/>
                <w:sz w:val="18"/>
                <w:szCs w:val="18"/>
                <w:lang w:val="en-US" w:eastAsia="zh-CN"/>
              </w:rPr>
            </w:pPr>
            <w:r w:rsidRPr="008E6362">
              <w:rPr>
                <w:rFonts w:eastAsia="SimSun" w:cs="Calibri"/>
                <w:bCs/>
                <w:color w:val="212121"/>
                <w:sz w:val="18"/>
                <w:szCs w:val="18"/>
                <w:lang w:val="en-US" w:eastAsia="zh-CN"/>
              </w:rPr>
              <w:t>Allemagne</w:t>
            </w:r>
          </w:p>
        </w:tc>
        <w:tc>
          <w:tcPr>
            <w:tcW w:w="2179" w:type="dxa"/>
            <w:tcBorders>
              <w:top w:val="single" w:sz="6" w:space="0" w:color="auto"/>
              <w:left w:val="single" w:sz="6" w:space="0" w:color="auto"/>
              <w:bottom w:val="single" w:sz="6" w:space="0" w:color="auto"/>
              <w:right w:val="single" w:sz="6" w:space="0" w:color="auto"/>
            </w:tcBorders>
          </w:tcPr>
          <w:p w14:paraId="01129E22"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sz w:val="18"/>
                <w:szCs w:val="18"/>
                <w:lang w:eastAsia="zh-CN"/>
              </w:rPr>
            </w:pPr>
            <w:r w:rsidRPr="008E6362">
              <w:rPr>
                <w:rFonts w:eastAsia="SimSun" w:cs="Arial"/>
                <w:b/>
                <w:sz w:val="18"/>
                <w:szCs w:val="18"/>
                <w:lang w:eastAsia="zh-CN"/>
              </w:rPr>
              <w:t>Lebara Limited</w:t>
            </w:r>
          </w:p>
          <w:p w14:paraId="42492624"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sz w:val="18"/>
                <w:szCs w:val="18"/>
                <w:lang w:eastAsia="zh-CN"/>
              </w:rPr>
              <w:t>7</w:t>
            </w:r>
            <w:r w:rsidRPr="008E6362">
              <w:rPr>
                <w:rFonts w:eastAsia="SimSun" w:cs="Arial"/>
                <w:sz w:val="18"/>
                <w:szCs w:val="18"/>
                <w:vertAlign w:val="superscript"/>
                <w:lang w:eastAsia="zh-CN"/>
              </w:rPr>
              <w:t>th</w:t>
            </w:r>
            <w:r w:rsidRPr="008E6362">
              <w:rPr>
                <w:rFonts w:eastAsia="SimSun" w:cs="Arial"/>
                <w:sz w:val="18"/>
                <w:szCs w:val="18"/>
                <w:lang w:eastAsia="zh-CN"/>
              </w:rPr>
              <w:t xml:space="preserve"> Floor, Import Building, </w:t>
            </w:r>
            <w:r w:rsidRPr="008E6362">
              <w:rPr>
                <w:rFonts w:eastAsia="SimSun" w:cs="Arial"/>
                <w:sz w:val="18"/>
                <w:szCs w:val="18"/>
                <w:lang w:eastAsia="zh-CN"/>
              </w:rPr>
              <w:br/>
              <w:t xml:space="preserve">2 Clove Crescent, </w:t>
            </w:r>
            <w:r w:rsidRPr="008E6362">
              <w:rPr>
                <w:rFonts w:eastAsia="SimSun" w:cs="Arial"/>
                <w:sz w:val="18"/>
                <w:szCs w:val="18"/>
                <w:lang w:eastAsia="zh-CN"/>
              </w:rPr>
              <w:br/>
              <w:t>East India Dock</w:t>
            </w:r>
          </w:p>
          <w:p w14:paraId="0B48F7DE"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sz w:val="18"/>
                <w:szCs w:val="18"/>
                <w:lang w:eastAsia="zh-CN"/>
              </w:rPr>
              <w:t>LONDON E14 2BE</w:t>
            </w:r>
          </w:p>
          <w:p w14:paraId="0959B4DA"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sz w:val="18"/>
                <w:szCs w:val="18"/>
                <w:lang w:eastAsia="zh-CN"/>
              </w:rPr>
              <w:t>(United Kingdom)</w:t>
            </w:r>
          </w:p>
        </w:tc>
        <w:tc>
          <w:tcPr>
            <w:tcW w:w="1188" w:type="dxa"/>
            <w:tcBorders>
              <w:top w:val="single" w:sz="6" w:space="0" w:color="auto"/>
              <w:left w:val="single" w:sz="6" w:space="0" w:color="auto"/>
              <w:bottom w:val="single" w:sz="6" w:space="0" w:color="auto"/>
              <w:right w:val="single" w:sz="6" w:space="0" w:color="auto"/>
            </w:tcBorders>
          </w:tcPr>
          <w:p w14:paraId="517BC152" w14:textId="77777777" w:rsidR="009D5751" w:rsidRPr="008E6362" w:rsidRDefault="009D5751" w:rsidP="00A92A6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sz w:val="18"/>
                <w:szCs w:val="18"/>
                <w:lang w:eastAsia="zh-CN"/>
              </w:rPr>
            </w:pPr>
            <w:r w:rsidRPr="008E6362">
              <w:rPr>
                <w:rFonts w:eastAsia="SimSun" w:cs="Arial"/>
                <w:b/>
                <w:sz w:val="18"/>
                <w:szCs w:val="18"/>
                <w:lang w:val="en-US" w:eastAsia="zh-CN"/>
              </w:rPr>
              <w:t>89 49 43</w:t>
            </w:r>
          </w:p>
        </w:tc>
        <w:tc>
          <w:tcPr>
            <w:tcW w:w="3219" w:type="dxa"/>
            <w:tcBorders>
              <w:top w:val="single" w:sz="6" w:space="0" w:color="auto"/>
              <w:left w:val="single" w:sz="6" w:space="0" w:color="auto"/>
              <w:bottom w:val="single" w:sz="6" w:space="0" w:color="auto"/>
              <w:right w:val="single" w:sz="6" w:space="0" w:color="auto"/>
            </w:tcBorders>
          </w:tcPr>
          <w:p w14:paraId="13B4547D"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sz w:val="18"/>
                <w:szCs w:val="18"/>
                <w:lang w:eastAsia="zh-CN"/>
              </w:rPr>
              <w:t>Lebara Germany Limited</w:t>
            </w:r>
          </w:p>
          <w:p w14:paraId="0819EFE4"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sz w:val="18"/>
                <w:szCs w:val="18"/>
                <w:lang w:eastAsia="zh-CN"/>
              </w:rPr>
              <w:t>Zollhof 17</w:t>
            </w:r>
          </w:p>
          <w:p w14:paraId="6614C54F"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sz w:val="18"/>
                <w:szCs w:val="18"/>
                <w:lang w:eastAsia="zh-CN"/>
              </w:rPr>
              <w:t>40221 DUSSELDORF</w:t>
            </w:r>
          </w:p>
          <w:p w14:paraId="45E24C7A" w14:textId="77777777" w:rsidR="009D5751" w:rsidRPr="008E6362" w:rsidRDefault="009D5751" w:rsidP="00A92A64">
            <w:pPr>
              <w:tabs>
                <w:tab w:val="clear" w:pos="567"/>
                <w:tab w:val="clear" w:pos="1276"/>
                <w:tab w:val="clear" w:pos="1843"/>
                <w:tab w:val="clear" w:pos="5387"/>
                <w:tab w:val="clear" w:pos="5954"/>
                <w:tab w:val="left" w:pos="588"/>
                <w:tab w:val="left" w:pos="1191"/>
                <w:tab w:val="left" w:pos="1588"/>
                <w:tab w:val="left" w:pos="1985"/>
              </w:tabs>
              <w:overflowPunct/>
              <w:autoSpaceDE/>
              <w:autoSpaceDN/>
              <w:adjustRightInd/>
              <w:spacing w:before="0"/>
              <w:jc w:val="left"/>
              <w:textAlignment w:val="auto"/>
              <w:rPr>
                <w:rFonts w:eastAsia="SimSun" w:cs="Arial"/>
                <w:sz w:val="18"/>
                <w:szCs w:val="18"/>
                <w:lang w:eastAsia="zh-CN"/>
              </w:rPr>
            </w:pPr>
            <w:r w:rsidRPr="008E6362">
              <w:rPr>
                <w:rFonts w:eastAsia="SimSun" w:cs="Arial"/>
                <w:sz w:val="18"/>
                <w:szCs w:val="18"/>
                <w:lang w:eastAsia="zh-CN"/>
              </w:rPr>
              <w:t xml:space="preserve">Tél: </w:t>
            </w:r>
            <w:r w:rsidRPr="008E6362">
              <w:rPr>
                <w:rFonts w:eastAsia="SimSun" w:cs="Arial"/>
                <w:sz w:val="18"/>
                <w:szCs w:val="18"/>
                <w:lang w:eastAsia="zh-CN"/>
              </w:rPr>
              <w:tab/>
              <w:t>+49 211 31051 0000</w:t>
            </w:r>
          </w:p>
          <w:p w14:paraId="159CC9ED" w14:textId="77777777" w:rsidR="009D5751" w:rsidRPr="008E6362" w:rsidRDefault="009D5751" w:rsidP="00A92A6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 w:val="18"/>
                <w:szCs w:val="18"/>
                <w:lang w:eastAsia="zh-CN"/>
              </w:rPr>
            </w:pPr>
            <w:r w:rsidRPr="008E6362">
              <w:rPr>
                <w:rFonts w:eastAsia="SimSun" w:cs="Arial"/>
                <w:sz w:val="18"/>
                <w:szCs w:val="18"/>
                <w:lang w:eastAsia="zh-CN"/>
              </w:rPr>
              <w:t>E-mail:</w:t>
            </w:r>
            <w:r w:rsidRPr="008E6362">
              <w:rPr>
                <w:rFonts w:eastAsia="SimSun" w:cs="Arial"/>
                <w:sz w:val="18"/>
                <w:szCs w:val="18"/>
                <w:lang w:eastAsia="zh-CN"/>
              </w:rPr>
              <w:tab/>
              <w:t>Lebara-DE@lebara.com</w:t>
            </w:r>
          </w:p>
        </w:tc>
        <w:tc>
          <w:tcPr>
            <w:tcW w:w="1146" w:type="dxa"/>
            <w:tcBorders>
              <w:top w:val="single" w:sz="6" w:space="0" w:color="auto"/>
              <w:left w:val="single" w:sz="6" w:space="0" w:color="auto"/>
              <w:bottom w:val="single" w:sz="6" w:space="0" w:color="auto"/>
              <w:right w:val="single" w:sz="6" w:space="0" w:color="auto"/>
            </w:tcBorders>
          </w:tcPr>
          <w:p w14:paraId="3AFB4843" w14:textId="77777777" w:rsidR="009D5751" w:rsidRPr="008E6362" w:rsidRDefault="009D5751" w:rsidP="00A92A64">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sz w:val="18"/>
                <w:szCs w:val="18"/>
                <w:lang w:eastAsia="zh-CN"/>
              </w:rPr>
            </w:pPr>
            <w:r w:rsidRPr="008E6362">
              <w:rPr>
                <w:rFonts w:eastAsia="SimSun" w:cs="Arial"/>
                <w:sz w:val="18"/>
                <w:szCs w:val="18"/>
                <w:lang w:eastAsia="zh-CN"/>
              </w:rPr>
              <w:t>15.X.2021</w:t>
            </w:r>
          </w:p>
        </w:tc>
      </w:tr>
    </w:tbl>
    <w:p w14:paraId="34A90EA2" w14:textId="79653181" w:rsidR="009D5751" w:rsidRDefault="009D5751">
      <w:pPr>
        <w:rPr>
          <w:rFonts w:cs="Calibri"/>
          <w:sz w:val="16"/>
          <w:szCs w:val="16"/>
        </w:rPr>
      </w:pPr>
      <w:r>
        <w:rPr>
          <w:rFonts w:cs="Calibri"/>
          <w:sz w:val="16"/>
          <w:szCs w:val="16"/>
        </w:rPr>
        <w:br w:type="page"/>
      </w:r>
    </w:p>
    <w:p w14:paraId="09D4DB85" w14:textId="77777777" w:rsidR="009D5751" w:rsidRPr="009D5751" w:rsidRDefault="009D5751" w:rsidP="009D5751">
      <w:pPr>
        <w:pStyle w:val="Heading20"/>
      </w:pPr>
      <w:bookmarkStart w:id="726" w:name="_Toc89865828"/>
      <w:r w:rsidRPr="009D5751">
        <w:lastRenderedPageBreak/>
        <w:t>Liste des indicatifs de pays de la Recommandation UIT-T E.164 attribués (Complément à la Recommandation UIT-T E.164 (11/2010))</w:t>
      </w:r>
      <w:bookmarkEnd w:id="726"/>
      <w:r w:rsidRPr="009D5751">
        <w:t xml:space="preserve"> </w:t>
      </w:r>
    </w:p>
    <w:p w14:paraId="45F64480" w14:textId="77777777" w:rsidR="009D5751" w:rsidRPr="009D5751" w:rsidRDefault="009D5751" w:rsidP="009D5751">
      <w:pPr>
        <w:pStyle w:val="Heading20"/>
      </w:pPr>
      <w:bookmarkStart w:id="727" w:name="_Toc89865829"/>
      <w:r w:rsidRPr="009D5751">
        <w:t>(Situation au 15 décembre 2016)</w:t>
      </w:r>
      <w:bookmarkEnd w:id="727"/>
    </w:p>
    <w:p w14:paraId="13AEAB69"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fr-FR" w:eastAsia="zh-CN"/>
        </w:rPr>
      </w:pPr>
      <w:r w:rsidRPr="009D5751">
        <w:rPr>
          <w:rFonts w:eastAsia="Arial" w:cs="Calibri"/>
          <w:color w:val="000000"/>
          <w:lang w:val="fr-FR" w:eastAsia="zh-CN"/>
        </w:rPr>
        <w:t xml:space="preserve">(Annexe au Bulletin d'exploitation de l'UIT </w:t>
      </w:r>
      <w:r w:rsidRPr="009D5751">
        <w:rPr>
          <w:rFonts w:eastAsia="Calibri" w:cs="Calibri"/>
          <w:color w:val="000000"/>
          <w:lang w:val="fr-FR" w:eastAsia="zh-CN"/>
        </w:rPr>
        <w:t>N</w:t>
      </w:r>
      <w:r w:rsidRPr="009D5751">
        <w:rPr>
          <w:rFonts w:eastAsia="Calibri" w:cs="Calibri"/>
          <w:color w:val="000000"/>
          <w:sz w:val="22"/>
          <w:lang w:val="fr-FR" w:eastAsia="zh-CN"/>
        </w:rPr>
        <w:t>°</w:t>
      </w:r>
      <w:r w:rsidRPr="009D5751">
        <w:rPr>
          <w:rFonts w:eastAsia="Arial" w:cs="Calibri"/>
          <w:color w:val="000000"/>
          <w:lang w:val="fr-FR" w:eastAsia="zh-CN"/>
        </w:rPr>
        <w:t xml:space="preserve"> 1114 – 15.XII.2016)</w:t>
      </w:r>
    </w:p>
    <w:p w14:paraId="2EF28482"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FR" w:eastAsia="zh-CN"/>
        </w:rPr>
      </w:pPr>
      <w:r w:rsidRPr="009D5751">
        <w:rPr>
          <w:rFonts w:eastAsia="Arial" w:cs="Calibri"/>
          <w:color w:val="000000"/>
          <w:lang w:val="fr-FR" w:eastAsia="zh-CN"/>
        </w:rPr>
        <w:t xml:space="preserve">(Amendement </w:t>
      </w:r>
      <w:r w:rsidRPr="009D5751">
        <w:rPr>
          <w:rFonts w:eastAsia="Calibri" w:cs="Calibri"/>
          <w:color w:val="000000"/>
          <w:lang w:val="fr-FR" w:eastAsia="zh-CN"/>
        </w:rPr>
        <w:t>N° 24</w:t>
      </w:r>
      <w:r w:rsidRPr="009D5751">
        <w:rPr>
          <w:rFonts w:eastAsia="Arial" w:cs="Calibri"/>
          <w:color w:val="000000"/>
          <w:lang w:val="fr-FR" w:eastAsia="zh-CN"/>
        </w:rPr>
        <w:t>)</w:t>
      </w:r>
    </w:p>
    <w:p w14:paraId="28D22CE5" w14:textId="77777777" w:rsidR="009D5751" w:rsidRPr="009D5751" w:rsidRDefault="009D5751" w:rsidP="009D5751">
      <w:pPr>
        <w:spacing w:before="0"/>
        <w:rPr>
          <w:lang w:val="fr-FR"/>
        </w:rPr>
      </w:pPr>
    </w:p>
    <w:p w14:paraId="2211137A" w14:textId="77777777" w:rsidR="009D5751" w:rsidRPr="009D5751" w:rsidRDefault="009D5751" w:rsidP="009D5751">
      <w:pPr>
        <w:spacing w:before="240" w:after="240"/>
        <w:jc w:val="left"/>
        <w:textAlignment w:val="auto"/>
        <w:rPr>
          <w:b/>
          <w:lang w:val="fr-FR"/>
        </w:rPr>
      </w:pPr>
      <w:r w:rsidRPr="009D5751">
        <w:rPr>
          <w:i/>
          <w:lang w:val="fr-FR"/>
        </w:rPr>
        <w:t>Indicatif de pays</w:t>
      </w:r>
      <w:r w:rsidRPr="009D5751">
        <w:rPr>
          <w:b/>
          <w:lang w:val="fr-FR"/>
        </w:rPr>
        <w:t xml:space="preserve"> </w:t>
      </w:r>
      <w:r w:rsidRPr="009D5751">
        <w:rPr>
          <w:b/>
          <w:lang w:val="fr-FR"/>
        </w:rPr>
        <w:tab/>
      </w:r>
      <w:r w:rsidRPr="009D5751">
        <w:rPr>
          <w:b/>
          <w:i/>
          <w:lang w:val="fr-FR"/>
        </w:rPr>
        <w:t>888</w:t>
      </w:r>
      <w:r w:rsidRPr="009D5751">
        <w:rPr>
          <w:b/>
          <w:lang w:val="fr-FR"/>
        </w:rPr>
        <w:t xml:space="preserve">     SUP</w:t>
      </w:r>
    </w:p>
    <w:tbl>
      <w:tblPr>
        <w:tblW w:w="0" w:type="auto"/>
        <w:tblLook w:val="04A0" w:firstRow="1" w:lastRow="0" w:firstColumn="1" w:lastColumn="0" w:noHBand="0" w:noVBand="1"/>
      </w:tblPr>
      <w:tblGrid>
        <w:gridCol w:w="1714"/>
        <w:gridCol w:w="6106"/>
        <w:gridCol w:w="1206"/>
      </w:tblGrid>
      <w:tr w:rsidR="009D5751" w:rsidRPr="009D5751" w14:paraId="3A0DD0EC" w14:textId="77777777" w:rsidTr="00A92A64">
        <w:trPr>
          <w:tblHeader/>
        </w:trPr>
        <w:tc>
          <w:tcPr>
            <w:tcW w:w="1714" w:type="dxa"/>
            <w:tcBorders>
              <w:bottom w:val="single" w:sz="4" w:space="0" w:color="auto"/>
            </w:tcBorders>
          </w:tcPr>
          <w:p w14:paraId="0424F156" w14:textId="77777777" w:rsidR="009D5751" w:rsidRPr="009D5751" w:rsidRDefault="009D5751" w:rsidP="009D5751">
            <w:pPr>
              <w:widowControl w:val="0"/>
              <w:tabs>
                <w:tab w:val="clear" w:pos="567"/>
                <w:tab w:val="clear" w:pos="1276"/>
                <w:tab w:val="clear" w:pos="1843"/>
                <w:tab w:val="clear" w:pos="5387"/>
                <w:tab w:val="clear" w:pos="5954"/>
              </w:tabs>
              <w:spacing w:before="280"/>
              <w:jc w:val="center"/>
              <w:rPr>
                <w:rFonts w:eastAsia="SimSun" w:cs="Calibri"/>
                <w:i/>
                <w:iCs/>
                <w:lang w:val="fr-FR"/>
              </w:rPr>
            </w:pPr>
            <w:r w:rsidRPr="009D5751">
              <w:rPr>
                <w:rFonts w:eastAsia="SimSun" w:cs="Calibri"/>
                <w:b/>
                <w:bCs/>
                <w:i/>
                <w:iCs/>
                <w:color w:val="000000"/>
                <w:lang w:val="fr-FR"/>
              </w:rPr>
              <w:t>Indicatif de pays</w:t>
            </w:r>
          </w:p>
        </w:tc>
        <w:tc>
          <w:tcPr>
            <w:tcW w:w="6106" w:type="dxa"/>
            <w:tcBorders>
              <w:bottom w:val="single" w:sz="4" w:space="0" w:color="auto"/>
            </w:tcBorders>
          </w:tcPr>
          <w:p w14:paraId="184B24B2" w14:textId="77777777" w:rsidR="009D5751" w:rsidRPr="009D5751" w:rsidRDefault="009D5751" w:rsidP="009D5751">
            <w:pPr>
              <w:widowControl w:val="0"/>
              <w:tabs>
                <w:tab w:val="clear" w:pos="567"/>
                <w:tab w:val="clear" w:pos="1276"/>
                <w:tab w:val="clear" w:pos="1843"/>
                <w:tab w:val="clear" w:pos="5387"/>
                <w:tab w:val="clear" w:pos="5954"/>
              </w:tabs>
              <w:spacing w:before="280"/>
              <w:jc w:val="left"/>
              <w:rPr>
                <w:rFonts w:eastAsia="SimSun" w:cs="Calibri"/>
                <w:i/>
                <w:iCs/>
                <w:lang w:val="fr-FR"/>
              </w:rPr>
            </w:pPr>
            <w:r w:rsidRPr="009D5751">
              <w:rPr>
                <w:rFonts w:eastAsia="SimSun" w:cs="Calibri"/>
                <w:b/>
                <w:bCs/>
                <w:i/>
                <w:iCs/>
                <w:color w:val="000000"/>
                <w:lang w:val="fr-FR"/>
              </w:rPr>
              <w:t>Pays, Zone géographique ou Service mondial</w:t>
            </w:r>
          </w:p>
        </w:tc>
        <w:tc>
          <w:tcPr>
            <w:tcW w:w="1206" w:type="dxa"/>
            <w:tcBorders>
              <w:bottom w:val="single" w:sz="4" w:space="0" w:color="auto"/>
            </w:tcBorders>
          </w:tcPr>
          <w:p w14:paraId="15CB79D6" w14:textId="77777777" w:rsidR="009D5751" w:rsidRPr="009D5751" w:rsidRDefault="009D5751" w:rsidP="009D5751">
            <w:pPr>
              <w:widowControl w:val="0"/>
              <w:tabs>
                <w:tab w:val="clear" w:pos="567"/>
                <w:tab w:val="clear" w:pos="1276"/>
                <w:tab w:val="clear" w:pos="1843"/>
                <w:tab w:val="clear" w:pos="5387"/>
                <w:tab w:val="clear" w:pos="5954"/>
              </w:tabs>
              <w:spacing w:before="280"/>
              <w:jc w:val="center"/>
              <w:rPr>
                <w:rFonts w:eastAsia="SimSun" w:cs="Calibri"/>
                <w:b/>
                <w:bCs/>
                <w:i/>
                <w:iCs/>
                <w:color w:val="000000"/>
                <w:lang w:val="fr-FR"/>
              </w:rPr>
            </w:pPr>
            <w:r w:rsidRPr="009D5751">
              <w:rPr>
                <w:rFonts w:eastAsia="SimSun" w:cs="Calibri"/>
                <w:b/>
                <w:bCs/>
                <w:i/>
                <w:iCs/>
                <w:color w:val="000000"/>
                <w:lang w:val="fr-FR"/>
              </w:rPr>
              <w:t>Note</w:t>
            </w:r>
          </w:p>
        </w:tc>
      </w:tr>
      <w:tr w:rsidR="009D5751" w:rsidRPr="009D5751" w14:paraId="06D4C73A" w14:textId="77777777" w:rsidTr="00A92A64">
        <w:tc>
          <w:tcPr>
            <w:tcW w:w="1714" w:type="dxa"/>
            <w:tcBorders>
              <w:top w:val="single" w:sz="4" w:space="0" w:color="auto"/>
            </w:tcBorders>
          </w:tcPr>
          <w:p w14:paraId="3F14C0D5" w14:textId="77777777" w:rsidR="009D5751" w:rsidRPr="009D5751" w:rsidRDefault="009D5751" w:rsidP="009D5751">
            <w:pPr>
              <w:widowControl w:val="0"/>
              <w:tabs>
                <w:tab w:val="clear" w:pos="567"/>
                <w:tab w:val="clear" w:pos="1276"/>
                <w:tab w:val="clear" w:pos="1843"/>
                <w:tab w:val="clear" w:pos="5387"/>
                <w:tab w:val="clear" w:pos="5954"/>
              </w:tabs>
              <w:spacing w:before="80" w:after="40"/>
              <w:ind w:left="567"/>
              <w:jc w:val="left"/>
              <w:rPr>
                <w:rFonts w:eastAsia="SimSun" w:cs="Calibri"/>
                <w:color w:val="000000"/>
                <w:lang w:val="fr-FR"/>
              </w:rPr>
            </w:pPr>
            <w:r w:rsidRPr="009D5751">
              <w:rPr>
                <w:rFonts w:eastAsia="SimSun" w:cs="Calibri"/>
                <w:color w:val="000000"/>
                <w:lang w:val="fr-FR"/>
              </w:rPr>
              <w:t>888</w:t>
            </w:r>
          </w:p>
        </w:tc>
        <w:tc>
          <w:tcPr>
            <w:tcW w:w="6106" w:type="dxa"/>
            <w:tcBorders>
              <w:top w:val="single" w:sz="4" w:space="0" w:color="auto"/>
            </w:tcBorders>
          </w:tcPr>
          <w:p w14:paraId="1A366FB7" w14:textId="77777777" w:rsidR="009D5751" w:rsidRPr="009D5751" w:rsidRDefault="009D5751" w:rsidP="009D5751">
            <w:pPr>
              <w:widowControl w:val="0"/>
              <w:tabs>
                <w:tab w:val="clear" w:pos="567"/>
                <w:tab w:val="clear" w:pos="1276"/>
                <w:tab w:val="clear" w:pos="1843"/>
                <w:tab w:val="clear" w:pos="5387"/>
                <w:tab w:val="clear" w:pos="5954"/>
              </w:tabs>
              <w:spacing w:before="80" w:after="40"/>
              <w:jc w:val="left"/>
              <w:rPr>
                <w:rFonts w:eastAsia="SimSun" w:cs="Calibri"/>
                <w:color w:val="000000"/>
                <w:lang w:val="fr-FR"/>
              </w:rPr>
            </w:pPr>
            <w:r w:rsidRPr="009D5751">
              <w:rPr>
                <w:rFonts w:eastAsia="SimSun" w:cs="Calibri"/>
                <w:color w:val="000000"/>
                <w:lang w:val="fr-FR"/>
              </w:rPr>
              <w:t>Buts humanitaires</w:t>
            </w:r>
          </w:p>
        </w:tc>
        <w:tc>
          <w:tcPr>
            <w:tcW w:w="1206" w:type="dxa"/>
            <w:tcBorders>
              <w:top w:val="single" w:sz="4" w:space="0" w:color="auto"/>
            </w:tcBorders>
          </w:tcPr>
          <w:p w14:paraId="35688C22" w14:textId="77777777" w:rsidR="009D5751" w:rsidRPr="009D5751" w:rsidRDefault="009D5751" w:rsidP="009D5751">
            <w:pPr>
              <w:widowControl w:val="0"/>
              <w:tabs>
                <w:tab w:val="clear" w:pos="567"/>
                <w:tab w:val="clear" w:pos="1276"/>
                <w:tab w:val="clear" w:pos="1843"/>
                <w:tab w:val="clear" w:pos="5387"/>
                <w:tab w:val="clear" w:pos="5954"/>
              </w:tabs>
              <w:spacing w:before="80" w:after="40"/>
              <w:jc w:val="center"/>
              <w:rPr>
                <w:rFonts w:eastAsia="SimSun" w:cs="Calibri"/>
                <w:color w:val="000000"/>
                <w:lang w:val="fr-FR"/>
              </w:rPr>
            </w:pPr>
            <w:proofErr w:type="gramStart"/>
            <w:r w:rsidRPr="009D5751">
              <w:rPr>
                <w:rFonts w:eastAsia="SimSun" w:cs="Calibri"/>
                <w:color w:val="000000"/>
                <w:lang w:val="fr-FR"/>
              </w:rPr>
              <w:t>k</w:t>
            </w:r>
            <w:proofErr w:type="gramEnd"/>
            <w:r w:rsidRPr="009D5751">
              <w:rPr>
                <w:rFonts w:eastAsia="SimSun" w:cs="Calibri"/>
                <w:color w:val="000000"/>
                <w:lang w:val="fr-FR"/>
              </w:rPr>
              <w:t>, t</w:t>
            </w:r>
          </w:p>
        </w:tc>
      </w:tr>
    </w:tbl>
    <w:p w14:paraId="2BEBAB80" w14:textId="77777777" w:rsidR="009D5751" w:rsidRPr="009D5751" w:rsidRDefault="009D5751" w:rsidP="009D5751">
      <w:pPr>
        <w:spacing w:before="240"/>
        <w:textAlignment w:val="auto"/>
        <w:rPr>
          <w:b/>
          <w:lang w:val="fr-FR"/>
        </w:rPr>
      </w:pPr>
    </w:p>
    <w:p w14:paraId="0B1F2685" w14:textId="77777777" w:rsidR="009D5751" w:rsidRPr="009D5751" w:rsidRDefault="009D5751" w:rsidP="009D5751">
      <w:pPr>
        <w:spacing w:before="0"/>
        <w:jc w:val="center"/>
        <w:textAlignment w:val="auto"/>
        <w:rPr>
          <w:b/>
          <w:lang w:val="fr-FR"/>
        </w:rPr>
      </w:pPr>
      <w:r w:rsidRPr="009D5751">
        <w:rPr>
          <w:b/>
          <w:lang w:val="fr-FR"/>
        </w:rPr>
        <w:t xml:space="preserve">Notes communes aux listes par ordre numérique et par ordre alphabétique des indicatifs de pays </w:t>
      </w:r>
      <w:r w:rsidRPr="009D5751">
        <w:rPr>
          <w:b/>
          <w:lang w:val="fr-FR"/>
        </w:rPr>
        <w:br/>
        <w:t>de la Recommandation UIT-T E.164 attribués</w:t>
      </w:r>
    </w:p>
    <w:p w14:paraId="451567B3" w14:textId="77777777" w:rsidR="009D5751" w:rsidRPr="009D5751" w:rsidRDefault="009D5751" w:rsidP="009D5751">
      <w:pPr>
        <w:spacing w:before="240" w:after="120"/>
        <w:jc w:val="left"/>
        <w:rPr>
          <w:bCs/>
          <w:i/>
          <w:iCs/>
          <w:noProof/>
          <w:lang w:val="en-US"/>
        </w:rPr>
      </w:pPr>
      <w:r w:rsidRPr="009D5751">
        <w:rPr>
          <w:b/>
          <w:noProof/>
          <w:lang w:val="en-US"/>
        </w:rPr>
        <w:t xml:space="preserve">SUP </w:t>
      </w:r>
      <w:r w:rsidRPr="009D5751">
        <w:rPr>
          <w:b/>
          <w:noProof/>
          <w:lang w:val="en-US"/>
        </w:rPr>
        <w:tab/>
      </w:r>
      <w:r w:rsidRPr="009D5751">
        <w:rPr>
          <w:bCs/>
          <w:i/>
          <w:iCs/>
          <w:noProof/>
          <w:lang w:val="en-US"/>
        </w:rPr>
        <w:t xml:space="preserve">notes </w:t>
      </w:r>
      <w:r w:rsidRPr="009D5751">
        <w:rPr>
          <w:b/>
          <w:i/>
          <w:iCs/>
          <w:noProof/>
          <w:lang w:val="en-US"/>
        </w:rPr>
        <w:t>k</w:t>
      </w:r>
      <w:r w:rsidRPr="009D5751">
        <w:rPr>
          <w:bCs/>
          <w:i/>
          <w:iCs/>
          <w:noProof/>
          <w:lang w:val="en-US"/>
        </w:rPr>
        <w:t xml:space="preserve"> et </w:t>
      </w:r>
      <w:r w:rsidRPr="009D5751">
        <w:rPr>
          <w:b/>
          <w:i/>
          <w:iCs/>
          <w:noProof/>
          <w:lang w:val="en-US"/>
        </w:rPr>
        <w:t>t</w:t>
      </w:r>
    </w:p>
    <w:p w14:paraId="61381E62" w14:textId="77777777" w:rsidR="009D5751" w:rsidRPr="009D5751" w:rsidRDefault="009D5751" w:rsidP="009D5751">
      <w:pPr>
        <w:spacing w:before="240"/>
        <w:ind w:left="567" w:hanging="567"/>
        <w:textAlignment w:val="auto"/>
        <w:rPr>
          <w:lang w:val="fr-FR"/>
        </w:rPr>
      </w:pPr>
      <w:proofErr w:type="gramStart"/>
      <w:r w:rsidRPr="009D5751">
        <w:rPr>
          <w:color w:val="000000"/>
          <w:lang w:val="fr-FR"/>
        </w:rPr>
        <w:t>k</w:t>
      </w:r>
      <w:proofErr w:type="gramEnd"/>
      <w:r w:rsidRPr="009D5751">
        <w:rPr>
          <w:color w:val="000000"/>
          <w:lang w:val="fr-FR"/>
        </w:rPr>
        <w:tab/>
      </w:r>
      <w:r w:rsidRPr="009D5751">
        <w:rPr>
          <w:lang w:val="fr-FR"/>
        </w:rPr>
        <w:t>Bureau de la coordination des affaires humanitaires des Nations Unies (OCHA)</w:t>
      </w:r>
    </w:p>
    <w:p w14:paraId="40F28612" w14:textId="77777777" w:rsidR="009D5751" w:rsidRPr="009D5751" w:rsidRDefault="009D5751" w:rsidP="009D5751">
      <w:pPr>
        <w:spacing w:before="0"/>
        <w:ind w:left="567" w:hanging="567"/>
        <w:textAlignment w:val="auto"/>
        <w:rPr>
          <w:lang w:val="fr-FR"/>
        </w:rPr>
      </w:pPr>
      <w:proofErr w:type="gramStart"/>
      <w:r w:rsidRPr="009D5751">
        <w:rPr>
          <w:color w:val="000000"/>
          <w:lang w:val="fr-FR"/>
        </w:rPr>
        <w:t>t</w:t>
      </w:r>
      <w:proofErr w:type="gramEnd"/>
      <w:r w:rsidRPr="009D5751">
        <w:rPr>
          <w:color w:val="000000"/>
          <w:lang w:val="fr-FR"/>
        </w:rPr>
        <w:tab/>
      </w:r>
      <w:r w:rsidRPr="009D5751">
        <w:rPr>
          <w:lang w:val="fr-FR"/>
        </w:rPr>
        <w:t>Réservé dans l'attente d'études complémentaires</w:t>
      </w:r>
    </w:p>
    <w:p w14:paraId="41D46494"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Arial"/>
        </w:rPr>
      </w:pPr>
    </w:p>
    <w:p w14:paraId="4175D263" w14:textId="77777777" w:rsidR="009D5751" w:rsidRPr="009D5751" w:rsidRDefault="009D5751" w:rsidP="009D5751">
      <w:pPr>
        <w:spacing w:before="240" w:after="240"/>
        <w:jc w:val="left"/>
        <w:textAlignment w:val="auto"/>
        <w:rPr>
          <w:b/>
          <w:lang w:val="fr-FR"/>
        </w:rPr>
      </w:pPr>
      <w:r w:rsidRPr="009D5751">
        <w:rPr>
          <w:i/>
          <w:lang w:val="fr-FR"/>
        </w:rPr>
        <w:t>Indicatif de pays</w:t>
      </w:r>
      <w:r w:rsidRPr="009D5751">
        <w:rPr>
          <w:b/>
          <w:lang w:val="fr-FR"/>
        </w:rPr>
        <w:t xml:space="preserve"> </w:t>
      </w:r>
      <w:r w:rsidRPr="009D5751">
        <w:rPr>
          <w:b/>
          <w:lang w:val="fr-FR"/>
        </w:rPr>
        <w:tab/>
      </w:r>
      <w:r w:rsidRPr="009D5751">
        <w:rPr>
          <w:b/>
          <w:i/>
          <w:lang w:val="fr-FR"/>
        </w:rPr>
        <w:t>888</w:t>
      </w:r>
      <w:r w:rsidRPr="009D5751">
        <w:rPr>
          <w:b/>
          <w:lang w:val="fr-FR"/>
        </w:rPr>
        <w:t xml:space="preserve">     LIR</w:t>
      </w:r>
    </w:p>
    <w:tbl>
      <w:tblPr>
        <w:tblW w:w="0" w:type="auto"/>
        <w:tblLook w:val="04A0" w:firstRow="1" w:lastRow="0" w:firstColumn="1" w:lastColumn="0" w:noHBand="0" w:noVBand="1"/>
      </w:tblPr>
      <w:tblGrid>
        <w:gridCol w:w="1714"/>
        <w:gridCol w:w="6106"/>
        <w:gridCol w:w="1206"/>
      </w:tblGrid>
      <w:tr w:rsidR="009D5751" w:rsidRPr="009D5751" w14:paraId="7F6A496E" w14:textId="77777777" w:rsidTr="00A92A64">
        <w:trPr>
          <w:tblHeader/>
        </w:trPr>
        <w:tc>
          <w:tcPr>
            <w:tcW w:w="1714" w:type="dxa"/>
            <w:tcBorders>
              <w:bottom w:val="single" w:sz="4" w:space="0" w:color="auto"/>
            </w:tcBorders>
          </w:tcPr>
          <w:p w14:paraId="60150A5D" w14:textId="77777777" w:rsidR="009D5751" w:rsidRPr="009D5751" w:rsidRDefault="009D5751" w:rsidP="009D5751">
            <w:pPr>
              <w:widowControl w:val="0"/>
              <w:tabs>
                <w:tab w:val="clear" w:pos="567"/>
                <w:tab w:val="clear" w:pos="1276"/>
                <w:tab w:val="clear" w:pos="1843"/>
                <w:tab w:val="clear" w:pos="5387"/>
                <w:tab w:val="clear" w:pos="5954"/>
              </w:tabs>
              <w:spacing w:before="280"/>
              <w:jc w:val="center"/>
              <w:rPr>
                <w:rFonts w:eastAsia="SimSun" w:cs="Calibri"/>
                <w:i/>
                <w:iCs/>
                <w:lang w:val="fr-FR"/>
              </w:rPr>
            </w:pPr>
            <w:r w:rsidRPr="009D5751">
              <w:rPr>
                <w:rFonts w:eastAsia="SimSun" w:cs="Calibri"/>
                <w:b/>
                <w:bCs/>
                <w:i/>
                <w:iCs/>
                <w:color w:val="000000"/>
                <w:lang w:val="fr-FR"/>
              </w:rPr>
              <w:t>Indicatif de pays</w:t>
            </w:r>
          </w:p>
        </w:tc>
        <w:tc>
          <w:tcPr>
            <w:tcW w:w="6106" w:type="dxa"/>
            <w:tcBorders>
              <w:bottom w:val="single" w:sz="4" w:space="0" w:color="auto"/>
            </w:tcBorders>
          </w:tcPr>
          <w:p w14:paraId="223B68EE" w14:textId="77777777" w:rsidR="009D5751" w:rsidRPr="009D5751" w:rsidRDefault="009D5751" w:rsidP="009D5751">
            <w:pPr>
              <w:widowControl w:val="0"/>
              <w:tabs>
                <w:tab w:val="clear" w:pos="567"/>
                <w:tab w:val="clear" w:pos="1276"/>
                <w:tab w:val="clear" w:pos="1843"/>
                <w:tab w:val="clear" w:pos="5387"/>
                <w:tab w:val="clear" w:pos="5954"/>
              </w:tabs>
              <w:spacing w:before="280"/>
              <w:jc w:val="left"/>
              <w:rPr>
                <w:rFonts w:eastAsia="SimSun" w:cs="Calibri"/>
                <w:i/>
                <w:iCs/>
                <w:lang w:val="fr-FR"/>
              </w:rPr>
            </w:pPr>
            <w:r w:rsidRPr="009D5751">
              <w:rPr>
                <w:rFonts w:eastAsia="SimSun" w:cs="Calibri"/>
                <w:b/>
                <w:bCs/>
                <w:i/>
                <w:iCs/>
                <w:color w:val="000000"/>
                <w:lang w:val="fr-FR"/>
              </w:rPr>
              <w:t>Pays, Zone géographique ou Service mondial</w:t>
            </w:r>
          </w:p>
        </w:tc>
        <w:tc>
          <w:tcPr>
            <w:tcW w:w="1206" w:type="dxa"/>
            <w:tcBorders>
              <w:bottom w:val="single" w:sz="4" w:space="0" w:color="auto"/>
            </w:tcBorders>
          </w:tcPr>
          <w:p w14:paraId="5C352F74" w14:textId="77777777" w:rsidR="009D5751" w:rsidRPr="009D5751" w:rsidRDefault="009D5751" w:rsidP="009D5751">
            <w:pPr>
              <w:widowControl w:val="0"/>
              <w:tabs>
                <w:tab w:val="clear" w:pos="567"/>
                <w:tab w:val="clear" w:pos="1276"/>
                <w:tab w:val="clear" w:pos="1843"/>
                <w:tab w:val="clear" w:pos="5387"/>
                <w:tab w:val="clear" w:pos="5954"/>
              </w:tabs>
              <w:spacing w:before="280"/>
              <w:jc w:val="center"/>
              <w:rPr>
                <w:rFonts w:eastAsia="SimSun" w:cs="Calibri"/>
                <w:b/>
                <w:bCs/>
                <w:i/>
                <w:iCs/>
                <w:color w:val="000000"/>
                <w:lang w:val="fr-FR"/>
              </w:rPr>
            </w:pPr>
            <w:r w:rsidRPr="009D5751">
              <w:rPr>
                <w:rFonts w:eastAsia="SimSun" w:cs="Calibri"/>
                <w:b/>
                <w:bCs/>
                <w:i/>
                <w:iCs/>
                <w:color w:val="000000"/>
                <w:lang w:val="fr-FR"/>
              </w:rPr>
              <w:t>Note</w:t>
            </w:r>
          </w:p>
        </w:tc>
      </w:tr>
      <w:tr w:rsidR="009D5751" w:rsidRPr="009D5751" w14:paraId="6647854F" w14:textId="77777777" w:rsidTr="00A92A64">
        <w:tc>
          <w:tcPr>
            <w:tcW w:w="1714" w:type="dxa"/>
            <w:tcBorders>
              <w:top w:val="single" w:sz="4" w:space="0" w:color="auto"/>
            </w:tcBorders>
          </w:tcPr>
          <w:p w14:paraId="2B900E6D" w14:textId="77777777" w:rsidR="009D5751" w:rsidRPr="009D5751" w:rsidRDefault="009D5751" w:rsidP="009D5751">
            <w:pPr>
              <w:widowControl w:val="0"/>
              <w:tabs>
                <w:tab w:val="clear" w:pos="567"/>
                <w:tab w:val="clear" w:pos="1276"/>
                <w:tab w:val="clear" w:pos="1843"/>
                <w:tab w:val="clear" w:pos="5387"/>
                <w:tab w:val="clear" w:pos="5954"/>
              </w:tabs>
              <w:spacing w:before="80" w:after="40"/>
              <w:ind w:left="567"/>
              <w:jc w:val="left"/>
              <w:rPr>
                <w:rFonts w:eastAsia="SimSun" w:cs="Calibri"/>
                <w:color w:val="000000"/>
                <w:lang w:val="fr-FR"/>
              </w:rPr>
            </w:pPr>
            <w:r w:rsidRPr="009D5751">
              <w:rPr>
                <w:rFonts w:eastAsia="SimSun" w:cs="Calibri"/>
                <w:color w:val="000000"/>
                <w:lang w:val="fr-FR"/>
              </w:rPr>
              <w:t>888</w:t>
            </w:r>
          </w:p>
        </w:tc>
        <w:tc>
          <w:tcPr>
            <w:tcW w:w="6106" w:type="dxa"/>
            <w:tcBorders>
              <w:top w:val="single" w:sz="4" w:space="0" w:color="auto"/>
            </w:tcBorders>
          </w:tcPr>
          <w:p w14:paraId="5086430A" w14:textId="77777777" w:rsidR="009D5751" w:rsidRPr="009D5751" w:rsidRDefault="009D5751" w:rsidP="009D5751">
            <w:pPr>
              <w:widowControl w:val="0"/>
              <w:tabs>
                <w:tab w:val="clear" w:pos="567"/>
                <w:tab w:val="clear" w:pos="1276"/>
                <w:tab w:val="clear" w:pos="1843"/>
                <w:tab w:val="clear" w:pos="5387"/>
                <w:tab w:val="clear" w:pos="5954"/>
              </w:tabs>
              <w:spacing w:before="80" w:after="40"/>
              <w:jc w:val="left"/>
              <w:rPr>
                <w:rFonts w:eastAsia="SimSun" w:cs="Calibri"/>
                <w:color w:val="000000"/>
                <w:lang w:val="fr-FR"/>
              </w:rPr>
            </w:pPr>
            <w:r w:rsidRPr="009D5751">
              <w:rPr>
                <w:rFonts w:eastAsia="SimSun" w:cs="Calibri"/>
                <w:color w:val="000000"/>
                <w:lang w:val="fr-FR"/>
              </w:rPr>
              <w:t>Indicatif de réserve</w:t>
            </w:r>
          </w:p>
        </w:tc>
        <w:tc>
          <w:tcPr>
            <w:tcW w:w="1206" w:type="dxa"/>
            <w:tcBorders>
              <w:top w:val="single" w:sz="4" w:space="0" w:color="auto"/>
            </w:tcBorders>
          </w:tcPr>
          <w:p w14:paraId="49C6AF7F" w14:textId="77777777" w:rsidR="009D5751" w:rsidRPr="009D5751" w:rsidRDefault="009D5751" w:rsidP="009D5751">
            <w:pPr>
              <w:widowControl w:val="0"/>
              <w:tabs>
                <w:tab w:val="clear" w:pos="567"/>
                <w:tab w:val="clear" w:pos="1276"/>
                <w:tab w:val="clear" w:pos="1843"/>
                <w:tab w:val="clear" w:pos="5387"/>
                <w:tab w:val="clear" w:pos="5954"/>
              </w:tabs>
              <w:spacing w:before="80" w:after="40"/>
              <w:jc w:val="center"/>
              <w:rPr>
                <w:rFonts w:eastAsia="SimSun" w:cs="Calibri"/>
                <w:color w:val="000000"/>
                <w:lang w:val="fr-FR"/>
              </w:rPr>
            </w:pPr>
          </w:p>
        </w:tc>
      </w:tr>
    </w:tbl>
    <w:p w14:paraId="60D2104C" w14:textId="77777777" w:rsidR="009D5751" w:rsidRPr="009D5751" w:rsidRDefault="009D5751" w:rsidP="009D5751">
      <w:pPr>
        <w:spacing w:before="0"/>
        <w:textAlignment w:val="auto"/>
        <w:rPr>
          <w:bCs/>
          <w:lang w:val="fr-FR"/>
        </w:rPr>
      </w:pPr>
    </w:p>
    <w:p w14:paraId="11F2CB65" w14:textId="27B57B68"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18"/>
          <w:szCs w:val="18"/>
          <w:lang w:val="fr-FR"/>
        </w:rPr>
      </w:pPr>
      <w:r w:rsidRPr="009D5751">
        <w:rPr>
          <w:rFonts w:eastAsia="Calibri"/>
          <w:sz w:val="18"/>
          <w:szCs w:val="18"/>
          <w:lang w:val="fr-FR"/>
        </w:rPr>
        <w:t>Voir le présent Bulletin d’exploitation de l'UIT N° 1232 du 15.XI.2021, page</w:t>
      </w:r>
      <w:r w:rsidR="00AC7076">
        <w:rPr>
          <w:rFonts w:eastAsia="Calibri"/>
          <w:sz w:val="18"/>
          <w:szCs w:val="18"/>
          <w:lang w:val="fr-FR"/>
        </w:rPr>
        <w:t xml:space="preserve"> 5</w:t>
      </w:r>
      <w:r w:rsidRPr="009D5751">
        <w:rPr>
          <w:rFonts w:eastAsia="Calibri"/>
          <w:sz w:val="18"/>
          <w:szCs w:val="18"/>
          <w:lang w:val="fr-FR"/>
        </w:rPr>
        <w:t>.</w:t>
      </w:r>
    </w:p>
    <w:p w14:paraId="2A7191CC" w14:textId="36215B80" w:rsid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Arial"/>
        </w:rPr>
      </w:pPr>
    </w:p>
    <w:p w14:paraId="38C00D60" w14:textId="77777777" w:rsidR="00AC7076" w:rsidRPr="009D5751" w:rsidRDefault="00AC7076"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Arial"/>
        </w:rPr>
      </w:pPr>
    </w:p>
    <w:p w14:paraId="656F5C1D"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16"/>
          <w:szCs w:val="16"/>
          <w:lang w:val="en-US"/>
        </w:rPr>
      </w:pPr>
    </w:p>
    <w:tbl>
      <w:tblPr>
        <w:tblW w:w="9071" w:type="dxa"/>
        <w:tblCellMar>
          <w:left w:w="0" w:type="dxa"/>
          <w:right w:w="0" w:type="dxa"/>
        </w:tblCellMar>
        <w:tblLook w:val="04A0" w:firstRow="1" w:lastRow="0" w:firstColumn="1" w:lastColumn="0" w:noHBand="0" w:noVBand="1"/>
      </w:tblPr>
      <w:tblGrid>
        <w:gridCol w:w="9072"/>
      </w:tblGrid>
      <w:tr w:rsidR="009D5751" w:rsidRPr="009D5751" w14:paraId="19D5BCE1" w14:textId="77777777" w:rsidTr="00A92A64">
        <w:trPr>
          <w:trHeight w:val="1076"/>
        </w:trPr>
        <w:tc>
          <w:tcPr>
            <w:tcW w:w="9071" w:type="dxa"/>
          </w:tcPr>
          <w:tbl>
            <w:tblPr>
              <w:tblW w:w="9072" w:type="dxa"/>
              <w:tblCellMar>
                <w:left w:w="0" w:type="dxa"/>
                <w:right w:w="0" w:type="dxa"/>
              </w:tblCellMar>
              <w:tblLook w:val="04A0" w:firstRow="1" w:lastRow="0" w:firstColumn="1" w:lastColumn="0" w:noHBand="0" w:noVBand="1"/>
            </w:tblPr>
            <w:tblGrid>
              <w:gridCol w:w="9072"/>
            </w:tblGrid>
            <w:tr w:rsidR="009D5751" w:rsidRPr="009D5751" w14:paraId="01322BBC" w14:textId="77777777" w:rsidTr="00A92A64">
              <w:trPr>
                <w:trHeight w:val="998"/>
              </w:trPr>
              <w:tc>
                <w:tcPr>
                  <w:tcW w:w="9072" w:type="dxa"/>
                  <w:tcBorders>
                    <w:top w:val="nil"/>
                    <w:left w:val="nil"/>
                    <w:bottom w:val="nil"/>
                    <w:right w:val="nil"/>
                  </w:tcBorders>
                  <w:shd w:val="clear" w:color="auto" w:fill="D3D3D3"/>
                  <w:tcMar>
                    <w:top w:w="39" w:type="dxa"/>
                    <w:left w:w="39" w:type="dxa"/>
                    <w:bottom w:w="39" w:type="dxa"/>
                    <w:right w:w="39" w:type="dxa"/>
                  </w:tcMar>
                </w:tcPr>
                <w:p w14:paraId="7C2DB97F" w14:textId="77777777" w:rsidR="009D5751" w:rsidRPr="009D5751" w:rsidRDefault="009D5751" w:rsidP="009D5751">
                  <w:pPr>
                    <w:pStyle w:val="Heading20"/>
                    <w:rPr>
                      <w:rFonts w:ascii="Times New Roman" w:hAnsi="Times New Roman"/>
                    </w:rPr>
                  </w:pPr>
                  <w:bookmarkStart w:id="728" w:name="_Toc89865830"/>
                  <w:r w:rsidRPr="009D5751">
                    <w:rPr>
                      <w:rFonts w:eastAsia="Arial"/>
                    </w:rPr>
                    <w:t>Codes de réseau mobile (MNC) pour le plan d'identification international</w:t>
                  </w:r>
                  <w:r w:rsidRPr="009D5751">
                    <w:rPr>
                      <w:rFonts w:eastAsia="Arial"/>
                    </w:rPr>
                    <w:br/>
                    <w:t>pour les réseaux publics et les abonnements</w:t>
                  </w:r>
                  <w:r w:rsidRPr="009D5751">
                    <w:rPr>
                      <w:rFonts w:eastAsia="Arial"/>
                    </w:rPr>
                    <w:br/>
                    <w:t>(Selon la Recommandation UIT-T E.212 (09/2016))</w:t>
                  </w:r>
                  <w:r w:rsidRPr="009D5751">
                    <w:rPr>
                      <w:rFonts w:eastAsia="Arial"/>
                    </w:rPr>
                    <w:br/>
                    <w:t>(Situation au 15 décembre 2018)</w:t>
                  </w:r>
                  <w:bookmarkEnd w:id="728"/>
                </w:p>
              </w:tc>
            </w:tr>
          </w:tbl>
          <w:p w14:paraId="7CC482AA"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r>
      <w:tr w:rsidR="009D5751" w:rsidRPr="009D5751" w14:paraId="3B7B5C18" w14:textId="77777777" w:rsidTr="00A92A64">
        <w:trPr>
          <w:trHeight w:val="172"/>
        </w:trPr>
        <w:tc>
          <w:tcPr>
            <w:tcW w:w="9071" w:type="dxa"/>
          </w:tcPr>
          <w:p w14:paraId="37BBD230"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r w:rsidR="009D5751" w:rsidRPr="009D5751" w14:paraId="3AC5D439" w14:textId="77777777" w:rsidTr="00A92A64">
        <w:trPr>
          <w:trHeight w:val="434"/>
        </w:trPr>
        <w:tc>
          <w:tcPr>
            <w:tcW w:w="9071" w:type="dxa"/>
          </w:tcPr>
          <w:tbl>
            <w:tblPr>
              <w:tblW w:w="9072" w:type="dxa"/>
              <w:tblCellMar>
                <w:left w:w="0" w:type="dxa"/>
                <w:right w:w="0" w:type="dxa"/>
              </w:tblCellMar>
              <w:tblLook w:val="04A0" w:firstRow="1" w:lastRow="0" w:firstColumn="1" w:lastColumn="0" w:noHBand="0" w:noVBand="1"/>
            </w:tblPr>
            <w:tblGrid>
              <w:gridCol w:w="9072"/>
            </w:tblGrid>
            <w:tr w:rsidR="009D5751" w:rsidRPr="009D5751" w14:paraId="23DAE071" w14:textId="77777777" w:rsidTr="00A92A64">
              <w:trPr>
                <w:trHeight w:val="424"/>
              </w:trPr>
              <w:tc>
                <w:tcPr>
                  <w:tcW w:w="9072" w:type="dxa"/>
                  <w:tcBorders>
                    <w:top w:val="nil"/>
                    <w:left w:val="nil"/>
                    <w:bottom w:val="nil"/>
                    <w:right w:val="nil"/>
                  </w:tcBorders>
                  <w:tcMar>
                    <w:top w:w="39" w:type="dxa"/>
                    <w:left w:w="39" w:type="dxa"/>
                    <w:bottom w:w="39" w:type="dxa"/>
                    <w:right w:w="39" w:type="dxa"/>
                  </w:tcMar>
                </w:tcPr>
                <w:p w14:paraId="0688EAB3"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fr-FR"/>
                    </w:rPr>
                  </w:pPr>
                  <w:r w:rsidRPr="009D5751">
                    <w:rPr>
                      <w:rFonts w:eastAsia="Arial" w:cs="Calibri"/>
                      <w:color w:val="000000"/>
                      <w:lang w:val="fr-FR"/>
                    </w:rPr>
                    <w:t xml:space="preserve">(Annexe au Bulletin d'exploitation de l'UIT </w:t>
                  </w:r>
                  <w:r w:rsidRPr="009D5751">
                    <w:rPr>
                      <w:rFonts w:eastAsia="Calibri" w:cs="Calibri"/>
                      <w:color w:val="000000"/>
                      <w:lang w:val="fr-FR"/>
                    </w:rPr>
                    <w:t>N°</w:t>
                  </w:r>
                  <w:r w:rsidRPr="009D5751">
                    <w:rPr>
                      <w:rFonts w:eastAsia="Arial" w:cs="Calibri"/>
                      <w:color w:val="000000"/>
                      <w:lang w:val="fr-FR"/>
                    </w:rPr>
                    <w:t xml:space="preserve"> 1162 - 15.XII.2018)</w:t>
                  </w:r>
                </w:p>
                <w:p w14:paraId="4DA090AB"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center"/>
                    <w:textAlignment w:val="auto"/>
                    <w:rPr>
                      <w:rFonts w:cs="Calibri"/>
                      <w:lang w:val="fr-FR"/>
                    </w:rPr>
                  </w:pPr>
                  <w:r w:rsidRPr="009D5751">
                    <w:rPr>
                      <w:rFonts w:eastAsia="Arial" w:cs="Calibri"/>
                      <w:color w:val="000000"/>
                      <w:lang w:val="fr-FR"/>
                    </w:rPr>
                    <w:t xml:space="preserve">(Amendement </w:t>
                  </w:r>
                  <w:r w:rsidRPr="009D5751">
                    <w:rPr>
                      <w:rFonts w:eastAsia="Calibri" w:cs="Calibri"/>
                      <w:color w:val="000000"/>
                      <w:lang w:val="fr-FR"/>
                    </w:rPr>
                    <w:t xml:space="preserve">N° </w:t>
                  </w:r>
                  <w:r w:rsidRPr="009D5751">
                    <w:rPr>
                      <w:rFonts w:eastAsia="Arial" w:cs="Calibri"/>
                      <w:color w:val="000000"/>
                      <w:lang w:val="fr-FR"/>
                    </w:rPr>
                    <w:t>65)</w:t>
                  </w:r>
                </w:p>
              </w:tc>
            </w:tr>
          </w:tbl>
          <w:p w14:paraId="1EE10D3E"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p>
        </w:tc>
      </w:tr>
    </w:tbl>
    <w:p w14:paraId="526B5A3C"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US"/>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685"/>
        <w:gridCol w:w="19"/>
        <w:gridCol w:w="1337"/>
        <w:gridCol w:w="5022"/>
      </w:tblGrid>
      <w:tr w:rsidR="009D5751" w:rsidRPr="009D5751" w14:paraId="269A0D42" w14:textId="77777777" w:rsidTr="00A92A64">
        <w:trPr>
          <w:trHeight w:val="299"/>
        </w:trPr>
        <w:tc>
          <w:tcPr>
            <w:tcW w:w="2704"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718D3B"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en-GB"/>
              </w:rPr>
            </w:pPr>
            <w:r w:rsidRPr="009D5751">
              <w:rPr>
                <w:rFonts w:eastAsia="Calibri"/>
                <w:b/>
                <w:i/>
                <w:color w:val="000000"/>
                <w:lang w:val="fr-FR" w:eastAsia="en-GB"/>
              </w:rPr>
              <w:t>Pays ou Zone géographique</w:t>
            </w:r>
          </w:p>
        </w:tc>
        <w:tc>
          <w:tcPr>
            <w:tcW w:w="133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43FDAE"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en-GB"/>
              </w:rPr>
            </w:pPr>
            <w:r w:rsidRPr="009D5751">
              <w:rPr>
                <w:rFonts w:eastAsia="Calibri"/>
                <w:b/>
                <w:i/>
                <w:color w:val="000000"/>
                <w:lang w:val="fr-FR" w:eastAsia="en-GB"/>
              </w:rPr>
              <w:t>MCC+MNC</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7CFC2"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en-GB"/>
              </w:rPr>
            </w:pPr>
            <w:r w:rsidRPr="009D5751">
              <w:rPr>
                <w:rFonts w:eastAsia="Calibri"/>
                <w:b/>
                <w:i/>
                <w:color w:val="000000"/>
                <w:lang w:val="fr-FR" w:eastAsia="en-GB"/>
              </w:rPr>
              <w:t>Nom de Réseau/Opérateur</w:t>
            </w:r>
          </w:p>
        </w:tc>
      </w:tr>
      <w:tr w:rsidR="009D5751" w:rsidRPr="009D5751" w14:paraId="13F6B6E7" w14:textId="77777777" w:rsidTr="00A92A64">
        <w:tblPrEx>
          <w:tblLook w:val="04A0" w:firstRow="1" w:lastRow="0" w:firstColumn="1" w:lastColumn="0" w:noHBand="0" w:noVBand="1"/>
        </w:tblPrEx>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EFB7743"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en-GB"/>
              </w:rPr>
            </w:pPr>
            <w:r w:rsidRPr="009D5751">
              <w:rPr>
                <w:rFonts w:eastAsia="Calibri"/>
                <w:b/>
                <w:color w:val="000000"/>
                <w:lang w:val="fr-FR" w:eastAsia="en-GB"/>
              </w:rPr>
              <w:t xml:space="preserve">Mobile international, </w:t>
            </w:r>
            <w:r w:rsidRPr="009D5751">
              <w:rPr>
                <w:rFonts w:eastAsia="Calibri"/>
                <w:b/>
                <w:color w:val="000000"/>
                <w:lang w:val="fr-FR" w:eastAsia="en-GB"/>
              </w:rPr>
              <w:br/>
              <w:t>indicatif partagé    SUP*</w:t>
            </w: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B40D3"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eastAsia="en-GB"/>
              </w:rPr>
            </w:pP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29F52"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val="fr-FR" w:eastAsia="en-GB"/>
              </w:rPr>
            </w:pPr>
          </w:p>
        </w:tc>
      </w:tr>
      <w:tr w:rsidR="009D5751" w:rsidRPr="009D5751" w14:paraId="2153673E" w14:textId="77777777" w:rsidTr="00A92A64">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AD3728A"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en-GB"/>
              </w:rPr>
            </w:pPr>
          </w:p>
        </w:tc>
        <w:tc>
          <w:tcPr>
            <w:tcW w:w="1356"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E0D6F"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FR" w:eastAsia="en-GB"/>
              </w:rPr>
            </w:pPr>
            <w:r w:rsidRPr="009D5751">
              <w:rPr>
                <w:rFonts w:eastAsia="Calibri"/>
                <w:color w:val="000000"/>
                <w:lang w:val="fr-FR" w:eastAsia="en-GB"/>
              </w:rPr>
              <w:t>901 88</w:t>
            </w:r>
          </w:p>
        </w:tc>
        <w:tc>
          <w:tcPr>
            <w:tcW w:w="50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B62FC6"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lang w:val="fr-FR" w:eastAsia="en-GB"/>
              </w:rPr>
            </w:pPr>
            <w:r w:rsidRPr="009D5751">
              <w:rPr>
                <w:rFonts w:eastAsia="Calibri"/>
                <w:color w:val="000000"/>
                <w:lang w:val="fr-FR" w:eastAsia="en-GB"/>
              </w:rPr>
              <w:t>Bureau de la coordination des affaires humanitaires des Nations Unies (OCHA)</w:t>
            </w:r>
          </w:p>
        </w:tc>
      </w:tr>
    </w:tbl>
    <w:p w14:paraId="17AC84BA"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en-US"/>
        </w:rPr>
      </w:pPr>
    </w:p>
    <w:p w14:paraId="506C86D2"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9D5751">
        <w:rPr>
          <w:rFonts w:ascii="Arial" w:eastAsia="Arial" w:hAnsi="Arial"/>
          <w:color w:val="000000"/>
          <w:sz w:val="16"/>
          <w:lang w:eastAsia="en-GB"/>
        </w:rPr>
        <w:t>____________</w:t>
      </w:r>
    </w:p>
    <w:p w14:paraId="6E7D096B"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9D5751">
        <w:rPr>
          <w:rFonts w:eastAsia="Calibri"/>
          <w:color w:val="000000"/>
          <w:sz w:val="18"/>
          <w:lang w:eastAsia="en-GB"/>
        </w:rPr>
        <w:t>MCC:  Mobile Country Code / Indicatif de pays du mobile / Indicativo de país para el servicio móvil</w:t>
      </w:r>
    </w:p>
    <w:p w14:paraId="4DDF33A0"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9D5751">
        <w:rPr>
          <w:rFonts w:eastAsia="Calibri"/>
          <w:color w:val="000000"/>
          <w:sz w:val="18"/>
          <w:lang w:eastAsia="en-GB"/>
        </w:rPr>
        <w:t>MNC:  Mobile Network Code / Code de réseau mobile / Indicativo de red para el servicio móvil</w:t>
      </w:r>
    </w:p>
    <w:p w14:paraId="06CC4E61" w14:textId="50E37655" w:rsidR="009D5751" w:rsidRPr="009D5751" w:rsidRDefault="009D5751" w:rsidP="009D5751">
      <w:pPr>
        <w:tabs>
          <w:tab w:val="clear" w:pos="567"/>
          <w:tab w:val="clear" w:pos="1276"/>
          <w:tab w:val="clear" w:pos="1843"/>
          <w:tab w:val="clear" w:pos="5387"/>
          <w:tab w:val="clear" w:pos="5954"/>
        </w:tabs>
        <w:overflowPunct/>
        <w:autoSpaceDE/>
        <w:autoSpaceDN/>
        <w:adjustRightInd/>
        <w:jc w:val="left"/>
        <w:textAlignment w:val="auto"/>
        <w:rPr>
          <w:rFonts w:eastAsia="Calibri"/>
          <w:sz w:val="18"/>
          <w:szCs w:val="18"/>
          <w:lang w:val="fr-FR"/>
        </w:rPr>
      </w:pPr>
      <w:r w:rsidRPr="009D5751">
        <w:rPr>
          <w:rFonts w:eastAsia="Calibri"/>
          <w:sz w:val="18"/>
          <w:szCs w:val="18"/>
          <w:lang w:val="fr-FR"/>
        </w:rPr>
        <w:t>* Voir le présent Bulletin d’exploitation de l'UIT N° 1232 du 15.XI.2021, page</w:t>
      </w:r>
      <w:r w:rsidR="00AC7076">
        <w:rPr>
          <w:rFonts w:eastAsia="Calibri"/>
          <w:sz w:val="18"/>
          <w:szCs w:val="18"/>
          <w:lang w:val="fr-FR"/>
        </w:rPr>
        <w:t xml:space="preserve"> 5</w:t>
      </w:r>
      <w:r w:rsidRPr="009D5751">
        <w:rPr>
          <w:rFonts w:eastAsia="Calibri"/>
          <w:sz w:val="18"/>
          <w:szCs w:val="18"/>
          <w:lang w:val="fr-FR"/>
        </w:rPr>
        <w:t>.</w:t>
      </w:r>
    </w:p>
    <w:p w14:paraId="651DFCE6" w14:textId="77777777" w:rsidR="00AA0017" w:rsidRPr="00AA0017" w:rsidRDefault="00AA0017" w:rsidP="008A2B7F">
      <w:pPr>
        <w:tabs>
          <w:tab w:val="left" w:pos="1560"/>
          <w:tab w:val="left" w:pos="2700"/>
        </w:tabs>
        <w:spacing w:before="240" w:after="120"/>
        <w:rPr>
          <w:lang w:val="fr-FR"/>
        </w:rPr>
      </w:pPr>
    </w:p>
    <w:p w14:paraId="051E1BD7" w14:textId="77777777" w:rsidR="00AA0017" w:rsidRPr="007C1B11" w:rsidRDefault="00AA0017" w:rsidP="008A2B7F">
      <w:pPr>
        <w:pStyle w:val="Heading20"/>
        <w:rPr>
          <w:rFonts w:asciiTheme="minorHAnsi" w:hAnsiTheme="minorHAnsi"/>
          <w:szCs w:val="28"/>
        </w:rPr>
      </w:pPr>
      <w:bookmarkStart w:id="729" w:name="_Toc402878819"/>
      <w:bookmarkStart w:id="730" w:name="_Toc436994436"/>
      <w:bookmarkStart w:id="731" w:name="_Toc458670027"/>
      <w:bookmarkStart w:id="732" w:name="_Toc458670620"/>
      <w:bookmarkStart w:id="733" w:name="_Toc89865831"/>
      <w:r w:rsidRPr="00AC7076">
        <w:lastRenderedPageBreak/>
        <w:t>Liste des codes de transporteur de l'UIT</w:t>
      </w:r>
      <w:r w:rsidRPr="00AC7076">
        <w:br/>
        <w:t>(Selon la Recommandation UIT-T M.1400 ((03/2013))</w:t>
      </w:r>
      <w:r w:rsidRPr="00AC7076">
        <w:br/>
        <w:t>(Situation au 15 septembre 2014)</w:t>
      </w:r>
      <w:bookmarkEnd w:id="729"/>
      <w:bookmarkEnd w:id="730"/>
      <w:bookmarkEnd w:id="731"/>
      <w:bookmarkEnd w:id="732"/>
      <w:bookmarkEnd w:id="733"/>
    </w:p>
    <w:p w14:paraId="6F1EC00C" w14:textId="24487B09" w:rsidR="00AA0017" w:rsidRDefault="00AA0017" w:rsidP="008A2B7F">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12</w:t>
      </w:r>
      <w:r w:rsidR="009D5751">
        <w:rPr>
          <w:lang w:val="fr-CH"/>
        </w:rPr>
        <w:t>5</w:t>
      </w:r>
      <w:r w:rsidRPr="007B7B31">
        <w:rPr>
          <w:lang w:val="fr-CH"/>
        </w:rPr>
        <w:t>)</w:t>
      </w:r>
    </w:p>
    <w:p w14:paraId="09BA8E5D" w14:textId="77777777" w:rsidR="00AA0017" w:rsidRPr="007B7B31" w:rsidRDefault="00AA0017" w:rsidP="008A2B7F">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510"/>
        <w:gridCol w:w="2250"/>
        <w:gridCol w:w="3738"/>
      </w:tblGrid>
      <w:tr w:rsidR="009D5751" w:rsidRPr="009D5751" w14:paraId="789DFE23" w14:textId="77777777" w:rsidTr="00A92A64">
        <w:trPr>
          <w:cantSplit/>
          <w:tblHeader/>
        </w:trPr>
        <w:tc>
          <w:tcPr>
            <w:tcW w:w="3510" w:type="dxa"/>
            <w:hideMark/>
          </w:tcPr>
          <w:p w14:paraId="19B2313B"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bookmarkStart w:id="734" w:name="OLE_LINK4"/>
            <w:bookmarkStart w:id="735" w:name="OLE_LINK5"/>
            <w:r w:rsidRPr="009D5751">
              <w:rPr>
                <w:rFonts w:eastAsia="SimSun" w:cs="Arial"/>
                <w:b/>
                <w:bCs/>
                <w:i/>
                <w:iCs/>
                <w:lang w:val="fr-FR" w:eastAsia="zh-CN"/>
              </w:rPr>
              <w:t>Pays ou zone/code ISO</w:t>
            </w:r>
          </w:p>
        </w:tc>
        <w:tc>
          <w:tcPr>
            <w:tcW w:w="2250" w:type="dxa"/>
            <w:hideMark/>
          </w:tcPr>
          <w:p w14:paraId="64176EFC"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9D5751">
              <w:rPr>
                <w:rFonts w:eastAsia="SimSun" w:cs="Arial"/>
                <w:b/>
                <w:bCs/>
                <w:i/>
                <w:iCs/>
                <w:lang w:val="fr-FR" w:eastAsia="zh-CN"/>
              </w:rPr>
              <w:t>Code de la Société</w:t>
            </w:r>
          </w:p>
        </w:tc>
        <w:tc>
          <w:tcPr>
            <w:tcW w:w="3738" w:type="dxa"/>
            <w:hideMark/>
          </w:tcPr>
          <w:p w14:paraId="7209AF7B"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9D5751">
              <w:rPr>
                <w:rFonts w:eastAsia="SimSun" w:cs="Arial"/>
                <w:b/>
                <w:bCs/>
                <w:i/>
                <w:iCs/>
              </w:rPr>
              <w:t>Contact</w:t>
            </w:r>
          </w:p>
        </w:tc>
      </w:tr>
      <w:tr w:rsidR="009D5751" w:rsidRPr="009D5751" w14:paraId="481ED7AA" w14:textId="77777777" w:rsidTr="00A92A64">
        <w:trPr>
          <w:cantSplit/>
          <w:tblHeader/>
        </w:trPr>
        <w:tc>
          <w:tcPr>
            <w:tcW w:w="3510" w:type="dxa"/>
            <w:tcBorders>
              <w:top w:val="nil"/>
              <w:left w:val="nil"/>
              <w:bottom w:val="single" w:sz="4" w:space="0" w:color="auto"/>
              <w:right w:val="nil"/>
            </w:tcBorders>
            <w:hideMark/>
          </w:tcPr>
          <w:p w14:paraId="602B79AD"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D5751">
              <w:rPr>
                <w:rFonts w:eastAsia="SimSun" w:cs="Arial"/>
                <w:b/>
                <w:bCs/>
                <w:i/>
                <w:iCs/>
                <w:lang w:val="fr-FR" w:eastAsia="zh-CN"/>
              </w:rPr>
              <w:t>Nom de la société/Adresse</w:t>
            </w:r>
          </w:p>
        </w:tc>
        <w:tc>
          <w:tcPr>
            <w:tcW w:w="2250" w:type="dxa"/>
            <w:tcBorders>
              <w:top w:val="nil"/>
              <w:left w:val="nil"/>
              <w:bottom w:val="single" w:sz="4" w:space="0" w:color="auto"/>
              <w:right w:val="nil"/>
            </w:tcBorders>
            <w:hideMark/>
          </w:tcPr>
          <w:p w14:paraId="7EE7D083"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9D5751">
              <w:rPr>
                <w:rFonts w:eastAsia="SimSun" w:cs="Arial"/>
                <w:b/>
                <w:bCs/>
                <w:i/>
                <w:iCs/>
              </w:rPr>
              <w:t>(code de l'exploitant)</w:t>
            </w:r>
          </w:p>
        </w:tc>
        <w:tc>
          <w:tcPr>
            <w:tcW w:w="3738" w:type="dxa"/>
            <w:tcBorders>
              <w:top w:val="nil"/>
              <w:left w:val="nil"/>
              <w:bottom w:val="single" w:sz="4" w:space="0" w:color="auto"/>
              <w:right w:val="nil"/>
            </w:tcBorders>
          </w:tcPr>
          <w:p w14:paraId="1E373CA9"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14:paraId="62447E68"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14:paraId="78B239F7"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jc w:val="left"/>
        <w:textAlignment w:val="auto"/>
        <w:rPr>
          <w:rFonts w:eastAsia="SimSun" w:cs="Arial"/>
          <w:b/>
          <w:bCs/>
          <w:color w:val="000000"/>
          <w:lang w:val="fr-FR" w:eastAsia="zh-CN"/>
        </w:rPr>
      </w:pPr>
      <w:r w:rsidRPr="009D5751">
        <w:rPr>
          <w:rFonts w:eastAsia="SimSun" w:cs="Arial"/>
          <w:b/>
          <w:bCs/>
          <w:i/>
          <w:iCs/>
          <w:color w:val="000000"/>
          <w:lang w:val="fr-FR" w:eastAsia="zh-CN"/>
        </w:rPr>
        <w:t>Allemagne (République fédérale d</w:t>
      </w:r>
      <w:proofErr w:type="gramStart"/>
      <w:r w:rsidRPr="009D5751">
        <w:rPr>
          <w:rFonts w:eastAsia="SimSun" w:cs="Arial"/>
          <w:b/>
          <w:bCs/>
          <w:i/>
          <w:iCs/>
          <w:color w:val="000000"/>
          <w:lang w:val="fr-FR" w:eastAsia="zh-CN"/>
        </w:rPr>
        <w:t>')/</w:t>
      </w:r>
      <w:proofErr w:type="gramEnd"/>
      <w:r w:rsidRPr="009D5751">
        <w:rPr>
          <w:rFonts w:eastAsia="SimSun" w:cs="Arial"/>
          <w:b/>
          <w:bCs/>
          <w:i/>
          <w:iCs/>
          <w:color w:val="000000"/>
          <w:lang w:val="fr-FR" w:eastAsia="zh-CN"/>
        </w:rPr>
        <w:t>DEU</w:t>
      </w:r>
      <w:r w:rsidRPr="009D5751">
        <w:rPr>
          <w:rFonts w:eastAsia="SimSun" w:cs="Arial"/>
          <w:b/>
          <w:bCs/>
          <w:i/>
          <w:iCs/>
          <w:color w:val="000000"/>
          <w:lang w:val="fr-FR" w:eastAsia="zh-CN"/>
        </w:rPr>
        <w:tab/>
      </w:r>
      <w:r w:rsidRPr="009D5751">
        <w:rPr>
          <w:rFonts w:eastAsia="SimSun" w:cs="Arial"/>
          <w:b/>
          <w:bCs/>
          <w:color w:val="000000"/>
          <w:lang w:val="fr-FR" w:eastAsia="zh-CN"/>
        </w:rPr>
        <w:t>ADD</w:t>
      </w:r>
    </w:p>
    <w:p w14:paraId="68669EEE" w14:textId="77777777" w:rsidR="009D5751" w:rsidRPr="009D5751" w:rsidRDefault="009D5751" w:rsidP="009D575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9D5751" w:rsidRPr="009D5751" w14:paraId="78DA3EE2" w14:textId="77777777" w:rsidTr="00A92A64">
        <w:trPr>
          <w:trHeight w:val="1014"/>
        </w:trPr>
        <w:tc>
          <w:tcPr>
            <w:tcW w:w="3828" w:type="dxa"/>
          </w:tcPr>
          <w:p w14:paraId="43EC075F" w14:textId="77777777" w:rsidR="009D5751" w:rsidRPr="009D5751" w:rsidRDefault="009D5751" w:rsidP="009D5751">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D5751">
              <w:rPr>
                <w:rFonts w:cs="Arial"/>
                <w:noProof/>
                <w:lang w:val="de-CH"/>
              </w:rPr>
              <w:t>LilaConnect GmbH</w:t>
            </w:r>
          </w:p>
          <w:p w14:paraId="50E3AB77" w14:textId="77777777" w:rsidR="009D5751" w:rsidRPr="009D5751" w:rsidRDefault="009D5751" w:rsidP="009D5751">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D5751">
              <w:rPr>
                <w:rFonts w:cs="Arial"/>
                <w:noProof/>
                <w:lang w:val="de-CH"/>
              </w:rPr>
              <w:t>Leipziger Platz 15</w:t>
            </w:r>
          </w:p>
          <w:p w14:paraId="4935D9E8" w14:textId="77777777" w:rsidR="009D5751" w:rsidRPr="009D5751" w:rsidRDefault="009D5751" w:rsidP="009D5751">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D5751">
              <w:rPr>
                <w:rFonts w:cs="Arial"/>
                <w:noProof/>
                <w:lang w:val="de-CH"/>
              </w:rPr>
              <w:t>D-10117 BERLIN</w:t>
            </w:r>
          </w:p>
        </w:tc>
        <w:tc>
          <w:tcPr>
            <w:tcW w:w="1842" w:type="dxa"/>
          </w:tcPr>
          <w:p w14:paraId="31F585C7" w14:textId="77777777" w:rsidR="009D5751" w:rsidRPr="009D5751" w:rsidRDefault="009D5751" w:rsidP="009D5751">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D5751">
              <w:rPr>
                <w:rFonts w:eastAsia="SimSun" w:cs="Arial"/>
                <w:b/>
                <w:bCs/>
                <w:color w:val="000000"/>
                <w:lang w:val="en-US"/>
              </w:rPr>
              <w:t>LILADE</w:t>
            </w:r>
          </w:p>
        </w:tc>
        <w:tc>
          <w:tcPr>
            <w:tcW w:w="4536" w:type="dxa"/>
          </w:tcPr>
          <w:p w14:paraId="3319FDBC" w14:textId="77777777" w:rsidR="009D5751" w:rsidRPr="009D5751" w:rsidRDefault="009D5751" w:rsidP="009D575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D5751">
              <w:rPr>
                <w:rFonts w:cs="Arial"/>
                <w:noProof/>
                <w:lang w:val="de-CH"/>
              </w:rPr>
              <w:t>Mr. Sven Herrmann</w:t>
            </w:r>
          </w:p>
          <w:p w14:paraId="0727D1FE" w14:textId="25F9CA07" w:rsidR="009D5751" w:rsidRPr="009D5751" w:rsidRDefault="009D5751" w:rsidP="00F37046">
            <w:pPr>
              <w:tabs>
                <w:tab w:val="clear" w:pos="567"/>
                <w:tab w:val="clear" w:pos="1276"/>
                <w:tab w:val="clear" w:pos="1843"/>
                <w:tab w:val="clear" w:pos="5387"/>
                <w:tab w:val="clear" w:pos="5954"/>
                <w:tab w:val="left" w:pos="577"/>
                <w:tab w:val="left" w:pos="4140"/>
                <w:tab w:val="left" w:pos="4230"/>
              </w:tabs>
              <w:spacing w:before="0"/>
              <w:jc w:val="left"/>
              <w:rPr>
                <w:rFonts w:cs="Arial"/>
                <w:noProof/>
                <w:lang w:val="de-CH"/>
              </w:rPr>
            </w:pPr>
            <w:r w:rsidRPr="009D5751">
              <w:rPr>
                <w:rFonts w:cs="Arial"/>
                <w:noProof/>
                <w:lang w:val="de-CH"/>
              </w:rPr>
              <w:t xml:space="preserve">Tél.: </w:t>
            </w:r>
            <w:r w:rsidR="00F37046">
              <w:rPr>
                <w:rFonts w:cs="Arial"/>
                <w:noProof/>
                <w:lang w:val="de-CH"/>
              </w:rPr>
              <w:tab/>
            </w:r>
            <w:r w:rsidRPr="009D5751">
              <w:rPr>
                <w:rFonts w:cs="Arial"/>
                <w:noProof/>
                <w:lang w:val="de-CH"/>
              </w:rPr>
              <w:t>+49 172 2106441</w:t>
            </w:r>
          </w:p>
          <w:p w14:paraId="1DAFB5B2" w14:textId="3A60B755" w:rsidR="009D5751" w:rsidRPr="009D5751" w:rsidRDefault="009D5751" w:rsidP="00F37046">
            <w:pPr>
              <w:tabs>
                <w:tab w:val="clear" w:pos="567"/>
                <w:tab w:val="clear" w:pos="1276"/>
                <w:tab w:val="clear" w:pos="1843"/>
                <w:tab w:val="clear" w:pos="5387"/>
                <w:tab w:val="clear" w:pos="5954"/>
                <w:tab w:val="left" w:pos="577"/>
                <w:tab w:val="left" w:pos="4140"/>
                <w:tab w:val="left" w:pos="4230"/>
              </w:tabs>
              <w:spacing w:before="0"/>
              <w:jc w:val="left"/>
              <w:rPr>
                <w:rFonts w:cs="Arial"/>
                <w:noProof/>
                <w:lang w:val="de-CH"/>
              </w:rPr>
            </w:pPr>
            <w:r w:rsidRPr="009D5751">
              <w:rPr>
                <w:rFonts w:cs="Arial"/>
                <w:noProof/>
                <w:lang w:val="de-CH"/>
              </w:rPr>
              <w:t xml:space="preserve">Email: </w:t>
            </w:r>
            <w:r w:rsidR="00F37046">
              <w:rPr>
                <w:rFonts w:cs="Arial"/>
                <w:noProof/>
                <w:lang w:val="de-CH"/>
              </w:rPr>
              <w:tab/>
            </w:r>
            <w:r w:rsidRPr="009D5751">
              <w:rPr>
                <w:rFonts w:cs="Arial"/>
                <w:noProof/>
                <w:lang w:val="de-CH"/>
              </w:rPr>
              <w:t>sven.herrmann@lilaconnect.de</w:t>
            </w:r>
          </w:p>
        </w:tc>
      </w:tr>
    </w:tbl>
    <w:p w14:paraId="67AB6068" w14:textId="77777777" w:rsidR="009D5751" w:rsidRPr="009D5751" w:rsidRDefault="009D5751" w:rsidP="009D575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3828"/>
        <w:gridCol w:w="1842"/>
        <w:gridCol w:w="4536"/>
      </w:tblGrid>
      <w:tr w:rsidR="009D5751" w:rsidRPr="009D5751" w14:paraId="66C5B46A" w14:textId="77777777" w:rsidTr="00A92A64">
        <w:trPr>
          <w:trHeight w:val="1014"/>
        </w:trPr>
        <w:tc>
          <w:tcPr>
            <w:tcW w:w="3828" w:type="dxa"/>
          </w:tcPr>
          <w:p w14:paraId="349E5CCF" w14:textId="77777777" w:rsidR="009D5751" w:rsidRPr="009D5751" w:rsidRDefault="009D5751" w:rsidP="009D5751">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D5751">
              <w:rPr>
                <w:rFonts w:cs="Arial"/>
                <w:noProof/>
                <w:lang w:val="de-CH"/>
              </w:rPr>
              <w:t>Stadtwerke Buxtehude GmbH</w:t>
            </w:r>
          </w:p>
          <w:p w14:paraId="3A5B41AC" w14:textId="77777777" w:rsidR="009D5751" w:rsidRPr="009D5751" w:rsidRDefault="009D5751" w:rsidP="009D5751">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D5751">
              <w:rPr>
                <w:rFonts w:cs="Arial"/>
                <w:noProof/>
                <w:lang w:val="de-CH"/>
              </w:rPr>
              <w:t>Ziegelkamp 8</w:t>
            </w:r>
          </w:p>
          <w:p w14:paraId="59F34078" w14:textId="77777777" w:rsidR="009D5751" w:rsidRPr="009D5751" w:rsidRDefault="009D5751" w:rsidP="009D5751">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D5751">
              <w:rPr>
                <w:rFonts w:cs="Arial"/>
                <w:noProof/>
                <w:lang w:val="de-CH"/>
              </w:rPr>
              <w:t>D-21614 BUXTEHUDE</w:t>
            </w:r>
          </w:p>
        </w:tc>
        <w:tc>
          <w:tcPr>
            <w:tcW w:w="1842" w:type="dxa"/>
          </w:tcPr>
          <w:p w14:paraId="63FD2564" w14:textId="77777777" w:rsidR="009D5751" w:rsidRPr="009D5751" w:rsidRDefault="009D5751" w:rsidP="009D5751">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D5751">
              <w:rPr>
                <w:rFonts w:eastAsia="SimSun" w:cs="Arial"/>
                <w:b/>
                <w:bCs/>
                <w:color w:val="000000"/>
                <w:lang w:val="en-US"/>
              </w:rPr>
              <w:t>SWBUX</w:t>
            </w:r>
          </w:p>
        </w:tc>
        <w:tc>
          <w:tcPr>
            <w:tcW w:w="4536" w:type="dxa"/>
          </w:tcPr>
          <w:p w14:paraId="01905974" w14:textId="77777777" w:rsidR="009D5751" w:rsidRPr="009D5751" w:rsidRDefault="009D5751" w:rsidP="009D575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D5751">
              <w:rPr>
                <w:rFonts w:cs="Arial"/>
                <w:noProof/>
                <w:lang w:val="de-CH"/>
              </w:rPr>
              <w:t>Mr. Jan Fitschen</w:t>
            </w:r>
          </w:p>
          <w:p w14:paraId="19C46EBD" w14:textId="76E9D5E4" w:rsidR="009D5751" w:rsidRPr="009D5751" w:rsidRDefault="009D5751" w:rsidP="00F37046">
            <w:pPr>
              <w:tabs>
                <w:tab w:val="clear" w:pos="567"/>
                <w:tab w:val="clear" w:pos="1276"/>
                <w:tab w:val="clear" w:pos="1843"/>
                <w:tab w:val="clear" w:pos="5387"/>
                <w:tab w:val="clear" w:pos="5954"/>
                <w:tab w:val="left" w:pos="577"/>
                <w:tab w:val="left" w:pos="4140"/>
                <w:tab w:val="left" w:pos="4230"/>
              </w:tabs>
              <w:spacing w:before="0"/>
              <w:jc w:val="left"/>
              <w:rPr>
                <w:rFonts w:cs="Arial"/>
                <w:noProof/>
                <w:lang w:val="de-CH"/>
              </w:rPr>
            </w:pPr>
            <w:r w:rsidRPr="009D5751">
              <w:rPr>
                <w:rFonts w:cs="Arial"/>
                <w:noProof/>
                <w:lang w:val="de-CH"/>
              </w:rPr>
              <w:t xml:space="preserve">Tél.: </w:t>
            </w:r>
            <w:r w:rsidR="00F37046">
              <w:rPr>
                <w:rFonts w:cs="Arial"/>
                <w:noProof/>
                <w:lang w:val="de-CH"/>
              </w:rPr>
              <w:tab/>
            </w:r>
            <w:r w:rsidRPr="009D5751">
              <w:rPr>
                <w:rFonts w:cs="Arial"/>
                <w:noProof/>
                <w:lang w:val="de-CH"/>
              </w:rPr>
              <w:t>+49 4161 727 111</w:t>
            </w:r>
          </w:p>
          <w:p w14:paraId="1FD919F6" w14:textId="2BC1E175" w:rsidR="009D5751" w:rsidRPr="009D5751" w:rsidRDefault="009D5751" w:rsidP="00F37046">
            <w:pPr>
              <w:tabs>
                <w:tab w:val="clear" w:pos="567"/>
                <w:tab w:val="clear" w:pos="1276"/>
                <w:tab w:val="clear" w:pos="1843"/>
                <w:tab w:val="clear" w:pos="5387"/>
                <w:tab w:val="clear" w:pos="5954"/>
                <w:tab w:val="left" w:pos="577"/>
                <w:tab w:val="left" w:pos="4140"/>
                <w:tab w:val="left" w:pos="4230"/>
              </w:tabs>
              <w:spacing w:before="0"/>
              <w:jc w:val="left"/>
              <w:rPr>
                <w:rFonts w:cs="Arial"/>
                <w:noProof/>
                <w:lang w:val="de-CH"/>
              </w:rPr>
            </w:pPr>
            <w:r w:rsidRPr="009D5751">
              <w:rPr>
                <w:rFonts w:cs="Arial"/>
                <w:noProof/>
                <w:lang w:val="de-CH"/>
              </w:rPr>
              <w:t xml:space="preserve">Email: </w:t>
            </w:r>
            <w:r w:rsidR="00F37046">
              <w:rPr>
                <w:rFonts w:cs="Arial"/>
                <w:noProof/>
                <w:lang w:val="de-CH"/>
              </w:rPr>
              <w:tab/>
            </w:r>
            <w:r w:rsidRPr="009D5751">
              <w:rPr>
                <w:rFonts w:cs="Arial"/>
                <w:noProof/>
                <w:lang w:val="de-CH"/>
              </w:rPr>
              <w:t>info@breitband-buxtehude.de</w:t>
            </w:r>
          </w:p>
        </w:tc>
      </w:tr>
    </w:tbl>
    <w:p w14:paraId="49A737FD" w14:textId="77777777" w:rsidR="009D5751" w:rsidRPr="009D5751" w:rsidRDefault="009D5751" w:rsidP="009D5751">
      <w:pPr>
        <w:tabs>
          <w:tab w:val="clear" w:pos="567"/>
          <w:tab w:val="clear" w:pos="1276"/>
          <w:tab w:val="clear" w:pos="1843"/>
          <w:tab w:val="clear" w:pos="5387"/>
          <w:tab w:val="clear" w:pos="5954"/>
        </w:tabs>
        <w:spacing w:before="0"/>
        <w:jc w:val="left"/>
        <w:rPr>
          <w:sz w:val="22"/>
          <w:lang w:val="de-CH"/>
        </w:rPr>
      </w:pPr>
    </w:p>
    <w:tbl>
      <w:tblPr>
        <w:tblW w:w="10206" w:type="dxa"/>
        <w:tblLayout w:type="fixed"/>
        <w:tblLook w:val="04A0" w:firstRow="1" w:lastRow="0" w:firstColumn="1" w:lastColumn="0" w:noHBand="0" w:noVBand="1"/>
      </w:tblPr>
      <w:tblGrid>
        <w:gridCol w:w="3828"/>
        <w:gridCol w:w="1842"/>
        <w:gridCol w:w="4536"/>
      </w:tblGrid>
      <w:tr w:rsidR="009D5751" w:rsidRPr="009D5751" w14:paraId="5511EB06" w14:textId="77777777" w:rsidTr="00A92A64">
        <w:trPr>
          <w:trHeight w:val="1014"/>
        </w:trPr>
        <w:tc>
          <w:tcPr>
            <w:tcW w:w="3828" w:type="dxa"/>
          </w:tcPr>
          <w:p w14:paraId="2F1BAF3E" w14:textId="77777777" w:rsidR="009D5751" w:rsidRPr="009D5751" w:rsidRDefault="009D5751" w:rsidP="009D5751">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D5751">
              <w:rPr>
                <w:rFonts w:cs="Arial"/>
                <w:noProof/>
                <w:lang w:val="de-CH"/>
              </w:rPr>
              <w:t>TKN Deutschland GmbH</w:t>
            </w:r>
          </w:p>
          <w:p w14:paraId="541E9831" w14:textId="77777777" w:rsidR="009D5751" w:rsidRPr="009D5751" w:rsidRDefault="009D5751" w:rsidP="009D5751">
            <w:pPr>
              <w:tabs>
                <w:tab w:val="clear" w:pos="567"/>
                <w:tab w:val="clear" w:pos="1276"/>
                <w:tab w:val="clear" w:pos="1843"/>
                <w:tab w:val="clear" w:pos="5387"/>
                <w:tab w:val="clear" w:pos="5954"/>
                <w:tab w:val="left" w:pos="426"/>
                <w:tab w:val="center" w:pos="2480"/>
              </w:tabs>
              <w:spacing w:before="0"/>
              <w:jc w:val="left"/>
              <w:rPr>
                <w:rFonts w:cs="Arial"/>
                <w:noProof/>
                <w:lang w:val="de-CH"/>
              </w:rPr>
            </w:pPr>
            <w:r w:rsidRPr="009D5751">
              <w:rPr>
                <w:rFonts w:cs="Arial"/>
                <w:noProof/>
                <w:lang w:val="de-CH"/>
              </w:rPr>
              <w:t>Julius-Echter-Platz 2</w:t>
            </w:r>
          </w:p>
          <w:p w14:paraId="34C17242" w14:textId="77777777" w:rsidR="009D5751" w:rsidRPr="009D5751" w:rsidRDefault="009D5751" w:rsidP="009D5751">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9D5751">
              <w:rPr>
                <w:rFonts w:cs="Arial"/>
                <w:noProof/>
                <w:lang w:val="de-CH"/>
              </w:rPr>
              <w:t>D-97346 IPHOFEN</w:t>
            </w:r>
          </w:p>
        </w:tc>
        <w:tc>
          <w:tcPr>
            <w:tcW w:w="1842" w:type="dxa"/>
          </w:tcPr>
          <w:p w14:paraId="7C491B60" w14:textId="77777777" w:rsidR="009D5751" w:rsidRPr="009D5751" w:rsidRDefault="009D5751" w:rsidP="009D5751">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9D5751">
              <w:rPr>
                <w:rFonts w:eastAsia="SimSun" w:cs="Arial"/>
                <w:b/>
                <w:bCs/>
                <w:color w:val="000000"/>
                <w:lang w:val="en-US"/>
              </w:rPr>
              <w:t>TKNDE</w:t>
            </w:r>
          </w:p>
        </w:tc>
        <w:tc>
          <w:tcPr>
            <w:tcW w:w="4536" w:type="dxa"/>
          </w:tcPr>
          <w:p w14:paraId="1BAC2411" w14:textId="77777777" w:rsidR="009D5751" w:rsidRPr="009D5751" w:rsidRDefault="009D5751" w:rsidP="009D5751">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9D5751">
              <w:rPr>
                <w:rFonts w:cs="Arial"/>
                <w:noProof/>
                <w:lang w:val="de-CH"/>
              </w:rPr>
              <w:t>Mr Wolfgang Haas</w:t>
            </w:r>
          </w:p>
          <w:p w14:paraId="35F0731F" w14:textId="10996C78" w:rsidR="009D5751" w:rsidRPr="009D5751" w:rsidRDefault="009D5751" w:rsidP="00F37046">
            <w:pPr>
              <w:tabs>
                <w:tab w:val="clear" w:pos="567"/>
                <w:tab w:val="clear" w:pos="1276"/>
                <w:tab w:val="clear" w:pos="1843"/>
                <w:tab w:val="clear" w:pos="5387"/>
                <w:tab w:val="clear" w:pos="5954"/>
                <w:tab w:val="left" w:pos="577"/>
                <w:tab w:val="left" w:pos="4140"/>
                <w:tab w:val="left" w:pos="4230"/>
              </w:tabs>
              <w:spacing w:before="0"/>
              <w:jc w:val="left"/>
              <w:rPr>
                <w:rFonts w:cs="Arial"/>
                <w:noProof/>
                <w:lang w:val="de-CH"/>
              </w:rPr>
            </w:pPr>
            <w:r w:rsidRPr="009D5751">
              <w:rPr>
                <w:rFonts w:cs="Arial"/>
                <w:noProof/>
                <w:lang w:val="de-CH"/>
              </w:rPr>
              <w:t xml:space="preserve">Tél.: </w:t>
            </w:r>
            <w:r w:rsidR="00F37046">
              <w:rPr>
                <w:rFonts w:cs="Arial"/>
                <w:noProof/>
                <w:lang w:val="de-CH"/>
              </w:rPr>
              <w:tab/>
            </w:r>
            <w:r w:rsidRPr="009D5751">
              <w:rPr>
                <w:rFonts w:cs="Arial"/>
                <w:noProof/>
                <w:lang w:val="de-CH"/>
              </w:rPr>
              <w:t>+49 9323 8765050</w:t>
            </w:r>
          </w:p>
          <w:p w14:paraId="647D4905" w14:textId="0CFB09F4" w:rsidR="009D5751" w:rsidRPr="009D5751" w:rsidRDefault="009D5751" w:rsidP="00F37046">
            <w:pPr>
              <w:tabs>
                <w:tab w:val="clear" w:pos="567"/>
                <w:tab w:val="clear" w:pos="1276"/>
                <w:tab w:val="clear" w:pos="1843"/>
                <w:tab w:val="clear" w:pos="5387"/>
                <w:tab w:val="clear" w:pos="5954"/>
                <w:tab w:val="left" w:pos="577"/>
                <w:tab w:val="left" w:pos="4140"/>
                <w:tab w:val="left" w:pos="4230"/>
              </w:tabs>
              <w:spacing w:before="0"/>
              <w:jc w:val="left"/>
              <w:rPr>
                <w:rFonts w:cs="Arial"/>
                <w:noProof/>
                <w:lang w:val="de-CH"/>
              </w:rPr>
            </w:pPr>
            <w:r w:rsidRPr="009D5751">
              <w:rPr>
                <w:rFonts w:cs="Arial"/>
                <w:noProof/>
                <w:lang w:val="de-CH"/>
              </w:rPr>
              <w:t xml:space="preserve">Fax: </w:t>
            </w:r>
            <w:r w:rsidR="00F37046">
              <w:rPr>
                <w:rFonts w:cs="Arial"/>
                <w:noProof/>
                <w:lang w:val="de-CH"/>
              </w:rPr>
              <w:tab/>
            </w:r>
            <w:r w:rsidRPr="009D5751">
              <w:rPr>
                <w:rFonts w:cs="Arial"/>
                <w:noProof/>
                <w:lang w:val="de-CH"/>
              </w:rPr>
              <w:t>+49 9323 8765059</w:t>
            </w:r>
          </w:p>
          <w:p w14:paraId="35674013" w14:textId="72936DDD" w:rsidR="009D5751" w:rsidRPr="009D5751" w:rsidRDefault="009D5751" w:rsidP="00F37046">
            <w:pPr>
              <w:tabs>
                <w:tab w:val="clear" w:pos="567"/>
                <w:tab w:val="clear" w:pos="1276"/>
                <w:tab w:val="clear" w:pos="1843"/>
                <w:tab w:val="clear" w:pos="5387"/>
                <w:tab w:val="clear" w:pos="5954"/>
                <w:tab w:val="left" w:pos="577"/>
                <w:tab w:val="left" w:pos="4140"/>
                <w:tab w:val="left" w:pos="4230"/>
              </w:tabs>
              <w:spacing w:before="0"/>
              <w:jc w:val="left"/>
              <w:rPr>
                <w:rFonts w:cs="Arial"/>
                <w:noProof/>
                <w:lang w:val="de-CH"/>
              </w:rPr>
            </w:pPr>
            <w:r w:rsidRPr="009D5751">
              <w:rPr>
                <w:rFonts w:cs="Arial"/>
                <w:noProof/>
                <w:lang w:val="de-CH"/>
              </w:rPr>
              <w:t xml:space="preserve">Email: </w:t>
            </w:r>
            <w:r w:rsidR="00F37046">
              <w:rPr>
                <w:rFonts w:cs="Arial"/>
                <w:noProof/>
                <w:lang w:val="de-CH"/>
              </w:rPr>
              <w:tab/>
            </w:r>
            <w:r w:rsidRPr="009D5751">
              <w:rPr>
                <w:rFonts w:cs="Arial"/>
                <w:noProof/>
                <w:lang w:val="de-CH"/>
              </w:rPr>
              <w:t>wolfgang.haas@tkn-deutschland.de</w:t>
            </w:r>
          </w:p>
        </w:tc>
      </w:tr>
    </w:tbl>
    <w:p w14:paraId="2B722204" w14:textId="77777777" w:rsidR="009D5751" w:rsidRPr="009D5751" w:rsidRDefault="009D5751" w:rsidP="009D5751">
      <w:pPr>
        <w:tabs>
          <w:tab w:val="clear" w:pos="567"/>
          <w:tab w:val="clear" w:pos="1276"/>
          <w:tab w:val="clear" w:pos="1843"/>
          <w:tab w:val="clear" w:pos="5387"/>
          <w:tab w:val="clear" w:pos="5954"/>
        </w:tabs>
        <w:spacing w:before="0"/>
        <w:jc w:val="left"/>
        <w:rPr>
          <w:sz w:val="22"/>
          <w:lang w:val="de-CH"/>
        </w:rPr>
      </w:pPr>
    </w:p>
    <w:p w14:paraId="5C98D43C" w14:textId="77777777" w:rsidR="009D5751" w:rsidRDefault="009D5751" w:rsidP="008A2B7F">
      <w:pPr>
        <w:tabs>
          <w:tab w:val="left" w:pos="3686"/>
        </w:tabs>
        <w:rPr>
          <w:rFonts w:cs="Calibri"/>
          <w:b/>
          <w:lang w:val="en-US"/>
        </w:rPr>
      </w:pPr>
      <w:r>
        <w:rPr>
          <w:rFonts w:cs="Calibri"/>
          <w:b/>
          <w:lang w:val="en-US"/>
        </w:rPr>
        <w:br w:type="page"/>
      </w:r>
    </w:p>
    <w:p w14:paraId="27D7C2EB" w14:textId="77777777" w:rsidR="009D5751" w:rsidRPr="009D5751" w:rsidRDefault="009D5751" w:rsidP="009D5751">
      <w:pPr>
        <w:pStyle w:val="Heading20"/>
      </w:pPr>
      <w:bookmarkStart w:id="736" w:name="_Toc89865832"/>
      <w:r w:rsidRPr="009D5751">
        <w:lastRenderedPageBreak/>
        <w:t>Liste des codes de points sémaphores internationaux (ISPC)</w:t>
      </w:r>
      <w:r w:rsidRPr="009D5751">
        <w:br/>
        <w:t>(Selon la Recommandation UIT-T Q.708 (03/1999))</w:t>
      </w:r>
      <w:r w:rsidRPr="009D5751">
        <w:br/>
        <w:t>(Situation au 1 juillet 2020)</w:t>
      </w:r>
      <w:bookmarkEnd w:id="736"/>
    </w:p>
    <w:p w14:paraId="1B5D849E" w14:textId="77777777" w:rsidR="009D5751" w:rsidRPr="009D5751" w:rsidRDefault="009D5751" w:rsidP="009D5751">
      <w:pPr>
        <w:keepNext/>
        <w:tabs>
          <w:tab w:val="clear" w:pos="1276"/>
          <w:tab w:val="clear" w:pos="1843"/>
          <w:tab w:val="clear" w:pos="5387"/>
          <w:tab w:val="clear" w:pos="5954"/>
          <w:tab w:val="right" w:pos="1021"/>
          <w:tab w:val="left" w:pos="1701"/>
          <w:tab w:val="left" w:pos="2268"/>
        </w:tabs>
        <w:spacing w:before="360"/>
        <w:jc w:val="center"/>
      </w:pPr>
      <w:r w:rsidRPr="009D5751">
        <w:t>(Annexe au Bulletin d'exploitation de l'UIT No. 1199 - 1.VII.2020)</w:t>
      </w:r>
      <w:r w:rsidRPr="009D5751">
        <w:br/>
        <w:t>(Amendement No. 25)</w:t>
      </w:r>
    </w:p>
    <w:p w14:paraId="6DB573AB" w14:textId="77777777" w:rsidR="009D5751" w:rsidRPr="009D5751" w:rsidRDefault="009D5751" w:rsidP="009D575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D5751" w:rsidRPr="009D5751" w14:paraId="4504E81F" w14:textId="77777777" w:rsidTr="00A92A64">
        <w:trPr>
          <w:cantSplit/>
          <w:trHeight w:val="227"/>
        </w:trPr>
        <w:tc>
          <w:tcPr>
            <w:tcW w:w="1818" w:type="dxa"/>
            <w:gridSpan w:val="2"/>
          </w:tcPr>
          <w:p w14:paraId="652351E4" w14:textId="77777777" w:rsidR="009D5751" w:rsidRPr="009D5751" w:rsidRDefault="009D5751" w:rsidP="009D5751">
            <w:pPr>
              <w:keepNext/>
              <w:tabs>
                <w:tab w:val="clear" w:pos="567"/>
                <w:tab w:val="clear" w:pos="5387"/>
                <w:tab w:val="clear" w:pos="5954"/>
              </w:tabs>
              <w:spacing w:before="60" w:after="60"/>
              <w:jc w:val="left"/>
              <w:rPr>
                <w:i/>
                <w:sz w:val="18"/>
                <w:lang w:val="fr-FR"/>
              </w:rPr>
            </w:pPr>
            <w:r w:rsidRPr="009D5751">
              <w:rPr>
                <w:i/>
                <w:sz w:val="18"/>
                <w:lang w:val="fr-FR"/>
              </w:rPr>
              <w:t>Pays/ Zone Géographique</w:t>
            </w:r>
          </w:p>
        </w:tc>
        <w:tc>
          <w:tcPr>
            <w:tcW w:w="3461" w:type="dxa"/>
            <w:vMerge w:val="restart"/>
            <w:shd w:val="clear" w:color="auto" w:fill="auto"/>
            <w:vAlign w:val="bottom"/>
          </w:tcPr>
          <w:p w14:paraId="170991E4" w14:textId="77777777" w:rsidR="009D5751" w:rsidRPr="009D5751" w:rsidRDefault="009D5751" w:rsidP="009D5751">
            <w:pPr>
              <w:keepNext/>
              <w:tabs>
                <w:tab w:val="clear" w:pos="567"/>
                <w:tab w:val="clear" w:pos="5387"/>
                <w:tab w:val="clear" w:pos="5954"/>
              </w:tabs>
              <w:spacing w:before="60" w:after="60"/>
              <w:jc w:val="left"/>
              <w:rPr>
                <w:i/>
                <w:sz w:val="18"/>
                <w:lang w:val="fr-FR"/>
              </w:rPr>
            </w:pPr>
            <w:r w:rsidRPr="009D5751">
              <w:rPr>
                <w:i/>
                <w:sz w:val="18"/>
                <w:lang w:val="fr-FR"/>
              </w:rPr>
              <w:t>Nom unique du point sémaphore</w:t>
            </w:r>
          </w:p>
        </w:tc>
        <w:tc>
          <w:tcPr>
            <w:tcW w:w="4009" w:type="dxa"/>
            <w:vMerge w:val="restart"/>
            <w:shd w:val="clear" w:color="auto" w:fill="auto"/>
            <w:vAlign w:val="bottom"/>
          </w:tcPr>
          <w:p w14:paraId="652E872E" w14:textId="77777777" w:rsidR="009D5751" w:rsidRPr="009D5751" w:rsidRDefault="009D5751" w:rsidP="009D5751">
            <w:pPr>
              <w:keepNext/>
              <w:tabs>
                <w:tab w:val="clear" w:pos="567"/>
                <w:tab w:val="clear" w:pos="5387"/>
                <w:tab w:val="clear" w:pos="5954"/>
              </w:tabs>
              <w:spacing w:before="60" w:after="60"/>
              <w:jc w:val="left"/>
              <w:rPr>
                <w:i/>
                <w:sz w:val="18"/>
                <w:lang w:val="fr-FR"/>
              </w:rPr>
            </w:pPr>
            <w:r w:rsidRPr="009D5751">
              <w:rPr>
                <w:i/>
                <w:sz w:val="18"/>
                <w:lang w:val="fr-FR"/>
              </w:rPr>
              <w:t>Nom de l'opérateur du point sémaphore</w:t>
            </w:r>
          </w:p>
        </w:tc>
      </w:tr>
      <w:tr w:rsidR="009D5751" w:rsidRPr="009D5751" w14:paraId="749EBA5D" w14:textId="77777777" w:rsidTr="00A92A64">
        <w:trPr>
          <w:cantSplit/>
          <w:trHeight w:val="227"/>
        </w:trPr>
        <w:tc>
          <w:tcPr>
            <w:tcW w:w="909" w:type="dxa"/>
            <w:tcBorders>
              <w:bottom w:val="single" w:sz="4" w:space="0" w:color="auto"/>
            </w:tcBorders>
          </w:tcPr>
          <w:p w14:paraId="6849C321" w14:textId="77777777" w:rsidR="009D5751" w:rsidRPr="009D5751" w:rsidRDefault="009D5751" w:rsidP="009D5751">
            <w:pPr>
              <w:keepNext/>
              <w:tabs>
                <w:tab w:val="clear" w:pos="567"/>
                <w:tab w:val="clear" w:pos="5387"/>
                <w:tab w:val="clear" w:pos="5954"/>
              </w:tabs>
              <w:spacing w:before="60" w:after="60"/>
              <w:jc w:val="left"/>
              <w:rPr>
                <w:i/>
                <w:sz w:val="18"/>
                <w:lang w:val="fr-FR"/>
              </w:rPr>
            </w:pPr>
            <w:r w:rsidRPr="009D5751">
              <w:rPr>
                <w:i/>
                <w:sz w:val="18"/>
                <w:lang w:val="fr-FR"/>
              </w:rPr>
              <w:t>ISPC</w:t>
            </w:r>
          </w:p>
        </w:tc>
        <w:tc>
          <w:tcPr>
            <w:tcW w:w="909" w:type="dxa"/>
            <w:tcBorders>
              <w:bottom w:val="single" w:sz="4" w:space="0" w:color="auto"/>
            </w:tcBorders>
            <w:shd w:val="clear" w:color="auto" w:fill="auto"/>
          </w:tcPr>
          <w:p w14:paraId="70CFA8F8" w14:textId="77777777" w:rsidR="009D5751" w:rsidRPr="009D5751" w:rsidRDefault="009D5751" w:rsidP="009D5751">
            <w:pPr>
              <w:keepNext/>
              <w:tabs>
                <w:tab w:val="clear" w:pos="567"/>
                <w:tab w:val="clear" w:pos="5387"/>
                <w:tab w:val="clear" w:pos="5954"/>
              </w:tabs>
              <w:spacing w:before="60" w:after="60"/>
              <w:jc w:val="left"/>
              <w:rPr>
                <w:i/>
                <w:sz w:val="18"/>
                <w:lang w:val="fr-FR"/>
              </w:rPr>
            </w:pPr>
            <w:r w:rsidRPr="009D5751">
              <w:rPr>
                <w:i/>
                <w:sz w:val="18"/>
                <w:lang w:val="fr-FR"/>
              </w:rPr>
              <w:t>DEC</w:t>
            </w:r>
          </w:p>
        </w:tc>
        <w:tc>
          <w:tcPr>
            <w:tcW w:w="3461" w:type="dxa"/>
            <w:vMerge/>
            <w:tcBorders>
              <w:bottom w:val="single" w:sz="4" w:space="0" w:color="auto"/>
            </w:tcBorders>
            <w:shd w:val="clear" w:color="auto" w:fill="auto"/>
          </w:tcPr>
          <w:p w14:paraId="69922615" w14:textId="77777777" w:rsidR="009D5751" w:rsidRPr="009D5751" w:rsidRDefault="009D5751" w:rsidP="009D5751">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14:paraId="26CBD45D" w14:textId="77777777" w:rsidR="009D5751" w:rsidRPr="009D5751" w:rsidRDefault="009D5751" w:rsidP="009D5751">
            <w:pPr>
              <w:keepNext/>
              <w:tabs>
                <w:tab w:val="clear" w:pos="567"/>
                <w:tab w:val="clear" w:pos="5387"/>
                <w:tab w:val="clear" w:pos="5954"/>
              </w:tabs>
              <w:spacing w:before="60" w:after="60"/>
              <w:jc w:val="left"/>
              <w:rPr>
                <w:i/>
                <w:sz w:val="18"/>
                <w:lang w:val="fr-FR"/>
              </w:rPr>
            </w:pPr>
          </w:p>
        </w:tc>
      </w:tr>
      <w:tr w:rsidR="009D5751" w:rsidRPr="009D5751" w14:paraId="7A02D1AC" w14:textId="77777777" w:rsidTr="00A92A64">
        <w:trPr>
          <w:cantSplit/>
          <w:trHeight w:val="240"/>
        </w:trPr>
        <w:tc>
          <w:tcPr>
            <w:tcW w:w="9288" w:type="dxa"/>
            <w:gridSpan w:val="4"/>
            <w:tcBorders>
              <w:top w:val="single" w:sz="4" w:space="0" w:color="auto"/>
            </w:tcBorders>
            <w:shd w:val="clear" w:color="auto" w:fill="auto"/>
          </w:tcPr>
          <w:p w14:paraId="0860860A" w14:textId="77777777" w:rsidR="009D5751" w:rsidRPr="009D5751" w:rsidRDefault="009D5751" w:rsidP="009D5751">
            <w:pPr>
              <w:keepNext/>
              <w:tabs>
                <w:tab w:val="clear" w:pos="1276"/>
                <w:tab w:val="clear" w:pos="1843"/>
                <w:tab w:val="clear" w:pos="5387"/>
                <w:tab w:val="clear" w:pos="5954"/>
                <w:tab w:val="right" w:pos="1021"/>
                <w:tab w:val="left" w:pos="1701"/>
                <w:tab w:val="left" w:pos="2268"/>
              </w:tabs>
              <w:spacing w:before="240"/>
              <w:rPr>
                <w:b/>
              </w:rPr>
            </w:pPr>
            <w:r w:rsidRPr="009D5751">
              <w:rPr>
                <w:b/>
              </w:rPr>
              <w:t>Géorgie    ADD</w:t>
            </w:r>
          </w:p>
        </w:tc>
      </w:tr>
      <w:tr w:rsidR="009D5751" w:rsidRPr="009D5751" w14:paraId="4A151533" w14:textId="77777777" w:rsidTr="00A92A64">
        <w:trPr>
          <w:cantSplit/>
          <w:trHeight w:val="240"/>
        </w:trPr>
        <w:tc>
          <w:tcPr>
            <w:tcW w:w="909" w:type="dxa"/>
            <w:shd w:val="clear" w:color="auto" w:fill="auto"/>
          </w:tcPr>
          <w:p w14:paraId="59329B7C"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2-213-0</w:t>
            </w:r>
          </w:p>
        </w:tc>
        <w:tc>
          <w:tcPr>
            <w:tcW w:w="909" w:type="dxa"/>
            <w:shd w:val="clear" w:color="auto" w:fill="auto"/>
          </w:tcPr>
          <w:p w14:paraId="0583C263"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5800</w:t>
            </w:r>
          </w:p>
        </w:tc>
        <w:tc>
          <w:tcPr>
            <w:tcW w:w="2640" w:type="dxa"/>
            <w:shd w:val="clear" w:color="auto" w:fill="auto"/>
          </w:tcPr>
          <w:p w14:paraId="2AC4F761"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Tbilisi, Mobile Switching Centre</w:t>
            </w:r>
          </w:p>
        </w:tc>
        <w:tc>
          <w:tcPr>
            <w:tcW w:w="4009" w:type="dxa"/>
          </w:tcPr>
          <w:p w14:paraId="61530C8B"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VEON Georgia Ltd</w:t>
            </w:r>
          </w:p>
        </w:tc>
      </w:tr>
      <w:tr w:rsidR="009D5751" w:rsidRPr="009D5751" w14:paraId="6307228B" w14:textId="77777777" w:rsidTr="00A92A64">
        <w:trPr>
          <w:cantSplit/>
          <w:trHeight w:val="240"/>
        </w:trPr>
        <w:tc>
          <w:tcPr>
            <w:tcW w:w="9288" w:type="dxa"/>
            <w:gridSpan w:val="4"/>
            <w:shd w:val="clear" w:color="auto" w:fill="auto"/>
          </w:tcPr>
          <w:p w14:paraId="25DB242A" w14:textId="77777777" w:rsidR="009D5751" w:rsidRPr="009D5751" w:rsidRDefault="009D5751" w:rsidP="009D5751">
            <w:pPr>
              <w:keepNext/>
              <w:tabs>
                <w:tab w:val="clear" w:pos="1276"/>
                <w:tab w:val="clear" w:pos="1843"/>
                <w:tab w:val="clear" w:pos="5387"/>
                <w:tab w:val="clear" w:pos="5954"/>
                <w:tab w:val="right" w:pos="1021"/>
                <w:tab w:val="left" w:pos="1701"/>
                <w:tab w:val="left" w:pos="2268"/>
              </w:tabs>
              <w:spacing w:before="240"/>
              <w:rPr>
                <w:b/>
              </w:rPr>
            </w:pPr>
            <w:r w:rsidRPr="009D5751">
              <w:rPr>
                <w:b/>
              </w:rPr>
              <w:t>Hongrie    SUP</w:t>
            </w:r>
          </w:p>
        </w:tc>
      </w:tr>
      <w:tr w:rsidR="009D5751" w:rsidRPr="009D5751" w14:paraId="60BB824F" w14:textId="77777777" w:rsidTr="00A92A64">
        <w:trPr>
          <w:cantSplit/>
          <w:trHeight w:val="240"/>
        </w:trPr>
        <w:tc>
          <w:tcPr>
            <w:tcW w:w="909" w:type="dxa"/>
            <w:shd w:val="clear" w:color="auto" w:fill="auto"/>
          </w:tcPr>
          <w:p w14:paraId="23C50CAF"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4-243-2</w:t>
            </w:r>
          </w:p>
        </w:tc>
        <w:tc>
          <w:tcPr>
            <w:tcW w:w="909" w:type="dxa"/>
            <w:shd w:val="clear" w:color="auto" w:fill="auto"/>
          </w:tcPr>
          <w:p w14:paraId="59845569"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10138</w:t>
            </w:r>
          </w:p>
        </w:tc>
        <w:tc>
          <w:tcPr>
            <w:tcW w:w="2640" w:type="dxa"/>
            <w:shd w:val="clear" w:color="auto" w:fill="auto"/>
          </w:tcPr>
          <w:p w14:paraId="44CD940E"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Bp. MGWG</w:t>
            </w:r>
          </w:p>
        </w:tc>
        <w:tc>
          <w:tcPr>
            <w:tcW w:w="4009" w:type="dxa"/>
          </w:tcPr>
          <w:p w14:paraId="1DB5C10B"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Magyar Telekom Plc</w:t>
            </w:r>
          </w:p>
        </w:tc>
      </w:tr>
      <w:tr w:rsidR="009D5751" w:rsidRPr="009D5751" w14:paraId="0038419B" w14:textId="77777777" w:rsidTr="00A92A64">
        <w:trPr>
          <w:cantSplit/>
          <w:trHeight w:val="240"/>
        </w:trPr>
        <w:tc>
          <w:tcPr>
            <w:tcW w:w="9288" w:type="dxa"/>
            <w:gridSpan w:val="4"/>
            <w:shd w:val="clear" w:color="auto" w:fill="auto"/>
          </w:tcPr>
          <w:p w14:paraId="1482FD33" w14:textId="77777777" w:rsidR="009D5751" w:rsidRPr="009D5751" w:rsidRDefault="009D5751" w:rsidP="009D5751">
            <w:pPr>
              <w:keepNext/>
              <w:tabs>
                <w:tab w:val="clear" w:pos="1276"/>
                <w:tab w:val="clear" w:pos="1843"/>
                <w:tab w:val="clear" w:pos="5387"/>
                <w:tab w:val="clear" w:pos="5954"/>
                <w:tab w:val="right" w:pos="1021"/>
                <w:tab w:val="left" w:pos="1701"/>
                <w:tab w:val="left" w:pos="2268"/>
              </w:tabs>
              <w:spacing w:before="240"/>
              <w:rPr>
                <w:b/>
              </w:rPr>
            </w:pPr>
            <w:r w:rsidRPr="009D5751">
              <w:rPr>
                <w:b/>
              </w:rPr>
              <w:t>Tanzanie    ADD</w:t>
            </w:r>
          </w:p>
        </w:tc>
      </w:tr>
      <w:tr w:rsidR="009D5751" w:rsidRPr="009D5751" w14:paraId="3B139F73" w14:textId="77777777" w:rsidTr="00A92A64">
        <w:trPr>
          <w:cantSplit/>
          <w:trHeight w:val="240"/>
        </w:trPr>
        <w:tc>
          <w:tcPr>
            <w:tcW w:w="909" w:type="dxa"/>
            <w:shd w:val="clear" w:color="auto" w:fill="auto"/>
          </w:tcPr>
          <w:p w14:paraId="09399401"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6-123-2</w:t>
            </w:r>
          </w:p>
        </w:tc>
        <w:tc>
          <w:tcPr>
            <w:tcW w:w="909" w:type="dxa"/>
            <w:shd w:val="clear" w:color="auto" w:fill="auto"/>
          </w:tcPr>
          <w:p w14:paraId="00EFA2CA"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13274</w:t>
            </w:r>
          </w:p>
        </w:tc>
        <w:tc>
          <w:tcPr>
            <w:tcW w:w="2640" w:type="dxa"/>
            <w:shd w:val="clear" w:color="auto" w:fill="auto"/>
          </w:tcPr>
          <w:p w14:paraId="0444D89F"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DSMMSC01</w:t>
            </w:r>
          </w:p>
        </w:tc>
        <w:tc>
          <w:tcPr>
            <w:tcW w:w="4009" w:type="dxa"/>
          </w:tcPr>
          <w:p w14:paraId="60370DA7"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Tanzania Telecommunications Corporation</w:t>
            </w:r>
          </w:p>
        </w:tc>
      </w:tr>
      <w:tr w:rsidR="009D5751" w:rsidRPr="009D5751" w14:paraId="07A66141" w14:textId="77777777" w:rsidTr="00A92A64">
        <w:trPr>
          <w:cantSplit/>
          <w:trHeight w:val="240"/>
        </w:trPr>
        <w:tc>
          <w:tcPr>
            <w:tcW w:w="909" w:type="dxa"/>
            <w:shd w:val="clear" w:color="auto" w:fill="auto"/>
          </w:tcPr>
          <w:p w14:paraId="7AD8DDA2"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6-123-3</w:t>
            </w:r>
          </w:p>
        </w:tc>
        <w:tc>
          <w:tcPr>
            <w:tcW w:w="909" w:type="dxa"/>
            <w:shd w:val="clear" w:color="auto" w:fill="auto"/>
          </w:tcPr>
          <w:p w14:paraId="6CBB8E67"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13275</w:t>
            </w:r>
          </w:p>
        </w:tc>
        <w:tc>
          <w:tcPr>
            <w:tcW w:w="2640" w:type="dxa"/>
            <w:shd w:val="clear" w:color="auto" w:fill="auto"/>
          </w:tcPr>
          <w:p w14:paraId="7252FDAD"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DODMSC01</w:t>
            </w:r>
          </w:p>
        </w:tc>
        <w:tc>
          <w:tcPr>
            <w:tcW w:w="4009" w:type="dxa"/>
          </w:tcPr>
          <w:p w14:paraId="74DAC437" w14:textId="77777777" w:rsidR="009D5751" w:rsidRPr="009D5751" w:rsidRDefault="009D5751" w:rsidP="009D5751">
            <w:pPr>
              <w:tabs>
                <w:tab w:val="clear" w:pos="567"/>
                <w:tab w:val="clear" w:pos="1276"/>
                <w:tab w:val="clear" w:pos="1843"/>
                <w:tab w:val="clear" w:pos="5387"/>
                <w:tab w:val="clear" w:pos="5954"/>
                <w:tab w:val="right" w:pos="454"/>
              </w:tabs>
              <w:spacing w:before="40" w:after="40"/>
              <w:jc w:val="left"/>
              <w:rPr>
                <w:bCs/>
                <w:sz w:val="18"/>
                <w:szCs w:val="22"/>
                <w:lang w:val="fr-FR"/>
              </w:rPr>
            </w:pPr>
            <w:r w:rsidRPr="009D5751">
              <w:rPr>
                <w:bCs/>
                <w:sz w:val="18"/>
                <w:szCs w:val="22"/>
                <w:lang w:val="fr-FR"/>
              </w:rPr>
              <w:t>Tanzania Telecommunications Corporation</w:t>
            </w:r>
          </w:p>
        </w:tc>
      </w:tr>
    </w:tbl>
    <w:p w14:paraId="14EDA40D" w14:textId="77777777" w:rsidR="009D5751" w:rsidRPr="009D5751" w:rsidRDefault="009D5751" w:rsidP="009D5751">
      <w:pPr>
        <w:tabs>
          <w:tab w:val="clear" w:pos="567"/>
          <w:tab w:val="clear" w:pos="5387"/>
          <w:tab w:val="clear" w:pos="5954"/>
          <w:tab w:val="left" w:pos="284"/>
        </w:tabs>
        <w:spacing w:before="136"/>
        <w:rPr>
          <w:position w:val="6"/>
          <w:sz w:val="16"/>
          <w:szCs w:val="16"/>
          <w:lang w:val="fr-FR"/>
        </w:rPr>
      </w:pPr>
      <w:r w:rsidRPr="009D5751">
        <w:rPr>
          <w:position w:val="6"/>
          <w:sz w:val="16"/>
          <w:szCs w:val="16"/>
          <w:lang w:val="fr-FR"/>
        </w:rPr>
        <w:t>____________</w:t>
      </w:r>
    </w:p>
    <w:p w14:paraId="7BBB4B5B" w14:textId="77777777" w:rsidR="009D5751" w:rsidRPr="009D5751" w:rsidRDefault="009D5751" w:rsidP="009D5751">
      <w:pPr>
        <w:tabs>
          <w:tab w:val="clear" w:pos="1276"/>
          <w:tab w:val="clear" w:pos="1843"/>
          <w:tab w:val="clear" w:pos="5387"/>
          <w:tab w:val="clear" w:pos="5954"/>
        </w:tabs>
        <w:spacing w:before="40"/>
        <w:jc w:val="left"/>
        <w:rPr>
          <w:sz w:val="16"/>
          <w:szCs w:val="16"/>
          <w:lang w:val="fr-FR"/>
        </w:rPr>
      </w:pPr>
      <w:proofErr w:type="gramStart"/>
      <w:r w:rsidRPr="009D5751">
        <w:rPr>
          <w:sz w:val="16"/>
          <w:szCs w:val="16"/>
          <w:lang w:val="fr-FR"/>
        </w:rPr>
        <w:t>ISPC:</w:t>
      </w:r>
      <w:proofErr w:type="gramEnd"/>
      <w:r w:rsidRPr="009D5751">
        <w:rPr>
          <w:sz w:val="16"/>
          <w:szCs w:val="16"/>
          <w:lang w:val="fr-FR"/>
        </w:rPr>
        <w:tab/>
        <w:t>International Signalling Point Codes.</w:t>
      </w:r>
    </w:p>
    <w:p w14:paraId="5B46CA95" w14:textId="77777777" w:rsidR="009D5751" w:rsidRPr="009D5751" w:rsidRDefault="009D5751" w:rsidP="009D5751">
      <w:pPr>
        <w:tabs>
          <w:tab w:val="clear" w:pos="1276"/>
          <w:tab w:val="clear" w:pos="1843"/>
          <w:tab w:val="clear" w:pos="5387"/>
          <w:tab w:val="clear" w:pos="5954"/>
        </w:tabs>
        <w:spacing w:before="0"/>
        <w:jc w:val="left"/>
        <w:rPr>
          <w:sz w:val="16"/>
          <w:szCs w:val="16"/>
          <w:lang w:val="fr-FR"/>
        </w:rPr>
      </w:pPr>
      <w:r w:rsidRPr="009D5751">
        <w:rPr>
          <w:sz w:val="16"/>
          <w:szCs w:val="16"/>
          <w:lang w:val="fr-FR"/>
        </w:rPr>
        <w:tab/>
        <w:t>Codes de points sémaphores internationaux (CPSI).</w:t>
      </w:r>
    </w:p>
    <w:p w14:paraId="45D69EF4" w14:textId="77777777" w:rsidR="009D5751" w:rsidRPr="009D5751" w:rsidRDefault="009D5751" w:rsidP="009D5751">
      <w:pPr>
        <w:tabs>
          <w:tab w:val="clear" w:pos="1276"/>
          <w:tab w:val="clear" w:pos="1843"/>
          <w:tab w:val="clear" w:pos="5387"/>
          <w:tab w:val="clear" w:pos="5954"/>
        </w:tabs>
        <w:spacing w:before="0"/>
        <w:jc w:val="left"/>
        <w:rPr>
          <w:b/>
          <w:sz w:val="18"/>
          <w:szCs w:val="22"/>
          <w:lang w:val="es-ES"/>
        </w:rPr>
      </w:pPr>
      <w:r w:rsidRPr="009D5751">
        <w:rPr>
          <w:sz w:val="16"/>
          <w:szCs w:val="16"/>
          <w:lang w:val="fr-FR"/>
        </w:rPr>
        <w:tab/>
      </w:r>
      <w:r w:rsidRPr="009D5751">
        <w:rPr>
          <w:sz w:val="16"/>
          <w:szCs w:val="16"/>
          <w:lang w:val="es-ES"/>
        </w:rPr>
        <w:t>Códigos de puntos de señalización internacional (CPSI).</w:t>
      </w:r>
    </w:p>
    <w:p w14:paraId="559CD4E6" w14:textId="77777777" w:rsidR="009D5751" w:rsidRPr="009D5751" w:rsidRDefault="009D5751" w:rsidP="009D5751">
      <w:pPr>
        <w:rPr>
          <w:lang w:val="es-ES"/>
        </w:rPr>
      </w:pPr>
    </w:p>
    <w:p w14:paraId="168D952C" w14:textId="77777777" w:rsidR="009D5751" w:rsidRPr="009D5751" w:rsidRDefault="009D5751" w:rsidP="008A2B7F">
      <w:pPr>
        <w:tabs>
          <w:tab w:val="left" w:pos="3686"/>
        </w:tabs>
        <w:rPr>
          <w:rFonts w:cs="Calibri"/>
          <w:b/>
          <w:lang w:val="es-ES"/>
        </w:rPr>
      </w:pPr>
    </w:p>
    <w:p w14:paraId="3A1E15F0" w14:textId="1DF68D0B" w:rsidR="006677BB" w:rsidRDefault="006677BB" w:rsidP="008A2B7F">
      <w:pPr>
        <w:tabs>
          <w:tab w:val="left" w:pos="3686"/>
        </w:tabs>
        <w:rPr>
          <w:rFonts w:cs="Calibri"/>
          <w:b/>
          <w:lang w:val="en-US"/>
        </w:rPr>
      </w:pPr>
      <w:r>
        <w:rPr>
          <w:rFonts w:cs="Calibri"/>
          <w:b/>
          <w:lang w:val="en-US"/>
        </w:rPr>
        <w:br w:type="page"/>
      </w:r>
    </w:p>
    <w:p w14:paraId="007A5DCC" w14:textId="77777777" w:rsidR="00AA0017" w:rsidRPr="007406C6" w:rsidRDefault="00AA0017" w:rsidP="00AC7076">
      <w:pPr>
        <w:pStyle w:val="Heading20"/>
      </w:pPr>
      <w:bookmarkStart w:id="737" w:name="_Toc36874412"/>
      <w:bookmarkStart w:id="738" w:name="_Toc89865833"/>
      <w:bookmarkEnd w:id="734"/>
      <w:bookmarkEnd w:id="735"/>
      <w:r w:rsidRPr="007406C6">
        <w:lastRenderedPageBreak/>
        <w:t>Plan de numérotage national</w:t>
      </w:r>
      <w:r w:rsidRPr="007406C6">
        <w:br/>
        <w:t>(Selon la Recommandation UIT-T E.129 (01/2013))</w:t>
      </w:r>
      <w:bookmarkEnd w:id="737"/>
      <w:bookmarkEnd w:id="738"/>
    </w:p>
    <w:p w14:paraId="716D1C98" w14:textId="77777777" w:rsidR="00AA0017" w:rsidRPr="0014039D" w:rsidRDefault="00AA0017" w:rsidP="008A2B7F">
      <w:pPr>
        <w:jc w:val="center"/>
        <w:rPr>
          <w:rFonts w:asciiTheme="minorHAnsi" w:hAnsiTheme="minorHAnsi"/>
        </w:rPr>
      </w:pPr>
      <w:bookmarkStart w:id="739" w:name="_Toc36875244"/>
      <w:r w:rsidRPr="0014039D">
        <w:rPr>
          <w:rFonts w:asciiTheme="minorHAnsi" w:hAnsiTheme="minorHAnsi"/>
        </w:rPr>
        <w:t>Web: www.itu.int/itu-t/inr/nnp/index.html</w:t>
      </w:r>
    </w:p>
    <w:bookmarkEnd w:id="739"/>
    <w:p w14:paraId="4071494E"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14:paraId="55161C10" w14:textId="77777777" w:rsidR="009D5751" w:rsidRPr="009D5751" w:rsidRDefault="009D5751" w:rsidP="009D5751">
      <w:pPr>
        <w:tabs>
          <w:tab w:val="clear" w:pos="1276"/>
          <w:tab w:val="clear" w:pos="1843"/>
          <w:tab w:val="clear" w:pos="5387"/>
          <w:tab w:val="clear" w:pos="5954"/>
        </w:tabs>
        <w:spacing w:before="0"/>
        <w:rPr>
          <w:rFonts w:eastAsia="SimSun" w:cs="Arial"/>
          <w:lang w:val="fr-FR"/>
        </w:rPr>
      </w:pPr>
      <w:r w:rsidRPr="009D5751">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C3F6CC6" w14:textId="77777777" w:rsidR="009D5751" w:rsidRPr="009D5751" w:rsidRDefault="009D5751" w:rsidP="009D5751">
      <w:pPr>
        <w:tabs>
          <w:tab w:val="clear" w:pos="1276"/>
          <w:tab w:val="clear" w:pos="1843"/>
          <w:tab w:val="clear" w:pos="5387"/>
          <w:tab w:val="clear" w:pos="5954"/>
        </w:tabs>
        <w:spacing w:before="0"/>
        <w:rPr>
          <w:rFonts w:eastAsia="SimSun" w:cs="Arial"/>
          <w:lang w:val="fr-FR"/>
        </w:rPr>
      </w:pPr>
    </w:p>
    <w:p w14:paraId="383CD567"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9D5751">
        <w:rPr>
          <w:rFonts w:eastAsia="SimSun" w:cs="Arial"/>
          <w:lang w:val="fr-FR"/>
        </w:rPr>
        <w:t>Pour leur site web sur le numérotage ou l’envoi de leurs informations à l’UIT/TSB (</w:t>
      </w:r>
      <w:proofErr w:type="gramStart"/>
      <w:r w:rsidRPr="009D5751">
        <w:rPr>
          <w:rFonts w:eastAsia="SimSun" w:cs="Arial"/>
          <w:lang w:val="fr-FR"/>
        </w:rPr>
        <w:t>e-mail:</w:t>
      </w:r>
      <w:proofErr w:type="gramEnd"/>
      <w:r w:rsidRPr="009D5751">
        <w:rPr>
          <w:rFonts w:eastAsia="SimSun"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10D3925C"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14:paraId="1FA280E8"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9D5751">
        <w:rPr>
          <w:rFonts w:eastAsia="SimSun" w:cs="Arial"/>
          <w:lang w:val="fr-FR"/>
        </w:rPr>
        <w:t>Le 15.X.2021, les pays/z</w:t>
      </w:r>
      <w:r w:rsidRPr="009D5751">
        <w:rPr>
          <w:rFonts w:eastAsia="Calibri"/>
          <w:color w:val="000000"/>
          <w:lang w:val="fr-FR"/>
        </w:rPr>
        <w:t>ones géographiques</w:t>
      </w:r>
      <w:r w:rsidRPr="009D5751">
        <w:rPr>
          <w:rFonts w:eastAsia="SimSun" w:cs="Arial"/>
          <w:lang w:val="fr-FR"/>
        </w:rPr>
        <w:t xml:space="preserve"> suivants ont actualisé leur plan de numérotage national sur le </w:t>
      </w:r>
      <w:proofErr w:type="gramStart"/>
      <w:r w:rsidRPr="009D5751">
        <w:rPr>
          <w:rFonts w:eastAsia="SimSun" w:cs="Arial"/>
          <w:lang w:val="fr-FR"/>
        </w:rPr>
        <w:t>site:</w:t>
      </w:r>
      <w:proofErr w:type="gramEnd"/>
    </w:p>
    <w:p w14:paraId="38380193"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9D5751" w:rsidRPr="009D5751" w14:paraId="25C7ACF4" w14:textId="77777777" w:rsidTr="00A92A64">
        <w:trPr>
          <w:jc w:val="center"/>
        </w:trPr>
        <w:tc>
          <w:tcPr>
            <w:tcW w:w="4390" w:type="dxa"/>
            <w:tcBorders>
              <w:top w:val="single" w:sz="4" w:space="0" w:color="auto"/>
              <w:bottom w:val="single" w:sz="4" w:space="0" w:color="auto"/>
              <w:right w:val="single" w:sz="4" w:space="0" w:color="auto"/>
            </w:tcBorders>
            <w:hideMark/>
          </w:tcPr>
          <w:p w14:paraId="57A12E35" w14:textId="77777777" w:rsidR="009D5751" w:rsidRPr="009D5751" w:rsidRDefault="009D5751" w:rsidP="009D5751">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9D5751">
              <w:rPr>
                <w:rFonts w:eastAsia="SimSun" w:cs="Calibri"/>
                <w:i/>
                <w:iCs/>
                <w:color w:val="000000"/>
                <w:lang w:val="fr-FR" w:eastAsia="zh-CN"/>
              </w:rPr>
              <w:t xml:space="preserve">Pays / </w:t>
            </w:r>
            <w:r w:rsidRPr="009D5751">
              <w:rPr>
                <w:rFonts w:eastAsia="Calibri" w:cs="Calibri"/>
                <w:i/>
                <w:color w:val="000000"/>
                <w:lang w:val="fr-FR" w:eastAsia="zh-CN"/>
              </w:rPr>
              <w:t>Zone géographique</w:t>
            </w:r>
          </w:p>
        </w:tc>
        <w:tc>
          <w:tcPr>
            <w:tcW w:w="2443" w:type="dxa"/>
            <w:tcBorders>
              <w:top w:val="single" w:sz="4" w:space="0" w:color="auto"/>
              <w:left w:val="single" w:sz="4" w:space="0" w:color="auto"/>
              <w:bottom w:val="single" w:sz="4" w:space="0" w:color="auto"/>
            </w:tcBorders>
            <w:hideMark/>
          </w:tcPr>
          <w:p w14:paraId="5D767DDF" w14:textId="77777777" w:rsidR="009D5751" w:rsidRPr="009D5751" w:rsidRDefault="009D5751" w:rsidP="009D5751">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9D5751">
              <w:rPr>
                <w:rFonts w:eastAsia="SimSun" w:cs="Calibri"/>
                <w:i/>
                <w:iCs/>
                <w:color w:val="000000"/>
                <w:lang w:val="fr-FR" w:eastAsia="zh-CN"/>
              </w:rPr>
              <w:t xml:space="preserve">Indicatif de pays (CC) </w:t>
            </w:r>
          </w:p>
        </w:tc>
      </w:tr>
      <w:tr w:rsidR="009D5751" w:rsidRPr="009D5751" w14:paraId="6E002E7F" w14:textId="77777777" w:rsidTr="00A92A64">
        <w:trPr>
          <w:jc w:val="center"/>
        </w:trPr>
        <w:tc>
          <w:tcPr>
            <w:tcW w:w="4390" w:type="dxa"/>
            <w:tcBorders>
              <w:top w:val="single" w:sz="4" w:space="0" w:color="auto"/>
              <w:left w:val="single" w:sz="4" w:space="0" w:color="auto"/>
              <w:bottom w:val="single" w:sz="4" w:space="0" w:color="auto"/>
              <w:right w:val="single" w:sz="4" w:space="0" w:color="auto"/>
            </w:tcBorders>
          </w:tcPr>
          <w:p w14:paraId="7842D76A"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9D5751">
              <w:rPr>
                <w:rFonts w:eastAsia="SimSun" w:cs="Arial"/>
                <w:lang w:val="fr-FR"/>
              </w:rPr>
              <w:t>Bhoutan</w:t>
            </w:r>
          </w:p>
        </w:tc>
        <w:tc>
          <w:tcPr>
            <w:tcW w:w="2443" w:type="dxa"/>
            <w:tcBorders>
              <w:top w:val="single" w:sz="4" w:space="0" w:color="auto"/>
              <w:left w:val="single" w:sz="4" w:space="0" w:color="auto"/>
              <w:bottom w:val="single" w:sz="4" w:space="0" w:color="auto"/>
              <w:right w:val="single" w:sz="4" w:space="0" w:color="auto"/>
            </w:tcBorders>
          </w:tcPr>
          <w:p w14:paraId="374F085A" w14:textId="77777777" w:rsidR="009D5751" w:rsidRPr="009D5751" w:rsidRDefault="009D5751" w:rsidP="009D5751">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5751">
              <w:rPr>
                <w:rFonts w:eastAsia="SimSun"/>
                <w:lang w:val="en-US"/>
              </w:rPr>
              <w:t>+975</w:t>
            </w:r>
          </w:p>
        </w:tc>
      </w:tr>
      <w:tr w:rsidR="009D5751" w:rsidRPr="009D5751" w14:paraId="622970E2" w14:textId="77777777" w:rsidTr="00A92A64">
        <w:trPr>
          <w:jc w:val="center"/>
        </w:trPr>
        <w:tc>
          <w:tcPr>
            <w:tcW w:w="4390" w:type="dxa"/>
            <w:tcBorders>
              <w:top w:val="single" w:sz="4" w:space="0" w:color="auto"/>
              <w:left w:val="single" w:sz="4" w:space="0" w:color="auto"/>
              <w:bottom w:val="single" w:sz="4" w:space="0" w:color="auto"/>
              <w:right w:val="single" w:sz="4" w:space="0" w:color="auto"/>
            </w:tcBorders>
          </w:tcPr>
          <w:p w14:paraId="1804BB1F"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9D5751">
              <w:rPr>
                <w:rFonts w:eastAsia="SimSun" w:cs="Arial"/>
                <w:lang w:val="fr-FR"/>
              </w:rPr>
              <w:t>Maroc</w:t>
            </w:r>
          </w:p>
        </w:tc>
        <w:tc>
          <w:tcPr>
            <w:tcW w:w="2443" w:type="dxa"/>
            <w:tcBorders>
              <w:top w:val="single" w:sz="4" w:space="0" w:color="auto"/>
              <w:left w:val="single" w:sz="4" w:space="0" w:color="auto"/>
              <w:bottom w:val="single" w:sz="4" w:space="0" w:color="auto"/>
              <w:right w:val="single" w:sz="4" w:space="0" w:color="auto"/>
            </w:tcBorders>
          </w:tcPr>
          <w:p w14:paraId="088B46D8" w14:textId="77777777" w:rsidR="009D5751" w:rsidRPr="009D5751" w:rsidRDefault="009D5751" w:rsidP="009D5751">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5751">
              <w:rPr>
                <w:rFonts w:eastAsia="SimSun"/>
                <w:lang w:val="en-US"/>
              </w:rPr>
              <w:t>+212</w:t>
            </w:r>
          </w:p>
        </w:tc>
      </w:tr>
      <w:tr w:rsidR="009D5751" w:rsidRPr="009D5751" w14:paraId="627CD292" w14:textId="77777777" w:rsidTr="00A92A64">
        <w:trPr>
          <w:jc w:val="center"/>
        </w:trPr>
        <w:tc>
          <w:tcPr>
            <w:tcW w:w="4390" w:type="dxa"/>
            <w:tcBorders>
              <w:top w:val="single" w:sz="4" w:space="0" w:color="auto"/>
              <w:left w:val="single" w:sz="4" w:space="0" w:color="auto"/>
              <w:bottom w:val="single" w:sz="4" w:space="0" w:color="auto"/>
              <w:right w:val="single" w:sz="4" w:space="0" w:color="auto"/>
            </w:tcBorders>
          </w:tcPr>
          <w:p w14:paraId="6ADC7294" w14:textId="77777777" w:rsidR="009D5751" w:rsidRPr="009D5751" w:rsidRDefault="009D5751" w:rsidP="009D5751">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lang w:val="fr-FR"/>
              </w:rPr>
            </w:pPr>
            <w:r w:rsidRPr="009D5751">
              <w:rPr>
                <w:rFonts w:eastAsia="SimSun" w:cs="Arial"/>
                <w:lang w:val="fr-FR"/>
              </w:rPr>
              <w:t>Zambie</w:t>
            </w:r>
          </w:p>
        </w:tc>
        <w:tc>
          <w:tcPr>
            <w:tcW w:w="2443" w:type="dxa"/>
            <w:tcBorders>
              <w:top w:val="single" w:sz="4" w:space="0" w:color="auto"/>
              <w:left w:val="single" w:sz="4" w:space="0" w:color="auto"/>
              <w:bottom w:val="single" w:sz="4" w:space="0" w:color="auto"/>
              <w:right w:val="single" w:sz="4" w:space="0" w:color="auto"/>
            </w:tcBorders>
          </w:tcPr>
          <w:p w14:paraId="262487DC" w14:textId="77777777" w:rsidR="009D5751" w:rsidRPr="009D5751" w:rsidRDefault="009D5751" w:rsidP="009D5751">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5751">
              <w:rPr>
                <w:rFonts w:eastAsia="SimSun"/>
                <w:lang w:val="en-US"/>
              </w:rPr>
              <w:t>+260</w:t>
            </w:r>
          </w:p>
        </w:tc>
      </w:tr>
    </w:tbl>
    <w:p w14:paraId="69A70819" w14:textId="77777777" w:rsidR="009D5751" w:rsidRPr="009D5751" w:rsidRDefault="009D5751" w:rsidP="009D5751">
      <w:pPr>
        <w:spacing w:before="0"/>
        <w:rPr>
          <w:rFonts w:eastAsia="SimSun"/>
          <w:noProof/>
          <w:lang w:val="en-US"/>
        </w:rPr>
      </w:pPr>
    </w:p>
    <w:p w14:paraId="1F156458" w14:textId="77777777" w:rsidR="00AA0017" w:rsidRPr="00AA0017" w:rsidRDefault="00AA0017" w:rsidP="00AA0017">
      <w:pPr>
        <w:rPr>
          <w:rFonts w:eastAsia="SimSun"/>
          <w:noProof/>
          <w:lang w:val="fr-FR"/>
        </w:rPr>
      </w:pPr>
    </w:p>
    <w:sectPr w:rsidR="00AA0017" w:rsidRPr="00AA0017" w:rsidSect="009763CE">
      <w:footerReference w:type="even" r:id="rId14"/>
      <w:footerReference w:type="default" r:id="rId15"/>
      <w:footerReference w:type="first" r:id="rId16"/>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9EB52" w14:textId="77777777" w:rsidR="006A391C" w:rsidRPr="00346A28" w:rsidRDefault="006A391C" w:rsidP="00346A28">
      <w:pPr>
        <w:pStyle w:val="Footer"/>
      </w:pPr>
    </w:p>
  </w:endnote>
  <w:endnote w:type="continuationSeparator" w:id="0">
    <w:p w14:paraId="185BC7C5" w14:textId="77777777" w:rsidR="006A391C" w:rsidRPr="00346A28" w:rsidRDefault="006A391C" w:rsidP="00346A28">
      <w:pPr>
        <w:pStyle w:val="Footer"/>
      </w:pPr>
    </w:p>
  </w:endnote>
  <w:endnote w:type="continuationNotice" w:id="1">
    <w:p w14:paraId="182053D1" w14:textId="77777777" w:rsidR="006A391C" w:rsidRDefault="006A39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A391C"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6A391C" w:rsidRDefault="006A391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6A391C" w:rsidRPr="007F091C" w:rsidRDefault="006A391C"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6A391C" w:rsidRDefault="006A391C"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A391C" w:rsidRPr="00D33DDA" w14:paraId="0F794217" w14:textId="77777777" w:rsidTr="001912C6">
      <w:trPr>
        <w:cantSplit/>
      </w:trPr>
      <w:tc>
        <w:tcPr>
          <w:tcW w:w="1761" w:type="dxa"/>
          <w:shd w:val="clear" w:color="auto" w:fill="4C4C4C"/>
        </w:tcPr>
        <w:p w14:paraId="4DAA307C" w14:textId="69195D91" w:rsidR="006A391C" w:rsidRPr="00D33DDA" w:rsidRDefault="006A391C"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6702B">
            <w:rPr>
              <w:noProof/>
              <w:color w:val="FFFFFF" w:themeColor="background1"/>
              <w:lang w:val="es-ES_tradnl"/>
            </w:rPr>
            <w:t>1232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6A391C" w:rsidRPr="00D33DDA" w:rsidRDefault="006A391C"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6A391C" w:rsidRDefault="006A391C" w:rsidP="008E6362">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A391C" w:rsidRPr="00D33DDA" w14:paraId="21F7B550" w14:textId="77777777" w:rsidTr="00233549">
      <w:trPr>
        <w:cantSplit/>
      </w:trPr>
      <w:tc>
        <w:tcPr>
          <w:tcW w:w="7378" w:type="dxa"/>
          <w:shd w:val="clear" w:color="auto" w:fill="A6A6A6"/>
        </w:tcPr>
        <w:p w14:paraId="5162E80C" w14:textId="77777777" w:rsidR="006A391C" w:rsidRPr="00D33DDA" w:rsidRDefault="006A391C"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3E04170B" w:rsidR="006A391C" w:rsidRPr="00D33DDA" w:rsidRDefault="006A391C"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6702B">
            <w:rPr>
              <w:noProof/>
              <w:color w:val="FFFFFF" w:themeColor="background1"/>
              <w:lang w:val="es-ES_tradnl"/>
            </w:rPr>
            <w:t>1232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6A391C" w:rsidRDefault="006A391C" w:rsidP="008E6362">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A391C" w:rsidRPr="007F091C" w14:paraId="7FD79690" w14:textId="77777777" w:rsidTr="00C8229B">
      <w:trPr>
        <w:cantSplit/>
        <w:jc w:val="center"/>
      </w:trPr>
      <w:tc>
        <w:tcPr>
          <w:tcW w:w="1761" w:type="dxa"/>
          <w:shd w:val="clear" w:color="auto" w:fill="4C4C4C"/>
        </w:tcPr>
        <w:p w14:paraId="042E33A7" w14:textId="7AB4D807" w:rsidR="006A391C" w:rsidRPr="007F091C" w:rsidRDefault="006A391C"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6702B">
            <w:rPr>
              <w:noProof/>
              <w:color w:val="FFFFFF"/>
              <w:lang w:val="es-ES_tradnl"/>
            </w:rPr>
            <w:t>1232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6A391C" w:rsidRPr="007F091C" w:rsidRDefault="006A391C"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6A391C" w:rsidRPr="00940694" w:rsidRDefault="006A391C"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A391C" w:rsidRPr="00D33DDA" w14:paraId="0F3951D3" w14:textId="77777777" w:rsidTr="001912C6">
      <w:trPr>
        <w:cantSplit/>
      </w:trPr>
      <w:tc>
        <w:tcPr>
          <w:tcW w:w="1761" w:type="dxa"/>
          <w:shd w:val="clear" w:color="auto" w:fill="4C4C4C"/>
        </w:tcPr>
        <w:p w14:paraId="67B5FF60" w14:textId="39BB0F38" w:rsidR="006A391C" w:rsidRPr="00D33DDA" w:rsidRDefault="006A391C"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6702B">
            <w:rPr>
              <w:noProof/>
              <w:color w:val="FFFFFF" w:themeColor="background1"/>
              <w:lang w:val="es-ES_tradnl"/>
            </w:rPr>
            <w:t>1232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6A391C" w:rsidRPr="00D33DDA" w:rsidRDefault="006A391C"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6A391C" w:rsidRDefault="006A39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A391C" w:rsidRPr="00D33DDA" w14:paraId="752D49A5" w14:textId="77777777" w:rsidTr="001912C6">
      <w:trPr>
        <w:cantSplit/>
        <w:jc w:val="right"/>
      </w:trPr>
      <w:tc>
        <w:tcPr>
          <w:tcW w:w="7378" w:type="dxa"/>
          <w:shd w:val="clear" w:color="auto" w:fill="A6A6A6"/>
        </w:tcPr>
        <w:p w14:paraId="48137D27" w14:textId="77777777" w:rsidR="006A391C" w:rsidRPr="00D33DDA" w:rsidRDefault="006A391C"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383066E7" w:rsidR="006A391C" w:rsidRPr="00D33DDA" w:rsidRDefault="006A391C"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6702B">
            <w:rPr>
              <w:noProof/>
              <w:color w:val="FFFFFF" w:themeColor="background1"/>
              <w:lang w:val="es-ES_tradnl"/>
            </w:rPr>
            <w:t>1232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6A391C" w:rsidRDefault="006A39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A391C" w:rsidRPr="00D33DDA" w14:paraId="3CE05D8B" w14:textId="77777777" w:rsidTr="00DE0712">
      <w:trPr>
        <w:cantSplit/>
      </w:trPr>
      <w:tc>
        <w:tcPr>
          <w:tcW w:w="1761" w:type="dxa"/>
          <w:shd w:val="clear" w:color="auto" w:fill="4C4C4C"/>
        </w:tcPr>
        <w:p w14:paraId="24329BC8" w14:textId="207A471F" w:rsidR="006A391C" w:rsidRPr="00D33DDA" w:rsidRDefault="006A391C" w:rsidP="00FF0C86">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86702B">
            <w:rPr>
              <w:noProof/>
              <w:color w:val="FFFFFF" w:themeColor="background1"/>
              <w:lang w:val="es-ES_tradnl"/>
            </w:rPr>
            <w:t>1232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22</w:t>
          </w:r>
          <w:r w:rsidRPr="00D33DDA">
            <w:rPr>
              <w:color w:val="FFFFFF" w:themeColor="background1"/>
            </w:rPr>
            <w:fldChar w:fldCharType="end"/>
          </w:r>
        </w:p>
      </w:tc>
      <w:tc>
        <w:tcPr>
          <w:tcW w:w="7292" w:type="dxa"/>
          <w:shd w:val="clear" w:color="auto" w:fill="A6A6A6"/>
        </w:tcPr>
        <w:p w14:paraId="448EFF2E" w14:textId="77777777" w:rsidR="006A391C" w:rsidRPr="00D33DDA" w:rsidRDefault="006A391C" w:rsidP="00FF0C86">
          <w:pPr>
            <w:pStyle w:val="Footer"/>
            <w:jc w:val="right"/>
            <w:rPr>
              <w:color w:val="FFFFFF" w:themeColor="background1"/>
              <w:lang w:val="es-ES_tradnl"/>
            </w:rPr>
          </w:pPr>
          <w:r w:rsidRPr="00D33DDA">
            <w:rPr>
              <w:color w:val="FFFFFF" w:themeColor="background1"/>
              <w:lang w:val="fr-CH"/>
            </w:rPr>
            <w:t>Bulletin d'exploitation de l'UIT</w:t>
          </w:r>
        </w:p>
      </w:tc>
    </w:tr>
  </w:tbl>
  <w:p w14:paraId="067166C8" w14:textId="77777777" w:rsidR="006A391C" w:rsidRDefault="006A391C" w:rsidP="00FF0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94AD" w14:textId="77777777" w:rsidR="006A391C" w:rsidRPr="00097BDE" w:rsidRDefault="006A391C" w:rsidP="00097BDE">
      <w:pPr>
        <w:pStyle w:val="Footer"/>
      </w:pPr>
      <w:r>
        <w:separator/>
      </w:r>
    </w:p>
  </w:footnote>
  <w:footnote w:type="continuationSeparator" w:id="0">
    <w:p w14:paraId="4C8ACFFD" w14:textId="77777777" w:rsidR="006A391C" w:rsidRPr="006D67B6" w:rsidRDefault="006A391C" w:rsidP="006D67B6">
      <w:pPr>
        <w:pStyle w:val="Footer"/>
      </w:pPr>
    </w:p>
  </w:footnote>
  <w:footnote w:type="continuationNotice" w:id="1">
    <w:p w14:paraId="0A3F36B8" w14:textId="77777777" w:rsidR="006A391C" w:rsidRDefault="006A391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31"/>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3F40"/>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D34"/>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993"/>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77E92"/>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96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2B36"/>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400266"/>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6F6B"/>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22"/>
    <w:rsid w:val="00495549"/>
    <w:rsid w:val="00495805"/>
    <w:rsid w:val="004959DC"/>
    <w:rsid w:val="00495DA9"/>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7F8"/>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4AF7"/>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50"/>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DB"/>
    <w:rsid w:val="00681B10"/>
    <w:rsid w:val="00681C69"/>
    <w:rsid w:val="00682209"/>
    <w:rsid w:val="0068237E"/>
    <w:rsid w:val="00682574"/>
    <w:rsid w:val="006828CC"/>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BD3"/>
    <w:rsid w:val="00725096"/>
    <w:rsid w:val="00725733"/>
    <w:rsid w:val="007257F7"/>
    <w:rsid w:val="007259B2"/>
    <w:rsid w:val="00725B25"/>
    <w:rsid w:val="007269AF"/>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6E28"/>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9EE"/>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E27"/>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EB3"/>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101"/>
    <w:rsid w:val="00A31154"/>
    <w:rsid w:val="00A31296"/>
    <w:rsid w:val="00A3144E"/>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49B"/>
    <w:rsid w:val="00B115D9"/>
    <w:rsid w:val="00B1160A"/>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2D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1E3A"/>
    <w:rsid w:val="00D62143"/>
    <w:rsid w:val="00D62798"/>
    <w:rsid w:val="00D627B8"/>
    <w:rsid w:val="00D629E8"/>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3F47"/>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6EA4"/>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840"/>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40F"/>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831"/>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637"/>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style>
  <w:style w:type="numbering" w:customStyle="1" w:styleId="Numberedparagraphs4">
    <w:name w:val="Numbered paragraphs4"/>
    <w:rsid w:val="0074227E"/>
  </w:style>
  <w:style w:type="paragraph" w:customStyle="1" w:styleId="enum">
    <w:name w:val="enum"/>
    <w:basedOn w:val="Normal"/>
    <w:rsid w:val="008B036E"/>
    <w:pPr>
      <w:jc w:val="left"/>
    </w:pPr>
    <w:rPr>
      <w:lang w:val="fr-FR"/>
    </w:rPr>
  </w:style>
  <w:style w:type="numbering" w:customStyle="1" w:styleId="Numberedparagraphs5">
    <w:name w:val="Numbered paragraphs5"/>
    <w:rsid w:val="00BA33A2"/>
    <w:pPr>
      <w:numPr>
        <w:numId w:val="4"/>
      </w:numPr>
    </w:pPr>
  </w:style>
  <w:style w:type="numbering" w:customStyle="1" w:styleId="NoList48">
    <w:name w:val="No List48"/>
    <w:next w:val="NoList"/>
    <w:uiPriority w:val="99"/>
    <w:semiHidden/>
    <w:unhideWhenUsed/>
    <w:rsid w:val="008104B3"/>
  </w:style>
  <w:style w:type="numbering" w:customStyle="1" w:styleId="NoList127">
    <w:name w:val="No List127"/>
    <w:next w:val="NoList"/>
    <w:uiPriority w:val="99"/>
    <w:semiHidden/>
    <w:unhideWhenUsed/>
    <w:rsid w:val="008104B3"/>
  </w:style>
  <w:style w:type="numbering" w:customStyle="1" w:styleId="NoList217">
    <w:name w:val="No List217"/>
    <w:next w:val="NoList"/>
    <w:uiPriority w:val="99"/>
    <w:semiHidden/>
    <w:unhideWhenUsed/>
    <w:rsid w:val="008104B3"/>
  </w:style>
  <w:style w:type="numbering" w:customStyle="1" w:styleId="NoList310">
    <w:name w:val="No List310"/>
    <w:next w:val="NoList"/>
    <w:uiPriority w:val="99"/>
    <w:semiHidden/>
    <w:unhideWhenUsed/>
    <w:rsid w:val="008104B3"/>
  </w:style>
  <w:style w:type="numbering" w:customStyle="1" w:styleId="NoList49">
    <w:name w:val="No List49"/>
    <w:next w:val="NoList"/>
    <w:uiPriority w:val="99"/>
    <w:semiHidden/>
    <w:unhideWhenUsed/>
    <w:rsid w:val="008104B3"/>
  </w:style>
  <w:style w:type="numbering" w:customStyle="1" w:styleId="NoList56">
    <w:name w:val="No List56"/>
    <w:next w:val="NoList"/>
    <w:uiPriority w:val="99"/>
    <w:semiHidden/>
    <w:rsid w:val="008104B3"/>
  </w:style>
  <w:style w:type="numbering" w:customStyle="1" w:styleId="NoList66">
    <w:name w:val="No List66"/>
    <w:next w:val="NoList"/>
    <w:uiPriority w:val="99"/>
    <w:semiHidden/>
    <w:unhideWhenUsed/>
    <w:rsid w:val="008104B3"/>
  </w:style>
  <w:style w:type="numbering" w:customStyle="1" w:styleId="NoList76">
    <w:name w:val="No List76"/>
    <w:next w:val="NoList"/>
    <w:uiPriority w:val="99"/>
    <w:semiHidden/>
    <w:unhideWhenUsed/>
    <w:rsid w:val="008104B3"/>
  </w:style>
  <w:style w:type="numbering" w:customStyle="1" w:styleId="NoList85">
    <w:name w:val="No List85"/>
    <w:next w:val="NoList"/>
    <w:uiPriority w:val="99"/>
    <w:semiHidden/>
    <w:unhideWhenUsed/>
    <w:rsid w:val="008104B3"/>
  </w:style>
  <w:style w:type="numbering" w:customStyle="1" w:styleId="NoList95">
    <w:name w:val="No List95"/>
    <w:next w:val="NoList"/>
    <w:uiPriority w:val="99"/>
    <w:semiHidden/>
    <w:unhideWhenUsed/>
    <w:rsid w:val="008104B3"/>
  </w:style>
  <w:style w:type="numbering" w:customStyle="1" w:styleId="NoList105">
    <w:name w:val="No List105"/>
    <w:next w:val="NoList"/>
    <w:uiPriority w:val="99"/>
    <w:semiHidden/>
    <w:unhideWhenUsed/>
    <w:rsid w:val="008104B3"/>
  </w:style>
  <w:style w:type="numbering" w:customStyle="1" w:styleId="NoList1116">
    <w:name w:val="No List1116"/>
    <w:next w:val="NoList"/>
    <w:uiPriority w:val="99"/>
    <w:semiHidden/>
    <w:rsid w:val="008104B3"/>
  </w:style>
  <w:style w:type="numbering" w:customStyle="1" w:styleId="NoList128">
    <w:name w:val="No List128"/>
    <w:next w:val="NoList"/>
    <w:uiPriority w:val="99"/>
    <w:semiHidden/>
    <w:unhideWhenUsed/>
    <w:rsid w:val="008104B3"/>
  </w:style>
  <w:style w:type="numbering" w:customStyle="1" w:styleId="NoList135">
    <w:name w:val="No List135"/>
    <w:next w:val="NoList"/>
    <w:uiPriority w:val="99"/>
    <w:semiHidden/>
    <w:unhideWhenUsed/>
    <w:rsid w:val="008104B3"/>
  </w:style>
  <w:style w:type="numbering" w:customStyle="1" w:styleId="NoList145">
    <w:name w:val="No List145"/>
    <w:next w:val="NoList"/>
    <w:uiPriority w:val="99"/>
    <w:semiHidden/>
    <w:unhideWhenUsed/>
    <w:rsid w:val="008104B3"/>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8104B3"/>
  </w:style>
  <w:style w:type="numbering" w:customStyle="1" w:styleId="NoList165">
    <w:name w:val="No List165"/>
    <w:next w:val="NoList"/>
    <w:uiPriority w:val="99"/>
    <w:semiHidden/>
    <w:unhideWhenUsed/>
    <w:rsid w:val="008104B3"/>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8104B3"/>
  </w:style>
  <w:style w:type="numbering" w:customStyle="1" w:styleId="NoList185">
    <w:name w:val="No List185"/>
    <w:next w:val="NoList"/>
    <w:uiPriority w:val="99"/>
    <w:semiHidden/>
    <w:unhideWhenUsed/>
    <w:rsid w:val="008104B3"/>
  </w:style>
  <w:style w:type="numbering" w:customStyle="1" w:styleId="NoList195">
    <w:name w:val="No List195"/>
    <w:next w:val="NoList"/>
    <w:uiPriority w:val="99"/>
    <w:semiHidden/>
    <w:unhideWhenUsed/>
    <w:rsid w:val="008104B3"/>
  </w:style>
  <w:style w:type="numbering" w:customStyle="1" w:styleId="Numberedparagraphs6">
    <w:name w:val="Numbered paragraphs6"/>
    <w:rsid w:val="008104B3"/>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04B3"/>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04B3"/>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04B3"/>
  </w:style>
  <w:style w:type="numbering" w:customStyle="1" w:styleId="NoList1105">
    <w:name w:val="No List1105"/>
    <w:next w:val="NoList"/>
    <w:uiPriority w:val="99"/>
    <w:semiHidden/>
    <w:unhideWhenUsed/>
    <w:rsid w:val="008104B3"/>
  </w:style>
  <w:style w:type="numbering" w:customStyle="1" w:styleId="NoList234">
    <w:name w:val="No List234"/>
    <w:next w:val="NoList"/>
    <w:uiPriority w:val="99"/>
    <w:semiHidden/>
    <w:unhideWhenUsed/>
    <w:rsid w:val="008104B3"/>
  </w:style>
  <w:style w:type="numbering" w:customStyle="1" w:styleId="NoList315">
    <w:name w:val="No List315"/>
    <w:next w:val="NoList"/>
    <w:uiPriority w:val="99"/>
    <w:semiHidden/>
    <w:unhideWhenUsed/>
    <w:rsid w:val="008104B3"/>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uiPriority w:val="99"/>
    <w:semiHidden/>
    <w:unhideWhenUsed/>
    <w:rsid w:val="008104B3"/>
  </w:style>
  <w:style w:type="numbering" w:customStyle="1" w:styleId="NoList1117">
    <w:name w:val="No List1117"/>
    <w:next w:val="NoList"/>
    <w:uiPriority w:val="99"/>
    <w:semiHidden/>
    <w:unhideWhenUsed/>
    <w:rsid w:val="008104B3"/>
  </w:style>
  <w:style w:type="numbering" w:customStyle="1" w:styleId="NoList254">
    <w:name w:val="No List254"/>
    <w:next w:val="NoList"/>
    <w:uiPriority w:val="99"/>
    <w:semiHidden/>
    <w:unhideWhenUsed/>
    <w:rsid w:val="008104B3"/>
  </w:style>
  <w:style w:type="numbering" w:customStyle="1" w:styleId="NoList325">
    <w:name w:val="No List325"/>
    <w:next w:val="NoList"/>
    <w:uiPriority w:val="99"/>
    <w:semiHidden/>
    <w:unhideWhenUsed/>
    <w:rsid w:val="008104B3"/>
  </w:style>
  <w:style w:type="numbering" w:customStyle="1" w:styleId="NoList264">
    <w:name w:val="No List264"/>
    <w:next w:val="NoList"/>
    <w:uiPriority w:val="99"/>
    <w:semiHidden/>
    <w:unhideWhenUsed/>
    <w:rsid w:val="008104B3"/>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8104B3"/>
  </w:style>
  <w:style w:type="numbering" w:customStyle="1" w:styleId="NoList1123">
    <w:name w:val="No List1123"/>
    <w:next w:val="NoList"/>
    <w:uiPriority w:val="99"/>
    <w:semiHidden/>
    <w:unhideWhenUsed/>
    <w:rsid w:val="008104B3"/>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8104B3"/>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8104B3"/>
  </w:style>
  <w:style w:type="numbering" w:customStyle="1" w:styleId="NoList1133">
    <w:name w:val="No List1133"/>
    <w:next w:val="NoList"/>
    <w:uiPriority w:val="99"/>
    <w:semiHidden/>
    <w:unhideWhenUsed/>
    <w:rsid w:val="008104B3"/>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8104B3"/>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8104B3"/>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
    <w:name w:val="Brez seznama11"/>
    <w:next w:val="NoList"/>
    <w:uiPriority w:val="99"/>
    <w:semiHidden/>
    <w:unhideWhenUsed/>
    <w:rsid w:val="008104B3"/>
  </w:style>
  <w:style w:type="numbering" w:customStyle="1" w:styleId="NoList301">
    <w:name w:val="No List301"/>
    <w:next w:val="NoList"/>
    <w:uiPriority w:val="99"/>
    <w:semiHidden/>
    <w:unhideWhenUsed/>
    <w:rsid w:val="008104B3"/>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8104B3"/>
  </w:style>
  <w:style w:type="numbering" w:customStyle="1" w:styleId="NoList1151">
    <w:name w:val="No List1151"/>
    <w:next w:val="NoList"/>
    <w:uiPriority w:val="99"/>
    <w:semiHidden/>
    <w:unhideWhenUsed/>
    <w:rsid w:val="008104B3"/>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104B3"/>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8104B3"/>
  </w:style>
  <w:style w:type="numbering" w:customStyle="1" w:styleId="NoList1161">
    <w:name w:val="No List1161"/>
    <w:next w:val="NoList"/>
    <w:uiPriority w:val="99"/>
    <w:semiHidden/>
    <w:unhideWhenUsed/>
    <w:rsid w:val="008104B3"/>
  </w:style>
  <w:style w:type="numbering" w:customStyle="1" w:styleId="NoList1171">
    <w:name w:val="No List1171"/>
    <w:next w:val="NoList"/>
    <w:uiPriority w:val="99"/>
    <w:semiHidden/>
    <w:unhideWhenUsed/>
    <w:rsid w:val="008104B3"/>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semiHidden/>
    <w:unhideWhenUsed/>
    <w:rsid w:val="008104B3"/>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104B3"/>
  </w:style>
  <w:style w:type="numbering" w:customStyle="1" w:styleId="NoList412">
    <w:name w:val="No List412"/>
    <w:next w:val="NoList"/>
    <w:uiPriority w:val="99"/>
    <w:semiHidden/>
    <w:unhideWhenUsed/>
    <w:rsid w:val="008104B3"/>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rsid w:val="008104B3"/>
  </w:style>
  <w:style w:type="numbering" w:customStyle="1" w:styleId="NoList612">
    <w:name w:val="No List612"/>
    <w:next w:val="NoList"/>
    <w:uiPriority w:val="99"/>
    <w:semiHidden/>
    <w:unhideWhenUsed/>
    <w:rsid w:val="008104B3"/>
  </w:style>
  <w:style w:type="numbering" w:customStyle="1" w:styleId="NoList712">
    <w:name w:val="No List712"/>
    <w:next w:val="NoList"/>
    <w:uiPriority w:val="99"/>
    <w:semiHidden/>
    <w:unhideWhenUsed/>
    <w:rsid w:val="008104B3"/>
  </w:style>
  <w:style w:type="numbering" w:customStyle="1" w:styleId="NoList811">
    <w:name w:val="No List811"/>
    <w:next w:val="NoList"/>
    <w:uiPriority w:val="99"/>
    <w:semiHidden/>
    <w:unhideWhenUsed/>
    <w:rsid w:val="008104B3"/>
  </w:style>
  <w:style w:type="numbering" w:customStyle="1" w:styleId="NoList911">
    <w:name w:val="No List911"/>
    <w:next w:val="NoList"/>
    <w:uiPriority w:val="99"/>
    <w:semiHidden/>
    <w:unhideWhenUsed/>
    <w:rsid w:val="008104B3"/>
  </w:style>
  <w:style w:type="numbering" w:customStyle="1" w:styleId="NoList1011">
    <w:name w:val="No List1011"/>
    <w:next w:val="NoList"/>
    <w:uiPriority w:val="99"/>
    <w:semiHidden/>
    <w:unhideWhenUsed/>
    <w:rsid w:val="008104B3"/>
  </w:style>
  <w:style w:type="numbering" w:customStyle="1" w:styleId="NoList1211">
    <w:name w:val="No List1211"/>
    <w:next w:val="NoList"/>
    <w:uiPriority w:val="99"/>
    <w:semiHidden/>
    <w:unhideWhenUsed/>
    <w:rsid w:val="008104B3"/>
  </w:style>
  <w:style w:type="numbering" w:customStyle="1" w:styleId="NoList1311">
    <w:name w:val="No List1311"/>
    <w:next w:val="NoList"/>
    <w:uiPriority w:val="99"/>
    <w:semiHidden/>
    <w:unhideWhenUsed/>
    <w:rsid w:val="008104B3"/>
  </w:style>
  <w:style w:type="numbering" w:customStyle="1" w:styleId="NoList1411">
    <w:name w:val="No List1411"/>
    <w:next w:val="NoList"/>
    <w:uiPriority w:val="99"/>
    <w:semiHidden/>
    <w:unhideWhenUsed/>
    <w:rsid w:val="008104B3"/>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8104B3"/>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8104B3"/>
  </w:style>
  <w:style w:type="numbering" w:customStyle="1" w:styleId="NoList1711">
    <w:name w:val="No List1711"/>
    <w:next w:val="NoList"/>
    <w:uiPriority w:val="99"/>
    <w:semiHidden/>
    <w:unhideWhenUsed/>
    <w:rsid w:val="008104B3"/>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104B3"/>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8104B3"/>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1">
    <w:name w:val="Numbered paragraphs11"/>
    <w:rsid w:val="008104B3"/>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104B3"/>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1">
    <w:name w:val="No List2131"/>
    <w:next w:val="NoList"/>
    <w:uiPriority w:val="99"/>
    <w:semiHidden/>
    <w:unhideWhenUsed/>
    <w:rsid w:val="008104B3"/>
  </w:style>
  <w:style w:type="numbering" w:customStyle="1" w:styleId="NoList2211">
    <w:name w:val="No List2211"/>
    <w:next w:val="NoList"/>
    <w:uiPriority w:val="99"/>
    <w:semiHidden/>
    <w:unhideWhenUsed/>
    <w:rsid w:val="008104B3"/>
  </w:style>
  <w:style w:type="numbering" w:customStyle="1" w:styleId="NoList11011">
    <w:name w:val="No List11011"/>
    <w:next w:val="NoList"/>
    <w:uiPriority w:val="99"/>
    <w:semiHidden/>
    <w:unhideWhenUsed/>
    <w:rsid w:val="008104B3"/>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104B3"/>
  </w:style>
  <w:style w:type="numbering" w:customStyle="1" w:styleId="Aucuneliste13">
    <w:name w:val="Aucune liste13"/>
    <w:next w:val="NoList"/>
    <w:uiPriority w:val="99"/>
    <w:semiHidden/>
    <w:unhideWhenUsed/>
    <w:rsid w:val="008104B3"/>
  </w:style>
  <w:style w:type="numbering" w:customStyle="1" w:styleId="NoList371">
    <w:name w:val="No List371"/>
    <w:next w:val="NoList"/>
    <w:uiPriority w:val="99"/>
    <w:semiHidden/>
    <w:unhideWhenUsed/>
    <w:rsid w:val="008104B3"/>
  </w:style>
  <w:style w:type="numbering" w:customStyle="1" w:styleId="NoList1181">
    <w:name w:val="No List1181"/>
    <w:next w:val="NoList"/>
    <w:uiPriority w:val="99"/>
    <w:semiHidden/>
    <w:unhideWhenUsed/>
    <w:rsid w:val="008104B3"/>
  </w:style>
  <w:style w:type="numbering" w:customStyle="1" w:styleId="NoList2141">
    <w:name w:val="No List2141"/>
    <w:next w:val="NoList"/>
    <w:semiHidden/>
    <w:unhideWhenUsed/>
    <w:rsid w:val="008104B3"/>
  </w:style>
  <w:style w:type="numbering" w:customStyle="1" w:styleId="NoList381">
    <w:name w:val="No List381"/>
    <w:next w:val="NoList"/>
    <w:uiPriority w:val="99"/>
    <w:semiHidden/>
    <w:unhideWhenUsed/>
    <w:rsid w:val="008104B3"/>
  </w:style>
  <w:style w:type="numbering" w:customStyle="1" w:styleId="NoList422">
    <w:name w:val="No List422"/>
    <w:next w:val="NoList"/>
    <w:uiPriority w:val="99"/>
    <w:semiHidden/>
    <w:unhideWhenUsed/>
    <w:rsid w:val="008104B3"/>
  </w:style>
  <w:style w:type="numbering" w:customStyle="1" w:styleId="NoList522">
    <w:name w:val="No List522"/>
    <w:next w:val="NoList"/>
    <w:uiPriority w:val="99"/>
    <w:semiHidden/>
    <w:rsid w:val="008104B3"/>
  </w:style>
  <w:style w:type="numbering" w:customStyle="1" w:styleId="NoList622">
    <w:name w:val="No List622"/>
    <w:next w:val="NoList"/>
    <w:uiPriority w:val="99"/>
    <w:semiHidden/>
    <w:unhideWhenUsed/>
    <w:rsid w:val="008104B3"/>
  </w:style>
  <w:style w:type="numbering" w:customStyle="1" w:styleId="NoList721">
    <w:name w:val="No List721"/>
    <w:next w:val="NoList"/>
    <w:uiPriority w:val="99"/>
    <w:semiHidden/>
    <w:unhideWhenUsed/>
    <w:rsid w:val="008104B3"/>
  </w:style>
  <w:style w:type="numbering" w:customStyle="1" w:styleId="NoList821">
    <w:name w:val="No List821"/>
    <w:next w:val="NoList"/>
    <w:uiPriority w:val="99"/>
    <w:semiHidden/>
    <w:unhideWhenUsed/>
    <w:rsid w:val="008104B3"/>
  </w:style>
  <w:style w:type="numbering" w:customStyle="1" w:styleId="NoList921">
    <w:name w:val="No List921"/>
    <w:next w:val="NoList"/>
    <w:uiPriority w:val="99"/>
    <w:semiHidden/>
    <w:unhideWhenUsed/>
    <w:rsid w:val="008104B3"/>
  </w:style>
  <w:style w:type="numbering" w:customStyle="1" w:styleId="NoList1021">
    <w:name w:val="No List1021"/>
    <w:next w:val="NoList"/>
    <w:uiPriority w:val="99"/>
    <w:semiHidden/>
    <w:unhideWhenUsed/>
    <w:rsid w:val="008104B3"/>
  </w:style>
  <w:style w:type="numbering" w:customStyle="1" w:styleId="NoList1191">
    <w:name w:val="No List1191"/>
    <w:next w:val="NoList"/>
    <w:uiPriority w:val="99"/>
    <w:semiHidden/>
    <w:rsid w:val="008104B3"/>
  </w:style>
  <w:style w:type="numbering" w:customStyle="1" w:styleId="NoList1221">
    <w:name w:val="No List1221"/>
    <w:next w:val="NoList"/>
    <w:uiPriority w:val="99"/>
    <w:semiHidden/>
    <w:unhideWhenUsed/>
    <w:rsid w:val="008104B3"/>
  </w:style>
  <w:style w:type="numbering" w:customStyle="1" w:styleId="NoList1321">
    <w:name w:val="No List1321"/>
    <w:next w:val="NoList"/>
    <w:uiPriority w:val="99"/>
    <w:semiHidden/>
    <w:unhideWhenUsed/>
    <w:rsid w:val="008104B3"/>
  </w:style>
  <w:style w:type="numbering" w:customStyle="1" w:styleId="NoList1421">
    <w:name w:val="No List1421"/>
    <w:next w:val="NoList"/>
    <w:uiPriority w:val="99"/>
    <w:semiHidden/>
    <w:unhideWhenUsed/>
    <w:rsid w:val="008104B3"/>
  </w:style>
  <w:style w:type="numbering" w:customStyle="1" w:styleId="NoList1521">
    <w:name w:val="No List1521"/>
    <w:next w:val="NoList"/>
    <w:uiPriority w:val="99"/>
    <w:semiHidden/>
    <w:unhideWhenUsed/>
    <w:rsid w:val="008104B3"/>
  </w:style>
  <w:style w:type="numbering" w:customStyle="1" w:styleId="NoList1621">
    <w:name w:val="No List1621"/>
    <w:next w:val="NoList"/>
    <w:uiPriority w:val="99"/>
    <w:semiHidden/>
    <w:unhideWhenUsed/>
    <w:rsid w:val="008104B3"/>
  </w:style>
  <w:style w:type="numbering" w:customStyle="1" w:styleId="NoList1721">
    <w:name w:val="No List1721"/>
    <w:next w:val="NoList"/>
    <w:uiPriority w:val="99"/>
    <w:semiHidden/>
    <w:unhideWhenUsed/>
    <w:rsid w:val="008104B3"/>
  </w:style>
  <w:style w:type="numbering" w:customStyle="1" w:styleId="NoList1821">
    <w:name w:val="No List1821"/>
    <w:next w:val="NoList"/>
    <w:uiPriority w:val="99"/>
    <w:semiHidden/>
    <w:unhideWhenUsed/>
    <w:rsid w:val="008104B3"/>
  </w:style>
  <w:style w:type="numbering" w:customStyle="1" w:styleId="NoList391">
    <w:name w:val="No List391"/>
    <w:next w:val="NoList"/>
    <w:uiPriority w:val="99"/>
    <w:semiHidden/>
    <w:unhideWhenUsed/>
    <w:rsid w:val="008104B3"/>
  </w:style>
  <w:style w:type="numbering" w:customStyle="1" w:styleId="Aucuneliste111">
    <w:name w:val="Aucune liste111"/>
    <w:next w:val="NoList"/>
    <w:uiPriority w:val="99"/>
    <w:semiHidden/>
    <w:unhideWhenUsed/>
    <w:rsid w:val="008104B3"/>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104B3"/>
  </w:style>
  <w:style w:type="numbering" w:customStyle="1" w:styleId="NoList1201">
    <w:name w:val="No List1201"/>
    <w:next w:val="NoList"/>
    <w:uiPriority w:val="99"/>
    <w:semiHidden/>
    <w:unhideWhenUsed/>
    <w:rsid w:val="008104B3"/>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8104B3"/>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8104B3"/>
  </w:style>
  <w:style w:type="numbering" w:customStyle="1" w:styleId="Aucuneliste121">
    <w:name w:val="Aucune liste121"/>
    <w:next w:val="NoList"/>
    <w:uiPriority w:val="99"/>
    <w:semiHidden/>
    <w:unhideWhenUsed/>
    <w:rsid w:val="008104B3"/>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8104B3"/>
  </w:style>
  <w:style w:type="numbering" w:customStyle="1" w:styleId="Aucuneliste131">
    <w:name w:val="Aucune liste131"/>
    <w:next w:val="NoList"/>
    <w:uiPriority w:val="99"/>
    <w:semiHidden/>
    <w:unhideWhenUsed/>
    <w:rsid w:val="008104B3"/>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rsid w:val="008104B3"/>
  </w:style>
  <w:style w:type="numbering" w:customStyle="1" w:styleId="Aucuneliste14">
    <w:name w:val="Aucune liste14"/>
    <w:next w:val="NoList"/>
    <w:uiPriority w:val="99"/>
    <w:semiHidden/>
    <w:unhideWhenUsed/>
    <w:rsid w:val="008104B3"/>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1">
    <w:name w:val="Numbered paragraphs31"/>
    <w:rsid w:val="008E6362"/>
    <w:pPr>
      <w:numPr>
        <w:numId w:val="4"/>
      </w:numPr>
    </w:p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https://www.mca.org.mt/regulatory/numbering/numbering-pla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EADA-C62E-4E55-976F-E195E8FA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19</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OB 1231</vt:lpstr>
    </vt:vector>
  </TitlesOfParts>
  <Company>ITU</Company>
  <LinksUpToDate>false</LinksUpToDate>
  <CharactersWithSpaces>30417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1232</dc:title>
  <dc:subject/>
  <dc:creator>ITU-T</dc:creator>
  <cp:keywords/>
  <dc:description>Yammouni, 23/09/2020, ITU51013804</dc:description>
  <cp:lastModifiedBy>Al-Yammouni, Hala</cp:lastModifiedBy>
  <cp:revision>39</cp:revision>
  <cp:lastPrinted>2021-12-08T13:31:00Z</cp:lastPrinted>
  <dcterms:created xsi:type="dcterms:W3CDTF">2021-09-15T06:21:00Z</dcterms:created>
  <dcterms:modified xsi:type="dcterms:W3CDTF">2021-12-08T13:33:00Z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