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68E003FE"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DA77B3">
              <w:rPr>
                <w:rStyle w:val="Foot"/>
                <w:rFonts w:ascii="Arial" w:hAnsi="Arial" w:cs="Arial"/>
                <w:b/>
                <w:bCs/>
                <w:color w:val="FFFFFF" w:themeColor="background1"/>
                <w:sz w:val="28"/>
                <w:szCs w:val="28"/>
                <w:lang w:val="fr-FR"/>
              </w:rPr>
              <w:t>20</w:t>
            </w:r>
          </w:p>
        </w:tc>
        <w:tc>
          <w:tcPr>
            <w:tcW w:w="1477" w:type="dxa"/>
            <w:tcBorders>
              <w:top w:val="nil"/>
              <w:bottom w:val="nil"/>
            </w:tcBorders>
            <w:shd w:val="clear" w:color="auto" w:fill="A6A6A6"/>
            <w:vAlign w:val="center"/>
          </w:tcPr>
          <w:p w14:paraId="5F055ACB" w14:textId="3853BACA" w:rsidR="00AD284D" w:rsidRPr="00451D79" w:rsidRDefault="001C1EDA" w:rsidP="00B668E9">
            <w:pPr>
              <w:framePr w:hSpace="181" w:wrap="around" w:vAnchor="text" w:hAnchor="margin" w:xAlign="center" w:y="1"/>
              <w:jc w:val="left"/>
              <w:rPr>
                <w:color w:val="FFFFFF" w:themeColor="background1"/>
              </w:rPr>
            </w:pPr>
            <w:r>
              <w:rPr>
                <w:color w:val="FFFFFF" w:themeColor="background1"/>
              </w:rPr>
              <w:t>1</w:t>
            </w:r>
            <w:r w:rsidR="00DA77B3">
              <w:rPr>
                <w:color w:val="FFFFFF" w:themeColor="background1"/>
              </w:rPr>
              <w:t>5</w:t>
            </w:r>
            <w:r w:rsidR="00197D93" w:rsidRPr="00451D79">
              <w:rPr>
                <w:color w:val="FFFFFF" w:themeColor="background1"/>
              </w:rPr>
              <w:t>.</w:t>
            </w:r>
            <w:r w:rsidR="00383FFD">
              <w:rPr>
                <w:color w:val="FFFFFF" w:themeColor="background1"/>
              </w:rPr>
              <w:t>V</w:t>
            </w:r>
            <w:r w:rsidR="00E572F7">
              <w:rPr>
                <w:color w:val="FFFFFF" w:themeColor="background1"/>
              </w:rPr>
              <w:t>.</w:t>
            </w:r>
            <w:r w:rsidR="00AD284D" w:rsidRPr="00451D79">
              <w:rPr>
                <w:color w:val="FFFFFF" w:themeColor="background1"/>
              </w:rPr>
              <w:t>20</w:t>
            </w:r>
            <w:r w:rsidR="0094044C">
              <w:rPr>
                <w:color w:val="FFFFFF" w:themeColor="background1"/>
              </w:rPr>
              <w:t>2</w:t>
            </w:r>
            <w:r w:rsidR="00E70816">
              <w:rPr>
                <w:color w:val="FFFFFF" w:themeColor="background1"/>
              </w:rPr>
              <w:t>1</w:t>
            </w:r>
          </w:p>
        </w:tc>
        <w:tc>
          <w:tcPr>
            <w:tcW w:w="6196" w:type="dxa"/>
            <w:gridSpan w:val="2"/>
            <w:tcBorders>
              <w:top w:val="nil"/>
              <w:bottom w:val="nil"/>
              <w:right w:val="single" w:sz="8" w:space="0" w:color="333333"/>
            </w:tcBorders>
            <w:shd w:val="clear" w:color="auto" w:fill="A6A6A6"/>
            <w:vAlign w:val="center"/>
          </w:tcPr>
          <w:p w14:paraId="6B78F735" w14:textId="05758A6B"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DA77B3">
              <w:rPr>
                <w:color w:val="FFFFFF" w:themeColor="background1"/>
              </w:rPr>
              <w:t>30</w:t>
            </w:r>
            <w:r w:rsidR="00832472">
              <w:rPr>
                <w:color w:val="FFFFFF" w:themeColor="background1"/>
              </w:rPr>
              <w:t xml:space="preserve"> </w:t>
            </w:r>
            <w:r w:rsidR="006E27F0">
              <w:rPr>
                <w:color w:val="FFFFFF" w:themeColor="background1"/>
              </w:rPr>
              <w:t>April</w:t>
            </w:r>
            <w:r w:rsidR="00DD4D70">
              <w:rPr>
                <w:color w:val="FFFFFF" w:themeColor="background1"/>
              </w:rPr>
              <w:t xml:space="preserve"> </w:t>
            </w:r>
            <w:r w:rsidRPr="00D21C24">
              <w:rPr>
                <w:color w:val="FFFFFF" w:themeColor="background1"/>
              </w:rPr>
              <w:t>20</w:t>
            </w:r>
            <w:r w:rsidR="00B668E9">
              <w:rPr>
                <w:color w:val="FFFFFF" w:themeColor="background1"/>
              </w:rPr>
              <w:t>2</w:t>
            </w:r>
            <w:r w:rsidR="005572A8">
              <w:rPr>
                <w:color w:val="FFFFFF" w:themeColor="background1"/>
              </w:rPr>
              <w:t>1</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7454B9" w14:paraId="3BF70C5D" w14:textId="77777777" w:rsidTr="002D4CF6">
        <w:tc>
          <w:tcPr>
            <w:tcW w:w="2984" w:type="dxa"/>
            <w:gridSpan w:val="2"/>
            <w:tcBorders>
              <w:top w:val="nil"/>
              <w:left w:val="single" w:sz="8" w:space="0" w:color="333333"/>
              <w:bottom w:val="single" w:sz="8" w:space="0" w:color="333333"/>
            </w:tcBorders>
            <w:shd w:val="clear" w:color="auto" w:fill="auto"/>
          </w:tcPr>
          <w:p w14:paraId="06229E46"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DA4232">
              <w:rPr>
                <w:rFonts w:ascii="Calibri" w:hAnsi="Calibri"/>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4" w:name="_Toc273023317"/>
            <w:bookmarkStart w:id="175" w:name="_Toc292704947"/>
            <w:bookmarkStart w:id="176" w:name="_Toc295387892"/>
            <w:bookmarkStart w:id="177" w:name="_Toc296675475"/>
            <w:bookmarkStart w:id="178" w:name="_Toc301945286"/>
            <w:bookmarkStart w:id="179" w:name="_Toc308530333"/>
            <w:bookmarkStart w:id="180" w:name="_Toc321233386"/>
            <w:bookmarkStart w:id="181" w:name="_Toc321311657"/>
            <w:bookmarkStart w:id="182" w:name="_Toc321820537"/>
            <w:bookmarkStart w:id="183" w:name="_Toc323035703"/>
            <w:bookmarkStart w:id="184" w:name="_Toc323904371"/>
            <w:bookmarkStart w:id="185" w:name="_Toc332272643"/>
            <w:bookmarkStart w:id="186" w:name="_Toc334776189"/>
            <w:bookmarkStart w:id="187" w:name="_Toc335901496"/>
            <w:bookmarkStart w:id="188" w:name="_Toc337110330"/>
            <w:bookmarkStart w:id="189" w:name="_Toc338779370"/>
            <w:bookmarkStart w:id="190" w:name="_Toc340225510"/>
            <w:bookmarkStart w:id="191" w:name="_Toc341451209"/>
            <w:bookmarkStart w:id="192" w:name="_Toc342912836"/>
            <w:bookmarkStart w:id="193" w:name="_Toc343262673"/>
            <w:bookmarkStart w:id="194" w:name="_Toc345579824"/>
            <w:bookmarkStart w:id="195" w:name="_Toc346885929"/>
            <w:bookmarkStart w:id="196" w:name="_Toc347929577"/>
            <w:bookmarkStart w:id="197" w:name="_Toc349288245"/>
            <w:bookmarkStart w:id="198" w:name="_Toc350415575"/>
            <w:bookmarkStart w:id="199" w:name="_Toc351549873"/>
            <w:bookmarkStart w:id="200" w:name="_Toc352940473"/>
            <w:bookmarkStart w:id="201" w:name="_Toc354053818"/>
            <w:bookmarkStart w:id="202" w:name="_Toc355708833"/>
            <w:bookmarkStart w:id="203" w:name="_Toc357001926"/>
            <w:bookmarkStart w:id="204" w:name="_Toc358192557"/>
            <w:bookmarkStart w:id="205" w:name="_Toc359489410"/>
            <w:bookmarkStart w:id="206" w:name="_Toc360696813"/>
            <w:bookmarkStart w:id="207" w:name="_Toc361921546"/>
            <w:bookmarkStart w:id="208" w:name="_Toc363741383"/>
            <w:bookmarkStart w:id="209" w:name="_Toc364672332"/>
            <w:bookmarkStart w:id="210" w:name="_Toc366157672"/>
            <w:bookmarkStart w:id="211" w:name="_Toc367715511"/>
            <w:bookmarkStart w:id="212" w:name="_Toc369007673"/>
            <w:bookmarkStart w:id="213" w:name="_Toc369007853"/>
            <w:bookmarkStart w:id="214" w:name="_Toc370373460"/>
            <w:bookmarkStart w:id="215" w:name="_Toc371588836"/>
            <w:bookmarkStart w:id="216" w:name="_Toc373157809"/>
            <w:bookmarkStart w:id="217" w:name="_Toc374006622"/>
            <w:bookmarkStart w:id="218" w:name="_Toc374692680"/>
            <w:bookmarkStart w:id="219" w:name="_Toc374692757"/>
            <w:bookmarkStart w:id="220" w:name="_Toc377026487"/>
            <w:bookmarkStart w:id="221" w:name="_Toc378322702"/>
            <w:bookmarkStart w:id="222" w:name="_Toc379440360"/>
            <w:bookmarkStart w:id="223" w:name="_Toc380582885"/>
            <w:bookmarkStart w:id="224" w:name="_Toc381784215"/>
            <w:bookmarkStart w:id="225" w:name="_Toc383182294"/>
            <w:bookmarkStart w:id="226" w:name="_Toc384625680"/>
            <w:bookmarkStart w:id="227" w:name="_Toc385496779"/>
            <w:bookmarkStart w:id="228" w:name="_Toc388946303"/>
            <w:bookmarkStart w:id="229" w:name="_Toc388947550"/>
            <w:bookmarkStart w:id="230" w:name="_Toc389730865"/>
            <w:bookmarkStart w:id="231" w:name="_Toc391386062"/>
            <w:bookmarkStart w:id="232" w:name="_Toc392235866"/>
            <w:bookmarkStart w:id="233" w:name="_Toc393713405"/>
            <w:bookmarkStart w:id="234" w:name="_Toc393714453"/>
            <w:bookmarkStart w:id="235" w:name="_Toc393715457"/>
            <w:bookmarkStart w:id="236" w:name="_Toc395100442"/>
            <w:bookmarkStart w:id="237" w:name="_Toc396212798"/>
            <w:bookmarkStart w:id="238" w:name="_Toc397517635"/>
            <w:bookmarkStart w:id="239" w:name="_Toc399160619"/>
            <w:bookmarkStart w:id="240" w:name="_Toc400374863"/>
            <w:bookmarkStart w:id="241" w:name="_Toc401757899"/>
            <w:bookmarkStart w:id="242" w:name="_Toc402967088"/>
            <w:bookmarkStart w:id="243" w:name="_Toc404332301"/>
            <w:bookmarkStart w:id="244" w:name="_Toc405386767"/>
            <w:bookmarkStart w:id="245" w:name="_Toc406508000"/>
            <w:bookmarkStart w:id="246" w:name="_Toc408576620"/>
            <w:bookmarkStart w:id="247" w:name="_Toc409708219"/>
            <w:bookmarkStart w:id="248" w:name="_Toc410904529"/>
            <w:bookmarkStart w:id="249" w:name="_Toc414884934"/>
            <w:bookmarkStart w:id="250" w:name="_Toc416360064"/>
            <w:bookmarkStart w:id="251" w:name="_Toc417984327"/>
            <w:bookmarkStart w:id="252" w:name="_Toc420414814"/>
            <w:bookmarkStart w:id="253" w:name="_Toc421783542"/>
            <w:bookmarkStart w:id="254" w:name="_Toc423078761"/>
            <w:bookmarkStart w:id="255" w:name="_Toc424300232"/>
            <w:bookmarkStart w:id="256" w:name="_Toc426533938"/>
            <w:bookmarkStart w:id="257" w:name="_Toc426534936"/>
            <w:bookmarkStart w:id="258" w:name="_Toc428193346"/>
            <w:bookmarkStart w:id="259" w:name="_Toc429469035"/>
            <w:bookmarkStart w:id="260" w:name="_Toc432498822"/>
            <w:bookmarkStart w:id="261" w:name="_Toc268773996"/>
            <w:bookmarkStart w:id="262" w:name="_Toc433358210"/>
            <w:bookmarkStart w:id="263" w:name="_Toc434843819"/>
            <w:bookmarkStart w:id="264" w:name="_Toc436383047"/>
            <w:bookmarkStart w:id="265" w:name="_Toc437264269"/>
            <w:bookmarkStart w:id="266" w:name="_Toc438219154"/>
            <w:bookmarkStart w:id="267" w:name="_Toc440443777"/>
            <w:bookmarkStart w:id="268" w:name="_Toc441671594"/>
            <w:bookmarkStart w:id="269" w:name="_Toc442711609"/>
            <w:bookmarkStart w:id="270" w:name="_Toc445368572"/>
            <w:bookmarkStart w:id="271" w:name="_Toc446578860"/>
            <w:bookmarkStart w:id="272" w:name="_Toc449442754"/>
            <w:bookmarkStart w:id="273" w:name="_Toc450747458"/>
            <w:bookmarkStart w:id="274" w:name="_Toc451863127"/>
            <w:bookmarkStart w:id="275" w:name="_Toc453320497"/>
            <w:bookmarkStart w:id="276" w:name="_Toc454789141"/>
            <w:bookmarkStart w:id="277" w:name="_Toc456103203"/>
            <w:bookmarkStart w:id="278" w:name="_Toc456103319"/>
            <w:bookmarkStart w:id="279" w:name="_Toc469048933"/>
            <w:bookmarkStart w:id="280" w:name="_Toc469924980"/>
            <w:bookmarkStart w:id="281" w:name="_Toc471824655"/>
            <w:bookmarkStart w:id="282" w:name="_Toc473209524"/>
            <w:bookmarkStart w:id="283" w:name="_Toc474504466"/>
            <w:bookmarkStart w:id="284" w:name="_Toc477169038"/>
            <w:bookmarkStart w:id="285" w:name="_Toc478464743"/>
            <w:bookmarkStart w:id="286" w:name="_Toc479671285"/>
            <w:bookmarkStart w:id="287" w:name="_Toc482280079"/>
            <w:bookmarkStart w:id="288" w:name="_Toc483388274"/>
            <w:bookmarkStart w:id="289" w:name="_Toc485117041"/>
            <w:bookmarkStart w:id="290" w:name="_Toc486323154"/>
            <w:bookmarkStart w:id="291" w:name="_Toc487466252"/>
            <w:bookmarkStart w:id="292" w:name="_Toc488848841"/>
            <w:bookmarkStart w:id="293" w:name="_Toc493685636"/>
            <w:bookmarkStart w:id="294" w:name="_Toc495499921"/>
            <w:bookmarkStart w:id="295" w:name="_Toc496537193"/>
            <w:bookmarkStart w:id="296" w:name="_Toc497986893"/>
            <w:bookmarkStart w:id="297" w:name="_Toc497988301"/>
            <w:bookmarkStart w:id="298" w:name="_Toc499624456"/>
            <w:bookmarkStart w:id="299" w:name="_Toc500841771"/>
            <w:bookmarkStart w:id="300" w:name="_Toc500842092"/>
            <w:bookmarkStart w:id="301" w:name="_Toc503439010"/>
            <w:bookmarkStart w:id="302" w:name="_Toc505005324"/>
            <w:bookmarkStart w:id="303" w:name="_Toc507510699"/>
            <w:bookmarkStart w:id="304" w:name="_Toc509838120"/>
            <w:bookmarkStart w:id="305" w:name="_Toc510775343"/>
            <w:bookmarkStart w:id="306" w:name="_Toc513645636"/>
            <w:bookmarkStart w:id="307" w:name="_Toc514850712"/>
            <w:bookmarkStart w:id="308" w:name="_Toc517792321"/>
            <w:bookmarkStart w:id="309" w:name="_Toc518981877"/>
            <w:bookmarkStart w:id="310" w:name="_Toc520709553"/>
            <w:bookmarkStart w:id="311" w:name="_Toc524430944"/>
            <w:bookmarkStart w:id="312" w:name="_Toc525638277"/>
            <w:bookmarkStart w:id="313" w:name="_Toc526431474"/>
            <w:bookmarkStart w:id="314" w:name="_Toc531094560"/>
            <w:bookmarkStart w:id="315" w:name="_Toc531960771"/>
            <w:bookmarkStart w:id="316" w:name="_Toc536101939"/>
            <w:bookmarkStart w:id="317" w:name="_Toc4420917"/>
            <w:bookmarkStart w:id="318" w:name="_Toc6411897"/>
            <w:bookmarkStart w:id="319" w:name="_Toc12354355"/>
            <w:bookmarkStart w:id="320" w:name="_Toc13065942"/>
            <w:bookmarkStart w:id="321" w:name="_Toc21528573"/>
            <w:bookmarkStart w:id="322" w:name="_Toc24365697"/>
            <w:bookmarkStart w:id="323" w:name="_Toc25746883"/>
            <w:bookmarkStart w:id="324" w:name="_Toc26539905"/>
            <w:bookmarkStart w:id="325" w:name="_Toc27558680"/>
            <w:bookmarkStart w:id="326" w:name="_Toc31986462"/>
            <w:bookmarkStart w:id="327" w:name="_Toc70410758"/>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tc>
        <w:tc>
          <w:tcPr>
            <w:tcW w:w="2508"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8" w:name="_Toc500841772"/>
            <w:bookmarkStart w:id="329" w:name="_Toc500842093"/>
            <w:bookmarkStart w:id="330" w:name="_Toc503439011"/>
            <w:bookmarkStart w:id="331" w:name="_Toc505005325"/>
            <w:bookmarkStart w:id="332" w:name="_Toc507510700"/>
            <w:bookmarkStart w:id="333" w:name="_Toc509838121"/>
            <w:bookmarkStart w:id="334" w:name="_Toc510775344"/>
            <w:bookmarkStart w:id="335" w:name="_Toc513645637"/>
            <w:bookmarkStart w:id="336" w:name="_Toc514850713"/>
            <w:bookmarkStart w:id="337" w:name="_Toc517792322"/>
            <w:bookmarkStart w:id="338" w:name="_Toc518981878"/>
            <w:bookmarkStart w:id="339" w:name="_Toc520709554"/>
            <w:bookmarkStart w:id="340" w:name="_Toc524430945"/>
            <w:bookmarkStart w:id="341" w:name="_Toc525638278"/>
            <w:bookmarkStart w:id="342" w:name="_Toc526431475"/>
            <w:bookmarkStart w:id="343" w:name="_Toc531094561"/>
            <w:bookmarkStart w:id="344" w:name="_Toc531960772"/>
            <w:bookmarkStart w:id="345" w:name="_Toc536101940"/>
            <w:bookmarkStart w:id="346" w:name="_Toc4420918"/>
            <w:bookmarkStart w:id="347" w:name="_Toc6411898"/>
            <w:bookmarkStart w:id="348" w:name="_Toc12354356"/>
            <w:bookmarkStart w:id="349" w:name="_Toc13065943"/>
            <w:bookmarkStart w:id="350" w:name="_Toc21528574"/>
            <w:bookmarkStart w:id="351" w:name="_Toc24365698"/>
            <w:bookmarkStart w:id="352" w:name="_Toc25746884"/>
            <w:bookmarkStart w:id="353" w:name="_Toc26539906"/>
            <w:bookmarkStart w:id="354" w:name="_Toc27558681"/>
            <w:bookmarkStart w:id="355" w:name="_Toc31986463"/>
            <w:bookmarkStart w:id="356" w:name="_Toc70410759"/>
            <w:bookmarkStart w:id="357" w:name="_Toc268773997"/>
            <w:bookmarkStart w:id="358" w:name="_Toc273023318"/>
            <w:bookmarkStart w:id="359" w:name="_Toc292704948"/>
            <w:bookmarkStart w:id="360" w:name="_Toc295387893"/>
            <w:bookmarkStart w:id="361" w:name="_Toc296675476"/>
            <w:bookmarkStart w:id="362" w:name="_Toc301945287"/>
            <w:bookmarkStart w:id="363" w:name="_Toc308530334"/>
            <w:bookmarkStart w:id="364" w:name="_Toc321233387"/>
            <w:bookmarkStart w:id="365" w:name="_Toc321311658"/>
            <w:bookmarkStart w:id="366" w:name="_Toc321820538"/>
            <w:bookmarkStart w:id="367" w:name="_Toc323035704"/>
            <w:bookmarkStart w:id="368" w:name="_Toc323904372"/>
            <w:bookmarkStart w:id="369" w:name="_Toc332272644"/>
            <w:bookmarkStart w:id="370" w:name="_Toc334776190"/>
            <w:bookmarkStart w:id="371" w:name="_Toc335901497"/>
            <w:bookmarkStart w:id="372" w:name="_Toc337110331"/>
            <w:bookmarkStart w:id="373" w:name="_Toc338779371"/>
            <w:bookmarkStart w:id="374" w:name="_Toc340225511"/>
            <w:bookmarkStart w:id="375" w:name="_Toc341451210"/>
            <w:bookmarkStart w:id="376" w:name="_Toc342912837"/>
            <w:bookmarkStart w:id="377" w:name="_Toc343262674"/>
            <w:bookmarkStart w:id="378" w:name="_Toc345579825"/>
            <w:bookmarkStart w:id="379" w:name="_Toc346885930"/>
            <w:bookmarkStart w:id="380" w:name="_Toc347929578"/>
            <w:bookmarkStart w:id="381" w:name="_Toc349288246"/>
            <w:bookmarkStart w:id="382" w:name="_Toc350415576"/>
            <w:bookmarkStart w:id="383" w:name="_Toc351549874"/>
            <w:bookmarkStart w:id="384" w:name="_Toc352940474"/>
            <w:bookmarkStart w:id="385" w:name="_Toc354053819"/>
            <w:bookmarkStart w:id="386" w:name="_Toc355708834"/>
            <w:bookmarkStart w:id="387" w:name="_Toc357001927"/>
            <w:bookmarkStart w:id="388" w:name="_Toc358192558"/>
            <w:bookmarkStart w:id="389" w:name="_Toc359489411"/>
            <w:bookmarkStart w:id="390" w:name="_Toc360696814"/>
            <w:bookmarkStart w:id="391" w:name="_Toc361921547"/>
            <w:bookmarkStart w:id="392" w:name="_Toc363741384"/>
            <w:bookmarkStart w:id="393" w:name="_Toc364672333"/>
            <w:bookmarkStart w:id="394" w:name="_Toc366157673"/>
            <w:bookmarkStart w:id="395" w:name="_Toc367715512"/>
            <w:bookmarkStart w:id="396" w:name="_Toc369007674"/>
            <w:bookmarkStart w:id="397" w:name="_Toc369007854"/>
            <w:bookmarkStart w:id="398" w:name="_Toc370373461"/>
            <w:bookmarkStart w:id="399" w:name="_Toc371588837"/>
            <w:bookmarkStart w:id="400" w:name="_Toc373157810"/>
            <w:bookmarkStart w:id="401" w:name="_Toc374006623"/>
            <w:bookmarkStart w:id="402" w:name="_Toc374692681"/>
            <w:bookmarkStart w:id="403" w:name="_Toc374692758"/>
            <w:bookmarkStart w:id="404" w:name="_Toc377026488"/>
            <w:bookmarkStart w:id="405" w:name="_Toc378322703"/>
            <w:bookmarkStart w:id="406" w:name="_Toc379440361"/>
            <w:bookmarkStart w:id="407" w:name="_Toc380582886"/>
            <w:bookmarkStart w:id="408" w:name="_Toc381784216"/>
            <w:bookmarkStart w:id="409" w:name="_Toc383182295"/>
            <w:bookmarkStart w:id="410" w:name="_Toc384625681"/>
            <w:bookmarkStart w:id="411" w:name="_Toc385496780"/>
            <w:bookmarkStart w:id="412" w:name="_Toc388946304"/>
            <w:bookmarkStart w:id="413" w:name="_Toc388947551"/>
            <w:bookmarkStart w:id="414" w:name="_Toc389730866"/>
            <w:bookmarkStart w:id="415" w:name="_Toc391386063"/>
            <w:bookmarkStart w:id="416" w:name="_Toc392235867"/>
            <w:bookmarkStart w:id="417" w:name="_Toc393713406"/>
            <w:bookmarkStart w:id="418" w:name="_Toc393714454"/>
            <w:bookmarkStart w:id="419" w:name="_Toc393715458"/>
            <w:bookmarkStart w:id="420" w:name="_Toc395100443"/>
            <w:bookmarkStart w:id="421" w:name="_Toc396212799"/>
            <w:bookmarkStart w:id="422" w:name="_Toc397517636"/>
            <w:bookmarkStart w:id="423" w:name="_Toc399160620"/>
            <w:bookmarkStart w:id="424" w:name="_Toc400374864"/>
            <w:bookmarkStart w:id="425" w:name="_Toc401757900"/>
            <w:bookmarkStart w:id="426" w:name="_Toc402967089"/>
            <w:bookmarkStart w:id="427" w:name="_Toc404332302"/>
            <w:bookmarkStart w:id="428" w:name="_Toc405386768"/>
            <w:bookmarkStart w:id="429" w:name="_Toc406508001"/>
            <w:bookmarkStart w:id="430" w:name="_Toc408576621"/>
            <w:bookmarkStart w:id="431" w:name="_Toc409708220"/>
            <w:bookmarkStart w:id="432" w:name="_Toc410904530"/>
            <w:bookmarkStart w:id="433" w:name="_Toc414884935"/>
            <w:bookmarkStart w:id="434" w:name="_Toc416360065"/>
            <w:bookmarkStart w:id="435" w:name="_Toc417984328"/>
            <w:bookmarkStart w:id="436" w:name="_Toc420414815"/>
            <w:bookmarkStart w:id="437" w:name="_Toc421783543"/>
            <w:bookmarkStart w:id="438" w:name="_Toc423078762"/>
            <w:bookmarkStart w:id="439" w:name="_Toc424300233"/>
            <w:bookmarkStart w:id="440" w:name="_Toc426533939"/>
            <w:bookmarkStart w:id="441" w:name="_Toc426534937"/>
            <w:bookmarkStart w:id="442" w:name="_Toc428193347"/>
            <w:bookmarkStart w:id="443" w:name="_Toc429469036"/>
            <w:bookmarkStart w:id="444" w:name="_Toc432498823"/>
            <w:bookmarkStart w:id="445" w:name="_Toc433358211"/>
            <w:bookmarkStart w:id="446" w:name="_Toc434843820"/>
            <w:bookmarkStart w:id="447" w:name="_Toc436383048"/>
            <w:bookmarkStart w:id="448" w:name="_Toc437264270"/>
            <w:bookmarkStart w:id="449" w:name="_Toc438219155"/>
            <w:bookmarkStart w:id="450" w:name="_Toc440443778"/>
            <w:bookmarkStart w:id="451" w:name="_Toc441671595"/>
            <w:bookmarkStart w:id="452" w:name="_Toc442711610"/>
            <w:bookmarkStart w:id="453" w:name="_Toc445368573"/>
            <w:bookmarkStart w:id="454" w:name="_Toc446578861"/>
            <w:bookmarkStart w:id="455" w:name="_Toc449442755"/>
            <w:bookmarkStart w:id="456" w:name="_Toc450747459"/>
            <w:bookmarkStart w:id="457" w:name="_Toc451863128"/>
            <w:bookmarkStart w:id="458" w:name="_Toc453320498"/>
            <w:bookmarkStart w:id="459" w:name="_Toc454789142"/>
            <w:bookmarkStart w:id="460" w:name="_Toc456103204"/>
            <w:bookmarkStart w:id="461" w:name="_Toc456103320"/>
            <w:bookmarkStart w:id="462" w:name="_Toc469048934"/>
            <w:bookmarkStart w:id="463" w:name="_Toc469924981"/>
            <w:bookmarkStart w:id="464" w:name="_Toc471824656"/>
            <w:bookmarkStart w:id="465" w:name="_Toc473209525"/>
            <w:bookmarkStart w:id="466" w:name="_Toc474504467"/>
            <w:bookmarkStart w:id="467" w:name="_Toc477169039"/>
            <w:bookmarkStart w:id="468" w:name="_Toc478464744"/>
            <w:bookmarkStart w:id="469" w:name="_Toc479671286"/>
            <w:bookmarkStart w:id="470" w:name="_Toc482280080"/>
            <w:bookmarkStart w:id="471" w:name="_Toc483388275"/>
            <w:bookmarkStart w:id="472" w:name="_Toc485117042"/>
            <w:bookmarkStart w:id="473" w:name="_Toc486323155"/>
            <w:bookmarkStart w:id="474" w:name="_Toc487466253"/>
            <w:bookmarkStart w:id="475" w:name="_Toc488848842"/>
            <w:bookmarkStart w:id="476" w:name="_Toc493685637"/>
            <w:bookmarkStart w:id="477" w:name="_Toc495499922"/>
            <w:bookmarkStart w:id="478" w:name="_Toc496537194"/>
            <w:bookmarkStart w:id="479" w:name="_Toc497986894"/>
            <w:bookmarkStart w:id="480" w:name="_Toc497988302"/>
            <w:bookmarkStart w:id="481"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hyperlink>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7E283F">
      <w:pPr>
        <w:pStyle w:val="Heading1"/>
        <w:ind w:left="142"/>
        <w:jc w:val="center"/>
      </w:pPr>
      <w:bookmarkStart w:id="482" w:name="_Toc253407140"/>
      <w:bookmarkStart w:id="483" w:name="_Toc259783103"/>
      <w:bookmarkStart w:id="484" w:name="_Toc266181232"/>
      <w:bookmarkStart w:id="485" w:name="_Toc268773998"/>
      <w:bookmarkStart w:id="486" w:name="_Toc271700475"/>
      <w:bookmarkStart w:id="487" w:name="_Toc273023319"/>
      <w:bookmarkStart w:id="488" w:name="_Toc274223813"/>
      <w:bookmarkStart w:id="489" w:name="_Toc276717161"/>
      <w:bookmarkStart w:id="490" w:name="_Toc279669134"/>
      <w:bookmarkStart w:id="491" w:name="_Toc280349204"/>
      <w:bookmarkStart w:id="492" w:name="_Toc282526036"/>
      <w:bookmarkStart w:id="493" w:name="_Toc283737193"/>
      <w:bookmarkStart w:id="494" w:name="_Toc286218710"/>
      <w:bookmarkStart w:id="495" w:name="_Toc288660267"/>
      <w:bookmarkStart w:id="496" w:name="_Toc291005377"/>
      <w:bookmarkStart w:id="497" w:name="_Toc292704949"/>
      <w:bookmarkStart w:id="498" w:name="_Toc295387894"/>
      <w:bookmarkStart w:id="499" w:name="_Toc296675477"/>
      <w:bookmarkStart w:id="500" w:name="_Toc297804716"/>
      <w:bookmarkStart w:id="501" w:name="_Toc301945288"/>
      <w:bookmarkStart w:id="502" w:name="_Toc303344247"/>
      <w:bookmarkStart w:id="503" w:name="_Toc304892153"/>
      <w:bookmarkStart w:id="504" w:name="_Toc308530335"/>
      <w:bookmarkStart w:id="505" w:name="_Toc311103641"/>
      <w:bookmarkStart w:id="506" w:name="_Toc313973311"/>
      <w:bookmarkStart w:id="507" w:name="_Toc316479951"/>
      <w:bookmarkStart w:id="508" w:name="_Toc318964997"/>
      <w:bookmarkStart w:id="509" w:name="_Toc320536953"/>
      <w:bookmarkStart w:id="510" w:name="_Toc321233388"/>
      <w:bookmarkStart w:id="511" w:name="_Toc321311659"/>
      <w:bookmarkStart w:id="512" w:name="_Toc321820539"/>
      <w:bookmarkStart w:id="513" w:name="_Toc323035705"/>
      <w:bookmarkStart w:id="514" w:name="_Toc323904373"/>
      <w:bookmarkStart w:id="515" w:name="_Toc332272645"/>
      <w:bookmarkStart w:id="516" w:name="_Toc334776191"/>
      <w:bookmarkStart w:id="517" w:name="_Toc335901498"/>
      <w:bookmarkStart w:id="518" w:name="_Toc337110332"/>
      <w:bookmarkStart w:id="519" w:name="_Toc338779372"/>
      <w:bookmarkStart w:id="520" w:name="_Toc340225512"/>
      <w:bookmarkStart w:id="521" w:name="_Toc341451211"/>
      <w:bookmarkStart w:id="522" w:name="_Toc342912838"/>
      <w:bookmarkStart w:id="523" w:name="_Toc343262675"/>
      <w:bookmarkStart w:id="524" w:name="_Toc345579826"/>
      <w:bookmarkStart w:id="525" w:name="_Toc346885931"/>
      <w:bookmarkStart w:id="526" w:name="_Toc347929579"/>
      <w:bookmarkStart w:id="527" w:name="_Toc349288247"/>
      <w:bookmarkStart w:id="528" w:name="_Toc350415577"/>
      <w:bookmarkStart w:id="529" w:name="_Toc351549875"/>
      <w:bookmarkStart w:id="530" w:name="_Toc352940475"/>
      <w:bookmarkStart w:id="531" w:name="_Toc354053820"/>
      <w:bookmarkStart w:id="532" w:name="_Toc355708835"/>
      <w:bookmarkStart w:id="533" w:name="_Toc357001928"/>
      <w:bookmarkStart w:id="534" w:name="_Toc358192559"/>
      <w:bookmarkStart w:id="535" w:name="_Toc359489412"/>
      <w:bookmarkStart w:id="536" w:name="_Toc360696815"/>
      <w:bookmarkStart w:id="537" w:name="_Toc361921548"/>
      <w:bookmarkStart w:id="538" w:name="_Toc363741385"/>
      <w:bookmarkStart w:id="539" w:name="_Toc364672334"/>
      <w:bookmarkStart w:id="540" w:name="_Toc366157674"/>
      <w:bookmarkStart w:id="541" w:name="_Toc367715513"/>
      <w:bookmarkStart w:id="542" w:name="_Toc369007675"/>
      <w:bookmarkStart w:id="543" w:name="_Toc369007855"/>
      <w:bookmarkStart w:id="544" w:name="_Toc370373462"/>
      <w:bookmarkStart w:id="545" w:name="_Toc371588838"/>
      <w:bookmarkStart w:id="546" w:name="_Toc373157811"/>
      <w:bookmarkStart w:id="547" w:name="_Toc374006624"/>
      <w:bookmarkStart w:id="548" w:name="_Toc374692682"/>
      <w:bookmarkStart w:id="549" w:name="_Toc374692759"/>
      <w:bookmarkStart w:id="550" w:name="_Toc377026489"/>
      <w:bookmarkStart w:id="551" w:name="_Toc378322704"/>
      <w:bookmarkStart w:id="552" w:name="_Toc379440362"/>
      <w:bookmarkStart w:id="553" w:name="_Toc380582887"/>
      <w:bookmarkStart w:id="554" w:name="_Toc381784217"/>
      <w:bookmarkStart w:id="555" w:name="_Toc383182296"/>
      <w:bookmarkStart w:id="556" w:name="_Toc384625682"/>
      <w:bookmarkStart w:id="557" w:name="_Toc385496781"/>
      <w:bookmarkStart w:id="558" w:name="_Toc388946305"/>
      <w:bookmarkStart w:id="559" w:name="_Toc388947552"/>
      <w:bookmarkStart w:id="560" w:name="_Toc389730867"/>
      <w:bookmarkStart w:id="561" w:name="_Toc391386064"/>
      <w:bookmarkStart w:id="562" w:name="_Toc392235868"/>
      <w:bookmarkStart w:id="563" w:name="_Toc393713407"/>
      <w:bookmarkStart w:id="564" w:name="_Toc393714455"/>
      <w:bookmarkStart w:id="565" w:name="_Toc393715459"/>
      <w:bookmarkStart w:id="566" w:name="_Toc395100444"/>
      <w:bookmarkStart w:id="567" w:name="_Toc396212800"/>
      <w:bookmarkStart w:id="568" w:name="_Toc397517637"/>
      <w:bookmarkStart w:id="569" w:name="_Toc399160621"/>
      <w:bookmarkStart w:id="570" w:name="_Toc400374865"/>
      <w:bookmarkStart w:id="571" w:name="_Toc401757901"/>
      <w:bookmarkStart w:id="572" w:name="_Toc402967090"/>
      <w:bookmarkStart w:id="573" w:name="_Toc404332303"/>
      <w:bookmarkStart w:id="574" w:name="_Toc405386769"/>
      <w:bookmarkStart w:id="575" w:name="_Toc406508002"/>
      <w:bookmarkStart w:id="576" w:name="_Toc408576622"/>
      <w:bookmarkStart w:id="577" w:name="_Toc409708221"/>
      <w:bookmarkStart w:id="578" w:name="_Toc410904531"/>
      <w:bookmarkStart w:id="579" w:name="_Toc414884936"/>
      <w:bookmarkStart w:id="580" w:name="_Toc416360066"/>
      <w:bookmarkStart w:id="581" w:name="_Toc417984329"/>
      <w:bookmarkStart w:id="582" w:name="_Toc420414816"/>
      <w:bookmarkStart w:id="583" w:name="_Toc421783544"/>
      <w:bookmarkStart w:id="584" w:name="_Toc423078763"/>
      <w:bookmarkStart w:id="585" w:name="_Toc424300234"/>
      <w:bookmarkStart w:id="586" w:name="_Toc426533940"/>
      <w:bookmarkStart w:id="587" w:name="_Toc426534938"/>
      <w:bookmarkStart w:id="588" w:name="_Toc428193348"/>
      <w:bookmarkStart w:id="589" w:name="_Toc428372288"/>
      <w:bookmarkStart w:id="590" w:name="_Toc429469037"/>
      <w:bookmarkStart w:id="591" w:name="_Toc432498824"/>
      <w:bookmarkStart w:id="592" w:name="_Toc433358212"/>
      <w:bookmarkStart w:id="593" w:name="_Toc434843821"/>
      <w:bookmarkStart w:id="594" w:name="_Toc436383049"/>
      <w:bookmarkStart w:id="595" w:name="_Toc437264271"/>
      <w:bookmarkStart w:id="596" w:name="_Toc438219156"/>
      <w:bookmarkStart w:id="597" w:name="_Toc440443779"/>
      <w:bookmarkStart w:id="598" w:name="_Toc441671596"/>
      <w:bookmarkStart w:id="599" w:name="_Toc442711611"/>
      <w:bookmarkStart w:id="600" w:name="_Toc445368574"/>
      <w:bookmarkStart w:id="601" w:name="_Toc446578862"/>
      <w:bookmarkStart w:id="602" w:name="_Toc449442756"/>
      <w:bookmarkStart w:id="603" w:name="_Toc450747460"/>
      <w:bookmarkStart w:id="604" w:name="_Toc451863129"/>
      <w:bookmarkStart w:id="605" w:name="_Toc453320499"/>
      <w:bookmarkStart w:id="606" w:name="_Toc454789143"/>
      <w:bookmarkStart w:id="607" w:name="_Toc456103205"/>
      <w:bookmarkStart w:id="608" w:name="_Toc456103321"/>
      <w:bookmarkStart w:id="609" w:name="_Toc457223980"/>
      <w:bookmarkStart w:id="610" w:name="_Toc457308207"/>
      <w:bookmarkStart w:id="611" w:name="_Toc466367266"/>
      <w:bookmarkStart w:id="612" w:name="_Toc469048935"/>
      <w:bookmarkStart w:id="613" w:name="_Toc469924982"/>
      <w:bookmarkStart w:id="614" w:name="_Toc471824657"/>
      <w:bookmarkStart w:id="615" w:name="_Toc473209526"/>
      <w:bookmarkStart w:id="616" w:name="_Toc474504468"/>
      <w:bookmarkStart w:id="617" w:name="_Toc477169040"/>
      <w:bookmarkStart w:id="618" w:name="_Toc478464745"/>
      <w:bookmarkStart w:id="619" w:name="_Toc479671287"/>
      <w:bookmarkStart w:id="620" w:name="_Toc482280081"/>
      <w:bookmarkStart w:id="621" w:name="_Toc483388276"/>
      <w:bookmarkStart w:id="622" w:name="_Toc485117043"/>
      <w:bookmarkStart w:id="623" w:name="_Toc486323156"/>
      <w:bookmarkStart w:id="624" w:name="_Toc487466254"/>
      <w:bookmarkStart w:id="625" w:name="_Toc488848843"/>
      <w:bookmarkStart w:id="626" w:name="_Toc510775345"/>
      <w:bookmarkStart w:id="627" w:name="_Toc513645638"/>
      <w:bookmarkStart w:id="628" w:name="_Toc514850714"/>
      <w:bookmarkStart w:id="629" w:name="_Toc517792323"/>
      <w:bookmarkStart w:id="630" w:name="_Toc518981879"/>
      <w:bookmarkStart w:id="631" w:name="_Toc520709555"/>
      <w:bookmarkStart w:id="632" w:name="_Toc524430946"/>
      <w:bookmarkStart w:id="633" w:name="_Toc525638279"/>
      <w:bookmarkStart w:id="634" w:name="_Toc526431476"/>
      <w:bookmarkStart w:id="635" w:name="_Toc531094562"/>
      <w:bookmarkStart w:id="636" w:name="_Toc531960773"/>
      <w:bookmarkStart w:id="637" w:name="_Toc536101941"/>
      <w:bookmarkStart w:id="638" w:name="_Toc340528"/>
      <w:bookmarkStart w:id="639" w:name="_Toc341070"/>
      <w:bookmarkStart w:id="640" w:name="_Toc1570034"/>
      <w:bookmarkStart w:id="641" w:name="_Toc4420919"/>
      <w:bookmarkStart w:id="642" w:name="_Toc6215734"/>
      <w:bookmarkStart w:id="643" w:name="_Toc6411899"/>
      <w:bookmarkStart w:id="644" w:name="_Toc8296057"/>
      <w:bookmarkStart w:id="645" w:name="_Toc9580672"/>
      <w:bookmarkStart w:id="646" w:name="_Toc12354357"/>
      <w:bookmarkStart w:id="647" w:name="_Toc13065944"/>
      <w:bookmarkStart w:id="648" w:name="_Toc14769326"/>
      <w:bookmarkStart w:id="649" w:name="_Toc17298844"/>
      <w:bookmarkStart w:id="650" w:name="_Toc18681551"/>
      <w:bookmarkStart w:id="651" w:name="_Toc21528575"/>
      <w:bookmarkStart w:id="652" w:name="_Toc23321863"/>
      <w:bookmarkStart w:id="653" w:name="_Toc24365699"/>
      <w:bookmarkStart w:id="654" w:name="_Toc25746885"/>
      <w:bookmarkStart w:id="655" w:name="_Toc26539907"/>
      <w:bookmarkStart w:id="656" w:name="_Toc27558682"/>
      <w:bookmarkStart w:id="657" w:name="_Toc31986464"/>
      <w:bookmarkStart w:id="658" w:name="_Toc33175447"/>
      <w:bookmarkStart w:id="659" w:name="_Toc38455856"/>
      <w:bookmarkStart w:id="660" w:name="_Toc39653117"/>
      <w:bookmarkStart w:id="661" w:name="_Toc40786484"/>
      <w:bookmarkStart w:id="662" w:name="_Toc40787336"/>
      <w:bookmarkStart w:id="663" w:name="_Toc49438637"/>
      <w:bookmarkStart w:id="664" w:name="_Toc51669576"/>
      <w:bookmarkStart w:id="665" w:name="_Toc52889717"/>
      <w:bookmarkStart w:id="666" w:name="_Toc57030862"/>
      <w:bookmarkStart w:id="667" w:name="_Toc67918812"/>
      <w:bookmarkStart w:id="668" w:name="_Toc70410760"/>
      <w:r w:rsidRPr="001C4F41">
        <w:t>Table</w:t>
      </w:r>
      <w:r>
        <w:t xml:space="preserve"> </w:t>
      </w:r>
      <w:r w:rsidRPr="001C4F41">
        <w:t>of Contents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22038AA8" w14:textId="69879709" w:rsidR="007B75CA" w:rsidRDefault="00D35551" w:rsidP="00045278">
      <w:pPr>
        <w:spacing w:before="240"/>
        <w:jc w:val="right"/>
        <w:rPr>
          <w:i/>
          <w:iCs/>
        </w:rPr>
      </w:pPr>
      <w:r w:rsidRPr="00EB4E65">
        <w:rPr>
          <w:i/>
          <w:iCs/>
        </w:rPr>
        <w:t>Page</w:t>
      </w:r>
    </w:p>
    <w:p w14:paraId="41A42051" w14:textId="73FA00EB" w:rsidR="00C81737" w:rsidRDefault="00C81737" w:rsidP="00C81737">
      <w:pPr>
        <w:pStyle w:val="TOC1"/>
        <w:rPr>
          <w:rFonts w:asciiTheme="minorHAnsi" w:eastAsiaTheme="minorEastAsia" w:hAnsiTheme="minorHAnsi" w:cstheme="minorBidi"/>
          <w:sz w:val="22"/>
          <w:szCs w:val="22"/>
          <w:lang w:val="en-GB" w:eastAsia="en-GB"/>
        </w:rPr>
      </w:pPr>
      <w:r w:rsidRPr="00831882">
        <w:rPr>
          <w:b/>
          <w:bCs/>
          <w:lang w:val="en-GB"/>
        </w:rPr>
        <w:t>GENERAL  INFORMATION</w:t>
      </w:r>
    </w:p>
    <w:p w14:paraId="2D9E05BF" w14:textId="77777777" w:rsidR="00C1039D" w:rsidRPr="00C1039D" w:rsidRDefault="00C1039D" w:rsidP="00C1039D">
      <w:pPr>
        <w:pStyle w:val="TOC1"/>
        <w:rPr>
          <w:lang w:val="en-GB"/>
        </w:rPr>
      </w:pPr>
      <w:r w:rsidRPr="00C1039D">
        <w:rPr>
          <w:lang w:val="en-GB"/>
        </w:rPr>
        <w:t xml:space="preserve">Lists annexed to the ITU Operational Bulletin: </w:t>
      </w:r>
      <w:r w:rsidRPr="00C1039D">
        <w:rPr>
          <w:i/>
          <w:iCs/>
          <w:lang w:val="en-GB"/>
        </w:rPr>
        <w:t>Note from TSB</w:t>
      </w:r>
      <w:r w:rsidRPr="00C1039D">
        <w:rPr>
          <w:lang w:val="en-GB"/>
        </w:rPr>
        <w:tab/>
      </w:r>
      <w:r w:rsidRPr="00C1039D">
        <w:rPr>
          <w:webHidden/>
          <w:lang w:val="en-GB"/>
        </w:rPr>
        <w:tab/>
        <w:t>3</w:t>
      </w:r>
    </w:p>
    <w:p w14:paraId="4B85D31A" w14:textId="648F2E21" w:rsidR="00B901DA" w:rsidRPr="00DF7F05" w:rsidRDefault="00B901DA" w:rsidP="003257B6">
      <w:pPr>
        <w:pStyle w:val="TOC1"/>
        <w:rPr>
          <w:rFonts w:eastAsiaTheme="minorEastAsia"/>
          <w:lang w:val="en-GB"/>
        </w:rPr>
      </w:pPr>
      <w:r w:rsidRPr="00DF7F05">
        <w:rPr>
          <w:lang w:val="en-GB"/>
        </w:rPr>
        <w:t>Approval of ITU-T Recommendations</w:t>
      </w:r>
      <w:r w:rsidRPr="00DF7F05">
        <w:rPr>
          <w:webHidden/>
          <w:lang w:val="en-GB"/>
        </w:rPr>
        <w:tab/>
      </w:r>
      <w:r w:rsidR="003257B6" w:rsidRPr="00DF7F05">
        <w:rPr>
          <w:webHidden/>
          <w:lang w:val="en-GB"/>
        </w:rPr>
        <w:tab/>
      </w:r>
      <w:r w:rsidR="00DF7F05" w:rsidRPr="00DF7F05">
        <w:rPr>
          <w:webHidden/>
          <w:lang w:val="en-GB"/>
        </w:rPr>
        <w:t>4</w:t>
      </w:r>
    </w:p>
    <w:p w14:paraId="68007B1D" w14:textId="5475FB39" w:rsidR="00B901DA" w:rsidRPr="00DF7F05" w:rsidRDefault="00B901DA" w:rsidP="003257B6">
      <w:pPr>
        <w:pStyle w:val="TOC1"/>
        <w:rPr>
          <w:rFonts w:eastAsiaTheme="minorEastAsia"/>
          <w:lang w:val="en-GB"/>
        </w:rPr>
      </w:pPr>
      <w:r w:rsidRPr="00DF7F05">
        <w:rPr>
          <w:lang w:val="en-GB"/>
        </w:rPr>
        <w:t>Assignment of Signalling Area/Network Codes (SANC)</w:t>
      </w:r>
      <w:r w:rsidR="006E27F0" w:rsidRPr="00DF7F05">
        <w:rPr>
          <w:lang w:val="en-GB"/>
        </w:rPr>
        <w:t xml:space="preserve">: </w:t>
      </w:r>
      <w:r w:rsidR="006E27F0" w:rsidRPr="00DF7F05">
        <w:rPr>
          <w:i/>
          <w:iCs/>
          <w:lang w:val="en-GB"/>
        </w:rPr>
        <w:t>Note from TSB</w:t>
      </w:r>
      <w:r w:rsidRPr="00DF7F05">
        <w:rPr>
          <w:webHidden/>
          <w:lang w:val="en-GB"/>
        </w:rPr>
        <w:tab/>
      </w:r>
      <w:r w:rsidR="003257B6" w:rsidRPr="00DF7F05">
        <w:rPr>
          <w:webHidden/>
          <w:lang w:val="en-GB"/>
        </w:rPr>
        <w:tab/>
      </w:r>
      <w:r w:rsidR="00DF7F05">
        <w:rPr>
          <w:webHidden/>
          <w:lang w:val="en-GB"/>
        </w:rPr>
        <w:t>4</w:t>
      </w:r>
    </w:p>
    <w:p w14:paraId="0CC9549F" w14:textId="19580AA6" w:rsidR="00B901DA" w:rsidRPr="00DF7F05" w:rsidRDefault="00B901DA" w:rsidP="003257B6">
      <w:pPr>
        <w:pStyle w:val="TOC1"/>
        <w:rPr>
          <w:rFonts w:eastAsiaTheme="minorEastAsia"/>
          <w:lang w:val="en-GB"/>
        </w:rPr>
      </w:pPr>
      <w:r w:rsidRPr="003257B6">
        <w:rPr>
          <w:lang w:val="en-GB"/>
        </w:rPr>
        <w:t>Telephone</w:t>
      </w:r>
      <w:r w:rsidRPr="00DF7F05">
        <w:rPr>
          <w:lang w:val="en-GB"/>
        </w:rPr>
        <w:t xml:space="preserve"> Service</w:t>
      </w:r>
      <w:r w:rsidR="003257B6" w:rsidRPr="00DF7F05">
        <w:rPr>
          <w:lang w:val="en-GB"/>
        </w:rPr>
        <w:t>:</w:t>
      </w:r>
    </w:p>
    <w:p w14:paraId="22C01042" w14:textId="3E783E7F" w:rsidR="00B901DA" w:rsidRDefault="00CB347F" w:rsidP="003257B6">
      <w:pPr>
        <w:pStyle w:val="TOC2"/>
        <w:tabs>
          <w:tab w:val="center" w:leader="dot" w:pos="8505"/>
          <w:tab w:val="right" w:pos="9072"/>
        </w:tabs>
        <w:rPr>
          <w:webHidden/>
        </w:rPr>
      </w:pPr>
      <w:r w:rsidRPr="00CB347F">
        <w:rPr>
          <w:lang w:val="fr-CH"/>
        </w:rPr>
        <w:t>Denmark</w:t>
      </w:r>
      <w:r w:rsidR="003257B6">
        <w:t xml:space="preserve"> (</w:t>
      </w:r>
      <w:r w:rsidRPr="00471E82">
        <w:rPr>
          <w:rFonts w:cs="Arial"/>
          <w:i/>
          <w:lang w:val="en-GB"/>
        </w:rPr>
        <w:t>Danish Energy Agency</w:t>
      </w:r>
      <w:r w:rsidRPr="00471E82">
        <w:rPr>
          <w:rFonts w:cs="Arial"/>
          <w:lang w:val="en-GB"/>
        </w:rPr>
        <w:t>, Copenhagen</w:t>
      </w:r>
      <w:r w:rsidR="003257B6">
        <w:t>)</w:t>
      </w:r>
      <w:r w:rsidR="00B901DA" w:rsidRPr="00B901DA">
        <w:rPr>
          <w:webHidden/>
        </w:rPr>
        <w:tab/>
      </w:r>
      <w:r w:rsidR="003257B6">
        <w:rPr>
          <w:webHidden/>
        </w:rPr>
        <w:tab/>
      </w:r>
      <w:r w:rsidR="004A7B59">
        <w:rPr>
          <w:webHidden/>
        </w:rPr>
        <w:t>5</w:t>
      </w:r>
    </w:p>
    <w:p w14:paraId="6C3D14BA" w14:textId="7BD0A337" w:rsidR="00DF7F05" w:rsidRPr="00DF7F05" w:rsidRDefault="00CB347F" w:rsidP="00DF7F05">
      <w:pPr>
        <w:pStyle w:val="TOC2"/>
        <w:tabs>
          <w:tab w:val="center" w:leader="dot" w:pos="8505"/>
          <w:tab w:val="right" w:pos="9072"/>
        </w:tabs>
        <w:rPr>
          <w:lang w:val="fr-CH"/>
        </w:rPr>
      </w:pPr>
      <w:r w:rsidRPr="00CB347F">
        <w:rPr>
          <w:bCs/>
          <w:lang w:val="en-GB"/>
        </w:rPr>
        <w:t>Morocco</w:t>
      </w:r>
      <w:r w:rsidR="00DF7F05" w:rsidRPr="00DF7F05">
        <w:rPr>
          <w:lang w:val="fr-CH"/>
        </w:rPr>
        <w:t xml:space="preserve"> (</w:t>
      </w:r>
      <w:r w:rsidRPr="00CB347F">
        <w:rPr>
          <w:i/>
          <w:iCs/>
          <w:lang w:val="en-GB"/>
        </w:rPr>
        <w:t xml:space="preserve">Agence Nationale de Réglementation des Télécommunications (ANRT), </w:t>
      </w:r>
      <w:r w:rsidRPr="00063950">
        <w:rPr>
          <w:lang w:val="en-GB"/>
        </w:rPr>
        <w:t>Rabat</w:t>
      </w:r>
      <w:r w:rsidR="00DF7F05" w:rsidRPr="00DF7F05">
        <w:rPr>
          <w:lang w:val="fr-CH"/>
        </w:rPr>
        <w:t>)</w:t>
      </w:r>
      <w:r w:rsidR="00DF7F05" w:rsidRPr="00DF7F05">
        <w:rPr>
          <w:lang w:val="fr-CH"/>
        </w:rPr>
        <w:tab/>
      </w:r>
      <w:r w:rsidR="00DF7F05" w:rsidRPr="00DF7F05">
        <w:rPr>
          <w:lang w:val="fr-CH"/>
        </w:rPr>
        <w:tab/>
      </w:r>
      <w:r w:rsidR="004A7B59">
        <w:rPr>
          <w:lang w:val="fr-CH"/>
        </w:rPr>
        <w:t>7</w:t>
      </w:r>
    </w:p>
    <w:p w14:paraId="56DA1F71" w14:textId="597FE0D0" w:rsidR="00B901DA" w:rsidRPr="00DF7F05" w:rsidRDefault="00B901DA" w:rsidP="003257B6">
      <w:pPr>
        <w:pStyle w:val="TOC1"/>
        <w:rPr>
          <w:rFonts w:eastAsiaTheme="minorEastAsia"/>
          <w:lang w:val="en-GB"/>
        </w:rPr>
      </w:pPr>
      <w:r w:rsidRPr="00B901DA">
        <w:rPr>
          <w:lang w:val="en-GB"/>
        </w:rPr>
        <w:t>Service Restrictions</w:t>
      </w:r>
      <w:r w:rsidRPr="00DF7F05">
        <w:rPr>
          <w:webHidden/>
          <w:lang w:val="en-GB"/>
        </w:rPr>
        <w:tab/>
      </w:r>
      <w:r w:rsidR="003257B6" w:rsidRPr="00DF7F05">
        <w:rPr>
          <w:webHidden/>
          <w:lang w:val="en-GB"/>
        </w:rPr>
        <w:tab/>
      </w:r>
      <w:r w:rsidR="004A7B59">
        <w:rPr>
          <w:webHidden/>
          <w:lang w:val="en-GB"/>
        </w:rPr>
        <w:t>8</w:t>
      </w:r>
    </w:p>
    <w:p w14:paraId="08F51961" w14:textId="24BFD0E3" w:rsidR="00B901DA" w:rsidRPr="00DF7F05" w:rsidRDefault="00B901DA" w:rsidP="003257B6">
      <w:pPr>
        <w:pStyle w:val="TOC1"/>
        <w:rPr>
          <w:rFonts w:eastAsiaTheme="minorEastAsia"/>
          <w:lang w:val="en-GB"/>
        </w:rPr>
      </w:pPr>
      <w:r w:rsidRPr="003257B6">
        <w:rPr>
          <w:lang w:val="en-GB"/>
        </w:rPr>
        <w:t>Call</w:t>
      </w:r>
      <w:r w:rsidRPr="00DF7F05">
        <w:rPr>
          <w:lang w:val="en-GB"/>
        </w:rPr>
        <w:t>-Bac</w:t>
      </w:r>
      <w:r w:rsidR="0019044E" w:rsidRPr="00DF7F05">
        <w:rPr>
          <w:lang w:val="en-GB"/>
        </w:rPr>
        <w:t>k</w:t>
      </w:r>
      <w:r w:rsidRPr="00DF7F05">
        <w:rPr>
          <w:lang w:val="en-GB"/>
        </w:rPr>
        <w:t xml:space="preserve"> and alternative calling procedures (Res. 21 Rev. PP-06)</w:t>
      </w:r>
      <w:r w:rsidRPr="00DF7F05">
        <w:rPr>
          <w:webHidden/>
          <w:lang w:val="en-GB"/>
        </w:rPr>
        <w:tab/>
      </w:r>
      <w:r w:rsidR="003257B6" w:rsidRPr="00DF7F05">
        <w:rPr>
          <w:webHidden/>
          <w:lang w:val="en-GB"/>
        </w:rPr>
        <w:tab/>
      </w:r>
      <w:r w:rsidR="004A7B59">
        <w:rPr>
          <w:webHidden/>
          <w:lang w:val="en-GB"/>
        </w:rPr>
        <w:t>8</w:t>
      </w:r>
    </w:p>
    <w:p w14:paraId="010BBB3C" w14:textId="77777777" w:rsidR="003257B6" w:rsidRPr="00D60CB0" w:rsidRDefault="003257B6" w:rsidP="003257B6">
      <w:pPr>
        <w:pStyle w:val="TOC1"/>
        <w:spacing w:before="360"/>
        <w:rPr>
          <w:rFonts w:asciiTheme="minorHAnsi" w:eastAsiaTheme="minorEastAsia" w:hAnsiTheme="minorHAnsi" w:cstheme="minorBidi"/>
          <w:b/>
          <w:bCs/>
          <w:sz w:val="22"/>
          <w:szCs w:val="22"/>
          <w:lang w:val="en-GB" w:eastAsia="en-GB"/>
        </w:rPr>
      </w:pPr>
      <w:r w:rsidRPr="00831882">
        <w:rPr>
          <w:b/>
          <w:bCs/>
          <w:lang w:val="en-GB"/>
        </w:rPr>
        <w:t>AMENDMENTS  TO  SERVICE  PUBLICATIONS</w:t>
      </w:r>
    </w:p>
    <w:p w14:paraId="42D4FB8D" w14:textId="34F0F9E8" w:rsidR="00B901DA" w:rsidRPr="006E27F0" w:rsidRDefault="00B901DA" w:rsidP="006E27F0">
      <w:pPr>
        <w:pStyle w:val="TOC1"/>
        <w:rPr>
          <w:lang w:val="en-GB"/>
        </w:rPr>
      </w:pPr>
      <w:r w:rsidRPr="006E27F0">
        <w:rPr>
          <w:lang w:val="en-GB"/>
        </w:rPr>
        <w:t>List of Issuer Identifier Numbers for the International Telecommunication Charge Card</w:t>
      </w:r>
      <w:r w:rsidRPr="006E27F0">
        <w:rPr>
          <w:webHidden/>
          <w:lang w:val="en-GB"/>
        </w:rPr>
        <w:tab/>
      </w:r>
      <w:r w:rsidR="003257B6" w:rsidRPr="006E27F0">
        <w:rPr>
          <w:webHidden/>
          <w:lang w:val="en-GB"/>
        </w:rPr>
        <w:tab/>
      </w:r>
      <w:r w:rsidR="007E283F">
        <w:rPr>
          <w:webHidden/>
          <w:lang w:val="en-GB"/>
        </w:rPr>
        <w:t>9</w:t>
      </w:r>
    </w:p>
    <w:p w14:paraId="7DD2723D" w14:textId="6E99B86B" w:rsidR="00B901DA" w:rsidRPr="006E27F0" w:rsidRDefault="00B901DA" w:rsidP="006E27F0">
      <w:pPr>
        <w:pStyle w:val="TOC1"/>
        <w:rPr>
          <w:lang w:val="en-GB"/>
        </w:rPr>
      </w:pPr>
      <w:r w:rsidRPr="006E27F0">
        <w:rPr>
          <w:lang w:val="en-GB"/>
        </w:rPr>
        <w:t>Mobile Network Codes (MNC) for the international identification plan for public networks and subscriptions</w:t>
      </w:r>
      <w:r w:rsidRPr="006E27F0">
        <w:rPr>
          <w:webHidden/>
          <w:lang w:val="en-GB"/>
        </w:rPr>
        <w:tab/>
      </w:r>
      <w:r w:rsidR="003257B6" w:rsidRPr="006E27F0">
        <w:rPr>
          <w:webHidden/>
          <w:lang w:val="en-GB"/>
        </w:rPr>
        <w:tab/>
      </w:r>
      <w:r w:rsidR="007E283F">
        <w:rPr>
          <w:webHidden/>
          <w:lang w:val="en-GB"/>
        </w:rPr>
        <w:t>10</w:t>
      </w:r>
    </w:p>
    <w:p w14:paraId="0D758D77" w14:textId="44FE9812" w:rsidR="00B901DA" w:rsidRPr="00063950" w:rsidRDefault="00B901DA" w:rsidP="006E27F0">
      <w:pPr>
        <w:pStyle w:val="TOC1"/>
        <w:rPr>
          <w:lang w:val="en-US"/>
        </w:rPr>
      </w:pPr>
      <w:r w:rsidRPr="006E27F0">
        <w:rPr>
          <w:lang w:val="en-GB"/>
        </w:rPr>
        <w:t>List of ITU Carrier Codes</w:t>
      </w:r>
      <w:r w:rsidRPr="006E27F0">
        <w:rPr>
          <w:webHidden/>
          <w:lang w:val="en-GB"/>
        </w:rPr>
        <w:tab/>
      </w:r>
      <w:r w:rsidR="003257B6" w:rsidRPr="006E27F0">
        <w:rPr>
          <w:webHidden/>
          <w:lang w:val="en-GB"/>
        </w:rPr>
        <w:tab/>
      </w:r>
      <w:r w:rsidR="007E283F">
        <w:rPr>
          <w:webHidden/>
          <w:lang w:val="en-GB"/>
        </w:rPr>
        <w:t>1</w:t>
      </w:r>
      <w:r w:rsidR="00BE570F">
        <w:rPr>
          <w:webHidden/>
          <w:lang w:val="en-GB"/>
        </w:rPr>
        <w:t>1</w:t>
      </w:r>
    </w:p>
    <w:p w14:paraId="71C0D915" w14:textId="007DFF79" w:rsidR="00B901DA" w:rsidRPr="006E27F0" w:rsidRDefault="00B901DA" w:rsidP="006E27F0">
      <w:pPr>
        <w:pStyle w:val="TOC1"/>
        <w:rPr>
          <w:lang w:val="en-GB"/>
        </w:rPr>
      </w:pPr>
      <w:r w:rsidRPr="006E27F0">
        <w:rPr>
          <w:lang w:val="en-GB"/>
        </w:rPr>
        <w:t>List of Signalling Area/Network Codes (SANC)</w:t>
      </w:r>
      <w:r w:rsidRPr="006E27F0">
        <w:rPr>
          <w:webHidden/>
          <w:lang w:val="en-GB"/>
        </w:rPr>
        <w:tab/>
      </w:r>
      <w:r w:rsidR="003257B6" w:rsidRPr="006E27F0">
        <w:rPr>
          <w:webHidden/>
          <w:lang w:val="en-GB"/>
        </w:rPr>
        <w:tab/>
      </w:r>
      <w:r w:rsidR="007E283F">
        <w:rPr>
          <w:webHidden/>
          <w:lang w:val="en-GB"/>
        </w:rPr>
        <w:t>1</w:t>
      </w:r>
      <w:r w:rsidR="00BE570F">
        <w:rPr>
          <w:webHidden/>
          <w:lang w:val="en-GB"/>
        </w:rPr>
        <w:t>1</w:t>
      </w:r>
    </w:p>
    <w:p w14:paraId="0E54E614" w14:textId="167E3C36" w:rsidR="00B901DA" w:rsidRPr="006E27F0" w:rsidRDefault="00B901DA" w:rsidP="006E27F0">
      <w:pPr>
        <w:pStyle w:val="TOC1"/>
        <w:rPr>
          <w:lang w:val="en-GB"/>
        </w:rPr>
      </w:pPr>
      <w:r w:rsidRPr="006E27F0">
        <w:rPr>
          <w:lang w:val="en-GB"/>
        </w:rPr>
        <w:t>List of International Signalling Point Codes (ISPC)</w:t>
      </w:r>
      <w:r w:rsidRPr="006E27F0">
        <w:rPr>
          <w:webHidden/>
          <w:lang w:val="en-GB"/>
        </w:rPr>
        <w:tab/>
      </w:r>
      <w:r w:rsidR="003257B6" w:rsidRPr="006E27F0">
        <w:rPr>
          <w:webHidden/>
          <w:lang w:val="en-GB"/>
        </w:rPr>
        <w:tab/>
      </w:r>
      <w:r w:rsidR="007E283F">
        <w:rPr>
          <w:webHidden/>
          <w:lang w:val="en-GB"/>
        </w:rPr>
        <w:t>1</w:t>
      </w:r>
      <w:r w:rsidR="00BE570F">
        <w:rPr>
          <w:webHidden/>
          <w:lang w:val="en-GB"/>
        </w:rPr>
        <w:t>2</w:t>
      </w:r>
    </w:p>
    <w:p w14:paraId="6A0B5306" w14:textId="4DFD941E" w:rsidR="00B901DA" w:rsidRPr="00B901DA" w:rsidRDefault="00B901DA" w:rsidP="006E27F0">
      <w:pPr>
        <w:pStyle w:val="TOC1"/>
        <w:rPr>
          <w:rFonts w:eastAsiaTheme="minorEastAsia"/>
        </w:rPr>
      </w:pPr>
      <w:r w:rsidRPr="006E27F0">
        <w:rPr>
          <w:lang w:val="en-GB"/>
        </w:rPr>
        <w:t>National</w:t>
      </w:r>
      <w:r w:rsidRPr="00B901DA">
        <w:t xml:space="preserve"> Numbering Plan</w:t>
      </w:r>
      <w:r w:rsidRPr="00B901DA">
        <w:rPr>
          <w:webHidden/>
        </w:rPr>
        <w:tab/>
      </w:r>
      <w:r w:rsidR="003257B6">
        <w:rPr>
          <w:webHidden/>
        </w:rPr>
        <w:tab/>
      </w:r>
      <w:r w:rsidR="007E283F">
        <w:rPr>
          <w:webHidden/>
        </w:rPr>
        <w:t>1</w:t>
      </w:r>
      <w:r w:rsidR="00BE570F">
        <w:rPr>
          <w:webHidden/>
        </w:rPr>
        <w:t>3</w:t>
      </w:r>
    </w:p>
    <w:p w14:paraId="4BAD6AAB" w14:textId="469C2C9F"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3285D" w:rsidRPr="0093285D" w14:paraId="460346A6" w14:textId="77777777" w:rsidTr="00BF75A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E570FE9" w14:textId="77777777" w:rsidR="0093285D" w:rsidRPr="0093285D" w:rsidRDefault="0093285D" w:rsidP="0093285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3D0A0F8C" w14:textId="77777777" w:rsidR="0093285D" w:rsidRPr="0093285D" w:rsidRDefault="0093285D" w:rsidP="0093285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93285D" w:rsidRPr="0093285D" w14:paraId="4EB7D325"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05BA6C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771AD5D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1.VI.2021</w:t>
            </w:r>
          </w:p>
        </w:tc>
        <w:tc>
          <w:tcPr>
            <w:tcW w:w="2520" w:type="dxa"/>
            <w:tcBorders>
              <w:top w:val="single" w:sz="4" w:space="0" w:color="auto"/>
              <w:left w:val="single" w:sz="4" w:space="0" w:color="auto"/>
              <w:bottom w:val="single" w:sz="4" w:space="0" w:color="auto"/>
              <w:right w:val="single" w:sz="4" w:space="0" w:color="auto"/>
            </w:tcBorders>
          </w:tcPr>
          <w:p w14:paraId="5B89C0D7"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14.V.2021</w:t>
            </w:r>
          </w:p>
        </w:tc>
      </w:tr>
      <w:tr w:rsidR="0093285D" w:rsidRPr="0093285D" w14:paraId="2B2F690B"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7D2C008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1C1CAC2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130468A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30.V.2021</w:t>
            </w:r>
          </w:p>
        </w:tc>
      </w:tr>
      <w:tr w:rsidR="0093285D" w:rsidRPr="0093285D" w14:paraId="22209D4B"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54DDA27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55AD7B8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7B69BA6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15.VI.2021</w:t>
            </w:r>
          </w:p>
        </w:tc>
      </w:tr>
      <w:tr w:rsidR="0093285D" w:rsidRPr="0093285D" w14:paraId="05071F6D"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583F0F9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06465A1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53FBFC3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30.VI.2021</w:t>
            </w:r>
          </w:p>
        </w:tc>
      </w:tr>
      <w:tr w:rsidR="0093285D" w:rsidRPr="0093285D" w14:paraId="2191BDDF"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7D4D457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186F51F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01A7E89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15.VII.2021</w:t>
            </w:r>
          </w:p>
        </w:tc>
      </w:tr>
      <w:tr w:rsidR="0093285D" w:rsidRPr="0093285D" w14:paraId="72E44AB2"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6F2DDA8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4D2502B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1FE6C36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30.VII.2021</w:t>
            </w:r>
          </w:p>
        </w:tc>
      </w:tr>
      <w:tr w:rsidR="0093285D" w:rsidRPr="0093285D" w14:paraId="35B9732F"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B12728B"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4DC11D4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048D246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13.VIII.2021</w:t>
            </w:r>
          </w:p>
        </w:tc>
      </w:tr>
      <w:tr w:rsidR="0093285D" w:rsidRPr="0093285D" w14:paraId="0F7BD2D7"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68492A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46FB4D4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31CFE47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r>
      <w:tr w:rsidR="0093285D" w:rsidRPr="0093285D" w14:paraId="133CDA85"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1C544B6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68DCE12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7CB6FE0B"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r>
      <w:tr w:rsidR="0093285D" w:rsidRPr="0093285D" w14:paraId="26FF6E88"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097D0C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7B31E99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44DB2AA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30.IX.2021</w:t>
            </w:r>
          </w:p>
        </w:tc>
      </w:tr>
      <w:tr w:rsidR="0093285D" w:rsidRPr="0093285D" w14:paraId="156E0482"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0401D8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26BA119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4B40F11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r>
      <w:tr w:rsidR="0093285D" w:rsidRPr="0093285D" w14:paraId="37CC01CC"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8AF9A1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43B713E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61849EC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r>
      <w:tr w:rsidR="0093285D" w:rsidRPr="0093285D" w14:paraId="29836404"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86DD03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17D9B76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165DDA1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r>
      <w:tr w:rsidR="0093285D" w:rsidRPr="0093285D" w14:paraId="61652BE1"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0A0BCE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217ACBE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7EECE6F4"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r>
      <w:tr w:rsidR="0093285D" w:rsidRPr="0093285D" w14:paraId="5EEA22F3"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01513FB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2506155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756C82F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10.XII.2021</w:t>
            </w:r>
          </w:p>
        </w:tc>
      </w:tr>
    </w:tbl>
    <w:p w14:paraId="574BB03F" w14:textId="77777777" w:rsidR="0093285D" w:rsidRPr="0093285D" w:rsidRDefault="0093285D" w:rsidP="0093285D"/>
    <w:p w14:paraId="24735DB9" w14:textId="77777777" w:rsidR="00F83E2A" w:rsidRDefault="00F83E2A" w:rsidP="00F83E2A"/>
    <w:p w14:paraId="78DF4770" w14:textId="77777777" w:rsidR="00374F70" w:rsidRDefault="00374F70" w:rsidP="00374F70">
      <w:pPr>
        <w:rPr>
          <w:rFonts w:eastAsiaTheme="minorEastAsia"/>
        </w:rPr>
      </w:pPr>
    </w:p>
    <w:p w14:paraId="28C48D99" w14:textId="77777777" w:rsidR="00374F70" w:rsidRDefault="00374F70" w:rsidP="00374F70">
      <w:pPr>
        <w:pStyle w:val="Heading1"/>
        <w:spacing w:before="0"/>
        <w:jc w:val="center"/>
      </w:pPr>
      <w:r>
        <w:rPr>
          <w:b w:val="0"/>
          <w:bCs w:val="0"/>
        </w:rPr>
        <w:br w:type="page"/>
      </w:r>
      <w:bookmarkStart w:id="669" w:name="_Toc6411900"/>
      <w:bookmarkStart w:id="670" w:name="_Toc6215735"/>
      <w:bookmarkStart w:id="671" w:name="_Toc4420920"/>
      <w:bookmarkStart w:id="672" w:name="_Toc1570035"/>
      <w:bookmarkStart w:id="673" w:name="_Toc340529"/>
      <w:bookmarkStart w:id="674" w:name="_Toc536101942"/>
      <w:bookmarkStart w:id="675" w:name="_Toc531960774"/>
      <w:bookmarkStart w:id="676" w:name="_Toc531094563"/>
      <w:bookmarkStart w:id="677" w:name="_Toc526431477"/>
      <w:bookmarkStart w:id="678" w:name="_Toc525638280"/>
      <w:bookmarkStart w:id="679" w:name="_Toc524430947"/>
      <w:bookmarkStart w:id="680" w:name="_Toc520709556"/>
      <w:bookmarkStart w:id="681" w:name="_Toc518981880"/>
      <w:bookmarkStart w:id="682" w:name="_Toc517792324"/>
      <w:bookmarkStart w:id="683" w:name="_Toc514850715"/>
      <w:bookmarkStart w:id="684" w:name="_Toc513645639"/>
      <w:bookmarkStart w:id="685" w:name="_Toc510775346"/>
      <w:bookmarkStart w:id="686" w:name="_Toc509838122"/>
      <w:bookmarkStart w:id="687" w:name="_Toc507510701"/>
      <w:bookmarkStart w:id="688" w:name="_Toc505005326"/>
      <w:bookmarkStart w:id="689" w:name="_Toc503439012"/>
      <w:bookmarkStart w:id="690" w:name="_Toc500842094"/>
      <w:bookmarkStart w:id="691" w:name="_Toc500841773"/>
      <w:bookmarkStart w:id="692" w:name="_Toc499624458"/>
      <w:bookmarkStart w:id="693" w:name="_Toc497988304"/>
      <w:bookmarkStart w:id="694" w:name="_Toc497986896"/>
      <w:bookmarkStart w:id="695" w:name="_Toc496537196"/>
      <w:bookmarkStart w:id="696" w:name="_Toc495499924"/>
      <w:bookmarkStart w:id="697" w:name="_Toc493685639"/>
      <w:bookmarkStart w:id="698" w:name="_Toc488848844"/>
      <w:bookmarkStart w:id="699" w:name="_Toc487466255"/>
      <w:bookmarkStart w:id="700" w:name="_Toc486323157"/>
      <w:bookmarkStart w:id="701" w:name="_Toc485117044"/>
      <w:bookmarkStart w:id="702" w:name="_Toc483388277"/>
      <w:bookmarkStart w:id="703" w:name="_Toc482280082"/>
      <w:bookmarkStart w:id="704" w:name="_Toc479671288"/>
      <w:bookmarkStart w:id="705" w:name="_Toc478464746"/>
      <w:bookmarkStart w:id="706" w:name="_Toc477169041"/>
      <w:bookmarkStart w:id="707" w:name="_Toc474504469"/>
      <w:bookmarkStart w:id="708" w:name="_Toc473209527"/>
      <w:bookmarkStart w:id="709" w:name="_Toc471824658"/>
      <w:bookmarkStart w:id="710" w:name="_Toc469924983"/>
      <w:bookmarkStart w:id="711" w:name="_Toc469048936"/>
      <w:bookmarkStart w:id="712" w:name="_Toc466367267"/>
      <w:bookmarkStart w:id="713" w:name="_Toc465345248"/>
      <w:bookmarkStart w:id="714" w:name="_Toc456103322"/>
      <w:bookmarkStart w:id="715" w:name="_Toc456103206"/>
      <w:bookmarkStart w:id="716" w:name="_Toc454789144"/>
      <w:bookmarkStart w:id="717" w:name="_Toc453320500"/>
      <w:bookmarkStart w:id="718" w:name="_Toc451863130"/>
      <w:bookmarkStart w:id="719" w:name="_Toc450747461"/>
      <w:bookmarkStart w:id="720" w:name="_Toc449442757"/>
      <w:bookmarkStart w:id="721" w:name="_Toc446578863"/>
      <w:bookmarkStart w:id="722" w:name="_Toc445368575"/>
      <w:bookmarkStart w:id="723" w:name="_Toc442711612"/>
      <w:bookmarkStart w:id="724" w:name="_Toc441671597"/>
      <w:bookmarkStart w:id="725" w:name="_Toc440443780"/>
      <w:bookmarkStart w:id="726" w:name="_Toc438219157"/>
      <w:bookmarkStart w:id="727" w:name="_Toc437264272"/>
      <w:bookmarkStart w:id="728" w:name="_Toc436383050"/>
      <w:bookmarkStart w:id="729" w:name="_Toc434843822"/>
      <w:bookmarkStart w:id="730" w:name="_Toc433358213"/>
      <w:bookmarkStart w:id="731" w:name="_Toc432498825"/>
      <w:bookmarkStart w:id="732" w:name="_Toc429469038"/>
      <w:bookmarkStart w:id="733" w:name="_Toc428372289"/>
      <w:bookmarkStart w:id="734" w:name="_Toc428193349"/>
      <w:bookmarkStart w:id="735" w:name="_Toc424300235"/>
      <w:bookmarkStart w:id="736" w:name="_Toc423078764"/>
      <w:bookmarkStart w:id="737" w:name="_Toc421783545"/>
      <w:bookmarkStart w:id="738" w:name="_Toc420414817"/>
      <w:bookmarkStart w:id="739" w:name="_Toc417984330"/>
      <w:bookmarkStart w:id="740" w:name="_Toc416360067"/>
      <w:bookmarkStart w:id="741" w:name="_Toc414884937"/>
      <w:bookmarkStart w:id="742" w:name="_Toc410904532"/>
      <w:bookmarkStart w:id="743" w:name="_Toc409708222"/>
      <w:bookmarkStart w:id="744" w:name="_Toc408576623"/>
      <w:bookmarkStart w:id="745" w:name="_Toc406508003"/>
      <w:bookmarkStart w:id="746" w:name="_Toc405386770"/>
      <w:bookmarkStart w:id="747" w:name="_Toc404332304"/>
      <w:bookmarkStart w:id="748" w:name="_Toc402967091"/>
      <w:bookmarkStart w:id="749" w:name="_Toc401757902"/>
      <w:bookmarkStart w:id="750" w:name="_Toc400374866"/>
      <w:bookmarkStart w:id="751" w:name="_Toc399160622"/>
      <w:bookmarkStart w:id="752" w:name="_Toc397517638"/>
      <w:bookmarkStart w:id="753" w:name="_Toc396212801"/>
      <w:bookmarkStart w:id="754" w:name="_Toc395100445"/>
      <w:bookmarkStart w:id="755" w:name="_Toc393715460"/>
      <w:bookmarkStart w:id="756" w:name="_Toc393714456"/>
      <w:bookmarkStart w:id="757" w:name="_Toc393713408"/>
      <w:bookmarkStart w:id="758" w:name="_Toc392235869"/>
      <w:bookmarkStart w:id="759" w:name="_Toc391386065"/>
      <w:bookmarkStart w:id="760" w:name="_Toc389730868"/>
      <w:bookmarkStart w:id="761" w:name="_Toc388947553"/>
      <w:bookmarkStart w:id="762" w:name="_Toc388946306"/>
      <w:bookmarkStart w:id="763" w:name="_Toc385496782"/>
      <w:bookmarkStart w:id="764" w:name="_Toc384625683"/>
      <w:bookmarkStart w:id="765" w:name="_Toc383182297"/>
      <w:bookmarkStart w:id="766" w:name="_Toc381784218"/>
      <w:bookmarkStart w:id="767" w:name="_Toc380582888"/>
      <w:bookmarkStart w:id="768" w:name="_Toc379440363"/>
      <w:bookmarkStart w:id="769" w:name="_Toc378322705"/>
      <w:bookmarkStart w:id="770" w:name="_Toc377026490"/>
      <w:bookmarkStart w:id="771" w:name="_Toc374692760"/>
      <w:bookmarkStart w:id="772" w:name="_Toc374692683"/>
      <w:bookmarkStart w:id="773" w:name="_Toc374006625"/>
      <w:bookmarkStart w:id="774" w:name="_Toc373157812"/>
      <w:bookmarkStart w:id="775" w:name="_Toc371588839"/>
      <w:bookmarkStart w:id="776" w:name="_Toc370373463"/>
      <w:bookmarkStart w:id="777" w:name="_Toc369007856"/>
      <w:bookmarkStart w:id="778" w:name="_Toc369007676"/>
      <w:bookmarkStart w:id="779" w:name="_Toc367715514"/>
      <w:bookmarkStart w:id="780" w:name="_Toc366157675"/>
      <w:bookmarkStart w:id="781" w:name="_Toc364672335"/>
      <w:bookmarkStart w:id="782" w:name="_Toc363741386"/>
      <w:bookmarkStart w:id="783" w:name="_Toc361921549"/>
      <w:bookmarkStart w:id="784" w:name="_Toc360696816"/>
      <w:bookmarkStart w:id="785" w:name="_Toc359489413"/>
      <w:bookmarkStart w:id="786" w:name="_Toc358192560"/>
      <w:bookmarkStart w:id="787" w:name="_Toc357001929"/>
      <w:bookmarkStart w:id="788" w:name="_Toc355708836"/>
      <w:bookmarkStart w:id="789" w:name="_Toc354053821"/>
      <w:bookmarkStart w:id="790" w:name="_Toc352940476"/>
      <w:bookmarkStart w:id="791" w:name="_Toc351549876"/>
      <w:bookmarkStart w:id="792" w:name="_Toc350415578"/>
      <w:bookmarkStart w:id="793" w:name="_Toc349288248"/>
      <w:bookmarkStart w:id="794" w:name="_Toc347929580"/>
      <w:bookmarkStart w:id="795" w:name="_Toc346885932"/>
      <w:bookmarkStart w:id="796" w:name="_Toc345579827"/>
      <w:bookmarkStart w:id="797" w:name="_Toc343262676"/>
      <w:bookmarkStart w:id="798" w:name="_Toc342912839"/>
      <w:bookmarkStart w:id="799" w:name="_Toc341451212"/>
      <w:bookmarkStart w:id="800" w:name="_Toc340225513"/>
      <w:bookmarkStart w:id="801" w:name="_Toc338779373"/>
      <w:bookmarkStart w:id="802" w:name="_Toc337110333"/>
      <w:bookmarkStart w:id="803" w:name="_Toc335901499"/>
      <w:bookmarkStart w:id="804" w:name="_Toc334776192"/>
      <w:bookmarkStart w:id="805" w:name="_Toc332272646"/>
      <w:bookmarkStart w:id="806" w:name="_Toc323904374"/>
      <w:bookmarkStart w:id="807" w:name="_Toc323035706"/>
      <w:bookmarkStart w:id="808" w:name="_Toc321820540"/>
      <w:bookmarkStart w:id="809" w:name="_Toc321311660"/>
      <w:bookmarkStart w:id="810" w:name="_Toc321233389"/>
      <w:bookmarkStart w:id="811" w:name="_Toc320536954"/>
      <w:bookmarkStart w:id="812" w:name="_Toc318964998"/>
      <w:bookmarkStart w:id="813" w:name="_Toc316479952"/>
      <w:bookmarkStart w:id="814" w:name="_Toc313973312"/>
      <w:bookmarkStart w:id="815" w:name="_Toc311103642"/>
      <w:bookmarkStart w:id="816" w:name="_Toc308530336"/>
      <w:bookmarkStart w:id="817" w:name="_Toc304892154"/>
      <w:bookmarkStart w:id="818" w:name="_Toc303344248"/>
      <w:bookmarkStart w:id="819" w:name="_Toc301945289"/>
      <w:bookmarkStart w:id="820" w:name="_Toc297804717"/>
      <w:bookmarkStart w:id="821" w:name="_Toc296675478"/>
      <w:bookmarkStart w:id="822" w:name="_Toc295387895"/>
      <w:bookmarkStart w:id="823" w:name="_Toc292704950"/>
      <w:bookmarkStart w:id="824" w:name="_Toc291005378"/>
      <w:bookmarkStart w:id="825" w:name="_Toc288660268"/>
      <w:bookmarkStart w:id="826" w:name="_Toc286218711"/>
      <w:bookmarkStart w:id="827" w:name="_Toc283737194"/>
      <w:bookmarkStart w:id="828" w:name="_Toc282526037"/>
      <w:bookmarkStart w:id="829" w:name="_Toc280349205"/>
      <w:bookmarkStart w:id="830" w:name="_Toc279669135"/>
      <w:bookmarkStart w:id="831" w:name="_Toc276717162"/>
      <w:bookmarkStart w:id="832" w:name="_Toc274223814"/>
      <w:bookmarkStart w:id="833" w:name="_Toc273023320"/>
      <w:bookmarkStart w:id="834" w:name="_Toc271700476"/>
      <w:bookmarkStart w:id="835" w:name="_Toc268773999"/>
      <w:bookmarkStart w:id="836" w:name="_Toc266181233"/>
      <w:bookmarkStart w:id="837" w:name="_Toc259783104"/>
      <w:bookmarkStart w:id="838" w:name="_Toc253407141"/>
      <w:bookmarkStart w:id="839" w:name="_Toc8296058"/>
      <w:bookmarkStart w:id="840" w:name="_Toc9580673"/>
      <w:bookmarkStart w:id="841" w:name="_Toc12354358"/>
      <w:bookmarkStart w:id="842" w:name="_Toc13065945"/>
      <w:bookmarkStart w:id="843" w:name="_Toc14769327"/>
      <w:bookmarkStart w:id="844" w:name="_Toc18681552"/>
      <w:bookmarkStart w:id="845" w:name="_Toc21528576"/>
      <w:bookmarkStart w:id="846" w:name="_Toc23321864"/>
      <w:bookmarkStart w:id="847" w:name="_Toc24365700"/>
      <w:bookmarkStart w:id="848" w:name="_Toc25746886"/>
      <w:bookmarkStart w:id="849" w:name="_Toc26539908"/>
      <w:bookmarkStart w:id="850" w:name="_Toc27558683"/>
      <w:bookmarkStart w:id="851" w:name="_Toc31986465"/>
      <w:bookmarkStart w:id="852" w:name="_Toc33175448"/>
      <w:bookmarkStart w:id="853" w:name="_Toc38455857"/>
      <w:bookmarkStart w:id="854" w:name="_Toc40787337"/>
      <w:bookmarkStart w:id="855" w:name="_Toc49438638"/>
      <w:bookmarkStart w:id="856" w:name="_Toc51669577"/>
      <w:bookmarkStart w:id="857" w:name="_Toc52889718"/>
      <w:bookmarkStart w:id="858" w:name="_Toc57030863"/>
      <w:bookmarkStart w:id="859" w:name="_Toc67918813"/>
      <w:bookmarkStart w:id="860" w:name="_Toc70410761"/>
      <w:bookmarkStart w:id="861" w:name="_Toc253407143"/>
      <w:bookmarkStart w:id="862" w:name="_Toc262631799"/>
      <w:r>
        <w:lastRenderedPageBreak/>
        <w:t>GENERAL  INFORMATION</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14:paraId="1778EE71" w14:textId="77777777" w:rsidR="00374F70" w:rsidRDefault="00374F70" w:rsidP="00374F70">
      <w:pPr>
        <w:pStyle w:val="Heading20"/>
        <w:rPr>
          <w:lang w:val="en-US"/>
        </w:rPr>
      </w:pPr>
      <w:bookmarkStart w:id="863" w:name="_Toc6411901"/>
      <w:bookmarkStart w:id="864" w:name="_Toc6215736"/>
      <w:bookmarkStart w:id="865" w:name="_Toc4420921"/>
      <w:bookmarkStart w:id="866" w:name="_Toc1570036"/>
      <w:bookmarkStart w:id="867" w:name="_Toc340530"/>
      <w:bookmarkStart w:id="868" w:name="_Toc536101943"/>
      <w:bookmarkStart w:id="869" w:name="_Toc531960775"/>
      <w:bookmarkStart w:id="870" w:name="_Toc531094564"/>
      <w:bookmarkStart w:id="871" w:name="_Toc526431478"/>
      <w:bookmarkStart w:id="872" w:name="_Toc525638281"/>
      <w:bookmarkStart w:id="873" w:name="_Toc524430948"/>
      <w:bookmarkStart w:id="874" w:name="_Toc520709557"/>
      <w:bookmarkStart w:id="875" w:name="_Toc518981881"/>
      <w:bookmarkStart w:id="876" w:name="_Toc517792325"/>
      <w:bookmarkStart w:id="877" w:name="_Toc514850716"/>
      <w:bookmarkStart w:id="878" w:name="_Toc513645640"/>
      <w:bookmarkStart w:id="879" w:name="_Toc510775347"/>
      <w:bookmarkStart w:id="880" w:name="_Toc509838123"/>
      <w:bookmarkStart w:id="881" w:name="_Toc507510702"/>
      <w:bookmarkStart w:id="882" w:name="_Toc505005327"/>
      <w:bookmarkStart w:id="883" w:name="_Toc503439013"/>
      <w:bookmarkStart w:id="884" w:name="_Toc500842095"/>
      <w:bookmarkStart w:id="885" w:name="_Toc500841774"/>
      <w:bookmarkStart w:id="886" w:name="_Toc499624459"/>
      <w:bookmarkStart w:id="887" w:name="_Toc497988305"/>
      <w:bookmarkStart w:id="888" w:name="_Toc497986897"/>
      <w:bookmarkStart w:id="889" w:name="_Toc496537197"/>
      <w:bookmarkStart w:id="890" w:name="_Toc495499925"/>
      <w:bookmarkStart w:id="891" w:name="_Toc493685640"/>
      <w:bookmarkStart w:id="892" w:name="_Toc488848845"/>
      <w:bookmarkStart w:id="893" w:name="_Toc487466256"/>
      <w:bookmarkStart w:id="894" w:name="_Toc486323158"/>
      <w:bookmarkStart w:id="895" w:name="_Toc485117045"/>
      <w:bookmarkStart w:id="896" w:name="_Toc483388278"/>
      <w:bookmarkStart w:id="897" w:name="_Toc482280083"/>
      <w:bookmarkStart w:id="898" w:name="_Toc479671289"/>
      <w:bookmarkStart w:id="899" w:name="_Toc478464747"/>
      <w:bookmarkStart w:id="900" w:name="_Toc477169042"/>
      <w:bookmarkStart w:id="901" w:name="_Toc474504470"/>
      <w:bookmarkStart w:id="902" w:name="_Toc473209528"/>
      <w:bookmarkStart w:id="903" w:name="_Toc471824659"/>
      <w:bookmarkStart w:id="904" w:name="_Toc469924984"/>
      <w:bookmarkStart w:id="905" w:name="_Toc469048937"/>
      <w:bookmarkStart w:id="906" w:name="_Toc466367268"/>
      <w:bookmarkStart w:id="907" w:name="_Toc465345249"/>
      <w:bookmarkStart w:id="908" w:name="_Toc456103323"/>
      <w:bookmarkStart w:id="909" w:name="_Toc456103207"/>
      <w:bookmarkStart w:id="910" w:name="_Toc454789145"/>
      <w:bookmarkStart w:id="911" w:name="_Toc453320501"/>
      <w:bookmarkStart w:id="912" w:name="_Toc451863131"/>
      <w:bookmarkStart w:id="913" w:name="_Toc450747462"/>
      <w:bookmarkStart w:id="914" w:name="_Toc449442758"/>
      <w:bookmarkStart w:id="915" w:name="_Toc446578864"/>
      <w:bookmarkStart w:id="916" w:name="_Toc445368576"/>
      <w:bookmarkStart w:id="917" w:name="_Toc442711613"/>
      <w:bookmarkStart w:id="918" w:name="_Toc441671598"/>
      <w:bookmarkStart w:id="919" w:name="_Toc440443781"/>
      <w:bookmarkStart w:id="920" w:name="_Toc438219158"/>
      <w:bookmarkStart w:id="921" w:name="_Toc437264273"/>
      <w:bookmarkStart w:id="922" w:name="_Toc436383051"/>
      <w:bookmarkStart w:id="923" w:name="_Toc434843823"/>
      <w:bookmarkStart w:id="924" w:name="_Toc433358214"/>
      <w:bookmarkStart w:id="925" w:name="_Toc432498826"/>
      <w:bookmarkStart w:id="926" w:name="_Toc429469039"/>
      <w:bookmarkStart w:id="927" w:name="_Toc428372290"/>
      <w:bookmarkStart w:id="928" w:name="_Toc428193350"/>
      <w:bookmarkStart w:id="929" w:name="_Toc424300236"/>
      <w:bookmarkStart w:id="930" w:name="_Toc423078765"/>
      <w:bookmarkStart w:id="931" w:name="_Toc421783546"/>
      <w:bookmarkStart w:id="932" w:name="_Toc420414818"/>
      <w:bookmarkStart w:id="933" w:name="_Toc417984331"/>
      <w:bookmarkStart w:id="934" w:name="_Toc416360068"/>
      <w:bookmarkStart w:id="935" w:name="_Toc414884938"/>
      <w:bookmarkStart w:id="936" w:name="_Toc410904533"/>
      <w:bookmarkStart w:id="937" w:name="_Toc409708223"/>
      <w:bookmarkStart w:id="938" w:name="_Toc408576624"/>
      <w:bookmarkStart w:id="939" w:name="_Toc406508004"/>
      <w:bookmarkStart w:id="940" w:name="_Toc405386771"/>
      <w:bookmarkStart w:id="941" w:name="_Toc404332305"/>
      <w:bookmarkStart w:id="942" w:name="_Toc402967092"/>
      <w:bookmarkStart w:id="943" w:name="_Toc401757903"/>
      <w:bookmarkStart w:id="944" w:name="_Toc400374867"/>
      <w:bookmarkStart w:id="945" w:name="_Toc399160623"/>
      <w:bookmarkStart w:id="946" w:name="_Toc397517639"/>
      <w:bookmarkStart w:id="947" w:name="_Toc396212802"/>
      <w:bookmarkStart w:id="948" w:name="_Toc395100446"/>
      <w:bookmarkStart w:id="949" w:name="_Toc393715461"/>
      <w:bookmarkStart w:id="950" w:name="_Toc393714457"/>
      <w:bookmarkStart w:id="951" w:name="_Toc393713409"/>
      <w:bookmarkStart w:id="952" w:name="_Toc392235870"/>
      <w:bookmarkStart w:id="953" w:name="_Toc391386066"/>
      <w:bookmarkStart w:id="954" w:name="_Toc389730869"/>
      <w:bookmarkStart w:id="955" w:name="_Toc388947554"/>
      <w:bookmarkStart w:id="956" w:name="_Toc388946307"/>
      <w:bookmarkStart w:id="957" w:name="_Toc385496783"/>
      <w:bookmarkStart w:id="958" w:name="_Toc384625684"/>
      <w:bookmarkStart w:id="959" w:name="_Toc383182298"/>
      <w:bookmarkStart w:id="960" w:name="_Toc381784219"/>
      <w:bookmarkStart w:id="961" w:name="_Toc380582889"/>
      <w:bookmarkStart w:id="962" w:name="_Toc379440364"/>
      <w:bookmarkStart w:id="963" w:name="_Toc378322706"/>
      <w:bookmarkStart w:id="964" w:name="_Toc377026491"/>
      <w:bookmarkStart w:id="965" w:name="_Toc374692761"/>
      <w:bookmarkStart w:id="966" w:name="_Toc374692684"/>
      <w:bookmarkStart w:id="967" w:name="_Toc374006626"/>
      <w:bookmarkStart w:id="968" w:name="_Toc373157813"/>
      <w:bookmarkStart w:id="969" w:name="_Toc371588840"/>
      <w:bookmarkStart w:id="970" w:name="_Toc370373464"/>
      <w:bookmarkStart w:id="971" w:name="_Toc369007857"/>
      <w:bookmarkStart w:id="972" w:name="_Toc369007677"/>
      <w:bookmarkStart w:id="973" w:name="_Toc367715515"/>
      <w:bookmarkStart w:id="974" w:name="_Toc366157676"/>
      <w:bookmarkStart w:id="975" w:name="_Toc364672336"/>
      <w:bookmarkStart w:id="976" w:name="_Toc363741387"/>
      <w:bookmarkStart w:id="977" w:name="_Toc361921550"/>
      <w:bookmarkStart w:id="978" w:name="_Toc360696817"/>
      <w:bookmarkStart w:id="979" w:name="_Toc359489414"/>
      <w:bookmarkStart w:id="980" w:name="_Toc358192561"/>
      <w:bookmarkStart w:id="981" w:name="_Toc357001930"/>
      <w:bookmarkStart w:id="982" w:name="_Toc355708837"/>
      <w:bookmarkStart w:id="983" w:name="_Toc354053822"/>
      <w:bookmarkStart w:id="984" w:name="_Toc352940477"/>
      <w:bookmarkStart w:id="985" w:name="_Toc351549877"/>
      <w:bookmarkStart w:id="986" w:name="_Toc350415579"/>
      <w:bookmarkStart w:id="987" w:name="_Toc349288249"/>
      <w:bookmarkStart w:id="988" w:name="_Toc347929581"/>
      <w:bookmarkStart w:id="989" w:name="_Toc346885933"/>
      <w:bookmarkStart w:id="990" w:name="_Toc345579828"/>
      <w:bookmarkStart w:id="991" w:name="_Toc343262677"/>
      <w:bookmarkStart w:id="992" w:name="_Toc342912840"/>
      <w:bookmarkStart w:id="993" w:name="_Toc341451213"/>
      <w:bookmarkStart w:id="994" w:name="_Toc340225514"/>
      <w:bookmarkStart w:id="995" w:name="_Toc338779374"/>
      <w:bookmarkStart w:id="996" w:name="_Toc337110334"/>
      <w:bookmarkStart w:id="997" w:name="_Toc335901500"/>
      <w:bookmarkStart w:id="998" w:name="_Toc334776193"/>
      <w:bookmarkStart w:id="999" w:name="_Toc332272647"/>
      <w:bookmarkStart w:id="1000" w:name="_Toc323904375"/>
      <w:bookmarkStart w:id="1001" w:name="_Toc323035707"/>
      <w:bookmarkStart w:id="1002" w:name="_Toc321820541"/>
      <w:bookmarkStart w:id="1003" w:name="_Toc321311661"/>
      <w:bookmarkStart w:id="1004" w:name="_Toc321233390"/>
      <w:bookmarkStart w:id="1005" w:name="_Toc320536955"/>
      <w:bookmarkStart w:id="1006" w:name="_Toc318964999"/>
      <w:bookmarkStart w:id="1007" w:name="_Toc316479953"/>
      <w:bookmarkStart w:id="1008" w:name="_Toc313973313"/>
      <w:bookmarkStart w:id="1009" w:name="_Toc311103643"/>
      <w:bookmarkStart w:id="1010" w:name="_Toc308530337"/>
      <w:bookmarkStart w:id="1011" w:name="_Toc304892155"/>
      <w:bookmarkStart w:id="1012" w:name="_Toc303344249"/>
      <w:bookmarkStart w:id="1013" w:name="_Toc301945290"/>
      <w:bookmarkStart w:id="1014" w:name="_Toc297804718"/>
      <w:bookmarkStart w:id="1015" w:name="_Toc296675479"/>
      <w:bookmarkStart w:id="1016" w:name="_Toc295387896"/>
      <w:bookmarkStart w:id="1017" w:name="_Toc292704951"/>
      <w:bookmarkStart w:id="1018" w:name="_Toc291005379"/>
      <w:bookmarkStart w:id="1019" w:name="_Toc288660269"/>
      <w:bookmarkStart w:id="1020" w:name="_Toc286218712"/>
      <w:bookmarkStart w:id="1021" w:name="_Toc283737195"/>
      <w:bookmarkStart w:id="1022" w:name="_Toc282526038"/>
      <w:bookmarkStart w:id="1023" w:name="_Toc280349206"/>
      <w:bookmarkStart w:id="1024" w:name="_Toc279669136"/>
      <w:bookmarkStart w:id="1025" w:name="_Toc276717163"/>
      <w:bookmarkStart w:id="1026" w:name="_Toc274223815"/>
      <w:bookmarkStart w:id="1027" w:name="_Toc273023321"/>
      <w:bookmarkStart w:id="1028" w:name="_Toc271700477"/>
      <w:bookmarkStart w:id="1029" w:name="_Toc268774000"/>
      <w:bookmarkStart w:id="1030" w:name="_Toc266181234"/>
      <w:bookmarkStart w:id="1031" w:name="_Toc265056484"/>
      <w:bookmarkStart w:id="1032" w:name="_Toc262631768"/>
      <w:bookmarkStart w:id="1033" w:name="_Toc259783105"/>
      <w:bookmarkStart w:id="1034" w:name="_Toc253407142"/>
      <w:bookmarkStart w:id="1035" w:name="_Toc8296059"/>
      <w:bookmarkStart w:id="1036" w:name="_Toc9580674"/>
      <w:bookmarkStart w:id="1037" w:name="_Toc12354359"/>
      <w:bookmarkStart w:id="1038" w:name="_Toc13065946"/>
      <w:bookmarkStart w:id="1039" w:name="_Toc14769328"/>
      <w:bookmarkStart w:id="1040" w:name="_Toc17298846"/>
      <w:bookmarkStart w:id="1041" w:name="_Toc18681553"/>
      <w:bookmarkStart w:id="1042" w:name="_Toc21528577"/>
      <w:bookmarkStart w:id="1043" w:name="_Toc23321865"/>
      <w:bookmarkStart w:id="1044" w:name="_Toc24365701"/>
      <w:bookmarkStart w:id="1045" w:name="_Toc25746887"/>
      <w:bookmarkStart w:id="1046" w:name="_Toc26539909"/>
      <w:bookmarkStart w:id="1047" w:name="_Toc27558684"/>
      <w:bookmarkStart w:id="1048" w:name="_Toc31986466"/>
      <w:bookmarkStart w:id="1049" w:name="_Toc33175449"/>
      <w:bookmarkStart w:id="1050" w:name="_Toc38455858"/>
      <w:bookmarkStart w:id="1051" w:name="_Toc40787338"/>
      <w:bookmarkStart w:id="1052" w:name="_Toc46322968"/>
      <w:bookmarkStart w:id="1053" w:name="_Toc49438639"/>
      <w:bookmarkStart w:id="1054" w:name="_Toc51669578"/>
      <w:bookmarkStart w:id="1055" w:name="_Toc52889719"/>
      <w:bookmarkStart w:id="1056" w:name="_Toc57030864"/>
      <w:bookmarkStart w:id="1057" w:name="_Toc67918814"/>
      <w:bookmarkStart w:id="1058" w:name="_Toc70410762"/>
      <w:r>
        <w:rPr>
          <w:lang w:val="en-US"/>
        </w:rPr>
        <w:t>Lists annexed to the ITU Operational Bulletin</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p w14:paraId="15601FF3" w14:textId="77777777" w:rsidR="00374F70" w:rsidRDefault="00374F70" w:rsidP="00374F70">
      <w:pPr>
        <w:spacing w:before="200"/>
        <w:rPr>
          <w:rFonts w:asciiTheme="minorHAnsi" w:hAnsiTheme="minorHAnsi"/>
          <w:b/>
          <w:bCs/>
        </w:rPr>
      </w:pPr>
      <w:bookmarkStart w:id="1059" w:name="_Toc248829258"/>
      <w:bookmarkStart w:id="1060" w:name="_Toc244506936"/>
      <w:bookmarkStart w:id="1061" w:name="_Toc243300311"/>
      <w:bookmarkStart w:id="1062" w:name="_Toc242001425"/>
      <w:bookmarkStart w:id="1063" w:name="_Toc240790085"/>
      <w:bookmarkStart w:id="1064" w:name="_Toc236573557"/>
      <w:bookmarkStart w:id="1065" w:name="_Toc235352384"/>
      <w:bookmarkStart w:id="1066" w:name="_Toc233609592"/>
      <w:bookmarkStart w:id="1067" w:name="_Toc232323931"/>
      <w:bookmarkStart w:id="1068" w:name="_Toc229971353"/>
      <w:bookmarkStart w:id="1069" w:name="_Toc228766354"/>
      <w:bookmarkStart w:id="1070" w:name="_Toc226791560"/>
      <w:bookmarkStart w:id="1071" w:name="_Toc224533682"/>
      <w:bookmarkStart w:id="1072" w:name="_Toc223252037"/>
      <w:bookmarkStart w:id="1073" w:name="_Toc222028812"/>
      <w:bookmarkStart w:id="1074" w:name="_Toc219610057"/>
      <w:bookmarkStart w:id="1075" w:name="_Toc219001148"/>
      <w:bookmarkStart w:id="1076" w:name="_Toc215907199"/>
      <w:bookmarkStart w:id="1077" w:name="_Toc214162711"/>
      <w:bookmarkStart w:id="1078" w:name="_Toc212964587"/>
      <w:bookmarkStart w:id="1079" w:name="_Toc211848177"/>
      <w:bookmarkStart w:id="1080" w:name="_Toc208205449"/>
      <w:bookmarkStart w:id="1081" w:name="_Toc206389934"/>
      <w:bookmarkStart w:id="1082" w:name="_Toc205106594"/>
      <w:bookmarkStart w:id="1083" w:name="_Toc204666529"/>
      <w:bookmarkStart w:id="1084" w:name="_Toc203553649"/>
      <w:bookmarkStart w:id="1085" w:name="_Toc202751280"/>
      <w:bookmarkStart w:id="1086" w:name="_Toc202750917"/>
      <w:bookmarkStart w:id="1087" w:name="_Toc202750807"/>
      <w:bookmarkStart w:id="1088" w:name="_Toc200872012"/>
      <w:bookmarkStart w:id="1089" w:name="_Toc198519367"/>
      <w:bookmarkStart w:id="1090" w:name="_Toc197223434"/>
      <w:bookmarkStart w:id="1091" w:name="_Toc196019478"/>
      <w:bookmarkStart w:id="1092" w:name="_Toc193013099"/>
      <w:bookmarkStart w:id="1093" w:name="_Toc192925234"/>
      <w:bookmarkStart w:id="1094" w:name="_Toc191803606"/>
      <w:bookmarkStart w:id="1095" w:name="_Toc188073917"/>
      <w:bookmarkStart w:id="1096" w:name="_Toc187491733"/>
      <w:bookmarkStart w:id="1097" w:name="_Toc184099119"/>
      <w:bookmarkStart w:id="1098" w:name="_Toc182996109"/>
      <w:bookmarkStart w:id="1099" w:name="_Toc181591757"/>
      <w:bookmarkStart w:id="1100" w:name="_Toc178733525"/>
      <w:bookmarkStart w:id="1101" w:name="_Toc177526404"/>
      <w:bookmarkStart w:id="1102" w:name="_Toc176340203"/>
      <w:bookmarkStart w:id="1103" w:name="_Toc174436269"/>
      <w:bookmarkStart w:id="1104" w:name="_Toc173647010"/>
      <w:bookmarkStart w:id="1105" w:name="_Toc171936761"/>
      <w:bookmarkStart w:id="1106" w:name="_Toc170815249"/>
      <w:bookmarkStart w:id="1107" w:name="_Toc169584443"/>
      <w:bookmarkStart w:id="1108" w:name="_Toc168388002"/>
      <w:bookmarkStart w:id="1109" w:name="_Toc166647544"/>
      <w:bookmarkStart w:id="1110" w:name="_Toc165690490"/>
      <w:bookmarkStart w:id="1111" w:name="_Toc164586120"/>
      <w:bookmarkStart w:id="1112" w:name="_Toc162942676"/>
      <w:bookmarkStart w:id="1113" w:name="_Toc161638205"/>
      <w:bookmarkStart w:id="1114" w:name="_Toc160456136"/>
      <w:bookmarkStart w:id="1115" w:name="_Toc159212689"/>
      <w:bookmarkStart w:id="1116" w:name="_Toc158019338"/>
      <w:bookmarkStart w:id="1117" w:name="_Toc156378795"/>
      <w:bookmarkStart w:id="1118" w:name="_Toc153877708"/>
      <w:bookmarkStart w:id="1119" w:name="_Toc152663483"/>
      <w:bookmarkStart w:id="1120" w:name="_Toc151281224"/>
      <w:bookmarkStart w:id="1121" w:name="_Toc150078542"/>
      <w:bookmarkStart w:id="1122" w:name="_Toc148519277"/>
      <w:bookmarkStart w:id="1123" w:name="_Toc148518933"/>
      <w:bookmarkStart w:id="1124" w:name="_Toc147313830"/>
      <w:bookmarkStart w:id="1125" w:name="_Toc146011631"/>
      <w:bookmarkStart w:id="1126" w:name="_Toc144780335"/>
      <w:bookmarkStart w:id="1127" w:name="_Toc143331177"/>
      <w:bookmarkStart w:id="1128" w:name="_Toc141774304"/>
      <w:bookmarkStart w:id="1129" w:name="_Toc140656512"/>
      <w:bookmarkStart w:id="1130" w:name="_Toc139444662"/>
      <w:bookmarkStart w:id="1131" w:name="_Toc138153363"/>
      <w:bookmarkStart w:id="1132" w:name="_Toc136762578"/>
      <w:bookmarkStart w:id="1133" w:name="_Toc135453245"/>
      <w:bookmarkStart w:id="1134" w:name="_Toc131917356"/>
      <w:bookmarkStart w:id="1135" w:name="_Toc131917082"/>
      <w:bookmarkStart w:id="1136" w:name="_Toc128886943"/>
      <w:bookmarkStart w:id="1137" w:name="_Toc127606592"/>
      <w:bookmarkStart w:id="1138" w:name="_Toc126481926"/>
      <w:bookmarkStart w:id="1139" w:name="_Toc122940721"/>
      <w:bookmarkStart w:id="1140" w:name="_Toc122238432"/>
      <w:bookmarkStart w:id="1141" w:name="_Toc121281070"/>
      <w:bookmarkStart w:id="1142" w:name="_Toc119749612"/>
      <w:bookmarkStart w:id="1143" w:name="_Toc117389514"/>
      <w:bookmarkStart w:id="1144" w:name="_Toc116117066"/>
      <w:bookmarkStart w:id="1145" w:name="_Toc114285869"/>
      <w:bookmarkStart w:id="1146" w:name="_Toc113250000"/>
      <w:bookmarkStart w:id="1147" w:name="_Toc111607471"/>
      <w:bookmarkStart w:id="1148" w:name="_Toc110233322"/>
      <w:bookmarkStart w:id="1149" w:name="_Toc110233107"/>
      <w:bookmarkStart w:id="1150" w:name="_Toc109631890"/>
      <w:bookmarkStart w:id="1151" w:name="_Toc109631795"/>
      <w:bookmarkStart w:id="1152" w:name="_Toc109028728"/>
      <w:bookmarkStart w:id="1153" w:name="_Toc107798484"/>
      <w:bookmarkStart w:id="1154" w:name="_Toc106504837"/>
      <w:bookmarkStart w:id="1155" w:name="_Toc105302119"/>
      <w:r>
        <w:rPr>
          <w:rFonts w:asciiTheme="minorHAnsi" w:hAnsiTheme="minorHAnsi"/>
          <w:b/>
          <w:bCs/>
        </w:rPr>
        <w:t>Note from TSB</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14:paraId="25576D0C" w14:textId="5D9E979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FF3250"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49881ADE" w14:textId="73950448"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4A39EF71" w14:textId="175D8CB8"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59F4E57D" w14:textId="6232BBF4" w:rsidR="000C7ABF" w:rsidRDefault="000C7ABF"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2FE83611" w14:textId="77777777" w:rsidR="001C3FD2" w:rsidRDefault="001C3FD2" w:rsidP="00CB347F">
      <w:pPr>
        <w:pStyle w:val="Heading20"/>
        <w:spacing w:before="0"/>
        <w:rPr>
          <w:lang w:val="en-GB"/>
        </w:rPr>
      </w:pPr>
      <w:bookmarkStart w:id="1156" w:name="_Toc4420922"/>
      <w:bookmarkStart w:id="1157" w:name="_Toc1570037"/>
      <w:r>
        <w:rPr>
          <w:lang w:val="en-GB"/>
        </w:rPr>
        <w:lastRenderedPageBreak/>
        <w:t>Approval of ITU-T Recommendations</w:t>
      </w:r>
      <w:bookmarkEnd w:id="1156"/>
      <w:bookmarkEnd w:id="1157"/>
    </w:p>
    <w:p w14:paraId="7A6EF314" w14:textId="77777777" w:rsidR="001C3FD2" w:rsidRDefault="001C3FD2" w:rsidP="00661432">
      <w:pPr>
        <w:spacing w:before="240"/>
        <w:jc w:val="left"/>
      </w:pPr>
      <w:r>
        <w:t>By AAP-103, it was announced that the following ITU-T Recommendations were approved, in accordance with the procedures outlined in Recommendation ITU-T A.8:</w:t>
      </w:r>
    </w:p>
    <w:p w14:paraId="0D703C5B" w14:textId="3C7C886F" w:rsidR="001C3FD2" w:rsidRDefault="001C3FD2" w:rsidP="005F6E83">
      <w:pPr>
        <w:ind w:left="567" w:hanging="567"/>
        <w:jc w:val="left"/>
      </w:pPr>
      <w:r>
        <w:t>–</w:t>
      </w:r>
      <w:r w:rsidR="005F6E83">
        <w:tab/>
      </w:r>
      <w:r>
        <w:t>ITU-T G.997.3 (04/2021): Physical layer management for MGfast transceivers</w:t>
      </w:r>
    </w:p>
    <w:p w14:paraId="25C82CBA" w14:textId="0E2DFCF4" w:rsidR="001C3FD2" w:rsidRDefault="001C3FD2" w:rsidP="005F6E83">
      <w:pPr>
        <w:ind w:left="567" w:hanging="567"/>
        <w:jc w:val="left"/>
      </w:pPr>
      <w:r>
        <w:t>–</w:t>
      </w:r>
      <w:r w:rsidR="005F6E83">
        <w:tab/>
      </w:r>
      <w:r>
        <w:t>ITU-T G.9711 (04/2021): Multi-gigabit fast access to subscriber terminals (MGfast) - Physical layer specification (New)</w:t>
      </w:r>
    </w:p>
    <w:p w14:paraId="0B68A1DB" w14:textId="05243C4F" w:rsidR="001C3FD2" w:rsidRDefault="001C3FD2" w:rsidP="005F6E83">
      <w:pPr>
        <w:ind w:left="567" w:hanging="567"/>
        <w:jc w:val="left"/>
      </w:pPr>
      <w:r>
        <w:t>–</w:t>
      </w:r>
      <w:r w:rsidR="005F6E83">
        <w:tab/>
      </w:r>
      <w:r>
        <w:t>ITU-T G.9961 (2018) Amd. 3 (04/2021)</w:t>
      </w:r>
    </w:p>
    <w:p w14:paraId="48161092" w14:textId="63527C4E" w:rsidR="001C3FD2" w:rsidRDefault="001C3FD2" w:rsidP="005F6E83">
      <w:pPr>
        <w:ind w:left="567" w:hanging="567"/>
        <w:jc w:val="left"/>
      </w:pPr>
      <w:r>
        <w:t>–</w:t>
      </w:r>
      <w:r w:rsidR="005F6E83">
        <w:tab/>
      </w:r>
      <w:r>
        <w:t>ITU-T G.9963 (2018) Amd. 1 (04/2021)</w:t>
      </w:r>
    </w:p>
    <w:p w14:paraId="11868BDB" w14:textId="3A5C62F2" w:rsidR="001C3FD2" w:rsidRDefault="001C3FD2" w:rsidP="005F6E83">
      <w:pPr>
        <w:ind w:left="567" w:hanging="567"/>
        <w:jc w:val="left"/>
      </w:pPr>
      <w:r>
        <w:t>–</w:t>
      </w:r>
      <w:r w:rsidR="005F6E83">
        <w:tab/>
      </w:r>
      <w:r>
        <w:t>ITU-T G.9991 (2019) Amd. 2 (04/2021)</w:t>
      </w:r>
    </w:p>
    <w:p w14:paraId="71B009BA" w14:textId="0C9F9CB9" w:rsidR="001C3FD2" w:rsidRDefault="001C3FD2" w:rsidP="005F6E83">
      <w:pPr>
        <w:ind w:left="567" w:hanging="567"/>
        <w:jc w:val="left"/>
      </w:pPr>
      <w:r>
        <w:t>–</w:t>
      </w:r>
      <w:r w:rsidR="005F6E83">
        <w:tab/>
      </w:r>
      <w:r>
        <w:t>ITU-T J.481 (04/2021): Requirements of cable network for RF and IP secondary distribution of television programmes</w:t>
      </w:r>
    </w:p>
    <w:p w14:paraId="0972151E" w14:textId="08C4825B" w:rsidR="001C3FD2" w:rsidRDefault="001C3FD2" w:rsidP="005F6E83">
      <w:pPr>
        <w:ind w:left="567" w:hanging="567"/>
        <w:jc w:val="left"/>
      </w:pPr>
      <w:r>
        <w:t>–</w:t>
      </w:r>
      <w:r w:rsidR="005F6E83">
        <w:tab/>
      </w:r>
      <w:r>
        <w:t>ITU-T Y.2343 (04/2021): Scenarios and Capability Requirements of Programmable Log Analysis in Next Generation Networks</w:t>
      </w:r>
    </w:p>
    <w:p w14:paraId="78A0CCC7" w14:textId="2AB8814E" w:rsidR="001C3FD2" w:rsidRDefault="001C3FD2" w:rsidP="005F6E83">
      <w:pPr>
        <w:ind w:left="567" w:hanging="567"/>
        <w:jc w:val="left"/>
      </w:pPr>
      <w:r>
        <w:t>–</w:t>
      </w:r>
      <w:r w:rsidR="005F6E83">
        <w:tab/>
      </w:r>
      <w:r>
        <w:t>ITU-T Y.2623 (04/2021): Requirements and framework of Industrial Internet networking based on future packet based network evolution</w:t>
      </w:r>
    </w:p>
    <w:p w14:paraId="4BDCE6ED" w14:textId="583FD419" w:rsidR="001C3FD2" w:rsidRDefault="001C3FD2" w:rsidP="005F6E83">
      <w:pPr>
        <w:ind w:left="567" w:hanging="567"/>
        <w:jc w:val="left"/>
      </w:pPr>
      <w:r>
        <w:t>–</w:t>
      </w:r>
      <w:r w:rsidR="005F6E83">
        <w:tab/>
      </w:r>
      <w:r>
        <w:t>ITU-T Y.3179 (04/2021): Architectural framework for ML model serving in future networks including IMT-2020</w:t>
      </w:r>
    </w:p>
    <w:p w14:paraId="7493FD04" w14:textId="5EB07822" w:rsidR="001C3FD2" w:rsidRDefault="001C3FD2" w:rsidP="005F6E83">
      <w:pPr>
        <w:ind w:left="567" w:hanging="567"/>
        <w:jc w:val="left"/>
      </w:pPr>
      <w:r>
        <w:t>–</w:t>
      </w:r>
      <w:r w:rsidR="005F6E83">
        <w:tab/>
      </w:r>
      <w:r>
        <w:t>ITU-T Y.3653 (04/2021): Big data driven networking - Functional architecture</w:t>
      </w:r>
    </w:p>
    <w:p w14:paraId="198427DD" w14:textId="417BAD43" w:rsidR="00ED1EEC" w:rsidRDefault="00ED1EEC" w:rsidP="00661432"/>
    <w:p w14:paraId="40B2B084" w14:textId="77777777" w:rsidR="00661432" w:rsidRDefault="00661432" w:rsidP="00661432"/>
    <w:p w14:paraId="30017AFF" w14:textId="79E89765" w:rsidR="001C3FD2" w:rsidRPr="005039E4" w:rsidRDefault="001C3FD2" w:rsidP="00ED1EEC">
      <w:pPr>
        <w:pStyle w:val="Heading20"/>
        <w:spacing w:before="0"/>
      </w:pPr>
      <w:bookmarkStart w:id="1158" w:name="_Toc219001155"/>
      <w:bookmarkStart w:id="1159" w:name="_Toc232323934"/>
      <w:r w:rsidRPr="005039E4">
        <w:t>Assignment of Signalling Area/Network Codes (SANC)</w:t>
      </w:r>
      <w:r w:rsidRPr="005039E4">
        <w:br/>
        <w:t xml:space="preserve">(Recommendation </w:t>
      </w:r>
      <w:r w:rsidRPr="00ED1EEC">
        <w:rPr>
          <w:lang w:val="en-GB"/>
        </w:rPr>
        <w:t>ITU</w:t>
      </w:r>
      <w:r w:rsidRPr="005039E4">
        <w:t>-T Q.708 (03/</w:t>
      </w:r>
      <w:r w:rsidR="00661432">
        <w:t>19</w:t>
      </w:r>
      <w:r w:rsidRPr="005039E4">
        <w:t>99))</w:t>
      </w:r>
      <w:bookmarkEnd w:id="1158"/>
      <w:bookmarkEnd w:id="1159"/>
    </w:p>
    <w:p w14:paraId="43D86519" w14:textId="77777777" w:rsidR="001C3FD2" w:rsidRPr="00BA0E0D" w:rsidRDefault="001C3FD2" w:rsidP="00CB347F">
      <w:pPr>
        <w:pStyle w:val="Heading4"/>
        <w:rPr>
          <w:rFonts w:asciiTheme="minorHAnsi" w:hAnsiTheme="minorHAnsi"/>
          <w:sz w:val="20"/>
          <w:szCs w:val="20"/>
        </w:rPr>
      </w:pPr>
      <w:bookmarkStart w:id="1160" w:name="_Toc219001156"/>
      <w:bookmarkStart w:id="1161" w:name="_Toc232323935"/>
      <w:r w:rsidRPr="00BA0E0D">
        <w:rPr>
          <w:rFonts w:asciiTheme="minorHAnsi" w:hAnsiTheme="minorHAnsi"/>
          <w:sz w:val="20"/>
          <w:szCs w:val="20"/>
        </w:rPr>
        <w:t>Note from TSB</w:t>
      </w:r>
      <w:bookmarkEnd w:id="1160"/>
      <w:bookmarkEnd w:id="1161"/>
    </w:p>
    <w:p w14:paraId="5FAB4F77" w14:textId="2DDB0352" w:rsidR="001C3FD2" w:rsidRPr="00597C23" w:rsidRDefault="001C3FD2" w:rsidP="00CB347F">
      <w:pPr>
        <w:rPr>
          <w:rFonts w:asciiTheme="minorHAnsi" w:hAnsiTheme="minorHAnsi"/>
        </w:rPr>
      </w:pPr>
      <w:r w:rsidRPr="00597C23">
        <w:rPr>
          <w:rFonts w:asciiTheme="minorHAnsi" w:hAnsiTheme="minorHAnsi"/>
        </w:rPr>
        <w:t xml:space="preserve">At the request of the Administration of the Republic </w:t>
      </w:r>
      <w:r>
        <w:rPr>
          <w:rFonts w:asciiTheme="minorHAnsi" w:hAnsiTheme="minorHAnsi"/>
        </w:rPr>
        <w:t xml:space="preserve">of </w:t>
      </w:r>
      <w:r w:rsidRPr="00D049B2">
        <w:rPr>
          <w:rFonts w:asciiTheme="minorHAnsi" w:eastAsia="SimSun" w:hAnsiTheme="minorHAnsi"/>
        </w:rPr>
        <w:t>Uzbekistan</w:t>
      </w:r>
      <w:r w:rsidRPr="00597C23">
        <w:rPr>
          <w:rFonts w:asciiTheme="minorHAnsi" w:hAnsiTheme="minorHAnsi"/>
        </w:rPr>
        <w:t>, the Director of TSB has assigned the following signalling area/network code (SANC) for use in the international part of the signalling system No. 7 network of this country/geographical area, in accordance with Recommendation ITU-T Q.708 (03/</w:t>
      </w:r>
      <w:r w:rsidR="00661432">
        <w:rPr>
          <w:rFonts w:asciiTheme="minorHAnsi" w:hAnsiTheme="minorHAnsi"/>
        </w:rPr>
        <w:t>19</w:t>
      </w:r>
      <w:r w:rsidRPr="00597C23">
        <w:rPr>
          <w:rFonts w:asciiTheme="minorHAnsi" w:hAnsiTheme="minorHAnsi"/>
        </w:rPr>
        <w:t>99):</w:t>
      </w:r>
    </w:p>
    <w:p w14:paraId="4A146AD6" w14:textId="77777777" w:rsidR="001C3FD2" w:rsidRPr="00597C23" w:rsidRDefault="001C3FD2" w:rsidP="00CB347F">
      <w:pPr>
        <w:spacing w:before="0"/>
        <w:rPr>
          <w:rFonts w:asciiTheme="minorHAnsi" w:eastAsia="SimSun" w:hAnsiTheme="minorHAnsi" w:cstheme="minorHAnsi"/>
        </w:rPr>
      </w:pPr>
    </w:p>
    <w:tbl>
      <w:tblPr>
        <w:tblW w:w="5000" w:type="pct"/>
        <w:tblLook w:val="0000" w:firstRow="0" w:lastRow="0" w:firstColumn="0" w:lastColumn="0" w:noHBand="0" w:noVBand="0"/>
      </w:tblPr>
      <w:tblGrid>
        <w:gridCol w:w="7094"/>
        <w:gridCol w:w="1971"/>
      </w:tblGrid>
      <w:tr w:rsidR="001C3FD2" w:rsidRPr="00597C23" w14:paraId="63E7DDAC" w14:textId="77777777" w:rsidTr="00267FAF">
        <w:tc>
          <w:tcPr>
            <w:tcW w:w="3913" w:type="pct"/>
          </w:tcPr>
          <w:p w14:paraId="0C536F15" w14:textId="77777777" w:rsidR="001C3FD2" w:rsidRPr="00597C23" w:rsidRDefault="001C3FD2" w:rsidP="00CB347F">
            <w:pPr>
              <w:spacing w:before="40" w:after="40"/>
              <w:ind w:firstLine="532"/>
              <w:jc w:val="left"/>
              <w:rPr>
                <w:rFonts w:asciiTheme="minorHAnsi" w:hAnsiTheme="minorHAnsi" w:cstheme="minorHAnsi"/>
                <w:i/>
                <w:iCs/>
              </w:rPr>
            </w:pPr>
            <w:r w:rsidRPr="00597C23">
              <w:rPr>
                <w:rFonts w:asciiTheme="minorHAnsi" w:hAnsiTheme="minorHAnsi" w:cstheme="minorHAnsi"/>
                <w:i/>
              </w:rPr>
              <w:t>Country</w:t>
            </w:r>
            <w:r w:rsidRPr="00597C23">
              <w:rPr>
                <w:rFonts w:asciiTheme="minorHAnsi" w:hAnsiTheme="minorHAnsi" w:cstheme="minorHAnsi"/>
                <w:iCs/>
              </w:rPr>
              <w:t>/</w:t>
            </w:r>
            <w:r w:rsidRPr="00597C23">
              <w:rPr>
                <w:rFonts w:asciiTheme="minorHAnsi" w:hAnsiTheme="minorHAnsi" w:cstheme="minorHAnsi"/>
                <w:i/>
              </w:rPr>
              <w:t>geographical area or signalling network</w:t>
            </w:r>
          </w:p>
        </w:tc>
        <w:tc>
          <w:tcPr>
            <w:tcW w:w="1087" w:type="pct"/>
          </w:tcPr>
          <w:p w14:paraId="77D93C36" w14:textId="77777777" w:rsidR="001C3FD2" w:rsidRPr="00597C23" w:rsidRDefault="001C3FD2" w:rsidP="00CB347F">
            <w:pPr>
              <w:spacing w:before="40" w:after="40"/>
              <w:jc w:val="center"/>
              <w:rPr>
                <w:rFonts w:asciiTheme="minorHAnsi" w:hAnsiTheme="minorHAnsi" w:cstheme="minorHAnsi"/>
                <w:i/>
                <w:iCs/>
              </w:rPr>
            </w:pPr>
            <w:r w:rsidRPr="00597C23">
              <w:rPr>
                <w:rFonts w:asciiTheme="minorHAnsi" w:hAnsiTheme="minorHAnsi" w:cstheme="minorHAnsi"/>
                <w:i/>
                <w:iCs/>
              </w:rPr>
              <w:t>SANC</w:t>
            </w:r>
          </w:p>
        </w:tc>
      </w:tr>
      <w:tr w:rsidR="001C3FD2" w:rsidRPr="00597C23" w14:paraId="719B77F6" w14:textId="77777777" w:rsidTr="00267FAF">
        <w:tc>
          <w:tcPr>
            <w:tcW w:w="3913" w:type="pct"/>
          </w:tcPr>
          <w:p w14:paraId="51300BA4" w14:textId="77777777" w:rsidR="001C3FD2" w:rsidRPr="00597C23" w:rsidRDefault="001C3FD2" w:rsidP="00CB347F">
            <w:pPr>
              <w:tabs>
                <w:tab w:val="clear" w:pos="567"/>
                <w:tab w:val="clear" w:pos="5387"/>
                <w:tab w:val="clear" w:pos="5954"/>
              </w:tabs>
              <w:ind w:firstLine="533"/>
              <w:jc w:val="left"/>
              <w:rPr>
                <w:rFonts w:asciiTheme="minorHAnsi" w:eastAsia="SimSun" w:hAnsiTheme="minorHAnsi" w:cstheme="minorHAnsi"/>
              </w:rPr>
            </w:pPr>
            <w:r w:rsidRPr="00D049B2">
              <w:rPr>
                <w:rFonts w:asciiTheme="minorHAnsi" w:eastAsia="SimSun" w:hAnsiTheme="minorHAnsi"/>
              </w:rPr>
              <w:t>Uzbekistan (Republic of)</w:t>
            </w:r>
          </w:p>
        </w:tc>
        <w:tc>
          <w:tcPr>
            <w:tcW w:w="1087" w:type="pct"/>
          </w:tcPr>
          <w:p w14:paraId="3B3B6B98" w14:textId="77777777" w:rsidR="001C3FD2" w:rsidRPr="00597C23" w:rsidRDefault="001C3FD2" w:rsidP="00CB347F">
            <w:pPr>
              <w:tabs>
                <w:tab w:val="clear" w:pos="567"/>
                <w:tab w:val="clear" w:pos="5387"/>
                <w:tab w:val="clear" w:pos="5954"/>
                <w:tab w:val="left" w:pos="675"/>
                <w:tab w:val="center" w:pos="955"/>
              </w:tabs>
              <w:jc w:val="center"/>
              <w:rPr>
                <w:rFonts w:asciiTheme="minorHAnsi" w:hAnsiTheme="minorHAnsi" w:cstheme="minorHAnsi"/>
              </w:rPr>
            </w:pPr>
            <w:r>
              <w:rPr>
                <w:rFonts w:asciiTheme="minorHAnsi" w:hAnsiTheme="minorHAnsi" w:cstheme="minorHAnsi"/>
              </w:rPr>
              <w:t>4-166</w:t>
            </w:r>
          </w:p>
        </w:tc>
      </w:tr>
    </w:tbl>
    <w:p w14:paraId="74561F16" w14:textId="77777777" w:rsidR="001C3FD2" w:rsidRPr="00597C23" w:rsidRDefault="001C3FD2" w:rsidP="00CB347F">
      <w:pPr>
        <w:spacing w:before="0"/>
        <w:rPr>
          <w:rFonts w:asciiTheme="minorHAnsi" w:eastAsia="SimSun" w:hAnsiTheme="minorHAnsi" w:cstheme="minorHAnsi"/>
        </w:rPr>
      </w:pPr>
    </w:p>
    <w:p w14:paraId="26F37F9C" w14:textId="77777777" w:rsidR="001C3FD2" w:rsidRPr="00C3272C" w:rsidRDefault="001C3FD2" w:rsidP="00CB347F">
      <w:pPr>
        <w:pStyle w:val="Footnotesepar"/>
        <w:spacing w:before="0"/>
        <w:rPr>
          <w:rFonts w:asciiTheme="minorHAnsi" w:hAnsiTheme="minorHAnsi" w:cstheme="minorHAnsi"/>
        </w:rPr>
      </w:pPr>
      <w:r w:rsidRPr="00C3272C">
        <w:rPr>
          <w:rFonts w:asciiTheme="minorHAnsi" w:hAnsiTheme="minorHAnsi" w:cstheme="minorHAnsi"/>
        </w:rPr>
        <w:t>____________</w:t>
      </w:r>
    </w:p>
    <w:p w14:paraId="66735DCF" w14:textId="77777777" w:rsidR="001C3FD2" w:rsidRPr="002A6185" w:rsidRDefault="001C3FD2" w:rsidP="00267FAF">
      <w:pPr>
        <w:pStyle w:val="FootnoteText"/>
        <w:tabs>
          <w:tab w:val="clear" w:pos="567"/>
        </w:tabs>
        <w:ind w:left="709" w:hanging="709"/>
        <w:jc w:val="left"/>
        <w:rPr>
          <w:rFonts w:asciiTheme="minorHAnsi" w:hAnsiTheme="minorHAnsi" w:cstheme="minorHAnsi"/>
          <w:lang w:val="fr-CH"/>
        </w:rPr>
      </w:pPr>
      <w:r w:rsidRPr="00C3272C">
        <w:rPr>
          <w:rFonts w:asciiTheme="minorHAnsi" w:hAnsiTheme="minorHAnsi" w:cstheme="minorHAnsi"/>
        </w:rPr>
        <w:t>SANC:</w:t>
      </w:r>
      <w:r w:rsidRPr="00C3272C">
        <w:rPr>
          <w:rFonts w:asciiTheme="minorHAnsi" w:hAnsiTheme="minorHAnsi" w:cstheme="minorHAnsi"/>
        </w:rPr>
        <w:tab/>
        <w:t>Signalling Area/Network Code.</w:t>
      </w:r>
      <w:r w:rsidRPr="00C3272C">
        <w:rPr>
          <w:rFonts w:asciiTheme="minorHAnsi" w:hAnsiTheme="minorHAnsi" w:cstheme="minorHAnsi"/>
        </w:rPr>
        <w:br/>
      </w:r>
      <w:r w:rsidRPr="00C3272C">
        <w:rPr>
          <w:rFonts w:asciiTheme="minorHAnsi" w:hAnsiTheme="minorHAnsi" w:cstheme="minorHAnsi"/>
          <w:lang w:val="fr-FR"/>
        </w:rPr>
        <w:t>Code de zone/réseau sémaphore (CZRS).</w:t>
      </w:r>
      <w:r w:rsidRPr="00C3272C">
        <w:rPr>
          <w:rFonts w:asciiTheme="minorHAnsi" w:hAnsiTheme="minorHAnsi" w:cstheme="minorHAnsi"/>
          <w:lang w:val="fr-FR"/>
        </w:rPr>
        <w:br/>
      </w:r>
      <w:r w:rsidRPr="002A6185">
        <w:rPr>
          <w:rFonts w:asciiTheme="minorHAnsi" w:hAnsiTheme="minorHAnsi" w:cstheme="minorHAnsi"/>
          <w:lang w:val="fr-CH"/>
        </w:rPr>
        <w:t>Código de zona/red de señalización (CZRS).</w:t>
      </w:r>
    </w:p>
    <w:p w14:paraId="72E2BBBE" w14:textId="0A95495A" w:rsidR="00ED1EEC" w:rsidRDefault="00ED1EE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val="fr-CH"/>
        </w:rPr>
      </w:pPr>
      <w:r>
        <w:rPr>
          <w:rFonts w:asciiTheme="minorHAnsi" w:hAnsiTheme="minorHAnsi" w:cstheme="minorHAnsi"/>
          <w:lang w:val="fr-CH"/>
        </w:rPr>
        <w:br w:type="page"/>
      </w:r>
    </w:p>
    <w:p w14:paraId="234D62F2" w14:textId="77777777" w:rsidR="001C3FD2" w:rsidRPr="00BB6A7A" w:rsidRDefault="001C3FD2" w:rsidP="00F5064C">
      <w:pPr>
        <w:pStyle w:val="Heading20"/>
        <w:spacing w:before="0"/>
        <w:rPr>
          <w:lang w:val="fr-CH"/>
        </w:rPr>
      </w:pPr>
      <w:r w:rsidRPr="00037E79">
        <w:lastRenderedPageBreak/>
        <w:t>Telephone</w:t>
      </w:r>
      <w:r w:rsidRPr="00BB6A7A">
        <w:rPr>
          <w:lang w:val="fr-CH"/>
        </w:rPr>
        <w:t xml:space="preserve"> Service</w:t>
      </w:r>
      <w:r w:rsidRPr="00BB6A7A">
        <w:rPr>
          <w:lang w:val="fr-CH"/>
        </w:rPr>
        <w:br/>
        <w:t>(Recommendation ITU-T E.164)</w:t>
      </w:r>
    </w:p>
    <w:p w14:paraId="6AD9B1C2" w14:textId="77777777" w:rsidR="001C3FD2" w:rsidRDefault="001C3FD2" w:rsidP="00F5064C">
      <w:pPr>
        <w:tabs>
          <w:tab w:val="left" w:pos="720"/>
        </w:tabs>
        <w:overflowPunct/>
        <w:autoSpaceDE/>
        <w:adjustRightInd/>
        <w:jc w:val="center"/>
        <w:rPr>
          <w:rFonts w:asciiTheme="minorHAnsi" w:hAnsiTheme="minorHAnsi"/>
          <w:sz w:val="18"/>
          <w:szCs w:val="18"/>
          <w:lang w:val="en-GB"/>
        </w:rPr>
      </w:pPr>
      <w:r w:rsidRPr="00876CEB">
        <w:rPr>
          <w:rFonts w:asciiTheme="minorHAnsi" w:hAnsiTheme="minorHAnsi"/>
          <w:sz w:val="18"/>
          <w:szCs w:val="18"/>
          <w:lang w:val="en-GB"/>
        </w:rPr>
        <w:t xml:space="preserve">url: </w:t>
      </w:r>
      <w:r w:rsidRPr="00E21EC2">
        <w:rPr>
          <w:rFonts w:asciiTheme="minorHAnsi" w:hAnsiTheme="minorHAnsi"/>
          <w:sz w:val="18"/>
          <w:szCs w:val="18"/>
          <w:lang w:val="en-GB"/>
        </w:rPr>
        <w:t>www.itu.int/itu-t/inr/nnp</w:t>
      </w:r>
    </w:p>
    <w:p w14:paraId="3C854322" w14:textId="77777777" w:rsidR="001C3FD2" w:rsidRPr="00471E82" w:rsidRDefault="001C3FD2" w:rsidP="00CB347F">
      <w:pPr>
        <w:tabs>
          <w:tab w:val="left" w:pos="1560"/>
          <w:tab w:val="left" w:pos="2127"/>
        </w:tabs>
        <w:spacing w:before="0"/>
        <w:jc w:val="left"/>
        <w:outlineLvl w:val="3"/>
        <w:rPr>
          <w:rFonts w:cs="Arial"/>
          <w:b/>
          <w:lang w:val="en-GB"/>
        </w:rPr>
      </w:pPr>
      <w:r w:rsidRPr="00471E82">
        <w:rPr>
          <w:rFonts w:cs="Arial"/>
          <w:b/>
          <w:lang w:val="en-GB"/>
        </w:rPr>
        <w:t>Denmark (country code +45)</w:t>
      </w:r>
    </w:p>
    <w:p w14:paraId="5F6D394E" w14:textId="77777777" w:rsidR="001C3FD2" w:rsidRPr="00471E82" w:rsidRDefault="001C3FD2" w:rsidP="00CB347F">
      <w:pPr>
        <w:tabs>
          <w:tab w:val="left" w:pos="1560"/>
          <w:tab w:val="left" w:pos="2127"/>
        </w:tabs>
        <w:spacing w:after="120"/>
        <w:jc w:val="left"/>
        <w:outlineLvl w:val="4"/>
        <w:rPr>
          <w:rFonts w:cs="Arial"/>
          <w:lang w:val="en-GB"/>
        </w:rPr>
      </w:pPr>
      <w:bookmarkStart w:id="1162" w:name="OLE_LINK24"/>
      <w:bookmarkStart w:id="1163" w:name="OLE_LINK25"/>
      <w:r w:rsidRPr="00471E82">
        <w:rPr>
          <w:rFonts w:cs="Arial"/>
          <w:lang w:val="en-GB"/>
        </w:rPr>
        <w:t>Communication of</w:t>
      </w:r>
      <w:r>
        <w:rPr>
          <w:rFonts w:cs="Arial"/>
          <w:lang w:val="en-GB"/>
        </w:rPr>
        <w:t xml:space="preserve"> 29.IV.2021</w:t>
      </w:r>
      <w:r w:rsidRPr="00471E82">
        <w:rPr>
          <w:rFonts w:cs="Arial"/>
          <w:lang w:val="en-GB"/>
        </w:rPr>
        <w:t>:</w:t>
      </w:r>
    </w:p>
    <w:p w14:paraId="7C3C49E3" w14:textId="77777777" w:rsidR="001C3FD2" w:rsidRDefault="001C3FD2" w:rsidP="00CB347F">
      <w:pPr>
        <w:rPr>
          <w:rFonts w:cs="Arial"/>
          <w:lang w:val="en-GB"/>
        </w:rPr>
      </w:pPr>
      <w:r w:rsidRPr="00471E82">
        <w:rPr>
          <w:rFonts w:cs="Arial"/>
          <w:lang w:val="en-GB"/>
        </w:rPr>
        <w:t xml:space="preserve">The </w:t>
      </w:r>
      <w:r w:rsidRPr="00471E82">
        <w:rPr>
          <w:rFonts w:cs="Arial"/>
          <w:i/>
          <w:lang w:val="en-GB"/>
        </w:rPr>
        <w:t>Danish Energy Agency</w:t>
      </w:r>
      <w:r w:rsidRPr="00471E82">
        <w:rPr>
          <w:rFonts w:cs="Arial"/>
          <w:lang w:val="en-GB"/>
        </w:rPr>
        <w:t>, Copenhagen, announces the following updates to the national numbering plan of Denmark:</w:t>
      </w:r>
    </w:p>
    <w:bookmarkEnd w:id="1162"/>
    <w:bookmarkEnd w:id="1163"/>
    <w:p w14:paraId="2FEB8087" w14:textId="77777777" w:rsidR="001C3FD2" w:rsidRPr="009A6DA0" w:rsidRDefault="001C3FD2" w:rsidP="001C3FD2">
      <w:pPr>
        <w:numPr>
          <w:ilvl w:val="0"/>
          <w:numId w:val="14"/>
        </w:numPr>
        <w:tabs>
          <w:tab w:val="clear" w:pos="567"/>
          <w:tab w:val="clear" w:pos="1276"/>
          <w:tab w:val="clear" w:pos="1843"/>
          <w:tab w:val="clear" w:pos="5387"/>
          <w:tab w:val="clear" w:pos="5954"/>
        </w:tabs>
        <w:spacing w:after="120"/>
        <w:ind w:left="0" w:firstLine="0"/>
        <w:jc w:val="left"/>
        <w:textAlignment w:val="auto"/>
        <w:rPr>
          <w:rFonts w:cs="Arial"/>
          <w:iCs/>
          <w:lang w:val="es-ES_tradnl"/>
        </w:rPr>
      </w:pPr>
      <w:r>
        <w:rPr>
          <w:rFonts w:cs="Arial"/>
          <w:bCs/>
          <w:lang w:val="es-ES_tradnl"/>
        </w:rPr>
        <w:t>Withdrawal</w:t>
      </w:r>
      <w:r w:rsidRPr="009A6DA0">
        <w:rPr>
          <w:rFonts w:cs="Arial"/>
          <w:bCs/>
          <w:lang w:val="es-ES_tradnl"/>
        </w:rPr>
        <w:t xml:space="preserve"> </w:t>
      </w:r>
      <w:r w:rsidRPr="009A6DA0">
        <w:rPr>
          <w:rFonts w:cs="Arial"/>
          <w:bCs/>
          <w:iCs/>
          <w:lang w:val="es-ES_tradnl"/>
        </w:rPr>
        <w:t xml:space="preserve">– </w:t>
      </w:r>
      <w:r>
        <w:rPr>
          <w:rFonts w:cs="Arial"/>
          <w:bCs/>
          <w:iCs/>
          <w:lang w:val="es-ES_tradnl"/>
        </w:rPr>
        <w:t>Mobile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2"/>
        <w:gridCol w:w="4497"/>
        <w:gridCol w:w="1586"/>
      </w:tblGrid>
      <w:tr w:rsidR="001C3FD2" w:rsidRPr="009A6DA0" w14:paraId="71892D7C" w14:textId="77777777" w:rsidTr="002D6D87">
        <w:trPr>
          <w:cantSplit/>
          <w:tblHeader/>
          <w:jc w:val="center"/>
        </w:trPr>
        <w:tc>
          <w:tcPr>
            <w:tcW w:w="1641" w:type="pct"/>
            <w:vAlign w:val="center"/>
            <w:hideMark/>
          </w:tcPr>
          <w:p w14:paraId="78AE86A4" w14:textId="77777777" w:rsidR="001C3FD2" w:rsidRPr="009A6DA0" w:rsidRDefault="001C3FD2" w:rsidP="002D6D87">
            <w:pPr>
              <w:spacing w:before="0" w:line="276" w:lineRule="auto"/>
              <w:jc w:val="center"/>
              <w:rPr>
                <w:rFonts w:cs="Arial"/>
                <w:i/>
                <w:lang w:val="es-ES_tradnl"/>
              </w:rPr>
            </w:pPr>
            <w:r w:rsidRPr="009A6DA0">
              <w:rPr>
                <w:rFonts w:cs="Arial"/>
                <w:i/>
                <w:lang w:val="es-ES_tradnl"/>
              </w:rPr>
              <w:t>Provider</w:t>
            </w:r>
          </w:p>
        </w:tc>
        <w:tc>
          <w:tcPr>
            <w:tcW w:w="2483" w:type="pct"/>
            <w:vAlign w:val="center"/>
            <w:hideMark/>
          </w:tcPr>
          <w:p w14:paraId="5A704C58" w14:textId="77777777" w:rsidR="001C3FD2" w:rsidRPr="009A6DA0" w:rsidRDefault="001C3FD2" w:rsidP="002D6D87">
            <w:pPr>
              <w:numPr>
                <w:ilvl w:val="12"/>
                <w:numId w:val="0"/>
              </w:numPr>
              <w:spacing w:before="0" w:line="276" w:lineRule="auto"/>
              <w:jc w:val="center"/>
              <w:rPr>
                <w:rFonts w:cs="Arial"/>
                <w:lang w:val="es-ES_tradnl"/>
              </w:rPr>
            </w:pPr>
            <w:r w:rsidRPr="009A6DA0">
              <w:rPr>
                <w:rFonts w:cs="Arial"/>
                <w:bCs/>
                <w:i/>
                <w:lang w:val="es-ES_tradnl"/>
              </w:rPr>
              <w:t>Numbering series</w:t>
            </w:r>
          </w:p>
        </w:tc>
        <w:tc>
          <w:tcPr>
            <w:tcW w:w="876" w:type="pct"/>
            <w:vAlign w:val="center"/>
            <w:hideMark/>
          </w:tcPr>
          <w:p w14:paraId="212DB518" w14:textId="77777777" w:rsidR="001C3FD2" w:rsidRPr="009A6DA0" w:rsidRDefault="001C3FD2" w:rsidP="002D6D87">
            <w:pPr>
              <w:numPr>
                <w:ilvl w:val="12"/>
                <w:numId w:val="0"/>
              </w:numPr>
              <w:spacing w:before="0" w:line="276" w:lineRule="auto"/>
              <w:jc w:val="center"/>
              <w:rPr>
                <w:rFonts w:cs="Arial"/>
                <w:i/>
                <w:lang w:val="es-ES_tradnl"/>
              </w:rPr>
            </w:pPr>
            <w:r w:rsidRPr="009A6DA0">
              <w:rPr>
                <w:rFonts w:cs="Arial"/>
                <w:i/>
                <w:lang w:val="es-ES_tradnl"/>
              </w:rPr>
              <w:t>Date of</w:t>
            </w:r>
            <w:r>
              <w:rPr>
                <w:rFonts w:cs="Arial"/>
                <w:i/>
                <w:lang w:val="es-ES_tradnl"/>
              </w:rPr>
              <w:t xml:space="preserve"> w</w:t>
            </w:r>
            <w:r w:rsidRPr="00307EE8">
              <w:rPr>
                <w:rFonts w:cs="Arial"/>
                <w:i/>
                <w:lang w:val="es-ES_tradnl"/>
              </w:rPr>
              <w:t>ithdrawal</w:t>
            </w:r>
          </w:p>
        </w:tc>
      </w:tr>
      <w:tr w:rsidR="001C3FD2" w:rsidRPr="009A6DA0" w14:paraId="7BD83471" w14:textId="77777777" w:rsidTr="002D6D87">
        <w:trPr>
          <w:cantSplit/>
          <w:jc w:val="center"/>
        </w:trPr>
        <w:tc>
          <w:tcPr>
            <w:tcW w:w="1641" w:type="pct"/>
          </w:tcPr>
          <w:p w14:paraId="36A2F119"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Mifon familie c/o Maxtel.dk.dk ApS</w:t>
            </w:r>
          </w:p>
        </w:tc>
        <w:tc>
          <w:tcPr>
            <w:tcW w:w="2483" w:type="pct"/>
          </w:tcPr>
          <w:p w14:paraId="24081A16"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BF1058">
              <w:rPr>
                <w:rFonts w:cs="Arial"/>
                <w:color w:val="000000" w:themeColor="text1"/>
                <w:sz w:val="19"/>
                <w:szCs w:val="19"/>
                <w:lang w:val="es-ES_tradnl"/>
              </w:rPr>
              <w:t xml:space="preserve">66201fgh, 66203fgh, 66204fgh, 66205fgh, </w:t>
            </w:r>
            <w:r>
              <w:rPr>
                <w:rFonts w:cs="Arial"/>
                <w:color w:val="000000" w:themeColor="text1"/>
                <w:sz w:val="19"/>
                <w:szCs w:val="19"/>
                <w:lang w:val="es-ES_tradnl"/>
              </w:rPr>
              <w:br/>
            </w:r>
            <w:r w:rsidRPr="00BF1058">
              <w:rPr>
                <w:rFonts w:cs="Arial"/>
                <w:color w:val="000000" w:themeColor="text1"/>
                <w:sz w:val="19"/>
                <w:szCs w:val="19"/>
                <w:lang w:val="es-ES_tradnl"/>
              </w:rPr>
              <w:t xml:space="preserve">66206fgh, 66207fgh, 66208fgh, 66209fgh, </w:t>
            </w:r>
            <w:r>
              <w:rPr>
                <w:rFonts w:cs="Arial"/>
                <w:color w:val="000000" w:themeColor="text1"/>
                <w:sz w:val="19"/>
                <w:szCs w:val="19"/>
                <w:lang w:val="es-ES_tradnl"/>
              </w:rPr>
              <w:br/>
            </w:r>
            <w:r w:rsidRPr="00BF1058">
              <w:rPr>
                <w:rFonts w:cs="Arial"/>
                <w:color w:val="000000" w:themeColor="text1"/>
                <w:sz w:val="19"/>
                <w:szCs w:val="19"/>
                <w:lang w:val="es-ES_tradnl"/>
              </w:rPr>
              <w:t xml:space="preserve">77102fgh, 77103fgh, 77104fgh, 77105fgh, </w:t>
            </w:r>
            <w:r>
              <w:rPr>
                <w:rFonts w:cs="Arial"/>
                <w:color w:val="000000" w:themeColor="text1"/>
                <w:sz w:val="19"/>
                <w:szCs w:val="19"/>
                <w:lang w:val="es-ES_tradnl"/>
              </w:rPr>
              <w:br/>
            </w:r>
            <w:r w:rsidRPr="00BF1058">
              <w:rPr>
                <w:rFonts w:cs="Arial"/>
                <w:color w:val="000000" w:themeColor="text1"/>
                <w:sz w:val="19"/>
                <w:szCs w:val="19"/>
                <w:lang w:val="es-ES_tradnl"/>
              </w:rPr>
              <w:t>77106fgh, 77107fgh, 77108fgh, 77109fgh</w:t>
            </w:r>
          </w:p>
        </w:tc>
        <w:tc>
          <w:tcPr>
            <w:tcW w:w="876" w:type="pct"/>
          </w:tcPr>
          <w:p w14:paraId="65DD74D6"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28.IX.2020</w:t>
            </w:r>
          </w:p>
        </w:tc>
      </w:tr>
      <w:tr w:rsidR="001C3FD2" w:rsidRPr="009A6DA0" w14:paraId="78C8B7AB" w14:textId="77777777" w:rsidTr="002D6D87">
        <w:trPr>
          <w:cantSplit/>
          <w:jc w:val="center"/>
        </w:trPr>
        <w:tc>
          <w:tcPr>
            <w:tcW w:w="1641" w:type="pct"/>
          </w:tcPr>
          <w:p w14:paraId="3060D92C"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Maxtel.dk ApS</w:t>
            </w:r>
          </w:p>
        </w:tc>
        <w:tc>
          <w:tcPr>
            <w:tcW w:w="2483" w:type="pct"/>
          </w:tcPr>
          <w:p w14:paraId="0E784C39" w14:textId="77777777" w:rsidR="001C3FD2" w:rsidRPr="008005CD" w:rsidRDefault="001C3FD2" w:rsidP="00CB347F">
            <w:pPr>
              <w:numPr>
                <w:ilvl w:val="12"/>
                <w:numId w:val="0"/>
              </w:numPr>
              <w:tabs>
                <w:tab w:val="left" w:pos="645"/>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43400fgh, 62600fgh</w:t>
            </w:r>
          </w:p>
        </w:tc>
        <w:tc>
          <w:tcPr>
            <w:tcW w:w="876" w:type="pct"/>
          </w:tcPr>
          <w:p w14:paraId="3810D503"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30.IX.2020</w:t>
            </w:r>
          </w:p>
        </w:tc>
      </w:tr>
      <w:tr w:rsidR="001C3FD2" w:rsidRPr="009A6DA0" w14:paraId="5C926DF8" w14:textId="77777777" w:rsidTr="002D6D87">
        <w:trPr>
          <w:cantSplit/>
          <w:jc w:val="center"/>
        </w:trPr>
        <w:tc>
          <w:tcPr>
            <w:tcW w:w="1641" w:type="pct"/>
          </w:tcPr>
          <w:p w14:paraId="473B0452"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5tel c/o Maxtel.dk ApS</w:t>
            </w:r>
          </w:p>
        </w:tc>
        <w:tc>
          <w:tcPr>
            <w:tcW w:w="2483" w:type="pct"/>
          </w:tcPr>
          <w:p w14:paraId="3E219887" w14:textId="77777777" w:rsidR="001C3FD2" w:rsidRPr="008005CD" w:rsidRDefault="001C3FD2" w:rsidP="00CB347F">
            <w:pPr>
              <w:numPr>
                <w:ilvl w:val="12"/>
                <w:numId w:val="0"/>
              </w:numPr>
              <w:tabs>
                <w:tab w:val="left" w:pos="645"/>
              </w:tabs>
              <w:spacing w:before="40" w:after="40"/>
              <w:jc w:val="left"/>
              <w:rPr>
                <w:rFonts w:cs="Arial"/>
                <w:color w:val="000000" w:themeColor="text1"/>
                <w:sz w:val="19"/>
                <w:szCs w:val="19"/>
                <w:lang w:val="es-ES_tradnl"/>
              </w:rPr>
            </w:pPr>
            <w:r w:rsidRPr="00BF1058">
              <w:rPr>
                <w:rFonts w:cs="Arial"/>
                <w:color w:val="000000" w:themeColor="text1"/>
                <w:sz w:val="19"/>
                <w:szCs w:val="19"/>
                <w:lang w:val="es-ES_tradnl"/>
              </w:rPr>
              <w:t>73733fgh, 46466fgh, 48486fgh, 72722fgh</w:t>
            </w:r>
          </w:p>
        </w:tc>
        <w:tc>
          <w:tcPr>
            <w:tcW w:w="876" w:type="pct"/>
          </w:tcPr>
          <w:p w14:paraId="29E54B9C"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30.IX.2020</w:t>
            </w:r>
          </w:p>
        </w:tc>
      </w:tr>
      <w:tr w:rsidR="001C3FD2" w:rsidRPr="009A6DA0" w14:paraId="5FEE88B1" w14:textId="77777777" w:rsidTr="002D6D87">
        <w:trPr>
          <w:cantSplit/>
          <w:jc w:val="center"/>
        </w:trPr>
        <w:tc>
          <w:tcPr>
            <w:tcW w:w="1641" w:type="pct"/>
          </w:tcPr>
          <w:p w14:paraId="7891BC2D"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5tel c/o Maxtel.dk ApS</w:t>
            </w:r>
          </w:p>
        </w:tc>
        <w:tc>
          <w:tcPr>
            <w:tcW w:w="2483" w:type="pct"/>
          </w:tcPr>
          <w:p w14:paraId="09ECF892" w14:textId="77777777" w:rsidR="001C3FD2" w:rsidRPr="008005CD" w:rsidRDefault="001C3FD2" w:rsidP="00CB347F">
            <w:pPr>
              <w:numPr>
                <w:ilvl w:val="12"/>
                <w:numId w:val="0"/>
              </w:numPr>
              <w:tabs>
                <w:tab w:val="left" w:pos="645"/>
              </w:tabs>
              <w:spacing w:before="40" w:after="40"/>
              <w:jc w:val="left"/>
              <w:rPr>
                <w:rFonts w:cs="Arial"/>
                <w:color w:val="000000" w:themeColor="text1"/>
                <w:sz w:val="19"/>
                <w:szCs w:val="19"/>
                <w:lang w:val="es-ES_tradnl"/>
              </w:rPr>
            </w:pPr>
            <w:r w:rsidRPr="00BF1058">
              <w:rPr>
                <w:rFonts w:cs="Arial"/>
                <w:color w:val="000000" w:themeColor="text1"/>
                <w:sz w:val="19"/>
                <w:szCs w:val="19"/>
                <w:lang w:val="es-ES_tradnl"/>
              </w:rPr>
              <w:t xml:space="preserve">66220fgh, 66221fgh, 66223fgh, 66224fgh, </w:t>
            </w:r>
            <w:r>
              <w:rPr>
                <w:rFonts w:cs="Arial"/>
                <w:color w:val="000000" w:themeColor="text1"/>
                <w:sz w:val="19"/>
                <w:szCs w:val="19"/>
                <w:lang w:val="es-ES_tradnl"/>
              </w:rPr>
              <w:br/>
            </w:r>
            <w:r w:rsidRPr="00BF1058">
              <w:rPr>
                <w:rFonts w:cs="Arial"/>
                <w:color w:val="000000" w:themeColor="text1"/>
                <w:sz w:val="19"/>
                <w:szCs w:val="19"/>
                <w:lang w:val="es-ES_tradnl"/>
              </w:rPr>
              <w:t xml:space="preserve">66225fgh, 66226fgh, 66227fgh, 66228fgh, </w:t>
            </w:r>
            <w:r>
              <w:rPr>
                <w:rFonts w:cs="Arial"/>
                <w:color w:val="000000" w:themeColor="text1"/>
                <w:sz w:val="19"/>
                <w:szCs w:val="19"/>
                <w:lang w:val="es-ES_tradnl"/>
              </w:rPr>
              <w:br/>
            </w:r>
            <w:r w:rsidRPr="00BF1058">
              <w:rPr>
                <w:rFonts w:cs="Arial"/>
                <w:color w:val="000000" w:themeColor="text1"/>
                <w:sz w:val="19"/>
                <w:szCs w:val="19"/>
                <w:lang w:val="es-ES_tradnl"/>
              </w:rPr>
              <w:t xml:space="preserve">66229fgh, 77110fgh, 77112fgh, 77113fgh, </w:t>
            </w:r>
            <w:r>
              <w:rPr>
                <w:rFonts w:cs="Arial"/>
                <w:color w:val="000000" w:themeColor="text1"/>
                <w:sz w:val="19"/>
                <w:szCs w:val="19"/>
                <w:lang w:val="es-ES_tradnl"/>
              </w:rPr>
              <w:br/>
            </w:r>
            <w:r w:rsidRPr="00BF1058">
              <w:rPr>
                <w:rFonts w:cs="Arial"/>
                <w:color w:val="000000" w:themeColor="text1"/>
                <w:sz w:val="19"/>
                <w:szCs w:val="19"/>
                <w:lang w:val="es-ES_tradnl"/>
              </w:rPr>
              <w:t>77114fgh, 77115fgh, 77116fgh</w:t>
            </w:r>
          </w:p>
        </w:tc>
        <w:tc>
          <w:tcPr>
            <w:tcW w:w="876" w:type="pct"/>
          </w:tcPr>
          <w:p w14:paraId="6308B401"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30.IX.2020</w:t>
            </w:r>
          </w:p>
        </w:tc>
      </w:tr>
      <w:tr w:rsidR="001C3FD2" w:rsidRPr="009A6DA0" w14:paraId="78BEBDD9" w14:textId="77777777" w:rsidTr="002D6D87">
        <w:trPr>
          <w:cantSplit/>
          <w:jc w:val="center"/>
        </w:trPr>
        <w:tc>
          <w:tcPr>
            <w:tcW w:w="1641" w:type="pct"/>
          </w:tcPr>
          <w:p w14:paraId="5CFED194"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Twilio Sweden AB</w:t>
            </w:r>
          </w:p>
        </w:tc>
        <w:tc>
          <w:tcPr>
            <w:tcW w:w="2483" w:type="pct"/>
          </w:tcPr>
          <w:p w14:paraId="36BB0E75" w14:textId="77777777" w:rsidR="001C3FD2" w:rsidRPr="008005CD" w:rsidRDefault="001C3FD2" w:rsidP="00CB347F">
            <w:pPr>
              <w:numPr>
                <w:ilvl w:val="12"/>
                <w:numId w:val="0"/>
              </w:numPr>
              <w:tabs>
                <w:tab w:val="left" w:pos="645"/>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9229efgh</w:t>
            </w:r>
          </w:p>
        </w:tc>
        <w:tc>
          <w:tcPr>
            <w:tcW w:w="876" w:type="pct"/>
          </w:tcPr>
          <w:p w14:paraId="4126635D"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20.X.2020</w:t>
            </w:r>
          </w:p>
        </w:tc>
      </w:tr>
      <w:tr w:rsidR="001C3FD2" w:rsidRPr="009A6DA0" w14:paraId="50973A8F" w14:textId="77777777" w:rsidTr="002D6D87">
        <w:trPr>
          <w:cantSplit/>
          <w:jc w:val="center"/>
        </w:trPr>
        <w:tc>
          <w:tcPr>
            <w:tcW w:w="1641" w:type="pct"/>
          </w:tcPr>
          <w:p w14:paraId="48863095"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TDC Net A/S</w:t>
            </w:r>
          </w:p>
        </w:tc>
        <w:tc>
          <w:tcPr>
            <w:tcW w:w="2483" w:type="pct"/>
          </w:tcPr>
          <w:p w14:paraId="5F029C9E" w14:textId="77777777" w:rsidR="001C3FD2" w:rsidRPr="008005CD" w:rsidRDefault="001C3FD2" w:rsidP="00CB347F">
            <w:pPr>
              <w:numPr>
                <w:ilvl w:val="12"/>
                <w:numId w:val="0"/>
              </w:numPr>
              <w:tabs>
                <w:tab w:val="left" w:pos="645"/>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32310fgh;</w:t>
            </w:r>
            <w:r>
              <w:rPr>
                <w:rFonts w:cs="Arial"/>
                <w:color w:val="000000" w:themeColor="text1"/>
                <w:sz w:val="19"/>
                <w:szCs w:val="19"/>
                <w:lang w:val="es-ES_tradnl"/>
              </w:rPr>
              <w:t xml:space="preserve"> </w:t>
            </w:r>
            <w:r w:rsidRPr="008005CD">
              <w:rPr>
                <w:rFonts w:cs="Arial"/>
                <w:color w:val="000000" w:themeColor="text1"/>
                <w:sz w:val="19"/>
                <w:szCs w:val="19"/>
                <w:lang w:val="es-ES_tradnl"/>
              </w:rPr>
              <w:t>32311fgh;</w:t>
            </w:r>
            <w:r>
              <w:rPr>
                <w:rFonts w:cs="Arial"/>
                <w:color w:val="000000" w:themeColor="text1"/>
                <w:sz w:val="19"/>
                <w:szCs w:val="19"/>
                <w:lang w:val="es-ES_tradnl"/>
              </w:rPr>
              <w:t xml:space="preserve"> </w:t>
            </w:r>
            <w:r w:rsidRPr="008005CD">
              <w:rPr>
                <w:rFonts w:cs="Arial"/>
                <w:color w:val="000000" w:themeColor="text1"/>
                <w:sz w:val="19"/>
                <w:szCs w:val="19"/>
                <w:lang w:val="es-ES_tradnl"/>
              </w:rPr>
              <w:t>32318fgh; 32319fgh; 32347fgh; 32348fgh; 32349fgh; 33294fgh; 33295fgh; 33452fgh; 33453fgh; 33540fgh; 33541fgh;</w:t>
            </w:r>
            <w:r>
              <w:rPr>
                <w:rFonts w:cs="Arial"/>
                <w:color w:val="000000" w:themeColor="text1"/>
                <w:sz w:val="19"/>
                <w:szCs w:val="19"/>
                <w:lang w:val="es-ES_tradnl"/>
              </w:rPr>
              <w:t xml:space="preserve"> </w:t>
            </w:r>
            <w:r w:rsidRPr="008005CD">
              <w:rPr>
                <w:rFonts w:cs="Arial"/>
                <w:color w:val="000000" w:themeColor="text1"/>
                <w:sz w:val="19"/>
                <w:szCs w:val="19"/>
                <w:lang w:val="es-ES_tradnl"/>
              </w:rPr>
              <w:t>33542fgh; 33660fgh; 35443fgh; 36325fgh; 36326fgh; 36385fgh; 36386fgh; 36387fgh; 38159fgh; 38547fgh; 38548fgh; 38549fgh; 39148fgh; 39149fgh; 43343fgh; 43344fgh; 43346fgh; 43348fgh; 43349fgh; 43385fgh; 43509fgh; 43849fgh; 43867fgh; 44215fgh; 44273fgh; 44511fgh; 44512fgh; 44513fgh; 44514fgh; 44589fgh; 44692fgh; 44801fgh; 44802fgh; 44804fgh; 45466fgh; 45471fgh; 45472fgh; 45713fgh; 45718fgh; 45920fgh; 45921fgh; 45995fgh; 46472fgh; 46479fgh; 47184fgh; 47185fgh; 47186fgh; 47378fgh; 47379fgh; 48384fgh; 48385fgh; 48386fgh; 48387fgh; 49285fgh; 54670fgh; 54671fgh; 54970fgh; 56207fgh; 56208fgh; 57878fgh; 57879fgh; 58219fgh; 58517fgh; 58518fgh; 59984fgh; 59985fgh; 59986fgh; 63272fgh; 63273fgh; 63274fgh; 63445fgh; 63446fgh; 63447fgh; 63448fgh; 64820fgh; 65567fgh; 65591fgh; 65596fgh; 65597fgh; 65598fgh; 65599fgh; 65710fgh; 73925fgh; 74314fgh; 74315fgh; 74333fgh; 74660fgh; 75608fgh; 76145fgh; 79139fgh; 79156fgh; 79213fgh; 79373fgh; 79374fgh; 79375fgh; 79376fgh; 79377fgh; 79378fgh; 79379fgh; 86734fgh; 86735fgh; 87285fgh; 87286fgh; 87287fgh; 87288fgh; 87289fgh; 87461fgh; 89201fgh</w:t>
            </w:r>
            <w:r>
              <w:rPr>
                <w:rFonts w:cs="Arial"/>
                <w:color w:val="000000" w:themeColor="text1"/>
                <w:sz w:val="19"/>
                <w:szCs w:val="19"/>
                <w:lang w:val="es-ES_tradnl"/>
              </w:rPr>
              <w:t>;</w:t>
            </w:r>
            <w:r w:rsidRPr="008005CD">
              <w:rPr>
                <w:rFonts w:cs="Arial"/>
                <w:color w:val="000000" w:themeColor="text1"/>
                <w:sz w:val="19"/>
                <w:szCs w:val="19"/>
                <w:lang w:val="es-ES_tradnl"/>
              </w:rPr>
              <w:t xml:space="preserve"> 89256fgh; 89257fgh; 89258fgh; 89273fgh; 89274fgh; 89275fgh; 89326fgh; 89335fgh; 89394fgh; 89396fgh; 89420fgh; 89421fgh; 89422fgh; 89424fgh; 89425fgh; 89426fgh; 89443fgh; 89521fgh; 89554fgh; 89555fgh;</w:t>
            </w:r>
            <w:r>
              <w:rPr>
                <w:rFonts w:cs="Arial"/>
                <w:color w:val="000000" w:themeColor="text1"/>
                <w:sz w:val="19"/>
                <w:szCs w:val="19"/>
                <w:lang w:val="es-ES_tradnl"/>
              </w:rPr>
              <w:t xml:space="preserve"> </w:t>
            </w:r>
            <w:r w:rsidRPr="008005CD">
              <w:rPr>
                <w:rFonts w:cs="Arial"/>
                <w:color w:val="000000" w:themeColor="text1"/>
                <w:sz w:val="19"/>
                <w:szCs w:val="19"/>
                <w:lang w:val="es-ES_tradnl"/>
              </w:rPr>
              <w:t>89556fgh; 89557fgh; 89558fgh; 89559fgh; 96618fgh; 96619fgh; 96734fgh; 97219fgh; 97408fgh; 99215fgh; 99376fgh; 99391fgh; 99393fgh; 99394fgh; 99641fgh; 99642fgh; 99643fgh</w:t>
            </w:r>
            <w:r>
              <w:rPr>
                <w:rFonts w:cs="Arial"/>
                <w:color w:val="000000" w:themeColor="text1"/>
                <w:sz w:val="19"/>
                <w:szCs w:val="19"/>
                <w:lang w:val="es-ES_tradnl"/>
              </w:rPr>
              <w:t>;</w:t>
            </w:r>
            <w:r w:rsidRPr="008005CD">
              <w:rPr>
                <w:rFonts w:cs="Arial"/>
                <w:color w:val="000000" w:themeColor="text1"/>
                <w:sz w:val="19"/>
                <w:szCs w:val="19"/>
                <w:lang w:val="es-ES_tradnl"/>
              </w:rPr>
              <w:t xml:space="preserve"> 9</w:t>
            </w:r>
            <w:r>
              <w:rPr>
                <w:rFonts w:cs="Arial"/>
                <w:color w:val="000000" w:themeColor="text1"/>
                <w:sz w:val="19"/>
                <w:szCs w:val="19"/>
                <w:lang w:val="es-ES_tradnl"/>
              </w:rPr>
              <w:t>9</w:t>
            </w:r>
            <w:r w:rsidRPr="008005CD">
              <w:rPr>
                <w:rFonts w:cs="Arial"/>
                <w:color w:val="000000" w:themeColor="text1"/>
                <w:sz w:val="19"/>
                <w:szCs w:val="19"/>
                <w:lang w:val="es-ES_tradnl"/>
              </w:rPr>
              <w:t>759fgh; 99801fgh; 99897fgh</w:t>
            </w:r>
          </w:p>
        </w:tc>
        <w:tc>
          <w:tcPr>
            <w:tcW w:w="876" w:type="pct"/>
          </w:tcPr>
          <w:p w14:paraId="023F4719"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Pr>
                <w:rFonts w:cs="Arial"/>
                <w:color w:val="000000" w:themeColor="text1"/>
                <w:sz w:val="19"/>
                <w:szCs w:val="19"/>
                <w:lang w:val="es-ES_tradnl"/>
              </w:rPr>
              <w:t>31.XII.2020</w:t>
            </w:r>
          </w:p>
        </w:tc>
      </w:tr>
      <w:tr w:rsidR="001C3FD2" w:rsidRPr="009A6DA0" w14:paraId="5C416F1E" w14:textId="77777777" w:rsidTr="002D6D87">
        <w:trPr>
          <w:cantSplit/>
          <w:jc w:val="center"/>
        </w:trPr>
        <w:tc>
          <w:tcPr>
            <w:tcW w:w="1641" w:type="pct"/>
          </w:tcPr>
          <w:p w14:paraId="54AE6DCC" w14:textId="77777777" w:rsidR="001C3FD2" w:rsidRPr="008005CD" w:rsidRDefault="001C3FD2" w:rsidP="004A7B59">
            <w:pPr>
              <w:keepNext/>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lastRenderedPageBreak/>
              <w:t>Gigabit ApS</w:t>
            </w:r>
          </w:p>
        </w:tc>
        <w:tc>
          <w:tcPr>
            <w:tcW w:w="2483" w:type="pct"/>
          </w:tcPr>
          <w:p w14:paraId="42B70087" w14:textId="77777777" w:rsidR="001C3FD2" w:rsidRPr="008005CD" w:rsidRDefault="001C3FD2" w:rsidP="004A7B59">
            <w:pPr>
              <w:keepNext/>
              <w:numPr>
                <w:ilvl w:val="12"/>
                <w:numId w:val="0"/>
              </w:numPr>
              <w:tabs>
                <w:tab w:val="left" w:pos="645"/>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69886fgh</w:t>
            </w:r>
          </w:p>
        </w:tc>
        <w:tc>
          <w:tcPr>
            <w:tcW w:w="876" w:type="pct"/>
          </w:tcPr>
          <w:p w14:paraId="019C1795" w14:textId="77777777" w:rsidR="001C3FD2" w:rsidRPr="008005CD" w:rsidRDefault="001C3FD2" w:rsidP="004A7B59">
            <w:pPr>
              <w:keepNext/>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15.II.2021</w:t>
            </w:r>
          </w:p>
        </w:tc>
      </w:tr>
      <w:tr w:rsidR="001C3FD2" w:rsidRPr="009A6DA0" w14:paraId="2443F423" w14:textId="77777777" w:rsidTr="002D6D87">
        <w:trPr>
          <w:cantSplit/>
          <w:jc w:val="center"/>
        </w:trPr>
        <w:tc>
          <w:tcPr>
            <w:tcW w:w="1641" w:type="pct"/>
          </w:tcPr>
          <w:p w14:paraId="5550B062"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Twilio Ireland Limited</w:t>
            </w:r>
          </w:p>
        </w:tc>
        <w:tc>
          <w:tcPr>
            <w:tcW w:w="2483" w:type="pct"/>
          </w:tcPr>
          <w:p w14:paraId="138B86C8" w14:textId="77777777" w:rsidR="001C3FD2" w:rsidRPr="008005CD" w:rsidRDefault="001C3FD2" w:rsidP="00CB347F">
            <w:pPr>
              <w:numPr>
                <w:ilvl w:val="12"/>
                <w:numId w:val="0"/>
              </w:numPr>
              <w:tabs>
                <w:tab w:val="left" w:pos="645"/>
              </w:tabs>
              <w:spacing w:before="40" w:after="40"/>
              <w:jc w:val="left"/>
              <w:rPr>
                <w:rFonts w:cs="Arial"/>
                <w:color w:val="000000" w:themeColor="text1"/>
                <w:sz w:val="19"/>
                <w:szCs w:val="19"/>
                <w:lang w:val="es-ES_tradnl"/>
              </w:rPr>
            </w:pPr>
            <w:r w:rsidRPr="0036203A">
              <w:rPr>
                <w:rFonts w:cs="Arial"/>
                <w:color w:val="000000" w:themeColor="text1"/>
                <w:sz w:val="19"/>
                <w:szCs w:val="19"/>
                <w:lang w:val="es-ES_tradnl"/>
              </w:rPr>
              <w:t xml:space="preserve">78108fgh, 78109fgh, 79444fgh, 80902fgh, </w:t>
            </w:r>
            <w:r>
              <w:rPr>
                <w:rFonts w:cs="Arial"/>
                <w:color w:val="000000" w:themeColor="text1"/>
                <w:sz w:val="19"/>
                <w:szCs w:val="19"/>
                <w:lang w:val="es-ES_tradnl"/>
              </w:rPr>
              <w:br/>
            </w:r>
            <w:r w:rsidRPr="0036203A">
              <w:rPr>
                <w:rFonts w:cs="Arial"/>
                <w:color w:val="000000" w:themeColor="text1"/>
                <w:sz w:val="19"/>
                <w:szCs w:val="19"/>
                <w:lang w:val="es-ES_tradnl"/>
              </w:rPr>
              <w:t>89104fgh, 91304fgh, 91308fgh, 91309fgh</w:t>
            </w:r>
          </w:p>
        </w:tc>
        <w:tc>
          <w:tcPr>
            <w:tcW w:w="876" w:type="pct"/>
          </w:tcPr>
          <w:p w14:paraId="6ABE5EB3"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551D52">
              <w:rPr>
                <w:rFonts w:cs="Arial"/>
                <w:color w:val="000000" w:themeColor="text1"/>
                <w:sz w:val="19"/>
                <w:szCs w:val="19"/>
                <w:lang w:val="es-ES_tradnl"/>
              </w:rPr>
              <w:t>16.II.2021</w:t>
            </w:r>
          </w:p>
        </w:tc>
      </w:tr>
      <w:tr w:rsidR="001C3FD2" w:rsidRPr="009A6DA0" w14:paraId="1F404FC7" w14:textId="77777777" w:rsidTr="002D6D87">
        <w:trPr>
          <w:cantSplit/>
          <w:jc w:val="center"/>
        </w:trPr>
        <w:tc>
          <w:tcPr>
            <w:tcW w:w="1641" w:type="pct"/>
          </w:tcPr>
          <w:p w14:paraId="5DF9A6E6"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Gigsky ApS</w:t>
            </w:r>
          </w:p>
        </w:tc>
        <w:tc>
          <w:tcPr>
            <w:tcW w:w="2483" w:type="pct"/>
          </w:tcPr>
          <w:p w14:paraId="4D84AAA2" w14:textId="77777777" w:rsidR="001C3FD2" w:rsidRPr="008005CD" w:rsidRDefault="001C3FD2" w:rsidP="00CB347F">
            <w:pPr>
              <w:numPr>
                <w:ilvl w:val="12"/>
                <w:numId w:val="0"/>
              </w:numPr>
              <w:tabs>
                <w:tab w:val="left" w:pos="645"/>
              </w:tabs>
              <w:spacing w:before="40" w:after="40"/>
              <w:jc w:val="left"/>
              <w:rPr>
                <w:rFonts w:cs="Arial"/>
                <w:color w:val="000000" w:themeColor="text1"/>
                <w:sz w:val="19"/>
                <w:szCs w:val="19"/>
                <w:lang w:val="es-ES_tradnl"/>
              </w:rPr>
            </w:pPr>
            <w:r w:rsidRPr="00CA1A16">
              <w:rPr>
                <w:rFonts w:cs="Arial"/>
                <w:color w:val="000000" w:themeColor="text1"/>
                <w:sz w:val="19"/>
                <w:szCs w:val="19"/>
                <w:lang w:val="es-ES_tradnl"/>
              </w:rPr>
              <w:t xml:space="preserve">9240efgh, 9241efgh, 9242efgh, 9281efgh, </w:t>
            </w:r>
            <w:r>
              <w:rPr>
                <w:rFonts w:cs="Arial"/>
                <w:color w:val="000000" w:themeColor="text1"/>
                <w:sz w:val="19"/>
                <w:szCs w:val="19"/>
                <w:lang w:val="es-ES_tradnl"/>
              </w:rPr>
              <w:br/>
            </w:r>
            <w:r w:rsidRPr="00CA1A16">
              <w:rPr>
                <w:rFonts w:cs="Arial"/>
                <w:color w:val="000000" w:themeColor="text1"/>
                <w:sz w:val="19"/>
                <w:szCs w:val="19"/>
                <w:lang w:val="es-ES_tradnl"/>
              </w:rPr>
              <w:t>9283efgh</w:t>
            </w:r>
          </w:p>
        </w:tc>
        <w:tc>
          <w:tcPr>
            <w:tcW w:w="876" w:type="pct"/>
          </w:tcPr>
          <w:p w14:paraId="7592E3F6"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551D52">
              <w:rPr>
                <w:rFonts w:cs="Arial"/>
                <w:color w:val="000000" w:themeColor="text1"/>
                <w:sz w:val="19"/>
                <w:szCs w:val="19"/>
                <w:lang w:val="es-ES_tradnl"/>
              </w:rPr>
              <w:t>31.III.2021</w:t>
            </w:r>
          </w:p>
        </w:tc>
      </w:tr>
    </w:tbl>
    <w:p w14:paraId="5C094F5D" w14:textId="77777777" w:rsidR="001C3FD2" w:rsidRPr="009A6DA0" w:rsidRDefault="001C3FD2" w:rsidP="004A7B59">
      <w:pPr>
        <w:numPr>
          <w:ilvl w:val="0"/>
          <w:numId w:val="14"/>
        </w:numPr>
        <w:tabs>
          <w:tab w:val="clear" w:pos="567"/>
          <w:tab w:val="clear" w:pos="1276"/>
          <w:tab w:val="clear" w:pos="1843"/>
          <w:tab w:val="clear" w:pos="5387"/>
          <w:tab w:val="clear" w:pos="5954"/>
        </w:tabs>
        <w:spacing w:after="80"/>
        <w:ind w:left="0" w:firstLine="0"/>
        <w:jc w:val="left"/>
        <w:textAlignment w:val="auto"/>
        <w:rPr>
          <w:rFonts w:cs="Arial"/>
          <w:iCs/>
          <w:lang w:val="es-ES_tradnl"/>
        </w:rPr>
      </w:pPr>
      <w:r>
        <w:rPr>
          <w:rFonts w:cs="Arial"/>
          <w:bCs/>
          <w:lang w:val="es-ES_tradnl"/>
        </w:rPr>
        <w:t>Withdrawal</w:t>
      </w:r>
      <w:r w:rsidRPr="009A6DA0">
        <w:rPr>
          <w:rFonts w:cs="Arial"/>
          <w:bCs/>
          <w:lang w:val="es-ES_tradnl"/>
        </w:rPr>
        <w:t xml:space="preserve"> </w:t>
      </w:r>
      <w:r w:rsidRPr="009A6DA0">
        <w:rPr>
          <w:rFonts w:cs="Arial"/>
          <w:bCs/>
          <w:iCs/>
          <w:lang w:val="es-ES_tradnl"/>
        </w:rPr>
        <w:t xml:space="preserve">– </w:t>
      </w:r>
      <w:r>
        <w:rPr>
          <w:rFonts w:cs="Arial"/>
          <w:bCs/>
          <w:iCs/>
          <w:lang w:val="es-ES_tradnl"/>
        </w:rPr>
        <w:t>Carrier selection code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2"/>
        <w:gridCol w:w="4504"/>
        <w:gridCol w:w="1579"/>
      </w:tblGrid>
      <w:tr w:rsidR="001C3FD2" w:rsidRPr="009A6DA0" w14:paraId="1F159F7C" w14:textId="77777777" w:rsidTr="00CB2DBB">
        <w:trPr>
          <w:cantSplit/>
          <w:tblHeader/>
          <w:jc w:val="center"/>
        </w:trPr>
        <w:tc>
          <w:tcPr>
            <w:tcW w:w="1641" w:type="pct"/>
            <w:vAlign w:val="center"/>
            <w:hideMark/>
          </w:tcPr>
          <w:p w14:paraId="6C369BF1" w14:textId="77777777" w:rsidR="001C3FD2" w:rsidRPr="009A6DA0" w:rsidRDefault="001C3FD2" w:rsidP="00CB2DBB">
            <w:pPr>
              <w:spacing w:before="0" w:line="276" w:lineRule="auto"/>
              <w:jc w:val="center"/>
              <w:rPr>
                <w:rFonts w:cs="Arial"/>
                <w:i/>
                <w:lang w:val="es-ES_tradnl"/>
              </w:rPr>
            </w:pPr>
            <w:r w:rsidRPr="009A6DA0">
              <w:rPr>
                <w:rFonts w:cs="Arial"/>
                <w:i/>
                <w:lang w:val="es-ES_tradnl"/>
              </w:rPr>
              <w:t>Provider</w:t>
            </w:r>
          </w:p>
        </w:tc>
        <w:tc>
          <w:tcPr>
            <w:tcW w:w="2487" w:type="pct"/>
            <w:vAlign w:val="center"/>
            <w:hideMark/>
          </w:tcPr>
          <w:p w14:paraId="060961BE" w14:textId="77777777" w:rsidR="001C3FD2" w:rsidRPr="009A6DA0" w:rsidRDefault="001C3FD2" w:rsidP="00CB2DBB">
            <w:pPr>
              <w:numPr>
                <w:ilvl w:val="12"/>
                <w:numId w:val="0"/>
              </w:numPr>
              <w:spacing w:before="0" w:line="276" w:lineRule="auto"/>
              <w:jc w:val="center"/>
              <w:rPr>
                <w:rFonts w:cs="Arial"/>
                <w:lang w:val="es-ES_tradnl"/>
              </w:rPr>
            </w:pPr>
            <w:r w:rsidRPr="009A6DA0">
              <w:rPr>
                <w:rFonts w:cs="Arial"/>
                <w:bCs/>
                <w:i/>
                <w:lang w:val="es-ES_tradnl"/>
              </w:rPr>
              <w:t>Numbering series</w:t>
            </w:r>
          </w:p>
        </w:tc>
        <w:tc>
          <w:tcPr>
            <w:tcW w:w="872" w:type="pct"/>
            <w:vAlign w:val="center"/>
            <w:hideMark/>
          </w:tcPr>
          <w:p w14:paraId="30F76CCC" w14:textId="77777777" w:rsidR="001C3FD2" w:rsidRPr="009A6DA0" w:rsidRDefault="001C3FD2" w:rsidP="00CB2DBB">
            <w:pPr>
              <w:numPr>
                <w:ilvl w:val="12"/>
                <w:numId w:val="0"/>
              </w:numPr>
              <w:spacing w:before="0" w:line="276" w:lineRule="auto"/>
              <w:jc w:val="center"/>
              <w:rPr>
                <w:rFonts w:cs="Arial"/>
                <w:i/>
                <w:lang w:val="es-ES_tradnl"/>
              </w:rPr>
            </w:pPr>
            <w:r w:rsidRPr="009A6DA0">
              <w:rPr>
                <w:rFonts w:cs="Arial"/>
                <w:i/>
                <w:lang w:val="es-ES_tradnl"/>
              </w:rPr>
              <w:t>Date of</w:t>
            </w:r>
            <w:r>
              <w:rPr>
                <w:rFonts w:cs="Arial"/>
                <w:i/>
                <w:lang w:val="es-ES_tradnl"/>
              </w:rPr>
              <w:t xml:space="preserve"> w</w:t>
            </w:r>
            <w:r w:rsidRPr="00307EE8">
              <w:rPr>
                <w:rFonts w:cs="Arial"/>
                <w:i/>
                <w:lang w:val="es-ES_tradnl"/>
              </w:rPr>
              <w:t>ithdrawal</w:t>
            </w:r>
          </w:p>
        </w:tc>
      </w:tr>
      <w:tr w:rsidR="001C3FD2" w:rsidRPr="009A6DA0" w14:paraId="0A762064" w14:textId="77777777" w:rsidTr="00CB2DBB">
        <w:trPr>
          <w:cantSplit/>
          <w:jc w:val="center"/>
        </w:trPr>
        <w:tc>
          <w:tcPr>
            <w:tcW w:w="1641" w:type="pct"/>
          </w:tcPr>
          <w:p w14:paraId="1B941591"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Colt Technology Services ApS</w:t>
            </w:r>
          </w:p>
        </w:tc>
        <w:tc>
          <w:tcPr>
            <w:tcW w:w="2487" w:type="pct"/>
          </w:tcPr>
          <w:p w14:paraId="1B0C1406"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1071, 1072</w:t>
            </w:r>
          </w:p>
        </w:tc>
        <w:tc>
          <w:tcPr>
            <w:tcW w:w="872" w:type="pct"/>
          </w:tcPr>
          <w:p w14:paraId="3968F46F"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11.XII.2020</w:t>
            </w:r>
          </w:p>
        </w:tc>
      </w:tr>
      <w:tr w:rsidR="001C3FD2" w:rsidRPr="009A6DA0" w14:paraId="4FD7FD18" w14:textId="77777777" w:rsidTr="00CB2DBB">
        <w:trPr>
          <w:cantSplit/>
          <w:jc w:val="center"/>
        </w:trPr>
        <w:tc>
          <w:tcPr>
            <w:tcW w:w="1641" w:type="pct"/>
          </w:tcPr>
          <w:p w14:paraId="70C55C8A"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Orange Business Denmark A/S</w:t>
            </w:r>
          </w:p>
        </w:tc>
        <w:tc>
          <w:tcPr>
            <w:tcW w:w="2487" w:type="pct"/>
          </w:tcPr>
          <w:p w14:paraId="5E7C0D85"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1009</w:t>
            </w:r>
          </w:p>
        </w:tc>
        <w:tc>
          <w:tcPr>
            <w:tcW w:w="872" w:type="pct"/>
          </w:tcPr>
          <w:p w14:paraId="581F9D07"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19.II.2021</w:t>
            </w:r>
          </w:p>
        </w:tc>
      </w:tr>
    </w:tbl>
    <w:p w14:paraId="2C155C9C" w14:textId="77777777" w:rsidR="001C3FD2" w:rsidRPr="009A6DA0" w:rsidRDefault="001C3FD2" w:rsidP="001C3FD2">
      <w:pPr>
        <w:keepNext/>
        <w:numPr>
          <w:ilvl w:val="0"/>
          <w:numId w:val="14"/>
        </w:numPr>
        <w:tabs>
          <w:tab w:val="clear" w:pos="567"/>
          <w:tab w:val="clear" w:pos="1276"/>
          <w:tab w:val="clear" w:pos="1843"/>
          <w:tab w:val="clear" w:pos="5387"/>
          <w:tab w:val="clear" w:pos="5954"/>
        </w:tabs>
        <w:spacing w:after="80"/>
        <w:ind w:left="0" w:firstLine="0"/>
        <w:jc w:val="left"/>
        <w:textAlignment w:val="auto"/>
        <w:rPr>
          <w:rFonts w:cs="Arial"/>
          <w:iCs/>
          <w:lang w:val="es-ES_tradnl"/>
        </w:rPr>
      </w:pPr>
      <w:r>
        <w:rPr>
          <w:rFonts w:cs="Arial"/>
          <w:bCs/>
          <w:lang w:val="es-ES_tradnl"/>
        </w:rPr>
        <w:t>Withdrawal</w:t>
      </w:r>
      <w:r w:rsidRPr="009A6DA0">
        <w:rPr>
          <w:rFonts w:cs="Arial"/>
          <w:bCs/>
          <w:lang w:val="es-ES_tradnl"/>
        </w:rPr>
        <w:t xml:space="preserve"> </w:t>
      </w:r>
      <w:r w:rsidRPr="009A6DA0">
        <w:rPr>
          <w:rFonts w:cs="Arial"/>
          <w:bCs/>
          <w:iCs/>
          <w:lang w:val="es-ES_tradnl"/>
        </w:rPr>
        <w:t xml:space="preserve">– </w:t>
      </w:r>
      <w:r>
        <w:rPr>
          <w:rFonts w:cs="Arial"/>
          <w:bCs/>
          <w:lang w:val="es-ES_tradnl"/>
        </w:rPr>
        <w:t>M2M communication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1"/>
        <w:gridCol w:w="4537"/>
        <w:gridCol w:w="1547"/>
      </w:tblGrid>
      <w:tr w:rsidR="001C3FD2" w:rsidRPr="009A6DA0" w14:paraId="33C65E9C" w14:textId="77777777" w:rsidTr="00CB2DBB">
        <w:trPr>
          <w:cantSplit/>
          <w:tblHeader/>
          <w:jc w:val="center"/>
        </w:trPr>
        <w:tc>
          <w:tcPr>
            <w:tcW w:w="1641" w:type="pct"/>
            <w:vAlign w:val="center"/>
            <w:hideMark/>
          </w:tcPr>
          <w:p w14:paraId="4A8E8CCF" w14:textId="77777777" w:rsidR="001C3FD2" w:rsidRPr="009A6DA0" w:rsidRDefault="001C3FD2" w:rsidP="00CB2DBB">
            <w:pPr>
              <w:spacing w:before="0" w:line="276" w:lineRule="auto"/>
              <w:jc w:val="center"/>
              <w:rPr>
                <w:rFonts w:cs="Arial"/>
                <w:i/>
                <w:lang w:val="es-ES_tradnl"/>
              </w:rPr>
            </w:pPr>
            <w:r w:rsidRPr="009A6DA0">
              <w:rPr>
                <w:rFonts w:cs="Arial"/>
                <w:i/>
                <w:lang w:val="es-ES_tradnl"/>
              </w:rPr>
              <w:t>Provider</w:t>
            </w:r>
          </w:p>
        </w:tc>
        <w:tc>
          <w:tcPr>
            <w:tcW w:w="2505" w:type="pct"/>
            <w:vAlign w:val="center"/>
            <w:hideMark/>
          </w:tcPr>
          <w:p w14:paraId="59BCCD9F" w14:textId="77777777" w:rsidR="001C3FD2" w:rsidRPr="009A6DA0" w:rsidRDefault="001C3FD2" w:rsidP="00CB2DBB">
            <w:pPr>
              <w:numPr>
                <w:ilvl w:val="12"/>
                <w:numId w:val="0"/>
              </w:numPr>
              <w:spacing w:before="0" w:line="276" w:lineRule="auto"/>
              <w:jc w:val="center"/>
              <w:rPr>
                <w:rFonts w:cs="Arial"/>
                <w:lang w:val="es-ES_tradnl"/>
              </w:rPr>
            </w:pPr>
            <w:r w:rsidRPr="009A6DA0">
              <w:rPr>
                <w:rFonts w:cs="Arial"/>
                <w:bCs/>
                <w:i/>
                <w:lang w:val="es-ES_tradnl"/>
              </w:rPr>
              <w:t>Numbering series</w:t>
            </w:r>
          </w:p>
        </w:tc>
        <w:tc>
          <w:tcPr>
            <w:tcW w:w="854" w:type="pct"/>
            <w:vAlign w:val="center"/>
            <w:hideMark/>
          </w:tcPr>
          <w:p w14:paraId="3B29203C" w14:textId="77777777" w:rsidR="001C3FD2" w:rsidRPr="009A6DA0" w:rsidRDefault="001C3FD2" w:rsidP="00CB2DBB">
            <w:pPr>
              <w:numPr>
                <w:ilvl w:val="12"/>
                <w:numId w:val="0"/>
              </w:numPr>
              <w:spacing w:before="0" w:line="276" w:lineRule="auto"/>
              <w:jc w:val="center"/>
              <w:rPr>
                <w:rFonts w:cs="Arial"/>
                <w:i/>
                <w:lang w:val="es-ES_tradnl"/>
              </w:rPr>
            </w:pPr>
            <w:r w:rsidRPr="009A6DA0">
              <w:rPr>
                <w:rFonts w:cs="Arial"/>
                <w:i/>
                <w:lang w:val="es-ES_tradnl"/>
              </w:rPr>
              <w:t>Date of</w:t>
            </w:r>
            <w:r>
              <w:rPr>
                <w:rFonts w:cs="Arial"/>
                <w:i/>
                <w:lang w:val="es-ES_tradnl"/>
              </w:rPr>
              <w:t xml:space="preserve"> w</w:t>
            </w:r>
            <w:r w:rsidRPr="00307EE8">
              <w:rPr>
                <w:rFonts w:cs="Arial"/>
                <w:i/>
                <w:lang w:val="es-ES_tradnl"/>
              </w:rPr>
              <w:t>ithdrawal</w:t>
            </w:r>
          </w:p>
        </w:tc>
      </w:tr>
      <w:tr w:rsidR="001C3FD2" w:rsidRPr="009A6DA0" w14:paraId="27859288" w14:textId="77777777" w:rsidTr="00CB2DBB">
        <w:trPr>
          <w:cantSplit/>
          <w:jc w:val="center"/>
        </w:trPr>
        <w:tc>
          <w:tcPr>
            <w:tcW w:w="1641" w:type="pct"/>
          </w:tcPr>
          <w:p w14:paraId="5C286515"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Ipnordic A/S</w:t>
            </w:r>
          </w:p>
        </w:tc>
        <w:tc>
          <w:tcPr>
            <w:tcW w:w="2505" w:type="pct"/>
          </w:tcPr>
          <w:p w14:paraId="14BAAB60"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37108888ijkl</w:t>
            </w:r>
          </w:p>
        </w:tc>
        <w:tc>
          <w:tcPr>
            <w:tcW w:w="854" w:type="pct"/>
          </w:tcPr>
          <w:p w14:paraId="584D460F"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11.II.2021</w:t>
            </w:r>
          </w:p>
        </w:tc>
      </w:tr>
      <w:tr w:rsidR="001C3FD2" w:rsidRPr="009A6DA0" w14:paraId="7E44B99C" w14:textId="77777777" w:rsidTr="00CB2DBB">
        <w:trPr>
          <w:cantSplit/>
          <w:jc w:val="center"/>
        </w:trPr>
        <w:tc>
          <w:tcPr>
            <w:tcW w:w="1641" w:type="pct"/>
          </w:tcPr>
          <w:p w14:paraId="4A532028"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Gigsky ApS</w:t>
            </w:r>
          </w:p>
        </w:tc>
        <w:tc>
          <w:tcPr>
            <w:tcW w:w="2505" w:type="pct"/>
          </w:tcPr>
          <w:p w14:paraId="72057392"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37100103ijkl, 37100104ijkl, 37100105ijkl, 37100106ijkl, 37100107ijkl, 37100140ijkl, 37100141ijkl, 37100142ijkl, 37100143ijkl, 37100144ijkl, 37100145ijkl, 37100146ijkl, 37100147ijkl, 37100148ijkl, 37100149ijkl</w:t>
            </w:r>
          </w:p>
        </w:tc>
        <w:tc>
          <w:tcPr>
            <w:tcW w:w="854" w:type="pct"/>
          </w:tcPr>
          <w:p w14:paraId="562FAE76"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31.III.2021</w:t>
            </w:r>
          </w:p>
        </w:tc>
      </w:tr>
    </w:tbl>
    <w:p w14:paraId="2D918039" w14:textId="77777777" w:rsidR="001C3FD2" w:rsidRPr="009A6DA0" w:rsidRDefault="001C3FD2" w:rsidP="001C3FD2">
      <w:pPr>
        <w:keepNext/>
        <w:numPr>
          <w:ilvl w:val="0"/>
          <w:numId w:val="14"/>
        </w:numPr>
        <w:tabs>
          <w:tab w:val="clear" w:pos="567"/>
          <w:tab w:val="clear" w:pos="1276"/>
          <w:tab w:val="clear" w:pos="1843"/>
          <w:tab w:val="clear" w:pos="5387"/>
          <w:tab w:val="clear" w:pos="5954"/>
        </w:tabs>
        <w:spacing w:after="80"/>
        <w:ind w:left="0" w:firstLine="0"/>
        <w:jc w:val="left"/>
        <w:textAlignment w:val="auto"/>
        <w:rPr>
          <w:rFonts w:cs="Arial"/>
          <w:iCs/>
          <w:lang w:val="es-ES_tradnl"/>
        </w:rPr>
      </w:pPr>
      <w:r>
        <w:rPr>
          <w:rFonts w:cs="Arial"/>
          <w:bCs/>
          <w:lang w:val="es-ES_tradnl"/>
        </w:rPr>
        <w:t>Withdrawal</w:t>
      </w:r>
      <w:r w:rsidRPr="009A6DA0">
        <w:rPr>
          <w:rFonts w:cs="Arial"/>
          <w:bCs/>
          <w:lang w:val="es-ES_tradnl"/>
        </w:rPr>
        <w:t xml:space="preserve"> </w:t>
      </w:r>
      <w:r w:rsidRPr="009A6DA0">
        <w:rPr>
          <w:rFonts w:cs="Arial"/>
          <w:bCs/>
          <w:iCs/>
          <w:lang w:val="es-ES_tradnl"/>
        </w:rPr>
        <w:t xml:space="preserve">– </w:t>
      </w:r>
      <w:r>
        <w:rPr>
          <w:rFonts w:cs="Arial"/>
          <w:bCs/>
          <w:iCs/>
          <w:lang w:val="es-ES_tradnl"/>
        </w:rPr>
        <w:t>NSPC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1"/>
        <w:gridCol w:w="4537"/>
        <w:gridCol w:w="1547"/>
      </w:tblGrid>
      <w:tr w:rsidR="001C3FD2" w:rsidRPr="009A6DA0" w14:paraId="1E824957" w14:textId="77777777" w:rsidTr="00CB2DBB">
        <w:trPr>
          <w:cantSplit/>
          <w:tblHeader/>
          <w:jc w:val="center"/>
        </w:trPr>
        <w:tc>
          <w:tcPr>
            <w:tcW w:w="1641" w:type="pct"/>
            <w:vAlign w:val="center"/>
            <w:hideMark/>
          </w:tcPr>
          <w:p w14:paraId="41F0C992" w14:textId="77777777" w:rsidR="001C3FD2" w:rsidRPr="009A6DA0" w:rsidRDefault="001C3FD2" w:rsidP="00CB2DBB">
            <w:pPr>
              <w:spacing w:before="0" w:line="276" w:lineRule="auto"/>
              <w:jc w:val="center"/>
              <w:rPr>
                <w:rFonts w:cs="Arial"/>
                <w:i/>
                <w:lang w:val="es-ES_tradnl"/>
              </w:rPr>
            </w:pPr>
            <w:r w:rsidRPr="009A6DA0">
              <w:rPr>
                <w:rFonts w:cs="Arial"/>
                <w:i/>
                <w:lang w:val="es-ES_tradnl"/>
              </w:rPr>
              <w:t>Provider</w:t>
            </w:r>
          </w:p>
        </w:tc>
        <w:tc>
          <w:tcPr>
            <w:tcW w:w="2505" w:type="pct"/>
            <w:vAlign w:val="center"/>
            <w:hideMark/>
          </w:tcPr>
          <w:p w14:paraId="4D71CF17" w14:textId="77777777" w:rsidR="001C3FD2" w:rsidRPr="009A6DA0" w:rsidRDefault="001C3FD2" w:rsidP="00CB2DBB">
            <w:pPr>
              <w:numPr>
                <w:ilvl w:val="12"/>
                <w:numId w:val="0"/>
              </w:numPr>
              <w:spacing w:before="0" w:line="276" w:lineRule="auto"/>
              <w:jc w:val="center"/>
              <w:rPr>
                <w:rFonts w:cs="Arial"/>
                <w:lang w:val="es-ES_tradnl"/>
              </w:rPr>
            </w:pPr>
            <w:r w:rsidRPr="009A6DA0">
              <w:rPr>
                <w:rFonts w:cs="Arial"/>
                <w:bCs/>
                <w:i/>
                <w:lang w:val="es-ES_tradnl"/>
              </w:rPr>
              <w:t>Numbering series</w:t>
            </w:r>
          </w:p>
        </w:tc>
        <w:tc>
          <w:tcPr>
            <w:tcW w:w="854" w:type="pct"/>
            <w:vAlign w:val="center"/>
            <w:hideMark/>
          </w:tcPr>
          <w:p w14:paraId="22227229" w14:textId="77777777" w:rsidR="001C3FD2" w:rsidRPr="009A6DA0" w:rsidRDefault="001C3FD2" w:rsidP="00CB2DBB">
            <w:pPr>
              <w:numPr>
                <w:ilvl w:val="12"/>
                <w:numId w:val="0"/>
              </w:numPr>
              <w:spacing w:before="0" w:line="276" w:lineRule="auto"/>
              <w:jc w:val="center"/>
              <w:rPr>
                <w:rFonts w:cs="Arial"/>
                <w:i/>
                <w:lang w:val="es-ES_tradnl"/>
              </w:rPr>
            </w:pPr>
            <w:r w:rsidRPr="009A6DA0">
              <w:rPr>
                <w:rFonts w:cs="Arial"/>
                <w:i/>
                <w:lang w:val="es-ES_tradnl"/>
              </w:rPr>
              <w:t>Date of</w:t>
            </w:r>
            <w:r>
              <w:rPr>
                <w:rFonts w:cs="Arial"/>
                <w:i/>
                <w:lang w:val="es-ES_tradnl"/>
              </w:rPr>
              <w:t xml:space="preserve"> w</w:t>
            </w:r>
            <w:r w:rsidRPr="00307EE8">
              <w:rPr>
                <w:rFonts w:cs="Arial"/>
                <w:i/>
                <w:lang w:val="es-ES_tradnl"/>
              </w:rPr>
              <w:t>ithdrawal</w:t>
            </w:r>
          </w:p>
        </w:tc>
      </w:tr>
      <w:tr w:rsidR="001C3FD2" w:rsidRPr="009A6DA0" w14:paraId="3D2EF493" w14:textId="77777777" w:rsidTr="00CB2DBB">
        <w:trPr>
          <w:cantSplit/>
          <w:jc w:val="center"/>
        </w:trPr>
        <w:tc>
          <w:tcPr>
            <w:tcW w:w="1641" w:type="pct"/>
          </w:tcPr>
          <w:p w14:paraId="07445C29"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Gigabit ApS</w:t>
            </w:r>
          </w:p>
        </w:tc>
        <w:tc>
          <w:tcPr>
            <w:tcW w:w="2505" w:type="pct"/>
          </w:tcPr>
          <w:p w14:paraId="6490444B"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Pr>
                <w:rFonts w:cs="Arial"/>
                <w:color w:val="000000" w:themeColor="text1"/>
                <w:sz w:val="19"/>
                <w:szCs w:val="19"/>
                <w:lang w:val="es-ES_tradnl"/>
              </w:rPr>
              <w:t>NSPC4-5-50</w:t>
            </w:r>
          </w:p>
        </w:tc>
        <w:tc>
          <w:tcPr>
            <w:tcW w:w="854" w:type="pct"/>
          </w:tcPr>
          <w:p w14:paraId="0D98E251"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w:t>
            </w:r>
            <w:r>
              <w:rPr>
                <w:rFonts w:cs="Arial"/>
                <w:color w:val="000000" w:themeColor="text1"/>
                <w:sz w:val="19"/>
                <w:szCs w:val="19"/>
                <w:lang w:val="es-ES_tradnl"/>
              </w:rPr>
              <w:t>5</w:t>
            </w:r>
            <w:r w:rsidRPr="008005CD">
              <w:rPr>
                <w:rFonts w:cs="Arial"/>
                <w:color w:val="000000" w:themeColor="text1"/>
                <w:sz w:val="19"/>
                <w:szCs w:val="19"/>
                <w:lang w:val="es-ES_tradnl"/>
              </w:rPr>
              <w:t>.II.202</w:t>
            </w:r>
            <w:r>
              <w:rPr>
                <w:rFonts w:cs="Arial"/>
                <w:color w:val="000000" w:themeColor="text1"/>
                <w:sz w:val="19"/>
                <w:szCs w:val="19"/>
                <w:lang w:val="es-ES_tradnl"/>
              </w:rPr>
              <w:t>1</w:t>
            </w:r>
          </w:p>
        </w:tc>
      </w:tr>
    </w:tbl>
    <w:p w14:paraId="4D697941" w14:textId="77777777" w:rsidR="001C3FD2" w:rsidRPr="009A6DA0" w:rsidRDefault="001C3FD2" w:rsidP="001C3FD2">
      <w:pPr>
        <w:keepNext/>
        <w:numPr>
          <w:ilvl w:val="0"/>
          <w:numId w:val="13"/>
        </w:numPr>
        <w:tabs>
          <w:tab w:val="clear" w:pos="567"/>
          <w:tab w:val="clear" w:pos="1276"/>
          <w:tab w:val="clear" w:pos="1843"/>
          <w:tab w:val="clear" w:pos="5387"/>
          <w:tab w:val="clear" w:pos="5954"/>
        </w:tabs>
        <w:spacing w:after="80"/>
        <w:ind w:left="0" w:firstLine="0"/>
        <w:jc w:val="left"/>
        <w:textAlignment w:val="auto"/>
        <w:rPr>
          <w:rFonts w:cs="Arial"/>
          <w:iCs/>
          <w:lang w:val="es-ES_tradnl"/>
        </w:rPr>
      </w:pPr>
      <w:r w:rsidRPr="009A6DA0">
        <w:rPr>
          <w:rFonts w:cs="Arial"/>
          <w:bCs/>
          <w:lang w:val="es-ES_tradnl"/>
        </w:rPr>
        <w:t xml:space="preserve">Assignment </w:t>
      </w:r>
      <w:r w:rsidRPr="009A6DA0">
        <w:rPr>
          <w:rFonts w:cs="Arial"/>
          <w:bCs/>
          <w:iCs/>
          <w:lang w:val="es-ES_tradnl"/>
        </w:rPr>
        <w:t xml:space="preserve">– </w:t>
      </w:r>
      <w:r>
        <w:rPr>
          <w:rFonts w:cs="Arial"/>
          <w:bCs/>
          <w:iCs/>
          <w:lang w:val="es-ES_tradnl"/>
        </w:rPr>
        <w:t>Mobile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1"/>
        <w:gridCol w:w="4537"/>
        <w:gridCol w:w="1547"/>
      </w:tblGrid>
      <w:tr w:rsidR="001C3FD2" w:rsidRPr="009A6DA0" w14:paraId="3A4F6D47" w14:textId="77777777" w:rsidTr="00CB2DBB">
        <w:trPr>
          <w:cantSplit/>
          <w:tblHeader/>
          <w:jc w:val="center"/>
        </w:trPr>
        <w:tc>
          <w:tcPr>
            <w:tcW w:w="1641" w:type="pct"/>
            <w:vAlign w:val="center"/>
            <w:hideMark/>
          </w:tcPr>
          <w:p w14:paraId="625D81E3" w14:textId="77777777" w:rsidR="001C3FD2" w:rsidRPr="009A6DA0" w:rsidRDefault="001C3FD2" w:rsidP="00CB2DBB">
            <w:pPr>
              <w:spacing w:before="0" w:line="276" w:lineRule="auto"/>
              <w:jc w:val="center"/>
              <w:rPr>
                <w:rFonts w:cs="Arial"/>
                <w:i/>
                <w:lang w:val="es-ES_tradnl"/>
              </w:rPr>
            </w:pPr>
            <w:r w:rsidRPr="009A6DA0">
              <w:rPr>
                <w:rFonts w:cs="Arial"/>
                <w:i/>
                <w:lang w:val="es-ES_tradnl"/>
              </w:rPr>
              <w:t>Provider</w:t>
            </w:r>
          </w:p>
        </w:tc>
        <w:tc>
          <w:tcPr>
            <w:tcW w:w="2505" w:type="pct"/>
            <w:vAlign w:val="center"/>
            <w:hideMark/>
          </w:tcPr>
          <w:p w14:paraId="384CC20C" w14:textId="77777777" w:rsidR="001C3FD2" w:rsidRPr="009A6DA0" w:rsidRDefault="001C3FD2" w:rsidP="00CB2DBB">
            <w:pPr>
              <w:numPr>
                <w:ilvl w:val="12"/>
                <w:numId w:val="0"/>
              </w:numPr>
              <w:spacing w:before="0" w:line="276" w:lineRule="auto"/>
              <w:jc w:val="center"/>
              <w:rPr>
                <w:rFonts w:cs="Arial"/>
                <w:lang w:val="es-ES_tradnl"/>
              </w:rPr>
            </w:pPr>
            <w:r w:rsidRPr="009A6DA0">
              <w:rPr>
                <w:rFonts w:cs="Arial"/>
                <w:bCs/>
                <w:i/>
                <w:lang w:val="es-ES_tradnl"/>
              </w:rPr>
              <w:t>Numbering series</w:t>
            </w:r>
          </w:p>
        </w:tc>
        <w:tc>
          <w:tcPr>
            <w:tcW w:w="854" w:type="pct"/>
            <w:vAlign w:val="center"/>
            <w:hideMark/>
          </w:tcPr>
          <w:p w14:paraId="73BD255E" w14:textId="77777777" w:rsidR="001C3FD2" w:rsidRPr="009A6DA0" w:rsidRDefault="001C3FD2" w:rsidP="00CB2DBB">
            <w:pPr>
              <w:numPr>
                <w:ilvl w:val="12"/>
                <w:numId w:val="0"/>
              </w:numPr>
              <w:spacing w:before="0" w:line="276" w:lineRule="auto"/>
              <w:jc w:val="center"/>
              <w:rPr>
                <w:rFonts w:cs="Arial"/>
                <w:i/>
                <w:lang w:val="es-ES_tradnl"/>
              </w:rPr>
            </w:pPr>
            <w:r w:rsidRPr="009A6DA0">
              <w:rPr>
                <w:rFonts w:cs="Arial"/>
                <w:i/>
                <w:lang w:val="es-ES_tradnl"/>
              </w:rPr>
              <w:t>Date of assignment</w:t>
            </w:r>
          </w:p>
        </w:tc>
      </w:tr>
      <w:tr w:rsidR="001C3FD2" w:rsidRPr="009A6DA0" w14:paraId="439E90F7" w14:textId="77777777" w:rsidTr="00CB2DBB">
        <w:trPr>
          <w:cantSplit/>
          <w:jc w:val="center"/>
        </w:trPr>
        <w:tc>
          <w:tcPr>
            <w:tcW w:w="1641" w:type="pct"/>
          </w:tcPr>
          <w:p w14:paraId="14200673"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XPLORA Mobile Denmark ApS</w:t>
            </w:r>
          </w:p>
        </w:tc>
        <w:tc>
          <w:tcPr>
            <w:tcW w:w="2505" w:type="pct"/>
          </w:tcPr>
          <w:p w14:paraId="2BA43276"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n-GB"/>
              </w:rPr>
            </w:pPr>
            <w:r w:rsidRPr="00631760">
              <w:rPr>
                <w:rFonts w:cs="Arial"/>
                <w:color w:val="000000" w:themeColor="text1"/>
                <w:sz w:val="19"/>
                <w:szCs w:val="19"/>
                <w:lang w:val="en-GB"/>
              </w:rPr>
              <w:t>61495fgh, 61496fgh, 61498fgh, 61499fgh, 91307fgh</w:t>
            </w:r>
          </w:p>
        </w:tc>
        <w:tc>
          <w:tcPr>
            <w:tcW w:w="854" w:type="pct"/>
          </w:tcPr>
          <w:p w14:paraId="553093AF"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01.VIII.2020</w:t>
            </w:r>
          </w:p>
        </w:tc>
      </w:tr>
      <w:tr w:rsidR="001C3FD2" w:rsidRPr="009A6DA0" w14:paraId="55541F61" w14:textId="77777777" w:rsidTr="00CB2DBB">
        <w:trPr>
          <w:cantSplit/>
          <w:jc w:val="center"/>
        </w:trPr>
        <w:tc>
          <w:tcPr>
            <w:tcW w:w="1641" w:type="pct"/>
          </w:tcPr>
          <w:p w14:paraId="352C3F41"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Ipnordic A/S</w:t>
            </w:r>
          </w:p>
        </w:tc>
        <w:tc>
          <w:tcPr>
            <w:tcW w:w="2505" w:type="pct"/>
          </w:tcPr>
          <w:p w14:paraId="7D836D30"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n-GB"/>
              </w:rPr>
            </w:pPr>
            <w:r w:rsidRPr="00631760">
              <w:rPr>
                <w:rFonts w:cs="Arial"/>
                <w:color w:val="000000" w:themeColor="text1"/>
                <w:sz w:val="19"/>
                <w:szCs w:val="19"/>
                <w:lang w:val="en-GB"/>
              </w:rPr>
              <w:t>49818fgh</w:t>
            </w:r>
          </w:p>
        </w:tc>
        <w:tc>
          <w:tcPr>
            <w:tcW w:w="854" w:type="pct"/>
          </w:tcPr>
          <w:p w14:paraId="3600BCB4"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04.IX.2020</w:t>
            </w:r>
          </w:p>
        </w:tc>
      </w:tr>
      <w:tr w:rsidR="001C3FD2" w:rsidRPr="009A6DA0" w14:paraId="3CB4399B" w14:textId="77777777" w:rsidTr="00CB2DBB">
        <w:trPr>
          <w:cantSplit/>
          <w:jc w:val="center"/>
        </w:trPr>
        <w:tc>
          <w:tcPr>
            <w:tcW w:w="1641" w:type="pct"/>
          </w:tcPr>
          <w:p w14:paraId="1744ABD9"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Firstcome Europe</w:t>
            </w:r>
          </w:p>
        </w:tc>
        <w:tc>
          <w:tcPr>
            <w:tcW w:w="2505" w:type="pct"/>
          </w:tcPr>
          <w:p w14:paraId="408174FB"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n-GB"/>
              </w:rPr>
            </w:pPr>
            <w:r w:rsidRPr="008005CD">
              <w:rPr>
                <w:rFonts w:cs="Arial"/>
                <w:color w:val="000000" w:themeColor="text1"/>
                <w:sz w:val="19"/>
                <w:szCs w:val="19"/>
                <w:lang w:val="en-GB"/>
              </w:rPr>
              <w:t>5436efgh</w:t>
            </w:r>
          </w:p>
        </w:tc>
        <w:tc>
          <w:tcPr>
            <w:tcW w:w="854" w:type="pct"/>
          </w:tcPr>
          <w:p w14:paraId="41719029"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21.IX.2020</w:t>
            </w:r>
          </w:p>
        </w:tc>
      </w:tr>
      <w:tr w:rsidR="001C3FD2" w:rsidRPr="009A6DA0" w14:paraId="4388FC20" w14:textId="77777777" w:rsidTr="00CB2DBB">
        <w:trPr>
          <w:cantSplit/>
          <w:jc w:val="center"/>
        </w:trPr>
        <w:tc>
          <w:tcPr>
            <w:tcW w:w="1641" w:type="pct"/>
          </w:tcPr>
          <w:p w14:paraId="6912B870"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Flexonet ApS</w:t>
            </w:r>
          </w:p>
        </w:tc>
        <w:tc>
          <w:tcPr>
            <w:tcW w:w="2505" w:type="pct"/>
          </w:tcPr>
          <w:p w14:paraId="0E3A8552"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n-GB"/>
              </w:rPr>
            </w:pPr>
            <w:r w:rsidRPr="008005CD">
              <w:rPr>
                <w:rFonts w:cs="Arial"/>
                <w:color w:val="000000" w:themeColor="text1"/>
                <w:sz w:val="19"/>
                <w:szCs w:val="19"/>
                <w:lang w:val="en-GB"/>
              </w:rPr>
              <w:t>30395fgh</w:t>
            </w:r>
          </w:p>
        </w:tc>
        <w:tc>
          <w:tcPr>
            <w:tcW w:w="854" w:type="pct"/>
          </w:tcPr>
          <w:p w14:paraId="76194C17"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01.X.2020</w:t>
            </w:r>
          </w:p>
        </w:tc>
      </w:tr>
      <w:tr w:rsidR="001C3FD2" w:rsidRPr="009A6DA0" w14:paraId="0E3215E1" w14:textId="77777777" w:rsidTr="00CB2DBB">
        <w:trPr>
          <w:cantSplit/>
          <w:jc w:val="center"/>
        </w:trPr>
        <w:tc>
          <w:tcPr>
            <w:tcW w:w="1641" w:type="pct"/>
          </w:tcPr>
          <w:p w14:paraId="793D3582"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GULDNUMMER</w:t>
            </w:r>
          </w:p>
        </w:tc>
        <w:tc>
          <w:tcPr>
            <w:tcW w:w="2505" w:type="pct"/>
          </w:tcPr>
          <w:p w14:paraId="3C3AACEB"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n-GB"/>
              </w:rPr>
            </w:pPr>
            <w:r w:rsidRPr="008005CD">
              <w:rPr>
                <w:rFonts w:cs="Arial"/>
                <w:color w:val="000000" w:themeColor="text1"/>
                <w:sz w:val="19"/>
                <w:szCs w:val="19"/>
                <w:lang w:val="en-GB"/>
              </w:rPr>
              <w:t>3838efgh</w:t>
            </w:r>
          </w:p>
        </w:tc>
        <w:tc>
          <w:tcPr>
            <w:tcW w:w="854" w:type="pct"/>
          </w:tcPr>
          <w:p w14:paraId="32089468"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01.X.2020</w:t>
            </w:r>
          </w:p>
        </w:tc>
      </w:tr>
      <w:tr w:rsidR="001C3FD2" w:rsidRPr="009A6DA0" w14:paraId="4E076F04" w14:textId="77777777" w:rsidTr="00CB2DBB">
        <w:trPr>
          <w:cantSplit/>
          <w:jc w:val="center"/>
        </w:trPr>
        <w:tc>
          <w:tcPr>
            <w:tcW w:w="1641" w:type="pct"/>
          </w:tcPr>
          <w:p w14:paraId="327DFFC7"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Twilio Ireland Limited</w:t>
            </w:r>
          </w:p>
        </w:tc>
        <w:tc>
          <w:tcPr>
            <w:tcW w:w="2505" w:type="pct"/>
          </w:tcPr>
          <w:p w14:paraId="26CA411F"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n-GB"/>
              </w:rPr>
            </w:pPr>
            <w:r w:rsidRPr="008005CD">
              <w:rPr>
                <w:rFonts w:cs="Arial"/>
                <w:color w:val="000000" w:themeColor="text1"/>
                <w:sz w:val="19"/>
                <w:szCs w:val="19"/>
                <w:lang w:val="en-GB"/>
              </w:rPr>
              <w:t>9229efgh</w:t>
            </w:r>
          </w:p>
        </w:tc>
        <w:tc>
          <w:tcPr>
            <w:tcW w:w="854" w:type="pct"/>
          </w:tcPr>
          <w:p w14:paraId="38311535"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21.X.2020</w:t>
            </w:r>
          </w:p>
        </w:tc>
      </w:tr>
      <w:tr w:rsidR="001C3FD2" w:rsidRPr="009A6DA0" w14:paraId="226205C2" w14:textId="77777777" w:rsidTr="00CB2DBB">
        <w:trPr>
          <w:cantSplit/>
          <w:jc w:val="center"/>
        </w:trPr>
        <w:tc>
          <w:tcPr>
            <w:tcW w:w="1641" w:type="pct"/>
          </w:tcPr>
          <w:p w14:paraId="0E3AC15A"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Telavox ApS</w:t>
            </w:r>
          </w:p>
        </w:tc>
        <w:tc>
          <w:tcPr>
            <w:tcW w:w="2505" w:type="pct"/>
          </w:tcPr>
          <w:p w14:paraId="7F184573"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n-GB"/>
              </w:rPr>
            </w:pPr>
            <w:r w:rsidRPr="008005CD">
              <w:rPr>
                <w:rFonts w:cs="Arial"/>
                <w:color w:val="000000" w:themeColor="text1"/>
                <w:sz w:val="19"/>
                <w:szCs w:val="19"/>
                <w:lang w:val="en-GB"/>
              </w:rPr>
              <w:t>3267efgh</w:t>
            </w:r>
          </w:p>
        </w:tc>
        <w:tc>
          <w:tcPr>
            <w:tcW w:w="854" w:type="pct"/>
          </w:tcPr>
          <w:p w14:paraId="612D4FFA"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21.X.2020</w:t>
            </w:r>
          </w:p>
        </w:tc>
      </w:tr>
      <w:tr w:rsidR="001C3FD2" w:rsidRPr="009A6DA0" w14:paraId="7D09D900" w14:textId="77777777" w:rsidTr="00CB2DBB">
        <w:trPr>
          <w:cantSplit/>
          <w:jc w:val="center"/>
        </w:trPr>
        <w:tc>
          <w:tcPr>
            <w:tcW w:w="1641" w:type="pct"/>
          </w:tcPr>
          <w:p w14:paraId="2583B872"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BSG Estonia OÜ</w:t>
            </w:r>
          </w:p>
        </w:tc>
        <w:tc>
          <w:tcPr>
            <w:tcW w:w="2505" w:type="pct"/>
          </w:tcPr>
          <w:p w14:paraId="4947C681"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n-GB"/>
              </w:rPr>
            </w:pPr>
            <w:r w:rsidRPr="008005CD">
              <w:rPr>
                <w:rFonts w:cs="Arial"/>
                <w:color w:val="000000" w:themeColor="text1"/>
                <w:sz w:val="19"/>
                <w:szCs w:val="19"/>
                <w:lang w:val="en-GB"/>
              </w:rPr>
              <w:t>30841fgh</w:t>
            </w:r>
          </w:p>
        </w:tc>
        <w:tc>
          <w:tcPr>
            <w:tcW w:w="854" w:type="pct"/>
          </w:tcPr>
          <w:p w14:paraId="61971B94"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26.X.2020</w:t>
            </w:r>
          </w:p>
        </w:tc>
      </w:tr>
      <w:tr w:rsidR="001C3FD2" w:rsidRPr="009A6DA0" w14:paraId="043F7FB4" w14:textId="77777777" w:rsidTr="00CB2DBB">
        <w:trPr>
          <w:cantSplit/>
          <w:jc w:val="center"/>
        </w:trPr>
        <w:tc>
          <w:tcPr>
            <w:tcW w:w="1641" w:type="pct"/>
          </w:tcPr>
          <w:p w14:paraId="7DD6C5D7"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Lancelot BV</w:t>
            </w:r>
          </w:p>
        </w:tc>
        <w:tc>
          <w:tcPr>
            <w:tcW w:w="2505" w:type="pct"/>
          </w:tcPr>
          <w:p w14:paraId="3370B83A"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n-GB"/>
              </w:rPr>
            </w:pPr>
            <w:r w:rsidRPr="008005CD">
              <w:rPr>
                <w:rFonts w:cs="Arial"/>
                <w:color w:val="000000" w:themeColor="text1"/>
                <w:sz w:val="19"/>
                <w:szCs w:val="19"/>
                <w:lang w:val="en-GB"/>
              </w:rPr>
              <w:t>4626efgh</w:t>
            </w:r>
          </w:p>
        </w:tc>
        <w:tc>
          <w:tcPr>
            <w:tcW w:w="854" w:type="pct"/>
          </w:tcPr>
          <w:p w14:paraId="06584AF0"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15.XI.2020</w:t>
            </w:r>
          </w:p>
        </w:tc>
      </w:tr>
      <w:tr w:rsidR="001C3FD2" w:rsidRPr="009A6DA0" w14:paraId="095D00A7" w14:textId="77777777" w:rsidTr="00CB2DBB">
        <w:trPr>
          <w:cantSplit/>
          <w:jc w:val="center"/>
        </w:trPr>
        <w:tc>
          <w:tcPr>
            <w:tcW w:w="1641" w:type="pct"/>
          </w:tcPr>
          <w:p w14:paraId="1312DDCE"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Alka Fordele A/S</w:t>
            </w:r>
          </w:p>
        </w:tc>
        <w:tc>
          <w:tcPr>
            <w:tcW w:w="2505" w:type="pct"/>
          </w:tcPr>
          <w:p w14:paraId="55D3F144"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n-GB"/>
              </w:rPr>
            </w:pPr>
            <w:r w:rsidRPr="008005CD">
              <w:rPr>
                <w:rFonts w:cs="Arial"/>
                <w:color w:val="000000" w:themeColor="text1"/>
                <w:sz w:val="19"/>
                <w:szCs w:val="19"/>
                <w:lang w:val="en-GB"/>
              </w:rPr>
              <w:t>6930efgh</w:t>
            </w:r>
          </w:p>
        </w:tc>
        <w:tc>
          <w:tcPr>
            <w:tcW w:w="854" w:type="pct"/>
          </w:tcPr>
          <w:p w14:paraId="3EDB97D8"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17.XI.2020</w:t>
            </w:r>
          </w:p>
        </w:tc>
      </w:tr>
      <w:tr w:rsidR="001C3FD2" w:rsidRPr="009A6DA0" w14:paraId="3F046050" w14:textId="77777777" w:rsidTr="00CB2DBB">
        <w:trPr>
          <w:cantSplit/>
          <w:jc w:val="center"/>
        </w:trPr>
        <w:tc>
          <w:tcPr>
            <w:tcW w:w="1641" w:type="pct"/>
          </w:tcPr>
          <w:p w14:paraId="4FEECF93"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Telcom X ApS</w:t>
            </w:r>
          </w:p>
        </w:tc>
        <w:tc>
          <w:tcPr>
            <w:tcW w:w="2505" w:type="pct"/>
          </w:tcPr>
          <w:p w14:paraId="179E0A21"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n-GB"/>
              </w:rPr>
            </w:pPr>
            <w:r w:rsidRPr="008005CD">
              <w:rPr>
                <w:rFonts w:cs="Arial"/>
                <w:color w:val="000000" w:themeColor="text1"/>
                <w:sz w:val="19"/>
                <w:szCs w:val="19"/>
                <w:lang w:val="en-GB"/>
              </w:rPr>
              <w:t>70180fgh, 70170fgh</w:t>
            </w:r>
          </w:p>
        </w:tc>
        <w:tc>
          <w:tcPr>
            <w:tcW w:w="854" w:type="pct"/>
          </w:tcPr>
          <w:p w14:paraId="24F751A8"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23.XI.2020</w:t>
            </w:r>
          </w:p>
        </w:tc>
      </w:tr>
      <w:tr w:rsidR="001C3FD2" w:rsidRPr="009A6DA0" w14:paraId="6EFA0D85" w14:textId="77777777" w:rsidTr="00CB2DBB">
        <w:trPr>
          <w:cantSplit/>
          <w:jc w:val="center"/>
        </w:trPr>
        <w:tc>
          <w:tcPr>
            <w:tcW w:w="1641" w:type="pct"/>
          </w:tcPr>
          <w:p w14:paraId="25EFC571"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Ipnordic A/S</w:t>
            </w:r>
          </w:p>
        </w:tc>
        <w:tc>
          <w:tcPr>
            <w:tcW w:w="2505" w:type="pct"/>
          </w:tcPr>
          <w:p w14:paraId="7A76347F"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n-GB"/>
              </w:rPr>
            </w:pPr>
            <w:r w:rsidRPr="008005CD">
              <w:rPr>
                <w:rFonts w:cs="Arial"/>
                <w:color w:val="000000" w:themeColor="text1"/>
                <w:sz w:val="19"/>
                <w:szCs w:val="19"/>
                <w:lang w:val="en-GB"/>
              </w:rPr>
              <w:t>4310efgh, 4880efgh</w:t>
            </w:r>
          </w:p>
        </w:tc>
        <w:tc>
          <w:tcPr>
            <w:tcW w:w="854" w:type="pct"/>
          </w:tcPr>
          <w:p w14:paraId="23C8F209"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18.XII.2020</w:t>
            </w:r>
          </w:p>
        </w:tc>
      </w:tr>
      <w:tr w:rsidR="001C3FD2" w:rsidRPr="009A6DA0" w14:paraId="279A2D97" w14:textId="77777777" w:rsidTr="00CB2DBB">
        <w:trPr>
          <w:cantSplit/>
          <w:jc w:val="center"/>
        </w:trPr>
        <w:tc>
          <w:tcPr>
            <w:tcW w:w="1641" w:type="pct"/>
          </w:tcPr>
          <w:p w14:paraId="09E5A7BF"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Flexfone A/S</w:t>
            </w:r>
          </w:p>
        </w:tc>
        <w:tc>
          <w:tcPr>
            <w:tcW w:w="2505" w:type="pct"/>
          </w:tcPr>
          <w:p w14:paraId="4A610AC0" w14:textId="77777777" w:rsidR="001C3FD2" w:rsidRPr="008005CD" w:rsidRDefault="001C3FD2" w:rsidP="00CB347F">
            <w:pPr>
              <w:numPr>
                <w:ilvl w:val="12"/>
                <w:numId w:val="0"/>
              </w:numPr>
              <w:tabs>
                <w:tab w:val="left" w:pos="675"/>
              </w:tabs>
              <w:spacing w:before="40" w:after="40"/>
              <w:jc w:val="left"/>
              <w:rPr>
                <w:rFonts w:cs="Arial"/>
                <w:color w:val="000000" w:themeColor="text1"/>
                <w:sz w:val="19"/>
                <w:szCs w:val="19"/>
                <w:lang w:val="en-GB"/>
              </w:rPr>
            </w:pPr>
            <w:r w:rsidRPr="008005CD">
              <w:rPr>
                <w:rFonts w:cs="Arial"/>
                <w:color w:val="000000" w:themeColor="text1"/>
                <w:sz w:val="19"/>
                <w:szCs w:val="19"/>
                <w:lang w:val="en-GB"/>
              </w:rPr>
              <w:t>4314efgh, 6917efgh</w:t>
            </w:r>
          </w:p>
        </w:tc>
        <w:tc>
          <w:tcPr>
            <w:tcW w:w="854" w:type="pct"/>
          </w:tcPr>
          <w:p w14:paraId="07E642B7"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01.I.2021</w:t>
            </w:r>
          </w:p>
        </w:tc>
      </w:tr>
      <w:tr w:rsidR="001C3FD2" w:rsidRPr="009A6DA0" w14:paraId="6F517D64" w14:textId="77777777" w:rsidTr="00CB2DBB">
        <w:trPr>
          <w:cantSplit/>
          <w:jc w:val="center"/>
        </w:trPr>
        <w:tc>
          <w:tcPr>
            <w:tcW w:w="1641" w:type="pct"/>
          </w:tcPr>
          <w:p w14:paraId="60D3BBCA"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Cobira ApS</w:t>
            </w:r>
          </w:p>
        </w:tc>
        <w:tc>
          <w:tcPr>
            <w:tcW w:w="2505" w:type="pct"/>
          </w:tcPr>
          <w:p w14:paraId="35D82E98" w14:textId="77777777" w:rsidR="001C3FD2" w:rsidRPr="008005CD" w:rsidRDefault="001C3FD2" w:rsidP="00CB347F">
            <w:pPr>
              <w:numPr>
                <w:ilvl w:val="12"/>
                <w:numId w:val="0"/>
              </w:numPr>
              <w:tabs>
                <w:tab w:val="left" w:pos="675"/>
              </w:tabs>
              <w:spacing w:before="40" w:after="40"/>
              <w:jc w:val="left"/>
              <w:rPr>
                <w:rFonts w:cs="Arial"/>
                <w:color w:val="000000" w:themeColor="text1"/>
                <w:sz w:val="19"/>
                <w:szCs w:val="19"/>
                <w:lang w:val="en-GB"/>
              </w:rPr>
            </w:pPr>
            <w:r w:rsidRPr="008005CD">
              <w:rPr>
                <w:rFonts w:cs="Arial"/>
                <w:color w:val="000000" w:themeColor="text1"/>
                <w:sz w:val="19"/>
                <w:szCs w:val="19"/>
                <w:lang w:val="en-GB"/>
              </w:rPr>
              <w:t>91300fgh</w:t>
            </w:r>
          </w:p>
        </w:tc>
        <w:tc>
          <w:tcPr>
            <w:tcW w:w="854" w:type="pct"/>
          </w:tcPr>
          <w:p w14:paraId="41803A83"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28.I.2021</w:t>
            </w:r>
          </w:p>
        </w:tc>
      </w:tr>
      <w:tr w:rsidR="001C3FD2" w:rsidRPr="009A6DA0" w14:paraId="7C1BFEAF" w14:textId="77777777" w:rsidTr="00CB2DBB">
        <w:trPr>
          <w:cantSplit/>
          <w:jc w:val="center"/>
        </w:trPr>
        <w:tc>
          <w:tcPr>
            <w:tcW w:w="1641" w:type="pct"/>
          </w:tcPr>
          <w:p w14:paraId="2444624F"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Uni-tel A/S</w:t>
            </w:r>
          </w:p>
        </w:tc>
        <w:tc>
          <w:tcPr>
            <w:tcW w:w="2505" w:type="pct"/>
          </w:tcPr>
          <w:p w14:paraId="6E7C49A3" w14:textId="77777777" w:rsidR="001C3FD2" w:rsidRPr="008005CD" w:rsidRDefault="001C3FD2" w:rsidP="00CB347F">
            <w:pPr>
              <w:numPr>
                <w:ilvl w:val="12"/>
                <w:numId w:val="0"/>
              </w:numPr>
              <w:tabs>
                <w:tab w:val="left" w:pos="675"/>
              </w:tabs>
              <w:spacing w:before="40" w:after="40"/>
              <w:jc w:val="left"/>
              <w:rPr>
                <w:rFonts w:cs="Arial"/>
                <w:color w:val="000000" w:themeColor="text1"/>
                <w:sz w:val="19"/>
                <w:szCs w:val="19"/>
                <w:lang w:val="en-GB"/>
              </w:rPr>
            </w:pPr>
            <w:r w:rsidRPr="008005CD">
              <w:rPr>
                <w:rFonts w:cs="Arial"/>
                <w:color w:val="000000" w:themeColor="text1"/>
                <w:sz w:val="19"/>
                <w:szCs w:val="19"/>
                <w:lang w:val="en-GB"/>
              </w:rPr>
              <w:t>5434efgh</w:t>
            </w:r>
          </w:p>
        </w:tc>
        <w:tc>
          <w:tcPr>
            <w:tcW w:w="854" w:type="pct"/>
          </w:tcPr>
          <w:p w14:paraId="3121E35C"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11.II.2021</w:t>
            </w:r>
          </w:p>
        </w:tc>
      </w:tr>
      <w:tr w:rsidR="001C3FD2" w:rsidRPr="009A6DA0" w14:paraId="490DF063" w14:textId="77777777" w:rsidTr="00CB2DBB">
        <w:trPr>
          <w:cantSplit/>
          <w:jc w:val="center"/>
        </w:trPr>
        <w:tc>
          <w:tcPr>
            <w:tcW w:w="1641" w:type="pct"/>
          </w:tcPr>
          <w:p w14:paraId="59067D9A"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Link Mobility A/S</w:t>
            </w:r>
          </w:p>
        </w:tc>
        <w:tc>
          <w:tcPr>
            <w:tcW w:w="2505" w:type="pct"/>
          </w:tcPr>
          <w:p w14:paraId="690D6ADD" w14:textId="77777777" w:rsidR="001C3FD2" w:rsidRPr="008005CD" w:rsidRDefault="001C3FD2" w:rsidP="00CB347F">
            <w:pPr>
              <w:numPr>
                <w:ilvl w:val="12"/>
                <w:numId w:val="0"/>
              </w:numPr>
              <w:tabs>
                <w:tab w:val="left" w:pos="675"/>
              </w:tabs>
              <w:spacing w:before="40" w:after="40"/>
              <w:jc w:val="left"/>
              <w:rPr>
                <w:rFonts w:cs="Arial"/>
                <w:color w:val="000000" w:themeColor="text1"/>
                <w:sz w:val="19"/>
                <w:szCs w:val="19"/>
                <w:lang w:val="en-GB"/>
              </w:rPr>
            </w:pPr>
            <w:r w:rsidRPr="008005CD">
              <w:rPr>
                <w:rFonts w:cs="Arial"/>
                <w:color w:val="000000" w:themeColor="text1"/>
                <w:sz w:val="19"/>
                <w:szCs w:val="19"/>
                <w:lang w:val="en-GB"/>
              </w:rPr>
              <w:t>61490fgh, 30842fgh</w:t>
            </w:r>
          </w:p>
        </w:tc>
        <w:tc>
          <w:tcPr>
            <w:tcW w:w="854" w:type="pct"/>
          </w:tcPr>
          <w:p w14:paraId="42C98C08"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12.III.2021</w:t>
            </w:r>
          </w:p>
        </w:tc>
      </w:tr>
      <w:tr w:rsidR="001C3FD2" w:rsidRPr="009A6DA0" w14:paraId="60C9FB44" w14:textId="77777777" w:rsidTr="00CB2DBB">
        <w:trPr>
          <w:cantSplit/>
          <w:jc w:val="center"/>
        </w:trPr>
        <w:tc>
          <w:tcPr>
            <w:tcW w:w="1641" w:type="pct"/>
          </w:tcPr>
          <w:p w14:paraId="36CBEBDE"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SimService A/S</w:t>
            </w:r>
          </w:p>
        </w:tc>
        <w:tc>
          <w:tcPr>
            <w:tcW w:w="2505" w:type="pct"/>
          </w:tcPr>
          <w:p w14:paraId="48247EB0" w14:textId="77777777" w:rsidR="001C3FD2" w:rsidRPr="008005CD" w:rsidRDefault="001C3FD2" w:rsidP="00CB347F">
            <w:pPr>
              <w:numPr>
                <w:ilvl w:val="12"/>
                <w:numId w:val="0"/>
              </w:numPr>
              <w:tabs>
                <w:tab w:val="left" w:pos="675"/>
              </w:tabs>
              <w:spacing w:before="40" w:after="40"/>
              <w:jc w:val="left"/>
              <w:rPr>
                <w:rFonts w:cs="Arial"/>
                <w:color w:val="000000" w:themeColor="text1"/>
                <w:sz w:val="19"/>
                <w:szCs w:val="19"/>
                <w:lang w:val="en-GB"/>
              </w:rPr>
            </w:pPr>
            <w:r w:rsidRPr="008005CD">
              <w:rPr>
                <w:rFonts w:cs="Arial"/>
                <w:color w:val="000000" w:themeColor="text1"/>
                <w:sz w:val="19"/>
                <w:szCs w:val="19"/>
                <w:lang w:val="en-GB"/>
              </w:rPr>
              <w:t>3570efgh, 3571efgh, 5710efgh, 5711efgh</w:t>
            </w:r>
          </w:p>
        </w:tc>
        <w:tc>
          <w:tcPr>
            <w:tcW w:w="854" w:type="pct"/>
          </w:tcPr>
          <w:p w14:paraId="3B1CF403"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12.III.2021</w:t>
            </w:r>
          </w:p>
        </w:tc>
      </w:tr>
      <w:tr w:rsidR="001C3FD2" w:rsidRPr="009A6DA0" w14:paraId="5C95DBEC" w14:textId="77777777" w:rsidTr="00CB2DBB">
        <w:trPr>
          <w:cantSplit/>
          <w:jc w:val="center"/>
        </w:trPr>
        <w:tc>
          <w:tcPr>
            <w:tcW w:w="1641" w:type="pct"/>
          </w:tcPr>
          <w:p w14:paraId="3FB95A49" w14:textId="77777777" w:rsidR="001C3FD2" w:rsidRPr="008005CD" w:rsidRDefault="001C3FD2" w:rsidP="00CB347F">
            <w:pPr>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Comtalk DK ApS</w:t>
            </w:r>
          </w:p>
        </w:tc>
        <w:tc>
          <w:tcPr>
            <w:tcW w:w="2505" w:type="pct"/>
          </w:tcPr>
          <w:p w14:paraId="44C982A7" w14:textId="77777777" w:rsidR="001C3FD2" w:rsidRPr="008005CD" w:rsidRDefault="001C3FD2" w:rsidP="00CB347F">
            <w:pPr>
              <w:numPr>
                <w:ilvl w:val="12"/>
                <w:numId w:val="0"/>
              </w:numPr>
              <w:tabs>
                <w:tab w:val="left" w:pos="1642"/>
              </w:tabs>
              <w:spacing w:before="40" w:after="40"/>
              <w:jc w:val="left"/>
              <w:rPr>
                <w:rFonts w:cs="Arial"/>
                <w:color w:val="000000" w:themeColor="text1"/>
                <w:sz w:val="19"/>
                <w:szCs w:val="19"/>
                <w:lang w:val="en-GB"/>
              </w:rPr>
            </w:pPr>
            <w:r w:rsidRPr="008005CD">
              <w:rPr>
                <w:rFonts w:cs="Arial"/>
                <w:color w:val="000000" w:themeColor="text1"/>
                <w:sz w:val="19"/>
                <w:szCs w:val="19"/>
                <w:lang w:val="en-GB"/>
              </w:rPr>
              <w:t>703450gh, 70706fgh, 7273efgh, 8182efgh</w:t>
            </w:r>
          </w:p>
        </w:tc>
        <w:tc>
          <w:tcPr>
            <w:tcW w:w="854" w:type="pct"/>
          </w:tcPr>
          <w:p w14:paraId="01A61C3C" w14:textId="77777777" w:rsidR="001C3FD2" w:rsidRPr="008005CD" w:rsidRDefault="001C3FD2" w:rsidP="00CB347F">
            <w:pPr>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12.III.2021</w:t>
            </w:r>
          </w:p>
        </w:tc>
      </w:tr>
    </w:tbl>
    <w:p w14:paraId="7C22DA6D" w14:textId="77777777" w:rsidR="001C3FD2" w:rsidRPr="009A6DA0" w:rsidRDefault="001C3FD2" w:rsidP="004A7B59">
      <w:pPr>
        <w:keepNext/>
        <w:keepLines/>
        <w:numPr>
          <w:ilvl w:val="0"/>
          <w:numId w:val="13"/>
        </w:numPr>
        <w:tabs>
          <w:tab w:val="clear" w:pos="567"/>
          <w:tab w:val="clear" w:pos="1276"/>
          <w:tab w:val="clear" w:pos="1843"/>
          <w:tab w:val="clear" w:pos="5387"/>
          <w:tab w:val="clear" w:pos="5954"/>
        </w:tabs>
        <w:spacing w:after="120"/>
        <w:ind w:left="0" w:firstLine="0"/>
        <w:jc w:val="left"/>
        <w:textAlignment w:val="auto"/>
        <w:rPr>
          <w:rFonts w:cs="Arial"/>
          <w:iCs/>
          <w:lang w:val="es-ES_tradnl"/>
        </w:rPr>
      </w:pPr>
      <w:r w:rsidRPr="009A6DA0">
        <w:rPr>
          <w:rFonts w:cs="Arial"/>
          <w:bCs/>
          <w:lang w:val="es-ES_tradnl"/>
        </w:rPr>
        <w:lastRenderedPageBreak/>
        <w:t xml:space="preserve">Assignment </w:t>
      </w:r>
      <w:r w:rsidRPr="009A6DA0">
        <w:rPr>
          <w:rFonts w:cs="Arial"/>
          <w:bCs/>
          <w:iCs/>
          <w:lang w:val="es-ES_tradnl"/>
        </w:rPr>
        <w:t xml:space="preserve">– </w:t>
      </w:r>
      <w:r>
        <w:rPr>
          <w:rFonts w:cs="Arial"/>
          <w:bCs/>
          <w:iCs/>
          <w:lang w:val="es-ES_tradnl"/>
        </w:rPr>
        <w:t>M2M communication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1"/>
        <w:gridCol w:w="4537"/>
        <w:gridCol w:w="1547"/>
      </w:tblGrid>
      <w:tr w:rsidR="001C3FD2" w:rsidRPr="009A6DA0" w14:paraId="2F987185" w14:textId="77777777" w:rsidTr="00CB2DBB">
        <w:trPr>
          <w:cantSplit/>
          <w:tblHeader/>
          <w:jc w:val="center"/>
        </w:trPr>
        <w:tc>
          <w:tcPr>
            <w:tcW w:w="1641" w:type="pct"/>
            <w:vAlign w:val="center"/>
            <w:hideMark/>
          </w:tcPr>
          <w:p w14:paraId="60229044" w14:textId="77777777" w:rsidR="001C3FD2" w:rsidRPr="009A6DA0" w:rsidRDefault="001C3FD2" w:rsidP="00CB2DBB">
            <w:pPr>
              <w:keepNext/>
              <w:keepLines/>
              <w:spacing w:before="0" w:line="276" w:lineRule="auto"/>
              <w:jc w:val="center"/>
              <w:rPr>
                <w:rFonts w:cs="Arial"/>
                <w:i/>
                <w:lang w:val="es-ES_tradnl"/>
              </w:rPr>
            </w:pPr>
            <w:r w:rsidRPr="009A6DA0">
              <w:rPr>
                <w:rFonts w:cs="Arial"/>
                <w:i/>
                <w:lang w:val="es-ES_tradnl"/>
              </w:rPr>
              <w:t>Provider</w:t>
            </w:r>
          </w:p>
        </w:tc>
        <w:tc>
          <w:tcPr>
            <w:tcW w:w="2505" w:type="pct"/>
            <w:vAlign w:val="center"/>
            <w:hideMark/>
          </w:tcPr>
          <w:p w14:paraId="29056688" w14:textId="77777777" w:rsidR="001C3FD2" w:rsidRPr="009A6DA0" w:rsidRDefault="001C3FD2" w:rsidP="00CB2DBB">
            <w:pPr>
              <w:keepNext/>
              <w:keepLines/>
              <w:numPr>
                <w:ilvl w:val="12"/>
                <w:numId w:val="0"/>
              </w:numPr>
              <w:spacing w:before="0" w:line="276" w:lineRule="auto"/>
              <w:jc w:val="center"/>
              <w:rPr>
                <w:rFonts w:cs="Arial"/>
                <w:lang w:val="es-ES_tradnl"/>
              </w:rPr>
            </w:pPr>
            <w:r w:rsidRPr="009A6DA0">
              <w:rPr>
                <w:rFonts w:cs="Arial"/>
                <w:bCs/>
                <w:i/>
                <w:lang w:val="es-ES_tradnl"/>
              </w:rPr>
              <w:t>Numbering series</w:t>
            </w:r>
          </w:p>
        </w:tc>
        <w:tc>
          <w:tcPr>
            <w:tcW w:w="854" w:type="pct"/>
            <w:vAlign w:val="center"/>
            <w:hideMark/>
          </w:tcPr>
          <w:p w14:paraId="4F3B437A" w14:textId="77777777" w:rsidR="001C3FD2" w:rsidRPr="009A6DA0" w:rsidRDefault="001C3FD2" w:rsidP="00CB2DBB">
            <w:pPr>
              <w:keepNext/>
              <w:keepLines/>
              <w:numPr>
                <w:ilvl w:val="12"/>
                <w:numId w:val="0"/>
              </w:numPr>
              <w:spacing w:before="0" w:line="276" w:lineRule="auto"/>
              <w:jc w:val="center"/>
              <w:rPr>
                <w:rFonts w:cs="Arial"/>
                <w:i/>
                <w:lang w:val="es-ES_tradnl"/>
              </w:rPr>
            </w:pPr>
            <w:r w:rsidRPr="009A6DA0">
              <w:rPr>
                <w:rFonts w:cs="Arial"/>
                <w:i/>
                <w:lang w:val="es-ES_tradnl"/>
              </w:rPr>
              <w:t>Date of assignment</w:t>
            </w:r>
          </w:p>
        </w:tc>
      </w:tr>
      <w:tr w:rsidR="001C3FD2" w:rsidRPr="009A6DA0" w14:paraId="4218E888" w14:textId="77777777" w:rsidTr="00CB2DBB">
        <w:trPr>
          <w:cantSplit/>
          <w:jc w:val="center"/>
        </w:trPr>
        <w:tc>
          <w:tcPr>
            <w:tcW w:w="1641" w:type="pct"/>
          </w:tcPr>
          <w:p w14:paraId="0647B8C3" w14:textId="77777777" w:rsidR="001C3FD2" w:rsidRPr="008005CD" w:rsidRDefault="001C3FD2" w:rsidP="004A7B59">
            <w:pPr>
              <w:keepNext/>
              <w:keepLines/>
              <w:numPr>
                <w:ilvl w:val="12"/>
                <w:numId w:val="0"/>
              </w:numPr>
              <w:tabs>
                <w:tab w:val="center" w:pos="1642"/>
              </w:tabs>
              <w:spacing w:before="40" w:after="40"/>
              <w:jc w:val="left"/>
              <w:rPr>
                <w:rFonts w:cs="Arial"/>
                <w:color w:val="000000" w:themeColor="text1"/>
                <w:sz w:val="19"/>
                <w:szCs w:val="19"/>
                <w:lang w:val="es-ES_tradnl"/>
              </w:rPr>
            </w:pPr>
            <w:r w:rsidRPr="008005CD">
              <w:rPr>
                <w:rFonts w:cs="Arial"/>
                <w:color w:val="000000" w:themeColor="text1"/>
                <w:sz w:val="19"/>
                <w:szCs w:val="19"/>
                <w:lang w:val="es-ES_tradnl"/>
              </w:rPr>
              <w:t>Greenwave Mobile IoT ApS</w:t>
            </w:r>
          </w:p>
        </w:tc>
        <w:tc>
          <w:tcPr>
            <w:tcW w:w="2505" w:type="pct"/>
          </w:tcPr>
          <w:p w14:paraId="0887C239" w14:textId="77777777" w:rsidR="001C3FD2" w:rsidRPr="008005CD" w:rsidRDefault="001C3FD2" w:rsidP="004A7B59">
            <w:pPr>
              <w:keepNext/>
              <w:keepLines/>
              <w:numPr>
                <w:ilvl w:val="12"/>
                <w:numId w:val="0"/>
              </w:numPr>
              <w:tabs>
                <w:tab w:val="center" w:pos="1642"/>
              </w:tabs>
              <w:spacing w:before="40" w:after="40"/>
              <w:jc w:val="left"/>
              <w:rPr>
                <w:rFonts w:cs="Arial"/>
                <w:color w:val="000000" w:themeColor="text1"/>
                <w:sz w:val="19"/>
                <w:szCs w:val="19"/>
                <w:lang w:val="en-GB"/>
              </w:rPr>
            </w:pPr>
            <w:r w:rsidRPr="008005CD">
              <w:rPr>
                <w:rFonts w:cs="Arial"/>
                <w:color w:val="000000" w:themeColor="text1"/>
                <w:sz w:val="19"/>
                <w:szCs w:val="19"/>
                <w:lang w:val="en-GB"/>
              </w:rPr>
              <w:t>37100158ijkl</w:t>
            </w:r>
          </w:p>
        </w:tc>
        <w:tc>
          <w:tcPr>
            <w:tcW w:w="854" w:type="pct"/>
          </w:tcPr>
          <w:p w14:paraId="5B32ACB8" w14:textId="77777777" w:rsidR="001C3FD2" w:rsidRPr="008005CD" w:rsidRDefault="001C3FD2" w:rsidP="004A7B59">
            <w:pPr>
              <w:keepNext/>
              <w:keepLines/>
              <w:numPr>
                <w:ilvl w:val="12"/>
                <w:numId w:val="0"/>
              </w:numPr>
              <w:spacing w:before="40" w:after="40"/>
              <w:jc w:val="center"/>
              <w:rPr>
                <w:rFonts w:cs="Arial"/>
                <w:color w:val="000000" w:themeColor="text1"/>
                <w:sz w:val="19"/>
                <w:szCs w:val="19"/>
                <w:lang w:val="es-ES_tradnl"/>
              </w:rPr>
            </w:pPr>
            <w:r w:rsidRPr="008005CD">
              <w:rPr>
                <w:rFonts w:cs="Arial"/>
                <w:color w:val="000000" w:themeColor="text1"/>
                <w:sz w:val="19"/>
                <w:szCs w:val="19"/>
                <w:lang w:val="es-ES_tradnl"/>
              </w:rPr>
              <w:t>12.III.2021</w:t>
            </w:r>
          </w:p>
        </w:tc>
      </w:tr>
    </w:tbl>
    <w:p w14:paraId="509D9381" w14:textId="77777777" w:rsidR="001C3FD2" w:rsidRDefault="001C3FD2" w:rsidP="004A7B59">
      <w:pPr>
        <w:keepNext/>
        <w:keepLines/>
        <w:tabs>
          <w:tab w:val="left" w:pos="1800"/>
        </w:tabs>
        <w:spacing w:before="0"/>
        <w:ind w:left="1077" w:hanging="1077"/>
        <w:jc w:val="left"/>
        <w:rPr>
          <w:rFonts w:cs="Arial"/>
          <w:lang w:val="es-ES_tradnl"/>
        </w:rPr>
      </w:pPr>
    </w:p>
    <w:p w14:paraId="48309D7F" w14:textId="77777777" w:rsidR="001C3FD2" w:rsidRPr="009A6DA0" w:rsidRDefault="001C3FD2" w:rsidP="00CB347F">
      <w:pPr>
        <w:tabs>
          <w:tab w:val="left" w:pos="1800"/>
        </w:tabs>
        <w:spacing w:before="0"/>
        <w:ind w:left="1077" w:hanging="1077"/>
        <w:jc w:val="left"/>
        <w:rPr>
          <w:rFonts w:cs="Arial"/>
          <w:lang w:val="es-ES_tradnl"/>
        </w:rPr>
      </w:pPr>
      <w:r w:rsidRPr="009A6DA0">
        <w:rPr>
          <w:rFonts w:cs="Arial"/>
          <w:lang w:val="es-ES_tradnl"/>
        </w:rPr>
        <w:t>Contact:</w:t>
      </w:r>
    </w:p>
    <w:p w14:paraId="0C16DE9E" w14:textId="77777777" w:rsidR="001C3FD2" w:rsidRPr="009A6DA0" w:rsidRDefault="001C3FD2" w:rsidP="00CB347F">
      <w:pPr>
        <w:tabs>
          <w:tab w:val="left" w:pos="1134"/>
        </w:tabs>
        <w:spacing w:before="80"/>
        <w:jc w:val="left"/>
        <w:rPr>
          <w:rFonts w:cs="Arial"/>
          <w:lang w:val="es-ES_tradnl"/>
        </w:rPr>
      </w:pPr>
      <w:r w:rsidRPr="009A6DA0">
        <w:rPr>
          <w:rFonts w:cs="Arial"/>
          <w:lang w:val="es-ES_tradnl"/>
        </w:rPr>
        <w:tab/>
        <w:t>Danish Energy Agency</w:t>
      </w:r>
    </w:p>
    <w:p w14:paraId="6466FFD4" w14:textId="77777777" w:rsidR="001C3FD2" w:rsidRPr="009A6DA0" w:rsidRDefault="001C3FD2" w:rsidP="00CB347F">
      <w:pPr>
        <w:tabs>
          <w:tab w:val="left" w:pos="1134"/>
        </w:tabs>
        <w:spacing w:before="0"/>
        <w:jc w:val="left"/>
        <w:rPr>
          <w:rFonts w:cs="Arial"/>
          <w:lang w:val="es-ES_tradnl"/>
        </w:rPr>
      </w:pPr>
      <w:r w:rsidRPr="009A6DA0">
        <w:rPr>
          <w:rFonts w:cs="Arial"/>
          <w:lang w:val="es-ES_tradnl"/>
        </w:rPr>
        <w:tab/>
        <w:t>43 Carsten Niebuhrs Gade</w:t>
      </w:r>
    </w:p>
    <w:p w14:paraId="5E715D34" w14:textId="77777777" w:rsidR="001C3FD2" w:rsidRPr="009A6DA0" w:rsidRDefault="001C3FD2" w:rsidP="00CB347F">
      <w:pPr>
        <w:tabs>
          <w:tab w:val="left" w:pos="1134"/>
        </w:tabs>
        <w:spacing w:before="0"/>
        <w:jc w:val="left"/>
        <w:rPr>
          <w:rFonts w:cs="Arial"/>
          <w:lang w:val="es-ES_tradnl"/>
        </w:rPr>
      </w:pPr>
      <w:r w:rsidRPr="009A6DA0">
        <w:rPr>
          <w:rFonts w:cs="Arial"/>
          <w:lang w:val="es-ES_tradnl"/>
        </w:rPr>
        <w:tab/>
        <w:t>1577 COPENHAGEN V</w:t>
      </w:r>
    </w:p>
    <w:p w14:paraId="3E117107" w14:textId="77777777" w:rsidR="001C3FD2" w:rsidRPr="009A6DA0" w:rsidRDefault="001C3FD2" w:rsidP="00CB347F">
      <w:pPr>
        <w:tabs>
          <w:tab w:val="left" w:pos="1134"/>
        </w:tabs>
        <w:spacing w:before="0"/>
        <w:ind w:left="567"/>
        <w:jc w:val="left"/>
        <w:rPr>
          <w:rFonts w:cs="Arial"/>
          <w:lang w:val="es-ES_tradnl"/>
        </w:rPr>
      </w:pPr>
      <w:r w:rsidRPr="009A6DA0">
        <w:rPr>
          <w:rFonts w:cs="Arial"/>
          <w:lang w:val="es-ES_tradnl"/>
        </w:rPr>
        <w:t>Denmark</w:t>
      </w:r>
    </w:p>
    <w:p w14:paraId="3E29EAEA" w14:textId="6C84A20F" w:rsidR="001C3FD2" w:rsidRDefault="001C3FD2" w:rsidP="00CB2DBB">
      <w:pPr>
        <w:tabs>
          <w:tab w:val="clear" w:pos="1276"/>
          <w:tab w:val="clear" w:pos="1843"/>
          <w:tab w:val="left" w:pos="1701"/>
        </w:tabs>
        <w:spacing w:before="0"/>
        <w:ind w:left="567"/>
        <w:jc w:val="left"/>
        <w:rPr>
          <w:rFonts w:cs="Arial"/>
          <w:lang w:val="es-ES_tradnl"/>
        </w:rPr>
      </w:pPr>
      <w:r w:rsidRPr="009A6DA0">
        <w:rPr>
          <w:rFonts w:cs="Arial"/>
          <w:lang w:val="es-ES_tradnl"/>
        </w:rPr>
        <w:t>Tel</w:t>
      </w:r>
      <w:r w:rsidR="00CB2DBB">
        <w:rPr>
          <w:rFonts w:cs="Arial"/>
          <w:lang w:val="es-ES_tradnl"/>
        </w:rPr>
        <w:t>.</w:t>
      </w:r>
      <w:r w:rsidRPr="009A6DA0">
        <w:rPr>
          <w:rFonts w:cs="Arial"/>
          <w:lang w:val="es-ES_tradnl"/>
        </w:rPr>
        <w:t>:</w:t>
      </w:r>
      <w:r w:rsidRPr="009A6DA0">
        <w:rPr>
          <w:rFonts w:cs="Arial"/>
          <w:lang w:val="es-ES_tradnl"/>
        </w:rPr>
        <w:tab/>
        <w:t xml:space="preserve">+45 33 92 67 00 </w:t>
      </w:r>
      <w:r w:rsidRPr="009A6DA0">
        <w:rPr>
          <w:rFonts w:cs="Arial"/>
          <w:lang w:val="es-ES_tradnl"/>
        </w:rPr>
        <w:br/>
        <w:t>Fax:</w:t>
      </w:r>
      <w:r w:rsidRPr="009A6DA0">
        <w:rPr>
          <w:rFonts w:cs="Arial"/>
          <w:lang w:val="es-ES_tradnl"/>
        </w:rPr>
        <w:tab/>
        <w:t>+45 33 11 47 43</w:t>
      </w:r>
      <w:r w:rsidRPr="009A6DA0">
        <w:rPr>
          <w:rFonts w:cs="Arial"/>
          <w:lang w:val="es-ES_tradnl"/>
        </w:rPr>
        <w:br/>
        <w:t>E-mail:</w:t>
      </w:r>
      <w:r w:rsidRPr="009A6DA0">
        <w:rPr>
          <w:rFonts w:cs="Arial"/>
          <w:lang w:val="es-ES_tradnl"/>
        </w:rPr>
        <w:tab/>
        <w:t xml:space="preserve">ens@ens.dk </w:t>
      </w:r>
      <w:r w:rsidRPr="009A6DA0">
        <w:rPr>
          <w:rFonts w:cs="Arial"/>
          <w:lang w:val="es-ES_tradnl"/>
        </w:rPr>
        <w:br/>
        <w:t>URL:</w:t>
      </w:r>
      <w:r w:rsidRPr="009A6DA0">
        <w:rPr>
          <w:rFonts w:cs="Arial"/>
          <w:lang w:val="es-ES_tradnl"/>
        </w:rPr>
        <w:tab/>
        <w:t xml:space="preserve">www.ens.dk </w:t>
      </w:r>
    </w:p>
    <w:p w14:paraId="779886B0" w14:textId="77777777" w:rsidR="004A7B59" w:rsidRPr="009A6DA0" w:rsidRDefault="004A7B59" w:rsidP="004A7B59">
      <w:pPr>
        <w:rPr>
          <w:lang w:val="es-ES_tradnl"/>
        </w:rPr>
      </w:pPr>
    </w:p>
    <w:p w14:paraId="6925F6E3" w14:textId="77777777" w:rsidR="001C3FD2" w:rsidRPr="00CB4912" w:rsidRDefault="001C3FD2" w:rsidP="00CB347F">
      <w:pPr>
        <w:tabs>
          <w:tab w:val="clear" w:pos="1276"/>
          <w:tab w:val="clear" w:pos="1843"/>
          <w:tab w:val="left" w:pos="1560"/>
          <w:tab w:val="left" w:pos="2127"/>
        </w:tabs>
        <w:spacing w:before="0"/>
        <w:jc w:val="left"/>
        <w:outlineLvl w:val="3"/>
        <w:rPr>
          <w:rFonts w:cs="Arial"/>
          <w:b/>
          <w:noProof w:val="0"/>
          <w:lang w:val="en-GB"/>
        </w:rPr>
      </w:pPr>
      <w:r w:rsidRPr="00CB4912">
        <w:rPr>
          <w:rFonts w:cs="Arial"/>
          <w:b/>
          <w:noProof w:val="0"/>
          <w:lang w:val="en-GB"/>
        </w:rPr>
        <w:t>Morocco (country code +212)</w:t>
      </w:r>
    </w:p>
    <w:p w14:paraId="707D412C" w14:textId="77777777" w:rsidR="001C3FD2" w:rsidRPr="00CB4912" w:rsidRDefault="001C3FD2" w:rsidP="00CB347F">
      <w:pPr>
        <w:tabs>
          <w:tab w:val="clear" w:pos="1276"/>
          <w:tab w:val="clear" w:pos="1843"/>
          <w:tab w:val="left" w:pos="1560"/>
          <w:tab w:val="left" w:pos="2127"/>
        </w:tabs>
        <w:jc w:val="left"/>
        <w:outlineLvl w:val="4"/>
        <w:rPr>
          <w:rFonts w:cs="Arial"/>
          <w:noProof w:val="0"/>
          <w:lang w:val="en-GB"/>
        </w:rPr>
      </w:pPr>
      <w:r w:rsidRPr="00CB4912">
        <w:rPr>
          <w:rFonts w:cs="Arial"/>
          <w:noProof w:val="0"/>
          <w:lang w:val="en-GB"/>
        </w:rPr>
        <w:t>Communication of 26.IV.2021:</w:t>
      </w:r>
    </w:p>
    <w:p w14:paraId="103A259B" w14:textId="77777777" w:rsidR="001C3FD2" w:rsidRPr="00CB4912" w:rsidRDefault="001C3FD2" w:rsidP="00CB347F">
      <w:pPr>
        <w:jc w:val="left"/>
        <w:rPr>
          <w:noProof w:val="0"/>
          <w:lang w:val="en-GB"/>
        </w:rPr>
      </w:pPr>
      <w:r w:rsidRPr="00CB4912">
        <w:rPr>
          <w:noProof w:val="0"/>
          <w:lang w:val="en-GB"/>
        </w:rPr>
        <w:t xml:space="preserve">The </w:t>
      </w:r>
      <w:r w:rsidRPr="00CB4912">
        <w:rPr>
          <w:i/>
          <w:iCs/>
          <w:noProof w:val="0"/>
          <w:lang w:val="en-GB"/>
        </w:rPr>
        <w:t>Agence Nationale de Réglementation des Télécommunications (ANRT)</w:t>
      </w:r>
      <w:r w:rsidRPr="00CB4912">
        <w:rPr>
          <w:noProof w:val="0"/>
          <w:lang w:val="en-GB"/>
        </w:rPr>
        <w:t xml:space="preserve">, Rabat, announces the following updates to the national telephone-numbering plan of Morocco. </w:t>
      </w:r>
    </w:p>
    <w:p w14:paraId="21C15F16" w14:textId="77777777" w:rsidR="001C3FD2" w:rsidRPr="00CB4912" w:rsidRDefault="001C3FD2" w:rsidP="00CB347F">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en-GB"/>
        </w:rPr>
      </w:pPr>
    </w:p>
    <w:p w14:paraId="1269962D" w14:textId="77777777" w:rsidR="001C3FD2" w:rsidRPr="00CB4912" w:rsidRDefault="001C3FD2" w:rsidP="001C3FD2">
      <w:pPr>
        <w:numPr>
          <w:ilvl w:val="0"/>
          <w:numId w:val="15"/>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20"/>
        <w:contextualSpacing/>
        <w:jc w:val="left"/>
        <w:textAlignment w:val="auto"/>
        <w:rPr>
          <w:rFonts w:eastAsia="SimSun"/>
          <w:noProof w:val="0"/>
          <w:lang w:val="en-GB" w:eastAsia="zh-CN"/>
        </w:rPr>
      </w:pPr>
      <w:r w:rsidRPr="00CB4912">
        <w:rPr>
          <w:bCs/>
          <w:noProof w:val="0"/>
          <w:lang w:val="en-GB"/>
        </w:rPr>
        <w:t>Description of introduction of new resource for national E.164 numbering plan for country code +212:</w:t>
      </w:r>
    </w:p>
    <w:p w14:paraId="77B30540" w14:textId="77777777" w:rsidR="001C3FD2" w:rsidRPr="00CB4912" w:rsidRDefault="001C3FD2" w:rsidP="00CB347F">
      <w:pPr>
        <w:tabs>
          <w:tab w:val="clear" w:pos="567"/>
          <w:tab w:val="clear" w:pos="1276"/>
          <w:tab w:val="clear" w:pos="1843"/>
          <w:tab w:val="clear" w:pos="5387"/>
          <w:tab w:val="clear" w:pos="5954"/>
        </w:tabs>
        <w:spacing w:before="0"/>
        <w:jc w:val="left"/>
        <w:rPr>
          <w:rFonts w:ascii="Arial" w:eastAsia="SimSun" w:hAnsi="Arial"/>
          <w:noProof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3"/>
        <w:gridCol w:w="1059"/>
        <w:gridCol w:w="1067"/>
        <w:gridCol w:w="2668"/>
        <w:gridCol w:w="2258"/>
      </w:tblGrid>
      <w:tr w:rsidR="001C3FD2" w:rsidRPr="00CB4912" w14:paraId="0CCBAE97" w14:textId="77777777" w:rsidTr="00CB2DBB">
        <w:trPr>
          <w:cantSplit/>
          <w:tblHeader/>
        </w:trPr>
        <w:tc>
          <w:tcPr>
            <w:tcW w:w="1106" w:type="pct"/>
            <w:vMerge w:val="restart"/>
            <w:vAlign w:val="center"/>
          </w:tcPr>
          <w:p w14:paraId="29DD5E57" w14:textId="77777777" w:rsidR="001C3FD2" w:rsidRPr="00CB4912" w:rsidRDefault="001C3FD2" w:rsidP="004A7B5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lang w:val="en-GB"/>
              </w:rPr>
            </w:pPr>
            <w:r w:rsidRPr="00CB4912">
              <w:rPr>
                <w:rFonts w:eastAsia="SimSun" w:cs="Calibri"/>
                <w:i/>
                <w:noProof w:val="0"/>
                <w:lang w:val="en-GB"/>
              </w:rPr>
              <w:t>NDC (</w:t>
            </w:r>
            <w:r w:rsidRPr="004A7B59">
              <w:rPr>
                <w:i/>
                <w:iCs/>
                <w:noProof w:val="0"/>
                <w:lang w:val="en-GB"/>
              </w:rPr>
              <w:t>national</w:t>
            </w:r>
            <w:r w:rsidRPr="00CB4912">
              <w:rPr>
                <w:rFonts w:eastAsia="SimSun" w:cs="Calibri"/>
                <w:i/>
                <w:noProof w:val="0"/>
                <w:lang w:val="en-GB"/>
              </w:rPr>
              <w:t xml:space="preserve"> destination code) </w:t>
            </w:r>
            <w:r w:rsidRPr="00CB4912">
              <w:rPr>
                <w:rFonts w:eastAsia="SimSun" w:cs="Calibri"/>
                <w:i/>
                <w:noProof w:val="0"/>
                <w:color w:val="000000"/>
                <w:lang w:val="en-GB"/>
              </w:rPr>
              <w:t>or leading digits of N(S)N (national (significant) number)</w:t>
            </w:r>
          </w:p>
        </w:tc>
        <w:tc>
          <w:tcPr>
            <w:tcW w:w="1174" w:type="pct"/>
            <w:gridSpan w:val="2"/>
            <w:vAlign w:val="center"/>
          </w:tcPr>
          <w:p w14:paraId="2C78ED46" w14:textId="77777777" w:rsidR="001C3FD2" w:rsidRPr="00CB4912" w:rsidRDefault="001C3FD2" w:rsidP="00CB34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lang w:val="en-GB"/>
              </w:rPr>
            </w:pPr>
            <w:r w:rsidRPr="00CB4912">
              <w:rPr>
                <w:rFonts w:eastAsia="SimSun" w:cs="Calibri"/>
                <w:i/>
                <w:noProof w:val="0"/>
                <w:lang w:val="en-GB"/>
              </w:rPr>
              <w:t xml:space="preserve">N(S)N </w:t>
            </w:r>
            <w:r w:rsidRPr="00CB4912">
              <w:rPr>
                <w:rFonts w:eastAsia="SimSun" w:cs="Calibri"/>
                <w:i/>
                <w:noProof w:val="0"/>
                <w:color w:val="000000"/>
                <w:lang w:val="en-GB"/>
              </w:rPr>
              <w:t>number length</w:t>
            </w:r>
          </w:p>
        </w:tc>
        <w:tc>
          <w:tcPr>
            <w:tcW w:w="1473" w:type="pct"/>
            <w:vMerge w:val="restart"/>
            <w:vAlign w:val="center"/>
          </w:tcPr>
          <w:p w14:paraId="36335CB7" w14:textId="77777777" w:rsidR="001C3FD2" w:rsidRPr="00CB4912" w:rsidRDefault="001C3FD2" w:rsidP="00CB34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lang w:val="en-GB"/>
              </w:rPr>
            </w:pPr>
            <w:r w:rsidRPr="00CB4912">
              <w:rPr>
                <w:rFonts w:eastAsia="SimSun" w:cs="Calibri"/>
                <w:i/>
                <w:noProof w:val="0"/>
                <w:color w:val="000000"/>
                <w:lang w:val="en-GB"/>
              </w:rPr>
              <w:t>Usage of E.164 number</w:t>
            </w:r>
          </w:p>
        </w:tc>
        <w:tc>
          <w:tcPr>
            <w:tcW w:w="1247" w:type="pct"/>
            <w:vMerge w:val="restart"/>
            <w:tcMar>
              <w:left w:w="85" w:type="dxa"/>
              <w:right w:w="85" w:type="dxa"/>
            </w:tcMar>
            <w:vAlign w:val="center"/>
          </w:tcPr>
          <w:p w14:paraId="6B789A7D" w14:textId="77777777" w:rsidR="001C3FD2" w:rsidRPr="00CB4912" w:rsidRDefault="001C3FD2" w:rsidP="00CB34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lang w:val="en-GB"/>
              </w:rPr>
            </w:pPr>
            <w:r w:rsidRPr="00CB4912">
              <w:rPr>
                <w:rFonts w:eastAsia="SimSun" w:cs="Calibri"/>
                <w:i/>
                <w:noProof w:val="0"/>
                <w:color w:val="000000"/>
                <w:lang w:val="en-GB"/>
              </w:rPr>
              <w:t>Additional information</w:t>
            </w:r>
          </w:p>
        </w:tc>
      </w:tr>
      <w:tr w:rsidR="001C3FD2" w:rsidRPr="00CB4912" w14:paraId="6C4458E1" w14:textId="77777777" w:rsidTr="00CB2DBB">
        <w:trPr>
          <w:cantSplit/>
          <w:tblHeader/>
        </w:trPr>
        <w:tc>
          <w:tcPr>
            <w:tcW w:w="1106" w:type="pct"/>
            <w:vMerge/>
            <w:vAlign w:val="center"/>
          </w:tcPr>
          <w:p w14:paraId="7CF59006" w14:textId="77777777" w:rsidR="001C3FD2" w:rsidRPr="00CB4912" w:rsidRDefault="001C3FD2" w:rsidP="00CB34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noProof w:val="0"/>
                <w:color w:val="000000"/>
                <w:lang w:val="en-GB"/>
              </w:rPr>
            </w:pPr>
          </w:p>
        </w:tc>
        <w:tc>
          <w:tcPr>
            <w:tcW w:w="585" w:type="pct"/>
            <w:vAlign w:val="center"/>
          </w:tcPr>
          <w:p w14:paraId="73A326B8" w14:textId="77777777" w:rsidR="001C3FD2" w:rsidRPr="00CB4912" w:rsidRDefault="001C3FD2" w:rsidP="00CB34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color w:val="000000"/>
                <w:lang w:val="en-GB"/>
              </w:rPr>
            </w:pPr>
            <w:r w:rsidRPr="00CB4912">
              <w:rPr>
                <w:rFonts w:eastAsia="SimSun" w:cs="Calibri"/>
                <w:i/>
                <w:noProof w:val="0"/>
                <w:lang w:val="en-GB"/>
              </w:rPr>
              <w:t>Maximum length</w:t>
            </w:r>
          </w:p>
        </w:tc>
        <w:tc>
          <w:tcPr>
            <w:tcW w:w="589" w:type="pct"/>
            <w:vAlign w:val="center"/>
          </w:tcPr>
          <w:p w14:paraId="55115A74" w14:textId="77777777" w:rsidR="001C3FD2" w:rsidRPr="00CB4912" w:rsidRDefault="001C3FD2" w:rsidP="00CB34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color w:val="000000"/>
                <w:lang w:val="en-GB"/>
              </w:rPr>
            </w:pPr>
            <w:r w:rsidRPr="00CB4912">
              <w:rPr>
                <w:rFonts w:eastAsia="SimSun" w:cs="Calibri"/>
                <w:i/>
                <w:noProof w:val="0"/>
                <w:color w:val="000000"/>
                <w:lang w:val="en-GB"/>
              </w:rPr>
              <w:t>Minimum length</w:t>
            </w:r>
          </w:p>
        </w:tc>
        <w:tc>
          <w:tcPr>
            <w:tcW w:w="1473" w:type="pct"/>
            <w:vMerge/>
            <w:vAlign w:val="center"/>
          </w:tcPr>
          <w:p w14:paraId="15C7E67D" w14:textId="77777777" w:rsidR="001C3FD2" w:rsidRPr="00CB4912" w:rsidRDefault="001C3FD2" w:rsidP="00CB34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noProof w:val="0"/>
                <w:color w:val="000000"/>
                <w:lang w:val="en-GB"/>
              </w:rPr>
            </w:pPr>
          </w:p>
        </w:tc>
        <w:tc>
          <w:tcPr>
            <w:tcW w:w="1247" w:type="pct"/>
            <w:vMerge/>
            <w:tcMar>
              <w:left w:w="68" w:type="dxa"/>
              <w:right w:w="68" w:type="dxa"/>
            </w:tcMar>
            <w:vAlign w:val="center"/>
          </w:tcPr>
          <w:p w14:paraId="30E214CA" w14:textId="77777777" w:rsidR="001C3FD2" w:rsidRPr="00CB4912" w:rsidRDefault="001C3FD2" w:rsidP="00CB34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noProof w:val="0"/>
                <w:color w:val="000000"/>
                <w:lang w:val="en-GB"/>
              </w:rPr>
            </w:pPr>
          </w:p>
        </w:tc>
      </w:tr>
      <w:tr w:rsidR="001C3FD2" w:rsidRPr="00CB4912" w14:paraId="6E8C737F" w14:textId="77777777" w:rsidTr="00CB2DBB">
        <w:trPr>
          <w:cantSplit/>
        </w:trPr>
        <w:tc>
          <w:tcPr>
            <w:tcW w:w="1106" w:type="pct"/>
          </w:tcPr>
          <w:p w14:paraId="1512A53B" w14:textId="77777777" w:rsidR="001C3FD2" w:rsidRPr="00CB4912" w:rsidRDefault="001C3FD2" w:rsidP="00CB347F">
            <w:pPr>
              <w:tabs>
                <w:tab w:val="clear" w:pos="567"/>
                <w:tab w:val="clear" w:pos="1276"/>
                <w:tab w:val="clear" w:pos="1843"/>
                <w:tab w:val="clear" w:pos="5387"/>
                <w:tab w:val="clear" w:pos="5954"/>
              </w:tabs>
              <w:spacing w:after="120"/>
              <w:jc w:val="center"/>
              <w:rPr>
                <w:rFonts w:eastAsia="SimSun" w:cs="Calibri"/>
                <w:noProof w:val="0"/>
                <w:color w:val="000000"/>
                <w:lang w:val="fr-FR" w:eastAsia="fr-FR"/>
              </w:rPr>
            </w:pPr>
            <w:r w:rsidRPr="00CB4912">
              <w:rPr>
                <w:noProof w:val="0"/>
                <w:color w:val="000000"/>
                <w:lang w:val="fr-FR" w:eastAsia="fr-FR"/>
              </w:rPr>
              <w:t>5221</w:t>
            </w:r>
          </w:p>
        </w:tc>
        <w:tc>
          <w:tcPr>
            <w:tcW w:w="585" w:type="pct"/>
            <w:vAlign w:val="center"/>
          </w:tcPr>
          <w:p w14:paraId="075974B8" w14:textId="77777777" w:rsidR="001C3FD2" w:rsidRPr="00CB4912" w:rsidRDefault="001C3FD2" w:rsidP="00CB347F">
            <w:pPr>
              <w:tabs>
                <w:tab w:val="clear" w:pos="567"/>
                <w:tab w:val="clear" w:pos="1276"/>
                <w:tab w:val="clear" w:pos="1843"/>
                <w:tab w:val="clear" w:pos="5387"/>
                <w:tab w:val="clear" w:pos="5954"/>
              </w:tabs>
              <w:spacing w:after="120"/>
              <w:jc w:val="center"/>
              <w:rPr>
                <w:rFonts w:eastAsia="SimSun"/>
                <w:noProof w:val="0"/>
                <w:color w:val="000000"/>
                <w:lang w:val="fr-FR" w:eastAsia="fr-FR"/>
              </w:rPr>
            </w:pPr>
            <w:r w:rsidRPr="00CB4912">
              <w:rPr>
                <w:noProof w:val="0"/>
                <w:color w:val="000000"/>
                <w:lang w:val="fr-FR" w:eastAsia="fr-FR"/>
              </w:rPr>
              <w:t>9</w:t>
            </w:r>
          </w:p>
        </w:tc>
        <w:tc>
          <w:tcPr>
            <w:tcW w:w="589" w:type="pct"/>
            <w:vAlign w:val="center"/>
          </w:tcPr>
          <w:p w14:paraId="0DDF77BC" w14:textId="77777777" w:rsidR="001C3FD2" w:rsidRPr="00CB4912" w:rsidRDefault="001C3FD2" w:rsidP="00CB347F">
            <w:pPr>
              <w:tabs>
                <w:tab w:val="clear" w:pos="567"/>
                <w:tab w:val="clear" w:pos="1276"/>
                <w:tab w:val="clear" w:pos="1843"/>
                <w:tab w:val="clear" w:pos="5387"/>
                <w:tab w:val="clear" w:pos="5954"/>
              </w:tabs>
              <w:spacing w:after="120"/>
              <w:jc w:val="center"/>
              <w:rPr>
                <w:rFonts w:eastAsia="SimSun"/>
                <w:noProof w:val="0"/>
                <w:color w:val="000000"/>
                <w:lang w:val="fr-FR" w:eastAsia="fr-FR"/>
              </w:rPr>
            </w:pPr>
            <w:r w:rsidRPr="00CB4912">
              <w:rPr>
                <w:noProof w:val="0"/>
                <w:color w:val="000000"/>
                <w:lang w:val="fr-FR" w:eastAsia="fr-FR"/>
              </w:rPr>
              <w:t>9</w:t>
            </w:r>
          </w:p>
        </w:tc>
        <w:tc>
          <w:tcPr>
            <w:tcW w:w="1473" w:type="pct"/>
            <w:vAlign w:val="center"/>
          </w:tcPr>
          <w:p w14:paraId="51012650" w14:textId="77777777" w:rsidR="001C3FD2" w:rsidRPr="00CB4912" w:rsidRDefault="001C3FD2" w:rsidP="00CB347F">
            <w:pPr>
              <w:tabs>
                <w:tab w:val="clear" w:pos="567"/>
                <w:tab w:val="clear" w:pos="1276"/>
                <w:tab w:val="clear" w:pos="1843"/>
                <w:tab w:val="clear" w:pos="5387"/>
                <w:tab w:val="clear" w:pos="5954"/>
              </w:tabs>
              <w:spacing w:after="120"/>
              <w:jc w:val="center"/>
              <w:rPr>
                <w:rFonts w:eastAsia="SimSun"/>
                <w:noProof w:val="0"/>
                <w:color w:val="000000"/>
                <w:lang w:val="fr-FR" w:eastAsia="fr-FR"/>
              </w:rPr>
            </w:pPr>
            <w:r w:rsidRPr="00CB4912">
              <w:rPr>
                <w:noProof w:val="0"/>
                <w:color w:val="000000"/>
                <w:lang w:val="fr-FR" w:eastAsia="fr-FR"/>
              </w:rPr>
              <w:t>Fixed telephone networks</w:t>
            </w:r>
          </w:p>
        </w:tc>
        <w:tc>
          <w:tcPr>
            <w:tcW w:w="1247" w:type="pct"/>
            <w:vAlign w:val="center"/>
          </w:tcPr>
          <w:p w14:paraId="34279BB0" w14:textId="77777777" w:rsidR="001C3FD2" w:rsidRPr="00CB4912" w:rsidRDefault="001C3FD2" w:rsidP="00CB347F">
            <w:pPr>
              <w:tabs>
                <w:tab w:val="clear" w:pos="567"/>
                <w:tab w:val="clear" w:pos="1276"/>
                <w:tab w:val="clear" w:pos="1843"/>
                <w:tab w:val="clear" w:pos="5387"/>
                <w:tab w:val="clear" w:pos="5954"/>
              </w:tabs>
              <w:spacing w:after="120"/>
              <w:jc w:val="left"/>
              <w:rPr>
                <w:rFonts w:eastAsia="SimSun"/>
                <w:noProof w:val="0"/>
                <w:color w:val="000000"/>
                <w:lang w:val="fr-FR" w:eastAsia="fr-FR"/>
              </w:rPr>
            </w:pPr>
            <w:r w:rsidRPr="00CB4912">
              <w:rPr>
                <w:noProof w:val="0"/>
                <w:color w:val="000000"/>
                <w:lang w:val="fr-FR" w:eastAsia="fr-FR"/>
              </w:rPr>
              <w:t xml:space="preserve">Itissalat Al-Maghrib </w:t>
            </w:r>
            <w:r w:rsidRPr="00CB4912">
              <w:rPr>
                <w:noProof w:val="0"/>
                <w:color w:val="000000"/>
                <w:vertAlign w:val="superscript"/>
                <w:lang w:val="fr-FR" w:eastAsia="fr-FR"/>
              </w:rPr>
              <w:t>1</w:t>
            </w:r>
          </w:p>
        </w:tc>
      </w:tr>
    </w:tbl>
    <w:p w14:paraId="1D37B0B2" w14:textId="428C9A62" w:rsidR="001C3FD2" w:rsidRPr="00CB4912" w:rsidRDefault="001C3FD2" w:rsidP="00CB347F">
      <w:pPr>
        <w:tabs>
          <w:tab w:val="clear" w:pos="567"/>
          <w:tab w:val="clear" w:pos="1276"/>
          <w:tab w:val="clear" w:pos="1843"/>
          <w:tab w:val="clear" w:pos="5387"/>
          <w:tab w:val="clear" w:pos="5954"/>
        </w:tabs>
        <w:jc w:val="left"/>
        <w:rPr>
          <w:rFonts w:eastAsia="SimSun"/>
          <w:noProof w:val="0"/>
          <w:lang w:val="en-GB" w:eastAsia="zh-CN"/>
        </w:rPr>
      </w:pPr>
      <w:r w:rsidRPr="00CB4912">
        <w:rPr>
          <w:rFonts w:eastAsia="SimSun"/>
          <w:noProof w:val="0"/>
          <w:vertAlign w:val="superscript"/>
          <w:lang w:val="en-GB" w:eastAsia="zh-CN"/>
        </w:rPr>
        <w:t>1</w:t>
      </w:r>
      <w:r w:rsidR="00725D08">
        <w:rPr>
          <w:rFonts w:eastAsia="SimSun"/>
          <w:noProof w:val="0"/>
          <w:lang w:val="en-GB" w:eastAsia="zh-CN"/>
        </w:rPr>
        <w:tab/>
      </w:r>
      <w:r w:rsidRPr="00CB4912">
        <w:rPr>
          <w:rFonts w:eastAsia="SimSun"/>
          <w:noProof w:val="0"/>
          <w:lang w:val="en-GB" w:eastAsia="zh-CN"/>
        </w:rPr>
        <w:t xml:space="preserve"> MAROC TELECOM</w:t>
      </w:r>
    </w:p>
    <w:p w14:paraId="7C826351" w14:textId="77777777" w:rsidR="001C3FD2" w:rsidRPr="00CB4912" w:rsidRDefault="001C3FD2" w:rsidP="00CB347F">
      <w:pPr>
        <w:tabs>
          <w:tab w:val="clear" w:pos="567"/>
          <w:tab w:val="clear" w:pos="1276"/>
          <w:tab w:val="clear" w:pos="1843"/>
          <w:tab w:val="clear" w:pos="5387"/>
          <w:tab w:val="clear" w:pos="5954"/>
        </w:tabs>
        <w:jc w:val="left"/>
        <w:rPr>
          <w:rFonts w:eastAsia="SimSun"/>
          <w:noProof w:val="0"/>
          <w:lang w:val="en-GB" w:eastAsia="zh-CN"/>
        </w:rPr>
      </w:pPr>
    </w:p>
    <w:p w14:paraId="312925A5" w14:textId="77777777" w:rsidR="001C3FD2" w:rsidRDefault="001C3FD2" w:rsidP="001C3FD2">
      <w:pPr>
        <w:numPr>
          <w:ilvl w:val="0"/>
          <w:numId w:val="15"/>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20"/>
        <w:contextualSpacing/>
        <w:jc w:val="left"/>
        <w:textAlignment w:val="auto"/>
        <w:rPr>
          <w:bCs/>
          <w:noProof w:val="0"/>
          <w:lang w:val="en-GB"/>
        </w:rPr>
      </w:pPr>
      <w:r w:rsidRPr="00CB4912">
        <w:rPr>
          <w:bCs/>
          <w:noProof w:val="0"/>
          <w:lang w:val="en-GB"/>
        </w:rPr>
        <w:t>Description</w:t>
      </w:r>
      <w:r w:rsidRPr="00CB4912">
        <w:rPr>
          <w:noProof w:val="0"/>
          <w:lang w:val="en-GB"/>
        </w:rPr>
        <w:t xml:space="preserve"> of deletion of resource for national E.164 numbering plan </w:t>
      </w:r>
      <w:r w:rsidRPr="00CB4912">
        <w:rPr>
          <w:bCs/>
          <w:noProof w:val="0"/>
          <w:lang w:val="en-GB"/>
        </w:rPr>
        <w:t>for country code +212:</w:t>
      </w:r>
    </w:p>
    <w:p w14:paraId="1295F14D" w14:textId="77777777" w:rsidR="001C3FD2" w:rsidRPr="00CB4912" w:rsidRDefault="001C3FD2" w:rsidP="00CB347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5"/>
        <w:gridCol w:w="2693"/>
        <w:gridCol w:w="2257"/>
      </w:tblGrid>
      <w:tr w:rsidR="001C3FD2" w:rsidRPr="00CB4912" w14:paraId="2A5FF20B" w14:textId="77777777" w:rsidTr="00CB2DBB">
        <w:trPr>
          <w:cantSplit/>
          <w:tblHeader/>
          <w:jc w:val="center"/>
        </w:trPr>
        <w:tc>
          <w:tcPr>
            <w:tcW w:w="2267" w:type="pct"/>
            <w:vAlign w:val="center"/>
          </w:tcPr>
          <w:p w14:paraId="1D56DFF5" w14:textId="77777777" w:rsidR="001C3FD2" w:rsidRPr="004A7B59" w:rsidRDefault="001C3FD2" w:rsidP="00CB34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iCs/>
                <w:noProof w:val="0"/>
                <w:lang w:val="en-GB"/>
              </w:rPr>
            </w:pPr>
            <w:r w:rsidRPr="004A7B59">
              <w:rPr>
                <w:i/>
                <w:iCs/>
                <w:noProof w:val="0"/>
                <w:lang w:val="en-GB"/>
              </w:rPr>
              <w:t xml:space="preserve">NDC (national destination code) </w:t>
            </w:r>
            <w:r w:rsidRPr="004A7B59">
              <w:rPr>
                <w:i/>
                <w:iCs/>
                <w:noProof w:val="0"/>
                <w:color w:val="000000"/>
                <w:lang w:val="en-GB"/>
              </w:rPr>
              <w:t>or leading digits of N(S)N (national (significant) number)</w:t>
            </w:r>
          </w:p>
        </w:tc>
        <w:tc>
          <w:tcPr>
            <w:tcW w:w="1487" w:type="pct"/>
            <w:vAlign w:val="center"/>
          </w:tcPr>
          <w:p w14:paraId="28DA6A56" w14:textId="77777777" w:rsidR="001C3FD2" w:rsidRPr="00094345" w:rsidRDefault="001C3FD2" w:rsidP="00CB34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iCs/>
                <w:noProof w:val="0"/>
                <w:lang w:val="en-GB"/>
              </w:rPr>
            </w:pPr>
            <w:r w:rsidRPr="00094345">
              <w:rPr>
                <w:i/>
                <w:iCs/>
                <w:noProof w:val="0"/>
                <w:color w:val="000000"/>
                <w:lang w:val="en-GB"/>
              </w:rPr>
              <w:t>Usage of E.164 number</w:t>
            </w:r>
          </w:p>
        </w:tc>
        <w:tc>
          <w:tcPr>
            <w:tcW w:w="1246" w:type="pct"/>
            <w:vAlign w:val="center"/>
          </w:tcPr>
          <w:p w14:paraId="5E2E1EC9" w14:textId="77777777" w:rsidR="001C3FD2" w:rsidRPr="00094345" w:rsidRDefault="001C3FD2" w:rsidP="00CB34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iCs/>
                <w:noProof w:val="0"/>
                <w:lang w:val="en-GB"/>
              </w:rPr>
            </w:pPr>
            <w:r w:rsidRPr="00094345">
              <w:rPr>
                <w:i/>
                <w:iCs/>
                <w:noProof w:val="0"/>
                <w:color w:val="000000"/>
                <w:lang w:val="en-GB"/>
              </w:rPr>
              <w:t>Time and date of deletion</w:t>
            </w:r>
          </w:p>
        </w:tc>
      </w:tr>
      <w:tr w:rsidR="001C3FD2" w:rsidRPr="00CB4912" w14:paraId="559B22C5" w14:textId="77777777" w:rsidTr="00CB2DBB">
        <w:trPr>
          <w:cantSplit/>
          <w:jc w:val="center"/>
        </w:trPr>
        <w:tc>
          <w:tcPr>
            <w:tcW w:w="2267" w:type="pct"/>
          </w:tcPr>
          <w:p w14:paraId="3DD54E7D" w14:textId="77777777" w:rsidR="001C3FD2" w:rsidRPr="00CB4912" w:rsidRDefault="001C3FD2" w:rsidP="00CB34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center"/>
              <w:rPr>
                <w:rFonts w:cs="Calibri"/>
                <w:noProof w:val="0"/>
                <w:lang w:val="en-GB"/>
              </w:rPr>
            </w:pPr>
            <w:r w:rsidRPr="00CB4912">
              <w:rPr>
                <w:rFonts w:cs="Calibri"/>
                <w:noProof w:val="0"/>
                <w:lang w:val="en-GB"/>
              </w:rPr>
              <w:t>5230</w:t>
            </w:r>
          </w:p>
        </w:tc>
        <w:tc>
          <w:tcPr>
            <w:tcW w:w="1487" w:type="pct"/>
          </w:tcPr>
          <w:p w14:paraId="3B30D79E" w14:textId="77777777" w:rsidR="001C3FD2" w:rsidRPr="00CB4912" w:rsidRDefault="001C3FD2" w:rsidP="00CB34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center"/>
              <w:rPr>
                <w:rFonts w:cs="Calibri"/>
                <w:noProof w:val="0"/>
                <w:lang w:val="en-GB"/>
              </w:rPr>
            </w:pPr>
            <w:r w:rsidRPr="00CB4912">
              <w:rPr>
                <w:rFonts w:cs="Calibri"/>
                <w:noProof w:val="0"/>
                <w:color w:val="000000"/>
                <w:lang w:val="fr-FR" w:eastAsia="fr-FR"/>
              </w:rPr>
              <w:t>Fixed telephone networks</w:t>
            </w:r>
          </w:p>
        </w:tc>
        <w:tc>
          <w:tcPr>
            <w:tcW w:w="1246" w:type="pct"/>
          </w:tcPr>
          <w:p w14:paraId="5BCCA9CE" w14:textId="77777777" w:rsidR="001C3FD2" w:rsidRPr="00CB4912" w:rsidRDefault="001C3FD2" w:rsidP="00CB34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center"/>
              <w:rPr>
                <w:rFonts w:cs="Calibri"/>
                <w:noProof w:val="0"/>
                <w:lang w:val="en-GB"/>
              </w:rPr>
            </w:pPr>
            <w:r w:rsidRPr="00CB4912">
              <w:rPr>
                <w:rFonts w:cs="Calibri"/>
                <w:noProof w:val="0"/>
                <w:lang w:val="en-GB"/>
              </w:rPr>
              <w:t>26/04/2021</w:t>
            </w:r>
          </w:p>
        </w:tc>
      </w:tr>
    </w:tbl>
    <w:p w14:paraId="3B91BEBA" w14:textId="77777777" w:rsidR="001C3FD2" w:rsidRPr="00CB4912" w:rsidRDefault="001C3FD2" w:rsidP="00CB347F">
      <w:pPr>
        <w:tabs>
          <w:tab w:val="clear" w:pos="567"/>
          <w:tab w:val="clear" w:pos="1276"/>
          <w:tab w:val="clear" w:pos="1843"/>
          <w:tab w:val="clear" w:pos="5387"/>
          <w:tab w:val="clear" w:pos="5954"/>
        </w:tabs>
        <w:spacing w:before="240"/>
        <w:jc w:val="left"/>
        <w:rPr>
          <w:rFonts w:eastAsia="SimSun"/>
          <w:noProof w:val="0"/>
          <w:lang w:val="en-GB" w:eastAsia="zh-CN"/>
        </w:rPr>
      </w:pPr>
      <w:r w:rsidRPr="00CB4912">
        <w:rPr>
          <w:rFonts w:eastAsia="SimSun"/>
          <w:noProof w:val="0"/>
          <w:lang w:val="en-GB" w:eastAsia="zh-CN"/>
        </w:rPr>
        <w:t>Contact:</w:t>
      </w:r>
    </w:p>
    <w:p w14:paraId="614EB345" w14:textId="77777777" w:rsidR="001C3FD2" w:rsidRPr="00CB4912" w:rsidRDefault="001C3FD2" w:rsidP="00CB347F">
      <w:pPr>
        <w:tabs>
          <w:tab w:val="clear" w:pos="567"/>
          <w:tab w:val="clear" w:pos="1276"/>
          <w:tab w:val="clear" w:pos="1843"/>
          <w:tab w:val="clear" w:pos="5387"/>
          <w:tab w:val="clear" w:pos="5954"/>
        </w:tabs>
        <w:ind w:left="720"/>
        <w:jc w:val="left"/>
        <w:rPr>
          <w:noProof w:val="0"/>
          <w:lang w:val="en-GB"/>
        </w:rPr>
      </w:pPr>
      <w:r w:rsidRPr="00CB4912">
        <w:rPr>
          <w:noProof w:val="0"/>
          <w:lang w:val="en-GB"/>
        </w:rPr>
        <w:t>Motiaa Abdelhay</w:t>
      </w:r>
    </w:p>
    <w:p w14:paraId="234045C5" w14:textId="77777777" w:rsidR="001C3FD2" w:rsidRPr="00CB4912" w:rsidRDefault="001C3FD2" w:rsidP="00CB347F">
      <w:pPr>
        <w:tabs>
          <w:tab w:val="clear" w:pos="567"/>
          <w:tab w:val="clear" w:pos="1276"/>
          <w:tab w:val="clear" w:pos="1843"/>
          <w:tab w:val="clear" w:pos="5387"/>
          <w:tab w:val="clear" w:pos="5954"/>
        </w:tabs>
        <w:spacing w:before="0"/>
        <w:ind w:left="720"/>
        <w:jc w:val="left"/>
        <w:rPr>
          <w:noProof w:val="0"/>
          <w:lang w:val="fr-CH"/>
        </w:rPr>
      </w:pPr>
      <w:r w:rsidRPr="00CB4912">
        <w:rPr>
          <w:noProof w:val="0"/>
          <w:lang w:val="fr-CH"/>
        </w:rPr>
        <w:t>Agence Nationale de Réglementation des Télécommunications (ANRT)</w:t>
      </w:r>
    </w:p>
    <w:p w14:paraId="73C15906" w14:textId="77777777" w:rsidR="001C3FD2" w:rsidRPr="00CB4912" w:rsidRDefault="001C3FD2" w:rsidP="00CB347F">
      <w:pPr>
        <w:tabs>
          <w:tab w:val="clear" w:pos="567"/>
          <w:tab w:val="clear" w:pos="1276"/>
          <w:tab w:val="clear" w:pos="1843"/>
          <w:tab w:val="clear" w:pos="5387"/>
          <w:tab w:val="clear" w:pos="5954"/>
        </w:tabs>
        <w:spacing w:before="0"/>
        <w:ind w:left="720"/>
        <w:jc w:val="left"/>
        <w:rPr>
          <w:rFonts w:eastAsia="SimSun"/>
          <w:noProof w:val="0"/>
          <w:lang w:val="fr-CH" w:eastAsia="zh-CN"/>
        </w:rPr>
      </w:pPr>
      <w:r w:rsidRPr="00CB4912">
        <w:rPr>
          <w:noProof w:val="0"/>
          <w:lang w:val="fr-CH"/>
        </w:rPr>
        <w:t>Centre d'affaires</w:t>
      </w:r>
    </w:p>
    <w:p w14:paraId="5B813FCD" w14:textId="77777777" w:rsidR="001C3FD2" w:rsidRPr="00CB4912" w:rsidRDefault="001C3FD2" w:rsidP="00CB347F">
      <w:pPr>
        <w:tabs>
          <w:tab w:val="clear" w:pos="567"/>
          <w:tab w:val="clear" w:pos="1276"/>
          <w:tab w:val="clear" w:pos="1843"/>
          <w:tab w:val="clear" w:pos="5387"/>
          <w:tab w:val="clear" w:pos="5954"/>
        </w:tabs>
        <w:spacing w:before="0"/>
        <w:ind w:left="720"/>
        <w:jc w:val="left"/>
        <w:rPr>
          <w:rFonts w:eastAsia="SimSun"/>
          <w:noProof w:val="0"/>
          <w:lang w:val="fr-FR" w:eastAsia="zh-CN"/>
        </w:rPr>
      </w:pPr>
      <w:r w:rsidRPr="00CB4912">
        <w:rPr>
          <w:rFonts w:eastAsia="SimSun"/>
          <w:noProof w:val="0"/>
          <w:lang w:val="fr-FR" w:eastAsia="zh-CN"/>
        </w:rPr>
        <w:t xml:space="preserve">Boulevard Ar-Riad, Hay Riad </w:t>
      </w:r>
    </w:p>
    <w:p w14:paraId="087988CC" w14:textId="77777777" w:rsidR="001C3FD2" w:rsidRPr="00CB4912" w:rsidRDefault="001C3FD2" w:rsidP="00CB347F">
      <w:pPr>
        <w:tabs>
          <w:tab w:val="clear" w:pos="567"/>
          <w:tab w:val="clear" w:pos="1276"/>
          <w:tab w:val="clear" w:pos="1843"/>
          <w:tab w:val="clear" w:pos="5387"/>
          <w:tab w:val="clear" w:pos="5954"/>
        </w:tabs>
        <w:spacing w:before="0"/>
        <w:ind w:left="720"/>
        <w:jc w:val="left"/>
        <w:rPr>
          <w:rFonts w:eastAsia="SimSun"/>
          <w:noProof w:val="0"/>
          <w:lang w:val="fr-FR" w:eastAsia="zh-CN"/>
        </w:rPr>
      </w:pPr>
      <w:r w:rsidRPr="00CB4912">
        <w:rPr>
          <w:rFonts w:eastAsia="SimSun"/>
          <w:noProof w:val="0"/>
          <w:lang w:val="fr-FR" w:eastAsia="zh-CN"/>
        </w:rPr>
        <w:t>B.P. 2939</w:t>
      </w:r>
    </w:p>
    <w:p w14:paraId="3981AE1C" w14:textId="77777777" w:rsidR="001C3FD2" w:rsidRPr="00CB4912" w:rsidRDefault="001C3FD2" w:rsidP="00CB347F">
      <w:pPr>
        <w:tabs>
          <w:tab w:val="clear" w:pos="567"/>
          <w:tab w:val="clear" w:pos="1276"/>
          <w:tab w:val="clear" w:pos="1843"/>
          <w:tab w:val="clear" w:pos="5387"/>
          <w:tab w:val="clear" w:pos="5954"/>
        </w:tabs>
        <w:spacing w:before="0"/>
        <w:ind w:left="720"/>
        <w:jc w:val="left"/>
        <w:rPr>
          <w:rFonts w:eastAsia="SimSun"/>
          <w:noProof w:val="0"/>
          <w:lang w:val="fr-FR" w:eastAsia="zh-CN"/>
        </w:rPr>
      </w:pPr>
      <w:r w:rsidRPr="00CB4912">
        <w:rPr>
          <w:rFonts w:eastAsia="SimSun"/>
          <w:noProof w:val="0"/>
          <w:lang w:val="fr-FR" w:eastAsia="zh-CN"/>
        </w:rPr>
        <w:t>RABAT 10100</w:t>
      </w:r>
    </w:p>
    <w:p w14:paraId="3F014442" w14:textId="77777777" w:rsidR="001C3FD2" w:rsidRPr="00CB4912" w:rsidRDefault="001C3FD2" w:rsidP="00CB347F">
      <w:pPr>
        <w:tabs>
          <w:tab w:val="clear" w:pos="567"/>
          <w:tab w:val="clear" w:pos="1276"/>
          <w:tab w:val="clear" w:pos="1843"/>
          <w:tab w:val="clear" w:pos="5387"/>
          <w:tab w:val="clear" w:pos="5954"/>
        </w:tabs>
        <w:spacing w:before="0"/>
        <w:ind w:left="720"/>
        <w:jc w:val="left"/>
        <w:rPr>
          <w:rFonts w:eastAsia="SimSun"/>
          <w:noProof w:val="0"/>
          <w:lang w:eastAsia="zh-CN"/>
        </w:rPr>
      </w:pPr>
      <w:r w:rsidRPr="00CB4912">
        <w:rPr>
          <w:rFonts w:eastAsia="SimSun"/>
          <w:noProof w:val="0"/>
          <w:lang w:eastAsia="zh-CN"/>
        </w:rPr>
        <w:t>Morocco</w:t>
      </w:r>
    </w:p>
    <w:p w14:paraId="2EA47AE2" w14:textId="2127031E" w:rsidR="001C3FD2" w:rsidRPr="00CB4912" w:rsidRDefault="001C3FD2" w:rsidP="00725D08">
      <w:pPr>
        <w:tabs>
          <w:tab w:val="clear" w:pos="567"/>
          <w:tab w:val="clear" w:pos="1276"/>
          <w:tab w:val="clear" w:pos="1843"/>
          <w:tab w:val="clear" w:pos="5387"/>
          <w:tab w:val="clear" w:pos="5954"/>
          <w:tab w:val="left" w:pos="1701"/>
        </w:tabs>
        <w:spacing w:before="0"/>
        <w:ind w:left="720"/>
        <w:jc w:val="left"/>
        <w:rPr>
          <w:rFonts w:eastAsia="SimSun"/>
          <w:noProof w:val="0"/>
          <w:lang w:eastAsia="zh-CN"/>
        </w:rPr>
      </w:pPr>
      <w:r w:rsidRPr="00CB4912">
        <w:rPr>
          <w:rFonts w:eastAsia="SimSun"/>
          <w:noProof w:val="0"/>
          <w:lang w:eastAsia="zh-CN"/>
        </w:rPr>
        <w:t>Tel</w:t>
      </w:r>
      <w:r w:rsidR="00CB2DBB">
        <w:rPr>
          <w:rFonts w:eastAsia="SimSun"/>
          <w:noProof w:val="0"/>
          <w:lang w:eastAsia="zh-CN"/>
        </w:rPr>
        <w:t>.</w:t>
      </w:r>
      <w:r w:rsidRPr="00CB4912">
        <w:rPr>
          <w:rFonts w:eastAsia="SimSun"/>
          <w:noProof w:val="0"/>
          <w:lang w:eastAsia="zh-CN"/>
        </w:rPr>
        <w:t>:</w:t>
      </w:r>
      <w:r w:rsidRPr="00CB4912">
        <w:rPr>
          <w:rFonts w:eastAsia="SimSun"/>
          <w:noProof w:val="0"/>
          <w:lang w:eastAsia="zh-CN"/>
        </w:rPr>
        <w:tab/>
        <w:t>+212 5 37 71 85 64</w:t>
      </w:r>
    </w:p>
    <w:p w14:paraId="770B00F2" w14:textId="6CDFEDDA" w:rsidR="001C3FD2" w:rsidRPr="00CB4912" w:rsidRDefault="001C3FD2" w:rsidP="00CB2DBB">
      <w:pPr>
        <w:tabs>
          <w:tab w:val="clear" w:pos="567"/>
          <w:tab w:val="clear" w:pos="1276"/>
          <w:tab w:val="clear" w:pos="1843"/>
          <w:tab w:val="clear" w:pos="5387"/>
          <w:tab w:val="clear" w:pos="5954"/>
          <w:tab w:val="left" w:pos="1701"/>
        </w:tabs>
        <w:spacing w:before="0"/>
        <w:ind w:left="720"/>
        <w:jc w:val="left"/>
        <w:rPr>
          <w:rFonts w:eastAsia="SimSun"/>
          <w:noProof w:val="0"/>
          <w:lang w:eastAsia="zh-CN"/>
        </w:rPr>
      </w:pPr>
      <w:r w:rsidRPr="00CB4912">
        <w:rPr>
          <w:rFonts w:eastAsia="SimSun"/>
          <w:noProof w:val="0"/>
          <w:lang w:eastAsia="zh-CN"/>
        </w:rPr>
        <w:t>E-mail:</w:t>
      </w:r>
      <w:r w:rsidRPr="00CB4912">
        <w:rPr>
          <w:rFonts w:eastAsia="SimSun"/>
          <w:noProof w:val="0"/>
          <w:lang w:eastAsia="zh-CN"/>
        </w:rPr>
        <w:tab/>
        <w:t xml:space="preserve">numerotation@anrt.ma </w:t>
      </w:r>
    </w:p>
    <w:p w14:paraId="7C3043BD" w14:textId="77777777" w:rsidR="001C3FD2" w:rsidRPr="00CB4912" w:rsidRDefault="001C3FD2" w:rsidP="00CB2DBB">
      <w:pPr>
        <w:tabs>
          <w:tab w:val="clear" w:pos="567"/>
          <w:tab w:val="clear" w:pos="1276"/>
          <w:tab w:val="clear" w:pos="1843"/>
          <w:tab w:val="clear" w:pos="5387"/>
          <w:tab w:val="clear" w:pos="5954"/>
          <w:tab w:val="left" w:pos="1701"/>
        </w:tabs>
        <w:spacing w:before="0"/>
        <w:ind w:left="720"/>
        <w:jc w:val="left"/>
        <w:rPr>
          <w:rFonts w:eastAsia="SimSun"/>
          <w:noProof w:val="0"/>
          <w:lang w:eastAsia="zh-CN"/>
        </w:rPr>
      </w:pPr>
      <w:r w:rsidRPr="00CB4912">
        <w:rPr>
          <w:rFonts w:eastAsia="SimSun"/>
          <w:noProof w:val="0"/>
          <w:lang w:eastAsia="zh-CN"/>
        </w:rPr>
        <w:t xml:space="preserve">URL: </w:t>
      </w:r>
      <w:r w:rsidRPr="00CB4912">
        <w:rPr>
          <w:rFonts w:eastAsia="SimSun"/>
          <w:noProof w:val="0"/>
          <w:lang w:eastAsia="zh-CN"/>
        </w:rPr>
        <w:tab/>
        <w:t>www.anrt.ma</w:t>
      </w:r>
    </w:p>
    <w:p w14:paraId="62A3A55D" w14:textId="77777777" w:rsidR="001C3FD2" w:rsidRPr="004B053E" w:rsidRDefault="001C3FD2" w:rsidP="00CB347F">
      <w:pPr>
        <w:tabs>
          <w:tab w:val="clear" w:pos="567"/>
          <w:tab w:val="clear" w:pos="1276"/>
          <w:tab w:val="clear" w:pos="1843"/>
          <w:tab w:val="clear" w:pos="5387"/>
          <w:tab w:val="clear" w:pos="5954"/>
          <w:tab w:val="left" w:pos="2250"/>
        </w:tabs>
        <w:spacing w:before="0"/>
        <w:jc w:val="left"/>
        <w:rPr>
          <w:rFonts w:cs="Arial"/>
          <w:noProof w:val="0"/>
          <w:lang w:val="en-GB"/>
        </w:rPr>
      </w:pPr>
    </w:p>
    <w:p w14:paraId="3A67932B" w14:textId="62290D4A" w:rsidR="00552901" w:rsidRDefault="00552901" w:rsidP="001C3FD2">
      <w:pPr>
        <w:rPr>
          <w:lang w:val="fr-CH"/>
        </w:rPr>
      </w:pPr>
    </w:p>
    <w:p w14:paraId="5BEFB5A2" w14:textId="77777777" w:rsidR="001C3FD2" w:rsidRPr="00DF7F05" w:rsidRDefault="001C3FD2" w:rsidP="00374F70">
      <w:pPr>
        <w:tabs>
          <w:tab w:val="clear" w:pos="567"/>
          <w:tab w:val="clear" w:pos="1276"/>
          <w:tab w:val="clear" w:pos="1843"/>
          <w:tab w:val="clear" w:pos="5387"/>
          <w:tab w:val="clear" w:pos="5954"/>
        </w:tabs>
        <w:overflowPunct/>
        <w:autoSpaceDE/>
        <w:autoSpaceDN/>
        <w:adjustRightInd/>
        <w:spacing w:before="0"/>
        <w:jc w:val="left"/>
        <w:rPr>
          <w:sz w:val="12"/>
          <w:szCs w:val="12"/>
          <w:lang w:val="fr-CH"/>
        </w:rPr>
      </w:pPr>
    </w:p>
    <w:p w14:paraId="66FC1F07" w14:textId="25153A3A" w:rsidR="000A6B01" w:rsidRPr="00DF7F05" w:rsidRDefault="000A6B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fr-CH"/>
        </w:rPr>
        <w:sectPr w:rsidR="000A6B01" w:rsidRPr="00DF7F05" w:rsidSect="00D6178A">
          <w:footerReference w:type="even" r:id="rId14"/>
          <w:footerReference w:type="default" r:id="rId15"/>
          <w:type w:val="continuous"/>
          <w:pgSz w:w="11901" w:h="16840" w:code="9"/>
          <w:pgMar w:top="1021" w:right="1418" w:bottom="1021" w:left="1418" w:header="720" w:footer="567" w:gutter="0"/>
          <w:paperSrc w:first="15" w:other="15"/>
          <w:cols w:space="720"/>
          <w:docGrid w:linePitch="272"/>
        </w:sectPr>
      </w:pPr>
    </w:p>
    <w:p w14:paraId="713F44A7" w14:textId="77777777" w:rsidR="00374F70" w:rsidRPr="000839FC" w:rsidRDefault="00374F70" w:rsidP="00374F70">
      <w:pPr>
        <w:pStyle w:val="Heading20"/>
        <w:rPr>
          <w:lang w:val="en-GB"/>
        </w:rPr>
      </w:pPr>
      <w:bookmarkStart w:id="1164" w:name="_Toc6411909"/>
      <w:bookmarkStart w:id="1165" w:name="_Toc6215744"/>
      <w:bookmarkStart w:id="1166" w:name="_Toc4420932"/>
      <w:bookmarkStart w:id="1167" w:name="_Toc1570044"/>
      <w:bookmarkStart w:id="1168" w:name="_Toc340536"/>
      <w:bookmarkStart w:id="1169" w:name="_Toc536101952"/>
      <w:bookmarkStart w:id="1170" w:name="_Toc531960787"/>
      <w:bookmarkStart w:id="1171" w:name="_Toc531094570"/>
      <w:bookmarkStart w:id="1172" w:name="_Toc526431483"/>
      <w:bookmarkStart w:id="1173" w:name="_Toc525638295"/>
      <w:bookmarkStart w:id="1174" w:name="_Toc524430964"/>
      <w:bookmarkStart w:id="1175" w:name="_Toc520709570"/>
      <w:bookmarkStart w:id="1176" w:name="_Toc518981888"/>
      <w:bookmarkStart w:id="1177" w:name="_Toc517792335"/>
      <w:bookmarkStart w:id="1178" w:name="_Toc514850724"/>
      <w:bookmarkStart w:id="1179" w:name="_Toc513645657"/>
      <w:bookmarkStart w:id="1180" w:name="_Toc510775355"/>
      <w:bookmarkStart w:id="1181" w:name="_Toc509838134"/>
      <w:bookmarkStart w:id="1182" w:name="_Toc507510721"/>
      <w:bookmarkStart w:id="1183" w:name="_Toc505005338"/>
      <w:bookmarkStart w:id="1184" w:name="_Toc503439022"/>
      <w:bookmarkStart w:id="1185" w:name="_Toc500842108"/>
      <w:bookmarkStart w:id="1186" w:name="_Toc500841784"/>
      <w:bookmarkStart w:id="1187" w:name="_Toc499624466"/>
      <w:bookmarkStart w:id="1188" w:name="_Toc497988320"/>
      <w:bookmarkStart w:id="1189" w:name="_Toc497986899"/>
      <w:bookmarkStart w:id="1190" w:name="_Toc496537203"/>
      <w:bookmarkStart w:id="1191" w:name="_Toc495499935"/>
      <w:bookmarkStart w:id="1192" w:name="_Toc493685649"/>
      <w:bookmarkStart w:id="1193" w:name="_Toc488848859"/>
      <w:bookmarkStart w:id="1194" w:name="_Toc487466269"/>
      <w:bookmarkStart w:id="1195" w:name="_Toc486323174"/>
      <w:bookmarkStart w:id="1196" w:name="_Toc485117070"/>
      <w:bookmarkStart w:id="1197" w:name="_Toc483388291"/>
      <w:bookmarkStart w:id="1198" w:name="_Toc482280104"/>
      <w:bookmarkStart w:id="1199" w:name="_Toc479671309"/>
      <w:bookmarkStart w:id="1200" w:name="_Toc478464764"/>
      <w:bookmarkStart w:id="1201" w:name="_Toc477169054"/>
      <w:bookmarkStart w:id="1202" w:name="_Toc474504483"/>
      <w:bookmarkStart w:id="1203" w:name="_Toc473209550"/>
      <w:bookmarkStart w:id="1204" w:name="_Toc471824667"/>
      <w:bookmarkStart w:id="1205" w:name="_Toc469924991"/>
      <w:bookmarkStart w:id="1206" w:name="_Toc469048950"/>
      <w:bookmarkStart w:id="1207" w:name="_Toc466367272"/>
      <w:bookmarkStart w:id="1208" w:name="_Toc456103335"/>
      <w:bookmarkStart w:id="1209" w:name="_Toc456103219"/>
      <w:bookmarkStart w:id="1210" w:name="_Toc454789159"/>
      <w:bookmarkStart w:id="1211" w:name="_Toc453320524"/>
      <w:bookmarkStart w:id="1212" w:name="_Toc451863143"/>
      <w:bookmarkStart w:id="1213" w:name="_Toc450747475"/>
      <w:bookmarkStart w:id="1214" w:name="_Toc449442775"/>
      <w:bookmarkStart w:id="1215" w:name="_Toc446578881"/>
      <w:bookmarkStart w:id="1216" w:name="_Toc445368596"/>
      <w:bookmarkStart w:id="1217" w:name="_Toc442711620"/>
      <w:bookmarkStart w:id="1218" w:name="_Toc441671603"/>
      <w:bookmarkStart w:id="1219" w:name="_Toc440443796"/>
      <w:bookmarkStart w:id="1220" w:name="_Toc438219174"/>
      <w:bookmarkStart w:id="1221" w:name="_Toc437264287"/>
      <w:bookmarkStart w:id="1222" w:name="_Toc436383069"/>
      <w:bookmarkStart w:id="1223" w:name="_Toc434843834"/>
      <w:bookmarkStart w:id="1224" w:name="_Toc433358220"/>
      <w:bookmarkStart w:id="1225" w:name="_Toc432498840"/>
      <w:bookmarkStart w:id="1226" w:name="_Toc429469054"/>
      <w:bookmarkStart w:id="1227" w:name="_Toc428372303"/>
      <w:bookmarkStart w:id="1228" w:name="_Toc428193356"/>
      <w:bookmarkStart w:id="1229" w:name="_Toc424300248"/>
      <w:bookmarkStart w:id="1230" w:name="_Toc423078775"/>
      <w:bookmarkStart w:id="1231" w:name="_Toc421783562"/>
      <w:bookmarkStart w:id="1232" w:name="_Toc420414839"/>
      <w:bookmarkStart w:id="1233" w:name="_Toc417984361"/>
      <w:bookmarkStart w:id="1234" w:name="_Toc416360078"/>
      <w:bookmarkStart w:id="1235" w:name="_Toc414884968"/>
      <w:bookmarkStart w:id="1236" w:name="_Toc410904539"/>
      <w:bookmarkStart w:id="1237" w:name="_Toc409708236"/>
      <w:bookmarkStart w:id="1238" w:name="_Toc408576641"/>
      <w:bookmarkStart w:id="1239" w:name="_Toc406508020"/>
      <w:bookmarkStart w:id="1240" w:name="_Toc405386782"/>
      <w:bookmarkStart w:id="1241" w:name="_Toc404332316"/>
      <w:bookmarkStart w:id="1242" w:name="_Toc402967104"/>
      <w:bookmarkStart w:id="1243" w:name="_Toc401757924"/>
      <w:bookmarkStart w:id="1244" w:name="_Toc400374878"/>
      <w:bookmarkStart w:id="1245" w:name="_Toc399160640"/>
      <w:bookmarkStart w:id="1246" w:name="_Toc397517657"/>
      <w:bookmarkStart w:id="1247" w:name="_Toc396212812"/>
      <w:bookmarkStart w:id="1248" w:name="_Toc395100465"/>
      <w:bookmarkStart w:id="1249" w:name="_Toc393715490"/>
      <w:bookmarkStart w:id="1250" w:name="_Toc393714486"/>
      <w:bookmarkStart w:id="1251" w:name="_Toc393713419"/>
      <w:bookmarkStart w:id="1252" w:name="_Toc392235888"/>
      <w:bookmarkStart w:id="1253" w:name="_Toc391386074"/>
      <w:bookmarkStart w:id="1254" w:name="_Toc389730886"/>
      <w:bookmarkStart w:id="1255" w:name="_Toc388947562"/>
      <w:bookmarkStart w:id="1256" w:name="_Toc388946329"/>
      <w:bookmarkStart w:id="1257" w:name="_Toc385496801"/>
      <w:bookmarkStart w:id="1258" w:name="_Toc384625709"/>
      <w:bookmarkStart w:id="1259" w:name="_Toc383182315"/>
      <w:bookmarkStart w:id="1260" w:name="_Toc381784232"/>
      <w:bookmarkStart w:id="1261" w:name="_Toc380582899"/>
      <w:bookmarkStart w:id="1262" w:name="_Toc379440374"/>
      <w:bookmarkStart w:id="1263" w:name="_Toc378322721"/>
      <w:bookmarkStart w:id="1264" w:name="_Toc377026500"/>
      <w:bookmarkStart w:id="1265" w:name="_Toc374692771"/>
      <w:bookmarkStart w:id="1266" w:name="_Toc374692694"/>
      <w:bookmarkStart w:id="1267" w:name="_Toc374006640"/>
      <w:bookmarkStart w:id="1268" w:name="_Toc373157832"/>
      <w:bookmarkStart w:id="1269" w:name="_Toc371588866"/>
      <w:bookmarkStart w:id="1270" w:name="_Toc370373498"/>
      <w:bookmarkStart w:id="1271" w:name="_Toc369007891"/>
      <w:bookmarkStart w:id="1272" w:name="_Toc369007687"/>
      <w:bookmarkStart w:id="1273" w:name="_Toc367715553"/>
      <w:bookmarkStart w:id="1274" w:name="_Toc366157714"/>
      <w:bookmarkStart w:id="1275" w:name="_Toc364672357"/>
      <w:bookmarkStart w:id="1276" w:name="_Toc363741408"/>
      <w:bookmarkStart w:id="1277" w:name="_Toc361921568"/>
      <w:bookmarkStart w:id="1278" w:name="_Toc360696837"/>
      <w:bookmarkStart w:id="1279" w:name="_Toc359489437"/>
      <w:bookmarkStart w:id="1280" w:name="_Toc358192588"/>
      <w:bookmarkStart w:id="1281" w:name="_Toc357001961"/>
      <w:bookmarkStart w:id="1282" w:name="_Toc355708878"/>
      <w:bookmarkStart w:id="1283" w:name="_Toc354053852"/>
      <w:bookmarkStart w:id="1284" w:name="_Toc352940515"/>
      <w:bookmarkStart w:id="1285" w:name="_Toc351549910"/>
      <w:bookmarkStart w:id="1286" w:name="_Toc350415589"/>
      <w:bookmarkStart w:id="1287" w:name="_Toc349288271"/>
      <w:bookmarkStart w:id="1288" w:name="_Toc347929610"/>
      <w:bookmarkStart w:id="1289" w:name="_Toc346885965"/>
      <w:bookmarkStart w:id="1290" w:name="_Toc345579843"/>
      <w:bookmarkStart w:id="1291" w:name="_Toc343262688"/>
      <w:bookmarkStart w:id="1292" w:name="_Toc342912868"/>
      <w:bookmarkStart w:id="1293" w:name="_Toc341451237"/>
      <w:bookmarkStart w:id="1294" w:name="_Toc340225539"/>
      <w:bookmarkStart w:id="1295" w:name="_Toc338779392"/>
      <w:bookmarkStart w:id="1296" w:name="_Toc337110351"/>
      <w:bookmarkStart w:id="1297" w:name="_Toc335901525"/>
      <w:bookmarkStart w:id="1298" w:name="_Toc334776206"/>
      <w:bookmarkStart w:id="1299" w:name="_Toc332272671"/>
      <w:bookmarkStart w:id="1300" w:name="_Toc323904393"/>
      <w:bookmarkStart w:id="1301" w:name="_Toc323035740"/>
      <w:bookmarkStart w:id="1302" w:name="_Toc320536977"/>
      <w:bookmarkStart w:id="1303" w:name="_Toc318965020"/>
      <w:bookmarkStart w:id="1304" w:name="_Toc316479982"/>
      <w:bookmarkStart w:id="1305" w:name="_Toc313973326"/>
      <w:bookmarkStart w:id="1306" w:name="_Toc311103661"/>
      <w:bookmarkStart w:id="1307" w:name="_Toc308530349"/>
      <w:bookmarkStart w:id="1308" w:name="_Toc304892184"/>
      <w:bookmarkStart w:id="1309" w:name="_Toc303344266"/>
      <w:bookmarkStart w:id="1310" w:name="_Toc301945311"/>
      <w:bookmarkStart w:id="1311" w:name="_Toc297804737"/>
      <w:bookmarkStart w:id="1312" w:name="_Toc296675486"/>
      <w:bookmarkStart w:id="1313" w:name="_Toc295387916"/>
      <w:bookmarkStart w:id="1314" w:name="_Toc292704991"/>
      <w:bookmarkStart w:id="1315" w:name="_Toc291005407"/>
      <w:bookmarkStart w:id="1316" w:name="_Toc288660298"/>
      <w:bookmarkStart w:id="1317" w:name="_Toc286218733"/>
      <w:bookmarkStart w:id="1318" w:name="_Toc283737222"/>
      <w:bookmarkStart w:id="1319" w:name="_Toc282526056"/>
      <w:bookmarkStart w:id="1320" w:name="_Toc280349224"/>
      <w:bookmarkStart w:id="1321" w:name="_Toc279669168"/>
      <w:bookmarkStart w:id="1322" w:name="_Toc276717182"/>
      <w:bookmarkStart w:id="1323" w:name="_Toc274223846"/>
      <w:bookmarkStart w:id="1324" w:name="_Toc273023372"/>
      <w:bookmarkStart w:id="1325" w:name="_Toc271700511"/>
      <w:bookmarkStart w:id="1326" w:name="_Toc268774042"/>
      <w:bookmarkStart w:id="1327" w:name="_Toc266181257"/>
      <w:bookmarkStart w:id="1328" w:name="_Toc265056510"/>
      <w:bookmarkStart w:id="1329" w:name="_Toc262631831"/>
      <w:bookmarkStart w:id="1330" w:name="_Toc259783160"/>
      <w:bookmarkStart w:id="1331" w:name="_Toc253407165"/>
      <w:bookmarkStart w:id="1332" w:name="_Toc251059439"/>
      <w:bookmarkStart w:id="1333" w:name="_Toc248829285"/>
      <w:bookmarkStart w:id="1334" w:name="_Toc8296067"/>
      <w:bookmarkStart w:id="1335" w:name="_Toc9580680"/>
      <w:bookmarkStart w:id="1336" w:name="_Toc12354368"/>
      <w:bookmarkStart w:id="1337" w:name="_Toc13065957"/>
      <w:bookmarkStart w:id="1338" w:name="_Toc14769332"/>
      <w:bookmarkStart w:id="1339" w:name="_Toc17298854"/>
      <w:bookmarkStart w:id="1340" w:name="_Toc18681556"/>
      <w:bookmarkStart w:id="1341" w:name="_Toc21528584"/>
      <w:bookmarkStart w:id="1342" w:name="_Toc23321871"/>
      <w:bookmarkStart w:id="1343" w:name="_Toc24365712"/>
      <w:bookmarkStart w:id="1344" w:name="_Toc25746889"/>
      <w:bookmarkStart w:id="1345" w:name="_Toc26539918"/>
      <w:bookmarkStart w:id="1346" w:name="_Toc27558706"/>
      <w:bookmarkStart w:id="1347" w:name="_Toc31986490"/>
      <w:bookmarkStart w:id="1348" w:name="_Toc33175456"/>
      <w:bookmarkStart w:id="1349" w:name="_Toc38455869"/>
      <w:bookmarkStart w:id="1350" w:name="_Toc40787346"/>
      <w:bookmarkStart w:id="1351" w:name="_Toc46322978"/>
      <w:bookmarkStart w:id="1352" w:name="_Toc49438646"/>
      <w:bookmarkStart w:id="1353" w:name="_Toc51669585"/>
      <w:bookmarkStart w:id="1354" w:name="_Toc52889726"/>
      <w:bookmarkStart w:id="1355" w:name="_Toc57030869"/>
      <w:bookmarkStart w:id="1356" w:name="_Toc67918827"/>
      <w:bookmarkStart w:id="1357" w:name="_Toc70410772"/>
      <w:bookmarkEnd w:id="861"/>
      <w:bookmarkEnd w:id="862"/>
      <w:r w:rsidRPr="000839FC">
        <w:rPr>
          <w:lang w:val="en-GB"/>
        </w:rPr>
        <w:lastRenderedPageBreak/>
        <w:t>Service Restrictions</w:t>
      </w:r>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14:paraId="2339B733" w14:textId="5F6368ED" w:rsidR="00374F70" w:rsidRPr="000839FC" w:rsidRDefault="00374F70" w:rsidP="00374F70">
      <w:pPr>
        <w:jc w:val="center"/>
        <w:rPr>
          <w:lang w:val="en-GB"/>
        </w:rPr>
      </w:pPr>
      <w:bookmarkStart w:id="1358" w:name="_Toc251059440"/>
      <w:bookmarkStart w:id="1359" w:name="_Toc248829287"/>
      <w:r w:rsidRPr="000839FC">
        <w:rPr>
          <w:lang w:val="en-GB"/>
        </w:rPr>
        <w:t xml:space="preserve">See URL: </w:t>
      </w:r>
      <w:r w:rsidR="008C0A30" w:rsidRPr="000839FC">
        <w:rPr>
          <w:lang w:val="en-GB"/>
        </w:rPr>
        <w:t xml:space="preserve">www.itu.int/pub/T-SP-SR.1-2012 </w:t>
      </w:r>
    </w:p>
    <w:p w14:paraId="7835F52B" w14:textId="77777777" w:rsidR="00374F70" w:rsidRPr="000839FC"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Default="00374F70" w:rsidP="00374F70">
      <w:pPr>
        <w:pStyle w:val="Heading20"/>
        <w:rPr>
          <w:lang w:val="en-US"/>
        </w:rPr>
      </w:pPr>
      <w:bookmarkStart w:id="1360" w:name="_Toc6411910"/>
      <w:bookmarkStart w:id="1361" w:name="_Toc6215745"/>
      <w:bookmarkStart w:id="1362" w:name="_Toc4420933"/>
      <w:bookmarkStart w:id="1363" w:name="_Toc1570045"/>
      <w:bookmarkStart w:id="1364" w:name="_Toc340537"/>
      <w:bookmarkStart w:id="1365" w:name="_Toc536101953"/>
      <w:bookmarkStart w:id="1366" w:name="_Toc531960788"/>
      <w:bookmarkStart w:id="1367" w:name="_Toc531094571"/>
      <w:bookmarkStart w:id="1368" w:name="_Toc526431484"/>
      <w:bookmarkStart w:id="1369" w:name="_Toc525638296"/>
      <w:bookmarkStart w:id="1370" w:name="_Toc524430965"/>
      <w:bookmarkStart w:id="1371" w:name="_Toc520709571"/>
      <w:bookmarkStart w:id="1372" w:name="_Toc518981889"/>
      <w:bookmarkStart w:id="1373" w:name="_Toc517792336"/>
      <w:bookmarkStart w:id="1374" w:name="_Toc514850725"/>
      <w:bookmarkStart w:id="1375" w:name="_Toc513645658"/>
      <w:bookmarkStart w:id="1376" w:name="_Toc510775356"/>
      <w:bookmarkStart w:id="1377" w:name="_Toc509838135"/>
      <w:bookmarkStart w:id="1378" w:name="_Toc507510722"/>
      <w:bookmarkStart w:id="1379" w:name="_Toc505005339"/>
      <w:bookmarkStart w:id="1380" w:name="_Toc503439023"/>
      <w:bookmarkStart w:id="1381" w:name="_Toc500842109"/>
      <w:bookmarkStart w:id="1382" w:name="_Toc500841785"/>
      <w:bookmarkStart w:id="1383" w:name="_Toc499624467"/>
      <w:bookmarkStart w:id="1384" w:name="_Toc497988321"/>
      <w:bookmarkStart w:id="1385" w:name="_Toc497986900"/>
      <w:bookmarkStart w:id="1386" w:name="_Toc496537204"/>
      <w:bookmarkStart w:id="1387" w:name="_Toc495499936"/>
      <w:bookmarkStart w:id="1388" w:name="_Toc493685650"/>
      <w:bookmarkStart w:id="1389" w:name="_Toc488848860"/>
      <w:bookmarkStart w:id="1390" w:name="_Toc487466270"/>
      <w:bookmarkStart w:id="1391" w:name="_Toc486323175"/>
      <w:bookmarkStart w:id="1392" w:name="_Toc485117071"/>
      <w:bookmarkStart w:id="1393" w:name="_Toc483388292"/>
      <w:bookmarkStart w:id="1394" w:name="_Toc482280105"/>
      <w:bookmarkStart w:id="1395" w:name="_Toc479671310"/>
      <w:bookmarkStart w:id="1396" w:name="_Toc478464765"/>
      <w:bookmarkStart w:id="1397" w:name="_Toc477169055"/>
      <w:bookmarkStart w:id="1398" w:name="_Toc474504484"/>
      <w:bookmarkStart w:id="1399" w:name="_Toc473209551"/>
      <w:bookmarkStart w:id="1400" w:name="_Toc471824668"/>
      <w:bookmarkStart w:id="1401" w:name="_Toc469924992"/>
      <w:bookmarkStart w:id="1402" w:name="_Toc469048951"/>
      <w:bookmarkStart w:id="1403" w:name="_Toc466367273"/>
      <w:bookmarkStart w:id="1404" w:name="_Toc456103336"/>
      <w:bookmarkStart w:id="1405" w:name="_Toc456103220"/>
      <w:bookmarkStart w:id="1406" w:name="_Toc454789160"/>
      <w:bookmarkStart w:id="1407" w:name="_Toc453320525"/>
      <w:bookmarkStart w:id="1408" w:name="_Toc451863144"/>
      <w:bookmarkStart w:id="1409" w:name="_Toc450747476"/>
      <w:bookmarkStart w:id="1410" w:name="_Toc449442776"/>
      <w:bookmarkStart w:id="1411" w:name="_Toc446578882"/>
      <w:bookmarkStart w:id="1412" w:name="_Toc445368597"/>
      <w:bookmarkStart w:id="1413" w:name="_Toc442711621"/>
      <w:bookmarkStart w:id="1414" w:name="_Toc441671604"/>
      <w:bookmarkStart w:id="1415" w:name="_Toc440443797"/>
      <w:bookmarkStart w:id="1416" w:name="_Toc438219175"/>
      <w:bookmarkStart w:id="1417" w:name="_Toc437264288"/>
      <w:bookmarkStart w:id="1418" w:name="_Toc436383070"/>
      <w:bookmarkStart w:id="1419" w:name="_Toc434843835"/>
      <w:bookmarkStart w:id="1420" w:name="_Toc433358221"/>
      <w:bookmarkStart w:id="1421" w:name="_Toc432498841"/>
      <w:bookmarkStart w:id="1422" w:name="_Toc429469055"/>
      <w:bookmarkStart w:id="1423" w:name="_Toc428372304"/>
      <w:bookmarkStart w:id="1424" w:name="_Toc428193357"/>
      <w:bookmarkStart w:id="1425" w:name="_Toc424300249"/>
      <w:bookmarkStart w:id="1426" w:name="_Toc423078776"/>
      <w:bookmarkStart w:id="1427" w:name="_Toc421783563"/>
      <w:bookmarkStart w:id="1428" w:name="_Toc420414840"/>
      <w:bookmarkStart w:id="1429" w:name="_Toc417984362"/>
      <w:bookmarkStart w:id="1430" w:name="_Toc416360079"/>
      <w:bookmarkStart w:id="1431" w:name="_Toc414884969"/>
      <w:bookmarkStart w:id="1432" w:name="_Toc410904540"/>
      <w:bookmarkStart w:id="1433" w:name="_Toc409708237"/>
      <w:bookmarkStart w:id="1434" w:name="_Toc408576642"/>
      <w:bookmarkStart w:id="1435" w:name="_Toc406508021"/>
      <w:bookmarkStart w:id="1436" w:name="_Toc405386783"/>
      <w:bookmarkStart w:id="1437" w:name="_Toc404332317"/>
      <w:bookmarkStart w:id="1438" w:name="_Toc402967105"/>
      <w:bookmarkStart w:id="1439" w:name="_Toc401757925"/>
      <w:bookmarkStart w:id="1440" w:name="_Toc400374879"/>
      <w:bookmarkStart w:id="1441" w:name="_Toc399160641"/>
      <w:bookmarkStart w:id="1442" w:name="_Toc397517658"/>
      <w:bookmarkStart w:id="1443" w:name="_Toc396212813"/>
      <w:bookmarkStart w:id="1444" w:name="_Toc395100466"/>
      <w:bookmarkStart w:id="1445" w:name="_Toc393715491"/>
      <w:bookmarkStart w:id="1446" w:name="_Toc393714487"/>
      <w:bookmarkStart w:id="1447" w:name="_Toc393713420"/>
      <w:bookmarkStart w:id="1448" w:name="_Toc392235889"/>
      <w:bookmarkStart w:id="1449" w:name="_Toc391386075"/>
      <w:bookmarkStart w:id="1450" w:name="_Toc389730887"/>
      <w:bookmarkStart w:id="1451" w:name="_Toc388947563"/>
      <w:bookmarkStart w:id="1452" w:name="_Toc388946330"/>
      <w:bookmarkStart w:id="1453" w:name="_Toc385496802"/>
      <w:bookmarkStart w:id="1454" w:name="_Toc384625710"/>
      <w:bookmarkStart w:id="1455" w:name="_Toc383182316"/>
      <w:bookmarkStart w:id="1456" w:name="_Toc381784233"/>
      <w:bookmarkStart w:id="1457" w:name="_Toc380582900"/>
      <w:bookmarkStart w:id="1458" w:name="_Toc379440375"/>
      <w:bookmarkStart w:id="1459" w:name="_Toc378322722"/>
      <w:bookmarkStart w:id="1460" w:name="_Toc377026501"/>
      <w:bookmarkStart w:id="1461" w:name="_Toc374692772"/>
      <w:bookmarkStart w:id="1462" w:name="_Toc374692695"/>
      <w:bookmarkStart w:id="1463" w:name="_Toc374006641"/>
      <w:bookmarkStart w:id="1464" w:name="_Toc373157833"/>
      <w:bookmarkStart w:id="1465" w:name="_Toc371588867"/>
      <w:bookmarkStart w:id="1466" w:name="_Toc370373501"/>
      <w:bookmarkStart w:id="1467" w:name="_Toc369007892"/>
      <w:bookmarkStart w:id="1468" w:name="_Toc369007688"/>
      <w:bookmarkStart w:id="1469" w:name="_Toc367715554"/>
      <w:bookmarkStart w:id="1470" w:name="_Toc366157715"/>
      <w:bookmarkStart w:id="1471" w:name="_Toc364672358"/>
      <w:bookmarkStart w:id="1472" w:name="_Toc363741409"/>
      <w:bookmarkStart w:id="1473" w:name="_Toc361921569"/>
      <w:bookmarkStart w:id="1474" w:name="_Toc360696838"/>
      <w:bookmarkStart w:id="1475" w:name="_Toc359489438"/>
      <w:bookmarkStart w:id="1476" w:name="_Toc358192589"/>
      <w:bookmarkStart w:id="1477" w:name="_Toc357001962"/>
      <w:bookmarkStart w:id="1478" w:name="_Toc355708879"/>
      <w:bookmarkStart w:id="1479" w:name="_Toc354053853"/>
      <w:bookmarkStart w:id="1480" w:name="_Toc352940516"/>
      <w:bookmarkStart w:id="1481" w:name="_Toc351549911"/>
      <w:bookmarkStart w:id="1482" w:name="_Toc350415590"/>
      <w:bookmarkStart w:id="1483" w:name="_Toc349288272"/>
      <w:bookmarkStart w:id="1484" w:name="_Toc347929611"/>
      <w:bookmarkStart w:id="1485" w:name="_Toc346885966"/>
      <w:bookmarkStart w:id="1486" w:name="_Toc345579844"/>
      <w:bookmarkStart w:id="1487" w:name="_Toc343262689"/>
      <w:bookmarkStart w:id="1488" w:name="_Toc342912869"/>
      <w:bookmarkStart w:id="1489" w:name="_Toc341451238"/>
      <w:bookmarkStart w:id="1490" w:name="_Toc340225540"/>
      <w:bookmarkStart w:id="1491" w:name="_Toc338779393"/>
      <w:bookmarkStart w:id="1492" w:name="_Toc337110352"/>
      <w:bookmarkStart w:id="1493" w:name="_Toc335901526"/>
      <w:bookmarkStart w:id="1494" w:name="_Toc334776207"/>
      <w:bookmarkStart w:id="1495" w:name="_Toc332272672"/>
      <w:bookmarkStart w:id="1496" w:name="_Toc323904394"/>
      <w:bookmarkStart w:id="1497" w:name="_Toc323035741"/>
      <w:bookmarkStart w:id="1498" w:name="_Toc320536978"/>
      <w:bookmarkStart w:id="1499" w:name="_Toc318965022"/>
      <w:bookmarkStart w:id="1500" w:name="_Toc316479984"/>
      <w:bookmarkStart w:id="1501" w:name="_Toc313973328"/>
      <w:bookmarkStart w:id="1502" w:name="_Toc311103663"/>
      <w:bookmarkStart w:id="1503" w:name="_Toc308530351"/>
      <w:bookmarkStart w:id="1504" w:name="_Toc304892186"/>
      <w:bookmarkStart w:id="1505" w:name="_Toc303344268"/>
      <w:bookmarkStart w:id="1506" w:name="_Toc301945313"/>
      <w:bookmarkStart w:id="1507" w:name="_Toc297804739"/>
      <w:bookmarkStart w:id="1508" w:name="_Toc296675488"/>
      <w:bookmarkStart w:id="1509" w:name="_Toc295387918"/>
      <w:bookmarkStart w:id="1510" w:name="_Toc292704993"/>
      <w:bookmarkStart w:id="1511" w:name="_Toc291005409"/>
      <w:bookmarkStart w:id="1512" w:name="_Toc288660300"/>
      <w:bookmarkStart w:id="1513" w:name="_Toc286218735"/>
      <w:bookmarkStart w:id="1514" w:name="_Toc283737224"/>
      <w:bookmarkStart w:id="1515" w:name="_Toc282526058"/>
      <w:bookmarkStart w:id="1516" w:name="_Toc280349226"/>
      <w:bookmarkStart w:id="1517" w:name="_Toc279669170"/>
      <w:bookmarkStart w:id="1518" w:name="_Toc276717184"/>
      <w:bookmarkStart w:id="1519" w:name="_Toc274223848"/>
      <w:bookmarkStart w:id="1520" w:name="_Toc273023374"/>
      <w:bookmarkStart w:id="1521" w:name="_Toc271700513"/>
      <w:bookmarkStart w:id="1522" w:name="_Toc268774044"/>
      <w:bookmarkStart w:id="1523" w:name="_Toc266181259"/>
      <w:bookmarkStart w:id="1524" w:name="_Toc265056512"/>
      <w:bookmarkStart w:id="1525" w:name="_Toc262631833"/>
      <w:bookmarkStart w:id="1526" w:name="_Toc259783162"/>
      <w:bookmarkStart w:id="1527" w:name="_Toc253407167"/>
      <w:bookmarkStart w:id="1528" w:name="_Toc8296068"/>
      <w:bookmarkStart w:id="1529" w:name="_Toc9580681"/>
      <w:bookmarkStart w:id="1530" w:name="_Toc12354369"/>
      <w:bookmarkStart w:id="1531" w:name="_Toc13065958"/>
      <w:bookmarkStart w:id="1532" w:name="_Toc14769333"/>
      <w:bookmarkStart w:id="1533" w:name="_Toc17298855"/>
      <w:bookmarkStart w:id="1534" w:name="_Toc18681557"/>
      <w:bookmarkStart w:id="1535" w:name="_Toc21528585"/>
      <w:bookmarkStart w:id="1536" w:name="_Toc23321872"/>
      <w:bookmarkStart w:id="1537" w:name="_Toc24365713"/>
      <w:bookmarkStart w:id="1538" w:name="_Toc25746890"/>
      <w:bookmarkStart w:id="1539" w:name="_Toc26539919"/>
      <w:bookmarkStart w:id="1540" w:name="_Toc27558707"/>
      <w:bookmarkStart w:id="1541" w:name="_Toc31986491"/>
      <w:bookmarkStart w:id="1542" w:name="_Toc33175457"/>
      <w:bookmarkStart w:id="1543" w:name="_Toc38455870"/>
      <w:bookmarkStart w:id="1544" w:name="_Toc40787347"/>
      <w:bookmarkStart w:id="1545" w:name="_Toc46322979"/>
      <w:bookmarkStart w:id="1546" w:name="_Toc49438647"/>
      <w:bookmarkStart w:id="1547" w:name="_Toc51669586"/>
      <w:bookmarkStart w:id="1548" w:name="_Toc52889727"/>
      <w:bookmarkStart w:id="1549" w:name="_Toc57030870"/>
      <w:bookmarkStart w:id="1550" w:name="_Toc67918828"/>
      <w:bookmarkStart w:id="1551" w:name="_Toc70410773"/>
      <w:r>
        <w:rPr>
          <w:lang w:val="en-US"/>
        </w:rPr>
        <w:t>Call</w:t>
      </w:r>
      <w:r w:rsidR="00F33432">
        <w:rPr>
          <w:lang w:val="en-US"/>
        </w:rPr>
        <w:t>-</w:t>
      </w:r>
      <w:r>
        <w:rPr>
          <w:lang w:val="en-US"/>
        </w:rPr>
        <w:t>Back</w:t>
      </w:r>
      <w:r>
        <w:rPr>
          <w:lang w:val="en-US"/>
        </w:rPr>
        <w:br/>
        <w:t>and alternative calling procedures (Res. 21 Rev. PP</w:t>
      </w:r>
      <w:r w:rsidR="00720FF5">
        <w:rPr>
          <w:lang w:val="en-US"/>
        </w:rPr>
        <w:t>-</w:t>
      </w:r>
      <w:r>
        <w:rPr>
          <w:lang w:val="en-US"/>
        </w:rPr>
        <w:t>06)</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14:paraId="0AB42B3E" w14:textId="441A8CB9"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EF6CD8">
      <w:pPr>
        <w:pStyle w:val="Heading1"/>
        <w:spacing w:before="0"/>
        <w:ind w:left="142"/>
        <w:jc w:val="center"/>
        <w:rPr>
          <w:kern w:val="0"/>
        </w:rPr>
      </w:pPr>
      <w:bookmarkStart w:id="1552" w:name="_Toc420414841"/>
      <w:bookmarkStart w:id="1553" w:name="_Toc417984363"/>
      <w:bookmarkStart w:id="1554" w:name="_Toc416360080"/>
      <w:bookmarkStart w:id="1555" w:name="_Toc414884970"/>
      <w:bookmarkStart w:id="1556" w:name="_Toc410904541"/>
      <w:bookmarkStart w:id="1557" w:name="_Toc409708238"/>
      <w:bookmarkStart w:id="1558" w:name="_Toc408576643"/>
      <w:bookmarkStart w:id="1559" w:name="_Toc406508022"/>
      <w:bookmarkStart w:id="1560" w:name="_Toc405386784"/>
      <w:bookmarkStart w:id="1561" w:name="_Toc404332318"/>
      <w:bookmarkStart w:id="1562" w:name="_Toc402967106"/>
      <w:bookmarkStart w:id="1563" w:name="_Toc401757926"/>
      <w:bookmarkStart w:id="1564" w:name="_Toc400374880"/>
      <w:bookmarkStart w:id="1565" w:name="_Toc399160642"/>
      <w:bookmarkStart w:id="1566" w:name="_Toc397517659"/>
      <w:bookmarkStart w:id="1567" w:name="_Toc396212814"/>
      <w:bookmarkStart w:id="1568" w:name="_Toc395100467"/>
      <w:bookmarkStart w:id="1569" w:name="_Toc393715492"/>
      <w:bookmarkStart w:id="1570" w:name="_Toc393714488"/>
      <w:bookmarkStart w:id="1571" w:name="_Toc393713421"/>
      <w:bookmarkStart w:id="1572" w:name="_Toc392235890"/>
      <w:bookmarkStart w:id="1573" w:name="_Toc391386076"/>
      <w:bookmarkStart w:id="1574" w:name="_Toc389730888"/>
      <w:bookmarkStart w:id="1575" w:name="_Toc388947564"/>
      <w:bookmarkStart w:id="1576" w:name="_Toc388946331"/>
      <w:bookmarkStart w:id="1577" w:name="_Toc385496803"/>
      <w:bookmarkStart w:id="1578" w:name="_Toc384625711"/>
      <w:bookmarkStart w:id="1579" w:name="_Toc383182317"/>
      <w:bookmarkStart w:id="1580" w:name="_Toc381784234"/>
      <w:bookmarkStart w:id="1581" w:name="_Toc380582901"/>
      <w:bookmarkStart w:id="1582" w:name="_Toc379440376"/>
      <w:bookmarkStart w:id="1583" w:name="_Toc378322723"/>
      <w:bookmarkStart w:id="1584" w:name="_Toc377026502"/>
      <w:bookmarkStart w:id="1585" w:name="_Toc374692773"/>
      <w:bookmarkStart w:id="1586" w:name="_Toc374692696"/>
      <w:bookmarkStart w:id="1587" w:name="_Toc374006642"/>
      <w:bookmarkStart w:id="1588" w:name="_Toc373157834"/>
      <w:bookmarkStart w:id="1589" w:name="_Toc371588868"/>
      <w:bookmarkStart w:id="1590" w:name="_Toc370373502"/>
      <w:bookmarkStart w:id="1591" w:name="_Toc369007893"/>
      <w:bookmarkStart w:id="1592" w:name="_Toc369007689"/>
      <w:bookmarkStart w:id="1593" w:name="_Toc367715555"/>
      <w:bookmarkStart w:id="1594" w:name="_Toc366157716"/>
      <w:bookmarkStart w:id="1595" w:name="_Toc364672359"/>
      <w:bookmarkStart w:id="1596" w:name="_Toc363741410"/>
      <w:bookmarkStart w:id="1597" w:name="_Toc361921570"/>
      <w:bookmarkStart w:id="1598" w:name="_Toc360696839"/>
      <w:bookmarkStart w:id="1599" w:name="_Toc359489439"/>
      <w:bookmarkStart w:id="1600" w:name="_Toc358192590"/>
      <w:bookmarkStart w:id="1601" w:name="_Toc357001963"/>
      <w:bookmarkStart w:id="1602" w:name="_Toc355708880"/>
      <w:bookmarkStart w:id="1603" w:name="_Toc354053854"/>
      <w:bookmarkStart w:id="1604" w:name="_Toc352940517"/>
      <w:bookmarkStart w:id="1605" w:name="_Toc351549912"/>
      <w:bookmarkStart w:id="1606" w:name="_Toc350415591"/>
      <w:bookmarkStart w:id="1607" w:name="_Toc349288273"/>
      <w:bookmarkStart w:id="1608" w:name="_Toc347929612"/>
      <w:bookmarkStart w:id="1609" w:name="_Toc346885967"/>
      <w:bookmarkStart w:id="1610" w:name="_Toc345579845"/>
      <w:bookmarkStart w:id="1611" w:name="_Toc343262690"/>
      <w:bookmarkStart w:id="1612" w:name="_Toc342912870"/>
      <w:bookmarkStart w:id="1613" w:name="_Toc341451239"/>
      <w:bookmarkStart w:id="1614" w:name="_Toc340225541"/>
      <w:bookmarkStart w:id="1615" w:name="_Toc338779394"/>
      <w:bookmarkStart w:id="1616" w:name="_Toc337110353"/>
      <w:bookmarkStart w:id="1617" w:name="_Toc335901527"/>
      <w:bookmarkStart w:id="1618" w:name="_Toc334776208"/>
      <w:bookmarkStart w:id="1619" w:name="_Toc332272673"/>
      <w:bookmarkStart w:id="1620" w:name="_Toc323904395"/>
      <w:bookmarkStart w:id="1621" w:name="_Toc323035742"/>
      <w:bookmarkStart w:id="1622" w:name="_Toc321820569"/>
      <w:bookmarkStart w:id="1623" w:name="_Toc321311688"/>
      <w:bookmarkStart w:id="1624" w:name="_Toc321233409"/>
      <w:bookmarkStart w:id="1625" w:name="_Toc320536979"/>
      <w:bookmarkStart w:id="1626" w:name="_Toc318965023"/>
      <w:bookmarkStart w:id="1627" w:name="_Toc316479985"/>
      <w:bookmarkStart w:id="1628" w:name="_Toc313973329"/>
      <w:bookmarkStart w:id="1629" w:name="_Toc311103664"/>
      <w:bookmarkStart w:id="1630" w:name="_Toc308530352"/>
      <w:bookmarkStart w:id="1631" w:name="_Toc304892188"/>
      <w:bookmarkStart w:id="1632" w:name="_Toc303344270"/>
      <w:bookmarkStart w:id="1633" w:name="_Toc301945315"/>
      <w:bookmarkStart w:id="1634" w:name="_Toc297804741"/>
      <w:bookmarkStart w:id="1635" w:name="_Toc296675490"/>
      <w:bookmarkStart w:id="1636" w:name="_Toc295387920"/>
      <w:bookmarkStart w:id="1637" w:name="_Toc292704995"/>
      <w:bookmarkStart w:id="1638" w:name="_Toc291005411"/>
      <w:bookmarkStart w:id="1639" w:name="_Toc288660302"/>
      <w:bookmarkStart w:id="1640" w:name="_Toc286218737"/>
      <w:bookmarkStart w:id="1641" w:name="_Toc283737226"/>
      <w:bookmarkStart w:id="1642" w:name="_Toc282526060"/>
      <w:bookmarkStart w:id="1643" w:name="_Toc280349228"/>
      <w:bookmarkStart w:id="1644" w:name="_Toc279669172"/>
      <w:bookmarkStart w:id="1645" w:name="_Toc276717186"/>
      <w:bookmarkStart w:id="1646" w:name="_Toc274223850"/>
      <w:bookmarkStart w:id="1647" w:name="_Toc273023376"/>
      <w:bookmarkStart w:id="1648" w:name="_Toc271700515"/>
      <w:bookmarkStart w:id="1649" w:name="_Toc268774046"/>
      <w:bookmarkStart w:id="1650" w:name="_Toc266181261"/>
      <w:bookmarkStart w:id="1651" w:name="_Toc259783164"/>
      <w:bookmarkStart w:id="1652" w:name="_Toc253407169"/>
      <w:bookmarkStart w:id="1653" w:name="_Toc6411911"/>
      <w:bookmarkStart w:id="1654" w:name="_Toc6215746"/>
      <w:bookmarkStart w:id="1655" w:name="_Toc4420934"/>
      <w:bookmarkStart w:id="1656" w:name="_Toc1570046"/>
      <w:bookmarkStart w:id="1657" w:name="_Toc340538"/>
      <w:bookmarkStart w:id="1658" w:name="_Toc536101954"/>
      <w:bookmarkStart w:id="1659" w:name="_Toc531960789"/>
      <w:bookmarkStart w:id="1660" w:name="_Toc531094572"/>
      <w:bookmarkStart w:id="1661" w:name="_Toc526431485"/>
      <w:bookmarkStart w:id="1662" w:name="_Toc525638297"/>
      <w:bookmarkStart w:id="1663" w:name="_Toc524430966"/>
      <w:bookmarkStart w:id="1664" w:name="_Toc520709572"/>
      <w:bookmarkStart w:id="1665" w:name="_Toc518981890"/>
      <w:bookmarkStart w:id="1666" w:name="_Toc517792337"/>
      <w:bookmarkStart w:id="1667" w:name="_Toc514850726"/>
      <w:bookmarkStart w:id="1668" w:name="_Toc513645659"/>
      <w:bookmarkStart w:id="1669" w:name="_Toc510775357"/>
      <w:bookmarkStart w:id="1670" w:name="_Toc509838136"/>
      <w:bookmarkStart w:id="1671" w:name="_Toc507510723"/>
      <w:bookmarkStart w:id="1672" w:name="_Toc505005340"/>
      <w:bookmarkStart w:id="1673" w:name="_Toc503439024"/>
      <w:bookmarkStart w:id="1674" w:name="_Toc500842110"/>
      <w:bookmarkStart w:id="1675" w:name="_Toc500841786"/>
      <w:bookmarkStart w:id="1676" w:name="_Toc499624468"/>
      <w:bookmarkStart w:id="1677" w:name="_Toc497988322"/>
      <w:bookmarkStart w:id="1678" w:name="_Toc497986901"/>
      <w:bookmarkStart w:id="1679" w:name="_Toc496537205"/>
      <w:bookmarkStart w:id="1680" w:name="_Toc495499937"/>
      <w:bookmarkStart w:id="1681" w:name="_Toc493685651"/>
      <w:bookmarkStart w:id="1682" w:name="_Toc488848861"/>
      <w:bookmarkStart w:id="1683" w:name="_Toc487466271"/>
      <w:bookmarkStart w:id="1684" w:name="_Toc486323176"/>
      <w:bookmarkStart w:id="1685" w:name="_Toc485117072"/>
      <w:bookmarkStart w:id="1686" w:name="_Toc483388293"/>
      <w:bookmarkStart w:id="1687" w:name="_Toc482280106"/>
      <w:bookmarkStart w:id="1688" w:name="_Toc479671311"/>
      <w:bookmarkStart w:id="1689" w:name="_Toc478464766"/>
      <w:bookmarkStart w:id="1690" w:name="_Toc477169056"/>
      <w:bookmarkStart w:id="1691" w:name="_Toc474504485"/>
      <w:bookmarkStart w:id="1692" w:name="_Toc473209552"/>
      <w:bookmarkStart w:id="1693" w:name="_Toc471824669"/>
      <w:bookmarkStart w:id="1694" w:name="_Toc469924993"/>
      <w:bookmarkStart w:id="1695" w:name="_Toc469048952"/>
      <w:bookmarkStart w:id="1696" w:name="_Toc466367274"/>
      <w:bookmarkStart w:id="1697" w:name="_Toc456103337"/>
      <w:bookmarkStart w:id="1698" w:name="_Toc456103221"/>
      <w:bookmarkStart w:id="1699" w:name="_Toc454789161"/>
      <w:bookmarkStart w:id="1700" w:name="_Toc453320526"/>
      <w:bookmarkStart w:id="1701" w:name="_Toc451863145"/>
      <w:bookmarkStart w:id="1702" w:name="_Toc450747477"/>
      <w:bookmarkStart w:id="1703" w:name="_Toc449442777"/>
      <w:bookmarkStart w:id="1704" w:name="_Toc446578883"/>
      <w:bookmarkStart w:id="1705" w:name="_Toc445368598"/>
      <w:bookmarkStart w:id="1706" w:name="_Toc442711622"/>
      <w:bookmarkStart w:id="1707" w:name="_Toc441671605"/>
      <w:bookmarkStart w:id="1708" w:name="_Toc440443798"/>
      <w:bookmarkStart w:id="1709" w:name="_Toc438219176"/>
      <w:bookmarkStart w:id="1710" w:name="_Toc437264289"/>
      <w:bookmarkStart w:id="1711" w:name="_Toc436383071"/>
      <w:bookmarkStart w:id="1712" w:name="_Toc434843836"/>
      <w:bookmarkStart w:id="1713" w:name="_Toc433358222"/>
      <w:bookmarkStart w:id="1714" w:name="_Toc432498842"/>
      <w:bookmarkStart w:id="1715" w:name="_Toc429469056"/>
      <w:bookmarkStart w:id="1716" w:name="_Toc428372305"/>
      <w:bookmarkStart w:id="1717" w:name="_Toc428193358"/>
      <w:bookmarkStart w:id="1718" w:name="_Toc424300250"/>
      <w:bookmarkStart w:id="1719" w:name="_Toc423078777"/>
      <w:bookmarkStart w:id="1720" w:name="_Toc421783564"/>
      <w:bookmarkStart w:id="1721" w:name="_Toc8296069"/>
      <w:bookmarkStart w:id="1722" w:name="_Toc9580682"/>
      <w:bookmarkStart w:id="1723" w:name="_Toc12354370"/>
      <w:bookmarkStart w:id="1724" w:name="_Toc13065959"/>
      <w:bookmarkStart w:id="1725" w:name="_Toc14769334"/>
      <w:bookmarkStart w:id="1726" w:name="_Toc17298856"/>
      <w:bookmarkStart w:id="1727" w:name="_Toc18681558"/>
      <w:bookmarkStart w:id="1728" w:name="_Toc21528586"/>
      <w:bookmarkStart w:id="1729" w:name="_Toc23321873"/>
      <w:bookmarkStart w:id="1730" w:name="_Toc24365714"/>
      <w:bookmarkStart w:id="1731" w:name="_Toc25746891"/>
      <w:bookmarkStart w:id="1732" w:name="_Toc26539920"/>
      <w:bookmarkStart w:id="1733" w:name="_Toc27558708"/>
      <w:bookmarkStart w:id="1734" w:name="_Toc31986492"/>
      <w:bookmarkStart w:id="1735" w:name="_Toc33175458"/>
      <w:bookmarkStart w:id="1736" w:name="_Toc38455871"/>
      <w:bookmarkStart w:id="1737" w:name="_Toc40787348"/>
      <w:bookmarkStart w:id="1738" w:name="_Toc49438648"/>
      <w:bookmarkStart w:id="1739" w:name="_Toc51669587"/>
      <w:bookmarkStart w:id="1740" w:name="_Toc52889728"/>
      <w:bookmarkStart w:id="1741" w:name="_Toc57030871"/>
      <w:bookmarkStart w:id="1742" w:name="_Toc67918829"/>
      <w:bookmarkStart w:id="1743" w:name="_Toc70410774"/>
      <w:r>
        <w:rPr>
          <w:kern w:val="0"/>
        </w:rPr>
        <w:lastRenderedPageBreak/>
        <w:t>AMENDMENTS  TO  S</w:t>
      </w:r>
      <w:r>
        <w:t>ERVIC</w:t>
      </w:r>
      <w:r>
        <w:rPr>
          <w:kern w:val="0"/>
        </w:rPr>
        <w:t>E  PUBLICATIONS</w:t>
      </w:r>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p>
    <w:p w14:paraId="0983ACC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25F50948" w14:textId="286C86EC" w:rsidR="00656B8B" w:rsidRDefault="00656B8B" w:rsidP="00A45D48">
      <w:pPr>
        <w:rPr>
          <w:lang w:val="en-GB"/>
        </w:rPr>
      </w:pPr>
    </w:p>
    <w:p w14:paraId="26D44A9E" w14:textId="77777777" w:rsidR="001C3FD2" w:rsidRPr="00C57131" w:rsidRDefault="001C3FD2" w:rsidP="00CB347F">
      <w:pPr>
        <w:shd w:val="clear" w:color="auto" w:fill="D9D9D9"/>
        <w:spacing w:after="60"/>
        <w:jc w:val="center"/>
        <w:outlineLvl w:val="1"/>
        <w:rPr>
          <w:rFonts w:cstheme="minorBidi"/>
          <w:b/>
          <w:bCs/>
          <w:sz w:val="28"/>
          <w:szCs w:val="28"/>
          <w:lang w:val="en-GB"/>
        </w:rPr>
      </w:pPr>
      <w:r w:rsidRPr="00C57131">
        <w:rPr>
          <w:rFonts w:cstheme="minorBidi"/>
          <w:b/>
          <w:bCs/>
          <w:sz w:val="28"/>
          <w:szCs w:val="28"/>
          <w:lang w:val="en-GB"/>
        </w:rPr>
        <w:t>List of Issuer Identifier Numbers for</w:t>
      </w:r>
      <w:r w:rsidRPr="00C57131">
        <w:rPr>
          <w:rFonts w:cstheme="minorBidi"/>
          <w:b/>
          <w:bCs/>
          <w:sz w:val="28"/>
          <w:szCs w:val="28"/>
          <w:lang w:val="en-GB"/>
        </w:rPr>
        <w:br/>
        <w:t xml:space="preserve">the International Telecommunication Charge Card </w:t>
      </w:r>
      <w:r w:rsidRPr="00C57131">
        <w:rPr>
          <w:rFonts w:cstheme="minorBidi"/>
          <w:b/>
          <w:bCs/>
          <w:sz w:val="28"/>
          <w:szCs w:val="28"/>
          <w:lang w:val="en-GB"/>
        </w:rPr>
        <w:br/>
        <w:t>(in accordance with Recommendation ITU-T E.118 (05/2006))</w:t>
      </w:r>
      <w:r w:rsidRPr="00C57131">
        <w:rPr>
          <w:rFonts w:cstheme="minorBidi"/>
          <w:b/>
          <w:bCs/>
          <w:sz w:val="28"/>
          <w:szCs w:val="28"/>
          <w:lang w:val="en-GB"/>
        </w:rPr>
        <w:br/>
        <w:t>(Position on 1 December 2018)</w:t>
      </w:r>
    </w:p>
    <w:p w14:paraId="393F5CBA" w14:textId="77777777" w:rsidR="001C3FD2" w:rsidRPr="008E18C4" w:rsidRDefault="001C3FD2" w:rsidP="00CB347F">
      <w:pPr>
        <w:tabs>
          <w:tab w:val="left" w:pos="720"/>
        </w:tabs>
        <w:spacing w:before="240"/>
        <w:jc w:val="center"/>
        <w:rPr>
          <w:rFonts w:asciiTheme="minorHAnsi" w:hAnsiTheme="minorHAnsi"/>
          <w:lang w:val="en-GB"/>
        </w:rPr>
      </w:pPr>
      <w:r w:rsidRPr="008E18C4">
        <w:rPr>
          <w:rFonts w:asciiTheme="minorHAnsi" w:hAnsiTheme="minorHAnsi"/>
          <w:lang w:val="en-GB"/>
        </w:rPr>
        <w:t>(Annex to ITU Operational Bulletin No. 1161 – 1.XII.2018)</w:t>
      </w:r>
      <w:r w:rsidRPr="008E18C4">
        <w:rPr>
          <w:rFonts w:asciiTheme="minorHAnsi" w:hAnsiTheme="minorHAnsi"/>
          <w:lang w:val="en-GB"/>
        </w:rPr>
        <w:br/>
        <w:t xml:space="preserve">(Amendment No. </w:t>
      </w:r>
      <w:r>
        <w:rPr>
          <w:rFonts w:asciiTheme="minorHAnsi" w:hAnsiTheme="minorHAnsi"/>
          <w:lang w:val="en-GB"/>
        </w:rPr>
        <w:t>48</w:t>
      </w:r>
      <w:r w:rsidRPr="008E18C4">
        <w:rPr>
          <w:rFonts w:asciiTheme="minorHAnsi" w:hAnsiTheme="minorHAnsi"/>
          <w:lang w:val="en-GB"/>
        </w:rPr>
        <w:t>)</w:t>
      </w:r>
    </w:p>
    <w:p w14:paraId="4ED5106E" w14:textId="5F1E7E20" w:rsidR="001C3FD2" w:rsidRDefault="001C3FD2" w:rsidP="00725D08">
      <w:pPr>
        <w:tabs>
          <w:tab w:val="clear" w:pos="567"/>
          <w:tab w:val="clear" w:pos="1276"/>
          <w:tab w:val="left" w:pos="1418"/>
          <w:tab w:val="left" w:pos="4140"/>
          <w:tab w:val="left" w:pos="4230"/>
        </w:tabs>
        <w:spacing w:after="120"/>
        <w:jc w:val="left"/>
        <w:rPr>
          <w:lang w:val="fr-CH"/>
        </w:rPr>
      </w:pPr>
      <w:r w:rsidRPr="00F10939">
        <w:rPr>
          <w:rFonts w:asciiTheme="minorHAnsi" w:hAnsiTheme="minorHAnsi" w:cs="Arial"/>
          <w:b/>
          <w:bCs/>
          <w:lang w:val="en-GB"/>
        </w:rPr>
        <w:t>France</w:t>
      </w:r>
      <w:r w:rsidR="00725D08">
        <w:rPr>
          <w:rFonts w:asciiTheme="minorHAnsi" w:hAnsiTheme="minorHAnsi" w:cs="Arial"/>
          <w:b/>
          <w:bCs/>
          <w:lang w:val="en-GB"/>
        </w:rPr>
        <w:tab/>
      </w:r>
      <w:r>
        <w:rPr>
          <w:rFonts w:asciiTheme="minorHAnsi" w:hAnsiTheme="minorHAnsi" w:cs="Arial"/>
          <w:b/>
          <w:bCs/>
          <w:lang w:val="en-GB"/>
        </w:rPr>
        <w:t>ADD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267"/>
        <w:gridCol w:w="1555"/>
        <w:gridCol w:w="3125"/>
        <w:gridCol w:w="1269"/>
      </w:tblGrid>
      <w:tr w:rsidR="001C3FD2" w:rsidRPr="00244634" w14:paraId="09E3D441" w14:textId="77777777" w:rsidTr="00CB2DBB">
        <w:tc>
          <w:tcPr>
            <w:tcW w:w="1418" w:type="dxa"/>
            <w:shd w:val="clear" w:color="auto" w:fill="FFFFFF"/>
            <w:tcMar>
              <w:top w:w="0" w:type="dxa"/>
              <w:left w:w="108" w:type="dxa"/>
              <w:bottom w:w="0" w:type="dxa"/>
              <w:right w:w="108" w:type="dxa"/>
            </w:tcMar>
            <w:vAlign w:val="center"/>
            <w:hideMark/>
          </w:tcPr>
          <w:p w14:paraId="5EE42307" w14:textId="77777777" w:rsidR="001C3FD2" w:rsidRPr="00244634" w:rsidRDefault="001C3FD2" w:rsidP="00CB2DBB">
            <w:pPr>
              <w:widowControl w:val="0"/>
              <w:spacing w:before="60" w:after="60"/>
              <w:jc w:val="center"/>
              <w:rPr>
                <w:rFonts w:asciiTheme="minorHAnsi" w:hAnsiTheme="minorHAnsi" w:cstheme="minorHAnsi"/>
                <w:i/>
                <w:iCs/>
              </w:rPr>
            </w:pPr>
            <w:r w:rsidRPr="00244634">
              <w:rPr>
                <w:rFonts w:asciiTheme="minorHAnsi" w:hAnsiTheme="minorHAnsi" w:cstheme="minorHAnsi"/>
                <w:i/>
                <w:iCs/>
                <w:color w:val="000000"/>
              </w:rPr>
              <w:t>Country/</w:t>
            </w:r>
            <w:r w:rsidRPr="00244634">
              <w:rPr>
                <w:rFonts w:asciiTheme="minorHAnsi" w:hAnsiTheme="minorHAnsi" w:cstheme="minorHAnsi"/>
                <w:i/>
                <w:iCs/>
                <w:color w:val="000000"/>
              </w:rPr>
              <w:br/>
              <w:t>Geographical area</w:t>
            </w:r>
          </w:p>
        </w:tc>
        <w:tc>
          <w:tcPr>
            <w:tcW w:w="2267" w:type="dxa"/>
            <w:shd w:val="clear" w:color="auto" w:fill="FFFFFF"/>
            <w:tcMar>
              <w:top w:w="0" w:type="dxa"/>
              <w:left w:w="108" w:type="dxa"/>
              <w:bottom w:w="0" w:type="dxa"/>
              <w:right w:w="108" w:type="dxa"/>
            </w:tcMar>
            <w:vAlign w:val="center"/>
            <w:hideMark/>
          </w:tcPr>
          <w:p w14:paraId="71209FED" w14:textId="34F4880C" w:rsidR="001C3FD2" w:rsidRPr="00244634" w:rsidRDefault="001C3FD2" w:rsidP="00CB2DBB">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Company Name/</w:t>
            </w:r>
            <w:r w:rsidR="00CB2DBB">
              <w:rPr>
                <w:rFonts w:asciiTheme="minorHAnsi" w:hAnsiTheme="minorHAnsi" w:cstheme="minorHAnsi"/>
                <w:i/>
                <w:iCs/>
                <w:color w:val="000000"/>
              </w:rPr>
              <w:br/>
            </w:r>
            <w:r w:rsidRPr="00244634">
              <w:rPr>
                <w:rFonts w:asciiTheme="minorHAnsi" w:hAnsiTheme="minorHAnsi" w:cstheme="minorHAnsi"/>
                <w:i/>
                <w:iCs/>
                <w:color w:val="000000"/>
              </w:rPr>
              <w:t>Address</w:t>
            </w:r>
          </w:p>
        </w:tc>
        <w:tc>
          <w:tcPr>
            <w:tcW w:w="1555" w:type="dxa"/>
            <w:shd w:val="clear" w:color="auto" w:fill="FFFFFF"/>
            <w:tcMar>
              <w:top w:w="0" w:type="dxa"/>
              <w:left w:w="108" w:type="dxa"/>
              <w:bottom w:w="0" w:type="dxa"/>
              <w:right w:w="108" w:type="dxa"/>
            </w:tcMar>
            <w:vAlign w:val="center"/>
            <w:hideMark/>
          </w:tcPr>
          <w:p w14:paraId="0BA445E1" w14:textId="77777777" w:rsidR="001C3FD2" w:rsidRPr="00244634" w:rsidRDefault="001C3FD2" w:rsidP="00CB2DBB">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Issuer Identifier Number</w:t>
            </w:r>
          </w:p>
        </w:tc>
        <w:tc>
          <w:tcPr>
            <w:tcW w:w="3125" w:type="dxa"/>
            <w:shd w:val="clear" w:color="auto" w:fill="FFFFFF"/>
            <w:tcMar>
              <w:top w:w="0" w:type="dxa"/>
              <w:left w:w="108" w:type="dxa"/>
              <w:bottom w:w="0" w:type="dxa"/>
              <w:right w:w="108" w:type="dxa"/>
            </w:tcMar>
            <w:vAlign w:val="center"/>
            <w:hideMark/>
          </w:tcPr>
          <w:p w14:paraId="3819891A" w14:textId="77777777" w:rsidR="001C3FD2" w:rsidRPr="00244634" w:rsidRDefault="001C3FD2" w:rsidP="00CB2DBB">
            <w:pPr>
              <w:widowControl w:val="0"/>
              <w:tabs>
                <w:tab w:val="center" w:pos="1679"/>
              </w:tabs>
              <w:spacing w:before="60" w:after="60"/>
              <w:jc w:val="center"/>
              <w:rPr>
                <w:rFonts w:asciiTheme="minorHAnsi" w:hAnsiTheme="minorHAnsi" w:cstheme="minorHAnsi"/>
                <w:i/>
                <w:iCs/>
                <w:color w:val="000000"/>
              </w:rPr>
            </w:pPr>
            <w:r w:rsidRPr="00244634">
              <w:rPr>
                <w:rFonts w:asciiTheme="minorHAnsi" w:hAnsiTheme="minorHAnsi" w:cstheme="minorHAnsi"/>
                <w:i/>
                <w:iCs/>
              </w:rPr>
              <w:t>Contact</w:t>
            </w:r>
          </w:p>
        </w:tc>
        <w:tc>
          <w:tcPr>
            <w:tcW w:w="1269" w:type="dxa"/>
            <w:shd w:val="clear" w:color="auto" w:fill="FFFFFF"/>
            <w:vAlign w:val="center"/>
            <w:hideMark/>
          </w:tcPr>
          <w:p w14:paraId="46AD8568" w14:textId="77777777" w:rsidR="001C3FD2" w:rsidRPr="00244634" w:rsidRDefault="001C3FD2" w:rsidP="00CB2DBB">
            <w:pPr>
              <w:widowControl w:val="0"/>
              <w:tabs>
                <w:tab w:val="center" w:pos="1679"/>
              </w:tabs>
              <w:spacing w:before="60" w:after="60"/>
              <w:jc w:val="center"/>
              <w:rPr>
                <w:rFonts w:asciiTheme="minorHAnsi" w:hAnsiTheme="minorHAnsi" w:cstheme="minorHAnsi"/>
                <w:i/>
                <w:iCs/>
              </w:rPr>
            </w:pPr>
            <w:r w:rsidRPr="00244634">
              <w:rPr>
                <w:rFonts w:asciiTheme="minorHAnsi" w:hAnsiTheme="minorHAnsi" w:cstheme="minorHAnsi"/>
                <w:i/>
                <w:iCs/>
              </w:rPr>
              <w:t xml:space="preserve">Effective </w:t>
            </w:r>
            <w:r>
              <w:rPr>
                <w:rFonts w:asciiTheme="minorHAnsi" w:hAnsiTheme="minorHAnsi" w:cstheme="minorHAnsi"/>
                <w:i/>
                <w:iCs/>
              </w:rPr>
              <w:br/>
            </w:r>
            <w:r w:rsidRPr="00244634">
              <w:rPr>
                <w:rFonts w:asciiTheme="minorHAnsi" w:hAnsiTheme="minorHAnsi" w:cstheme="minorHAnsi"/>
                <w:i/>
                <w:iCs/>
              </w:rPr>
              <w:t xml:space="preserve">date </w:t>
            </w:r>
            <w:r>
              <w:rPr>
                <w:rFonts w:asciiTheme="minorHAnsi" w:hAnsiTheme="minorHAnsi" w:cstheme="minorHAnsi"/>
                <w:i/>
                <w:iCs/>
              </w:rPr>
              <w:br/>
            </w:r>
            <w:r w:rsidRPr="00244634">
              <w:rPr>
                <w:rFonts w:asciiTheme="minorHAnsi" w:hAnsiTheme="minorHAnsi" w:cstheme="minorHAnsi"/>
                <w:i/>
                <w:iCs/>
              </w:rPr>
              <w:t>of usage</w:t>
            </w:r>
          </w:p>
        </w:tc>
      </w:tr>
      <w:tr w:rsidR="001C3FD2" w:rsidRPr="00244634" w14:paraId="29E5A5F7" w14:textId="77777777" w:rsidTr="00CB2DBB">
        <w:tc>
          <w:tcPr>
            <w:tcW w:w="1418" w:type="dxa"/>
            <w:shd w:val="clear" w:color="auto" w:fill="FFFFFF"/>
            <w:tcMar>
              <w:top w:w="0" w:type="dxa"/>
              <w:left w:w="108" w:type="dxa"/>
              <w:bottom w:w="0" w:type="dxa"/>
              <w:right w:w="108" w:type="dxa"/>
            </w:tcMar>
          </w:tcPr>
          <w:p w14:paraId="0452838E" w14:textId="77777777" w:rsidR="001C3FD2" w:rsidRPr="00F10939" w:rsidRDefault="001C3FD2" w:rsidP="00CB347F">
            <w:pPr>
              <w:tabs>
                <w:tab w:val="left" w:pos="720"/>
              </w:tabs>
              <w:overflowPunct/>
              <w:autoSpaceDE/>
              <w:adjustRightInd/>
              <w:spacing w:before="0"/>
              <w:jc w:val="left"/>
              <w:rPr>
                <w:rFonts w:asciiTheme="minorHAnsi" w:hAnsiTheme="minorHAnsi" w:cstheme="minorHAnsi"/>
                <w:bCs/>
                <w:color w:val="000000" w:themeColor="text1"/>
              </w:rPr>
            </w:pPr>
            <w:r w:rsidRPr="00F10939">
              <w:rPr>
                <w:rFonts w:cs="Arial"/>
              </w:rPr>
              <w:t>France</w:t>
            </w:r>
          </w:p>
        </w:tc>
        <w:tc>
          <w:tcPr>
            <w:tcW w:w="2267" w:type="dxa"/>
            <w:shd w:val="clear" w:color="auto" w:fill="FFFFFF"/>
            <w:tcMar>
              <w:top w:w="0" w:type="dxa"/>
              <w:left w:w="108" w:type="dxa"/>
              <w:bottom w:w="0" w:type="dxa"/>
              <w:right w:w="108" w:type="dxa"/>
            </w:tcMar>
          </w:tcPr>
          <w:p w14:paraId="6C8D8C11" w14:textId="77777777" w:rsidR="001C3FD2" w:rsidRPr="00F10939" w:rsidRDefault="001C3FD2" w:rsidP="00CB347F">
            <w:pPr>
              <w:spacing w:before="0"/>
              <w:rPr>
                <w:b/>
                <w:highlight w:val="yellow"/>
                <w:lang w:val="fr-CH"/>
              </w:rPr>
            </w:pPr>
            <w:r w:rsidRPr="00F10939">
              <w:rPr>
                <w:b/>
                <w:lang w:val="fr-CH"/>
              </w:rPr>
              <w:t>IP Directions</w:t>
            </w:r>
          </w:p>
          <w:p w14:paraId="0D434BD5" w14:textId="77777777" w:rsidR="001C3FD2" w:rsidRPr="00F10939" w:rsidRDefault="001C3FD2" w:rsidP="00CB347F">
            <w:pPr>
              <w:spacing w:before="0"/>
              <w:rPr>
                <w:lang w:val="fr-CH"/>
              </w:rPr>
            </w:pPr>
            <w:r w:rsidRPr="00F10939">
              <w:rPr>
                <w:lang w:val="fr-CH"/>
              </w:rPr>
              <w:t>32 rue de Mogador</w:t>
            </w:r>
          </w:p>
          <w:p w14:paraId="69C0F455" w14:textId="77777777" w:rsidR="001C3FD2" w:rsidRPr="00F10939" w:rsidRDefault="001C3FD2" w:rsidP="00CB347F">
            <w:pPr>
              <w:tabs>
                <w:tab w:val="left" w:pos="709"/>
              </w:tabs>
              <w:overflowPunct/>
              <w:autoSpaceDE/>
              <w:adjustRightInd/>
              <w:spacing w:before="0"/>
              <w:jc w:val="left"/>
              <w:rPr>
                <w:rFonts w:asciiTheme="minorHAnsi" w:hAnsiTheme="minorHAnsi" w:cstheme="minorHAnsi"/>
                <w:bCs/>
                <w:color w:val="000000" w:themeColor="text1"/>
                <w:lang w:val="en-GB"/>
              </w:rPr>
            </w:pPr>
            <w:r w:rsidRPr="00F10939">
              <w:rPr>
                <w:lang w:val="fr-CH"/>
              </w:rPr>
              <w:t>75 009 PARIS</w:t>
            </w:r>
          </w:p>
        </w:tc>
        <w:tc>
          <w:tcPr>
            <w:tcW w:w="1555" w:type="dxa"/>
            <w:shd w:val="clear" w:color="auto" w:fill="FFFFFF"/>
            <w:tcMar>
              <w:top w:w="0" w:type="dxa"/>
              <w:left w:w="108" w:type="dxa"/>
              <w:bottom w:w="0" w:type="dxa"/>
              <w:right w:w="108" w:type="dxa"/>
            </w:tcMar>
          </w:tcPr>
          <w:p w14:paraId="2A6A456F" w14:textId="77777777" w:rsidR="001C3FD2" w:rsidRPr="00F10939" w:rsidRDefault="001C3FD2" w:rsidP="00CB347F">
            <w:pPr>
              <w:tabs>
                <w:tab w:val="left" w:pos="720"/>
              </w:tabs>
              <w:overflowPunct/>
              <w:autoSpaceDE/>
              <w:adjustRightInd/>
              <w:spacing w:before="0"/>
              <w:jc w:val="center"/>
              <w:rPr>
                <w:rFonts w:asciiTheme="minorHAnsi" w:hAnsiTheme="minorHAnsi" w:cstheme="minorHAnsi"/>
                <w:b/>
                <w:color w:val="000000" w:themeColor="text1"/>
              </w:rPr>
            </w:pPr>
            <w:r w:rsidRPr="00F10939">
              <w:rPr>
                <w:rFonts w:cs="Arial"/>
                <w:b/>
              </w:rPr>
              <w:t>89 33 37</w:t>
            </w:r>
          </w:p>
        </w:tc>
        <w:tc>
          <w:tcPr>
            <w:tcW w:w="3125" w:type="dxa"/>
            <w:shd w:val="clear" w:color="auto" w:fill="FFFFFF"/>
            <w:tcMar>
              <w:top w:w="0" w:type="dxa"/>
              <w:left w:w="108" w:type="dxa"/>
              <w:bottom w:w="0" w:type="dxa"/>
              <w:right w:w="108" w:type="dxa"/>
            </w:tcMar>
          </w:tcPr>
          <w:p w14:paraId="49F68406" w14:textId="77777777" w:rsidR="001C3FD2" w:rsidRPr="00F10939" w:rsidRDefault="001C3FD2" w:rsidP="00CB347F">
            <w:pPr>
              <w:spacing w:before="0"/>
              <w:rPr>
                <w:lang w:val="fr-CH"/>
              </w:rPr>
            </w:pPr>
            <w:r w:rsidRPr="00F10939">
              <w:rPr>
                <w:lang w:val="fr-CH"/>
              </w:rPr>
              <w:t>IP Directions, NOC</w:t>
            </w:r>
          </w:p>
          <w:p w14:paraId="1133A5B6" w14:textId="77777777" w:rsidR="001C3FD2" w:rsidRPr="00F10939" w:rsidRDefault="001C3FD2" w:rsidP="00CB347F">
            <w:pPr>
              <w:spacing w:before="0"/>
              <w:rPr>
                <w:lang w:val="fr-CH"/>
              </w:rPr>
            </w:pPr>
            <w:r w:rsidRPr="00F10939">
              <w:rPr>
                <w:lang w:val="fr-CH"/>
              </w:rPr>
              <w:t>32 rue de Mogador</w:t>
            </w:r>
          </w:p>
          <w:p w14:paraId="23D27E9E" w14:textId="2BB64CC3" w:rsidR="00CB2DBB" w:rsidRPr="00F10939" w:rsidRDefault="001C3FD2" w:rsidP="00CB347F">
            <w:pPr>
              <w:spacing w:before="0"/>
              <w:rPr>
                <w:lang w:val="fr-CH"/>
              </w:rPr>
            </w:pPr>
            <w:r w:rsidRPr="00F10939">
              <w:rPr>
                <w:lang w:val="fr-CH"/>
              </w:rPr>
              <w:t>75 009 PARIS</w:t>
            </w:r>
          </w:p>
          <w:p w14:paraId="70B031FF" w14:textId="760246C2" w:rsidR="00CB2DBB" w:rsidRPr="00F10939" w:rsidRDefault="00CB2DBB" w:rsidP="00725D08">
            <w:pPr>
              <w:tabs>
                <w:tab w:val="clear" w:pos="567"/>
                <w:tab w:val="clear" w:pos="1276"/>
                <w:tab w:val="clear" w:pos="1843"/>
                <w:tab w:val="clear" w:pos="5387"/>
                <w:tab w:val="clear" w:pos="5954"/>
                <w:tab w:val="left" w:pos="750"/>
              </w:tabs>
              <w:spacing w:before="0"/>
              <w:jc w:val="left"/>
              <w:rPr>
                <w:lang w:val="fr-CH"/>
              </w:rPr>
            </w:pPr>
            <w:r w:rsidRPr="00F10939">
              <w:rPr>
                <w:lang w:val="fr-CH"/>
              </w:rPr>
              <w:t>Tel</w:t>
            </w:r>
            <w:r>
              <w:rPr>
                <w:lang w:val="fr-CH"/>
              </w:rPr>
              <w:t>.</w:t>
            </w:r>
            <w:r w:rsidRPr="00F10939">
              <w:rPr>
                <w:lang w:val="fr-CH"/>
              </w:rPr>
              <w:t>:</w:t>
            </w:r>
            <w:r w:rsidRPr="00F10939">
              <w:rPr>
                <w:lang w:val="fr-CH"/>
              </w:rPr>
              <w:tab/>
              <w:t>+33 (0)8 11 09 74 02</w:t>
            </w:r>
          </w:p>
          <w:p w14:paraId="6653387A" w14:textId="0CE141C6" w:rsidR="001C3FD2" w:rsidRPr="00CB2DBB" w:rsidRDefault="00CB2DBB" w:rsidP="00CB2DBB">
            <w:pPr>
              <w:tabs>
                <w:tab w:val="clear" w:pos="567"/>
                <w:tab w:val="clear" w:pos="1276"/>
                <w:tab w:val="clear" w:pos="1843"/>
                <w:tab w:val="clear" w:pos="5387"/>
                <w:tab w:val="clear" w:pos="5954"/>
                <w:tab w:val="left" w:pos="750"/>
              </w:tabs>
              <w:spacing w:before="0"/>
              <w:jc w:val="left"/>
              <w:rPr>
                <w:lang w:val="fr-CH"/>
              </w:rPr>
            </w:pPr>
            <w:r w:rsidRPr="00F10939">
              <w:rPr>
                <w:lang w:val="fr-CH"/>
              </w:rPr>
              <w:t>E-mail:</w:t>
            </w:r>
            <w:r w:rsidRPr="00F10939">
              <w:rPr>
                <w:lang w:val="fr-CH"/>
              </w:rPr>
              <w:tab/>
              <w:t>noc@ipdirections.net</w:t>
            </w:r>
          </w:p>
        </w:tc>
        <w:tc>
          <w:tcPr>
            <w:tcW w:w="1269" w:type="dxa"/>
            <w:shd w:val="clear" w:color="auto" w:fill="FFFFFF"/>
          </w:tcPr>
          <w:p w14:paraId="21AAA0C0" w14:textId="77777777" w:rsidR="001C3FD2" w:rsidRPr="00F10939" w:rsidRDefault="001C3FD2" w:rsidP="00CB347F">
            <w:pPr>
              <w:spacing w:before="0"/>
              <w:jc w:val="center"/>
              <w:rPr>
                <w:rFonts w:asciiTheme="minorHAnsi" w:hAnsiTheme="minorHAnsi" w:cstheme="minorHAnsi"/>
                <w:color w:val="000000" w:themeColor="text1"/>
                <w:lang w:val="en-GB"/>
              </w:rPr>
            </w:pPr>
            <w:r w:rsidRPr="00F10939">
              <w:rPr>
                <w:rFonts w:cs="Arial"/>
                <w:bCs/>
              </w:rPr>
              <w:t>1.I.2021</w:t>
            </w:r>
          </w:p>
        </w:tc>
      </w:tr>
    </w:tbl>
    <w:p w14:paraId="6C41FED3" w14:textId="77777777" w:rsidR="001C3FD2" w:rsidRDefault="001C3FD2" w:rsidP="003E3C00">
      <w:pPr>
        <w:rPr>
          <w:lang w:val="fr-CH"/>
        </w:rPr>
      </w:pPr>
    </w:p>
    <w:p w14:paraId="3AD9CC34" w14:textId="24147B08" w:rsidR="001C3FD2" w:rsidRDefault="001C3FD2" w:rsidP="00725D08">
      <w:pPr>
        <w:tabs>
          <w:tab w:val="clear" w:pos="567"/>
          <w:tab w:val="clear" w:pos="1276"/>
          <w:tab w:val="left" w:pos="1418"/>
          <w:tab w:val="left" w:pos="4140"/>
          <w:tab w:val="left" w:pos="4230"/>
        </w:tabs>
        <w:spacing w:after="120"/>
        <w:jc w:val="left"/>
        <w:rPr>
          <w:rFonts w:asciiTheme="minorHAnsi" w:hAnsiTheme="minorHAnsi" w:cs="Arial"/>
          <w:b/>
          <w:bCs/>
          <w:lang w:val="en-GB"/>
        </w:rPr>
      </w:pPr>
      <w:r>
        <w:rPr>
          <w:rFonts w:asciiTheme="minorHAnsi" w:hAnsiTheme="minorHAnsi" w:cs="Arial"/>
          <w:b/>
          <w:bCs/>
          <w:lang w:val="en-GB"/>
        </w:rPr>
        <w:t>Sweden</w:t>
      </w:r>
      <w:r w:rsidR="00725D08">
        <w:rPr>
          <w:rFonts w:asciiTheme="minorHAnsi" w:hAnsiTheme="minorHAnsi" w:cs="Arial"/>
          <w:b/>
          <w:bCs/>
          <w:lang w:val="en-GB"/>
        </w:rPr>
        <w:tab/>
      </w:r>
      <w:r>
        <w:rPr>
          <w:rFonts w:asciiTheme="minorHAnsi" w:hAnsiTheme="minorHAnsi" w:cs="Arial"/>
          <w:b/>
          <w:bCs/>
          <w:lang w:val="en-GB"/>
        </w:rPr>
        <w:t>LIR</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2271"/>
        <w:gridCol w:w="1556"/>
        <w:gridCol w:w="4394"/>
      </w:tblGrid>
      <w:tr w:rsidR="001C3FD2" w:rsidRPr="00A540E4" w14:paraId="41F4E4A1" w14:textId="77777777" w:rsidTr="00485358">
        <w:trPr>
          <w:cantSplit/>
        </w:trPr>
        <w:tc>
          <w:tcPr>
            <w:tcW w:w="1410" w:type="dxa"/>
            <w:vAlign w:val="center"/>
          </w:tcPr>
          <w:p w14:paraId="507BC1EE" w14:textId="77777777" w:rsidR="001C3FD2" w:rsidRPr="00A540E4" w:rsidRDefault="001C3FD2" w:rsidP="00CB2DBB">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Country/</w:t>
            </w:r>
          </w:p>
          <w:p w14:paraId="36CB9589" w14:textId="77777777" w:rsidR="001C3FD2" w:rsidRPr="00A540E4" w:rsidRDefault="001C3FD2" w:rsidP="00CB2DBB">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geographical area</w:t>
            </w:r>
          </w:p>
        </w:tc>
        <w:tc>
          <w:tcPr>
            <w:tcW w:w="2271" w:type="dxa"/>
            <w:vAlign w:val="center"/>
          </w:tcPr>
          <w:p w14:paraId="3B348CF3" w14:textId="751B01F7" w:rsidR="001C3FD2" w:rsidRPr="00A540E4" w:rsidRDefault="001C3FD2" w:rsidP="00CB2DBB">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Company Name/</w:t>
            </w:r>
            <w:r w:rsidR="00CB2DBB">
              <w:rPr>
                <w:rFonts w:asciiTheme="minorHAnsi" w:hAnsiTheme="minorHAnsi" w:cs="Arial"/>
                <w:i/>
                <w:iCs/>
                <w:lang w:val="en-GB"/>
              </w:rPr>
              <w:br/>
            </w:r>
            <w:r w:rsidRPr="00A540E4">
              <w:rPr>
                <w:rFonts w:asciiTheme="minorHAnsi" w:hAnsiTheme="minorHAnsi" w:cs="Arial"/>
                <w:i/>
                <w:iCs/>
                <w:lang w:val="en-GB"/>
              </w:rPr>
              <w:t>Address</w:t>
            </w:r>
          </w:p>
        </w:tc>
        <w:tc>
          <w:tcPr>
            <w:tcW w:w="1556" w:type="dxa"/>
            <w:vAlign w:val="center"/>
          </w:tcPr>
          <w:p w14:paraId="6A101A7F" w14:textId="77777777" w:rsidR="001C3FD2" w:rsidRPr="00A540E4" w:rsidRDefault="001C3FD2" w:rsidP="00CB2DBB">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Issuer Identifier Number</w:t>
            </w:r>
          </w:p>
        </w:tc>
        <w:tc>
          <w:tcPr>
            <w:tcW w:w="4394" w:type="dxa"/>
            <w:vAlign w:val="center"/>
          </w:tcPr>
          <w:p w14:paraId="06D55A46" w14:textId="77777777" w:rsidR="001C3FD2" w:rsidRPr="00A540E4" w:rsidRDefault="001C3FD2" w:rsidP="00CB2DBB">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Contact</w:t>
            </w:r>
          </w:p>
        </w:tc>
      </w:tr>
      <w:tr w:rsidR="001C3FD2" w:rsidRPr="00023A4D" w14:paraId="73C0652D" w14:textId="77777777" w:rsidTr="00485358">
        <w:trPr>
          <w:cantSplit/>
        </w:trPr>
        <w:tc>
          <w:tcPr>
            <w:tcW w:w="1410" w:type="dxa"/>
          </w:tcPr>
          <w:p w14:paraId="6AF3CCFA" w14:textId="77777777" w:rsidR="001C3FD2" w:rsidRPr="004C4FD4" w:rsidRDefault="001C3FD2" w:rsidP="00CB347F">
            <w:pPr>
              <w:tabs>
                <w:tab w:val="left" w:pos="426"/>
                <w:tab w:val="left" w:pos="4140"/>
                <w:tab w:val="left" w:pos="4230"/>
              </w:tabs>
              <w:spacing w:before="0"/>
              <w:jc w:val="left"/>
              <w:rPr>
                <w:rFonts w:asciiTheme="minorHAnsi" w:hAnsiTheme="minorHAnsi" w:cs="Arial"/>
                <w:lang w:val="en-GB"/>
              </w:rPr>
            </w:pPr>
            <w:bookmarkStart w:id="1744" w:name="_Hlk507763894"/>
            <w:r>
              <w:rPr>
                <w:rFonts w:asciiTheme="minorHAnsi" w:hAnsiTheme="minorHAnsi" w:cs="Arial"/>
                <w:lang w:val="en-GB"/>
              </w:rPr>
              <w:t>Sweden</w:t>
            </w:r>
          </w:p>
        </w:tc>
        <w:tc>
          <w:tcPr>
            <w:tcW w:w="2271" w:type="dxa"/>
          </w:tcPr>
          <w:p w14:paraId="260B8084" w14:textId="77777777" w:rsidR="001C3FD2" w:rsidRPr="00824B65" w:rsidRDefault="001C3FD2" w:rsidP="00CB347F">
            <w:pPr>
              <w:overflowPunct/>
              <w:autoSpaceDE/>
              <w:autoSpaceDN/>
              <w:adjustRightInd/>
              <w:spacing w:before="0" w:after="2" w:line="228" w:lineRule="auto"/>
              <w:ind w:right="256"/>
              <w:contextualSpacing/>
              <w:jc w:val="left"/>
              <w:textAlignment w:val="auto"/>
              <w:rPr>
                <w:rFonts w:eastAsia="Calibri"/>
                <w:b/>
                <w:bCs/>
                <w:color w:val="000000"/>
                <w:lang w:val="es-ES" w:eastAsia="en-GB"/>
              </w:rPr>
            </w:pPr>
            <w:r w:rsidRPr="002464EC">
              <w:rPr>
                <w:rFonts w:eastAsia="Calibri"/>
                <w:b/>
                <w:bCs/>
                <w:color w:val="000000"/>
                <w:lang w:val="es-ES" w:eastAsia="en-GB"/>
              </w:rPr>
              <w:t>Sinch Sweden AB</w:t>
            </w:r>
          </w:p>
          <w:p w14:paraId="224E1ECC" w14:textId="77777777" w:rsidR="001C3FD2" w:rsidRPr="002464EC" w:rsidRDefault="001C3FD2" w:rsidP="00CB347F">
            <w:pPr>
              <w:overflowPunct/>
              <w:autoSpaceDE/>
              <w:autoSpaceDN/>
              <w:adjustRightInd/>
              <w:spacing w:before="0" w:after="2" w:line="228" w:lineRule="auto"/>
              <w:ind w:right="256"/>
              <w:contextualSpacing/>
              <w:jc w:val="left"/>
              <w:textAlignment w:val="auto"/>
              <w:rPr>
                <w:rFonts w:eastAsia="Calibri"/>
                <w:bCs/>
                <w:color w:val="000000"/>
                <w:lang w:val="es-ES" w:eastAsia="en-GB"/>
              </w:rPr>
            </w:pPr>
            <w:r w:rsidRPr="002464EC">
              <w:rPr>
                <w:rFonts w:eastAsia="Calibri"/>
                <w:bCs/>
                <w:color w:val="000000"/>
                <w:lang w:val="es-ES" w:eastAsia="en-GB"/>
              </w:rPr>
              <w:t>Lindhagensgatan 7</w:t>
            </w:r>
            <w:r>
              <w:rPr>
                <w:rFonts w:eastAsia="Calibri"/>
                <w:bCs/>
                <w:color w:val="000000"/>
                <w:lang w:val="es-ES" w:eastAsia="en-GB"/>
              </w:rPr>
              <w:t>2</w:t>
            </w:r>
          </w:p>
          <w:p w14:paraId="2A003F98" w14:textId="77777777" w:rsidR="001C3FD2" w:rsidRPr="00023A4D" w:rsidRDefault="001C3FD2" w:rsidP="00CB347F">
            <w:pPr>
              <w:tabs>
                <w:tab w:val="left" w:pos="426"/>
                <w:tab w:val="left" w:pos="4140"/>
                <w:tab w:val="left" w:pos="4230"/>
              </w:tabs>
              <w:spacing w:before="0"/>
              <w:jc w:val="left"/>
              <w:rPr>
                <w:rFonts w:asciiTheme="minorHAnsi" w:hAnsiTheme="minorHAnsi" w:cs="Arial"/>
                <w:lang w:val="fr-FR"/>
              </w:rPr>
            </w:pPr>
            <w:r w:rsidRPr="002464EC">
              <w:rPr>
                <w:rFonts w:eastAsia="Calibri"/>
                <w:bCs/>
                <w:color w:val="000000"/>
                <w:lang w:val="es-ES" w:eastAsia="en-GB"/>
              </w:rPr>
              <w:t>SE-112 18 STOCKHOLM</w:t>
            </w:r>
          </w:p>
        </w:tc>
        <w:tc>
          <w:tcPr>
            <w:tcW w:w="1556" w:type="dxa"/>
          </w:tcPr>
          <w:p w14:paraId="669468A2" w14:textId="77777777" w:rsidR="001C3FD2" w:rsidRPr="00023A4D" w:rsidRDefault="001C3FD2" w:rsidP="00CB347F">
            <w:pPr>
              <w:tabs>
                <w:tab w:val="left" w:pos="426"/>
                <w:tab w:val="left" w:pos="4140"/>
                <w:tab w:val="left" w:pos="4230"/>
              </w:tabs>
              <w:spacing w:before="0"/>
              <w:jc w:val="center"/>
              <w:rPr>
                <w:rFonts w:asciiTheme="minorHAnsi" w:hAnsiTheme="minorHAnsi" w:cs="Arial"/>
                <w:b/>
                <w:bCs/>
                <w:lang w:val="en-GB"/>
              </w:rPr>
            </w:pPr>
            <w:r w:rsidRPr="00023A4D">
              <w:rPr>
                <w:b/>
                <w:bCs/>
                <w:color w:val="000000"/>
                <w:lang w:val="es-ES"/>
              </w:rPr>
              <w:t xml:space="preserve">89 </w:t>
            </w:r>
            <w:r>
              <w:rPr>
                <w:b/>
                <w:bCs/>
                <w:color w:val="000000"/>
                <w:lang w:val="es-ES"/>
              </w:rPr>
              <w:t>46 11</w:t>
            </w:r>
          </w:p>
        </w:tc>
        <w:tc>
          <w:tcPr>
            <w:tcW w:w="4394" w:type="dxa"/>
          </w:tcPr>
          <w:p w14:paraId="667EF474" w14:textId="77777777" w:rsidR="001C3FD2" w:rsidRPr="002464EC" w:rsidRDefault="001C3FD2" w:rsidP="00CB2DBB">
            <w:pPr>
              <w:overflowPunct/>
              <w:autoSpaceDE/>
              <w:autoSpaceDN/>
              <w:adjustRightInd/>
              <w:spacing w:before="0" w:line="228" w:lineRule="auto"/>
              <w:ind w:right="256"/>
              <w:contextualSpacing/>
              <w:jc w:val="left"/>
              <w:textAlignment w:val="auto"/>
              <w:rPr>
                <w:rFonts w:eastAsia="Calibri"/>
                <w:color w:val="000000"/>
                <w:lang w:eastAsia="en-GB"/>
              </w:rPr>
            </w:pPr>
            <w:r w:rsidRPr="00B309E2">
              <w:rPr>
                <w:rFonts w:eastAsia="Calibri"/>
                <w:color w:val="000000"/>
                <w:lang w:eastAsia="en-GB"/>
              </w:rPr>
              <w:t>Ola Hanson</w:t>
            </w:r>
          </w:p>
          <w:p w14:paraId="2F74EBAB" w14:textId="77777777" w:rsidR="001C3FD2" w:rsidRPr="002464EC" w:rsidRDefault="001C3FD2" w:rsidP="00CB2DBB">
            <w:pPr>
              <w:overflowPunct/>
              <w:autoSpaceDE/>
              <w:autoSpaceDN/>
              <w:adjustRightInd/>
              <w:spacing w:before="0" w:line="228" w:lineRule="auto"/>
              <w:ind w:right="256"/>
              <w:contextualSpacing/>
              <w:jc w:val="left"/>
              <w:textAlignment w:val="auto"/>
              <w:rPr>
                <w:rFonts w:eastAsia="Calibri"/>
                <w:color w:val="000000"/>
                <w:lang w:eastAsia="en-GB"/>
              </w:rPr>
            </w:pPr>
            <w:r w:rsidRPr="002464EC">
              <w:rPr>
                <w:rFonts w:eastAsia="Calibri"/>
                <w:color w:val="000000"/>
                <w:lang w:eastAsia="en-GB"/>
              </w:rPr>
              <w:t>Lindhagensgatan 7</w:t>
            </w:r>
            <w:r>
              <w:rPr>
                <w:rFonts w:eastAsia="Calibri"/>
                <w:color w:val="000000"/>
                <w:lang w:eastAsia="en-GB"/>
              </w:rPr>
              <w:t>2</w:t>
            </w:r>
          </w:p>
          <w:p w14:paraId="3381DDAF" w14:textId="77777777" w:rsidR="001C3FD2" w:rsidRPr="002464EC" w:rsidRDefault="001C3FD2" w:rsidP="00CB2DBB">
            <w:pPr>
              <w:overflowPunct/>
              <w:autoSpaceDE/>
              <w:autoSpaceDN/>
              <w:adjustRightInd/>
              <w:spacing w:before="0" w:line="228" w:lineRule="auto"/>
              <w:ind w:right="256"/>
              <w:contextualSpacing/>
              <w:jc w:val="left"/>
              <w:textAlignment w:val="auto"/>
              <w:rPr>
                <w:rFonts w:eastAsia="Calibri"/>
                <w:color w:val="000000"/>
                <w:lang w:eastAsia="en-GB"/>
              </w:rPr>
            </w:pPr>
            <w:r w:rsidRPr="002464EC">
              <w:rPr>
                <w:rFonts w:eastAsia="Calibri"/>
                <w:color w:val="000000"/>
                <w:lang w:eastAsia="en-GB"/>
              </w:rPr>
              <w:t>SE-112 18 STOCKHOLM</w:t>
            </w:r>
          </w:p>
          <w:p w14:paraId="18223EE5" w14:textId="51F1BDC3" w:rsidR="001C3FD2" w:rsidRPr="00B309E2" w:rsidRDefault="001C3FD2" w:rsidP="00CB2DBB">
            <w:pPr>
              <w:tabs>
                <w:tab w:val="clear" w:pos="567"/>
                <w:tab w:val="clear" w:pos="1276"/>
                <w:tab w:val="clear" w:pos="1843"/>
                <w:tab w:val="clear" w:pos="5387"/>
                <w:tab w:val="clear" w:pos="5954"/>
                <w:tab w:val="left" w:pos="750"/>
              </w:tabs>
              <w:spacing w:before="0"/>
              <w:jc w:val="left"/>
              <w:rPr>
                <w:rFonts w:eastAsia="Calibri"/>
                <w:color w:val="000000"/>
                <w:lang w:eastAsia="en-GB"/>
              </w:rPr>
            </w:pPr>
            <w:r w:rsidRPr="00B309E2">
              <w:rPr>
                <w:rFonts w:eastAsia="Calibri"/>
                <w:color w:val="000000"/>
                <w:lang w:eastAsia="en-GB"/>
              </w:rPr>
              <w:t>Tel</w:t>
            </w:r>
            <w:r w:rsidR="00CB2DBB">
              <w:rPr>
                <w:rFonts w:eastAsia="Calibri"/>
                <w:color w:val="000000"/>
                <w:lang w:eastAsia="en-GB"/>
              </w:rPr>
              <w:t>.</w:t>
            </w:r>
            <w:r>
              <w:rPr>
                <w:rFonts w:eastAsia="Calibri"/>
                <w:color w:val="000000"/>
                <w:lang w:eastAsia="en-GB"/>
              </w:rPr>
              <w:t>:</w:t>
            </w:r>
            <w:r>
              <w:rPr>
                <w:rFonts w:eastAsia="Calibri"/>
                <w:color w:val="000000"/>
                <w:lang w:eastAsia="en-GB"/>
              </w:rPr>
              <w:tab/>
            </w:r>
            <w:r w:rsidRPr="00B309E2">
              <w:rPr>
                <w:rFonts w:eastAsia="Calibri"/>
                <w:color w:val="000000"/>
                <w:lang w:eastAsia="en-GB"/>
              </w:rPr>
              <w:t xml:space="preserve">+46 </w:t>
            </w:r>
            <w:r w:rsidRPr="00CB2DBB">
              <w:rPr>
                <w:lang w:val="fr-CH"/>
              </w:rPr>
              <w:t>70</w:t>
            </w:r>
            <w:r w:rsidRPr="00B309E2">
              <w:rPr>
                <w:rFonts w:eastAsia="Calibri"/>
                <w:color w:val="000000"/>
                <w:lang w:eastAsia="en-GB"/>
              </w:rPr>
              <w:t xml:space="preserve"> 933 55 23</w:t>
            </w:r>
          </w:p>
          <w:p w14:paraId="74D39322" w14:textId="77777777" w:rsidR="001C3FD2" w:rsidRPr="00023A4D" w:rsidRDefault="001C3FD2" w:rsidP="00CB2DBB">
            <w:pPr>
              <w:tabs>
                <w:tab w:val="clear" w:pos="567"/>
                <w:tab w:val="clear" w:pos="1276"/>
                <w:tab w:val="clear" w:pos="1843"/>
                <w:tab w:val="clear" w:pos="5387"/>
                <w:tab w:val="clear" w:pos="5954"/>
                <w:tab w:val="left" w:pos="750"/>
              </w:tabs>
              <w:spacing w:before="0"/>
              <w:jc w:val="left"/>
              <w:rPr>
                <w:lang w:val="fr-FR"/>
              </w:rPr>
            </w:pPr>
            <w:r w:rsidRPr="00B309E2">
              <w:rPr>
                <w:rFonts w:eastAsia="Calibri"/>
                <w:color w:val="000000"/>
                <w:lang w:eastAsia="en-GB"/>
              </w:rPr>
              <w:t xml:space="preserve">E-mail: </w:t>
            </w:r>
            <w:r>
              <w:rPr>
                <w:rFonts w:eastAsia="Calibri"/>
                <w:color w:val="000000"/>
                <w:lang w:eastAsia="en-GB"/>
              </w:rPr>
              <w:tab/>
            </w:r>
            <w:r w:rsidRPr="00B309E2">
              <w:rPr>
                <w:rFonts w:eastAsia="Calibri"/>
                <w:color w:val="000000"/>
                <w:lang w:eastAsia="en-GB"/>
              </w:rPr>
              <w:t>ola.hanson@sinch.com</w:t>
            </w:r>
          </w:p>
        </w:tc>
      </w:tr>
      <w:bookmarkEnd w:id="1744"/>
    </w:tbl>
    <w:p w14:paraId="2647CFCD" w14:textId="77777777" w:rsidR="001C3FD2" w:rsidRDefault="001C3FD2" w:rsidP="003E3C00">
      <w:pPr>
        <w:rPr>
          <w:lang w:val="en-GB"/>
        </w:rPr>
      </w:pPr>
    </w:p>
    <w:p w14:paraId="2BFBABC3" w14:textId="77777777" w:rsidR="001C3FD2" w:rsidRPr="00A540E4" w:rsidRDefault="001C3FD2" w:rsidP="00725D08">
      <w:pPr>
        <w:tabs>
          <w:tab w:val="clear" w:pos="567"/>
          <w:tab w:val="clear" w:pos="1276"/>
          <w:tab w:val="left" w:pos="1418"/>
          <w:tab w:val="left" w:pos="4140"/>
          <w:tab w:val="left" w:pos="4230"/>
        </w:tabs>
        <w:spacing w:after="120"/>
        <w:jc w:val="left"/>
        <w:rPr>
          <w:rFonts w:asciiTheme="minorHAnsi" w:hAnsiTheme="minorHAnsi" w:cs="Arial"/>
          <w:lang w:val="en-GB"/>
        </w:rPr>
      </w:pPr>
      <w:r>
        <w:rPr>
          <w:rFonts w:asciiTheme="minorHAnsi" w:hAnsiTheme="minorHAnsi" w:cs="Arial"/>
          <w:b/>
          <w:bCs/>
          <w:lang w:val="en-GB"/>
        </w:rPr>
        <w:t>United States</w:t>
      </w:r>
      <w:r>
        <w:rPr>
          <w:rFonts w:asciiTheme="minorHAnsi" w:hAnsiTheme="minorHAnsi" w:cs="Arial"/>
          <w:b/>
          <w:bCs/>
          <w:lang w:val="en-GB"/>
        </w:rPr>
        <w:tab/>
        <w:t>ADD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2267"/>
        <w:gridCol w:w="1555"/>
        <w:gridCol w:w="3119"/>
        <w:gridCol w:w="1275"/>
      </w:tblGrid>
      <w:tr w:rsidR="001C3FD2" w:rsidRPr="00244634" w14:paraId="57A65863" w14:textId="77777777" w:rsidTr="00CB2DBB">
        <w:tc>
          <w:tcPr>
            <w:tcW w:w="1418" w:type="dxa"/>
            <w:shd w:val="clear" w:color="auto" w:fill="FFFFFF"/>
            <w:tcMar>
              <w:top w:w="0" w:type="dxa"/>
              <w:left w:w="108" w:type="dxa"/>
              <w:bottom w:w="0" w:type="dxa"/>
              <w:right w:w="108" w:type="dxa"/>
            </w:tcMar>
            <w:vAlign w:val="center"/>
            <w:hideMark/>
          </w:tcPr>
          <w:p w14:paraId="70F92BD5" w14:textId="77777777" w:rsidR="001C3FD2" w:rsidRPr="00244634" w:rsidRDefault="001C3FD2" w:rsidP="00CB2DBB">
            <w:pPr>
              <w:widowControl w:val="0"/>
              <w:spacing w:before="60" w:after="60"/>
              <w:jc w:val="center"/>
              <w:rPr>
                <w:rFonts w:asciiTheme="minorHAnsi" w:hAnsiTheme="minorHAnsi" w:cstheme="minorHAnsi"/>
                <w:i/>
                <w:iCs/>
              </w:rPr>
            </w:pPr>
            <w:r w:rsidRPr="00244634">
              <w:rPr>
                <w:rFonts w:asciiTheme="minorHAnsi" w:hAnsiTheme="minorHAnsi" w:cstheme="minorHAnsi"/>
                <w:i/>
                <w:iCs/>
                <w:color w:val="000000"/>
              </w:rPr>
              <w:t>Country/</w:t>
            </w:r>
            <w:r w:rsidRPr="00244634">
              <w:rPr>
                <w:rFonts w:asciiTheme="minorHAnsi" w:hAnsiTheme="minorHAnsi" w:cstheme="minorHAnsi"/>
                <w:i/>
                <w:iCs/>
                <w:color w:val="000000"/>
              </w:rPr>
              <w:br/>
              <w:t>Geographical area</w:t>
            </w:r>
          </w:p>
        </w:tc>
        <w:tc>
          <w:tcPr>
            <w:tcW w:w="2267" w:type="dxa"/>
            <w:shd w:val="clear" w:color="auto" w:fill="FFFFFF"/>
            <w:tcMar>
              <w:top w:w="0" w:type="dxa"/>
              <w:left w:w="108" w:type="dxa"/>
              <w:bottom w:w="0" w:type="dxa"/>
              <w:right w:w="108" w:type="dxa"/>
            </w:tcMar>
            <w:vAlign w:val="center"/>
            <w:hideMark/>
          </w:tcPr>
          <w:p w14:paraId="22137BF9" w14:textId="7645E054" w:rsidR="001C3FD2" w:rsidRPr="00244634" w:rsidRDefault="001C3FD2" w:rsidP="00CB2DBB">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Company Name/</w:t>
            </w:r>
            <w:r w:rsidR="00CB2DBB">
              <w:rPr>
                <w:rFonts w:asciiTheme="minorHAnsi" w:hAnsiTheme="minorHAnsi" w:cstheme="minorHAnsi"/>
                <w:i/>
                <w:iCs/>
                <w:color w:val="000000"/>
              </w:rPr>
              <w:br/>
            </w:r>
            <w:r w:rsidRPr="00244634">
              <w:rPr>
                <w:rFonts w:asciiTheme="minorHAnsi" w:hAnsiTheme="minorHAnsi" w:cstheme="minorHAnsi"/>
                <w:i/>
                <w:iCs/>
                <w:color w:val="000000"/>
              </w:rPr>
              <w:t>Address</w:t>
            </w:r>
          </w:p>
        </w:tc>
        <w:tc>
          <w:tcPr>
            <w:tcW w:w="1555" w:type="dxa"/>
            <w:shd w:val="clear" w:color="auto" w:fill="FFFFFF"/>
            <w:tcMar>
              <w:top w:w="0" w:type="dxa"/>
              <w:left w:w="108" w:type="dxa"/>
              <w:bottom w:w="0" w:type="dxa"/>
              <w:right w:w="108" w:type="dxa"/>
            </w:tcMar>
            <w:vAlign w:val="center"/>
            <w:hideMark/>
          </w:tcPr>
          <w:p w14:paraId="6087C105" w14:textId="77777777" w:rsidR="001C3FD2" w:rsidRPr="00244634" w:rsidRDefault="001C3FD2" w:rsidP="00CB2DBB">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Issuer Identifier Number</w:t>
            </w:r>
          </w:p>
        </w:tc>
        <w:tc>
          <w:tcPr>
            <w:tcW w:w="3119" w:type="dxa"/>
            <w:shd w:val="clear" w:color="auto" w:fill="FFFFFF"/>
            <w:tcMar>
              <w:top w:w="0" w:type="dxa"/>
              <w:left w:w="108" w:type="dxa"/>
              <w:bottom w:w="0" w:type="dxa"/>
              <w:right w:w="108" w:type="dxa"/>
            </w:tcMar>
            <w:vAlign w:val="center"/>
            <w:hideMark/>
          </w:tcPr>
          <w:p w14:paraId="5304B42F" w14:textId="77777777" w:rsidR="001C3FD2" w:rsidRPr="00244634" w:rsidRDefault="001C3FD2" w:rsidP="00CB2DBB">
            <w:pPr>
              <w:widowControl w:val="0"/>
              <w:tabs>
                <w:tab w:val="center" w:pos="1679"/>
              </w:tabs>
              <w:spacing w:before="60" w:after="60"/>
              <w:jc w:val="center"/>
              <w:rPr>
                <w:rFonts w:asciiTheme="minorHAnsi" w:hAnsiTheme="minorHAnsi" w:cstheme="minorHAnsi"/>
                <w:i/>
                <w:iCs/>
                <w:color w:val="000000"/>
              </w:rPr>
            </w:pPr>
            <w:r w:rsidRPr="00244634">
              <w:rPr>
                <w:rFonts w:asciiTheme="minorHAnsi" w:hAnsiTheme="minorHAnsi" w:cstheme="minorHAnsi"/>
                <w:i/>
                <w:iCs/>
              </w:rPr>
              <w:t>Contact</w:t>
            </w:r>
          </w:p>
        </w:tc>
        <w:tc>
          <w:tcPr>
            <w:tcW w:w="1275" w:type="dxa"/>
            <w:shd w:val="clear" w:color="auto" w:fill="FFFFFF"/>
            <w:vAlign w:val="center"/>
            <w:hideMark/>
          </w:tcPr>
          <w:p w14:paraId="768140F8" w14:textId="77777777" w:rsidR="001C3FD2" w:rsidRPr="00244634" w:rsidRDefault="001C3FD2" w:rsidP="00CB2DBB">
            <w:pPr>
              <w:widowControl w:val="0"/>
              <w:tabs>
                <w:tab w:val="center" w:pos="1679"/>
              </w:tabs>
              <w:spacing w:before="60" w:after="60"/>
              <w:jc w:val="center"/>
              <w:rPr>
                <w:rFonts w:asciiTheme="minorHAnsi" w:hAnsiTheme="minorHAnsi" w:cstheme="minorHAnsi"/>
                <w:i/>
                <w:iCs/>
              </w:rPr>
            </w:pPr>
            <w:r w:rsidRPr="00244634">
              <w:rPr>
                <w:rFonts w:asciiTheme="minorHAnsi" w:hAnsiTheme="minorHAnsi" w:cstheme="minorHAnsi"/>
                <w:i/>
                <w:iCs/>
              </w:rPr>
              <w:t xml:space="preserve">Effective </w:t>
            </w:r>
            <w:r>
              <w:rPr>
                <w:rFonts w:asciiTheme="minorHAnsi" w:hAnsiTheme="minorHAnsi" w:cstheme="minorHAnsi"/>
                <w:i/>
                <w:iCs/>
              </w:rPr>
              <w:br/>
            </w:r>
            <w:r w:rsidRPr="00244634">
              <w:rPr>
                <w:rFonts w:asciiTheme="minorHAnsi" w:hAnsiTheme="minorHAnsi" w:cstheme="minorHAnsi"/>
                <w:i/>
                <w:iCs/>
              </w:rPr>
              <w:t xml:space="preserve">date </w:t>
            </w:r>
            <w:r>
              <w:rPr>
                <w:rFonts w:asciiTheme="minorHAnsi" w:hAnsiTheme="minorHAnsi" w:cstheme="minorHAnsi"/>
                <w:i/>
                <w:iCs/>
              </w:rPr>
              <w:br/>
            </w:r>
            <w:r w:rsidRPr="00244634">
              <w:rPr>
                <w:rFonts w:asciiTheme="minorHAnsi" w:hAnsiTheme="minorHAnsi" w:cstheme="minorHAnsi"/>
                <w:i/>
                <w:iCs/>
              </w:rPr>
              <w:t>of usage</w:t>
            </w:r>
          </w:p>
        </w:tc>
      </w:tr>
      <w:tr w:rsidR="001C3FD2" w:rsidRPr="00244634" w14:paraId="022F7D97" w14:textId="77777777" w:rsidTr="00CB2DBB">
        <w:tc>
          <w:tcPr>
            <w:tcW w:w="1418" w:type="dxa"/>
            <w:shd w:val="clear" w:color="auto" w:fill="FFFFFF"/>
            <w:tcMar>
              <w:top w:w="0" w:type="dxa"/>
              <w:left w:w="108" w:type="dxa"/>
              <w:bottom w:w="0" w:type="dxa"/>
              <w:right w:w="108" w:type="dxa"/>
            </w:tcMar>
            <w:hideMark/>
          </w:tcPr>
          <w:p w14:paraId="2399B631" w14:textId="77777777" w:rsidR="001C3FD2" w:rsidRPr="00117178" w:rsidRDefault="001C3FD2" w:rsidP="00CB347F">
            <w:pPr>
              <w:tabs>
                <w:tab w:val="left" w:pos="720"/>
              </w:tabs>
              <w:overflowPunct/>
              <w:autoSpaceDE/>
              <w:adjustRightInd/>
              <w:spacing w:before="0"/>
              <w:jc w:val="left"/>
              <w:rPr>
                <w:rFonts w:asciiTheme="minorHAnsi" w:hAnsiTheme="minorHAnsi" w:cstheme="minorHAnsi"/>
                <w:bCs/>
                <w:color w:val="000000" w:themeColor="text1"/>
              </w:rPr>
            </w:pPr>
            <w:r w:rsidRPr="00117178">
              <w:rPr>
                <w:rFonts w:asciiTheme="minorHAnsi" w:hAnsiTheme="minorHAnsi" w:cstheme="minorHAnsi"/>
                <w:bCs/>
                <w:color w:val="000000" w:themeColor="text1"/>
              </w:rPr>
              <w:t>United States</w:t>
            </w:r>
          </w:p>
        </w:tc>
        <w:tc>
          <w:tcPr>
            <w:tcW w:w="2267" w:type="dxa"/>
            <w:shd w:val="clear" w:color="auto" w:fill="FFFFFF"/>
            <w:tcMar>
              <w:top w:w="0" w:type="dxa"/>
              <w:left w:w="108" w:type="dxa"/>
              <w:bottom w:w="0" w:type="dxa"/>
              <w:right w:w="108" w:type="dxa"/>
            </w:tcMar>
            <w:hideMark/>
          </w:tcPr>
          <w:p w14:paraId="5AEF42AD" w14:textId="77777777" w:rsidR="001C3FD2" w:rsidRPr="001D68F6" w:rsidRDefault="001C3FD2" w:rsidP="00CB347F">
            <w:pPr>
              <w:tabs>
                <w:tab w:val="left" w:pos="709"/>
              </w:tabs>
              <w:overflowPunct/>
              <w:autoSpaceDE/>
              <w:adjustRightInd/>
              <w:spacing w:before="0"/>
              <w:jc w:val="left"/>
              <w:rPr>
                <w:rFonts w:asciiTheme="minorHAnsi" w:hAnsiTheme="minorHAnsi" w:cstheme="minorHAnsi"/>
                <w:b/>
                <w:bCs/>
                <w:color w:val="000000" w:themeColor="text1"/>
                <w:lang w:val="en-GB"/>
              </w:rPr>
            </w:pPr>
            <w:r w:rsidRPr="001D68F6">
              <w:rPr>
                <w:rFonts w:asciiTheme="minorHAnsi" w:hAnsiTheme="minorHAnsi" w:cstheme="minorHAnsi"/>
                <w:b/>
                <w:bCs/>
                <w:color w:val="000000" w:themeColor="text1"/>
                <w:lang w:val="en-GB"/>
              </w:rPr>
              <w:t>Expeto Wireless Inc.</w:t>
            </w:r>
          </w:p>
          <w:p w14:paraId="27DDCEA0" w14:textId="77777777" w:rsidR="001C3FD2" w:rsidRPr="001D68F6" w:rsidRDefault="001C3FD2" w:rsidP="00CB347F">
            <w:pPr>
              <w:tabs>
                <w:tab w:val="left" w:pos="709"/>
              </w:tabs>
              <w:overflowPunct/>
              <w:autoSpaceDE/>
              <w:adjustRightInd/>
              <w:spacing w:before="0"/>
              <w:jc w:val="left"/>
              <w:rPr>
                <w:rFonts w:asciiTheme="minorHAnsi" w:hAnsiTheme="minorHAnsi" w:cstheme="minorHAnsi"/>
                <w:bCs/>
                <w:color w:val="000000" w:themeColor="text1"/>
                <w:lang w:val="en-GB"/>
              </w:rPr>
            </w:pPr>
            <w:r w:rsidRPr="001D68F6">
              <w:rPr>
                <w:rFonts w:asciiTheme="minorHAnsi" w:hAnsiTheme="minorHAnsi" w:cstheme="minorHAnsi"/>
                <w:bCs/>
                <w:color w:val="000000" w:themeColor="text1"/>
                <w:lang w:val="en-GB"/>
              </w:rPr>
              <w:t>920 SW 6th Avenue</w:t>
            </w:r>
          </w:p>
          <w:p w14:paraId="034C998F" w14:textId="77777777" w:rsidR="001C3FD2" w:rsidRPr="00796A8C" w:rsidRDefault="001C3FD2" w:rsidP="00CB347F">
            <w:pPr>
              <w:tabs>
                <w:tab w:val="left" w:pos="709"/>
              </w:tabs>
              <w:overflowPunct/>
              <w:autoSpaceDE/>
              <w:adjustRightInd/>
              <w:spacing w:before="0"/>
              <w:jc w:val="left"/>
              <w:rPr>
                <w:rFonts w:asciiTheme="minorHAnsi" w:hAnsiTheme="minorHAnsi" w:cstheme="minorHAnsi"/>
                <w:bCs/>
                <w:color w:val="000000" w:themeColor="text1"/>
                <w:lang w:val="en-GB"/>
              </w:rPr>
            </w:pPr>
            <w:r w:rsidRPr="001D68F6">
              <w:rPr>
                <w:rFonts w:asciiTheme="minorHAnsi" w:hAnsiTheme="minorHAnsi" w:cstheme="minorHAnsi"/>
                <w:bCs/>
                <w:color w:val="000000" w:themeColor="text1"/>
                <w:lang w:val="en-GB"/>
              </w:rPr>
              <w:t>Portland, OR 97204</w:t>
            </w:r>
          </w:p>
        </w:tc>
        <w:tc>
          <w:tcPr>
            <w:tcW w:w="1555" w:type="dxa"/>
            <w:shd w:val="clear" w:color="auto" w:fill="FFFFFF"/>
            <w:tcMar>
              <w:top w:w="0" w:type="dxa"/>
              <w:left w:w="108" w:type="dxa"/>
              <w:bottom w:w="0" w:type="dxa"/>
              <w:right w:w="108" w:type="dxa"/>
            </w:tcMar>
            <w:hideMark/>
          </w:tcPr>
          <w:p w14:paraId="2CABB6BA" w14:textId="77777777" w:rsidR="001C3FD2" w:rsidRPr="00117178" w:rsidRDefault="001C3FD2" w:rsidP="00CB347F">
            <w:pPr>
              <w:tabs>
                <w:tab w:val="left" w:pos="720"/>
              </w:tabs>
              <w:overflowPunct/>
              <w:autoSpaceDE/>
              <w:adjustRightInd/>
              <w:spacing w:before="0"/>
              <w:jc w:val="center"/>
              <w:rPr>
                <w:rFonts w:asciiTheme="minorHAnsi" w:hAnsiTheme="minorHAnsi" w:cstheme="minorHAnsi"/>
                <w:b/>
                <w:color w:val="000000" w:themeColor="text1"/>
              </w:rPr>
            </w:pPr>
            <w:r w:rsidRPr="00117178">
              <w:rPr>
                <w:rFonts w:asciiTheme="minorHAnsi" w:hAnsiTheme="minorHAnsi" w:cstheme="minorHAnsi"/>
                <w:b/>
                <w:color w:val="000000" w:themeColor="text1"/>
              </w:rPr>
              <w:t>89 1 05</w:t>
            </w:r>
            <w:r>
              <w:rPr>
                <w:rFonts w:asciiTheme="minorHAnsi" w:hAnsiTheme="minorHAnsi" w:cstheme="minorHAnsi"/>
                <w:b/>
                <w:color w:val="000000" w:themeColor="text1"/>
              </w:rPr>
              <w:t>7</w:t>
            </w:r>
          </w:p>
        </w:tc>
        <w:tc>
          <w:tcPr>
            <w:tcW w:w="3119" w:type="dxa"/>
            <w:shd w:val="clear" w:color="auto" w:fill="FFFFFF"/>
            <w:tcMar>
              <w:top w:w="0" w:type="dxa"/>
              <w:left w:w="108" w:type="dxa"/>
              <w:bottom w:w="0" w:type="dxa"/>
              <w:right w:w="108" w:type="dxa"/>
            </w:tcMar>
            <w:hideMark/>
          </w:tcPr>
          <w:p w14:paraId="528DC4C1" w14:textId="77777777" w:rsidR="001C3FD2" w:rsidRDefault="001C3FD2" w:rsidP="00CB347F">
            <w:pPr>
              <w:spacing w:before="0"/>
              <w:jc w:val="left"/>
              <w:rPr>
                <w:rFonts w:asciiTheme="minorHAnsi" w:hAnsiTheme="minorHAnsi" w:cstheme="minorHAnsi"/>
                <w:color w:val="000000" w:themeColor="text1"/>
                <w:lang w:val="en-GB"/>
              </w:rPr>
            </w:pPr>
            <w:r w:rsidRPr="001D68F6">
              <w:rPr>
                <w:rFonts w:asciiTheme="minorHAnsi" w:hAnsiTheme="minorHAnsi" w:cstheme="minorHAnsi"/>
                <w:color w:val="000000" w:themeColor="text1"/>
                <w:lang w:val="en-GB"/>
              </w:rPr>
              <w:t>Brian Anderson</w:t>
            </w:r>
          </w:p>
          <w:p w14:paraId="23C20006" w14:textId="77777777" w:rsidR="001C3FD2" w:rsidRPr="001D68F6" w:rsidRDefault="001C3FD2" w:rsidP="00CB347F">
            <w:pPr>
              <w:spacing w:before="0"/>
              <w:jc w:val="left"/>
              <w:rPr>
                <w:rFonts w:asciiTheme="minorHAnsi" w:hAnsiTheme="minorHAnsi" w:cstheme="minorHAnsi"/>
                <w:color w:val="000000" w:themeColor="text1"/>
                <w:lang w:val="en-GB"/>
              </w:rPr>
            </w:pPr>
            <w:r w:rsidRPr="001D68F6">
              <w:rPr>
                <w:rFonts w:asciiTheme="minorHAnsi" w:hAnsiTheme="minorHAnsi" w:cstheme="minorHAnsi"/>
                <w:color w:val="000000" w:themeColor="text1"/>
                <w:lang w:val="en-GB"/>
              </w:rPr>
              <w:t>920 SW 6th Avenue</w:t>
            </w:r>
          </w:p>
          <w:p w14:paraId="6487ACD6" w14:textId="77777777" w:rsidR="001C3FD2" w:rsidRDefault="001C3FD2" w:rsidP="00CB347F">
            <w:pPr>
              <w:spacing w:before="0"/>
              <w:jc w:val="left"/>
              <w:rPr>
                <w:rFonts w:asciiTheme="minorHAnsi" w:hAnsiTheme="minorHAnsi" w:cstheme="minorHAnsi"/>
                <w:color w:val="000000" w:themeColor="text1"/>
                <w:lang w:val="en-GB"/>
              </w:rPr>
            </w:pPr>
            <w:r w:rsidRPr="001D68F6">
              <w:rPr>
                <w:rFonts w:asciiTheme="minorHAnsi" w:hAnsiTheme="minorHAnsi" w:cstheme="minorHAnsi"/>
                <w:color w:val="000000" w:themeColor="text1"/>
                <w:lang w:val="en-GB"/>
              </w:rPr>
              <w:t>Portland, OR 97204</w:t>
            </w:r>
          </w:p>
          <w:p w14:paraId="43FE7299" w14:textId="013D15DD" w:rsidR="001C3FD2" w:rsidRPr="00CB2DBB" w:rsidRDefault="001C3FD2" w:rsidP="00725D08">
            <w:pPr>
              <w:tabs>
                <w:tab w:val="clear" w:pos="567"/>
                <w:tab w:val="clear" w:pos="1276"/>
                <w:tab w:val="clear" w:pos="1843"/>
                <w:tab w:val="clear" w:pos="5387"/>
                <w:tab w:val="clear" w:pos="5954"/>
                <w:tab w:val="left" w:pos="750"/>
              </w:tabs>
              <w:spacing w:before="0"/>
              <w:jc w:val="left"/>
              <w:rPr>
                <w:rFonts w:eastAsia="Calibri"/>
                <w:color w:val="000000"/>
                <w:lang w:eastAsia="en-GB"/>
              </w:rPr>
            </w:pPr>
            <w:r w:rsidRPr="00CB2DBB">
              <w:rPr>
                <w:rFonts w:eastAsia="Calibri"/>
                <w:color w:val="000000"/>
                <w:lang w:eastAsia="en-GB"/>
              </w:rPr>
              <w:t>Tel</w:t>
            </w:r>
            <w:r w:rsidR="00CB2DBB">
              <w:rPr>
                <w:rFonts w:eastAsia="Calibri"/>
                <w:color w:val="000000"/>
                <w:lang w:eastAsia="en-GB"/>
              </w:rPr>
              <w:t>.</w:t>
            </w:r>
            <w:r w:rsidRPr="00CB2DBB">
              <w:rPr>
                <w:rFonts w:eastAsia="Calibri"/>
                <w:color w:val="000000"/>
                <w:lang w:eastAsia="en-GB"/>
              </w:rPr>
              <w:t>:</w:t>
            </w:r>
            <w:r w:rsidRPr="00CB2DBB">
              <w:rPr>
                <w:rFonts w:eastAsia="Calibri"/>
                <w:color w:val="000000"/>
                <w:lang w:eastAsia="en-GB"/>
              </w:rPr>
              <w:tab/>
              <w:t>+1 855 273 5782</w:t>
            </w:r>
          </w:p>
          <w:p w14:paraId="137F1DCB" w14:textId="77777777" w:rsidR="001C3FD2" w:rsidRPr="00CB2DBB" w:rsidRDefault="001C3FD2" w:rsidP="00CB2DBB">
            <w:pPr>
              <w:tabs>
                <w:tab w:val="clear" w:pos="567"/>
                <w:tab w:val="clear" w:pos="1276"/>
                <w:tab w:val="clear" w:pos="1843"/>
                <w:tab w:val="clear" w:pos="5387"/>
                <w:tab w:val="clear" w:pos="5954"/>
                <w:tab w:val="left" w:pos="750"/>
              </w:tabs>
              <w:spacing w:before="0"/>
              <w:jc w:val="left"/>
              <w:rPr>
                <w:rFonts w:eastAsia="Calibri"/>
                <w:color w:val="000000"/>
                <w:lang w:eastAsia="en-GB"/>
              </w:rPr>
            </w:pPr>
            <w:r w:rsidRPr="00CB2DBB">
              <w:rPr>
                <w:rFonts w:eastAsia="Calibri"/>
                <w:color w:val="000000"/>
                <w:lang w:eastAsia="en-GB"/>
              </w:rPr>
              <w:t>Fax:</w:t>
            </w:r>
            <w:r w:rsidRPr="00CB2DBB">
              <w:rPr>
                <w:rFonts w:eastAsia="Calibri"/>
                <w:color w:val="000000"/>
                <w:lang w:eastAsia="en-GB"/>
              </w:rPr>
              <w:tab/>
              <w:t>+1 503 776 7267</w:t>
            </w:r>
          </w:p>
          <w:p w14:paraId="0EA6AFCB" w14:textId="77777777" w:rsidR="001C3FD2" w:rsidRPr="00117178" w:rsidRDefault="001C3FD2" w:rsidP="00CB2DBB">
            <w:pPr>
              <w:tabs>
                <w:tab w:val="clear" w:pos="567"/>
                <w:tab w:val="clear" w:pos="1276"/>
                <w:tab w:val="clear" w:pos="1843"/>
                <w:tab w:val="clear" w:pos="5387"/>
                <w:tab w:val="clear" w:pos="5954"/>
                <w:tab w:val="left" w:pos="750"/>
              </w:tabs>
              <w:spacing w:before="0"/>
              <w:jc w:val="left"/>
              <w:rPr>
                <w:rFonts w:asciiTheme="minorHAnsi" w:hAnsiTheme="minorHAnsi" w:cstheme="minorHAnsi"/>
                <w:color w:val="000000" w:themeColor="text1"/>
                <w:lang w:val="en-GB"/>
              </w:rPr>
            </w:pPr>
            <w:r w:rsidRPr="00CB2DBB">
              <w:rPr>
                <w:rFonts w:eastAsia="Calibri"/>
                <w:color w:val="000000"/>
                <w:lang w:eastAsia="en-GB"/>
              </w:rPr>
              <w:t>E-mail:</w:t>
            </w:r>
            <w:r w:rsidRPr="00CB2DBB">
              <w:rPr>
                <w:rFonts w:eastAsia="Calibri"/>
                <w:color w:val="000000"/>
                <w:lang w:eastAsia="en-GB"/>
              </w:rPr>
              <w:tab/>
              <w:t>info@expeto.io</w:t>
            </w:r>
          </w:p>
        </w:tc>
        <w:tc>
          <w:tcPr>
            <w:tcW w:w="1275" w:type="dxa"/>
            <w:shd w:val="clear" w:color="auto" w:fill="FFFFFF"/>
            <w:hideMark/>
          </w:tcPr>
          <w:p w14:paraId="2BB2B752" w14:textId="77777777" w:rsidR="001C3FD2" w:rsidRPr="00117178" w:rsidRDefault="001C3FD2" w:rsidP="00CB347F">
            <w:pPr>
              <w:spacing w:before="0"/>
              <w:jc w:val="center"/>
              <w:rPr>
                <w:rFonts w:asciiTheme="minorHAnsi" w:hAnsiTheme="minorHAnsi" w:cstheme="minorHAnsi"/>
                <w:color w:val="000000" w:themeColor="text1"/>
                <w:lang w:val="en-GB"/>
              </w:rPr>
            </w:pPr>
            <w:r>
              <w:rPr>
                <w:rFonts w:asciiTheme="minorHAnsi" w:hAnsiTheme="minorHAnsi" w:cstheme="minorHAnsi"/>
                <w:color w:val="000000" w:themeColor="text1"/>
                <w:lang w:val="en-GB"/>
              </w:rPr>
              <w:t>26</w:t>
            </w:r>
            <w:r w:rsidRPr="00117178">
              <w:rPr>
                <w:rFonts w:asciiTheme="minorHAnsi" w:hAnsiTheme="minorHAnsi" w:cstheme="minorHAnsi"/>
                <w:color w:val="000000" w:themeColor="text1"/>
                <w:lang w:val="en-GB"/>
              </w:rPr>
              <w:t>.</w:t>
            </w:r>
            <w:r>
              <w:rPr>
                <w:rFonts w:asciiTheme="minorHAnsi" w:hAnsiTheme="minorHAnsi" w:cstheme="minorHAnsi"/>
                <w:color w:val="000000" w:themeColor="text1"/>
                <w:lang w:val="en-GB"/>
              </w:rPr>
              <w:t>IV</w:t>
            </w:r>
            <w:r w:rsidRPr="00117178">
              <w:rPr>
                <w:rFonts w:asciiTheme="minorHAnsi" w:hAnsiTheme="minorHAnsi" w:cstheme="minorHAnsi"/>
                <w:color w:val="000000" w:themeColor="text1"/>
                <w:lang w:val="en-GB"/>
              </w:rPr>
              <w:t>.202</w:t>
            </w:r>
            <w:r>
              <w:rPr>
                <w:rFonts w:asciiTheme="minorHAnsi" w:hAnsiTheme="minorHAnsi" w:cstheme="minorHAnsi"/>
                <w:color w:val="000000" w:themeColor="text1"/>
                <w:lang w:val="en-GB"/>
              </w:rPr>
              <w:t>1</w:t>
            </w:r>
          </w:p>
        </w:tc>
      </w:tr>
    </w:tbl>
    <w:p w14:paraId="73AE0931" w14:textId="016317A3" w:rsidR="007E283F" w:rsidRDefault="007E283F">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fr-CH"/>
        </w:rPr>
      </w:pPr>
    </w:p>
    <w:p w14:paraId="7502D42B" w14:textId="39FE98C8" w:rsidR="007E283F" w:rsidRDefault="007E283F">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fr-CH"/>
        </w:rPr>
      </w:pPr>
      <w:r>
        <w:rPr>
          <w:lang w:val="fr-CH"/>
        </w:rPr>
        <w:br w:type="page"/>
      </w:r>
    </w:p>
    <w:p w14:paraId="7737FDFB" w14:textId="3D817665" w:rsidR="001C3FD2" w:rsidRPr="00C57131" w:rsidRDefault="003E3C00" w:rsidP="003E3C00">
      <w:pPr>
        <w:shd w:val="clear" w:color="auto" w:fill="D9D9D9"/>
        <w:spacing w:after="60"/>
        <w:jc w:val="center"/>
        <w:outlineLvl w:val="1"/>
        <w:rPr>
          <w:rFonts w:cstheme="minorBidi"/>
          <w:b/>
          <w:bCs/>
          <w:sz w:val="28"/>
          <w:szCs w:val="28"/>
          <w:lang w:val="en-GB"/>
        </w:rPr>
      </w:pPr>
      <w:r w:rsidRPr="00C57131">
        <w:rPr>
          <w:rFonts w:cstheme="minorBidi"/>
          <w:b/>
          <w:bCs/>
          <w:sz w:val="28"/>
          <w:szCs w:val="28"/>
          <w:lang w:val="en-GB"/>
        </w:rPr>
        <w:lastRenderedPageBreak/>
        <w:t xml:space="preserve">Mobile Network Codes (MNC) for the international identification plan </w:t>
      </w:r>
      <w:r w:rsidRPr="00C57131">
        <w:rPr>
          <w:rFonts w:cstheme="minorBidi"/>
          <w:b/>
          <w:bCs/>
          <w:sz w:val="28"/>
          <w:szCs w:val="28"/>
          <w:lang w:val="en-GB"/>
        </w:rPr>
        <w:br/>
        <w:t>for public networks and subscriptions</w:t>
      </w:r>
      <w:r w:rsidRPr="00C57131">
        <w:rPr>
          <w:rFonts w:cstheme="minorBidi"/>
          <w:b/>
          <w:bCs/>
          <w:sz w:val="28"/>
          <w:szCs w:val="28"/>
          <w:lang w:val="en-GB"/>
        </w:rPr>
        <w:br/>
        <w:t>(According to Recommendation ITU-T E.212 (09/2016))</w:t>
      </w:r>
      <w:r w:rsidRPr="00C57131">
        <w:rPr>
          <w:rFonts w:cstheme="minorBidi"/>
          <w:b/>
          <w:bCs/>
          <w:sz w:val="28"/>
          <w:szCs w:val="28"/>
          <w:lang w:val="en-GB"/>
        </w:rPr>
        <w:br/>
        <w:t>(Position on 15 December 2018)</w:t>
      </w:r>
    </w:p>
    <w:p w14:paraId="26550C36" w14:textId="35965A29" w:rsidR="003E3C00" w:rsidRDefault="003E3C00" w:rsidP="003E3C00">
      <w:pPr>
        <w:spacing w:after="120"/>
        <w:jc w:val="center"/>
        <w:rPr>
          <w:rFonts w:eastAsia="Calibri"/>
          <w:color w:val="000000"/>
        </w:rPr>
      </w:pPr>
      <w:r>
        <w:rPr>
          <w:rFonts w:eastAsia="Calibri"/>
          <w:color w:val="000000"/>
        </w:rPr>
        <w:t>(Annex to ITU Operational Bulletin No. 1162 − 15.XII.2018)</w:t>
      </w:r>
      <w:r>
        <w:br/>
      </w:r>
      <w:r>
        <w:rPr>
          <w:rFonts w:eastAsia="Calibri"/>
          <w:color w:val="000000"/>
        </w:rPr>
        <w:t>(Amendment No. 54)</w:t>
      </w:r>
    </w:p>
    <w:tbl>
      <w:tblPr>
        <w:tblW w:w="5000" w:type="pct"/>
        <w:jc w:val="center"/>
        <w:tblBorders>
          <w:top w:val="nil"/>
          <w:left w:val="nil"/>
          <w:bottom w:val="nil"/>
          <w:right w:val="nil"/>
        </w:tblBorders>
        <w:tblCellMar>
          <w:left w:w="0" w:type="dxa"/>
          <w:right w:w="0" w:type="dxa"/>
        </w:tblCellMar>
        <w:tblLook w:val="0000" w:firstRow="0" w:lastRow="0" w:firstColumn="0" w:lastColumn="0" w:noHBand="0" w:noVBand="0"/>
      </w:tblPr>
      <w:tblGrid>
        <w:gridCol w:w="2931"/>
        <w:gridCol w:w="1621"/>
        <w:gridCol w:w="4495"/>
      </w:tblGrid>
      <w:tr w:rsidR="003E3C00" w14:paraId="24F9CB0C" w14:textId="77777777" w:rsidTr="003E3C00">
        <w:trPr>
          <w:trHeight w:val="299"/>
          <w:jc w:val="center"/>
        </w:trPr>
        <w:tc>
          <w:tcPr>
            <w:tcW w:w="1620"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39EA6A" w14:textId="77777777" w:rsidR="003E3C00" w:rsidRDefault="003E3C00" w:rsidP="003E3C00">
            <w:r>
              <w:rPr>
                <w:rFonts w:eastAsia="Calibri"/>
                <w:b/>
                <w:i/>
                <w:color w:val="000000"/>
              </w:rPr>
              <w:t>Country/Geographical area</w:t>
            </w:r>
          </w:p>
        </w:tc>
        <w:tc>
          <w:tcPr>
            <w:tcW w:w="8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E2DE44" w14:textId="77777777" w:rsidR="003E3C00" w:rsidRDefault="003E3C00" w:rsidP="003E3C00">
            <w:r>
              <w:rPr>
                <w:rFonts w:eastAsia="Calibri"/>
                <w:b/>
                <w:i/>
                <w:color w:val="000000"/>
              </w:rPr>
              <w:t>MCC+MNC *</w:t>
            </w:r>
          </w:p>
        </w:tc>
        <w:tc>
          <w:tcPr>
            <w:tcW w:w="248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75B6FD" w14:textId="77777777" w:rsidR="003E3C00" w:rsidRDefault="003E3C00" w:rsidP="003E3C00">
            <w:r>
              <w:rPr>
                <w:rFonts w:eastAsia="Calibri"/>
                <w:b/>
                <w:i/>
                <w:color w:val="000000"/>
              </w:rPr>
              <w:t>Operator/Network</w:t>
            </w:r>
          </w:p>
        </w:tc>
      </w:tr>
      <w:tr w:rsidR="003E3C00" w14:paraId="19CAF3A6" w14:textId="77777777" w:rsidTr="003E3C00">
        <w:trPr>
          <w:trHeight w:val="262"/>
          <w:jc w:val="center"/>
        </w:trPr>
        <w:tc>
          <w:tcPr>
            <w:tcW w:w="1620"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DEF5B9C" w14:textId="77777777" w:rsidR="003E3C00" w:rsidRDefault="003E3C00" w:rsidP="003E3C00">
            <w:r>
              <w:rPr>
                <w:rFonts w:eastAsia="Calibri"/>
                <w:b/>
                <w:color w:val="000000"/>
              </w:rPr>
              <w:t>Australia    ADD</w:t>
            </w:r>
          </w:p>
        </w:tc>
        <w:tc>
          <w:tcPr>
            <w:tcW w:w="8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A37C2" w14:textId="77777777" w:rsidR="003E3C00" w:rsidRDefault="003E3C00" w:rsidP="003E3C00">
            <w:pPr>
              <w:rPr>
                <w:sz w:val="0"/>
              </w:rPr>
            </w:pPr>
          </w:p>
        </w:tc>
        <w:tc>
          <w:tcPr>
            <w:tcW w:w="248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9B6E9" w14:textId="77777777" w:rsidR="003E3C00" w:rsidRDefault="003E3C00" w:rsidP="003E3C00">
            <w:pPr>
              <w:rPr>
                <w:sz w:val="0"/>
              </w:rPr>
            </w:pPr>
          </w:p>
        </w:tc>
      </w:tr>
      <w:tr w:rsidR="003E3C00" w14:paraId="63483FF5" w14:textId="77777777" w:rsidTr="003E3C00">
        <w:trPr>
          <w:trHeight w:val="262"/>
          <w:jc w:val="center"/>
        </w:trPr>
        <w:tc>
          <w:tcPr>
            <w:tcW w:w="1620"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9F1DA2F" w14:textId="77777777" w:rsidR="003E3C00" w:rsidRDefault="003E3C00" w:rsidP="003E3C00"/>
        </w:tc>
        <w:tc>
          <w:tcPr>
            <w:tcW w:w="8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BFD5C" w14:textId="77777777" w:rsidR="003E3C00" w:rsidRDefault="003E3C00" w:rsidP="003E3C00">
            <w:pPr>
              <w:jc w:val="center"/>
            </w:pPr>
            <w:r>
              <w:rPr>
                <w:rFonts w:eastAsia="Calibri"/>
                <w:color w:val="000000"/>
              </w:rPr>
              <w:t>505 52</w:t>
            </w:r>
          </w:p>
        </w:tc>
        <w:tc>
          <w:tcPr>
            <w:tcW w:w="248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43ACC7" w14:textId="77777777" w:rsidR="003E3C00" w:rsidRDefault="003E3C00" w:rsidP="003E3C00">
            <w:r>
              <w:rPr>
                <w:rFonts w:eastAsia="Calibri"/>
                <w:color w:val="000000"/>
              </w:rPr>
              <w:t>Optitel Pty Ltd</w:t>
            </w:r>
          </w:p>
        </w:tc>
      </w:tr>
      <w:tr w:rsidR="003E3C00" w14:paraId="3ABA9800" w14:textId="77777777" w:rsidTr="003E3C00">
        <w:trPr>
          <w:trHeight w:val="262"/>
          <w:jc w:val="center"/>
        </w:trPr>
        <w:tc>
          <w:tcPr>
            <w:tcW w:w="1620"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5CA88F9" w14:textId="6F8C3D49" w:rsidR="003E3C00" w:rsidRDefault="003E3C00" w:rsidP="003E3C00">
            <w:r>
              <w:rPr>
                <w:rFonts w:eastAsia="Calibri"/>
                <w:b/>
                <w:color w:val="000000"/>
              </w:rPr>
              <w:t xml:space="preserve">Canada    </w:t>
            </w:r>
            <w:r w:rsidR="007F571A">
              <w:rPr>
                <w:rFonts w:eastAsia="Calibri"/>
                <w:b/>
                <w:color w:val="000000"/>
              </w:rPr>
              <w:t xml:space="preserve">   </w:t>
            </w:r>
            <w:r>
              <w:rPr>
                <w:rFonts w:eastAsia="Calibri"/>
                <w:b/>
                <w:color w:val="000000"/>
              </w:rPr>
              <w:t>ADD</w:t>
            </w:r>
          </w:p>
        </w:tc>
        <w:tc>
          <w:tcPr>
            <w:tcW w:w="8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592AC" w14:textId="77777777" w:rsidR="003E3C00" w:rsidRDefault="003E3C00" w:rsidP="003E3C00">
            <w:pPr>
              <w:rPr>
                <w:sz w:val="0"/>
              </w:rPr>
            </w:pPr>
          </w:p>
        </w:tc>
        <w:tc>
          <w:tcPr>
            <w:tcW w:w="248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89EA2" w14:textId="77777777" w:rsidR="003E3C00" w:rsidRDefault="003E3C00" w:rsidP="003E3C00">
            <w:pPr>
              <w:rPr>
                <w:sz w:val="0"/>
              </w:rPr>
            </w:pPr>
          </w:p>
        </w:tc>
      </w:tr>
      <w:tr w:rsidR="003E3C00" w14:paraId="608FD270" w14:textId="77777777" w:rsidTr="003E3C00">
        <w:trPr>
          <w:trHeight w:val="262"/>
          <w:jc w:val="center"/>
        </w:trPr>
        <w:tc>
          <w:tcPr>
            <w:tcW w:w="1620"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366081A" w14:textId="77777777" w:rsidR="003E3C00" w:rsidRDefault="003E3C00" w:rsidP="003E3C00"/>
        </w:tc>
        <w:tc>
          <w:tcPr>
            <w:tcW w:w="8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18798" w14:textId="77777777" w:rsidR="003E3C00" w:rsidRDefault="003E3C00" w:rsidP="003E3C00">
            <w:pPr>
              <w:jc w:val="center"/>
            </w:pPr>
            <w:r>
              <w:rPr>
                <w:rFonts w:eastAsia="Calibri"/>
                <w:color w:val="000000"/>
              </w:rPr>
              <w:t>302 996</w:t>
            </w:r>
          </w:p>
        </w:tc>
        <w:tc>
          <w:tcPr>
            <w:tcW w:w="248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CB83E5" w14:textId="77777777" w:rsidR="003E3C00" w:rsidRDefault="003E3C00" w:rsidP="003E3C00">
            <w:r>
              <w:rPr>
                <w:rFonts w:eastAsia="Calibri"/>
                <w:color w:val="000000"/>
              </w:rPr>
              <w:t>Powertech Labs (experimental)</w:t>
            </w:r>
          </w:p>
        </w:tc>
      </w:tr>
      <w:tr w:rsidR="003E3C00" w14:paraId="03F3CD73" w14:textId="77777777" w:rsidTr="003E3C00">
        <w:trPr>
          <w:trHeight w:val="262"/>
          <w:jc w:val="center"/>
        </w:trPr>
        <w:tc>
          <w:tcPr>
            <w:tcW w:w="1620"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8890269" w14:textId="77777777" w:rsidR="003E3C00" w:rsidRDefault="003E3C00" w:rsidP="003E3C00">
            <w:r>
              <w:rPr>
                <w:rFonts w:eastAsia="Calibri"/>
                <w:b/>
                <w:color w:val="000000"/>
              </w:rPr>
              <w:t>Denmark    ADD</w:t>
            </w:r>
          </w:p>
        </w:tc>
        <w:tc>
          <w:tcPr>
            <w:tcW w:w="8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E22F5" w14:textId="77777777" w:rsidR="003E3C00" w:rsidRDefault="003E3C00" w:rsidP="003E3C00">
            <w:pPr>
              <w:rPr>
                <w:sz w:val="0"/>
              </w:rPr>
            </w:pPr>
          </w:p>
        </w:tc>
        <w:tc>
          <w:tcPr>
            <w:tcW w:w="248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FB5F3" w14:textId="77777777" w:rsidR="003E3C00" w:rsidRDefault="003E3C00" w:rsidP="003E3C00">
            <w:pPr>
              <w:rPr>
                <w:sz w:val="0"/>
              </w:rPr>
            </w:pPr>
          </w:p>
        </w:tc>
      </w:tr>
      <w:tr w:rsidR="003E3C00" w14:paraId="4E8A7B1A" w14:textId="77777777" w:rsidTr="003E3C00">
        <w:trPr>
          <w:trHeight w:val="262"/>
          <w:jc w:val="center"/>
        </w:trPr>
        <w:tc>
          <w:tcPr>
            <w:tcW w:w="1620"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B1D61A9" w14:textId="77777777" w:rsidR="003E3C00" w:rsidRDefault="003E3C00" w:rsidP="003E3C00"/>
        </w:tc>
        <w:tc>
          <w:tcPr>
            <w:tcW w:w="896"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862AA" w14:textId="77777777" w:rsidR="003E3C00" w:rsidRDefault="003E3C00" w:rsidP="003E3C00">
            <w:pPr>
              <w:jc w:val="center"/>
            </w:pPr>
            <w:r>
              <w:rPr>
                <w:rFonts w:eastAsia="Calibri"/>
                <w:color w:val="000000"/>
              </w:rPr>
              <w:t>238 88</w:t>
            </w:r>
          </w:p>
        </w:tc>
        <w:tc>
          <w:tcPr>
            <w:tcW w:w="2484"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2DFE89" w14:textId="77777777" w:rsidR="003E3C00" w:rsidRDefault="003E3C00" w:rsidP="003E3C00">
            <w:r>
              <w:rPr>
                <w:rFonts w:eastAsia="Calibri"/>
                <w:color w:val="000000"/>
              </w:rPr>
              <w:t>Cobira ApS</w:t>
            </w:r>
          </w:p>
        </w:tc>
      </w:tr>
    </w:tbl>
    <w:p w14:paraId="7D76D37F" w14:textId="77777777" w:rsidR="003E3C00" w:rsidRDefault="003E3C00" w:rsidP="003E3C00">
      <w:pPr>
        <w:jc w:val="left"/>
      </w:pPr>
      <w:r>
        <w:rPr>
          <w:rFonts w:ascii="Arial" w:eastAsia="Arial" w:hAnsi="Arial"/>
          <w:color w:val="000000"/>
          <w:sz w:val="16"/>
        </w:rPr>
        <w:t>____________</w:t>
      </w:r>
    </w:p>
    <w:p w14:paraId="529CA632" w14:textId="75FC09D8" w:rsidR="003E3C00" w:rsidRDefault="003E3C00" w:rsidP="00725D08">
      <w:pPr>
        <w:tabs>
          <w:tab w:val="clear" w:pos="1276"/>
        </w:tabs>
        <w:jc w:val="left"/>
      </w:pPr>
      <w:r>
        <w:rPr>
          <w:rFonts w:eastAsia="Calibri"/>
          <w:color w:val="000000"/>
          <w:sz w:val="16"/>
        </w:rPr>
        <w:t>*</w:t>
      </w:r>
      <w:r w:rsidR="00725D08">
        <w:rPr>
          <w:rFonts w:eastAsia="Calibri"/>
          <w:color w:val="000000"/>
          <w:sz w:val="18"/>
        </w:rPr>
        <w:tab/>
      </w:r>
      <w:r>
        <w:rPr>
          <w:rFonts w:eastAsia="Calibri"/>
          <w:color w:val="000000"/>
          <w:sz w:val="18"/>
        </w:rPr>
        <w:t>MCC:  Mobile Country Code / Indicatif de pays du mobile / Indicativo de país para el servicio móvil</w:t>
      </w:r>
    </w:p>
    <w:p w14:paraId="640D9DDA" w14:textId="5390CB59" w:rsidR="007F571A" w:rsidRDefault="00725D08" w:rsidP="00725D08">
      <w:pPr>
        <w:tabs>
          <w:tab w:val="clear" w:pos="1276"/>
        </w:tabs>
        <w:jc w:val="left"/>
        <w:rPr>
          <w:rFonts w:eastAsia="Calibri"/>
          <w:color w:val="000000"/>
          <w:sz w:val="18"/>
        </w:rPr>
      </w:pPr>
      <w:r>
        <w:rPr>
          <w:rFonts w:eastAsia="Calibri"/>
          <w:color w:val="000000"/>
          <w:sz w:val="18"/>
        </w:rPr>
        <w:tab/>
      </w:r>
      <w:r w:rsidR="003E3C00">
        <w:rPr>
          <w:rFonts w:eastAsia="Calibri"/>
          <w:color w:val="000000"/>
          <w:sz w:val="18"/>
        </w:rPr>
        <w:t>MNC:  Mobile Network Code / Code de réseau mobile / Indicativo de red para el servicio móvil</w:t>
      </w:r>
    </w:p>
    <w:p w14:paraId="3CE05975" w14:textId="38EBA232" w:rsidR="007F571A" w:rsidRDefault="007F571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000000"/>
          <w:sz w:val="18"/>
        </w:rPr>
      </w:pPr>
    </w:p>
    <w:p w14:paraId="2FA443D3" w14:textId="49378C55" w:rsidR="007F571A" w:rsidRDefault="007F571A">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659A3025" w14:textId="77777777" w:rsidR="001C3FD2" w:rsidRDefault="001C3FD2" w:rsidP="007F571A">
      <w:pPr>
        <w:pStyle w:val="Heading20"/>
        <w:keepNext w:val="0"/>
        <w:rPr>
          <w:lang w:val="en-US"/>
        </w:rPr>
      </w:pPr>
      <w:r w:rsidRPr="00C57131">
        <w:rPr>
          <w:lang w:val="en-US"/>
        </w:rPr>
        <w:lastRenderedPageBreak/>
        <w:t>Lis</w:t>
      </w:r>
      <w:r>
        <w:rPr>
          <w:lang w:val="en-US"/>
        </w:rPr>
        <w:t xml:space="preserve">t of ITU Carrier Codes </w:t>
      </w:r>
      <w:r>
        <w:rPr>
          <w:lang w:val="en-US"/>
        </w:rPr>
        <w:br/>
        <w:t xml:space="preserve">(According to Recommendation ITU-T M.1400 (03/2013)) </w:t>
      </w:r>
      <w:r>
        <w:rPr>
          <w:lang w:val="en-US"/>
        </w:rPr>
        <w:br/>
        <w:t>(Position on 15 September 2014)</w:t>
      </w:r>
    </w:p>
    <w:p w14:paraId="6735E77C" w14:textId="77777777" w:rsidR="001C3FD2" w:rsidRDefault="001C3FD2" w:rsidP="00CB347F">
      <w:pPr>
        <w:spacing w:before="240"/>
        <w:jc w:val="center"/>
      </w:pPr>
      <w:r w:rsidRPr="00E02EDF">
        <w:t>(Annex to ITU Operational Bulletin No. 1060 – 15.IX.2014)</w:t>
      </w:r>
      <w:r w:rsidRPr="00E02EDF">
        <w:br/>
        <w:t xml:space="preserve">(Amendment No. </w:t>
      </w:r>
      <w:r>
        <w:t>115</w:t>
      </w:r>
      <w:r w:rsidRPr="00E02EDF">
        <w:t>)</w:t>
      </w:r>
    </w:p>
    <w:p w14:paraId="19FE7D68" w14:textId="77777777" w:rsidR="001C3FD2" w:rsidRPr="00E02EDF" w:rsidRDefault="001C3FD2" w:rsidP="00CB347F">
      <w:pPr>
        <w:spacing w:before="240"/>
        <w:jc w:val="center"/>
      </w:pPr>
    </w:p>
    <w:tbl>
      <w:tblPr>
        <w:tblW w:w="9356" w:type="dxa"/>
        <w:tblLayout w:type="fixed"/>
        <w:tblLook w:val="04A0" w:firstRow="1" w:lastRow="0" w:firstColumn="1" w:lastColumn="0" w:noHBand="0" w:noVBand="1"/>
      </w:tblPr>
      <w:tblGrid>
        <w:gridCol w:w="3060"/>
        <w:gridCol w:w="2070"/>
        <w:gridCol w:w="4226"/>
      </w:tblGrid>
      <w:tr w:rsidR="001C3FD2" w:rsidRPr="00860C0A" w14:paraId="6AD4CAEC" w14:textId="77777777" w:rsidTr="00CB347F">
        <w:trPr>
          <w:cantSplit/>
          <w:tblHeader/>
        </w:trPr>
        <w:tc>
          <w:tcPr>
            <w:tcW w:w="3060" w:type="dxa"/>
            <w:hideMark/>
          </w:tcPr>
          <w:p w14:paraId="531DADD6" w14:textId="77777777" w:rsidR="001C3FD2" w:rsidRPr="00860C0A" w:rsidRDefault="001C3FD2" w:rsidP="00CB347F">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070" w:type="dxa"/>
            <w:hideMark/>
          </w:tcPr>
          <w:p w14:paraId="34A2C748" w14:textId="77777777" w:rsidR="001C3FD2" w:rsidRPr="00860C0A" w:rsidRDefault="001C3FD2" w:rsidP="00CB347F">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4226" w:type="dxa"/>
            <w:hideMark/>
          </w:tcPr>
          <w:p w14:paraId="63C3D525" w14:textId="77777777" w:rsidR="001C3FD2" w:rsidRPr="00860C0A" w:rsidRDefault="001C3FD2" w:rsidP="00CB347F">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1C3FD2" w:rsidRPr="00860C0A" w14:paraId="3BC55BD2" w14:textId="77777777" w:rsidTr="00CB347F">
        <w:trPr>
          <w:cantSplit/>
          <w:tblHeader/>
        </w:trPr>
        <w:tc>
          <w:tcPr>
            <w:tcW w:w="3060" w:type="dxa"/>
            <w:tcBorders>
              <w:top w:val="nil"/>
              <w:left w:val="nil"/>
              <w:bottom w:val="single" w:sz="4" w:space="0" w:color="auto"/>
              <w:right w:val="nil"/>
            </w:tcBorders>
            <w:hideMark/>
          </w:tcPr>
          <w:p w14:paraId="0079C1D0" w14:textId="77777777" w:rsidR="001C3FD2" w:rsidRPr="00860C0A" w:rsidRDefault="001C3FD2" w:rsidP="00CB347F">
            <w:pPr>
              <w:widowControl w:val="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070" w:type="dxa"/>
            <w:tcBorders>
              <w:top w:val="nil"/>
              <w:left w:val="nil"/>
              <w:bottom w:val="single" w:sz="4" w:space="0" w:color="auto"/>
              <w:right w:val="nil"/>
            </w:tcBorders>
            <w:hideMark/>
          </w:tcPr>
          <w:p w14:paraId="5A0D08A0" w14:textId="77777777" w:rsidR="001C3FD2" w:rsidRPr="00860C0A" w:rsidRDefault="001C3FD2" w:rsidP="00CB347F">
            <w:pPr>
              <w:widowControl w:val="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4226" w:type="dxa"/>
            <w:tcBorders>
              <w:top w:val="nil"/>
              <w:left w:val="nil"/>
              <w:bottom w:val="single" w:sz="4" w:space="0" w:color="auto"/>
              <w:right w:val="nil"/>
            </w:tcBorders>
          </w:tcPr>
          <w:p w14:paraId="4110C794" w14:textId="77777777" w:rsidR="001C3FD2" w:rsidRPr="00860C0A" w:rsidRDefault="001C3FD2" w:rsidP="00CB347F">
            <w:pPr>
              <w:widowControl w:val="0"/>
              <w:rPr>
                <w:rFonts w:asciiTheme="minorHAnsi" w:eastAsia="SimSun" w:hAnsiTheme="minorHAnsi" w:cs="Arial"/>
                <w:b/>
                <w:bCs/>
                <w:i/>
                <w:iCs/>
                <w:color w:val="000000"/>
              </w:rPr>
            </w:pPr>
          </w:p>
        </w:tc>
      </w:tr>
    </w:tbl>
    <w:p w14:paraId="1D606613" w14:textId="77777777" w:rsidR="001C3FD2" w:rsidRDefault="001C3FD2" w:rsidP="00CB347F">
      <w:pPr>
        <w:rPr>
          <w:rFonts w:cs="Calibri"/>
          <w:color w:val="000000"/>
        </w:rPr>
      </w:pPr>
    </w:p>
    <w:p w14:paraId="18FC7992" w14:textId="77777777" w:rsidR="001C3FD2" w:rsidRPr="00860C0A" w:rsidRDefault="001C3FD2" w:rsidP="00725D08">
      <w:pPr>
        <w:tabs>
          <w:tab w:val="left" w:pos="3686"/>
        </w:tabs>
        <w:spacing w:after="120"/>
        <w:rPr>
          <w:rFonts w:cs="Calibri"/>
          <w:b/>
          <w:i/>
        </w:rPr>
      </w:pPr>
      <w:r w:rsidRPr="00860C0A">
        <w:rPr>
          <w:rFonts w:eastAsia="SimSun"/>
          <w:b/>
          <w:bCs/>
          <w:i/>
          <w:iCs/>
        </w:rPr>
        <w:t>Germany (Federal Republic of) / DEU</w:t>
      </w:r>
      <w:r w:rsidRPr="007F571A">
        <w:rPr>
          <w:rFonts w:cs="Calibri"/>
          <w:b/>
        </w:rPr>
        <w:tab/>
      </w:r>
      <w:r w:rsidRPr="00860C0A">
        <w:rPr>
          <w:rFonts w:cs="Calibri"/>
          <w:b/>
        </w:rPr>
        <w:t>ADD</w:t>
      </w:r>
    </w:p>
    <w:tbl>
      <w:tblPr>
        <w:tblW w:w="9356" w:type="dxa"/>
        <w:tblLayout w:type="fixed"/>
        <w:tblLook w:val="04A0" w:firstRow="1" w:lastRow="0" w:firstColumn="1" w:lastColumn="0" w:noHBand="0" w:noVBand="1"/>
      </w:tblPr>
      <w:tblGrid>
        <w:gridCol w:w="3330"/>
        <w:gridCol w:w="1710"/>
        <w:gridCol w:w="4316"/>
      </w:tblGrid>
      <w:tr w:rsidR="001C3FD2" w:rsidRPr="00FC4064" w14:paraId="6084A153" w14:textId="77777777" w:rsidTr="00014BDF">
        <w:trPr>
          <w:trHeight w:val="1014"/>
        </w:trPr>
        <w:tc>
          <w:tcPr>
            <w:tcW w:w="3330" w:type="dxa"/>
          </w:tcPr>
          <w:p w14:paraId="652F67FE" w14:textId="77777777" w:rsidR="001C3FD2" w:rsidRPr="00566F40" w:rsidRDefault="001C3FD2" w:rsidP="00014BDF">
            <w:pPr>
              <w:tabs>
                <w:tab w:val="left" w:pos="426"/>
                <w:tab w:val="center" w:pos="2480"/>
              </w:tabs>
              <w:spacing w:before="0"/>
              <w:rPr>
                <w:rFonts w:cstheme="minorBidi"/>
                <w:lang w:val="de-CH"/>
              </w:rPr>
            </w:pPr>
            <w:r w:rsidRPr="001B61C6">
              <w:rPr>
                <w:rFonts w:cstheme="minorBidi"/>
                <w:lang w:val="de-CH"/>
              </w:rPr>
              <w:t>Stadtwerke Dingolfing GmbH</w:t>
            </w:r>
          </w:p>
          <w:p w14:paraId="66B55C61" w14:textId="77777777" w:rsidR="001C3FD2" w:rsidRPr="001B61C6" w:rsidRDefault="001C3FD2" w:rsidP="00014BDF">
            <w:pPr>
              <w:tabs>
                <w:tab w:val="left" w:pos="426"/>
                <w:tab w:val="left" w:pos="4140"/>
                <w:tab w:val="left" w:pos="4230"/>
              </w:tabs>
              <w:spacing w:before="0"/>
              <w:rPr>
                <w:rFonts w:cstheme="minorBidi"/>
                <w:lang w:val="de-CH"/>
              </w:rPr>
            </w:pPr>
            <w:r w:rsidRPr="001B61C6">
              <w:rPr>
                <w:rFonts w:cstheme="minorBidi"/>
                <w:lang w:val="de-CH"/>
              </w:rPr>
              <w:t>Wollerstrasse 3</w:t>
            </w:r>
          </w:p>
          <w:p w14:paraId="56A5DEA9" w14:textId="77777777" w:rsidR="001C3FD2" w:rsidRPr="00620DD6" w:rsidRDefault="001C3FD2" w:rsidP="00014BDF">
            <w:pPr>
              <w:tabs>
                <w:tab w:val="left" w:pos="426"/>
                <w:tab w:val="left" w:pos="4140"/>
                <w:tab w:val="left" w:pos="4230"/>
              </w:tabs>
              <w:spacing w:before="0"/>
              <w:rPr>
                <w:rFonts w:cstheme="minorBidi"/>
                <w:lang w:val="de-CH"/>
              </w:rPr>
            </w:pPr>
            <w:r w:rsidRPr="001B61C6">
              <w:rPr>
                <w:rFonts w:cstheme="minorBidi"/>
                <w:lang w:val="de-CH"/>
              </w:rPr>
              <w:t>D-84130 DINGOLFING</w:t>
            </w:r>
            <w:r w:rsidRPr="00620DD6">
              <w:rPr>
                <w:rFonts w:cstheme="minorBidi"/>
                <w:lang w:val="de-CH"/>
              </w:rPr>
              <w:t xml:space="preserve"> </w:t>
            </w:r>
          </w:p>
        </w:tc>
        <w:tc>
          <w:tcPr>
            <w:tcW w:w="1710" w:type="dxa"/>
          </w:tcPr>
          <w:p w14:paraId="345BE90A" w14:textId="77777777" w:rsidR="001C3FD2" w:rsidRPr="00860C0A" w:rsidRDefault="001C3FD2" w:rsidP="00014BDF">
            <w:pPr>
              <w:widowControl w:val="0"/>
              <w:spacing w:before="0"/>
              <w:jc w:val="center"/>
              <w:rPr>
                <w:rFonts w:eastAsia="SimSun" w:cstheme="minorBidi"/>
                <w:b/>
                <w:bCs/>
                <w:color w:val="000000"/>
              </w:rPr>
            </w:pPr>
            <w:r>
              <w:rPr>
                <w:rFonts w:eastAsia="SimSun" w:cstheme="minorBidi"/>
                <w:b/>
                <w:bCs/>
                <w:color w:val="000000"/>
              </w:rPr>
              <w:t>STWDGF</w:t>
            </w:r>
          </w:p>
        </w:tc>
        <w:tc>
          <w:tcPr>
            <w:tcW w:w="4316" w:type="dxa"/>
          </w:tcPr>
          <w:p w14:paraId="4507F0D6" w14:textId="77777777" w:rsidR="001C3FD2" w:rsidRPr="001B61C6" w:rsidRDefault="001C3FD2" w:rsidP="00014BDF">
            <w:pPr>
              <w:tabs>
                <w:tab w:val="left" w:pos="426"/>
                <w:tab w:val="left" w:pos="4140"/>
                <w:tab w:val="left" w:pos="4230"/>
              </w:tabs>
              <w:spacing w:before="0"/>
              <w:rPr>
                <w:rFonts w:cstheme="minorBidi"/>
                <w:lang w:val="de-CH"/>
              </w:rPr>
            </w:pPr>
            <w:r w:rsidRPr="001B61C6">
              <w:rPr>
                <w:rFonts w:cstheme="minorBidi"/>
                <w:lang w:val="de-CH"/>
              </w:rPr>
              <w:t>Mr Tobias Frank</w:t>
            </w:r>
          </w:p>
          <w:p w14:paraId="5CAF112A" w14:textId="566B3107" w:rsidR="001C3FD2" w:rsidRPr="001B61C6" w:rsidRDefault="001C3FD2" w:rsidP="00014BDF">
            <w:pPr>
              <w:tabs>
                <w:tab w:val="clear" w:pos="567"/>
                <w:tab w:val="left" w:pos="808"/>
                <w:tab w:val="left" w:pos="4140"/>
                <w:tab w:val="left" w:pos="4230"/>
              </w:tabs>
              <w:spacing w:before="0"/>
              <w:rPr>
                <w:rFonts w:cstheme="minorBidi"/>
                <w:lang w:val="de-CH"/>
              </w:rPr>
            </w:pPr>
            <w:r w:rsidRPr="001B61C6">
              <w:rPr>
                <w:rFonts w:cstheme="minorBidi"/>
                <w:lang w:val="de-CH"/>
              </w:rPr>
              <w:t>Tel.:</w:t>
            </w:r>
            <w:r w:rsidR="00014BDF">
              <w:rPr>
                <w:rFonts w:cstheme="minorBidi"/>
                <w:lang w:val="de-CH"/>
              </w:rPr>
              <w:tab/>
            </w:r>
            <w:r w:rsidRPr="001B61C6">
              <w:rPr>
                <w:rFonts w:cstheme="minorBidi"/>
                <w:lang w:val="de-CH"/>
              </w:rPr>
              <w:t>+49 8731 5060 129</w:t>
            </w:r>
          </w:p>
          <w:p w14:paraId="433266C7" w14:textId="6B2EE01F" w:rsidR="001C3FD2" w:rsidRPr="001B61C6" w:rsidRDefault="001C3FD2" w:rsidP="00014BDF">
            <w:pPr>
              <w:tabs>
                <w:tab w:val="clear" w:pos="567"/>
                <w:tab w:val="left" w:pos="808"/>
                <w:tab w:val="left" w:pos="4140"/>
                <w:tab w:val="left" w:pos="4230"/>
              </w:tabs>
              <w:spacing w:before="0"/>
              <w:rPr>
                <w:rFonts w:cstheme="minorBidi"/>
                <w:lang w:val="de-CH"/>
              </w:rPr>
            </w:pPr>
            <w:r w:rsidRPr="001B61C6">
              <w:rPr>
                <w:rFonts w:cstheme="minorBidi"/>
                <w:lang w:val="de-CH"/>
              </w:rPr>
              <w:t>Fax:</w:t>
            </w:r>
            <w:r w:rsidR="00014BDF">
              <w:rPr>
                <w:rFonts w:cstheme="minorBidi"/>
                <w:lang w:val="de-CH"/>
              </w:rPr>
              <w:tab/>
            </w:r>
            <w:r w:rsidRPr="001B61C6">
              <w:rPr>
                <w:rFonts w:cstheme="minorBidi"/>
                <w:lang w:val="de-CH"/>
              </w:rPr>
              <w:t>+49 8731 5060 39</w:t>
            </w:r>
          </w:p>
          <w:p w14:paraId="7F9DB70E" w14:textId="59F3EB49" w:rsidR="001C3FD2" w:rsidRPr="00FC4064" w:rsidRDefault="001C3FD2" w:rsidP="00014BDF">
            <w:pPr>
              <w:tabs>
                <w:tab w:val="clear" w:pos="567"/>
                <w:tab w:val="left" w:pos="808"/>
                <w:tab w:val="left" w:pos="4140"/>
                <w:tab w:val="left" w:pos="4230"/>
              </w:tabs>
              <w:spacing w:before="0"/>
              <w:rPr>
                <w:rFonts w:cstheme="minorBidi"/>
                <w:lang w:val="de-CH"/>
              </w:rPr>
            </w:pPr>
            <w:r w:rsidRPr="001B61C6">
              <w:rPr>
                <w:rFonts w:cstheme="minorBidi"/>
                <w:lang w:val="de-CH"/>
              </w:rPr>
              <w:t>E</w:t>
            </w:r>
            <w:r w:rsidR="00014BDF">
              <w:rPr>
                <w:rFonts w:cstheme="minorBidi"/>
                <w:lang w:val="de-CH"/>
              </w:rPr>
              <w:t>-</w:t>
            </w:r>
            <w:r w:rsidRPr="001B61C6">
              <w:rPr>
                <w:rFonts w:cstheme="minorBidi"/>
                <w:lang w:val="de-CH"/>
              </w:rPr>
              <w:t>mail:</w:t>
            </w:r>
            <w:r w:rsidR="00014BDF">
              <w:rPr>
                <w:rFonts w:cstheme="minorBidi"/>
                <w:lang w:val="de-CH"/>
              </w:rPr>
              <w:tab/>
            </w:r>
            <w:r w:rsidRPr="001B61C6">
              <w:rPr>
                <w:rFonts w:cstheme="minorBidi"/>
                <w:lang w:val="de-CH"/>
              </w:rPr>
              <w:t>tobias.frank@stadtwerke-dingolfing.de</w:t>
            </w:r>
          </w:p>
        </w:tc>
      </w:tr>
    </w:tbl>
    <w:p w14:paraId="5B2DD620" w14:textId="77777777" w:rsidR="001C3FD2" w:rsidRPr="00FC4064" w:rsidRDefault="001C3FD2" w:rsidP="00CB347F">
      <w:pPr>
        <w:rPr>
          <w:lang w:val="de-CH"/>
        </w:rPr>
      </w:pPr>
    </w:p>
    <w:p w14:paraId="06EE41C7" w14:textId="77777777" w:rsidR="001C3FD2" w:rsidRPr="008149B6" w:rsidRDefault="001C3FD2" w:rsidP="00CB347F">
      <w:pPr>
        <w:pStyle w:val="Heading20"/>
        <w:spacing w:before="0"/>
      </w:pPr>
      <w:bookmarkStart w:id="1745" w:name="_Toc236568475"/>
      <w:bookmarkStart w:id="1746" w:name="_Toc240772455"/>
      <w:r w:rsidRPr="008149B6">
        <w:t>List of Signalling Area/Network Codes (SANC)</w:t>
      </w:r>
      <w:r w:rsidRPr="008149B6">
        <w:br/>
        <w:t>(Complement to Recommendation ITU-T Q.708 (03/1999))</w:t>
      </w:r>
      <w:r w:rsidRPr="008149B6">
        <w:br/>
        <w:t>(Position on 1 June 2017)</w:t>
      </w:r>
      <w:bookmarkEnd w:id="1745"/>
      <w:bookmarkEnd w:id="1746"/>
    </w:p>
    <w:p w14:paraId="7D5E2983" w14:textId="37592E94" w:rsidR="001C3FD2" w:rsidRDefault="001C3FD2" w:rsidP="00014BDF">
      <w:pPr>
        <w:spacing w:before="240"/>
        <w:jc w:val="center"/>
        <w:rPr>
          <w:bCs/>
        </w:rPr>
      </w:pPr>
      <w:r w:rsidRPr="00014BDF">
        <w:rPr>
          <w:bCs/>
        </w:rPr>
        <w:t>(Annex to ITU Operational Bulletin No. 1125 – 1.VI.2017)</w:t>
      </w:r>
      <w:r w:rsidRPr="00014BDF">
        <w:rPr>
          <w:bCs/>
        </w:rPr>
        <w:br/>
        <w:t>(Amendment No. 14)</w:t>
      </w:r>
    </w:p>
    <w:p w14:paraId="735CBAE8" w14:textId="77777777" w:rsidR="00C57131" w:rsidRPr="00014BDF" w:rsidRDefault="00C57131" w:rsidP="00C57131">
      <w:pPr>
        <w:spacing w:before="0"/>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1C3FD2" w:rsidRPr="00870C6B" w14:paraId="54DEC0E5" w14:textId="77777777" w:rsidTr="00CB347F">
        <w:trPr>
          <w:trHeight w:val="240"/>
        </w:trPr>
        <w:tc>
          <w:tcPr>
            <w:tcW w:w="9288" w:type="dxa"/>
            <w:gridSpan w:val="3"/>
            <w:shd w:val="clear" w:color="auto" w:fill="auto"/>
          </w:tcPr>
          <w:p w14:paraId="206B711A" w14:textId="1137D41D" w:rsidR="001C3FD2" w:rsidRPr="00725D08" w:rsidRDefault="001C3FD2" w:rsidP="00CB347F">
            <w:pPr>
              <w:pStyle w:val="Normalaftertitle"/>
              <w:keepNext/>
              <w:spacing w:before="240"/>
              <w:rPr>
                <w:b/>
                <w:bCs/>
              </w:rPr>
            </w:pPr>
            <w:r w:rsidRPr="00725D08">
              <w:rPr>
                <w:b/>
                <w:bCs/>
              </w:rPr>
              <w:t xml:space="preserve">Numerical order    </w:t>
            </w:r>
            <w:r w:rsidR="00C57131" w:rsidRPr="00725D08">
              <w:rPr>
                <w:b/>
                <w:bCs/>
              </w:rPr>
              <w:t xml:space="preserve">   </w:t>
            </w:r>
            <w:r w:rsidRPr="00725D08">
              <w:rPr>
                <w:b/>
                <w:bCs/>
              </w:rPr>
              <w:t xml:space="preserve"> ADD</w:t>
            </w:r>
          </w:p>
        </w:tc>
      </w:tr>
      <w:tr w:rsidR="001C3FD2" w:rsidRPr="00725D08" w14:paraId="248AA0AD" w14:textId="77777777" w:rsidTr="00CB347F">
        <w:trPr>
          <w:trHeight w:val="240"/>
        </w:trPr>
        <w:tc>
          <w:tcPr>
            <w:tcW w:w="909" w:type="dxa"/>
            <w:shd w:val="clear" w:color="auto" w:fill="auto"/>
          </w:tcPr>
          <w:p w14:paraId="009AF1DA" w14:textId="77777777" w:rsidR="001C3FD2" w:rsidRPr="00725D08" w:rsidRDefault="001C3FD2" w:rsidP="00CB347F">
            <w:pPr>
              <w:pStyle w:val="StyleTabletextLeft"/>
              <w:rPr>
                <w:b w:val="0"/>
                <w:bCs w:val="0"/>
              </w:rPr>
            </w:pPr>
          </w:p>
        </w:tc>
        <w:tc>
          <w:tcPr>
            <w:tcW w:w="909" w:type="dxa"/>
            <w:shd w:val="clear" w:color="auto" w:fill="auto"/>
          </w:tcPr>
          <w:p w14:paraId="533CF7CF" w14:textId="77777777" w:rsidR="001C3FD2" w:rsidRPr="00725D08" w:rsidRDefault="001C3FD2" w:rsidP="00CB347F">
            <w:pPr>
              <w:pStyle w:val="StyleTabletextLeft"/>
              <w:rPr>
                <w:b w:val="0"/>
                <w:bCs w:val="0"/>
              </w:rPr>
            </w:pPr>
            <w:r w:rsidRPr="00725D08">
              <w:rPr>
                <w:b w:val="0"/>
                <w:bCs w:val="0"/>
              </w:rPr>
              <w:t>4-166</w:t>
            </w:r>
          </w:p>
        </w:tc>
        <w:tc>
          <w:tcPr>
            <w:tcW w:w="7470" w:type="dxa"/>
            <w:shd w:val="clear" w:color="auto" w:fill="auto"/>
          </w:tcPr>
          <w:p w14:paraId="64FBA234" w14:textId="77777777" w:rsidR="001C3FD2" w:rsidRPr="00725D08" w:rsidRDefault="001C3FD2" w:rsidP="00CB347F">
            <w:pPr>
              <w:pStyle w:val="StyleTabletextLeft"/>
              <w:rPr>
                <w:b w:val="0"/>
                <w:bCs w:val="0"/>
              </w:rPr>
            </w:pPr>
            <w:r w:rsidRPr="00725D08">
              <w:rPr>
                <w:b w:val="0"/>
                <w:bCs w:val="0"/>
              </w:rPr>
              <w:t>Uzbekistan (Republic of)</w:t>
            </w:r>
          </w:p>
        </w:tc>
      </w:tr>
    </w:tbl>
    <w:p w14:paraId="7542C305" w14:textId="77777777" w:rsidR="001C3FD2" w:rsidRPr="00756D3F" w:rsidRDefault="001C3FD2" w:rsidP="00CB347F">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1C3FD2" w:rsidRPr="00870C6B" w14:paraId="4E0EB941" w14:textId="77777777" w:rsidTr="00CB347F">
        <w:trPr>
          <w:trHeight w:val="240"/>
        </w:trPr>
        <w:tc>
          <w:tcPr>
            <w:tcW w:w="9288" w:type="dxa"/>
            <w:gridSpan w:val="3"/>
            <w:shd w:val="clear" w:color="auto" w:fill="auto"/>
          </w:tcPr>
          <w:p w14:paraId="1D407D2C" w14:textId="77777777" w:rsidR="001C3FD2" w:rsidRPr="00725D08" w:rsidRDefault="001C3FD2" w:rsidP="00CB347F">
            <w:pPr>
              <w:pStyle w:val="Normalaftertitle"/>
              <w:keepNext/>
              <w:spacing w:before="240"/>
              <w:rPr>
                <w:b/>
                <w:bCs/>
              </w:rPr>
            </w:pPr>
            <w:r w:rsidRPr="00725D08">
              <w:rPr>
                <w:b/>
                <w:bCs/>
              </w:rPr>
              <w:t>Alphabetical order    ADD</w:t>
            </w:r>
          </w:p>
        </w:tc>
      </w:tr>
      <w:tr w:rsidR="001C3FD2" w:rsidRPr="00725D08" w14:paraId="46E6F4A6" w14:textId="77777777" w:rsidTr="00CB347F">
        <w:trPr>
          <w:trHeight w:val="240"/>
        </w:trPr>
        <w:tc>
          <w:tcPr>
            <w:tcW w:w="909" w:type="dxa"/>
            <w:shd w:val="clear" w:color="auto" w:fill="auto"/>
          </w:tcPr>
          <w:p w14:paraId="25E5DC44" w14:textId="77777777" w:rsidR="001C3FD2" w:rsidRPr="00725D08" w:rsidRDefault="001C3FD2" w:rsidP="00CB347F">
            <w:pPr>
              <w:pStyle w:val="StyleTabletextLeft"/>
              <w:rPr>
                <w:b w:val="0"/>
                <w:bCs w:val="0"/>
              </w:rPr>
            </w:pPr>
          </w:p>
        </w:tc>
        <w:tc>
          <w:tcPr>
            <w:tcW w:w="909" w:type="dxa"/>
            <w:shd w:val="clear" w:color="auto" w:fill="auto"/>
          </w:tcPr>
          <w:p w14:paraId="7E3FD485" w14:textId="77777777" w:rsidR="001C3FD2" w:rsidRPr="00725D08" w:rsidRDefault="001C3FD2" w:rsidP="00CB347F">
            <w:pPr>
              <w:pStyle w:val="StyleTabletextLeft"/>
              <w:rPr>
                <w:b w:val="0"/>
                <w:bCs w:val="0"/>
              </w:rPr>
            </w:pPr>
            <w:r w:rsidRPr="00725D08">
              <w:rPr>
                <w:b w:val="0"/>
                <w:bCs w:val="0"/>
              </w:rPr>
              <w:t>4-166</w:t>
            </w:r>
          </w:p>
        </w:tc>
        <w:tc>
          <w:tcPr>
            <w:tcW w:w="7470" w:type="dxa"/>
            <w:shd w:val="clear" w:color="auto" w:fill="auto"/>
          </w:tcPr>
          <w:p w14:paraId="71C8FEE1" w14:textId="77777777" w:rsidR="001C3FD2" w:rsidRPr="00725D08" w:rsidRDefault="001C3FD2" w:rsidP="00CB347F">
            <w:pPr>
              <w:pStyle w:val="StyleTabletextLeft"/>
              <w:rPr>
                <w:b w:val="0"/>
                <w:bCs w:val="0"/>
              </w:rPr>
            </w:pPr>
            <w:r w:rsidRPr="00725D08">
              <w:rPr>
                <w:b w:val="0"/>
                <w:bCs w:val="0"/>
              </w:rPr>
              <w:t>Uzbekistan (Republic of)</w:t>
            </w:r>
          </w:p>
        </w:tc>
      </w:tr>
    </w:tbl>
    <w:p w14:paraId="25446856" w14:textId="77777777" w:rsidR="001C3FD2" w:rsidRPr="00FF621E" w:rsidRDefault="001C3FD2" w:rsidP="00CB347F">
      <w:pPr>
        <w:pStyle w:val="Footnotesepar"/>
        <w:rPr>
          <w:lang w:val="fr-FR"/>
        </w:rPr>
      </w:pPr>
      <w:r w:rsidRPr="00FF621E">
        <w:rPr>
          <w:lang w:val="fr-FR"/>
        </w:rPr>
        <w:t>____________</w:t>
      </w:r>
    </w:p>
    <w:p w14:paraId="4C637186" w14:textId="77777777" w:rsidR="001C3FD2" w:rsidRDefault="001C3FD2" w:rsidP="00CB347F">
      <w:pPr>
        <w:pStyle w:val="Tabletext"/>
        <w:tabs>
          <w:tab w:val="clear" w:pos="1276"/>
          <w:tab w:val="clear" w:pos="1843"/>
          <w:tab w:val="left" w:pos="567"/>
        </w:tabs>
        <w:spacing w:after="0"/>
        <w:rPr>
          <w:b/>
          <w:sz w:val="16"/>
          <w:szCs w:val="16"/>
        </w:rPr>
      </w:pPr>
      <w:r w:rsidRPr="00FF621E">
        <w:rPr>
          <w:sz w:val="16"/>
          <w:szCs w:val="16"/>
        </w:rPr>
        <w:t>SANC:</w:t>
      </w:r>
      <w:r w:rsidRPr="00FF621E">
        <w:rPr>
          <w:sz w:val="16"/>
          <w:szCs w:val="16"/>
        </w:rPr>
        <w:tab/>
        <w:t>Signalling Area/Network Code.</w:t>
      </w:r>
    </w:p>
    <w:p w14:paraId="1E070A0F" w14:textId="77777777" w:rsidR="001C3FD2" w:rsidRDefault="001C3FD2" w:rsidP="00CB347F">
      <w:pPr>
        <w:pStyle w:val="Tabletext"/>
        <w:tabs>
          <w:tab w:val="clear" w:pos="1276"/>
          <w:tab w:val="clear" w:pos="1843"/>
          <w:tab w:val="left" w:pos="567"/>
        </w:tabs>
        <w:spacing w:before="0" w:after="0"/>
        <w:rPr>
          <w:b/>
          <w:sz w:val="16"/>
          <w:szCs w:val="16"/>
        </w:rPr>
      </w:pPr>
      <w:r w:rsidRPr="00FF621E">
        <w:rPr>
          <w:sz w:val="16"/>
          <w:szCs w:val="16"/>
        </w:rPr>
        <w:tab/>
        <w:t>Code de zone/réseau sémaphore (CZRS).</w:t>
      </w:r>
    </w:p>
    <w:p w14:paraId="0F1995E7" w14:textId="77777777" w:rsidR="001C3FD2" w:rsidRPr="00756D3F" w:rsidRDefault="001C3FD2" w:rsidP="00CB347F">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 de zona/red de señalización (CZRS).</w:t>
      </w:r>
    </w:p>
    <w:p w14:paraId="63987816" w14:textId="34EF09EF" w:rsidR="00C57131" w:rsidRDefault="00C57131">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20CFF343" w14:textId="77777777" w:rsidR="001C3FD2" w:rsidRPr="00542D9D" w:rsidRDefault="001C3FD2" w:rsidP="00CB347F">
      <w:pPr>
        <w:pStyle w:val="Heading20"/>
        <w:spacing w:before="0"/>
      </w:pPr>
      <w:r w:rsidRPr="008149B6">
        <w:lastRenderedPageBreak/>
        <w:t>List of International Signalling Point Codes (ISPC)</w:t>
      </w:r>
      <w:r w:rsidRPr="008149B6">
        <w:br/>
        <w:t>(According to Recommendation ITU-T Q.708 (03/1999))</w:t>
      </w:r>
      <w:r w:rsidRPr="008149B6">
        <w:br/>
        <w:t>(Position on 1 July 2020)</w:t>
      </w:r>
    </w:p>
    <w:p w14:paraId="64B417D8" w14:textId="77777777" w:rsidR="001C3FD2" w:rsidRPr="00850B82" w:rsidRDefault="001C3FD2" w:rsidP="00C57131">
      <w:pPr>
        <w:pStyle w:val="Heading70"/>
        <w:keepNext/>
        <w:spacing w:before="240"/>
        <w:jc w:val="center"/>
        <w:rPr>
          <w:b w:val="0"/>
        </w:rPr>
      </w:pPr>
      <w:r w:rsidRPr="00850B82">
        <w:rPr>
          <w:b w:val="0"/>
        </w:rPr>
        <w:t>(Annex to ITU Operational Bulletin No. 1199 – 1.VII.2020)</w:t>
      </w:r>
      <w:r w:rsidRPr="00850B82">
        <w:rPr>
          <w:b w:val="0"/>
        </w:rPr>
        <w:br/>
        <w:t>(Amendment No. 15)</w:t>
      </w:r>
    </w:p>
    <w:p w14:paraId="6C03B6BF" w14:textId="77777777" w:rsidR="001C3FD2" w:rsidRPr="00756D3F" w:rsidRDefault="001C3FD2" w:rsidP="00CB347F">
      <w:pPr>
        <w:keepNext/>
        <w:spacing w:before="0"/>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539"/>
        <w:gridCol w:w="3330"/>
        <w:gridCol w:w="3510"/>
      </w:tblGrid>
      <w:tr w:rsidR="001C3FD2" w:rsidRPr="00916C1F" w14:paraId="6658B2C4" w14:textId="77777777" w:rsidTr="00CB347F">
        <w:trPr>
          <w:cantSplit/>
          <w:trHeight w:val="227"/>
        </w:trPr>
        <w:tc>
          <w:tcPr>
            <w:tcW w:w="2448" w:type="dxa"/>
            <w:gridSpan w:val="2"/>
          </w:tcPr>
          <w:p w14:paraId="6586B233" w14:textId="77777777" w:rsidR="001C3FD2" w:rsidRDefault="001C3FD2" w:rsidP="00CB347F">
            <w:pPr>
              <w:pStyle w:val="Tablehead0"/>
              <w:jc w:val="left"/>
            </w:pPr>
            <w:r w:rsidRPr="00870C6B">
              <w:t>Country/ Geographical Area</w:t>
            </w:r>
          </w:p>
        </w:tc>
        <w:tc>
          <w:tcPr>
            <w:tcW w:w="3330" w:type="dxa"/>
            <w:vMerge w:val="restart"/>
            <w:shd w:val="clear" w:color="auto" w:fill="auto"/>
            <w:vAlign w:val="bottom"/>
          </w:tcPr>
          <w:p w14:paraId="7B6F2F42" w14:textId="77777777" w:rsidR="001C3FD2" w:rsidRPr="00870C6B" w:rsidRDefault="001C3FD2" w:rsidP="00CB347F">
            <w:pPr>
              <w:pStyle w:val="Tablehead0"/>
              <w:jc w:val="left"/>
            </w:pPr>
            <w:r w:rsidRPr="00870C6B">
              <w:t>Unique name of the signalling point</w:t>
            </w:r>
          </w:p>
        </w:tc>
        <w:tc>
          <w:tcPr>
            <w:tcW w:w="3510" w:type="dxa"/>
            <w:vMerge w:val="restart"/>
            <w:shd w:val="clear" w:color="auto" w:fill="auto"/>
            <w:vAlign w:val="bottom"/>
          </w:tcPr>
          <w:p w14:paraId="7374E3EB" w14:textId="77777777" w:rsidR="001C3FD2" w:rsidRPr="00870C6B" w:rsidRDefault="001C3FD2" w:rsidP="00CB347F">
            <w:pPr>
              <w:pStyle w:val="Tablehead0"/>
              <w:jc w:val="left"/>
            </w:pPr>
            <w:r w:rsidRPr="00870C6B">
              <w:t>Name of the signalling point operator</w:t>
            </w:r>
          </w:p>
        </w:tc>
      </w:tr>
      <w:tr w:rsidR="001C3FD2" w:rsidRPr="00B62253" w14:paraId="721FD501" w14:textId="77777777" w:rsidTr="00CB347F">
        <w:trPr>
          <w:cantSplit/>
          <w:trHeight w:val="227"/>
        </w:trPr>
        <w:tc>
          <w:tcPr>
            <w:tcW w:w="909" w:type="dxa"/>
            <w:tcBorders>
              <w:bottom w:val="single" w:sz="4" w:space="0" w:color="auto"/>
            </w:tcBorders>
          </w:tcPr>
          <w:p w14:paraId="73CF07E7" w14:textId="77777777" w:rsidR="001C3FD2" w:rsidRPr="00870C6B" w:rsidRDefault="001C3FD2" w:rsidP="00CB347F">
            <w:pPr>
              <w:pStyle w:val="Tablehead0"/>
              <w:jc w:val="left"/>
            </w:pPr>
            <w:r w:rsidRPr="00870C6B">
              <w:t>ISPC</w:t>
            </w:r>
          </w:p>
        </w:tc>
        <w:tc>
          <w:tcPr>
            <w:tcW w:w="1539" w:type="dxa"/>
            <w:tcBorders>
              <w:bottom w:val="single" w:sz="4" w:space="0" w:color="auto"/>
            </w:tcBorders>
            <w:shd w:val="clear" w:color="auto" w:fill="auto"/>
          </w:tcPr>
          <w:p w14:paraId="686F2F0A" w14:textId="77777777" w:rsidR="001C3FD2" w:rsidRDefault="001C3FD2" w:rsidP="00CB347F">
            <w:pPr>
              <w:pStyle w:val="Tablehead0"/>
              <w:jc w:val="left"/>
            </w:pPr>
            <w:r>
              <w:t>DEC</w:t>
            </w:r>
          </w:p>
        </w:tc>
        <w:tc>
          <w:tcPr>
            <w:tcW w:w="3330" w:type="dxa"/>
            <w:vMerge/>
            <w:tcBorders>
              <w:bottom w:val="single" w:sz="4" w:space="0" w:color="auto"/>
            </w:tcBorders>
            <w:shd w:val="clear" w:color="auto" w:fill="auto"/>
          </w:tcPr>
          <w:p w14:paraId="0C6C71DF" w14:textId="77777777" w:rsidR="001C3FD2" w:rsidRPr="00870C6B" w:rsidRDefault="001C3FD2" w:rsidP="00CB347F">
            <w:pPr>
              <w:pStyle w:val="Tablehead0"/>
              <w:jc w:val="left"/>
            </w:pPr>
          </w:p>
        </w:tc>
        <w:tc>
          <w:tcPr>
            <w:tcW w:w="3510" w:type="dxa"/>
            <w:vMerge/>
            <w:tcBorders>
              <w:bottom w:val="single" w:sz="4" w:space="0" w:color="auto"/>
            </w:tcBorders>
            <w:shd w:val="clear" w:color="auto" w:fill="auto"/>
          </w:tcPr>
          <w:p w14:paraId="37592651" w14:textId="77777777" w:rsidR="001C3FD2" w:rsidRPr="00870C6B" w:rsidRDefault="001C3FD2" w:rsidP="00CB347F">
            <w:pPr>
              <w:pStyle w:val="Tablehead0"/>
              <w:jc w:val="left"/>
            </w:pPr>
          </w:p>
        </w:tc>
      </w:tr>
      <w:tr w:rsidR="001C3FD2" w:rsidRPr="00725D08" w14:paraId="655A1F0C" w14:textId="77777777" w:rsidTr="00CB347F">
        <w:trPr>
          <w:cantSplit/>
          <w:trHeight w:val="240"/>
        </w:trPr>
        <w:tc>
          <w:tcPr>
            <w:tcW w:w="9288" w:type="dxa"/>
            <w:gridSpan w:val="4"/>
            <w:tcBorders>
              <w:top w:val="single" w:sz="4" w:space="0" w:color="auto"/>
            </w:tcBorders>
            <w:shd w:val="clear" w:color="auto" w:fill="auto"/>
          </w:tcPr>
          <w:p w14:paraId="4A3B7090" w14:textId="77777777" w:rsidR="001C3FD2" w:rsidRPr="00725D08" w:rsidRDefault="001C3FD2" w:rsidP="00CB347F">
            <w:pPr>
              <w:pStyle w:val="Normalaftertitle"/>
              <w:keepNext/>
              <w:spacing w:before="240"/>
              <w:rPr>
                <w:b/>
                <w:bCs/>
              </w:rPr>
            </w:pPr>
            <w:r w:rsidRPr="00725D08">
              <w:rPr>
                <w:b/>
                <w:bCs/>
              </w:rPr>
              <w:t>Germany    ADD</w:t>
            </w:r>
          </w:p>
        </w:tc>
      </w:tr>
      <w:tr w:rsidR="001C3FD2" w:rsidRPr="00725D08" w14:paraId="2A3BA5FD" w14:textId="77777777" w:rsidTr="00CB347F">
        <w:trPr>
          <w:cantSplit/>
          <w:trHeight w:val="240"/>
        </w:trPr>
        <w:tc>
          <w:tcPr>
            <w:tcW w:w="909" w:type="dxa"/>
            <w:shd w:val="clear" w:color="auto" w:fill="auto"/>
          </w:tcPr>
          <w:p w14:paraId="4D660E4A" w14:textId="77777777" w:rsidR="001C3FD2" w:rsidRPr="00725D08" w:rsidRDefault="001C3FD2" w:rsidP="00CB347F">
            <w:pPr>
              <w:pStyle w:val="StyleTabletextLeft"/>
              <w:rPr>
                <w:b w:val="0"/>
                <w:bCs w:val="0"/>
              </w:rPr>
            </w:pPr>
            <w:r w:rsidRPr="00725D08">
              <w:rPr>
                <w:b w:val="0"/>
                <w:bCs w:val="0"/>
              </w:rPr>
              <w:t>2-037-7</w:t>
            </w:r>
          </w:p>
        </w:tc>
        <w:tc>
          <w:tcPr>
            <w:tcW w:w="1539" w:type="dxa"/>
            <w:shd w:val="clear" w:color="auto" w:fill="auto"/>
          </w:tcPr>
          <w:p w14:paraId="5F3EFB2E" w14:textId="77777777" w:rsidR="001C3FD2" w:rsidRPr="00725D08" w:rsidRDefault="001C3FD2" w:rsidP="00CB347F">
            <w:pPr>
              <w:pStyle w:val="StyleTabletextLeft"/>
              <w:rPr>
                <w:b w:val="0"/>
                <w:bCs w:val="0"/>
              </w:rPr>
            </w:pPr>
            <w:r w:rsidRPr="00725D08">
              <w:rPr>
                <w:b w:val="0"/>
                <w:bCs w:val="0"/>
              </w:rPr>
              <w:t>4399</w:t>
            </w:r>
          </w:p>
        </w:tc>
        <w:tc>
          <w:tcPr>
            <w:tcW w:w="3330" w:type="dxa"/>
            <w:shd w:val="clear" w:color="auto" w:fill="auto"/>
          </w:tcPr>
          <w:p w14:paraId="0E370CCC" w14:textId="77777777" w:rsidR="001C3FD2" w:rsidRPr="00725D08" w:rsidRDefault="001C3FD2" w:rsidP="00CB347F">
            <w:pPr>
              <w:pStyle w:val="StyleTabletextLeft"/>
              <w:rPr>
                <w:b w:val="0"/>
                <w:bCs w:val="0"/>
              </w:rPr>
            </w:pPr>
            <w:r w:rsidRPr="00725D08">
              <w:rPr>
                <w:b w:val="0"/>
                <w:bCs w:val="0"/>
              </w:rPr>
              <w:t>Frankfurt</w:t>
            </w:r>
          </w:p>
        </w:tc>
        <w:tc>
          <w:tcPr>
            <w:tcW w:w="3510" w:type="dxa"/>
          </w:tcPr>
          <w:p w14:paraId="70F2B5F7" w14:textId="77777777" w:rsidR="001C3FD2" w:rsidRPr="00725D08" w:rsidRDefault="001C3FD2" w:rsidP="00CB347F">
            <w:pPr>
              <w:pStyle w:val="StyleTabletextLeft"/>
              <w:rPr>
                <w:b w:val="0"/>
                <w:bCs w:val="0"/>
              </w:rPr>
            </w:pPr>
            <w:r w:rsidRPr="00725D08">
              <w:rPr>
                <w:b w:val="0"/>
                <w:bCs w:val="0"/>
              </w:rPr>
              <w:t>UAB Intis Telecom</w:t>
            </w:r>
          </w:p>
        </w:tc>
      </w:tr>
      <w:tr w:rsidR="001C3FD2" w:rsidRPr="00725D08" w14:paraId="50E48A6C" w14:textId="77777777" w:rsidTr="00CB347F">
        <w:trPr>
          <w:cantSplit/>
          <w:trHeight w:val="240"/>
        </w:trPr>
        <w:tc>
          <w:tcPr>
            <w:tcW w:w="9288" w:type="dxa"/>
            <w:gridSpan w:val="4"/>
            <w:shd w:val="clear" w:color="auto" w:fill="auto"/>
          </w:tcPr>
          <w:p w14:paraId="4D5BAC0F" w14:textId="77777777" w:rsidR="001C3FD2" w:rsidRPr="00725D08" w:rsidRDefault="001C3FD2" w:rsidP="00CB347F">
            <w:pPr>
              <w:pStyle w:val="Normalaftertitle"/>
              <w:keepNext/>
              <w:spacing w:before="240"/>
              <w:rPr>
                <w:b/>
                <w:bCs/>
              </w:rPr>
            </w:pPr>
            <w:r w:rsidRPr="00725D08">
              <w:rPr>
                <w:b/>
                <w:bCs/>
              </w:rPr>
              <w:t>Germany    LIR</w:t>
            </w:r>
          </w:p>
        </w:tc>
      </w:tr>
      <w:tr w:rsidR="001C3FD2" w:rsidRPr="00725D08" w14:paraId="5EFF7CF3" w14:textId="77777777" w:rsidTr="00CB347F">
        <w:trPr>
          <w:cantSplit/>
          <w:trHeight w:val="240"/>
        </w:trPr>
        <w:tc>
          <w:tcPr>
            <w:tcW w:w="909" w:type="dxa"/>
            <w:shd w:val="clear" w:color="auto" w:fill="auto"/>
          </w:tcPr>
          <w:p w14:paraId="6A9F3C4E" w14:textId="77777777" w:rsidR="001C3FD2" w:rsidRPr="00725D08" w:rsidRDefault="001C3FD2" w:rsidP="00CB347F">
            <w:pPr>
              <w:pStyle w:val="StyleTabletextLeft"/>
              <w:rPr>
                <w:b w:val="0"/>
                <w:bCs w:val="0"/>
              </w:rPr>
            </w:pPr>
            <w:r w:rsidRPr="00725D08">
              <w:rPr>
                <w:b w:val="0"/>
                <w:bCs w:val="0"/>
              </w:rPr>
              <w:t>2-248-4</w:t>
            </w:r>
          </w:p>
        </w:tc>
        <w:tc>
          <w:tcPr>
            <w:tcW w:w="1539" w:type="dxa"/>
            <w:shd w:val="clear" w:color="auto" w:fill="auto"/>
          </w:tcPr>
          <w:p w14:paraId="79D96BD3" w14:textId="77777777" w:rsidR="001C3FD2" w:rsidRPr="00725D08" w:rsidRDefault="001C3FD2" w:rsidP="00CB347F">
            <w:pPr>
              <w:pStyle w:val="StyleTabletextLeft"/>
              <w:rPr>
                <w:b w:val="0"/>
                <w:bCs w:val="0"/>
              </w:rPr>
            </w:pPr>
            <w:r w:rsidRPr="00725D08">
              <w:rPr>
                <w:b w:val="0"/>
                <w:bCs w:val="0"/>
              </w:rPr>
              <w:t>6084</w:t>
            </w:r>
          </w:p>
        </w:tc>
        <w:tc>
          <w:tcPr>
            <w:tcW w:w="3330" w:type="dxa"/>
            <w:shd w:val="clear" w:color="auto" w:fill="auto"/>
          </w:tcPr>
          <w:p w14:paraId="250A88A5" w14:textId="77777777" w:rsidR="001C3FD2" w:rsidRPr="00725D08" w:rsidRDefault="001C3FD2" w:rsidP="00CB347F">
            <w:pPr>
              <w:pStyle w:val="StyleTabletextLeft"/>
              <w:rPr>
                <w:b w:val="0"/>
                <w:bCs w:val="0"/>
              </w:rPr>
            </w:pPr>
            <w:r w:rsidRPr="00725D08">
              <w:rPr>
                <w:b w:val="0"/>
                <w:bCs w:val="0"/>
              </w:rPr>
              <w:t>Drillisch-Mobil-Duesseldorf</w:t>
            </w:r>
          </w:p>
        </w:tc>
        <w:tc>
          <w:tcPr>
            <w:tcW w:w="3510" w:type="dxa"/>
          </w:tcPr>
          <w:p w14:paraId="2028F9AF" w14:textId="77777777" w:rsidR="001C3FD2" w:rsidRPr="00725D08" w:rsidRDefault="001C3FD2" w:rsidP="00CB347F">
            <w:pPr>
              <w:pStyle w:val="StyleTabletextLeft"/>
              <w:rPr>
                <w:b w:val="0"/>
                <w:bCs w:val="0"/>
              </w:rPr>
            </w:pPr>
            <w:r w:rsidRPr="00725D08">
              <w:rPr>
                <w:b w:val="0"/>
                <w:bCs w:val="0"/>
              </w:rPr>
              <w:t>Drillisch Netz AG</w:t>
            </w:r>
          </w:p>
        </w:tc>
      </w:tr>
      <w:tr w:rsidR="001C3FD2" w:rsidRPr="00725D08" w14:paraId="55091A73" w14:textId="77777777" w:rsidTr="00CB347F">
        <w:trPr>
          <w:cantSplit/>
          <w:trHeight w:val="240"/>
        </w:trPr>
        <w:tc>
          <w:tcPr>
            <w:tcW w:w="909" w:type="dxa"/>
            <w:shd w:val="clear" w:color="auto" w:fill="auto"/>
          </w:tcPr>
          <w:p w14:paraId="0A694FF8" w14:textId="77777777" w:rsidR="001C3FD2" w:rsidRPr="00725D08" w:rsidRDefault="001C3FD2" w:rsidP="00CB347F">
            <w:pPr>
              <w:pStyle w:val="StyleTabletextLeft"/>
              <w:rPr>
                <w:b w:val="0"/>
                <w:bCs w:val="0"/>
              </w:rPr>
            </w:pPr>
            <w:r w:rsidRPr="00725D08">
              <w:rPr>
                <w:b w:val="0"/>
                <w:bCs w:val="0"/>
              </w:rPr>
              <w:t>2-251-6</w:t>
            </w:r>
          </w:p>
        </w:tc>
        <w:tc>
          <w:tcPr>
            <w:tcW w:w="1539" w:type="dxa"/>
            <w:shd w:val="clear" w:color="auto" w:fill="auto"/>
          </w:tcPr>
          <w:p w14:paraId="052DA0D5" w14:textId="77777777" w:rsidR="001C3FD2" w:rsidRPr="00725D08" w:rsidRDefault="001C3FD2" w:rsidP="00CB347F">
            <w:pPr>
              <w:pStyle w:val="StyleTabletextLeft"/>
              <w:rPr>
                <w:b w:val="0"/>
                <w:bCs w:val="0"/>
              </w:rPr>
            </w:pPr>
            <w:r w:rsidRPr="00725D08">
              <w:rPr>
                <w:b w:val="0"/>
                <w:bCs w:val="0"/>
              </w:rPr>
              <w:t>6110</w:t>
            </w:r>
          </w:p>
        </w:tc>
        <w:tc>
          <w:tcPr>
            <w:tcW w:w="3330" w:type="dxa"/>
            <w:shd w:val="clear" w:color="auto" w:fill="auto"/>
          </w:tcPr>
          <w:p w14:paraId="427FC6A6" w14:textId="77777777" w:rsidR="001C3FD2" w:rsidRPr="00725D08" w:rsidRDefault="001C3FD2" w:rsidP="00CB347F">
            <w:pPr>
              <w:pStyle w:val="StyleTabletextLeft"/>
              <w:rPr>
                <w:b w:val="0"/>
                <w:bCs w:val="0"/>
              </w:rPr>
            </w:pPr>
            <w:r w:rsidRPr="00725D08">
              <w:rPr>
                <w:b w:val="0"/>
                <w:bCs w:val="0"/>
              </w:rPr>
              <w:t>Drillisch-Mobil-Frankfurt</w:t>
            </w:r>
          </w:p>
        </w:tc>
        <w:tc>
          <w:tcPr>
            <w:tcW w:w="3510" w:type="dxa"/>
          </w:tcPr>
          <w:p w14:paraId="3AF49BC8" w14:textId="77777777" w:rsidR="001C3FD2" w:rsidRPr="00725D08" w:rsidRDefault="001C3FD2" w:rsidP="00CB347F">
            <w:pPr>
              <w:pStyle w:val="StyleTabletextLeft"/>
              <w:rPr>
                <w:b w:val="0"/>
                <w:bCs w:val="0"/>
              </w:rPr>
            </w:pPr>
            <w:r w:rsidRPr="00725D08">
              <w:rPr>
                <w:b w:val="0"/>
                <w:bCs w:val="0"/>
              </w:rPr>
              <w:t>Drillisch Netz AG</w:t>
            </w:r>
          </w:p>
        </w:tc>
      </w:tr>
      <w:tr w:rsidR="001C3FD2" w:rsidRPr="00725D08" w14:paraId="392EAA73" w14:textId="77777777" w:rsidTr="00CB347F">
        <w:trPr>
          <w:cantSplit/>
          <w:trHeight w:val="240"/>
        </w:trPr>
        <w:tc>
          <w:tcPr>
            <w:tcW w:w="909" w:type="dxa"/>
            <w:shd w:val="clear" w:color="auto" w:fill="auto"/>
          </w:tcPr>
          <w:p w14:paraId="5948A2F7" w14:textId="77777777" w:rsidR="001C3FD2" w:rsidRPr="00725D08" w:rsidRDefault="001C3FD2" w:rsidP="00CB347F">
            <w:pPr>
              <w:pStyle w:val="StyleTabletextLeft"/>
              <w:rPr>
                <w:b w:val="0"/>
                <w:bCs w:val="0"/>
              </w:rPr>
            </w:pPr>
            <w:r w:rsidRPr="00725D08">
              <w:rPr>
                <w:b w:val="0"/>
                <w:bCs w:val="0"/>
              </w:rPr>
              <w:t>5-251-6</w:t>
            </w:r>
          </w:p>
        </w:tc>
        <w:tc>
          <w:tcPr>
            <w:tcW w:w="1539" w:type="dxa"/>
            <w:shd w:val="clear" w:color="auto" w:fill="auto"/>
          </w:tcPr>
          <w:p w14:paraId="52A0BADE" w14:textId="77777777" w:rsidR="001C3FD2" w:rsidRPr="00725D08" w:rsidRDefault="001C3FD2" w:rsidP="00CB347F">
            <w:pPr>
              <w:pStyle w:val="StyleTabletextLeft"/>
              <w:rPr>
                <w:b w:val="0"/>
                <w:bCs w:val="0"/>
              </w:rPr>
            </w:pPr>
            <w:r w:rsidRPr="00725D08">
              <w:rPr>
                <w:b w:val="0"/>
                <w:bCs w:val="0"/>
              </w:rPr>
              <w:t>12254</w:t>
            </w:r>
          </w:p>
        </w:tc>
        <w:tc>
          <w:tcPr>
            <w:tcW w:w="3330" w:type="dxa"/>
            <w:shd w:val="clear" w:color="auto" w:fill="auto"/>
          </w:tcPr>
          <w:p w14:paraId="7B2DA804" w14:textId="77777777" w:rsidR="001C3FD2" w:rsidRPr="00725D08" w:rsidRDefault="001C3FD2" w:rsidP="00CB347F">
            <w:pPr>
              <w:pStyle w:val="StyleTabletextLeft"/>
              <w:rPr>
                <w:b w:val="0"/>
                <w:bCs w:val="0"/>
              </w:rPr>
            </w:pPr>
            <w:r w:rsidRPr="00725D08">
              <w:rPr>
                <w:b w:val="0"/>
                <w:bCs w:val="0"/>
              </w:rPr>
              <w:t>Frankfurt</w:t>
            </w:r>
          </w:p>
        </w:tc>
        <w:tc>
          <w:tcPr>
            <w:tcW w:w="3510" w:type="dxa"/>
          </w:tcPr>
          <w:p w14:paraId="2193ABB3" w14:textId="77777777" w:rsidR="001C3FD2" w:rsidRPr="00725D08" w:rsidRDefault="001C3FD2" w:rsidP="00CB347F">
            <w:pPr>
              <w:pStyle w:val="StyleTabletextLeft"/>
              <w:rPr>
                <w:b w:val="0"/>
                <w:bCs w:val="0"/>
              </w:rPr>
            </w:pPr>
            <w:r w:rsidRPr="00725D08">
              <w:rPr>
                <w:b w:val="0"/>
                <w:bCs w:val="0"/>
              </w:rPr>
              <w:t>STROTH Telecom GmbH</w:t>
            </w:r>
          </w:p>
        </w:tc>
      </w:tr>
      <w:tr w:rsidR="001C3FD2" w:rsidRPr="00725D08" w14:paraId="78212941" w14:textId="77777777" w:rsidTr="00CB347F">
        <w:trPr>
          <w:cantSplit/>
          <w:trHeight w:val="240"/>
        </w:trPr>
        <w:tc>
          <w:tcPr>
            <w:tcW w:w="909" w:type="dxa"/>
            <w:shd w:val="clear" w:color="auto" w:fill="auto"/>
          </w:tcPr>
          <w:p w14:paraId="4E4DCF00" w14:textId="77777777" w:rsidR="001C3FD2" w:rsidRPr="00725D08" w:rsidRDefault="001C3FD2" w:rsidP="00CB347F">
            <w:pPr>
              <w:pStyle w:val="StyleTabletextLeft"/>
              <w:rPr>
                <w:b w:val="0"/>
                <w:bCs w:val="0"/>
              </w:rPr>
            </w:pPr>
            <w:r w:rsidRPr="00725D08">
              <w:rPr>
                <w:b w:val="0"/>
                <w:bCs w:val="0"/>
              </w:rPr>
              <w:t>5-251-7</w:t>
            </w:r>
          </w:p>
        </w:tc>
        <w:tc>
          <w:tcPr>
            <w:tcW w:w="1539" w:type="dxa"/>
            <w:shd w:val="clear" w:color="auto" w:fill="auto"/>
          </w:tcPr>
          <w:p w14:paraId="1A0B08F2" w14:textId="77777777" w:rsidR="001C3FD2" w:rsidRPr="00725D08" w:rsidRDefault="001C3FD2" w:rsidP="00CB347F">
            <w:pPr>
              <w:pStyle w:val="StyleTabletextLeft"/>
              <w:rPr>
                <w:b w:val="0"/>
                <w:bCs w:val="0"/>
              </w:rPr>
            </w:pPr>
            <w:r w:rsidRPr="00725D08">
              <w:rPr>
                <w:b w:val="0"/>
                <w:bCs w:val="0"/>
              </w:rPr>
              <w:t>12255</w:t>
            </w:r>
          </w:p>
        </w:tc>
        <w:tc>
          <w:tcPr>
            <w:tcW w:w="3330" w:type="dxa"/>
            <w:shd w:val="clear" w:color="auto" w:fill="auto"/>
          </w:tcPr>
          <w:p w14:paraId="3462EC81" w14:textId="77777777" w:rsidR="001C3FD2" w:rsidRPr="00725D08" w:rsidRDefault="001C3FD2" w:rsidP="00CB347F">
            <w:pPr>
              <w:pStyle w:val="StyleTabletextLeft"/>
              <w:rPr>
                <w:b w:val="0"/>
                <w:bCs w:val="0"/>
              </w:rPr>
            </w:pPr>
            <w:r w:rsidRPr="00725D08">
              <w:rPr>
                <w:b w:val="0"/>
                <w:bCs w:val="0"/>
              </w:rPr>
              <w:t>Frankfurt</w:t>
            </w:r>
          </w:p>
        </w:tc>
        <w:tc>
          <w:tcPr>
            <w:tcW w:w="3510" w:type="dxa"/>
          </w:tcPr>
          <w:p w14:paraId="5217DA5E" w14:textId="77777777" w:rsidR="001C3FD2" w:rsidRPr="00725D08" w:rsidRDefault="001C3FD2" w:rsidP="00CB347F">
            <w:pPr>
              <w:pStyle w:val="StyleTabletextLeft"/>
              <w:rPr>
                <w:b w:val="0"/>
                <w:bCs w:val="0"/>
              </w:rPr>
            </w:pPr>
            <w:r w:rsidRPr="00725D08">
              <w:rPr>
                <w:b w:val="0"/>
                <w:bCs w:val="0"/>
              </w:rPr>
              <w:t>STROTH Telecom GmbH</w:t>
            </w:r>
          </w:p>
        </w:tc>
      </w:tr>
      <w:tr w:rsidR="001C3FD2" w:rsidRPr="00725D08" w14:paraId="31FFE25B" w14:textId="77777777" w:rsidTr="00CB347F">
        <w:trPr>
          <w:cantSplit/>
          <w:trHeight w:val="240"/>
        </w:trPr>
        <w:tc>
          <w:tcPr>
            <w:tcW w:w="909" w:type="dxa"/>
            <w:shd w:val="clear" w:color="auto" w:fill="auto"/>
          </w:tcPr>
          <w:p w14:paraId="2B388C0A" w14:textId="77777777" w:rsidR="001C3FD2" w:rsidRPr="00725D08" w:rsidRDefault="001C3FD2" w:rsidP="00CB347F">
            <w:pPr>
              <w:pStyle w:val="StyleTabletextLeft"/>
              <w:rPr>
                <w:b w:val="0"/>
                <w:bCs w:val="0"/>
              </w:rPr>
            </w:pPr>
            <w:r w:rsidRPr="00725D08">
              <w:rPr>
                <w:b w:val="0"/>
                <w:bCs w:val="0"/>
              </w:rPr>
              <w:t>7-249-7</w:t>
            </w:r>
          </w:p>
        </w:tc>
        <w:tc>
          <w:tcPr>
            <w:tcW w:w="1539" w:type="dxa"/>
            <w:shd w:val="clear" w:color="auto" w:fill="auto"/>
          </w:tcPr>
          <w:p w14:paraId="336124FD" w14:textId="77777777" w:rsidR="001C3FD2" w:rsidRPr="00725D08" w:rsidRDefault="001C3FD2" w:rsidP="00CB347F">
            <w:pPr>
              <w:pStyle w:val="StyleTabletextLeft"/>
              <w:rPr>
                <w:b w:val="0"/>
                <w:bCs w:val="0"/>
              </w:rPr>
            </w:pPr>
            <w:r w:rsidRPr="00725D08">
              <w:rPr>
                <w:b w:val="0"/>
                <w:bCs w:val="0"/>
              </w:rPr>
              <w:t>16335</w:t>
            </w:r>
          </w:p>
        </w:tc>
        <w:tc>
          <w:tcPr>
            <w:tcW w:w="3330" w:type="dxa"/>
            <w:shd w:val="clear" w:color="auto" w:fill="auto"/>
          </w:tcPr>
          <w:p w14:paraId="30D4D115" w14:textId="77777777" w:rsidR="001C3FD2" w:rsidRPr="00725D08" w:rsidRDefault="001C3FD2" w:rsidP="00CB347F">
            <w:pPr>
              <w:pStyle w:val="StyleTabletextLeft"/>
              <w:rPr>
                <w:b w:val="0"/>
                <w:bCs w:val="0"/>
              </w:rPr>
            </w:pPr>
            <w:r w:rsidRPr="00725D08">
              <w:rPr>
                <w:b w:val="0"/>
                <w:bCs w:val="0"/>
              </w:rPr>
              <w:t>Frankfurt</w:t>
            </w:r>
          </w:p>
        </w:tc>
        <w:tc>
          <w:tcPr>
            <w:tcW w:w="3510" w:type="dxa"/>
          </w:tcPr>
          <w:p w14:paraId="6F65DDEE" w14:textId="77777777" w:rsidR="001C3FD2" w:rsidRPr="00725D08" w:rsidRDefault="001C3FD2" w:rsidP="00CB347F">
            <w:pPr>
              <w:pStyle w:val="StyleTabletextLeft"/>
              <w:rPr>
                <w:b w:val="0"/>
                <w:bCs w:val="0"/>
              </w:rPr>
            </w:pPr>
            <w:r w:rsidRPr="00725D08">
              <w:rPr>
                <w:b w:val="0"/>
                <w:bCs w:val="0"/>
              </w:rPr>
              <w:t>STROTH Telecom GmbH</w:t>
            </w:r>
          </w:p>
        </w:tc>
      </w:tr>
      <w:tr w:rsidR="001C3FD2" w:rsidRPr="00725D08" w14:paraId="2AFBD29C" w14:textId="77777777" w:rsidTr="00CB347F">
        <w:trPr>
          <w:cantSplit/>
          <w:trHeight w:val="240"/>
        </w:trPr>
        <w:tc>
          <w:tcPr>
            <w:tcW w:w="9288" w:type="dxa"/>
            <w:gridSpan w:val="4"/>
            <w:shd w:val="clear" w:color="auto" w:fill="auto"/>
          </w:tcPr>
          <w:p w14:paraId="409B904E" w14:textId="77777777" w:rsidR="001C3FD2" w:rsidRPr="00725D08" w:rsidRDefault="001C3FD2" w:rsidP="00CB347F">
            <w:pPr>
              <w:pStyle w:val="Normalaftertitle"/>
              <w:keepNext/>
              <w:spacing w:before="240"/>
              <w:rPr>
                <w:b/>
                <w:bCs/>
              </w:rPr>
            </w:pPr>
            <w:r w:rsidRPr="00725D08">
              <w:rPr>
                <w:b/>
                <w:bCs/>
              </w:rPr>
              <w:t>Switzerland    ADD</w:t>
            </w:r>
          </w:p>
        </w:tc>
      </w:tr>
      <w:tr w:rsidR="001C3FD2" w:rsidRPr="00725D08" w14:paraId="43FB971D" w14:textId="77777777" w:rsidTr="00CB347F">
        <w:trPr>
          <w:cantSplit/>
          <w:trHeight w:val="240"/>
        </w:trPr>
        <w:tc>
          <w:tcPr>
            <w:tcW w:w="909" w:type="dxa"/>
            <w:shd w:val="clear" w:color="auto" w:fill="auto"/>
          </w:tcPr>
          <w:p w14:paraId="19CB6F16" w14:textId="77777777" w:rsidR="001C3FD2" w:rsidRPr="00725D08" w:rsidRDefault="001C3FD2" w:rsidP="00CB347F">
            <w:pPr>
              <w:pStyle w:val="StyleTabletextLeft"/>
              <w:rPr>
                <w:b w:val="0"/>
                <w:bCs w:val="0"/>
              </w:rPr>
            </w:pPr>
            <w:r w:rsidRPr="00725D08">
              <w:rPr>
                <w:b w:val="0"/>
                <w:bCs w:val="0"/>
              </w:rPr>
              <w:t>2-053-3</w:t>
            </w:r>
          </w:p>
        </w:tc>
        <w:tc>
          <w:tcPr>
            <w:tcW w:w="1539" w:type="dxa"/>
            <w:shd w:val="clear" w:color="auto" w:fill="auto"/>
          </w:tcPr>
          <w:p w14:paraId="2C714C40" w14:textId="77777777" w:rsidR="001C3FD2" w:rsidRPr="00725D08" w:rsidRDefault="001C3FD2" w:rsidP="00CB347F">
            <w:pPr>
              <w:pStyle w:val="StyleTabletextLeft"/>
              <w:rPr>
                <w:b w:val="0"/>
                <w:bCs w:val="0"/>
              </w:rPr>
            </w:pPr>
            <w:r w:rsidRPr="00725D08">
              <w:rPr>
                <w:b w:val="0"/>
                <w:bCs w:val="0"/>
              </w:rPr>
              <w:t>4523</w:t>
            </w:r>
          </w:p>
        </w:tc>
        <w:tc>
          <w:tcPr>
            <w:tcW w:w="3330" w:type="dxa"/>
            <w:shd w:val="clear" w:color="auto" w:fill="auto"/>
          </w:tcPr>
          <w:p w14:paraId="11870201" w14:textId="77777777" w:rsidR="001C3FD2" w:rsidRPr="00725D08" w:rsidRDefault="001C3FD2" w:rsidP="00CB347F">
            <w:pPr>
              <w:pStyle w:val="StyleTabletextLeft"/>
              <w:rPr>
                <w:b w:val="0"/>
                <w:bCs w:val="0"/>
              </w:rPr>
            </w:pPr>
            <w:r w:rsidRPr="00725D08">
              <w:rPr>
                <w:b w:val="0"/>
                <w:bCs w:val="0"/>
              </w:rPr>
              <w:t>Zürich-1</w:t>
            </w:r>
          </w:p>
        </w:tc>
        <w:tc>
          <w:tcPr>
            <w:tcW w:w="3510" w:type="dxa"/>
          </w:tcPr>
          <w:p w14:paraId="0364902C" w14:textId="77777777" w:rsidR="001C3FD2" w:rsidRPr="00725D08" w:rsidRDefault="001C3FD2" w:rsidP="00CB347F">
            <w:pPr>
              <w:pStyle w:val="StyleTabletextLeft"/>
              <w:rPr>
                <w:b w:val="0"/>
                <w:bCs w:val="0"/>
              </w:rPr>
            </w:pPr>
            <w:r w:rsidRPr="00725D08">
              <w:rPr>
                <w:b w:val="0"/>
                <w:bCs w:val="0"/>
              </w:rPr>
              <w:t>Datatrade AG</w:t>
            </w:r>
          </w:p>
        </w:tc>
      </w:tr>
      <w:tr w:rsidR="001C3FD2" w:rsidRPr="00725D08" w14:paraId="4C7E60AC" w14:textId="77777777" w:rsidTr="00CB347F">
        <w:trPr>
          <w:cantSplit/>
          <w:trHeight w:val="240"/>
        </w:trPr>
        <w:tc>
          <w:tcPr>
            <w:tcW w:w="909" w:type="dxa"/>
            <w:shd w:val="clear" w:color="auto" w:fill="auto"/>
          </w:tcPr>
          <w:p w14:paraId="25E1170B" w14:textId="77777777" w:rsidR="001C3FD2" w:rsidRPr="00725D08" w:rsidRDefault="001C3FD2" w:rsidP="00CB347F">
            <w:pPr>
              <w:pStyle w:val="StyleTabletextLeft"/>
              <w:rPr>
                <w:b w:val="0"/>
                <w:bCs w:val="0"/>
              </w:rPr>
            </w:pPr>
            <w:r w:rsidRPr="00725D08">
              <w:rPr>
                <w:b w:val="0"/>
                <w:bCs w:val="0"/>
              </w:rPr>
              <w:t>2-061-4</w:t>
            </w:r>
          </w:p>
        </w:tc>
        <w:tc>
          <w:tcPr>
            <w:tcW w:w="1539" w:type="dxa"/>
            <w:shd w:val="clear" w:color="auto" w:fill="auto"/>
          </w:tcPr>
          <w:p w14:paraId="473DBCDD" w14:textId="77777777" w:rsidR="001C3FD2" w:rsidRPr="00725D08" w:rsidRDefault="001C3FD2" w:rsidP="00CB347F">
            <w:pPr>
              <w:pStyle w:val="StyleTabletextLeft"/>
              <w:rPr>
                <w:b w:val="0"/>
                <w:bCs w:val="0"/>
              </w:rPr>
            </w:pPr>
            <w:r w:rsidRPr="00725D08">
              <w:rPr>
                <w:b w:val="0"/>
                <w:bCs w:val="0"/>
              </w:rPr>
              <w:t>4588</w:t>
            </w:r>
          </w:p>
        </w:tc>
        <w:tc>
          <w:tcPr>
            <w:tcW w:w="3330" w:type="dxa"/>
            <w:shd w:val="clear" w:color="auto" w:fill="auto"/>
          </w:tcPr>
          <w:p w14:paraId="26834925" w14:textId="77777777" w:rsidR="001C3FD2" w:rsidRPr="00725D08" w:rsidRDefault="001C3FD2" w:rsidP="00CB347F">
            <w:pPr>
              <w:pStyle w:val="StyleTabletextLeft"/>
              <w:rPr>
                <w:b w:val="0"/>
                <w:bCs w:val="0"/>
              </w:rPr>
            </w:pPr>
            <w:r w:rsidRPr="00725D08">
              <w:rPr>
                <w:b w:val="0"/>
                <w:bCs w:val="0"/>
              </w:rPr>
              <w:t>Zürich-2</w:t>
            </w:r>
          </w:p>
        </w:tc>
        <w:tc>
          <w:tcPr>
            <w:tcW w:w="3510" w:type="dxa"/>
          </w:tcPr>
          <w:p w14:paraId="1599E8A3" w14:textId="77777777" w:rsidR="001C3FD2" w:rsidRPr="00725D08" w:rsidRDefault="001C3FD2" w:rsidP="00CB347F">
            <w:pPr>
              <w:pStyle w:val="StyleTabletextLeft"/>
              <w:rPr>
                <w:b w:val="0"/>
                <w:bCs w:val="0"/>
              </w:rPr>
            </w:pPr>
            <w:r w:rsidRPr="00725D08">
              <w:rPr>
                <w:b w:val="0"/>
                <w:bCs w:val="0"/>
              </w:rPr>
              <w:t>Datatrade AG</w:t>
            </w:r>
          </w:p>
        </w:tc>
      </w:tr>
      <w:tr w:rsidR="001C3FD2" w:rsidRPr="00725D08" w14:paraId="59D4E5E1" w14:textId="77777777" w:rsidTr="00CB347F">
        <w:trPr>
          <w:cantSplit/>
          <w:trHeight w:val="240"/>
        </w:trPr>
        <w:tc>
          <w:tcPr>
            <w:tcW w:w="909" w:type="dxa"/>
            <w:shd w:val="clear" w:color="auto" w:fill="auto"/>
          </w:tcPr>
          <w:p w14:paraId="274F8DD0" w14:textId="77777777" w:rsidR="001C3FD2" w:rsidRPr="00725D08" w:rsidRDefault="001C3FD2" w:rsidP="00CB347F">
            <w:pPr>
              <w:pStyle w:val="StyleTabletextLeft"/>
              <w:rPr>
                <w:b w:val="0"/>
                <w:bCs w:val="0"/>
              </w:rPr>
            </w:pPr>
            <w:r w:rsidRPr="00725D08">
              <w:rPr>
                <w:b w:val="0"/>
                <w:bCs w:val="0"/>
              </w:rPr>
              <w:t>2-061-5</w:t>
            </w:r>
          </w:p>
        </w:tc>
        <w:tc>
          <w:tcPr>
            <w:tcW w:w="1539" w:type="dxa"/>
            <w:shd w:val="clear" w:color="auto" w:fill="auto"/>
          </w:tcPr>
          <w:p w14:paraId="32002A8C" w14:textId="77777777" w:rsidR="001C3FD2" w:rsidRPr="00725D08" w:rsidRDefault="001C3FD2" w:rsidP="00CB347F">
            <w:pPr>
              <w:pStyle w:val="StyleTabletextLeft"/>
              <w:rPr>
                <w:b w:val="0"/>
                <w:bCs w:val="0"/>
              </w:rPr>
            </w:pPr>
            <w:r w:rsidRPr="00725D08">
              <w:rPr>
                <w:b w:val="0"/>
                <w:bCs w:val="0"/>
              </w:rPr>
              <w:t>4589</w:t>
            </w:r>
          </w:p>
        </w:tc>
        <w:tc>
          <w:tcPr>
            <w:tcW w:w="3330" w:type="dxa"/>
            <w:shd w:val="clear" w:color="auto" w:fill="auto"/>
          </w:tcPr>
          <w:p w14:paraId="4B6D095C" w14:textId="77777777" w:rsidR="001C3FD2" w:rsidRPr="00725D08" w:rsidRDefault="001C3FD2" w:rsidP="00CB347F">
            <w:pPr>
              <w:pStyle w:val="StyleTabletextLeft"/>
              <w:rPr>
                <w:b w:val="0"/>
                <w:bCs w:val="0"/>
              </w:rPr>
            </w:pPr>
            <w:r w:rsidRPr="00725D08">
              <w:rPr>
                <w:b w:val="0"/>
                <w:bCs w:val="0"/>
              </w:rPr>
              <w:t>Zürich-3</w:t>
            </w:r>
          </w:p>
        </w:tc>
        <w:tc>
          <w:tcPr>
            <w:tcW w:w="3510" w:type="dxa"/>
          </w:tcPr>
          <w:p w14:paraId="310CF9B8" w14:textId="77777777" w:rsidR="001C3FD2" w:rsidRPr="00725D08" w:rsidRDefault="001C3FD2" w:rsidP="00CB347F">
            <w:pPr>
              <w:pStyle w:val="StyleTabletextLeft"/>
              <w:rPr>
                <w:b w:val="0"/>
                <w:bCs w:val="0"/>
              </w:rPr>
            </w:pPr>
            <w:r w:rsidRPr="00725D08">
              <w:rPr>
                <w:b w:val="0"/>
                <w:bCs w:val="0"/>
              </w:rPr>
              <w:t>Datatrade AG</w:t>
            </w:r>
          </w:p>
        </w:tc>
      </w:tr>
      <w:tr w:rsidR="001C3FD2" w:rsidRPr="00725D08" w14:paraId="077E0AC8" w14:textId="77777777" w:rsidTr="00CB347F">
        <w:trPr>
          <w:cantSplit/>
          <w:trHeight w:val="240"/>
        </w:trPr>
        <w:tc>
          <w:tcPr>
            <w:tcW w:w="909" w:type="dxa"/>
            <w:shd w:val="clear" w:color="auto" w:fill="auto"/>
          </w:tcPr>
          <w:p w14:paraId="5783C101" w14:textId="77777777" w:rsidR="001C3FD2" w:rsidRPr="00725D08" w:rsidRDefault="001C3FD2" w:rsidP="00CB347F">
            <w:pPr>
              <w:pStyle w:val="StyleTabletextLeft"/>
              <w:rPr>
                <w:b w:val="0"/>
                <w:bCs w:val="0"/>
              </w:rPr>
            </w:pPr>
            <w:r w:rsidRPr="00725D08">
              <w:rPr>
                <w:b w:val="0"/>
                <w:bCs w:val="0"/>
              </w:rPr>
              <w:t>2-063-2</w:t>
            </w:r>
          </w:p>
        </w:tc>
        <w:tc>
          <w:tcPr>
            <w:tcW w:w="1539" w:type="dxa"/>
            <w:shd w:val="clear" w:color="auto" w:fill="auto"/>
          </w:tcPr>
          <w:p w14:paraId="74901C27" w14:textId="77777777" w:rsidR="001C3FD2" w:rsidRPr="00725D08" w:rsidRDefault="001C3FD2" w:rsidP="00CB347F">
            <w:pPr>
              <w:pStyle w:val="StyleTabletextLeft"/>
              <w:rPr>
                <w:b w:val="0"/>
                <w:bCs w:val="0"/>
              </w:rPr>
            </w:pPr>
            <w:r w:rsidRPr="00725D08">
              <w:rPr>
                <w:b w:val="0"/>
                <w:bCs w:val="0"/>
              </w:rPr>
              <w:t>4602</w:t>
            </w:r>
          </w:p>
        </w:tc>
        <w:tc>
          <w:tcPr>
            <w:tcW w:w="3330" w:type="dxa"/>
            <w:shd w:val="clear" w:color="auto" w:fill="auto"/>
          </w:tcPr>
          <w:p w14:paraId="5794E75F" w14:textId="77777777" w:rsidR="001C3FD2" w:rsidRPr="00725D08" w:rsidRDefault="001C3FD2" w:rsidP="00CB347F">
            <w:pPr>
              <w:pStyle w:val="StyleTabletextLeft"/>
              <w:rPr>
                <w:b w:val="0"/>
                <w:bCs w:val="0"/>
              </w:rPr>
            </w:pPr>
            <w:r w:rsidRPr="00725D08">
              <w:rPr>
                <w:b w:val="0"/>
                <w:bCs w:val="0"/>
              </w:rPr>
              <w:t>Zürich-1</w:t>
            </w:r>
          </w:p>
        </w:tc>
        <w:tc>
          <w:tcPr>
            <w:tcW w:w="3510" w:type="dxa"/>
          </w:tcPr>
          <w:p w14:paraId="067D143D" w14:textId="77777777" w:rsidR="001C3FD2" w:rsidRPr="00725D08" w:rsidRDefault="001C3FD2" w:rsidP="00CB347F">
            <w:pPr>
              <w:pStyle w:val="StyleTabletextLeft"/>
              <w:rPr>
                <w:b w:val="0"/>
                <w:bCs w:val="0"/>
              </w:rPr>
            </w:pPr>
            <w:r w:rsidRPr="00725D08">
              <w:rPr>
                <w:b w:val="0"/>
                <w:bCs w:val="0"/>
              </w:rPr>
              <w:t>Intellico AG</w:t>
            </w:r>
          </w:p>
        </w:tc>
      </w:tr>
      <w:tr w:rsidR="001C3FD2" w:rsidRPr="00725D08" w14:paraId="735070F4" w14:textId="77777777" w:rsidTr="00CB347F">
        <w:trPr>
          <w:cantSplit/>
          <w:trHeight w:val="240"/>
        </w:trPr>
        <w:tc>
          <w:tcPr>
            <w:tcW w:w="909" w:type="dxa"/>
            <w:shd w:val="clear" w:color="auto" w:fill="auto"/>
          </w:tcPr>
          <w:p w14:paraId="09704AFD" w14:textId="77777777" w:rsidR="001C3FD2" w:rsidRPr="00725D08" w:rsidRDefault="001C3FD2" w:rsidP="00CB347F">
            <w:pPr>
              <w:pStyle w:val="StyleTabletextLeft"/>
              <w:rPr>
                <w:b w:val="0"/>
                <w:bCs w:val="0"/>
              </w:rPr>
            </w:pPr>
            <w:r w:rsidRPr="00725D08">
              <w:rPr>
                <w:b w:val="0"/>
                <w:bCs w:val="0"/>
              </w:rPr>
              <w:t>2-063-4</w:t>
            </w:r>
          </w:p>
        </w:tc>
        <w:tc>
          <w:tcPr>
            <w:tcW w:w="1539" w:type="dxa"/>
            <w:shd w:val="clear" w:color="auto" w:fill="auto"/>
          </w:tcPr>
          <w:p w14:paraId="33F98575" w14:textId="77777777" w:rsidR="001C3FD2" w:rsidRPr="00725D08" w:rsidRDefault="001C3FD2" w:rsidP="00CB347F">
            <w:pPr>
              <w:pStyle w:val="StyleTabletextLeft"/>
              <w:rPr>
                <w:b w:val="0"/>
                <w:bCs w:val="0"/>
              </w:rPr>
            </w:pPr>
            <w:r w:rsidRPr="00725D08">
              <w:rPr>
                <w:b w:val="0"/>
                <w:bCs w:val="0"/>
              </w:rPr>
              <w:t>4604</w:t>
            </w:r>
          </w:p>
        </w:tc>
        <w:tc>
          <w:tcPr>
            <w:tcW w:w="3330" w:type="dxa"/>
            <w:shd w:val="clear" w:color="auto" w:fill="auto"/>
          </w:tcPr>
          <w:p w14:paraId="0681A02A" w14:textId="77777777" w:rsidR="001C3FD2" w:rsidRPr="00725D08" w:rsidRDefault="001C3FD2" w:rsidP="00CB347F">
            <w:pPr>
              <w:pStyle w:val="StyleTabletextLeft"/>
              <w:rPr>
                <w:b w:val="0"/>
                <w:bCs w:val="0"/>
              </w:rPr>
            </w:pPr>
            <w:r w:rsidRPr="00725D08">
              <w:rPr>
                <w:b w:val="0"/>
                <w:bCs w:val="0"/>
              </w:rPr>
              <w:t>Zürich-2</w:t>
            </w:r>
          </w:p>
        </w:tc>
        <w:tc>
          <w:tcPr>
            <w:tcW w:w="3510" w:type="dxa"/>
          </w:tcPr>
          <w:p w14:paraId="35EA29C0" w14:textId="77777777" w:rsidR="001C3FD2" w:rsidRPr="00725D08" w:rsidRDefault="001C3FD2" w:rsidP="00CB347F">
            <w:pPr>
              <w:pStyle w:val="StyleTabletextLeft"/>
              <w:rPr>
                <w:b w:val="0"/>
                <w:bCs w:val="0"/>
              </w:rPr>
            </w:pPr>
            <w:r w:rsidRPr="00725D08">
              <w:rPr>
                <w:b w:val="0"/>
                <w:bCs w:val="0"/>
              </w:rPr>
              <w:t>Intellico AG</w:t>
            </w:r>
          </w:p>
        </w:tc>
      </w:tr>
      <w:tr w:rsidR="001C3FD2" w:rsidRPr="00725D08" w14:paraId="0B85895B" w14:textId="77777777" w:rsidTr="00CB347F">
        <w:trPr>
          <w:cantSplit/>
          <w:trHeight w:val="240"/>
        </w:trPr>
        <w:tc>
          <w:tcPr>
            <w:tcW w:w="909" w:type="dxa"/>
            <w:shd w:val="clear" w:color="auto" w:fill="auto"/>
          </w:tcPr>
          <w:p w14:paraId="700A4868" w14:textId="77777777" w:rsidR="001C3FD2" w:rsidRPr="00725D08" w:rsidRDefault="001C3FD2" w:rsidP="00CB347F">
            <w:pPr>
              <w:pStyle w:val="StyleTabletextLeft"/>
              <w:rPr>
                <w:b w:val="0"/>
                <w:bCs w:val="0"/>
              </w:rPr>
            </w:pPr>
            <w:r w:rsidRPr="00725D08">
              <w:rPr>
                <w:b w:val="0"/>
                <w:bCs w:val="0"/>
              </w:rPr>
              <w:t>7-228-7</w:t>
            </w:r>
          </w:p>
        </w:tc>
        <w:tc>
          <w:tcPr>
            <w:tcW w:w="1539" w:type="dxa"/>
            <w:shd w:val="clear" w:color="auto" w:fill="auto"/>
          </w:tcPr>
          <w:p w14:paraId="5588C314" w14:textId="77777777" w:rsidR="001C3FD2" w:rsidRPr="00725D08" w:rsidRDefault="001C3FD2" w:rsidP="00CB347F">
            <w:pPr>
              <w:pStyle w:val="StyleTabletextLeft"/>
              <w:rPr>
                <w:b w:val="0"/>
                <w:bCs w:val="0"/>
              </w:rPr>
            </w:pPr>
            <w:r w:rsidRPr="00725D08">
              <w:rPr>
                <w:b w:val="0"/>
                <w:bCs w:val="0"/>
              </w:rPr>
              <w:t>16167</w:t>
            </w:r>
          </w:p>
        </w:tc>
        <w:tc>
          <w:tcPr>
            <w:tcW w:w="3330" w:type="dxa"/>
            <w:shd w:val="clear" w:color="auto" w:fill="auto"/>
          </w:tcPr>
          <w:p w14:paraId="7AB0B57F" w14:textId="77777777" w:rsidR="001C3FD2" w:rsidRPr="00725D08" w:rsidRDefault="001C3FD2" w:rsidP="00CB347F">
            <w:pPr>
              <w:pStyle w:val="StyleTabletextLeft"/>
              <w:rPr>
                <w:b w:val="0"/>
                <w:bCs w:val="0"/>
              </w:rPr>
            </w:pPr>
            <w:r w:rsidRPr="00725D08">
              <w:rPr>
                <w:b w:val="0"/>
                <w:bCs w:val="0"/>
              </w:rPr>
              <w:t>Zürich-3</w:t>
            </w:r>
          </w:p>
        </w:tc>
        <w:tc>
          <w:tcPr>
            <w:tcW w:w="3510" w:type="dxa"/>
          </w:tcPr>
          <w:p w14:paraId="682FC42B" w14:textId="77777777" w:rsidR="001C3FD2" w:rsidRPr="00725D08" w:rsidRDefault="001C3FD2" w:rsidP="00CB347F">
            <w:pPr>
              <w:pStyle w:val="StyleTabletextLeft"/>
              <w:rPr>
                <w:b w:val="0"/>
                <w:bCs w:val="0"/>
              </w:rPr>
            </w:pPr>
            <w:r w:rsidRPr="00725D08">
              <w:rPr>
                <w:b w:val="0"/>
                <w:bCs w:val="0"/>
              </w:rPr>
              <w:t>Intellico AG</w:t>
            </w:r>
          </w:p>
        </w:tc>
      </w:tr>
      <w:tr w:rsidR="001C3FD2" w:rsidRPr="00725D08" w14:paraId="34185817" w14:textId="77777777" w:rsidTr="00CB347F">
        <w:trPr>
          <w:cantSplit/>
          <w:trHeight w:val="240"/>
        </w:trPr>
        <w:tc>
          <w:tcPr>
            <w:tcW w:w="9288" w:type="dxa"/>
            <w:gridSpan w:val="4"/>
            <w:shd w:val="clear" w:color="auto" w:fill="auto"/>
          </w:tcPr>
          <w:p w14:paraId="1CF31278" w14:textId="77777777" w:rsidR="001C3FD2" w:rsidRPr="00725D08" w:rsidRDefault="001C3FD2" w:rsidP="00CB347F">
            <w:pPr>
              <w:pStyle w:val="Normalaftertitle"/>
              <w:keepNext/>
              <w:spacing w:before="240"/>
              <w:rPr>
                <w:b/>
                <w:bCs/>
              </w:rPr>
            </w:pPr>
            <w:r w:rsidRPr="00725D08">
              <w:rPr>
                <w:b/>
                <w:bCs/>
              </w:rPr>
              <w:t>Uzbekistan    ADD</w:t>
            </w:r>
          </w:p>
        </w:tc>
      </w:tr>
      <w:tr w:rsidR="001C3FD2" w:rsidRPr="00725D08" w14:paraId="534E3602" w14:textId="77777777" w:rsidTr="00CB347F">
        <w:trPr>
          <w:cantSplit/>
          <w:trHeight w:val="240"/>
        </w:trPr>
        <w:tc>
          <w:tcPr>
            <w:tcW w:w="909" w:type="dxa"/>
            <w:shd w:val="clear" w:color="auto" w:fill="auto"/>
          </w:tcPr>
          <w:p w14:paraId="24F843AC" w14:textId="77777777" w:rsidR="001C3FD2" w:rsidRPr="00725D08" w:rsidRDefault="001C3FD2" w:rsidP="00CB347F">
            <w:pPr>
              <w:pStyle w:val="StyleTabletextLeft"/>
              <w:rPr>
                <w:b w:val="0"/>
                <w:bCs w:val="0"/>
              </w:rPr>
            </w:pPr>
            <w:r w:rsidRPr="00725D08">
              <w:rPr>
                <w:b w:val="0"/>
                <w:bCs w:val="0"/>
              </w:rPr>
              <w:t>4-164-0</w:t>
            </w:r>
          </w:p>
        </w:tc>
        <w:tc>
          <w:tcPr>
            <w:tcW w:w="1539" w:type="dxa"/>
            <w:shd w:val="clear" w:color="auto" w:fill="auto"/>
          </w:tcPr>
          <w:p w14:paraId="6348E4BD" w14:textId="77777777" w:rsidR="001C3FD2" w:rsidRPr="00725D08" w:rsidRDefault="001C3FD2" w:rsidP="00CB347F">
            <w:pPr>
              <w:pStyle w:val="StyleTabletextLeft"/>
              <w:rPr>
                <w:b w:val="0"/>
                <w:bCs w:val="0"/>
              </w:rPr>
            </w:pPr>
            <w:r w:rsidRPr="00725D08">
              <w:rPr>
                <w:b w:val="0"/>
                <w:bCs w:val="0"/>
              </w:rPr>
              <w:t>9504</w:t>
            </w:r>
          </w:p>
        </w:tc>
        <w:tc>
          <w:tcPr>
            <w:tcW w:w="3330" w:type="dxa"/>
            <w:shd w:val="clear" w:color="auto" w:fill="auto"/>
          </w:tcPr>
          <w:p w14:paraId="7E7C1CE5" w14:textId="77777777" w:rsidR="001C3FD2" w:rsidRPr="00725D08" w:rsidRDefault="001C3FD2" w:rsidP="00CB347F">
            <w:pPr>
              <w:pStyle w:val="StyleTabletextLeft"/>
              <w:rPr>
                <w:b w:val="0"/>
                <w:bCs w:val="0"/>
              </w:rPr>
            </w:pPr>
            <w:r w:rsidRPr="00725D08">
              <w:rPr>
                <w:b w:val="0"/>
                <w:bCs w:val="0"/>
              </w:rPr>
              <w:t>STP1</w:t>
            </w:r>
          </w:p>
        </w:tc>
        <w:tc>
          <w:tcPr>
            <w:tcW w:w="3510" w:type="dxa"/>
          </w:tcPr>
          <w:p w14:paraId="7A6D6F27" w14:textId="77777777" w:rsidR="001C3FD2" w:rsidRPr="00725D08" w:rsidRDefault="001C3FD2" w:rsidP="00CB347F">
            <w:pPr>
              <w:pStyle w:val="StyleTabletextLeft"/>
              <w:rPr>
                <w:b w:val="0"/>
                <w:bCs w:val="0"/>
              </w:rPr>
            </w:pPr>
            <w:r w:rsidRPr="00725D08">
              <w:rPr>
                <w:b w:val="0"/>
                <w:bCs w:val="0"/>
              </w:rPr>
              <w:t>Universal Mobile Systems LLC</w:t>
            </w:r>
          </w:p>
        </w:tc>
      </w:tr>
      <w:tr w:rsidR="001C3FD2" w:rsidRPr="00725D08" w14:paraId="2D7FD430" w14:textId="77777777" w:rsidTr="00CB347F">
        <w:trPr>
          <w:cantSplit/>
          <w:trHeight w:val="240"/>
        </w:trPr>
        <w:tc>
          <w:tcPr>
            <w:tcW w:w="909" w:type="dxa"/>
            <w:shd w:val="clear" w:color="auto" w:fill="auto"/>
          </w:tcPr>
          <w:p w14:paraId="7A7ADAE4" w14:textId="77777777" w:rsidR="001C3FD2" w:rsidRPr="00725D08" w:rsidRDefault="001C3FD2" w:rsidP="00CB347F">
            <w:pPr>
              <w:pStyle w:val="StyleTabletextLeft"/>
              <w:rPr>
                <w:b w:val="0"/>
                <w:bCs w:val="0"/>
              </w:rPr>
            </w:pPr>
            <w:r w:rsidRPr="00725D08">
              <w:rPr>
                <w:b w:val="0"/>
                <w:bCs w:val="0"/>
              </w:rPr>
              <w:t>4-164-4</w:t>
            </w:r>
          </w:p>
        </w:tc>
        <w:tc>
          <w:tcPr>
            <w:tcW w:w="1539" w:type="dxa"/>
            <w:shd w:val="clear" w:color="auto" w:fill="auto"/>
          </w:tcPr>
          <w:p w14:paraId="562C59CF" w14:textId="77777777" w:rsidR="001C3FD2" w:rsidRPr="00725D08" w:rsidRDefault="001C3FD2" w:rsidP="00CB347F">
            <w:pPr>
              <w:pStyle w:val="StyleTabletextLeft"/>
              <w:rPr>
                <w:b w:val="0"/>
                <w:bCs w:val="0"/>
              </w:rPr>
            </w:pPr>
            <w:r w:rsidRPr="00725D08">
              <w:rPr>
                <w:b w:val="0"/>
                <w:bCs w:val="0"/>
              </w:rPr>
              <w:t>9508</w:t>
            </w:r>
          </w:p>
        </w:tc>
        <w:tc>
          <w:tcPr>
            <w:tcW w:w="3330" w:type="dxa"/>
            <w:shd w:val="clear" w:color="auto" w:fill="auto"/>
          </w:tcPr>
          <w:p w14:paraId="7E7E3323" w14:textId="77777777" w:rsidR="001C3FD2" w:rsidRPr="00725D08" w:rsidRDefault="001C3FD2" w:rsidP="00CB347F">
            <w:pPr>
              <w:pStyle w:val="StyleTabletextLeft"/>
              <w:rPr>
                <w:b w:val="0"/>
                <w:bCs w:val="0"/>
              </w:rPr>
            </w:pPr>
            <w:r w:rsidRPr="00725D08">
              <w:rPr>
                <w:b w:val="0"/>
                <w:bCs w:val="0"/>
              </w:rPr>
              <w:t>MSS</w:t>
            </w:r>
          </w:p>
        </w:tc>
        <w:tc>
          <w:tcPr>
            <w:tcW w:w="3510" w:type="dxa"/>
          </w:tcPr>
          <w:p w14:paraId="4A7CB6DB" w14:textId="77777777" w:rsidR="001C3FD2" w:rsidRPr="00725D08" w:rsidRDefault="001C3FD2" w:rsidP="00CB347F">
            <w:pPr>
              <w:pStyle w:val="StyleTabletextLeft"/>
              <w:rPr>
                <w:b w:val="0"/>
                <w:bCs w:val="0"/>
              </w:rPr>
            </w:pPr>
            <w:r w:rsidRPr="00725D08">
              <w:rPr>
                <w:b w:val="0"/>
                <w:bCs w:val="0"/>
              </w:rPr>
              <w:t>Coscom LLC</w:t>
            </w:r>
          </w:p>
        </w:tc>
      </w:tr>
      <w:tr w:rsidR="001C3FD2" w:rsidRPr="00725D08" w14:paraId="5769F2F6" w14:textId="77777777" w:rsidTr="00CB347F">
        <w:trPr>
          <w:cantSplit/>
          <w:trHeight w:val="240"/>
        </w:trPr>
        <w:tc>
          <w:tcPr>
            <w:tcW w:w="909" w:type="dxa"/>
            <w:shd w:val="clear" w:color="auto" w:fill="auto"/>
          </w:tcPr>
          <w:p w14:paraId="1BFC0D1B" w14:textId="77777777" w:rsidR="001C3FD2" w:rsidRPr="00725D08" w:rsidRDefault="001C3FD2" w:rsidP="00CB347F">
            <w:pPr>
              <w:pStyle w:val="StyleTabletextLeft"/>
              <w:rPr>
                <w:b w:val="0"/>
                <w:bCs w:val="0"/>
              </w:rPr>
            </w:pPr>
            <w:r w:rsidRPr="00725D08">
              <w:rPr>
                <w:b w:val="0"/>
                <w:bCs w:val="0"/>
              </w:rPr>
              <w:t>4-164-5</w:t>
            </w:r>
          </w:p>
        </w:tc>
        <w:tc>
          <w:tcPr>
            <w:tcW w:w="1539" w:type="dxa"/>
            <w:shd w:val="clear" w:color="auto" w:fill="auto"/>
          </w:tcPr>
          <w:p w14:paraId="2F8F8C37" w14:textId="77777777" w:rsidR="001C3FD2" w:rsidRPr="00725D08" w:rsidRDefault="001C3FD2" w:rsidP="00CB347F">
            <w:pPr>
              <w:pStyle w:val="StyleTabletextLeft"/>
              <w:rPr>
                <w:b w:val="0"/>
                <w:bCs w:val="0"/>
              </w:rPr>
            </w:pPr>
            <w:r w:rsidRPr="00725D08">
              <w:rPr>
                <w:b w:val="0"/>
                <w:bCs w:val="0"/>
              </w:rPr>
              <w:t>9509</w:t>
            </w:r>
          </w:p>
        </w:tc>
        <w:tc>
          <w:tcPr>
            <w:tcW w:w="3330" w:type="dxa"/>
            <w:shd w:val="clear" w:color="auto" w:fill="auto"/>
          </w:tcPr>
          <w:p w14:paraId="3102F7CB" w14:textId="77777777" w:rsidR="001C3FD2" w:rsidRPr="00725D08" w:rsidRDefault="001C3FD2" w:rsidP="00CB347F">
            <w:pPr>
              <w:pStyle w:val="StyleTabletextLeft"/>
              <w:rPr>
                <w:b w:val="0"/>
                <w:bCs w:val="0"/>
              </w:rPr>
            </w:pPr>
            <w:r w:rsidRPr="00725D08">
              <w:rPr>
                <w:b w:val="0"/>
                <w:bCs w:val="0"/>
              </w:rPr>
              <w:t>MSC151003</w:t>
            </w:r>
          </w:p>
        </w:tc>
        <w:tc>
          <w:tcPr>
            <w:tcW w:w="3510" w:type="dxa"/>
          </w:tcPr>
          <w:p w14:paraId="59E8EA1B" w14:textId="77777777" w:rsidR="001C3FD2" w:rsidRPr="00725D08" w:rsidRDefault="001C3FD2" w:rsidP="00CB347F">
            <w:pPr>
              <w:pStyle w:val="StyleTabletextLeft"/>
              <w:rPr>
                <w:b w:val="0"/>
                <w:bCs w:val="0"/>
              </w:rPr>
            </w:pPr>
            <w:r w:rsidRPr="00725D08">
              <w:rPr>
                <w:b w:val="0"/>
                <w:bCs w:val="0"/>
              </w:rPr>
              <w:t>Unitel LLC</w:t>
            </w:r>
          </w:p>
        </w:tc>
      </w:tr>
      <w:tr w:rsidR="001C3FD2" w:rsidRPr="00725D08" w14:paraId="5DAAC8B5" w14:textId="77777777" w:rsidTr="00CB347F">
        <w:trPr>
          <w:cantSplit/>
          <w:trHeight w:val="240"/>
        </w:trPr>
        <w:tc>
          <w:tcPr>
            <w:tcW w:w="909" w:type="dxa"/>
            <w:shd w:val="clear" w:color="auto" w:fill="auto"/>
          </w:tcPr>
          <w:p w14:paraId="169AA974" w14:textId="77777777" w:rsidR="001C3FD2" w:rsidRPr="00725D08" w:rsidRDefault="001C3FD2" w:rsidP="00CB347F">
            <w:pPr>
              <w:pStyle w:val="StyleTabletextLeft"/>
              <w:rPr>
                <w:b w:val="0"/>
                <w:bCs w:val="0"/>
              </w:rPr>
            </w:pPr>
            <w:r w:rsidRPr="00725D08">
              <w:rPr>
                <w:b w:val="0"/>
                <w:bCs w:val="0"/>
              </w:rPr>
              <w:t>4-164-6</w:t>
            </w:r>
          </w:p>
        </w:tc>
        <w:tc>
          <w:tcPr>
            <w:tcW w:w="1539" w:type="dxa"/>
            <w:shd w:val="clear" w:color="auto" w:fill="auto"/>
          </w:tcPr>
          <w:p w14:paraId="466371B3" w14:textId="77777777" w:rsidR="001C3FD2" w:rsidRPr="00725D08" w:rsidRDefault="001C3FD2" w:rsidP="00CB347F">
            <w:pPr>
              <w:pStyle w:val="StyleTabletextLeft"/>
              <w:rPr>
                <w:b w:val="0"/>
                <w:bCs w:val="0"/>
              </w:rPr>
            </w:pPr>
            <w:r w:rsidRPr="00725D08">
              <w:rPr>
                <w:b w:val="0"/>
                <w:bCs w:val="0"/>
              </w:rPr>
              <w:t>9510</w:t>
            </w:r>
          </w:p>
        </w:tc>
        <w:tc>
          <w:tcPr>
            <w:tcW w:w="3330" w:type="dxa"/>
            <w:shd w:val="clear" w:color="auto" w:fill="auto"/>
          </w:tcPr>
          <w:p w14:paraId="700DC075" w14:textId="77777777" w:rsidR="001C3FD2" w:rsidRPr="00725D08" w:rsidRDefault="001C3FD2" w:rsidP="00CB347F">
            <w:pPr>
              <w:pStyle w:val="StyleTabletextLeft"/>
              <w:rPr>
                <w:b w:val="0"/>
                <w:bCs w:val="0"/>
              </w:rPr>
            </w:pPr>
            <w:r w:rsidRPr="00725D08">
              <w:rPr>
                <w:b w:val="0"/>
                <w:bCs w:val="0"/>
              </w:rPr>
              <w:t>Kokand</w:t>
            </w:r>
          </w:p>
        </w:tc>
        <w:tc>
          <w:tcPr>
            <w:tcW w:w="3510" w:type="dxa"/>
          </w:tcPr>
          <w:p w14:paraId="5A9D3FF0" w14:textId="77777777" w:rsidR="001C3FD2" w:rsidRPr="00725D08" w:rsidRDefault="001C3FD2" w:rsidP="00CB347F">
            <w:pPr>
              <w:pStyle w:val="StyleTabletextLeft"/>
              <w:rPr>
                <w:b w:val="0"/>
                <w:bCs w:val="0"/>
              </w:rPr>
            </w:pPr>
            <w:r w:rsidRPr="00725D08">
              <w:rPr>
                <w:b w:val="0"/>
                <w:bCs w:val="0"/>
              </w:rPr>
              <w:t>Uzbektelecom JSC</w:t>
            </w:r>
          </w:p>
        </w:tc>
      </w:tr>
      <w:tr w:rsidR="001C3FD2" w:rsidRPr="00725D08" w14:paraId="10E24F8E" w14:textId="77777777" w:rsidTr="00CB347F">
        <w:trPr>
          <w:cantSplit/>
          <w:trHeight w:val="240"/>
        </w:trPr>
        <w:tc>
          <w:tcPr>
            <w:tcW w:w="909" w:type="dxa"/>
            <w:shd w:val="clear" w:color="auto" w:fill="auto"/>
          </w:tcPr>
          <w:p w14:paraId="7BE29E84" w14:textId="77777777" w:rsidR="001C3FD2" w:rsidRPr="00725D08" w:rsidRDefault="001C3FD2" w:rsidP="00CB347F">
            <w:pPr>
              <w:pStyle w:val="StyleTabletextLeft"/>
              <w:rPr>
                <w:b w:val="0"/>
                <w:bCs w:val="0"/>
              </w:rPr>
            </w:pPr>
            <w:r w:rsidRPr="00725D08">
              <w:rPr>
                <w:b w:val="0"/>
                <w:bCs w:val="0"/>
              </w:rPr>
              <w:t>4-164-7</w:t>
            </w:r>
          </w:p>
        </w:tc>
        <w:tc>
          <w:tcPr>
            <w:tcW w:w="1539" w:type="dxa"/>
            <w:shd w:val="clear" w:color="auto" w:fill="auto"/>
          </w:tcPr>
          <w:p w14:paraId="3FE83B31" w14:textId="77777777" w:rsidR="001C3FD2" w:rsidRPr="00725D08" w:rsidRDefault="001C3FD2" w:rsidP="00CB347F">
            <w:pPr>
              <w:pStyle w:val="StyleTabletextLeft"/>
              <w:rPr>
                <w:b w:val="0"/>
                <w:bCs w:val="0"/>
              </w:rPr>
            </w:pPr>
            <w:r w:rsidRPr="00725D08">
              <w:rPr>
                <w:b w:val="0"/>
                <w:bCs w:val="0"/>
              </w:rPr>
              <w:t>9511</w:t>
            </w:r>
          </w:p>
        </w:tc>
        <w:tc>
          <w:tcPr>
            <w:tcW w:w="3330" w:type="dxa"/>
            <w:shd w:val="clear" w:color="auto" w:fill="auto"/>
          </w:tcPr>
          <w:p w14:paraId="4B33AFC6" w14:textId="77777777" w:rsidR="001C3FD2" w:rsidRPr="00725D08" w:rsidRDefault="001C3FD2" w:rsidP="00CB347F">
            <w:pPr>
              <w:pStyle w:val="StyleTabletextLeft"/>
              <w:rPr>
                <w:b w:val="0"/>
                <w:bCs w:val="0"/>
              </w:rPr>
            </w:pPr>
            <w:r w:rsidRPr="00725D08">
              <w:rPr>
                <w:b w:val="0"/>
                <w:bCs w:val="0"/>
              </w:rPr>
              <w:t>Bukhara</w:t>
            </w:r>
          </w:p>
        </w:tc>
        <w:tc>
          <w:tcPr>
            <w:tcW w:w="3510" w:type="dxa"/>
          </w:tcPr>
          <w:p w14:paraId="18EB2B21" w14:textId="77777777" w:rsidR="001C3FD2" w:rsidRPr="00725D08" w:rsidRDefault="001C3FD2" w:rsidP="00CB347F">
            <w:pPr>
              <w:pStyle w:val="StyleTabletextLeft"/>
              <w:rPr>
                <w:b w:val="0"/>
                <w:bCs w:val="0"/>
              </w:rPr>
            </w:pPr>
            <w:r w:rsidRPr="00725D08">
              <w:rPr>
                <w:b w:val="0"/>
                <w:bCs w:val="0"/>
              </w:rPr>
              <w:t>Uzbektelecom JSC</w:t>
            </w:r>
          </w:p>
        </w:tc>
      </w:tr>
      <w:tr w:rsidR="001C3FD2" w:rsidRPr="00725D08" w14:paraId="441D6953" w14:textId="77777777" w:rsidTr="00CB347F">
        <w:trPr>
          <w:cantSplit/>
          <w:trHeight w:val="240"/>
        </w:trPr>
        <w:tc>
          <w:tcPr>
            <w:tcW w:w="909" w:type="dxa"/>
            <w:shd w:val="clear" w:color="auto" w:fill="auto"/>
          </w:tcPr>
          <w:p w14:paraId="5512C7C3" w14:textId="77777777" w:rsidR="001C3FD2" w:rsidRPr="00725D08" w:rsidRDefault="001C3FD2" w:rsidP="00CB347F">
            <w:pPr>
              <w:pStyle w:val="StyleTabletextLeft"/>
              <w:rPr>
                <w:b w:val="0"/>
                <w:bCs w:val="0"/>
              </w:rPr>
            </w:pPr>
            <w:r w:rsidRPr="00725D08">
              <w:rPr>
                <w:b w:val="0"/>
                <w:bCs w:val="0"/>
              </w:rPr>
              <w:t>4-165-0</w:t>
            </w:r>
          </w:p>
        </w:tc>
        <w:tc>
          <w:tcPr>
            <w:tcW w:w="1539" w:type="dxa"/>
            <w:shd w:val="clear" w:color="auto" w:fill="auto"/>
          </w:tcPr>
          <w:p w14:paraId="4C866120" w14:textId="77777777" w:rsidR="001C3FD2" w:rsidRPr="00725D08" w:rsidRDefault="001C3FD2" w:rsidP="00CB347F">
            <w:pPr>
              <w:pStyle w:val="StyleTabletextLeft"/>
              <w:rPr>
                <w:b w:val="0"/>
                <w:bCs w:val="0"/>
              </w:rPr>
            </w:pPr>
            <w:r w:rsidRPr="00725D08">
              <w:rPr>
                <w:b w:val="0"/>
                <w:bCs w:val="0"/>
              </w:rPr>
              <w:t>9512</w:t>
            </w:r>
          </w:p>
        </w:tc>
        <w:tc>
          <w:tcPr>
            <w:tcW w:w="3330" w:type="dxa"/>
            <w:shd w:val="clear" w:color="auto" w:fill="auto"/>
          </w:tcPr>
          <w:p w14:paraId="5A48E7EF" w14:textId="77777777" w:rsidR="001C3FD2" w:rsidRPr="00725D08" w:rsidRDefault="001C3FD2" w:rsidP="00CB347F">
            <w:pPr>
              <w:pStyle w:val="StyleTabletextLeft"/>
              <w:rPr>
                <w:b w:val="0"/>
                <w:bCs w:val="0"/>
              </w:rPr>
            </w:pPr>
            <w:r w:rsidRPr="00725D08">
              <w:rPr>
                <w:b w:val="0"/>
                <w:bCs w:val="0"/>
              </w:rPr>
              <w:t>STP2</w:t>
            </w:r>
          </w:p>
        </w:tc>
        <w:tc>
          <w:tcPr>
            <w:tcW w:w="3510" w:type="dxa"/>
          </w:tcPr>
          <w:p w14:paraId="39F69776" w14:textId="77777777" w:rsidR="001C3FD2" w:rsidRPr="00725D08" w:rsidRDefault="001C3FD2" w:rsidP="00CB347F">
            <w:pPr>
              <w:pStyle w:val="StyleTabletextLeft"/>
              <w:rPr>
                <w:b w:val="0"/>
                <w:bCs w:val="0"/>
              </w:rPr>
            </w:pPr>
            <w:r w:rsidRPr="00725D08">
              <w:rPr>
                <w:b w:val="0"/>
                <w:bCs w:val="0"/>
              </w:rPr>
              <w:t>Universal Mobile Systems LLC</w:t>
            </w:r>
          </w:p>
        </w:tc>
      </w:tr>
      <w:tr w:rsidR="001C3FD2" w:rsidRPr="00725D08" w14:paraId="71C5C98D" w14:textId="77777777" w:rsidTr="00CB347F">
        <w:trPr>
          <w:cantSplit/>
          <w:trHeight w:val="240"/>
        </w:trPr>
        <w:tc>
          <w:tcPr>
            <w:tcW w:w="909" w:type="dxa"/>
            <w:shd w:val="clear" w:color="auto" w:fill="auto"/>
          </w:tcPr>
          <w:p w14:paraId="375E7EBA" w14:textId="77777777" w:rsidR="001C3FD2" w:rsidRPr="00725D08" w:rsidRDefault="001C3FD2" w:rsidP="00CB347F">
            <w:pPr>
              <w:pStyle w:val="StyleTabletextLeft"/>
              <w:rPr>
                <w:b w:val="0"/>
                <w:bCs w:val="0"/>
              </w:rPr>
            </w:pPr>
            <w:r w:rsidRPr="00725D08">
              <w:rPr>
                <w:b w:val="0"/>
                <w:bCs w:val="0"/>
              </w:rPr>
              <w:t>4-165-1</w:t>
            </w:r>
          </w:p>
        </w:tc>
        <w:tc>
          <w:tcPr>
            <w:tcW w:w="1539" w:type="dxa"/>
            <w:shd w:val="clear" w:color="auto" w:fill="auto"/>
          </w:tcPr>
          <w:p w14:paraId="3F307CCA" w14:textId="77777777" w:rsidR="001C3FD2" w:rsidRPr="00725D08" w:rsidRDefault="001C3FD2" w:rsidP="00CB347F">
            <w:pPr>
              <w:pStyle w:val="StyleTabletextLeft"/>
              <w:rPr>
                <w:b w:val="0"/>
                <w:bCs w:val="0"/>
              </w:rPr>
            </w:pPr>
            <w:r w:rsidRPr="00725D08">
              <w:rPr>
                <w:b w:val="0"/>
                <w:bCs w:val="0"/>
              </w:rPr>
              <w:t>9513</w:t>
            </w:r>
          </w:p>
        </w:tc>
        <w:tc>
          <w:tcPr>
            <w:tcW w:w="3330" w:type="dxa"/>
            <w:shd w:val="clear" w:color="auto" w:fill="auto"/>
          </w:tcPr>
          <w:p w14:paraId="42301558" w14:textId="77777777" w:rsidR="001C3FD2" w:rsidRPr="00725D08" w:rsidRDefault="001C3FD2" w:rsidP="00CB347F">
            <w:pPr>
              <w:pStyle w:val="StyleTabletextLeft"/>
              <w:rPr>
                <w:b w:val="0"/>
                <w:bCs w:val="0"/>
              </w:rPr>
            </w:pPr>
            <w:r w:rsidRPr="00725D08">
              <w:rPr>
                <w:b w:val="0"/>
                <w:bCs w:val="0"/>
              </w:rPr>
              <w:t>Bukhara AXE-810</w:t>
            </w:r>
          </w:p>
        </w:tc>
        <w:tc>
          <w:tcPr>
            <w:tcW w:w="3510" w:type="dxa"/>
          </w:tcPr>
          <w:p w14:paraId="49AFA124" w14:textId="77777777" w:rsidR="001C3FD2" w:rsidRPr="00725D08" w:rsidRDefault="001C3FD2" w:rsidP="00CB347F">
            <w:pPr>
              <w:pStyle w:val="StyleTabletextLeft"/>
              <w:rPr>
                <w:b w:val="0"/>
                <w:bCs w:val="0"/>
              </w:rPr>
            </w:pPr>
            <w:r w:rsidRPr="00725D08">
              <w:rPr>
                <w:b w:val="0"/>
                <w:bCs w:val="0"/>
              </w:rPr>
              <w:t>Uzbektelecom JSC</w:t>
            </w:r>
          </w:p>
        </w:tc>
      </w:tr>
      <w:tr w:rsidR="001C3FD2" w:rsidRPr="00725D08" w14:paraId="44D91289" w14:textId="77777777" w:rsidTr="00CB347F">
        <w:trPr>
          <w:cantSplit/>
          <w:trHeight w:val="240"/>
        </w:trPr>
        <w:tc>
          <w:tcPr>
            <w:tcW w:w="909" w:type="dxa"/>
            <w:shd w:val="clear" w:color="auto" w:fill="auto"/>
          </w:tcPr>
          <w:p w14:paraId="4BD22081" w14:textId="77777777" w:rsidR="001C3FD2" w:rsidRPr="00725D08" w:rsidRDefault="001C3FD2" w:rsidP="00CB347F">
            <w:pPr>
              <w:pStyle w:val="StyleTabletextLeft"/>
              <w:rPr>
                <w:b w:val="0"/>
                <w:bCs w:val="0"/>
              </w:rPr>
            </w:pPr>
            <w:r w:rsidRPr="00725D08">
              <w:rPr>
                <w:b w:val="0"/>
                <w:bCs w:val="0"/>
              </w:rPr>
              <w:t>4-165-2</w:t>
            </w:r>
          </w:p>
        </w:tc>
        <w:tc>
          <w:tcPr>
            <w:tcW w:w="1539" w:type="dxa"/>
            <w:shd w:val="clear" w:color="auto" w:fill="auto"/>
          </w:tcPr>
          <w:p w14:paraId="5735DF7C" w14:textId="77777777" w:rsidR="001C3FD2" w:rsidRPr="00725D08" w:rsidRDefault="001C3FD2" w:rsidP="00CB347F">
            <w:pPr>
              <w:pStyle w:val="StyleTabletextLeft"/>
              <w:rPr>
                <w:b w:val="0"/>
                <w:bCs w:val="0"/>
              </w:rPr>
            </w:pPr>
            <w:r w:rsidRPr="00725D08">
              <w:rPr>
                <w:b w:val="0"/>
                <w:bCs w:val="0"/>
              </w:rPr>
              <w:t>9514</w:t>
            </w:r>
          </w:p>
        </w:tc>
        <w:tc>
          <w:tcPr>
            <w:tcW w:w="3330" w:type="dxa"/>
            <w:shd w:val="clear" w:color="auto" w:fill="auto"/>
          </w:tcPr>
          <w:p w14:paraId="48CB8418" w14:textId="77777777" w:rsidR="001C3FD2" w:rsidRPr="00725D08" w:rsidRDefault="001C3FD2" w:rsidP="00CB347F">
            <w:pPr>
              <w:pStyle w:val="StyleTabletextLeft"/>
              <w:rPr>
                <w:b w:val="0"/>
                <w:bCs w:val="0"/>
              </w:rPr>
            </w:pPr>
            <w:r w:rsidRPr="00725D08">
              <w:rPr>
                <w:b w:val="0"/>
                <w:bCs w:val="0"/>
              </w:rPr>
              <w:t>Kokand AXE-810</w:t>
            </w:r>
          </w:p>
        </w:tc>
        <w:tc>
          <w:tcPr>
            <w:tcW w:w="3510" w:type="dxa"/>
          </w:tcPr>
          <w:p w14:paraId="429763B6" w14:textId="77777777" w:rsidR="001C3FD2" w:rsidRPr="00725D08" w:rsidRDefault="001C3FD2" w:rsidP="00CB347F">
            <w:pPr>
              <w:pStyle w:val="StyleTabletextLeft"/>
              <w:rPr>
                <w:b w:val="0"/>
                <w:bCs w:val="0"/>
              </w:rPr>
            </w:pPr>
            <w:r w:rsidRPr="00725D08">
              <w:rPr>
                <w:b w:val="0"/>
                <w:bCs w:val="0"/>
              </w:rPr>
              <w:t>Uzbektelecom JSC</w:t>
            </w:r>
          </w:p>
        </w:tc>
      </w:tr>
      <w:tr w:rsidR="001C3FD2" w:rsidRPr="00725D08" w14:paraId="2726B658" w14:textId="77777777" w:rsidTr="00CB347F">
        <w:trPr>
          <w:cantSplit/>
          <w:trHeight w:val="240"/>
        </w:trPr>
        <w:tc>
          <w:tcPr>
            <w:tcW w:w="909" w:type="dxa"/>
            <w:shd w:val="clear" w:color="auto" w:fill="auto"/>
          </w:tcPr>
          <w:p w14:paraId="56A8EE4E" w14:textId="77777777" w:rsidR="001C3FD2" w:rsidRPr="00725D08" w:rsidRDefault="001C3FD2" w:rsidP="00CB347F">
            <w:pPr>
              <w:pStyle w:val="StyleTabletextLeft"/>
              <w:rPr>
                <w:b w:val="0"/>
                <w:bCs w:val="0"/>
              </w:rPr>
            </w:pPr>
            <w:r w:rsidRPr="00725D08">
              <w:rPr>
                <w:b w:val="0"/>
                <w:bCs w:val="0"/>
              </w:rPr>
              <w:t>4-165-3</w:t>
            </w:r>
          </w:p>
        </w:tc>
        <w:tc>
          <w:tcPr>
            <w:tcW w:w="1539" w:type="dxa"/>
            <w:shd w:val="clear" w:color="auto" w:fill="auto"/>
          </w:tcPr>
          <w:p w14:paraId="29CB0CB1" w14:textId="77777777" w:rsidR="001C3FD2" w:rsidRPr="00725D08" w:rsidRDefault="001C3FD2" w:rsidP="00CB347F">
            <w:pPr>
              <w:pStyle w:val="StyleTabletextLeft"/>
              <w:rPr>
                <w:b w:val="0"/>
                <w:bCs w:val="0"/>
              </w:rPr>
            </w:pPr>
            <w:r w:rsidRPr="00725D08">
              <w:rPr>
                <w:b w:val="0"/>
                <w:bCs w:val="0"/>
              </w:rPr>
              <w:t>9515</w:t>
            </w:r>
          </w:p>
        </w:tc>
        <w:tc>
          <w:tcPr>
            <w:tcW w:w="3330" w:type="dxa"/>
            <w:shd w:val="clear" w:color="auto" w:fill="auto"/>
          </w:tcPr>
          <w:p w14:paraId="6DB29A6B" w14:textId="77777777" w:rsidR="001C3FD2" w:rsidRPr="00725D08" w:rsidRDefault="001C3FD2" w:rsidP="00CB347F">
            <w:pPr>
              <w:pStyle w:val="StyleTabletextLeft"/>
              <w:rPr>
                <w:b w:val="0"/>
                <w:bCs w:val="0"/>
              </w:rPr>
            </w:pPr>
            <w:r w:rsidRPr="00725D08">
              <w:rPr>
                <w:b w:val="0"/>
                <w:bCs w:val="0"/>
              </w:rPr>
              <w:t>IMS</w:t>
            </w:r>
          </w:p>
        </w:tc>
        <w:tc>
          <w:tcPr>
            <w:tcW w:w="3510" w:type="dxa"/>
          </w:tcPr>
          <w:p w14:paraId="77DAFCF2" w14:textId="77777777" w:rsidR="001C3FD2" w:rsidRPr="00725D08" w:rsidRDefault="001C3FD2" w:rsidP="00CB347F">
            <w:pPr>
              <w:pStyle w:val="StyleTabletextLeft"/>
              <w:rPr>
                <w:b w:val="0"/>
                <w:bCs w:val="0"/>
              </w:rPr>
            </w:pPr>
            <w:r w:rsidRPr="00725D08">
              <w:rPr>
                <w:b w:val="0"/>
                <w:bCs w:val="0"/>
              </w:rPr>
              <w:t>Uzbektelecom JSC</w:t>
            </w:r>
          </w:p>
        </w:tc>
      </w:tr>
      <w:tr w:rsidR="001C3FD2" w:rsidRPr="00725D08" w14:paraId="6CBB9854" w14:textId="77777777" w:rsidTr="00CB347F">
        <w:trPr>
          <w:cantSplit/>
          <w:trHeight w:val="240"/>
        </w:trPr>
        <w:tc>
          <w:tcPr>
            <w:tcW w:w="909" w:type="dxa"/>
            <w:shd w:val="clear" w:color="auto" w:fill="auto"/>
          </w:tcPr>
          <w:p w14:paraId="132E0D23" w14:textId="77777777" w:rsidR="001C3FD2" w:rsidRPr="00725D08" w:rsidRDefault="001C3FD2" w:rsidP="00CB347F">
            <w:pPr>
              <w:pStyle w:val="StyleTabletextLeft"/>
              <w:rPr>
                <w:b w:val="0"/>
                <w:bCs w:val="0"/>
              </w:rPr>
            </w:pPr>
            <w:r w:rsidRPr="00725D08">
              <w:rPr>
                <w:b w:val="0"/>
                <w:bCs w:val="0"/>
              </w:rPr>
              <w:t>4-165-4</w:t>
            </w:r>
          </w:p>
        </w:tc>
        <w:tc>
          <w:tcPr>
            <w:tcW w:w="1539" w:type="dxa"/>
            <w:shd w:val="clear" w:color="auto" w:fill="auto"/>
          </w:tcPr>
          <w:p w14:paraId="68BAAFE9" w14:textId="77777777" w:rsidR="001C3FD2" w:rsidRPr="00725D08" w:rsidRDefault="001C3FD2" w:rsidP="00CB347F">
            <w:pPr>
              <w:pStyle w:val="StyleTabletextLeft"/>
              <w:rPr>
                <w:b w:val="0"/>
                <w:bCs w:val="0"/>
              </w:rPr>
            </w:pPr>
            <w:r w:rsidRPr="00725D08">
              <w:rPr>
                <w:b w:val="0"/>
                <w:bCs w:val="0"/>
              </w:rPr>
              <w:t>9516</w:t>
            </w:r>
          </w:p>
        </w:tc>
        <w:tc>
          <w:tcPr>
            <w:tcW w:w="3330" w:type="dxa"/>
            <w:shd w:val="clear" w:color="auto" w:fill="auto"/>
          </w:tcPr>
          <w:p w14:paraId="5CFB6053" w14:textId="77777777" w:rsidR="001C3FD2" w:rsidRPr="00725D08" w:rsidRDefault="001C3FD2" w:rsidP="00CB347F">
            <w:pPr>
              <w:pStyle w:val="StyleTabletextLeft"/>
              <w:rPr>
                <w:b w:val="0"/>
                <w:bCs w:val="0"/>
              </w:rPr>
            </w:pPr>
            <w:r w:rsidRPr="00725D08">
              <w:rPr>
                <w:b w:val="0"/>
                <w:bCs w:val="0"/>
              </w:rPr>
              <w:t>SPS-1</w:t>
            </w:r>
          </w:p>
        </w:tc>
        <w:tc>
          <w:tcPr>
            <w:tcW w:w="3510" w:type="dxa"/>
          </w:tcPr>
          <w:p w14:paraId="32AB3276" w14:textId="77777777" w:rsidR="001C3FD2" w:rsidRPr="00725D08" w:rsidRDefault="001C3FD2" w:rsidP="00CB347F">
            <w:pPr>
              <w:pStyle w:val="StyleTabletextLeft"/>
              <w:rPr>
                <w:b w:val="0"/>
                <w:bCs w:val="0"/>
              </w:rPr>
            </w:pPr>
            <w:r w:rsidRPr="00725D08">
              <w:rPr>
                <w:b w:val="0"/>
                <w:bCs w:val="0"/>
              </w:rPr>
              <w:t>UzMobile branch of Uzbektelecom JSC</w:t>
            </w:r>
          </w:p>
        </w:tc>
      </w:tr>
      <w:tr w:rsidR="001C3FD2" w:rsidRPr="00725D08" w14:paraId="32A65DCD" w14:textId="77777777" w:rsidTr="00CB347F">
        <w:trPr>
          <w:cantSplit/>
          <w:trHeight w:val="240"/>
        </w:trPr>
        <w:tc>
          <w:tcPr>
            <w:tcW w:w="909" w:type="dxa"/>
            <w:shd w:val="clear" w:color="auto" w:fill="auto"/>
          </w:tcPr>
          <w:p w14:paraId="73CFC8F2" w14:textId="77777777" w:rsidR="001C3FD2" w:rsidRPr="00725D08" w:rsidRDefault="001C3FD2" w:rsidP="00CB347F">
            <w:pPr>
              <w:pStyle w:val="StyleTabletextLeft"/>
              <w:rPr>
                <w:b w:val="0"/>
                <w:bCs w:val="0"/>
              </w:rPr>
            </w:pPr>
            <w:r w:rsidRPr="00725D08">
              <w:rPr>
                <w:b w:val="0"/>
                <w:bCs w:val="0"/>
              </w:rPr>
              <w:t>4-165-5</w:t>
            </w:r>
          </w:p>
        </w:tc>
        <w:tc>
          <w:tcPr>
            <w:tcW w:w="1539" w:type="dxa"/>
            <w:shd w:val="clear" w:color="auto" w:fill="auto"/>
          </w:tcPr>
          <w:p w14:paraId="055CE4A1" w14:textId="77777777" w:rsidR="001C3FD2" w:rsidRPr="00725D08" w:rsidRDefault="001C3FD2" w:rsidP="00CB347F">
            <w:pPr>
              <w:pStyle w:val="StyleTabletextLeft"/>
              <w:rPr>
                <w:b w:val="0"/>
                <w:bCs w:val="0"/>
              </w:rPr>
            </w:pPr>
            <w:r w:rsidRPr="00725D08">
              <w:rPr>
                <w:b w:val="0"/>
                <w:bCs w:val="0"/>
              </w:rPr>
              <w:t>9517</w:t>
            </w:r>
          </w:p>
        </w:tc>
        <w:tc>
          <w:tcPr>
            <w:tcW w:w="3330" w:type="dxa"/>
            <w:shd w:val="clear" w:color="auto" w:fill="auto"/>
          </w:tcPr>
          <w:p w14:paraId="57BB9994" w14:textId="77777777" w:rsidR="001C3FD2" w:rsidRPr="00725D08" w:rsidRDefault="001C3FD2" w:rsidP="00CB347F">
            <w:pPr>
              <w:pStyle w:val="StyleTabletextLeft"/>
              <w:rPr>
                <w:b w:val="0"/>
                <w:bCs w:val="0"/>
              </w:rPr>
            </w:pPr>
            <w:r w:rsidRPr="00725D08">
              <w:rPr>
                <w:b w:val="0"/>
                <w:bCs w:val="0"/>
              </w:rPr>
              <w:t>IMS-1</w:t>
            </w:r>
          </w:p>
        </w:tc>
        <w:tc>
          <w:tcPr>
            <w:tcW w:w="3510" w:type="dxa"/>
          </w:tcPr>
          <w:p w14:paraId="52FF993B" w14:textId="77777777" w:rsidR="001C3FD2" w:rsidRPr="00725D08" w:rsidRDefault="001C3FD2" w:rsidP="00CB347F">
            <w:pPr>
              <w:pStyle w:val="StyleTabletextLeft"/>
              <w:rPr>
                <w:b w:val="0"/>
                <w:bCs w:val="0"/>
              </w:rPr>
            </w:pPr>
            <w:r w:rsidRPr="00725D08">
              <w:rPr>
                <w:b w:val="0"/>
                <w:bCs w:val="0"/>
              </w:rPr>
              <w:t>Uzbektelecom JSC</w:t>
            </w:r>
          </w:p>
        </w:tc>
      </w:tr>
      <w:tr w:rsidR="001C3FD2" w:rsidRPr="00725D08" w14:paraId="33EE3C40" w14:textId="77777777" w:rsidTr="00CB347F">
        <w:trPr>
          <w:cantSplit/>
          <w:trHeight w:val="240"/>
        </w:trPr>
        <w:tc>
          <w:tcPr>
            <w:tcW w:w="909" w:type="dxa"/>
            <w:shd w:val="clear" w:color="auto" w:fill="auto"/>
          </w:tcPr>
          <w:p w14:paraId="3369547F" w14:textId="77777777" w:rsidR="001C3FD2" w:rsidRPr="00725D08" w:rsidRDefault="001C3FD2" w:rsidP="00CB347F">
            <w:pPr>
              <w:pStyle w:val="StyleTabletextLeft"/>
              <w:rPr>
                <w:b w:val="0"/>
                <w:bCs w:val="0"/>
              </w:rPr>
            </w:pPr>
            <w:r w:rsidRPr="00725D08">
              <w:rPr>
                <w:b w:val="0"/>
                <w:bCs w:val="0"/>
              </w:rPr>
              <w:t>4-165-6</w:t>
            </w:r>
          </w:p>
        </w:tc>
        <w:tc>
          <w:tcPr>
            <w:tcW w:w="1539" w:type="dxa"/>
            <w:shd w:val="clear" w:color="auto" w:fill="auto"/>
          </w:tcPr>
          <w:p w14:paraId="6ADB4980" w14:textId="77777777" w:rsidR="001C3FD2" w:rsidRPr="00725D08" w:rsidRDefault="001C3FD2" w:rsidP="00CB347F">
            <w:pPr>
              <w:pStyle w:val="StyleTabletextLeft"/>
              <w:rPr>
                <w:b w:val="0"/>
                <w:bCs w:val="0"/>
              </w:rPr>
            </w:pPr>
            <w:r w:rsidRPr="00725D08">
              <w:rPr>
                <w:b w:val="0"/>
                <w:bCs w:val="0"/>
              </w:rPr>
              <w:t>9518</w:t>
            </w:r>
          </w:p>
        </w:tc>
        <w:tc>
          <w:tcPr>
            <w:tcW w:w="3330" w:type="dxa"/>
            <w:shd w:val="clear" w:color="auto" w:fill="auto"/>
          </w:tcPr>
          <w:p w14:paraId="799FAAA2" w14:textId="77777777" w:rsidR="001C3FD2" w:rsidRPr="00725D08" w:rsidRDefault="001C3FD2" w:rsidP="00CB347F">
            <w:pPr>
              <w:pStyle w:val="StyleTabletextLeft"/>
              <w:rPr>
                <w:b w:val="0"/>
                <w:bCs w:val="0"/>
              </w:rPr>
            </w:pPr>
            <w:r w:rsidRPr="00725D08">
              <w:rPr>
                <w:b w:val="0"/>
                <w:bCs w:val="0"/>
              </w:rPr>
              <w:t>IMS-2</w:t>
            </w:r>
          </w:p>
        </w:tc>
        <w:tc>
          <w:tcPr>
            <w:tcW w:w="3510" w:type="dxa"/>
          </w:tcPr>
          <w:p w14:paraId="7D6201DB" w14:textId="77777777" w:rsidR="001C3FD2" w:rsidRPr="00725D08" w:rsidRDefault="001C3FD2" w:rsidP="00CB347F">
            <w:pPr>
              <w:pStyle w:val="StyleTabletextLeft"/>
              <w:rPr>
                <w:b w:val="0"/>
                <w:bCs w:val="0"/>
              </w:rPr>
            </w:pPr>
            <w:r w:rsidRPr="00725D08">
              <w:rPr>
                <w:b w:val="0"/>
                <w:bCs w:val="0"/>
              </w:rPr>
              <w:t>Uzbektelecom JSC</w:t>
            </w:r>
          </w:p>
        </w:tc>
      </w:tr>
      <w:tr w:rsidR="001C3FD2" w:rsidRPr="00725D08" w14:paraId="305F8F2C" w14:textId="77777777" w:rsidTr="00CB347F">
        <w:trPr>
          <w:cantSplit/>
          <w:trHeight w:val="240"/>
        </w:trPr>
        <w:tc>
          <w:tcPr>
            <w:tcW w:w="9288" w:type="dxa"/>
            <w:gridSpan w:val="4"/>
            <w:shd w:val="clear" w:color="auto" w:fill="auto"/>
          </w:tcPr>
          <w:p w14:paraId="558A294F" w14:textId="77777777" w:rsidR="001C3FD2" w:rsidRPr="00725D08" w:rsidRDefault="001C3FD2" w:rsidP="00CB347F">
            <w:pPr>
              <w:pStyle w:val="Normalaftertitle"/>
              <w:keepNext/>
              <w:spacing w:before="240"/>
              <w:rPr>
                <w:b/>
                <w:bCs/>
              </w:rPr>
            </w:pPr>
            <w:r w:rsidRPr="00725D08">
              <w:rPr>
                <w:b/>
                <w:bCs/>
              </w:rPr>
              <w:t>Uzbekistan    LIR</w:t>
            </w:r>
          </w:p>
        </w:tc>
      </w:tr>
      <w:tr w:rsidR="001C3FD2" w:rsidRPr="00725D08" w14:paraId="7B8286B6" w14:textId="77777777" w:rsidTr="00CB347F">
        <w:trPr>
          <w:cantSplit/>
          <w:trHeight w:val="240"/>
        </w:trPr>
        <w:tc>
          <w:tcPr>
            <w:tcW w:w="909" w:type="dxa"/>
            <w:shd w:val="clear" w:color="auto" w:fill="auto"/>
          </w:tcPr>
          <w:p w14:paraId="5D044BCC" w14:textId="77777777" w:rsidR="001C3FD2" w:rsidRPr="00725D08" w:rsidRDefault="001C3FD2" w:rsidP="00CB347F">
            <w:pPr>
              <w:pStyle w:val="StyleTabletextLeft"/>
              <w:rPr>
                <w:b w:val="0"/>
                <w:bCs w:val="0"/>
              </w:rPr>
            </w:pPr>
            <w:r w:rsidRPr="00725D08">
              <w:rPr>
                <w:b w:val="0"/>
                <w:bCs w:val="0"/>
              </w:rPr>
              <w:t>4-164-1</w:t>
            </w:r>
          </w:p>
        </w:tc>
        <w:tc>
          <w:tcPr>
            <w:tcW w:w="1539" w:type="dxa"/>
            <w:shd w:val="clear" w:color="auto" w:fill="auto"/>
          </w:tcPr>
          <w:p w14:paraId="08DCAF86" w14:textId="77777777" w:rsidR="001C3FD2" w:rsidRPr="00725D08" w:rsidRDefault="001C3FD2" w:rsidP="00CB347F">
            <w:pPr>
              <w:pStyle w:val="StyleTabletextLeft"/>
              <w:rPr>
                <w:b w:val="0"/>
                <w:bCs w:val="0"/>
              </w:rPr>
            </w:pPr>
            <w:r w:rsidRPr="00725D08">
              <w:rPr>
                <w:b w:val="0"/>
                <w:bCs w:val="0"/>
              </w:rPr>
              <w:t>9505</w:t>
            </w:r>
          </w:p>
        </w:tc>
        <w:tc>
          <w:tcPr>
            <w:tcW w:w="3330" w:type="dxa"/>
            <w:shd w:val="clear" w:color="auto" w:fill="auto"/>
          </w:tcPr>
          <w:p w14:paraId="15465610" w14:textId="77777777" w:rsidR="001C3FD2" w:rsidRPr="00725D08" w:rsidRDefault="001C3FD2" w:rsidP="00CB347F">
            <w:pPr>
              <w:pStyle w:val="StyleTabletextLeft"/>
              <w:rPr>
                <w:b w:val="0"/>
                <w:bCs w:val="0"/>
              </w:rPr>
            </w:pPr>
            <w:r w:rsidRPr="00725D08">
              <w:rPr>
                <w:b w:val="0"/>
                <w:bCs w:val="0"/>
              </w:rPr>
              <w:t>SPS-2</w:t>
            </w:r>
          </w:p>
        </w:tc>
        <w:tc>
          <w:tcPr>
            <w:tcW w:w="3510" w:type="dxa"/>
          </w:tcPr>
          <w:p w14:paraId="466067FF" w14:textId="77777777" w:rsidR="001C3FD2" w:rsidRPr="00725D08" w:rsidRDefault="001C3FD2" w:rsidP="00CB347F">
            <w:pPr>
              <w:pStyle w:val="StyleTabletextLeft"/>
              <w:rPr>
                <w:b w:val="0"/>
                <w:bCs w:val="0"/>
              </w:rPr>
            </w:pPr>
            <w:r w:rsidRPr="00725D08">
              <w:rPr>
                <w:b w:val="0"/>
                <w:bCs w:val="0"/>
              </w:rPr>
              <w:t>UzMobile branch of Uzbektelecom JSC</w:t>
            </w:r>
          </w:p>
        </w:tc>
      </w:tr>
      <w:tr w:rsidR="001C3FD2" w:rsidRPr="00725D08" w14:paraId="5AAD10EA" w14:textId="77777777" w:rsidTr="00CB347F">
        <w:trPr>
          <w:cantSplit/>
          <w:trHeight w:val="240"/>
        </w:trPr>
        <w:tc>
          <w:tcPr>
            <w:tcW w:w="909" w:type="dxa"/>
            <w:shd w:val="clear" w:color="auto" w:fill="auto"/>
          </w:tcPr>
          <w:p w14:paraId="5976F598" w14:textId="77777777" w:rsidR="001C3FD2" w:rsidRPr="00725D08" w:rsidRDefault="001C3FD2" w:rsidP="00CB347F">
            <w:pPr>
              <w:pStyle w:val="StyleTabletextLeft"/>
              <w:rPr>
                <w:b w:val="0"/>
                <w:bCs w:val="0"/>
              </w:rPr>
            </w:pPr>
            <w:r w:rsidRPr="00725D08">
              <w:rPr>
                <w:b w:val="0"/>
                <w:bCs w:val="0"/>
              </w:rPr>
              <w:t>4-164-2</w:t>
            </w:r>
          </w:p>
        </w:tc>
        <w:tc>
          <w:tcPr>
            <w:tcW w:w="1539" w:type="dxa"/>
            <w:shd w:val="clear" w:color="auto" w:fill="auto"/>
          </w:tcPr>
          <w:p w14:paraId="43B89D43" w14:textId="77777777" w:rsidR="001C3FD2" w:rsidRPr="00725D08" w:rsidRDefault="001C3FD2" w:rsidP="00CB347F">
            <w:pPr>
              <w:pStyle w:val="StyleTabletextLeft"/>
              <w:rPr>
                <w:b w:val="0"/>
                <w:bCs w:val="0"/>
              </w:rPr>
            </w:pPr>
            <w:r w:rsidRPr="00725D08">
              <w:rPr>
                <w:b w:val="0"/>
                <w:bCs w:val="0"/>
              </w:rPr>
              <w:t>9506</w:t>
            </w:r>
          </w:p>
        </w:tc>
        <w:tc>
          <w:tcPr>
            <w:tcW w:w="3330" w:type="dxa"/>
            <w:shd w:val="clear" w:color="auto" w:fill="auto"/>
          </w:tcPr>
          <w:p w14:paraId="1C75F367" w14:textId="77777777" w:rsidR="001C3FD2" w:rsidRPr="00725D08" w:rsidRDefault="001C3FD2" w:rsidP="00CB347F">
            <w:pPr>
              <w:pStyle w:val="StyleTabletextLeft"/>
              <w:rPr>
                <w:b w:val="0"/>
                <w:bCs w:val="0"/>
              </w:rPr>
            </w:pPr>
            <w:r w:rsidRPr="00725D08">
              <w:rPr>
                <w:b w:val="0"/>
                <w:bCs w:val="0"/>
              </w:rPr>
              <w:t>Tashkent AXE-810</w:t>
            </w:r>
          </w:p>
        </w:tc>
        <w:tc>
          <w:tcPr>
            <w:tcW w:w="3510" w:type="dxa"/>
          </w:tcPr>
          <w:p w14:paraId="740764A5" w14:textId="77777777" w:rsidR="001C3FD2" w:rsidRPr="00725D08" w:rsidRDefault="001C3FD2" w:rsidP="00CB347F">
            <w:pPr>
              <w:pStyle w:val="StyleTabletextLeft"/>
              <w:rPr>
                <w:b w:val="0"/>
                <w:bCs w:val="0"/>
              </w:rPr>
            </w:pPr>
            <w:r w:rsidRPr="00725D08">
              <w:rPr>
                <w:b w:val="0"/>
                <w:bCs w:val="0"/>
              </w:rPr>
              <w:t>Uzbektelecom JSC</w:t>
            </w:r>
          </w:p>
        </w:tc>
      </w:tr>
      <w:tr w:rsidR="001C3FD2" w:rsidRPr="00725D08" w14:paraId="5EE2FBCC" w14:textId="77777777" w:rsidTr="00CB347F">
        <w:trPr>
          <w:cantSplit/>
          <w:trHeight w:val="240"/>
        </w:trPr>
        <w:tc>
          <w:tcPr>
            <w:tcW w:w="909" w:type="dxa"/>
            <w:shd w:val="clear" w:color="auto" w:fill="auto"/>
          </w:tcPr>
          <w:p w14:paraId="3C6ECE54" w14:textId="77777777" w:rsidR="001C3FD2" w:rsidRPr="00725D08" w:rsidRDefault="001C3FD2" w:rsidP="00CB347F">
            <w:pPr>
              <w:pStyle w:val="StyleTabletextLeft"/>
              <w:rPr>
                <w:b w:val="0"/>
                <w:bCs w:val="0"/>
              </w:rPr>
            </w:pPr>
            <w:r w:rsidRPr="00725D08">
              <w:rPr>
                <w:b w:val="0"/>
                <w:bCs w:val="0"/>
              </w:rPr>
              <w:t>4-164-3</w:t>
            </w:r>
          </w:p>
        </w:tc>
        <w:tc>
          <w:tcPr>
            <w:tcW w:w="1539" w:type="dxa"/>
            <w:shd w:val="clear" w:color="auto" w:fill="auto"/>
          </w:tcPr>
          <w:p w14:paraId="01EE46E2" w14:textId="77777777" w:rsidR="001C3FD2" w:rsidRPr="00725D08" w:rsidRDefault="001C3FD2" w:rsidP="00CB347F">
            <w:pPr>
              <w:pStyle w:val="StyleTabletextLeft"/>
              <w:rPr>
                <w:b w:val="0"/>
                <w:bCs w:val="0"/>
              </w:rPr>
            </w:pPr>
            <w:r w:rsidRPr="00725D08">
              <w:rPr>
                <w:b w:val="0"/>
                <w:bCs w:val="0"/>
              </w:rPr>
              <w:t>9507</w:t>
            </w:r>
          </w:p>
        </w:tc>
        <w:tc>
          <w:tcPr>
            <w:tcW w:w="3330" w:type="dxa"/>
            <w:shd w:val="clear" w:color="auto" w:fill="auto"/>
          </w:tcPr>
          <w:p w14:paraId="2D2201D4" w14:textId="77777777" w:rsidR="001C3FD2" w:rsidRPr="00725D08" w:rsidRDefault="001C3FD2" w:rsidP="00CB347F">
            <w:pPr>
              <w:pStyle w:val="StyleTabletextLeft"/>
              <w:rPr>
                <w:b w:val="0"/>
                <w:bCs w:val="0"/>
              </w:rPr>
            </w:pPr>
            <w:r w:rsidRPr="00725D08">
              <w:rPr>
                <w:b w:val="0"/>
                <w:bCs w:val="0"/>
              </w:rPr>
              <w:t>Pakhta AXE-810</w:t>
            </w:r>
          </w:p>
        </w:tc>
        <w:tc>
          <w:tcPr>
            <w:tcW w:w="3510" w:type="dxa"/>
          </w:tcPr>
          <w:p w14:paraId="0CACDE90" w14:textId="77777777" w:rsidR="001C3FD2" w:rsidRPr="00725D08" w:rsidRDefault="001C3FD2" w:rsidP="00CB347F">
            <w:pPr>
              <w:pStyle w:val="StyleTabletextLeft"/>
              <w:rPr>
                <w:b w:val="0"/>
                <w:bCs w:val="0"/>
              </w:rPr>
            </w:pPr>
            <w:r w:rsidRPr="00725D08">
              <w:rPr>
                <w:b w:val="0"/>
                <w:bCs w:val="0"/>
              </w:rPr>
              <w:t>Uzbektelecom JSC</w:t>
            </w:r>
          </w:p>
        </w:tc>
      </w:tr>
    </w:tbl>
    <w:p w14:paraId="44E2B7DF" w14:textId="77777777" w:rsidR="001C3FD2" w:rsidRPr="00FF621E" w:rsidRDefault="001C3FD2" w:rsidP="00CB347F">
      <w:pPr>
        <w:pStyle w:val="Footnotesepar"/>
        <w:rPr>
          <w:lang w:val="fr-FR"/>
        </w:rPr>
      </w:pPr>
      <w:r w:rsidRPr="00FF621E">
        <w:rPr>
          <w:lang w:val="fr-FR"/>
        </w:rPr>
        <w:t>____________</w:t>
      </w:r>
    </w:p>
    <w:p w14:paraId="48B4BC07" w14:textId="77777777" w:rsidR="001C3FD2" w:rsidRDefault="001C3FD2" w:rsidP="00CB347F">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589E4676" w14:textId="77777777" w:rsidR="001C3FD2" w:rsidRDefault="001C3FD2" w:rsidP="00CB347F">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4B02089D" w14:textId="77777777" w:rsidR="001C3FD2" w:rsidRPr="00756D3F" w:rsidRDefault="001C3FD2" w:rsidP="00CB347F">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596F05E8" w14:textId="77777777" w:rsidR="001C3FD2" w:rsidRPr="00783334" w:rsidRDefault="001C3FD2" w:rsidP="00CB347F">
      <w:pPr>
        <w:keepNext/>
        <w:shd w:val="clear" w:color="auto" w:fill="D9D9D9"/>
        <w:spacing w:before="240" w:after="60"/>
        <w:jc w:val="center"/>
        <w:outlineLvl w:val="1"/>
        <w:rPr>
          <w:rFonts w:cs="Calibri"/>
          <w:b/>
          <w:bCs/>
          <w:sz w:val="28"/>
          <w:szCs w:val="28"/>
        </w:rPr>
      </w:pPr>
      <w:bookmarkStart w:id="1747" w:name="_Toc36875243"/>
      <w:bookmarkStart w:id="1748" w:name="_Toc517792343"/>
      <w:r w:rsidRPr="00783334">
        <w:rPr>
          <w:rFonts w:cs="Calibri"/>
          <w:b/>
          <w:bCs/>
          <w:sz w:val="28"/>
          <w:szCs w:val="28"/>
        </w:rPr>
        <w:lastRenderedPageBreak/>
        <w:t xml:space="preserve">National Numbering Plan </w:t>
      </w:r>
      <w:r w:rsidRPr="00783334">
        <w:rPr>
          <w:rFonts w:cs="Calibri"/>
          <w:b/>
          <w:bCs/>
          <w:sz w:val="28"/>
          <w:szCs w:val="28"/>
        </w:rPr>
        <w:br/>
        <w:t>(According to Recommendation ITU-T E.129 (01/2013))</w:t>
      </w:r>
      <w:bookmarkEnd w:id="1747"/>
      <w:bookmarkEnd w:id="1748"/>
    </w:p>
    <w:p w14:paraId="13427EFE" w14:textId="77777777" w:rsidR="001C3FD2" w:rsidRPr="00783334" w:rsidRDefault="001C3FD2" w:rsidP="00CB347F">
      <w:pPr>
        <w:tabs>
          <w:tab w:val="left" w:pos="1134"/>
          <w:tab w:val="left" w:pos="1560"/>
          <w:tab w:val="left" w:pos="2127"/>
        </w:tabs>
        <w:spacing w:after="80"/>
        <w:jc w:val="center"/>
        <w:outlineLvl w:val="2"/>
        <w:rPr>
          <w:rFonts w:eastAsia="SimSun" w:cs="Arial"/>
          <w:lang w:val="en-GB"/>
        </w:rPr>
      </w:pPr>
      <w:bookmarkStart w:id="1749" w:name="_Toc36875244"/>
      <w:bookmarkStart w:id="1750" w:name="_Toc517792344"/>
      <w:r w:rsidRPr="00783334">
        <w:rPr>
          <w:rFonts w:eastAsia="SimSun" w:cs="Arial"/>
        </w:rPr>
        <w:t>Web:</w:t>
      </w:r>
      <w:bookmarkEnd w:id="1749"/>
      <w:r w:rsidRPr="00783334">
        <w:rPr>
          <w:rFonts w:eastAsia="SimSun" w:cs="Arial"/>
        </w:rPr>
        <w:t xml:space="preserve"> </w:t>
      </w:r>
      <w:r w:rsidRPr="00783334">
        <w:rPr>
          <w:rFonts w:eastAsia="SimSun" w:cs="Arial"/>
          <w:lang w:val="en-GB"/>
        </w:rPr>
        <w:t>www.itu.int/itu-t/inr/nnp/index.html</w:t>
      </w:r>
      <w:bookmarkEnd w:id="1750"/>
    </w:p>
    <w:p w14:paraId="790E8207" w14:textId="77777777" w:rsidR="001C3FD2" w:rsidRPr="00783334" w:rsidRDefault="001C3FD2" w:rsidP="00C57131">
      <w:pPr>
        <w:spacing w:before="360"/>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3C9F49BE" w14:textId="77777777" w:rsidR="001C3FD2" w:rsidRPr="00783334" w:rsidRDefault="001C3FD2" w:rsidP="00CB347F">
      <w:pPr>
        <w:rPr>
          <w:rFonts w:eastAsia="SimSun"/>
        </w:rPr>
      </w:pPr>
      <w:r w:rsidRPr="00783334">
        <w:rPr>
          <w:rFonts w:eastAsia="SimSun"/>
        </w:rPr>
        <w:t xml:space="preserve">For their numbering website, or when sending their information to ITU/TSB (e-mail: </w:t>
      </w:r>
      <w:hyperlink r:id="rId16"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45DCD9F6" w14:textId="77777777" w:rsidR="001C3FD2" w:rsidRPr="00783334" w:rsidRDefault="001C3FD2" w:rsidP="00CB347F">
      <w:pPr>
        <w:rPr>
          <w:rFonts w:eastAsia="SimSun"/>
        </w:rPr>
      </w:pPr>
      <w:r w:rsidRPr="00783334">
        <w:rPr>
          <w:rFonts w:eastAsia="SimSun"/>
        </w:rPr>
        <w:t xml:space="preserve">From </w:t>
      </w:r>
      <w:r>
        <w:rPr>
          <w:rFonts w:eastAsia="SimSun"/>
        </w:rPr>
        <w:t>15.IV</w:t>
      </w:r>
      <w:r>
        <w:rPr>
          <w:rFonts w:eastAsia="SimSun"/>
          <w:lang w:val="en-GB"/>
        </w:rPr>
        <w:t>.2021</w:t>
      </w:r>
      <w:r w:rsidRPr="00783334">
        <w:rPr>
          <w:rFonts w:eastAsia="SimSun"/>
          <w:lang w:val="en-GB"/>
        </w:rPr>
        <w:t xml:space="preserve">, </w:t>
      </w:r>
      <w:r w:rsidRPr="00783334">
        <w:rPr>
          <w:rFonts w:eastAsia="SimSun"/>
        </w:rPr>
        <w:t>the following countries/geographical areas have updated their national numbering plan on our site:</w:t>
      </w:r>
    </w:p>
    <w:p w14:paraId="44A28756" w14:textId="77777777" w:rsidR="001C3FD2" w:rsidRPr="00783334" w:rsidRDefault="001C3FD2" w:rsidP="00CB347F">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1C3FD2" w:rsidRPr="00783334" w14:paraId="60320374" w14:textId="77777777" w:rsidTr="00CB347F">
        <w:trPr>
          <w:jc w:val="center"/>
        </w:trPr>
        <w:tc>
          <w:tcPr>
            <w:tcW w:w="3964" w:type="dxa"/>
            <w:tcBorders>
              <w:top w:val="single" w:sz="4" w:space="0" w:color="auto"/>
              <w:bottom w:val="single" w:sz="4" w:space="0" w:color="auto"/>
              <w:right w:val="single" w:sz="4" w:space="0" w:color="auto"/>
            </w:tcBorders>
            <w:hideMark/>
          </w:tcPr>
          <w:p w14:paraId="2A2EC755" w14:textId="77777777" w:rsidR="001C3FD2" w:rsidRPr="00783334" w:rsidRDefault="001C3FD2" w:rsidP="00CB347F">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5FA1E098" w14:textId="77777777" w:rsidR="001C3FD2" w:rsidRPr="00783334" w:rsidRDefault="001C3FD2" w:rsidP="00CB347F">
            <w:pPr>
              <w:spacing w:before="40" w:after="40"/>
              <w:jc w:val="center"/>
              <w:rPr>
                <w:rFonts w:eastAsia="SimSun" w:cs="Arial"/>
                <w:i/>
                <w:iCs/>
                <w:lang w:val="fr-CH"/>
              </w:rPr>
            </w:pPr>
            <w:r w:rsidRPr="00783334">
              <w:rPr>
                <w:rFonts w:eastAsia="SimSun"/>
                <w:i/>
                <w:iCs/>
                <w:lang w:val="fr-CH"/>
              </w:rPr>
              <w:t>Country Code (CC)</w:t>
            </w:r>
          </w:p>
        </w:tc>
      </w:tr>
      <w:tr w:rsidR="001C3FD2" w:rsidRPr="00783334" w14:paraId="44E1FF75" w14:textId="77777777" w:rsidTr="00CB347F">
        <w:trPr>
          <w:jc w:val="center"/>
        </w:trPr>
        <w:tc>
          <w:tcPr>
            <w:tcW w:w="3964" w:type="dxa"/>
            <w:tcBorders>
              <w:top w:val="single" w:sz="4" w:space="0" w:color="auto"/>
              <w:left w:val="single" w:sz="4" w:space="0" w:color="auto"/>
              <w:bottom w:val="single" w:sz="4" w:space="0" w:color="auto"/>
              <w:right w:val="single" w:sz="4" w:space="0" w:color="auto"/>
            </w:tcBorders>
          </w:tcPr>
          <w:p w14:paraId="79BB69FB" w14:textId="77777777" w:rsidR="001C3FD2" w:rsidRPr="002306D6" w:rsidRDefault="001C3FD2" w:rsidP="00CB347F">
            <w:pPr>
              <w:tabs>
                <w:tab w:val="left" w:pos="1020"/>
                <w:tab w:val="center" w:pos="1874"/>
              </w:tabs>
              <w:spacing w:before="40" w:after="40"/>
            </w:pPr>
            <w:r>
              <w:t>Belize</w:t>
            </w:r>
          </w:p>
        </w:tc>
        <w:tc>
          <w:tcPr>
            <w:tcW w:w="2869" w:type="dxa"/>
            <w:tcBorders>
              <w:top w:val="single" w:sz="4" w:space="0" w:color="auto"/>
              <w:left w:val="single" w:sz="4" w:space="0" w:color="auto"/>
              <w:bottom w:val="single" w:sz="4" w:space="0" w:color="auto"/>
              <w:right w:val="single" w:sz="4" w:space="0" w:color="auto"/>
            </w:tcBorders>
          </w:tcPr>
          <w:p w14:paraId="25DDB128" w14:textId="77777777" w:rsidR="001C3FD2" w:rsidRDefault="001C3FD2" w:rsidP="00CB347F">
            <w:pPr>
              <w:spacing w:before="40" w:after="40"/>
              <w:jc w:val="center"/>
              <w:rPr>
                <w:rFonts w:eastAsia="SimSun"/>
              </w:rPr>
            </w:pPr>
            <w:r>
              <w:rPr>
                <w:rFonts w:eastAsia="SimSun"/>
              </w:rPr>
              <w:t>+501</w:t>
            </w:r>
          </w:p>
        </w:tc>
      </w:tr>
      <w:tr w:rsidR="001C3FD2" w:rsidRPr="00783334" w14:paraId="1840A7DC" w14:textId="77777777" w:rsidTr="00CB347F">
        <w:trPr>
          <w:jc w:val="center"/>
        </w:trPr>
        <w:tc>
          <w:tcPr>
            <w:tcW w:w="3964" w:type="dxa"/>
            <w:tcBorders>
              <w:top w:val="single" w:sz="4" w:space="0" w:color="auto"/>
              <w:left w:val="single" w:sz="4" w:space="0" w:color="auto"/>
              <w:bottom w:val="single" w:sz="4" w:space="0" w:color="auto"/>
              <w:right w:val="single" w:sz="4" w:space="0" w:color="auto"/>
            </w:tcBorders>
          </w:tcPr>
          <w:p w14:paraId="2D1200A0" w14:textId="77777777" w:rsidR="001C3FD2" w:rsidRPr="00D45280" w:rsidRDefault="001C3FD2" w:rsidP="00CB347F">
            <w:pPr>
              <w:tabs>
                <w:tab w:val="left" w:pos="1020"/>
                <w:tab w:val="center" w:pos="1874"/>
              </w:tabs>
              <w:spacing w:before="40" w:after="40"/>
            </w:pPr>
            <w:r>
              <w:t>Morocco</w:t>
            </w:r>
          </w:p>
        </w:tc>
        <w:tc>
          <w:tcPr>
            <w:tcW w:w="2869" w:type="dxa"/>
            <w:tcBorders>
              <w:top w:val="single" w:sz="4" w:space="0" w:color="auto"/>
              <w:left w:val="single" w:sz="4" w:space="0" w:color="auto"/>
              <w:bottom w:val="single" w:sz="4" w:space="0" w:color="auto"/>
              <w:right w:val="single" w:sz="4" w:space="0" w:color="auto"/>
            </w:tcBorders>
          </w:tcPr>
          <w:p w14:paraId="26AEBACA" w14:textId="77777777" w:rsidR="001C3FD2" w:rsidRDefault="001C3FD2" w:rsidP="00CB347F">
            <w:pPr>
              <w:spacing w:before="40" w:after="40"/>
              <w:jc w:val="center"/>
              <w:rPr>
                <w:rFonts w:eastAsia="SimSun"/>
              </w:rPr>
            </w:pPr>
            <w:r>
              <w:rPr>
                <w:rFonts w:eastAsia="SimSun"/>
              </w:rPr>
              <w:t>+212</w:t>
            </w:r>
          </w:p>
        </w:tc>
      </w:tr>
      <w:tr w:rsidR="001C3FD2" w:rsidRPr="00783334" w14:paraId="7B9D105D" w14:textId="77777777" w:rsidTr="00CB347F">
        <w:trPr>
          <w:jc w:val="center"/>
        </w:trPr>
        <w:tc>
          <w:tcPr>
            <w:tcW w:w="3964" w:type="dxa"/>
            <w:tcBorders>
              <w:top w:val="single" w:sz="4" w:space="0" w:color="auto"/>
              <w:left w:val="single" w:sz="4" w:space="0" w:color="auto"/>
              <w:bottom w:val="single" w:sz="4" w:space="0" w:color="auto"/>
              <w:right w:val="single" w:sz="4" w:space="0" w:color="auto"/>
            </w:tcBorders>
          </w:tcPr>
          <w:p w14:paraId="0374598C" w14:textId="77777777" w:rsidR="001C3FD2" w:rsidRPr="00D45280" w:rsidRDefault="001C3FD2" w:rsidP="00CB347F">
            <w:pPr>
              <w:tabs>
                <w:tab w:val="left" w:pos="1020"/>
                <w:tab w:val="center" w:pos="1874"/>
              </w:tabs>
              <w:spacing w:before="40" w:after="40"/>
            </w:pPr>
            <w:r w:rsidRPr="00D868C7">
              <w:t>Papua New Guinea</w:t>
            </w:r>
          </w:p>
        </w:tc>
        <w:tc>
          <w:tcPr>
            <w:tcW w:w="2869" w:type="dxa"/>
            <w:tcBorders>
              <w:top w:val="single" w:sz="4" w:space="0" w:color="auto"/>
              <w:left w:val="single" w:sz="4" w:space="0" w:color="auto"/>
              <w:bottom w:val="single" w:sz="4" w:space="0" w:color="auto"/>
              <w:right w:val="single" w:sz="4" w:space="0" w:color="auto"/>
            </w:tcBorders>
          </w:tcPr>
          <w:p w14:paraId="219C134C" w14:textId="77777777" w:rsidR="001C3FD2" w:rsidRDefault="001C3FD2" w:rsidP="00CB347F">
            <w:pPr>
              <w:spacing w:before="40" w:after="40"/>
              <w:jc w:val="center"/>
              <w:rPr>
                <w:rFonts w:eastAsia="SimSun"/>
              </w:rPr>
            </w:pPr>
            <w:r>
              <w:rPr>
                <w:rFonts w:eastAsia="SimSun"/>
              </w:rPr>
              <w:t>+675</w:t>
            </w:r>
          </w:p>
        </w:tc>
      </w:tr>
      <w:tr w:rsidR="001C3FD2" w:rsidRPr="00783334" w14:paraId="7FA3933E" w14:textId="77777777" w:rsidTr="00CB347F">
        <w:trPr>
          <w:jc w:val="center"/>
        </w:trPr>
        <w:tc>
          <w:tcPr>
            <w:tcW w:w="3964" w:type="dxa"/>
            <w:tcBorders>
              <w:top w:val="single" w:sz="4" w:space="0" w:color="auto"/>
              <w:left w:val="single" w:sz="4" w:space="0" w:color="auto"/>
              <w:bottom w:val="single" w:sz="4" w:space="0" w:color="auto"/>
              <w:right w:val="single" w:sz="4" w:space="0" w:color="auto"/>
            </w:tcBorders>
          </w:tcPr>
          <w:p w14:paraId="5389C41C" w14:textId="77777777" w:rsidR="001C3FD2" w:rsidRPr="00D45280" w:rsidRDefault="001C3FD2" w:rsidP="00CB347F">
            <w:pPr>
              <w:tabs>
                <w:tab w:val="left" w:pos="1020"/>
                <w:tab w:val="center" w:pos="1874"/>
              </w:tabs>
              <w:spacing w:before="40" w:after="40"/>
            </w:pPr>
            <w:r w:rsidRPr="00D868C7">
              <w:t>Vanuatu</w:t>
            </w:r>
          </w:p>
        </w:tc>
        <w:tc>
          <w:tcPr>
            <w:tcW w:w="2869" w:type="dxa"/>
            <w:tcBorders>
              <w:top w:val="single" w:sz="4" w:space="0" w:color="auto"/>
              <w:left w:val="single" w:sz="4" w:space="0" w:color="auto"/>
              <w:bottom w:val="single" w:sz="4" w:space="0" w:color="auto"/>
              <w:right w:val="single" w:sz="4" w:space="0" w:color="auto"/>
            </w:tcBorders>
          </w:tcPr>
          <w:p w14:paraId="6735379E" w14:textId="77777777" w:rsidR="001C3FD2" w:rsidRDefault="001C3FD2" w:rsidP="00CB347F">
            <w:pPr>
              <w:spacing w:before="40" w:after="40"/>
              <w:jc w:val="center"/>
              <w:rPr>
                <w:rFonts w:eastAsia="SimSun"/>
              </w:rPr>
            </w:pPr>
            <w:r>
              <w:rPr>
                <w:rFonts w:eastAsia="SimSun"/>
              </w:rPr>
              <w:t>+678</w:t>
            </w:r>
          </w:p>
        </w:tc>
      </w:tr>
    </w:tbl>
    <w:p w14:paraId="4154B27A" w14:textId="77777777" w:rsidR="001C3FD2" w:rsidRDefault="001C3FD2" w:rsidP="00CB347F">
      <w:pPr>
        <w:pStyle w:val="NoSpacing"/>
        <w:rPr>
          <w:sz w:val="20"/>
          <w:szCs w:val="20"/>
        </w:rPr>
      </w:pPr>
    </w:p>
    <w:p w14:paraId="6E26E5C8" w14:textId="77777777" w:rsidR="00DD2DF0" w:rsidRPr="00CC5CF9" w:rsidRDefault="00DD2DF0" w:rsidP="00E11886">
      <w:pPr>
        <w:rPr>
          <w:lang w:val="es-ES"/>
        </w:rPr>
      </w:pPr>
    </w:p>
    <w:sectPr w:rsidR="00DD2DF0" w:rsidRPr="00CC5CF9" w:rsidSect="00217438">
      <w:footerReference w:type="even" r:id="rId17"/>
      <w:footerReference w:type="default" r:id="rId18"/>
      <w:footerReference w:type="first" r:id="rId19"/>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00DA8" w14:textId="77777777" w:rsidR="00CB347F" w:rsidRPr="00544B46" w:rsidRDefault="00CB347F" w:rsidP="00544B46">
      <w:pPr>
        <w:pStyle w:val="Footer"/>
      </w:pPr>
    </w:p>
  </w:endnote>
  <w:endnote w:type="continuationSeparator" w:id="0">
    <w:p w14:paraId="1A2D5718" w14:textId="77777777" w:rsidR="00CB347F" w:rsidRDefault="00CB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FrugalSans">
    <w:altName w:val="Segoe UI Semi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B347F" w:rsidRPr="007F091C" w14:paraId="152C5F64" w14:textId="77777777" w:rsidTr="00E028BC">
      <w:trPr>
        <w:cantSplit/>
        <w:jc w:val="center"/>
      </w:trPr>
      <w:tc>
        <w:tcPr>
          <w:tcW w:w="1761" w:type="dxa"/>
          <w:shd w:val="clear" w:color="auto" w:fill="4C4C4C"/>
        </w:tcPr>
        <w:p w14:paraId="5D4388E7" w14:textId="0733BCBB" w:rsidR="00CB347F" w:rsidRPr="007F091C" w:rsidRDefault="00CB347F"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85EA0">
            <w:rPr>
              <w:color w:val="FFFFFF"/>
              <w:lang w:val="es-ES_tradnl"/>
            </w:rPr>
            <w:t>1220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CB347F" w:rsidRPr="00911AE9" w:rsidRDefault="00CB347F"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CB347F" w:rsidRDefault="00CB3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B347F" w:rsidRPr="007F091C" w14:paraId="7F70B9B4" w14:textId="77777777" w:rsidTr="00E028BC">
      <w:trPr>
        <w:cantSplit/>
        <w:jc w:val="right"/>
      </w:trPr>
      <w:tc>
        <w:tcPr>
          <w:tcW w:w="7378" w:type="dxa"/>
          <w:shd w:val="clear" w:color="auto" w:fill="A6A6A6"/>
        </w:tcPr>
        <w:p w14:paraId="650DFC84" w14:textId="77777777" w:rsidR="00CB347F" w:rsidRPr="00911AE9" w:rsidRDefault="00CB347F"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23B108D5" w:rsidR="00CB347F" w:rsidRPr="007F091C" w:rsidRDefault="00CB347F"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85EA0">
            <w:rPr>
              <w:color w:val="FFFFFF"/>
              <w:lang w:val="es-ES_tradnl"/>
            </w:rPr>
            <w:t>1220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CB347F" w:rsidRDefault="00CB3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CB347F"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4F7EEEB3" w:rsidR="00CB347F" w:rsidRDefault="00CB347F"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26EDD0F" w14:textId="1AE3A71E" w:rsidR="00CB347F" w:rsidRPr="007F091C" w:rsidRDefault="00CB347F" w:rsidP="00520156">
          <w:pPr>
            <w:pStyle w:val="Firstfooter"/>
            <w:spacing w:before="0"/>
            <w:ind w:left="142"/>
            <w:jc w:val="right"/>
            <w:rPr>
              <w:rFonts w:ascii="Calibri" w:hAnsi="Calibri"/>
              <w:sz w:val="22"/>
              <w:szCs w:val="22"/>
              <w:lang w:val="fr-FR"/>
            </w:rPr>
          </w:pPr>
          <w:r>
            <w:rPr>
              <w:rFonts w:ascii="Calibri" w:hAnsi="Calibri"/>
              <w:sz w:val="22"/>
              <w:szCs w:val="22"/>
              <w:lang w:val="fr-FR"/>
            </w:rPr>
            <w:drawing>
              <wp:inline distT="0" distB="0" distL="0" distR="0" wp14:anchorId="003747BF" wp14:editId="2E35B17F">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2AF605C" w14:textId="77777777" w:rsidR="00CB347F" w:rsidRDefault="00CB347F"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B347F" w:rsidRPr="007F091C" w14:paraId="69465DDE" w14:textId="77777777" w:rsidTr="00E028BC">
      <w:trPr>
        <w:cantSplit/>
        <w:jc w:val="center"/>
      </w:trPr>
      <w:tc>
        <w:tcPr>
          <w:tcW w:w="1761" w:type="dxa"/>
          <w:shd w:val="clear" w:color="auto" w:fill="4C4C4C"/>
        </w:tcPr>
        <w:p w14:paraId="26C1299A" w14:textId="3401E114" w:rsidR="00CB347F" w:rsidRPr="007F091C" w:rsidRDefault="00CB347F"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85358">
            <w:rPr>
              <w:color w:val="FFFFFF"/>
              <w:lang w:val="es-ES_tradnl"/>
            </w:rPr>
            <w:t>1220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5B65BE67" w14:textId="77777777" w:rsidR="00CB347F" w:rsidRPr="00911AE9" w:rsidRDefault="00CB347F"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77777777" w:rsidR="00CB347F" w:rsidRDefault="00CB347F"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B347F" w:rsidRPr="007F091C" w14:paraId="70D07F57" w14:textId="77777777" w:rsidTr="00E028BC">
      <w:trPr>
        <w:cantSplit/>
        <w:jc w:val="right"/>
      </w:trPr>
      <w:tc>
        <w:tcPr>
          <w:tcW w:w="7378" w:type="dxa"/>
          <w:shd w:val="clear" w:color="auto" w:fill="A6A6A6"/>
        </w:tcPr>
        <w:p w14:paraId="5B4BEF71" w14:textId="77777777" w:rsidR="00CB347F" w:rsidRPr="00911AE9" w:rsidRDefault="00CB347F"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62E42CDD" w:rsidR="00CB347F" w:rsidRPr="007F091C" w:rsidRDefault="00CB347F"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85358">
            <w:rPr>
              <w:color w:val="FFFFFF"/>
              <w:lang w:val="es-ES_tradnl"/>
            </w:rPr>
            <w:t>1220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09B2289E" w14:textId="77777777" w:rsidR="00CB347F" w:rsidRDefault="00CB347F"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B347F" w:rsidRPr="007F091C" w14:paraId="79D3B95A" w14:textId="77777777" w:rsidTr="00DE1F6D">
      <w:trPr>
        <w:cantSplit/>
        <w:jc w:val="center"/>
      </w:trPr>
      <w:tc>
        <w:tcPr>
          <w:tcW w:w="1761" w:type="dxa"/>
          <w:shd w:val="clear" w:color="auto" w:fill="4C4C4C"/>
        </w:tcPr>
        <w:p w14:paraId="38B7617F" w14:textId="3DE87DA0" w:rsidR="00CB347F" w:rsidRPr="007F091C" w:rsidRDefault="00CB347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85358">
            <w:rPr>
              <w:color w:val="FFFFFF"/>
              <w:lang w:val="es-ES_tradnl"/>
            </w:rPr>
            <w:t>1220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26</w:t>
          </w:r>
          <w:r w:rsidRPr="007F091C">
            <w:rPr>
              <w:color w:val="FFFFFF"/>
            </w:rPr>
            <w:fldChar w:fldCharType="end"/>
          </w:r>
        </w:p>
      </w:tc>
      <w:tc>
        <w:tcPr>
          <w:tcW w:w="7292" w:type="dxa"/>
          <w:shd w:val="clear" w:color="auto" w:fill="A6A6A6"/>
        </w:tcPr>
        <w:p w14:paraId="6E2418AE" w14:textId="77777777" w:rsidR="00CB347F" w:rsidRPr="00911AE9" w:rsidRDefault="00CB347F"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CB347F" w:rsidRDefault="00CB347F"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B347F" w:rsidRPr="007F091C" w14:paraId="442620A0" w14:textId="77777777" w:rsidTr="00DE1F6D">
      <w:trPr>
        <w:cantSplit/>
        <w:jc w:val="right"/>
      </w:trPr>
      <w:tc>
        <w:tcPr>
          <w:tcW w:w="7378" w:type="dxa"/>
          <w:shd w:val="clear" w:color="auto" w:fill="A6A6A6"/>
        </w:tcPr>
        <w:p w14:paraId="10513775" w14:textId="77777777" w:rsidR="00CB347F" w:rsidRPr="00911AE9" w:rsidRDefault="00CB347F"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6C9509C" w14:textId="60019117" w:rsidR="00CB347F" w:rsidRPr="007F091C" w:rsidRDefault="00CB347F"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85358">
            <w:rPr>
              <w:color w:val="FFFFFF"/>
              <w:lang w:val="es-ES_tradnl"/>
            </w:rPr>
            <w:t>1220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25</w:t>
          </w:r>
          <w:r w:rsidRPr="007F091C">
            <w:rPr>
              <w:color w:val="FFFFFF"/>
            </w:rPr>
            <w:fldChar w:fldCharType="end"/>
          </w:r>
          <w:r w:rsidRPr="007F091C">
            <w:rPr>
              <w:color w:val="FFFFFF"/>
              <w:lang w:val="es-ES_tradnl"/>
            </w:rPr>
            <w:t>  </w:t>
          </w:r>
        </w:p>
      </w:tc>
    </w:tr>
  </w:tbl>
  <w:p w14:paraId="05BE7D8F" w14:textId="77777777" w:rsidR="00CB347F" w:rsidRDefault="00CB347F" w:rsidP="000C4565">
    <w:pPr>
      <w:spacing w:before="0" w:line="120"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B347F" w:rsidRPr="007F091C" w14:paraId="2873B161" w14:textId="77777777" w:rsidTr="00D43A42">
      <w:trPr>
        <w:cantSplit/>
        <w:jc w:val="center"/>
      </w:trPr>
      <w:tc>
        <w:tcPr>
          <w:tcW w:w="1761" w:type="dxa"/>
          <w:shd w:val="clear" w:color="auto" w:fill="4C4C4C"/>
        </w:tcPr>
        <w:p w14:paraId="502442D9" w14:textId="357C5677" w:rsidR="00CB347F" w:rsidRPr="007F091C" w:rsidRDefault="00CB347F"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85EA0">
            <w:rPr>
              <w:color w:val="FFFFFF"/>
              <w:lang w:val="es-ES_tradnl"/>
            </w:rPr>
            <w:t>1220</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CB347F" w:rsidRPr="00911AE9" w:rsidRDefault="00CB347F"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CB347F" w:rsidRPr="003023EB" w:rsidRDefault="00CB347F"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6DCB8" w14:textId="77777777" w:rsidR="00CB347F" w:rsidRDefault="00CB347F">
      <w:r>
        <w:separator/>
      </w:r>
    </w:p>
  </w:footnote>
  <w:footnote w:type="continuationSeparator" w:id="0">
    <w:p w14:paraId="6C01EF96" w14:textId="77777777" w:rsidR="00CB347F" w:rsidRDefault="00CB3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D619B" w14:textId="77777777" w:rsidR="00CB347F" w:rsidRDefault="00CB347F"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F623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1AE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686E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089C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B25F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40B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F4DF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4C72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D2E8D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BDF"/>
    <w:rsid w:val="00014C41"/>
    <w:rsid w:val="000153F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37E79"/>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33C9"/>
    <w:rsid w:val="000A3603"/>
    <w:rsid w:val="000A361F"/>
    <w:rsid w:val="000A38AF"/>
    <w:rsid w:val="000A3A92"/>
    <w:rsid w:val="000A3DF2"/>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565"/>
    <w:rsid w:val="000C4C2C"/>
    <w:rsid w:val="000C508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00"/>
    <w:rsid w:val="000F51AF"/>
    <w:rsid w:val="000F524C"/>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87FCD"/>
    <w:rsid w:val="0019044E"/>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69B"/>
    <w:rsid w:val="00292B73"/>
    <w:rsid w:val="00292C0B"/>
    <w:rsid w:val="00292C0D"/>
    <w:rsid w:val="00293080"/>
    <w:rsid w:val="002935F2"/>
    <w:rsid w:val="00293B5F"/>
    <w:rsid w:val="00293D6F"/>
    <w:rsid w:val="00293DCA"/>
    <w:rsid w:val="0029407A"/>
    <w:rsid w:val="0029410F"/>
    <w:rsid w:val="002941C4"/>
    <w:rsid w:val="0029499A"/>
    <w:rsid w:val="00294A7E"/>
    <w:rsid w:val="00294F4C"/>
    <w:rsid w:val="002954AD"/>
    <w:rsid w:val="00295540"/>
    <w:rsid w:val="002957A0"/>
    <w:rsid w:val="00295A5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3EB"/>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1D8"/>
    <w:rsid w:val="0033182F"/>
    <w:rsid w:val="003321CC"/>
    <w:rsid w:val="0033255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C00"/>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5F3C"/>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06"/>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871"/>
    <w:rsid w:val="004428C0"/>
    <w:rsid w:val="00442C89"/>
    <w:rsid w:val="00443124"/>
    <w:rsid w:val="0044363C"/>
    <w:rsid w:val="0044387A"/>
    <w:rsid w:val="00443AE7"/>
    <w:rsid w:val="00443EAF"/>
    <w:rsid w:val="004448AB"/>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AE2"/>
    <w:rsid w:val="00460D87"/>
    <w:rsid w:val="00460DAF"/>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983"/>
    <w:rsid w:val="00500DCC"/>
    <w:rsid w:val="00501656"/>
    <w:rsid w:val="00501718"/>
    <w:rsid w:val="00501955"/>
    <w:rsid w:val="005022D0"/>
    <w:rsid w:val="005028C9"/>
    <w:rsid w:val="005029D3"/>
    <w:rsid w:val="005029F8"/>
    <w:rsid w:val="00502CD2"/>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6F00"/>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BF"/>
    <w:rsid w:val="005C04CF"/>
    <w:rsid w:val="005C059A"/>
    <w:rsid w:val="005C0686"/>
    <w:rsid w:val="005C0826"/>
    <w:rsid w:val="005C09A4"/>
    <w:rsid w:val="005C0F19"/>
    <w:rsid w:val="005C1218"/>
    <w:rsid w:val="005C1556"/>
    <w:rsid w:val="005C1C49"/>
    <w:rsid w:val="005C235E"/>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E83"/>
    <w:rsid w:val="005F6F25"/>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4DE"/>
    <w:rsid w:val="007D053A"/>
    <w:rsid w:val="007D06FA"/>
    <w:rsid w:val="007D07D8"/>
    <w:rsid w:val="007D0B96"/>
    <w:rsid w:val="007D1210"/>
    <w:rsid w:val="007D14CC"/>
    <w:rsid w:val="007D1584"/>
    <w:rsid w:val="007D1954"/>
    <w:rsid w:val="007D1A4F"/>
    <w:rsid w:val="007D1C14"/>
    <w:rsid w:val="007D1D25"/>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588"/>
    <w:rsid w:val="0087496E"/>
    <w:rsid w:val="008749A2"/>
    <w:rsid w:val="00874A41"/>
    <w:rsid w:val="00874F1D"/>
    <w:rsid w:val="008769AE"/>
    <w:rsid w:val="00876B94"/>
    <w:rsid w:val="00876CEB"/>
    <w:rsid w:val="00876D56"/>
    <w:rsid w:val="0087710F"/>
    <w:rsid w:val="00877712"/>
    <w:rsid w:val="00877D3D"/>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30"/>
    <w:rsid w:val="008E6C93"/>
    <w:rsid w:val="008E6DDD"/>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088"/>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64D"/>
    <w:rsid w:val="009137B5"/>
    <w:rsid w:val="00913DFF"/>
    <w:rsid w:val="0091413E"/>
    <w:rsid w:val="00914221"/>
    <w:rsid w:val="009146BA"/>
    <w:rsid w:val="00914D8D"/>
    <w:rsid w:val="00914EF1"/>
    <w:rsid w:val="00915161"/>
    <w:rsid w:val="009151EF"/>
    <w:rsid w:val="00915711"/>
    <w:rsid w:val="00915915"/>
    <w:rsid w:val="00915A1F"/>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3C1"/>
    <w:rsid w:val="00930499"/>
    <w:rsid w:val="0093061D"/>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B00"/>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158"/>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705B"/>
    <w:rsid w:val="009D7A37"/>
    <w:rsid w:val="009D7BFF"/>
    <w:rsid w:val="009D7DF4"/>
    <w:rsid w:val="009E01CF"/>
    <w:rsid w:val="009E05B8"/>
    <w:rsid w:val="009E060A"/>
    <w:rsid w:val="009E062D"/>
    <w:rsid w:val="009E09BC"/>
    <w:rsid w:val="009E0CD5"/>
    <w:rsid w:val="009E0D7D"/>
    <w:rsid w:val="009E13AC"/>
    <w:rsid w:val="009E1818"/>
    <w:rsid w:val="009E185B"/>
    <w:rsid w:val="009E1D8D"/>
    <w:rsid w:val="009E1DE8"/>
    <w:rsid w:val="009E1E49"/>
    <w:rsid w:val="009E1F2E"/>
    <w:rsid w:val="009E2483"/>
    <w:rsid w:val="009E26BF"/>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286"/>
    <w:rsid w:val="00A677DA"/>
    <w:rsid w:val="00A679EA"/>
    <w:rsid w:val="00A67D11"/>
    <w:rsid w:val="00A67D78"/>
    <w:rsid w:val="00A67EA8"/>
    <w:rsid w:val="00A70233"/>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565A"/>
    <w:rsid w:val="00BE570F"/>
    <w:rsid w:val="00BE5F73"/>
    <w:rsid w:val="00BE6E4D"/>
    <w:rsid w:val="00BE6E53"/>
    <w:rsid w:val="00BE7229"/>
    <w:rsid w:val="00BE7287"/>
    <w:rsid w:val="00BE7508"/>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0FAC"/>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D44"/>
    <w:rsid w:val="00CE4E5A"/>
    <w:rsid w:val="00CE50B1"/>
    <w:rsid w:val="00CE57DF"/>
    <w:rsid w:val="00CE57F0"/>
    <w:rsid w:val="00CE6290"/>
    <w:rsid w:val="00CE6761"/>
    <w:rsid w:val="00CE6D84"/>
    <w:rsid w:val="00CE727C"/>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7B3"/>
    <w:rsid w:val="00DA78BE"/>
    <w:rsid w:val="00DA7E06"/>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1E2B"/>
    <w:rsid w:val="00EE308C"/>
    <w:rsid w:val="00EE3532"/>
    <w:rsid w:val="00EE38C3"/>
    <w:rsid w:val="00EE3975"/>
    <w:rsid w:val="00EE3CA0"/>
    <w:rsid w:val="00EE4009"/>
    <w:rsid w:val="00EE4881"/>
    <w:rsid w:val="00EE498D"/>
    <w:rsid w:val="00EE4E4E"/>
    <w:rsid w:val="00EE5584"/>
    <w:rsid w:val="00EE563D"/>
    <w:rsid w:val="00EE586F"/>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3E2"/>
    <w:rsid w:val="00FF5531"/>
    <w:rsid w:val="00FF55DD"/>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56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A07560"/>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styleId="UnresolvedMention">
    <w:name w:val="Unresolved Mention"/>
    <w:basedOn w:val="DefaultParagraphFont"/>
    <w:uiPriority w:val="99"/>
    <w:semiHidden/>
    <w:unhideWhenUsed/>
    <w:rsid w:val="00012511"/>
    <w:rPr>
      <w:color w:val="605E5C"/>
      <w:shd w:val="clear" w:color="auto" w:fill="E1DFDD"/>
    </w:rPr>
  </w:style>
  <w:style w:type="character" w:customStyle="1" w:styleId="UnresolvedMention1">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336CB-4199-4C4C-B263-0BAA203A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13</Pages>
  <Words>2489</Words>
  <Characters>16760</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OB 1219</vt:lpstr>
    </vt:vector>
  </TitlesOfParts>
  <Company>ITU</Company>
  <LinksUpToDate>false</LinksUpToDate>
  <CharactersWithSpaces>19211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1220</dc:title>
  <dc:subject/>
  <dc:creator>ITU-T</dc:creator>
  <cp:keywords/>
  <dc:description/>
  <cp:lastModifiedBy>Berdyeva, Elena</cp:lastModifiedBy>
  <cp:revision>195</cp:revision>
  <cp:lastPrinted>2021-05-11T12:27:00Z</cp:lastPrinted>
  <dcterms:created xsi:type="dcterms:W3CDTF">2020-10-06T13:23:00Z</dcterms:created>
  <dcterms:modified xsi:type="dcterms:W3CDTF">2021-05-11T12:29:00Z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