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FE5DE8"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FE5DE8" w14:paraId="336A5489" w14:textId="77777777" w:rsidTr="00215F63">
        <w:tc>
          <w:tcPr>
            <w:tcW w:w="1507" w:type="dxa"/>
            <w:tcBorders>
              <w:top w:val="nil"/>
              <w:left w:val="single" w:sz="8" w:space="0" w:color="333333"/>
              <w:bottom w:val="nil"/>
            </w:tcBorders>
            <w:shd w:val="clear" w:color="auto" w:fill="4C4C4C"/>
            <w:vAlign w:val="center"/>
          </w:tcPr>
          <w:p w14:paraId="59DFC5BA" w14:textId="42960C4E"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3C6B3F">
              <w:rPr>
                <w:rStyle w:val="Foot"/>
                <w:rFonts w:ascii="Arial" w:hAnsi="Arial" w:cs="Arial"/>
                <w:b/>
                <w:bCs/>
                <w:color w:val="FFFFFF"/>
                <w:sz w:val="28"/>
                <w:szCs w:val="28"/>
                <w:lang w:val="fr-FR"/>
              </w:rPr>
              <w:t>1</w:t>
            </w:r>
            <w:r w:rsidR="00511FC5">
              <w:rPr>
                <w:rStyle w:val="Foot"/>
                <w:rFonts w:ascii="Arial" w:hAnsi="Arial" w:cs="Arial"/>
                <w:b/>
                <w:bCs/>
                <w:color w:val="FFFFFF"/>
                <w:sz w:val="28"/>
                <w:szCs w:val="28"/>
                <w:lang w:val="fr-FR"/>
              </w:rPr>
              <w:t>9</w:t>
            </w:r>
          </w:p>
        </w:tc>
        <w:tc>
          <w:tcPr>
            <w:tcW w:w="1359" w:type="dxa"/>
            <w:tcBorders>
              <w:top w:val="nil"/>
              <w:bottom w:val="nil"/>
            </w:tcBorders>
            <w:shd w:val="clear" w:color="auto" w:fill="A6A6A6"/>
            <w:vAlign w:val="center"/>
          </w:tcPr>
          <w:p w14:paraId="78B156B2" w14:textId="5A0DA8DF" w:rsidR="00BF6D6B" w:rsidRPr="00396DF3" w:rsidRDefault="00F74F73" w:rsidP="0042274D">
            <w:pPr>
              <w:framePr w:hSpace="181" w:wrap="around" w:vAnchor="text" w:hAnchor="margin" w:xAlign="center" w:y="1"/>
              <w:jc w:val="left"/>
              <w:rPr>
                <w:color w:val="FFFFFF"/>
                <w:lang w:val="fr-FR"/>
              </w:rPr>
            </w:pPr>
            <w:r>
              <w:rPr>
                <w:color w:val="FFFFFF"/>
                <w:lang w:val="fr-FR"/>
              </w:rPr>
              <w:t>1</w:t>
            </w:r>
            <w:r w:rsidR="00BF6D6B">
              <w:rPr>
                <w:color w:val="FFFFFF"/>
                <w:lang w:val="fr-FR"/>
              </w:rPr>
              <w:t>.</w:t>
            </w:r>
            <w:r w:rsidR="0074227E">
              <w:rPr>
                <w:color w:val="FFFFFF"/>
                <w:lang w:val="fr-FR"/>
              </w:rPr>
              <w:t>V</w:t>
            </w:r>
            <w:r w:rsidR="00BF6D6B">
              <w:rPr>
                <w:color w:val="FFFFFF"/>
                <w:lang w:val="fr-FR"/>
              </w:rPr>
              <w:t>.</w:t>
            </w:r>
            <w:r w:rsidR="00BF6D6B" w:rsidRPr="004E21DC">
              <w:rPr>
                <w:color w:val="FFFFFF"/>
                <w:lang w:val="fr-FR"/>
              </w:rPr>
              <w:t>20</w:t>
            </w:r>
            <w:r w:rsidR="0042274D">
              <w:rPr>
                <w:color w:val="FFFFFF"/>
                <w:lang w:val="fr-FR"/>
              </w:rPr>
              <w:t>2</w:t>
            </w:r>
            <w:r w:rsidR="001D0EC4">
              <w:rPr>
                <w:color w:val="FFFFFF"/>
                <w:lang w:val="fr-FR"/>
              </w:rPr>
              <w:t>1</w:t>
            </w:r>
          </w:p>
        </w:tc>
        <w:tc>
          <w:tcPr>
            <w:tcW w:w="6314" w:type="dxa"/>
            <w:gridSpan w:val="2"/>
            <w:tcBorders>
              <w:top w:val="nil"/>
              <w:bottom w:val="nil"/>
              <w:right w:val="single" w:sz="8" w:space="0" w:color="333333"/>
            </w:tcBorders>
            <w:shd w:val="clear" w:color="auto" w:fill="A6A6A6"/>
            <w:vAlign w:val="center"/>
          </w:tcPr>
          <w:p w14:paraId="4657DA9B" w14:textId="0ED2AACF"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511FC5">
              <w:rPr>
                <w:color w:val="FFFFFF"/>
                <w:lang w:val="fr-FR"/>
              </w:rPr>
              <w:t>15</w:t>
            </w:r>
            <w:r w:rsidR="00871CF0">
              <w:rPr>
                <w:color w:val="FFFFFF"/>
                <w:lang w:val="fr-FR"/>
              </w:rPr>
              <w:t xml:space="preserve"> </w:t>
            </w:r>
            <w:r w:rsidR="00511FC5">
              <w:rPr>
                <w:color w:val="FFFFFF"/>
                <w:lang w:val="fr-FR"/>
              </w:rPr>
              <w:t>avril</w:t>
            </w:r>
            <w:r w:rsidR="00FF7AFD">
              <w:rPr>
                <w:color w:val="FFFFFF"/>
                <w:lang w:val="fr-FR"/>
              </w:rPr>
              <w:t xml:space="preserve"> </w:t>
            </w:r>
            <w:r>
              <w:rPr>
                <w:color w:val="FFFFFF"/>
                <w:lang w:val="fr-FR"/>
              </w:rPr>
              <w:t>20</w:t>
            </w:r>
            <w:r w:rsidR="00FF7AFD">
              <w:rPr>
                <w:color w:val="FFFFFF"/>
                <w:lang w:val="fr-FR"/>
              </w:rPr>
              <w:t>2</w:t>
            </w:r>
            <w:r w:rsidR="003F2226">
              <w:rPr>
                <w:color w:val="FFFFFF"/>
                <w:lang w:val="fr-FR"/>
              </w:rPr>
              <w:t>1</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FE5DE8"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2" w:name="_Toc419901106"/>
            <w:bookmarkStart w:id="73" w:name="_Toc423525450"/>
            <w:bookmarkStart w:id="74" w:name="_Toc424821405"/>
            <w:bookmarkStart w:id="75" w:name="_Toc429043948"/>
            <w:bookmarkStart w:id="76" w:name="_Toc430351610"/>
            <w:bookmarkStart w:id="77" w:name="_Toc435101736"/>
            <w:bookmarkStart w:id="78" w:name="_Toc436994414"/>
            <w:bookmarkStart w:id="79" w:name="_Toc437951326"/>
            <w:bookmarkStart w:id="80" w:name="_Toc439770081"/>
            <w:bookmarkStart w:id="81" w:name="_Toc442697165"/>
            <w:bookmarkStart w:id="82" w:name="_Toc443314395"/>
            <w:bookmarkStart w:id="83" w:name="_Toc451159940"/>
            <w:bookmarkStart w:id="84" w:name="_Toc452042282"/>
            <w:bookmarkStart w:id="85" w:name="_Toc453246382"/>
            <w:bookmarkStart w:id="86" w:name="_Toc455568905"/>
            <w:bookmarkStart w:id="87" w:name="_Toc458763331"/>
            <w:bookmarkStart w:id="88" w:name="_Toc461613919"/>
            <w:bookmarkStart w:id="89" w:name="_Toc464028552"/>
            <w:bookmarkStart w:id="90" w:name="_Toc466292711"/>
            <w:bookmarkStart w:id="91" w:name="_Toc467229208"/>
            <w:bookmarkStart w:id="92" w:name="_Toc468199508"/>
            <w:bookmarkStart w:id="93" w:name="_Toc469058077"/>
            <w:bookmarkStart w:id="94" w:name="_Toc472413645"/>
            <w:bookmarkStart w:id="95" w:name="_Toc473107256"/>
            <w:bookmarkStart w:id="96" w:name="_Toc474850427"/>
            <w:bookmarkStart w:id="97" w:name="_Toc476061805"/>
            <w:bookmarkStart w:id="98" w:name="_Toc477355858"/>
            <w:bookmarkStart w:id="99" w:name="_Toc478045194"/>
            <w:bookmarkStart w:id="100" w:name="_Toc479170884"/>
            <w:bookmarkStart w:id="101" w:name="_Toc481736912"/>
            <w:bookmarkStart w:id="102" w:name="_Toc483991758"/>
            <w:bookmarkStart w:id="103" w:name="_Toc484612680"/>
            <w:bookmarkStart w:id="104" w:name="_Toc486861815"/>
            <w:bookmarkStart w:id="105" w:name="_Toc489604239"/>
            <w:bookmarkStart w:id="106" w:name="_Toc490733846"/>
            <w:bookmarkStart w:id="107" w:name="_Toc492473912"/>
            <w:bookmarkStart w:id="108" w:name="_Toc493239106"/>
            <w:bookmarkStart w:id="109" w:name="_Toc494706559"/>
            <w:bookmarkStart w:id="110" w:name="_Toc496867147"/>
            <w:bookmarkStart w:id="111" w:name="_Toc497466140"/>
            <w:bookmarkStart w:id="112" w:name="_Toc498510152"/>
            <w:bookmarkStart w:id="113" w:name="_Toc499892914"/>
            <w:bookmarkStart w:id="114" w:name="_Toc500928320"/>
            <w:bookmarkStart w:id="115" w:name="_Toc503278432"/>
            <w:bookmarkStart w:id="116" w:name="_Toc508115956"/>
            <w:bookmarkStart w:id="117" w:name="_Toc509306684"/>
            <w:bookmarkStart w:id="118" w:name="_Toc510616269"/>
            <w:bookmarkStart w:id="119" w:name="_Toc512954041"/>
            <w:bookmarkStart w:id="120" w:name="_Toc513554835"/>
            <w:bookmarkStart w:id="121" w:name="_Toc514942257"/>
            <w:bookmarkStart w:id="122" w:name="_Toc516152548"/>
            <w:bookmarkStart w:id="123" w:name="_Toc517084119"/>
            <w:bookmarkStart w:id="124" w:name="_Toc517962987"/>
            <w:bookmarkStart w:id="125" w:name="_Toc525139684"/>
            <w:bookmarkStart w:id="126" w:name="_Toc526173594"/>
            <w:bookmarkStart w:id="127" w:name="_Toc527641978"/>
            <w:bookmarkStart w:id="128" w:name="_Toc528154637"/>
            <w:bookmarkStart w:id="129" w:name="_Toc530564026"/>
            <w:bookmarkStart w:id="130" w:name="_Toc535414803"/>
            <w:bookmarkStart w:id="131" w:name="_Toc536450184"/>
            <w:bookmarkStart w:id="132" w:name="_Toc7430870"/>
            <w:bookmarkStart w:id="133" w:name="_Toc11673091"/>
            <w:bookmarkStart w:id="134" w:name="_Toc11942196"/>
            <w:bookmarkStart w:id="135" w:name="_Toc19268826"/>
            <w:bookmarkStart w:id="136" w:name="_Toc22049216"/>
            <w:bookmarkStart w:id="137" w:name="_Toc23412315"/>
            <w:bookmarkStart w:id="138" w:name="_Toc24538160"/>
            <w:bookmarkStart w:id="139" w:name="_Toc25845764"/>
            <w:bookmarkStart w:id="140" w:name="_Toc26799551"/>
            <w:bookmarkStart w:id="141" w:name="_Toc49845627"/>
            <w:bookmarkStart w:id="142" w:name="_Toc62805773"/>
            <w:bookmarkStart w:id="143" w:name="_Toc63688621"/>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4" w:name="_Toc526173595"/>
            <w:bookmarkStart w:id="145" w:name="_Toc527641979"/>
            <w:bookmarkStart w:id="146" w:name="_Toc528154638"/>
            <w:bookmarkStart w:id="147" w:name="_Toc530564027"/>
            <w:bookmarkStart w:id="148" w:name="_Toc535414804"/>
            <w:bookmarkStart w:id="149" w:name="_Toc536450185"/>
            <w:bookmarkStart w:id="150" w:name="_Toc7430871"/>
            <w:bookmarkStart w:id="151" w:name="_Toc11673092"/>
            <w:bookmarkStart w:id="152" w:name="_Toc11942197"/>
            <w:bookmarkStart w:id="153" w:name="_Toc19268827"/>
            <w:bookmarkStart w:id="154" w:name="_Toc22049217"/>
            <w:bookmarkStart w:id="155" w:name="_Toc23412316"/>
            <w:bookmarkStart w:id="156" w:name="_Toc24538161"/>
            <w:bookmarkStart w:id="157" w:name="_Toc25845765"/>
            <w:bookmarkStart w:id="158" w:name="_Toc26799552"/>
            <w:bookmarkStart w:id="159" w:name="_Toc49845628"/>
            <w:bookmarkStart w:id="160" w:name="_Toc62805774"/>
            <w:bookmarkStart w:id="161" w:name="_Toc63688622"/>
            <w:bookmarkStart w:id="162" w:name="_Toc419901107"/>
            <w:bookmarkStart w:id="163" w:name="_Toc423525451"/>
            <w:bookmarkStart w:id="164" w:name="_Toc424821406"/>
            <w:bookmarkStart w:id="165" w:name="_Toc429043949"/>
            <w:bookmarkStart w:id="166" w:name="_Toc430351611"/>
            <w:bookmarkStart w:id="167" w:name="_Toc435101737"/>
            <w:bookmarkStart w:id="168" w:name="_Toc436994415"/>
            <w:bookmarkStart w:id="169" w:name="_Toc437951327"/>
            <w:bookmarkStart w:id="170" w:name="_Toc439770082"/>
            <w:bookmarkStart w:id="171" w:name="_Toc442697166"/>
            <w:bookmarkStart w:id="172" w:name="_Toc443314396"/>
            <w:bookmarkStart w:id="173" w:name="_Toc451159941"/>
            <w:bookmarkStart w:id="174" w:name="_Toc452042283"/>
            <w:bookmarkStart w:id="175" w:name="_Toc453246383"/>
            <w:bookmarkStart w:id="176" w:name="_Toc455568906"/>
            <w:bookmarkStart w:id="177" w:name="_Toc458763332"/>
            <w:bookmarkStart w:id="178" w:name="_Toc461613920"/>
            <w:bookmarkStart w:id="179" w:name="_Toc464028553"/>
            <w:bookmarkStart w:id="180" w:name="_Toc466292712"/>
            <w:bookmarkStart w:id="181" w:name="_Toc467229209"/>
            <w:bookmarkStart w:id="182" w:name="_Toc468199509"/>
            <w:bookmarkStart w:id="183" w:name="_Toc469058078"/>
            <w:bookmarkStart w:id="184" w:name="_Toc472413646"/>
            <w:bookmarkStart w:id="185" w:name="_Toc473107257"/>
            <w:bookmarkStart w:id="186" w:name="_Toc474850428"/>
            <w:bookmarkStart w:id="187" w:name="_Toc476061806"/>
            <w:bookmarkStart w:id="188" w:name="_Toc477355859"/>
            <w:bookmarkStart w:id="189" w:name="_Toc478045195"/>
            <w:bookmarkStart w:id="190" w:name="_Toc479170885"/>
            <w:bookmarkStart w:id="191" w:name="_Toc481736913"/>
            <w:bookmarkStart w:id="192" w:name="_Toc483991759"/>
            <w:bookmarkStart w:id="193" w:name="_Toc484612681"/>
            <w:bookmarkStart w:id="194" w:name="_Toc486861816"/>
            <w:bookmarkStart w:id="195" w:name="_Toc489604240"/>
            <w:bookmarkStart w:id="196" w:name="_Toc490733847"/>
            <w:bookmarkStart w:id="197" w:name="_Toc492473913"/>
            <w:bookmarkStart w:id="198" w:name="_Toc493239107"/>
            <w:bookmarkStart w:id="199" w:name="_Toc494706560"/>
            <w:bookmarkStart w:id="200" w:name="_Toc496867148"/>
            <w:bookmarkStart w:id="201" w:name="_Toc497466141"/>
            <w:bookmarkStart w:id="202" w:name="_Toc498510153"/>
            <w:bookmarkStart w:id="203" w:name="_Toc499892915"/>
            <w:bookmarkStart w:id="204" w:name="_Toc500928321"/>
            <w:bookmarkStart w:id="205" w:name="_Toc503278433"/>
            <w:bookmarkStart w:id="206" w:name="_Toc508115957"/>
            <w:bookmarkStart w:id="207" w:name="_Toc509306685"/>
            <w:bookmarkStart w:id="208" w:name="_Toc510616270"/>
            <w:bookmarkStart w:id="209" w:name="_Toc512954042"/>
            <w:bookmarkStart w:id="210" w:name="_Toc513554836"/>
            <w:bookmarkStart w:id="211" w:name="_Toc514942258"/>
            <w:bookmarkStart w:id="212" w:name="_Toc516152549"/>
            <w:bookmarkStart w:id="213" w:name="_Toc517084120"/>
            <w:bookmarkStart w:id="214" w:name="_Toc517962988"/>
            <w:bookmarkStart w:id="215"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hyperlink>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6" w:name="_Toc419901108"/>
      <w:bookmarkStart w:id="217" w:name="_Toc423525452"/>
      <w:bookmarkStart w:id="218" w:name="_Toc424821407"/>
      <w:bookmarkStart w:id="219" w:name="_Toc428366200"/>
      <w:bookmarkStart w:id="220" w:name="_Toc429043950"/>
      <w:bookmarkStart w:id="221" w:name="_Toc430351612"/>
      <w:bookmarkStart w:id="222" w:name="_Toc435101738"/>
      <w:bookmarkStart w:id="223" w:name="_Toc436994416"/>
      <w:bookmarkStart w:id="224" w:name="_Toc437951328"/>
      <w:bookmarkStart w:id="225" w:name="_Toc439770083"/>
      <w:bookmarkStart w:id="226" w:name="_Toc442697167"/>
      <w:bookmarkStart w:id="227" w:name="_Toc443314397"/>
      <w:bookmarkStart w:id="228" w:name="_Toc451159942"/>
      <w:bookmarkStart w:id="229" w:name="_Toc452042284"/>
      <w:bookmarkStart w:id="230" w:name="_Toc453246384"/>
      <w:bookmarkStart w:id="231" w:name="_Toc455568907"/>
      <w:bookmarkStart w:id="232" w:name="_Toc458763333"/>
      <w:bookmarkStart w:id="233" w:name="_Toc461613921"/>
      <w:bookmarkStart w:id="234" w:name="_Toc464028554"/>
      <w:bookmarkStart w:id="235" w:name="_Toc466292713"/>
      <w:bookmarkStart w:id="236" w:name="_Toc467229210"/>
      <w:bookmarkStart w:id="237" w:name="_Toc468199510"/>
      <w:bookmarkStart w:id="238" w:name="_Toc469058079"/>
      <w:bookmarkStart w:id="239" w:name="_Toc472413647"/>
      <w:bookmarkStart w:id="240" w:name="_Toc473107258"/>
      <w:bookmarkStart w:id="241" w:name="_Toc474850429"/>
      <w:bookmarkStart w:id="242" w:name="_Toc476061807"/>
      <w:bookmarkStart w:id="243" w:name="_Toc477355860"/>
      <w:bookmarkStart w:id="244" w:name="_Toc478045196"/>
      <w:bookmarkStart w:id="245" w:name="_Toc479170886"/>
      <w:bookmarkStart w:id="246" w:name="_Toc481736914"/>
      <w:bookmarkStart w:id="247" w:name="_Toc483991760"/>
      <w:bookmarkStart w:id="248" w:name="_Toc484612682"/>
      <w:bookmarkStart w:id="249" w:name="_Toc486861817"/>
      <w:bookmarkStart w:id="250" w:name="_Toc489604241"/>
      <w:bookmarkStart w:id="251" w:name="_Toc490733848"/>
      <w:bookmarkStart w:id="252" w:name="_Toc492473914"/>
      <w:bookmarkStart w:id="253" w:name="_Toc493239108"/>
      <w:bookmarkStart w:id="254" w:name="_Toc494706561"/>
      <w:bookmarkStart w:id="255" w:name="_Toc496867149"/>
      <w:bookmarkStart w:id="256" w:name="_Toc497466142"/>
      <w:bookmarkStart w:id="257" w:name="_Toc498510154"/>
      <w:bookmarkStart w:id="258" w:name="_Toc499892916"/>
      <w:bookmarkStart w:id="259" w:name="_Toc500928322"/>
      <w:bookmarkStart w:id="260" w:name="_Toc503278434"/>
      <w:bookmarkStart w:id="261" w:name="_Toc508115958"/>
      <w:bookmarkStart w:id="262" w:name="_Toc509306686"/>
      <w:bookmarkStart w:id="263" w:name="_Toc510616271"/>
      <w:bookmarkStart w:id="264" w:name="_Toc512954043"/>
      <w:bookmarkStart w:id="265" w:name="_Toc513554837"/>
      <w:bookmarkStart w:id="266" w:name="_Toc514942259"/>
      <w:bookmarkStart w:id="267" w:name="_Toc516152550"/>
      <w:bookmarkStart w:id="268" w:name="_Toc517084121"/>
      <w:bookmarkStart w:id="269" w:name="_Toc517962989"/>
      <w:bookmarkStart w:id="270" w:name="_Toc525139686"/>
      <w:bookmarkStart w:id="271" w:name="_Toc526173596"/>
      <w:bookmarkStart w:id="272" w:name="_Toc527641980"/>
      <w:bookmarkStart w:id="273" w:name="_Toc528154639"/>
      <w:bookmarkStart w:id="274" w:name="_Toc530564028"/>
      <w:bookmarkStart w:id="275" w:name="_Toc535414805"/>
      <w:bookmarkStart w:id="276" w:name="_Toc536450186"/>
      <w:bookmarkStart w:id="277" w:name="_Toc169235"/>
      <w:bookmarkStart w:id="278" w:name="_Toc6472167"/>
      <w:bookmarkStart w:id="279" w:name="_Toc7430872"/>
      <w:bookmarkStart w:id="280" w:name="_Toc11673093"/>
      <w:bookmarkStart w:id="281" w:name="_Toc11942198"/>
      <w:bookmarkStart w:id="282" w:name="_Toc16076846"/>
      <w:bookmarkStart w:id="283" w:name="_Toc16521656"/>
      <w:bookmarkStart w:id="284" w:name="_Toc19268828"/>
      <w:bookmarkStart w:id="285" w:name="_Toc22049218"/>
      <w:bookmarkStart w:id="286" w:name="_Toc23412317"/>
      <w:bookmarkStart w:id="287" w:name="_Toc24538162"/>
      <w:bookmarkStart w:id="288" w:name="_Toc25845766"/>
      <w:bookmarkStart w:id="289" w:name="_Toc26799553"/>
      <w:bookmarkStart w:id="290" w:name="_Toc40273970"/>
      <w:bookmarkStart w:id="291" w:name="_Toc40274227"/>
      <w:bookmarkStart w:id="292" w:name="_Toc42092168"/>
      <w:bookmarkStart w:id="293" w:name="_Toc42092833"/>
      <w:bookmarkStart w:id="294" w:name="_Toc49845629"/>
      <w:bookmarkStart w:id="295" w:name="_Toc51764041"/>
      <w:bookmarkStart w:id="296" w:name="_Toc58332526"/>
      <w:bookmarkStart w:id="297" w:name="_Toc59553847"/>
      <w:bookmarkStart w:id="298" w:name="_Toc59624745"/>
      <w:bookmarkStart w:id="299" w:name="_Toc62805775"/>
      <w:bookmarkStart w:id="300" w:name="_Toc63688623"/>
      <w:bookmarkStart w:id="301" w:name="_Toc65050651"/>
      <w:bookmarkStart w:id="302" w:name="_Toc66289906"/>
      <w:bookmarkStart w:id="303" w:name="_Toc70589186"/>
      <w:r w:rsidRPr="00817DB4">
        <w:rPr>
          <w:lang w:val="fr-FR"/>
        </w:rPr>
        <w:t>Table des matières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44557E0" w14:textId="77777777"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35CD8C46" w14:textId="03378FE4" w:rsidR="00266868" w:rsidRPr="005D74DC" w:rsidRDefault="00266868" w:rsidP="00266868">
      <w:pPr>
        <w:pStyle w:val="TOC1"/>
        <w:rPr>
          <w:rFonts w:asciiTheme="minorHAnsi" w:eastAsiaTheme="minorEastAsia" w:hAnsiTheme="minorHAnsi" w:cstheme="minorBidi"/>
          <w:b/>
          <w:bCs/>
          <w:sz w:val="22"/>
          <w:szCs w:val="22"/>
          <w:lang w:val="fr-CH" w:eastAsia="en-GB"/>
        </w:rPr>
      </w:pPr>
      <w:r w:rsidRPr="005D74DC">
        <w:rPr>
          <w:b/>
          <w:bCs/>
        </w:rPr>
        <w:t>INFORMATION GÉNÉRALE</w:t>
      </w:r>
      <w:r w:rsidR="006A3C78">
        <w:rPr>
          <w:b/>
          <w:bCs/>
        </w:rPr>
        <w:t xml:space="preserve"> </w:t>
      </w:r>
    </w:p>
    <w:p w14:paraId="298B2C27" w14:textId="214B6120" w:rsidR="00266868" w:rsidRDefault="00266868">
      <w:pPr>
        <w:pStyle w:val="TOC1"/>
        <w:rPr>
          <w:webHidden/>
        </w:rPr>
      </w:pPr>
      <w:r w:rsidRPr="005D74DC">
        <w:t xml:space="preserve">Listes annexées au Bulletin d'exploitation de l'UIT: </w:t>
      </w:r>
      <w:r w:rsidRPr="00266868">
        <w:rPr>
          <w:rFonts w:asciiTheme="minorHAnsi" w:hAnsiTheme="minorHAnsi"/>
          <w:i/>
          <w:iCs/>
          <w:lang w:val="fr-CH"/>
        </w:rPr>
        <w:t>Note du TSB</w:t>
      </w:r>
      <w:r w:rsidR="00BB0E80">
        <w:rPr>
          <w:rFonts w:asciiTheme="minorHAnsi" w:hAnsiTheme="minorHAnsi"/>
          <w:i/>
          <w:iCs/>
          <w:lang w:val="fr-CH"/>
        </w:rPr>
        <w:tab/>
      </w:r>
      <w:r>
        <w:rPr>
          <w:webHidden/>
        </w:rPr>
        <w:tab/>
      </w:r>
      <w:r w:rsidR="0037796A">
        <w:rPr>
          <w:webHidden/>
        </w:rPr>
        <w:t>3</w:t>
      </w:r>
    </w:p>
    <w:p w14:paraId="63D9D952" w14:textId="7ED8A889" w:rsidR="000B7D4F" w:rsidRDefault="000B7D4F" w:rsidP="000B7D4F">
      <w:pPr>
        <w:pStyle w:val="TOC1"/>
        <w:rPr>
          <w:rFonts w:eastAsiaTheme="minorEastAsia"/>
        </w:rPr>
      </w:pPr>
      <w:r w:rsidRPr="000B7D4F">
        <w:rPr>
          <w:rFonts w:eastAsiaTheme="minorEastAsia"/>
          <w:lang w:val="fr-CH"/>
        </w:rPr>
        <w:t>Approbation de Recommandations UIT-T</w:t>
      </w:r>
      <w:r>
        <w:rPr>
          <w:rFonts w:eastAsiaTheme="minorEastAsia"/>
        </w:rPr>
        <w:tab/>
      </w:r>
      <w:r>
        <w:rPr>
          <w:rFonts w:eastAsiaTheme="minorEastAsia"/>
        </w:rPr>
        <w:tab/>
        <w:t>4</w:t>
      </w:r>
    </w:p>
    <w:p w14:paraId="58C69EF5" w14:textId="52A87A48" w:rsidR="000B7D4F" w:rsidRDefault="000B7D4F" w:rsidP="000B7D4F">
      <w:pPr>
        <w:pStyle w:val="TOC1"/>
        <w:rPr>
          <w:rFonts w:eastAsiaTheme="minorEastAsia"/>
          <w:lang w:val="fr-CH"/>
        </w:rPr>
      </w:pPr>
      <w:r w:rsidRPr="000B7D4F">
        <w:rPr>
          <w:rFonts w:eastAsiaTheme="minorEastAsia"/>
          <w:lang w:val="fr-CH"/>
        </w:rPr>
        <w:t>Attribution de codes de zone/réseau sémaphore (SANC)</w:t>
      </w:r>
      <w:r>
        <w:rPr>
          <w:rFonts w:eastAsiaTheme="minorEastAsia"/>
          <w:lang w:val="fr-CH"/>
        </w:rPr>
        <w:t xml:space="preserve">: </w:t>
      </w:r>
      <w:r w:rsidRPr="000B7D4F">
        <w:rPr>
          <w:rFonts w:eastAsiaTheme="minorEastAsia"/>
          <w:i/>
          <w:iCs/>
          <w:lang w:val="fr-CH"/>
        </w:rPr>
        <w:t>Note du TSB</w:t>
      </w:r>
      <w:r>
        <w:rPr>
          <w:rFonts w:eastAsiaTheme="minorEastAsia"/>
          <w:lang w:val="fr-CH"/>
        </w:rPr>
        <w:tab/>
      </w:r>
      <w:r>
        <w:rPr>
          <w:rFonts w:eastAsiaTheme="minorEastAsia"/>
          <w:lang w:val="fr-CH"/>
        </w:rPr>
        <w:tab/>
        <w:t>4</w:t>
      </w:r>
    </w:p>
    <w:p w14:paraId="2467F0C1" w14:textId="13061A0A" w:rsidR="000B7D4F" w:rsidRDefault="000B7D4F" w:rsidP="000B7D4F">
      <w:pPr>
        <w:pStyle w:val="TOC1"/>
        <w:rPr>
          <w:rFonts w:eastAsiaTheme="minorEastAsia"/>
          <w:lang w:val="fr-CH"/>
        </w:rPr>
      </w:pPr>
      <w:r w:rsidRPr="000B7D4F">
        <w:rPr>
          <w:rFonts w:eastAsiaTheme="minorEastAsia"/>
          <w:lang w:val="fr-CH"/>
        </w:rPr>
        <w:t>Plan de numérotage des télécommunications publiques internationales</w:t>
      </w:r>
      <w:r>
        <w:rPr>
          <w:rFonts w:eastAsiaTheme="minorEastAsia"/>
          <w:lang w:val="fr-CH"/>
        </w:rPr>
        <w:t xml:space="preserve">: </w:t>
      </w:r>
      <w:r w:rsidRPr="000B7D4F">
        <w:rPr>
          <w:rFonts w:eastAsiaTheme="minorEastAsia"/>
          <w:i/>
          <w:iCs/>
          <w:lang w:val="fr-CH"/>
        </w:rPr>
        <w:t>Note du TSB</w:t>
      </w:r>
      <w:r>
        <w:rPr>
          <w:rFonts w:eastAsiaTheme="minorEastAsia"/>
          <w:lang w:val="fr-CH"/>
        </w:rPr>
        <w:tab/>
      </w:r>
      <w:r>
        <w:rPr>
          <w:rFonts w:eastAsiaTheme="minorEastAsia"/>
          <w:lang w:val="fr-CH"/>
        </w:rPr>
        <w:tab/>
        <w:t>4</w:t>
      </w:r>
    </w:p>
    <w:p w14:paraId="6C21B597" w14:textId="39EB12A0" w:rsidR="000B7D4F" w:rsidRPr="000B7D4F" w:rsidRDefault="000B7D4F" w:rsidP="000B7D4F">
      <w:pPr>
        <w:pStyle w:val="TOC1"/>
        <w:ind w:left="0" w:firstLine="0"/>
        <w:rPr>
          <w:rFonts w:eastAsiaTheme="minorEastAsia"/>
          <w:lang w:val="fr-CH"/>
        </w:rPr>
      </w:pPr>
      <w:r w:rsidRPr="00586F85">
        <w:rPr>
          <w:lang w:val="fr-CH"/>
        </w:rPr>
        <w:t xml:space="preserve">Plan d’identification international pour les réseaux publics </w:t>
      </w:r>
      <w:r>
        <w:rPr>
          <w:lang w:val="fr-CH"/>
        </w:rPr>
        <w:br/>
      </w:r>
      <w:r w:rsidRPr="00586F85">
        <w:rPr>
          <w:lang w:val="fr-CH"/>
        </w:rPr>
        <w:t>et les abonnements</w:t>
      </w:r>
      <w:r>
        <w:rPr>
          <w:lang w:val="fr-CH"/>
        </w:rPr>
        <w:t xml:space="preserve">: </w:t>
      </w:r>
      <w:r w:rsidRPr="000B7D4F">
        <w:rPr>
          <w:i/>
          <w:iCs/>
          <w:lang w:val="fr-CH"/>
        </w:rPr>
        <w:t>Note du TSB</w:t>
      </w:r>
      <w:r>
        <w:rPr>
          <w:lang w:val="fr-CH"/>
        </w:rPr>
        <w:tab/>
      </w:r>
      <w:r>
        <w:rPr>
          <w:lang w:val="fr-CH"/>
        </w:rPr>
        <w:tab/>
        <w:t>5</w:t>
      </w:r>
    </w:p>
    <w:p w14:paraId="1A0A00FA" w14:textId="5234C04E" w:rsidR="00266868" w:rsidRPr="004629BB" w:rsidRDefault="00266868">
      <w:pPr>
        <w:pStyle w:val="TOC1"/>
        <w:rPr>
          <w:rFonts w:asciiTheme="minorHAnsi" w:eastAsiaTheme="minorEastAsia" w:hAnsiTheme="minorHAnsi" w:cstheme="minorBidi"/>
          <w:sz w:val="22"/>
          <w:szCs w:val="22"/>
          <w:lang w:val="en-GB" w:eastAsia="en-GB"/>
        </w:rPr>
      </w:pPr>
      <w:r w:rsidRPr="004629BB">
        <w:rPr>
          <w:lang w:val="en-GB"/>
        </w:rPr>
        <w:t>Service téléphonique:</w:t>
      </w:r>
      <w:r w:rsidR="00C52C57" w:rsidRPr="004629BB">
        <w:rPr>
          <w:rFonts w:asciiTheme="minorHAnsi" w:eastAsiaTheme="minorEastAsia" w:hAnsiTheme="minorHAnsi" w:cstheme="minorBidi"/>
          <w:sz w:val="22"/>
          <w:szCs w:val="22"/>
          <w:lang w:val="en-GB" w:eastAsia="en-GB"/>
        </w:rPr>
        <w:t xml:space="preserve"> </w:t>
      </w:r>
    </w:p>
    <w:p w14:paraId="5A6CB9C2" w14:textId="2B165D39" w:rsidR="005D74DC" w:rsidRPr="000B7D4F" w:rsidRDefault="000B7D4F" w:rsidP="000B7D4F">
      <w:pPr>
        <w:pStyle w:val="TOC2"/>
        <w:rPr>
          <w:rFonts w:asciiTheme="minorHAnsi" w:eastAsiaTheme="minorEastAsia" w:hAnsiTheme="minorHAnsi" w:cstheme="minorBidi"/>
          <w:sz w:val="22"/>
          <w:szCs w:val="22"/>
          <w:lang w:eastAsia="en-GB"/>
        </w:rPr>
      </w:pPr>
      <w:r w:rsidRPr="000B7D4F">
        <w:rPr>
          <w:rFonts w:eastAsia="SimSun" w:cs="Calibri"/>
          <w:color w:val="000000"/>
          <w:lang w:eastAsia="zh-CN"/>
        </w:rPr>
        <w:t>Botswana (</w:t>
      </w:r>
      <w:r w:rsidRPr="000B7D4F">
        <w:rPr>
          <w:rFonts w:eastAsia="SimSun" w:cs="Calibri"/>
          <w:i/>
          <w:iCs/>
          <w:color w:val="000000"/>
          <w:lang w:eastAsia="zh-CN"/>
        </w:rPr>
        <w:t>Botswana Communications Regulatory Authority (BOCRA)</w:t>
      </w:r>
      <w:r w:rsidRPr="000B7D4F">
        <w:rPr>
          <w:rFonts w:eastAsia="SimSun" w:cs="Calibri"/>
          <w:color w:val="000000"/>
          <w:lang w:eastAsia="zh-CN"/>
        </w:rPr>
        <w:t xml:space="preserve">, </w:t>
      </w:r>
      <w:r w:rsidRPr="000B7D4F">
        <w:rPr>
          <w:rFonts w:eastAsia="SimSun" w:cs="Calibri"/>
          <w:i/>
          <w:iCs/>
          <w:color w:val="000000"/>
          <w:lang w:eastAsia="zh-CN"/>
        </w:rPr>
        <w:t>Gaborone</w:t>
      </w:r>
      <w:r w:rsidRPr="000B7D4F">
        <w:rPr>
          <w:rFonts w:eastAsia="SimSun" w:cs="Calibri"/>
          <w:color w:val="000000"/>
          <w:lang w:eastAsia="zh-CN"/>
        </w:rPr>
        <w:t>)</w:t>
      </w:r>
      <w:r w:rsidR="005D74DC" w:rsidRPr="000B7D4F">
        <w:rPr>
          <w:webHidden/>
        </w:rPr>
        <w:tab/>
      </w:r>
      <w:r w:rsidR="005D74DC" w:rsidRPr="000B7D4F">
        <w:rPr>
          <w:webHidden/>
        </w:rPr>
        <w:tab/>
      </w:r>
      <w:r>
        <w:rPr>
          <w:webHidden/>
        </w:rPr>
        <w:t>6</w:t>
      </w:r>
    </w:p>
    <w:p w14:paraId="181F2D75" w14:textId="367856C9" w:rsidR="005D74DC" w:rsidRDefault="000B7D4F" w:rsidP="005D74DC">
      <w:pPr>
        <w:pStyle w:val="TOC2"/>
        <w:rPr>
          <w:webHidden/>
          <w:lang w:val="fr-CH"/>
        </w:rPr>
      </w:pPr>
      <w:r>
        <w:rPr>
          <w:rFonts w:cs="Arial"/>
          <w:lang w:val="fr-CH"/>
        </w:rPr>
        <w:t>Luxembourg (</w:t>
      </w:r>
      <w:r w:rsidRPr="00DE59D7">
        <w:rPr>
          <w:rFonts w:cs="Arial"/>
          <w:i/>
          <w:iCs/>
          <w:lang w:val="fr-CH"/>
        </w:rPr>
        <w:t>Institut Luxembourgeois de Régulation (ILR),</w:t>
      </w:r>
      <w:r w:rsidRPr="00DE59D7">
        <w:rPr>
          <w:rFonts w:cs="Arial"/>
          <w:lang w:val="fr-CH"/>
        </w:rPr>
        <w:t xml:space="preserve"> </w:t>
      </w:r>
      <w:r w:rsidRPr="000B7D4F">
        <w:rPr>
          <w:rFonts w:cs="Arial"/>
          <w:i/>
          <w:iCs/>
          <w:lang w:val="fr-CH"/>
        </w:rPr>
        <w:t>Luxembourg</w:t>
      </w:r>
      <w:r w:rsidR="005D74DC" w:rsidRPr="00831882">
        <w:rPr>
          <w:lang w:val="fr-CH"/>
        </w:rPr>
        <w:t>)</w:t>
      </w:r>
      <w:r w:rsidR="005D74DC" w:rsidRPr="00831882">
        <w:rPr>
          <w:webHidden/>
          <w:lang w:val="fr-CH"/>
        </w:rPr>
        <w:tab/>
      </w:r>
      <w:r w:rsidR="005D74DC">
        <w:rPr>
          <w:webHidden/>
          <w:lang w:val="fr-CH"/>
        </w:rPr>
        <w:tab/>
      </w:r>
      <w:r>
        <w:rPr>
          <w:webHidden/>
          <w:lang w:val="fr-CH"/>
        </w:rPr>
        <w:t>1</w:t>
      </w:r>
      <w:r w:rsidR="008C422D">
        <w:rPr>
          <w:webHidden/>
          <w:lang w:val="fr-CH"/>
        </w:rPr>
        <w:t>5</w:t>
      </w:r>
    </w:p>
    <w:p w14:paraId="46F6B17C" w14:textId="0D7E7DA8" w:rsidR="00266868" w:rsidRPr="005D74DC" w:rsidRDefault="00266868">
      <w:pPr>
        <w:pStyle w:val="TOC1"/>
        <w:rPr>
          <w:rFonts w:asciiTheme="minorHAnsi" w:eastAsiaTheme="minorEastAsia" w:hAnsiTheme="minorHAnsi" w:cstheme="minorBidi"/>
          <w:sz w:val="22"/>
          <w:szCs w:val="22"/>
          <w:lang w:val="fr-CH" w:eastAsia="en-GB"/>
        </w:rPr>
      </w:pPr>
      <w:r w:rsidRPr="005D74DC">
        <w:t>Restrictions de service</w:t>
      </w:r>
      <w:r w:rsidR="00BB0E80" w:rsidRPr="005D74DC">
        <w:tab/>
      </w:r>
      <w:r>
        <w:rPr>
          <w:webHidden/>
        </w:rPr>
        <w:tab/>
      </w:r>
      <w:r w:rsidR="000B7D4F">
        <w:rPr>
          <w:webHidden/>
        </w:rPr>
        <w:t>1</w:t>
      </w:r>
      <w:r w:rsidR="008C422D">
        <w:rPr>
          <w:webHidden/>
        </w:rPr>
        <w:t>6</w:t>
      </w:r>
    </w:p>
    <w:p w14:paraId="0103AD6E" w14:textId="0C7F4FDF" w:rsidR="00266868" w:rsidRPr="005D74DC" w:rsidRDefault="00266868">
      <w:pPr>
        <w:pStyle w:val="TOC1"/>
        <w:rPr>
          <w:rFonts w:asciiTheme="minorHAnsi" w:eastAsiaTheme="minorEastAsia" w:hAnsiTheme="minorHAnsi" w:cstheme="minorBidi"/>
          <w:sz w:val="22"/>
          <w:szCs w:val="22"/>
          <w:lang w:val="fr-CH" w:eastAsia="en-GB"/>
        </w:rPr>
      </w:pPr>
      <w:r w:rsidRPr="005D74DC">
        <w:t>Systèmes de rappel (Call-Back) et procédures d'appel alternatives (Rés. 21 Rév. PP-2006)</w:t>
      </w:r>
      <w:r w:rsidR="00BB0E80" w:rsidRPr="005D74DC">
        <w:tab/>
      </w:r>
      <w:r>
        <w:rPr>
          <w:webHidden/>
        </w:rPr>
        <w:tab/>
      </w:r>
      <w:r w:rsidR="000B7D4F">
        <w:rPr>
          <w:webHidden/>
        </w:rPr>
        <w:t>1</w:t>
      </w:r>
      <w:r w:rsidR="008C422D">
        <w:rPr>
          <w:webHidden/>
        </w:rPr>
        <w:t>6</w:t>
      </w:r>
    </w:p>
    <w:p w14:paraId="0520FE1A" w14:textId="637720AE" w:rsidR="00266868" w:rsidRPr="005D74DC" w:rsidRDefault="00266868" w:rsidP="00BB0E80">
      <w:pPr>
        <w:pStyle w:val="TOC1"/>
        <w:spacing w:before="360"/>
        <w:rPr>
          <w:rFonts w:asciiTheme="minorHAnsi" w:eastAsiaTheme="minorEastAsia" w:hAnsiTheme="minorHAnsi" w:cstheme="minorBidi"/>
          <w:b/>
          <w:bCs/>
          <w:sz w:val="22"/>
          <w:szCs w:val="22"/>
          <w:lang w:val="fr-CH" w:eastAsia="en-GB"/>
        </w:rPr>
      </w:pPr>
      <w:r w:rsidRPr="005D74DC">
        <w:rPr>
          <w:b/>
          <w:bCs/>
        </w:rPr>
        <w:t>AMENDEMENTS AUX PUBLICATIONS DE SERVICE</w:t>
      </w:r>
    </w:p>
    <w:p w14:paraId="03D4C0EC" w14:textId="7CCCCDFF" w:rsidR="000B7D4F" w:rsidRDefault="000B7D4F">
      <w:pPr>
        <w:pStyle w:val="TOC1"/>
        <w:rPr>
          <w:rFonts w:asciiTheme="minorHAnsi" w:hAnsiTheme="minorHAnsi"/>
          <w:lang w:val="fr-CH"/>
        </w:rPr>
      </w:pPr>
      <w:r w:rsidRPr="000B7D4F">
        <w:rPr>
          <w:rFonts w:asciiTheme="minorHAnsi" w:hAnsiTheme="minorHAnsi"/>
          <w:lang w:val="fr-CH"/>
        </w:rPr>
        <w:t>Nomenclature des stations de navire et des identités</w:t>
      </w:r>
      <w:r>
        <w:rPr>
          <w:rFonts w:asciiTheme="minorHAnsi" w:hAnsiTheme="minorHAnsi"/>
          <w:lang w:val="fr-CH"/>
        </w:rPr>
        <w:t xml:space="preserve"> </w:t>
      </w:r>
      <w:r w:rsidRPr="000B7D4F">
        <w:rPr>
          <w:rFonts w:asciiTheme="minorHAnsi" w:hAnsiTheme="minorHAnsi"/>
          <w:lang w:val="fr-CH"/>
        </w:rPr>
        <w:t xml:space="preserve">du service mobile maritime assignées </w:t>
      </w:r>
      <w:r w:rsidRPr="000B7D4F">
        <w:rPr>
          <w:rFonts w:asciiTheme="minorHAnsi" w:hAnsiTheme="minorHAnsi"/>
          <w:lang w:val="fr-CH"/>
        </w:rPr>
        <w:br/>
        <w:t>(Liste V)</w:t>
      </w:r>
      <w:r>
        <w:rPr>
          <w:rFonts w:asciiTheme="minorHAnsi" w:hAnsiTheme="minorHAnsi"/>
          <w:lang w:val="fr-CH"/>
        </w:rPr>
        <w:tab/>
      </w:r>
      <w:r>
        <w:rPr>
          <w:rFonts w:asciiTheme="minorHAnsi" w:hAnsiTheme="minorHAnsi"/>
          <w:lang w:val="fr-CH"/>
        </w:rPr>
        <w:tab/>
        <w:t>1</w:t>
      </w:r>
      <w:r w:rsidR="008C422D">
        <w:rPr>
          <w:rFonts w:asciiTheme="minorHAnsi" w:hAnsiTheme="minorHAnsi"/>
          <w:lang w:val="fr-CH"/>
        </w:rPr>
        <w:t>7</w:t>
      </w:r>
    </w:p>
    <w:p w14:paraId="56A4B453" w14:textId="06F500F4" w:rsidR="005D74DC" w:rsidRDefault="005D74DC">
      <w:pPr>
        <w:pStyle w:val="TOC1"/>
        <w:rPr>
          <w:rFonts w:eastAsia="Arial"/>
          <w:lang w:eastAsia="en-GB"/>
        </w:rPr>
      </w:pPr>
      <w:r w:rsidRPr="003B314E">
        <w:rPr>
          <w:rFonts w:asciiTheme="minorHAnsi" w:hAnsiTheme="minorHAnsi"/>
        </w:rPr>
        <w:t>Liste des numéros identificateurs d'entités émettrices pour les cartes internationales de facturation des télécommunications</w:t>
      </w:r>
      <w:r>
        <w:rPr>
          <w:rFonts w:asciiTheme="minorHAnsi" w:hAnsiTheme="minorHAnsi"/>
        </w:rPr>
        <w:tab/>
      </w:r>
      <w:r>
        <w:rPr>
          <w:rFonts w:asciiTheme="minorHAnsi" w:hAnsiTheme="minorHAnsi"/>
        </w:rPr>
        <w:tab/>
      </w:r>
      <w:r w:rsidR="000B7D4F">
        <w:rPr>
          <w:rFonts w:asciiTheme="minorHAnsi" w:hAnsiTheme="minorHAnsi"/>
        </w:rPr>
        <w:t>1</w:t>
      </w:r>
      <w:r w:rsidR="008C422D">
        <w:rPr>
          <w:rFonts w:asciiTheme="minorHAnsi" w:hAnsiTheme="minorHAnsi"/>
        </w:rPr>
        <w:t>7</w:t>
      </w:r>
    </w:p>
    <w:p w14:paraId="4318573D" w14:textId="4AA3685B" w:rsidR="000B7D4F" w:rsidRDefault="000B7D4F">
      <w:pPr>
        <w:pStyle w:val="TOC1"/>
        <w:rPr>
          <w:rFonts w:eastAsia="Arial"/>
          <w:lang w:eastAsia="en-GB"/>
        </w:rPr>
      </w:pPr>
      <w:r w:rsidRPr="004537BF">
        <w:rPr>
          <w:lang w:val="fr-CH"/>
        </w:rPr>
        <w:t>Liste des indicatifs de pays de la Recommandation UIT-T E.164 attribués</w:t>
      </w:r>
      <w:r>
        <w:rPr>
          <w:lang w:val="fr-CH"/>
        </w:rPr>
        <w:tab/>
      </w:r>
      <w:r>
        <w:rPr>
          <w:lang w:val="fr-CH"/>
        </w:rPr>
        <w:tab/>
        <w:t>1</w:t>
      </w:r>
      <w:r w:rsidR="008C422D">
        <w:rPr>
          <w:lang w:val="fr-CH"/>
        </w:rPr>
        <w:t>8</w:t>
      </w:r>
    </w:p>
    <w:p w14:paraId="2D4FB7FD" w14:textId="29395DA2" w:rsidR="00266868" w:rsidRPr="005D74DC" w:rsidRDefault="00266868">
      <w:pPr>
        <w:pStyle w:val="TOC1"/>
        <w:rPr>
          <w:rFonts w:asciiTheme="minorHAnsi" w:eastAsiaTheme="minorEastAsia" w:hAnsiTheme="minorHAnsi" w:cstheme="minorBidi"/>
          <w:sz w:val="22"/>
          <w:szCs w:val="22"/>
          <w:lang w:val="fr-CH" w:eastAsia="en-GB"/>
        </w:rPr>
      </w:pPr>
      <w:r w:rsidRPr="005D74DC">
        <w:rPr>
          <w:rFonts w:eastAsia="Arial"/>
          <w:lang w:eastAsia="en-GB"/>
        </w:rPr>
        <w:t xml:space="preserve">Codes de réseau mobile (MNC) pour le plan d'identification international pour les réseaux publics </w:t>
      </w:r>
      <w:r w:rsidR="00BB0E80" w:rsidRPr="005D74DC">
        <w:rPr>
          <w:rFonts w:eastAsia="Arial"/>
          <w:lang w:eastAsia="en-GB"/>
        </w:rPr>
        <w:br/>
      </w:r>
      <w:r w:rsidRPr="005D74DC">
        <w:rPr>
          <w:rFonts w:eastAsia="Arial"/>
          <w:lang w:eastAsia="en-GB"/>
        </w:rPr>
        <w:t>et les abonnements</w:t>
      </w:r>
      <w:r w:rsidR="00BB0E80" w:rsidRPr="005D74DC">
        <w:rPr>
          <w:rFonts w:eastAsia="Arial"/>
          <w:lang w:eastAsia="en-GB"/>
        </w:rPr>
        <w:tab/>
      </w:r>
      <w:r>
        <w:rPr>
          <w:webHidden/>
        </w:rPr>
        <w:tab/>
      </w:r>
      <w:r w:rsidR="0037796A">
        <w:rPr>
          <w:webHidden/>
        </w:rPr>
        <w:t>1</w:t>
      </w:r>
      <w:r w:rsidR="008C422D">
        <w:rPr>
          <w:webHidden/>
        </w:rPr>
        <w:t>9</w:t>
      </w:r>
    </w:p>
    <w:p w14:paraId="665226C5" w14:textId="406EC5ED" w:rsidR="00266868" w:rsidRPr="005D74DC" w:rsidRDefault="00266868">
      <w:pPr>
        <w:pStyle w:val="TOC1"/>
        <w:rPr>
          <w:rFonts w:asciiTheme="minorHAnsi" w:eastAsiaTheme="minorEastAsia" w:hAnsiTheme="minorHAnsi" w:cstheme="minorBidi"/>
          <w:sz w:val="22"/>
          <w:szCs w:val="22"/>
          <w:lang w:val="fr-CH" w:eastAsia="en-GB"/>
        </w:rPr>
      </w:pPr>
      <w:r w:rsidRPr="005D74DC">
        <w:t>Liste des codes de transporteur de l'UIT</w:t>
      </w:r>
      <w:r w:rsidR="00BB0E80" w:rsidRPr="005D74DC">
        <w:tab/>
      </w:r>
      <w:r>
        <w:rPr>
          <w:webHidden/>
        </w:rPr>
        <w:tab/>
      </w:r>
      <w:r w:rsidR="0037796A">
        <w:rPr>
          <w:webHidden/>
        </w:rPr>
        <w:t>1</w:t>
      </w:r>
      <w:r w:rsidR="008C422D">
        <w:rPr>
          <w:webHidden/>
        </w:rPr>
        <w:t>9</w:t>
      </w:r>
    </w:p>
    <w:p w14:paraId="05BB5515" w14:textId="0809CA24" w:rsidR="000B7D4F" w:rsidRDefault="000B7D4F">
      <w:pPr>
        <w:pStyle w:val="TOC1"/>
      </w:pPr>
      <w:r w:rsidRPr="008149B6">
        <w:t>Liste des codes de zone/réseau sémaphore (SANC)</w:t>
      </w:r>
      <w:r>
        <w:tab/>
      </w:r>
      <w:r>
        <w:tab/>
      </w:r>
      <w:r w:rsidR="008C422D">
        <w:t>20</w:t>
      </w:r>
    </w:p>
    <w:p w14:paraId="78A646CE" w14:textId="32FBA2A5" w:rsidR="00266868" w:rsidRPr="005D74DC" w:rsidRDefault="00266868">
      <w:pPr>
        <w:pStyle w:val="TOC1"/>
        <w:rPr>
          <w:rFonts w:asciiTheme="minorHAnsi" w:eastAsiaTheme="minorEastAsia" w:hAnsiTheme="minorHAnsi" w:cstheme="minorBidi"/>
          <w:sz w:val="22"/>
          <w:szCs w:val="22"/>
          <w:lang w:val="fr-CH" w:eastAsia="en-GB"/>
        </w:rPr>
      </w:pPr>
      <w:r w:rsidRPr="005D74DC">
        <w:t>Liste des codes de points sémaphores internationaux (ISPC)</w:t>
      </w:r>
      <w:r w:rsidR="00BB0E80" w:rsidRPr="005D74DC">
        <w:tab/>
      </w:r>
      <w:r>
        <w:rPr>
          <w:webHidden/>
        </w:rPr>
        <w:tab/>
      </w:r>
      <w:r w:rsidR="008C422D">
        <w:rPr>
          <w:webHidden/>
        </w:rPr>
        <w:t>20</w:t>
      </w:r>
    </w:p>
    <w:p w14:paraId="1DF7349D" w14:textId="5C56BA6B" w:rsidR="00266868" w:rsidRDefault="00266868">
      <w:pPr>
        <w:pStyle w:val="TOC1"/>
        <w:rPr>
          <w:rFonts w:asciiTheme="minorHAnsi" w:eastAsiaTheme="minorEastAsia" w:hAnsiTheme="minorHAnsi" w:cstheme="minorBidi"/>
          <w:sz w:val="22"/>
          <w:szCs w:val="22"/>
          <w:lang w:val="en-GB" w:eastAsia="en-GB"/>
        </w:rPr>
      </w:pPr>
      <w:r w:rsidRPr="005D74DC">
        <w:rPr>
          <w:rFonts w:eastAsia="SimSun"/>
        </w:rPr>
        <w:t>Plan de numérotage national</w:t>
      </w:r>
      <w:r w:rsidR="00BB0E80" w:rsidRPr="005D74DC">
        <w:rPr>
          <w:rFonts w:eastAsia="SimSun"/>
        </w:rPr>
        <w:tab/>
      </w:r>
      <w:r>
        <w:rPr>
          <w:webHidden/>
        </w:rPr>
        <w:tab/>
      </w:r>
      <w:r w:rsidR="008C422D">
        <w:rPr>
          <w:webHidden/>
        </w:rPr>
        <w:t>21</w:t>
      </w:r>
    </w:p>
    <w:p w14:paraId="54FB93D3" w14:textId="4479726E" w:rsidR="005853ED" w:rsidRPr="005853ED" w:rsidRDefault="005853ED" w:rsidP="00D25FB3">
      <w:pPr>
        <w:pStyle w:val="TOC1"/>
        <w:rPr>
          <w:rFonts w:eastAsiaTheme="minorEastAsia"/>
        </w:rPr>
      </w:pPr>
    </w:p>
    <w:p w14:paraId="623D4CC3" w14:textId="77777777" w:rsidR="00E262CB" w:rsidRDefault="00E262CB" w:rsidP="00C35154">
      <w:pPr>
        <w:tabs>
          <w:tab w:val="right" w:leader="dot" w:pos="9214"/>
        </w:tabs>
        <w:rPr>
          <w:lang w:val="fr-CH"/>
        </w:rPr>
      </w:pPr>
    </w:p>
    <w:p w14:paraId="64B6CDD9" w14:textId="77777777" w:rsidR="00BB2973" w:rsidRDefault="00BB2973" w:rsidP="00C35154">
      <w:pPr>
        <w:tabs>
          <w:tab w:val="right" w:leader="dot" w:pos="9214"/>
        </w:tabs>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C6B3F" w:rsidRPr="00FE5DE8" w14:paraId="028A09D3" w14:textId="77777777" w:rsidTr="00A503A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7D0510"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16382256"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3C6B3F" w:rsidRPr="00384440" w14:paraId="7A58EE6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7597750"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5E4306D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4C692FB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30.IV.2021</w:t>
            </w:r>
          </w:p>
        </w:tc>
      </w:tr>
      <w:tr w:rsidR="003C6B3F" w:rsidRPr="00384440" w14:paraId="17EF60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0BFAF1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14AD5AA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97C7DB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14.V.2021</w:t>
            </w:r>
          </w:p>
        </w:tc>
      </w:tr>
      <w:tr w:rsidR="003C6B3F" w:rsidRPr="00384440" w14:paraId="489C72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566F5B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69EE149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6D9A0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30.V.2021</w:t>
            </w:r>
          </w:p>
        </w:tc>
      </w:tr>
      <w:tr w:rsidR="003C6B3F" w:rsidRPr="00384440" w14:paraId="10F096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4E81BD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4781859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4EEDB97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r>
      <w:tr w:rsidR="003C6B3F" w:rsidRPr="00384440" w14:paraId="5CFCB338"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78D0FDC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4A59FF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60F61E7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30.VI.2021</w:t>
            </w:r>
          </w:p>
        </w:tc>
      </w:tr>
      <w:tr w:rsidR="003C6B3F" w:rsidRPr="00384440" w14:paraId="7F601E9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745750"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3B468E7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1CD3AB52"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r>
      <w:tr w:rsidR="003C6B3F" w:rsidRPr="00384440" w14:paraId="0F6B3C8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5824A5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126BC4F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4B6F7F16"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30.VII.2021</w:t>
            </w:r>
          </w:p>
        </w:tc>
      </w:tr>
      <w:tr w:rsidR="003C6B3F" w:rsidRPr="00384440" w14:paraId="1F4E7F15"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FE7A4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00A5270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5AD7AE8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13.VIII.2021</w:t>
            </w:r>
          </w:p>
        </w:tc>
      </w:tr>
      <w:tr w:rsidR="003C6B3F" w:rsidRPr="00384440" w14:paraId="201D029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16DFD0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138FE7E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12C163C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r>
      <w:tr w:rsidR="003C6B3F" w:rsidRPr="00384440" w14:paraId="6DFE4BB2"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3F8162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2F7750E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0F6698BD"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r>
      <w:tr w:rsidR="003C6B3F" w:rsidRPr="00384440" w14:paraId="73C3CD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ADEF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69390BA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C805ED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30.IX.2021</w:t>
            </w:r>
          </w:p>
        </w:tc>
      </w:tr>
      <w:tr w:rsidR="003C6B3F" w:rsidRPr="00384440" w14:paraId="2B4B9A0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9C0CDA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349F3CF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5BF3994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r>
      <w:tr w:rsidR="003C6B3F" w:rsidRPr="00384440" w14:paraId="3AA43AE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E5FB2B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0858D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52CDC24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r>
      <w:tr w:rsidR="003C6B3F" w:rsidRPr="00384440" w14:paraId="38AFF5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973659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6B0E016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3582C8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r>
      <w:tr w:rsidR="003C6B3F" w:rsidRPr="00384440" w14:paraId="1F8553E1"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17B681B"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0655C52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237A225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r>
      <w:tr w:rsidR="003C6B3F" w14:paraId="5DF98D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8EFAF8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E2D0715"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075B04F"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10.XII.2021</w:t>
            </w:r>
          </w:p>
        </w:tc>
      </w:tr>
    </w:tbl>
    <w:p w14:paraId="49C7BFE1" w14:textId="77777777"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1C149F01" w14:textId="2E42BD7C" w:rsidR="00621F48" w:rsidRPr="00621F48" w:rsidRDefault="00621F48" w:rsidP="00621F48">
      <w:pPr>
        <w:rPr>
          <w:noProof/>
          <w:lang w:val="fr-FR"/>
        </w:rPr>
      </w:pP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304" w:name="_Toc417551655"/>
      <w:bookmarkStart w:id="305" w:name="_Toc418172323"/>
      <w:bookmarkStart w:id="306" w:name="_Toc418590386"/>
      <w:bookmarkStart w:id="307" w:name="_Toc421025955"/>
      <w:bookmarkStart w:id="308" w:name="_Toc422401203"/>
      <w:bookmarkStart w:id="309" w:name="_Toc423525453"/>
      <w:bookmarkStart w:id="310" w:name="_Toc424821408"/>
      <w:bookmarkStart w:id="311" w:name="_Toc428366201"/>
      <w:bookmarkStart w:id="312" w:name="_Toc429043951"/>
      <w:bookmarkStart w:id="313" w:name="_Toc430351613"/>
      <w:bookmarkStart w:id="314" w:name="_Toc435101739"/>
      <w:bookmarkStart w:id="315" w:name="_Toc436994417"/>
      <w:bookmarkStart w:id="316" w:name="_Toc437951329"/>
      <w:bookmarkStart w:id="317" w:name="_Toc439770084"/>
      <w:bookmarkStart w:id="318" w:name="_Toc442697168"/>
      <w:bookmarkStart w:id="319" w:name="_Toc443314398"/>
      <w:bookmarkStart w:id="320" w:name="_Toc451159943"/>
      <w:bookmarkStart w:id="321" w:name="_Toc452042285"/>
      <w:bookmarkStart w:id="322" w:name="_Toc453246385"/>
      <w:bookmarkStart w:id="323" w:name="_Toc455568908"/>
      <w:bookmarkStart w:id="324" w:name="_Toc458763334"/>
      <w:bookmarkStart w:id="325" w:name="_Toc461613922"/>
      <w:bookmarkStart w:id="326" w:name="_Toc464028555"/>
      <w:bookmarkStart w:id="327" w:name="_Toc466292714"/>
      <w:bookmarkStart w:id="328" w:name="_Toc467229211"/>
      <w:bookmarkStart w:id="329" w:name="_Toc468199511"/>
      <w:bookmarkStart w:id="330" w:name="_Toc469058080"/>
      <w:bookmarkStart w:id="331" w:name="_Toc472413648"/>
      <w:bookmarkStart w:id="332" w:name="_Toc473107259"/>
      <w:bookmarkStart w:id="333" w:name="_Toc474850430"/>
      <w:bookmarkStart w:id="334" w:name="_Toc476061808"/>
      <w:bookmarkStart w:id="335" w:name="_Toc477355861"/>
      <w:bookmarkStart w:id="336" w:name="_Toc478045197"/>
      <w:bookmarkStart w:id="337" w:name="_Toc479170887"/>
      <w:bookmarkStart w:id="338" w:name="_Toc481736915"/>
      <w:bookmarkStart w:id="339" w:name="_Toc483991761"/>
      <w:bookmarkStart w:id="340" w:name="_Toc484612683"/>
      <w:bookmarkStart w:id="341" w:name="_Toc486861818"/>
      <w:bookmarkStart w:id="342" w:name="_Toc489604242"/>
      <w:bookmarkStart w:id="343" w:name="_Toc490733849"/>
      <w:bookmarkStart w:id="344" w:name="_Toc492473915"/>
      <w:bookmarkStart w:id="345" w:name="_Toc493239109"/>
      <w:bookmarkStart w:id="346" w:name="_Toc494706562"/>
      <w:bookmarkStart w:id="347" w:name="_Toc496867150"/>
      <w:bookmarkStart w:id="348" w:name="_Toc497466143"/>
      <w:bookmarkStart w:id="349" w:name="_Toc498510155"/>
      <w:bookmarkStart w:id="350" w:name="_Toc499892917"/>
      <w:bookmarkStart w:id="351" w:name="_Toc500928323"/>
      <w:bookmarkStart w:id="352" w:name="_Toc503278435"/>
      <w:bookmarkStart w:id="353" w:name="_Toc508115959"/>
      <w:bookmarkStart w:id="354" w:name="_Toc509306687"/>
      <w:bookmarkStart w:id="355" w:name="_Toc510616272"/>
      <w:bookmarkStart w:id="356" w:name="_Toc512954044"/>
      <w:bookmarkStart w:id="357" w:name="_Toc513554838"/>
      <w:bookmarkStart w:id="358" w:name="_Toc514942260"/>
      <w:bookmarkStart w:id="359" w:name="_Toc516152551"/>
      <w:bookmarkStart w:id="360" w:name="_Toc517084122"/>
      <w:bookmarkStart w:id="361" w:name="_Toc517962990"/>
      <w:bookmarkStart w:id="362" w:name="_Toc525139687"/>
      <w:bookmarkStart w:id="363" w:name="_Toc526173597"/>
      <w:bookmarkStart w:id="364" w:name="_Toc527641981"/>
      <w:bookmarkStart w:id="365" w:name="_Toc528154640"/>
      <w:bookmarkStart w:id="366" w:name="_Toc530564029"/>
      <w:bookmarkStart w:id="367" w:name="_Toc535414806"/>
      <w:bookmarkStart w:id="368" w:name="_Toc536450187"/>
      <w:bookmarkStart w:id="369" w:name="_Toc169236"/>
      <w:bookmarkStart w:id="370" w:name="_Toc6472168"/>
      <w:bookmarkStart w:id="371" w:name="_Toc7430873"/>
      <w:bookmarkStart w:id="372" w:name="_Toc11673094"/>
      <w:bookmarkStart w:id="373" w:name="_Toc11942199"/>
      <w:bookmarkStart w:id="374" w:name="_Toc16521657"/>
      <w:bookmarkStart w:id="375" w:name="_Toc19268829"/>
      <w:bookmarkStart w:id="376" w:name="_Toc22049219"/>
      <w:bookmarkStart w:id="377" w:name="_Toc23412318"/>
      <w:bookmarkStart w:id="378" w:name="_Toc24538163"/>
      <w:bookmarkStart w:id="379" w:name="_Toc25845767"/>
      <w:bookmarkStart w:id="380" w:name="_Toc26799554"/>
      <w:bookmarkStart w:id="381" w:name="_Toc40273971"/>
      <w:bookmarkStart w:id="382" w:name="_Toc40274228"/>
      <w:bookmarkStart w:id="383" w:name="_Toc42092169"/>
      <w:bookmarkStart w:id="384" w:name="_Toc42092834"/>
      <w:bookmarkStart w:id="385" w:name="_Toc49845630"/>
      <w:bookmarkStart w:id="386" w:name="_Toc51764042"/>
      <w:bookmarkStart w:id="387" w:name="_Toc58332527"/>
      <w:bookmarkStart w:id="388" w:name="_Toc59624746"/>
      <w:bookmarkStart w:id="389" w:name="_Toc62805776"/>
      <w:bookmarkStart w:id="390" w:name="_Toc63688624"/>
      <w:bookmarkStart w:id="391" w:name="_Toc66289907"/>
      <w:bookmarkStart w:id="392" w:name="_Toc70589187"/>
      <w:r w:rsidRPr="00A61AFB">
        <w:rPr>
          <w:lang w:val="fr-FR"/>
        </w:rPr>
        <w:t>INFORMATION GÉNÉRALE</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191C930D" w14:textId="77777777" w:rsidR="00A61AFB" w:rsidRPr="003D52C3" w:rsidRDefault="00A61AFB" w:rsidP="00937135">
      <w:pPr>
        <w:pStyle w:val="Heading20"/>
      </w:pPr>
      <w:bookmarkStart w:id="393" w:name="_Toc417551656"/>
      <w:bookmarkStart w:id="394" w:name="_Toc418172324"/>
      <w:bookmarkStart w:id="395" w:name="_Toc418590387"/>
      <w:bookmarkStart w:id="396" w:name="_Toc421025956"/>
      <w:bookmarkStart w:id="397" w:name="_Toc422401204"/>
      <w:bookmarkStart w:id="398" w:name="_Toc423525454"/>
      <w:bookmarkStart w:id="399" w:name="_Toc424821409"/>
      <w:bookmarkStart w:id="400" w:name="_Toc428366202"/>
      <w:bookmarkStart w:id="401" w:name="_Toc429043952"/>
      <w:bookmarkStart w:id="402" w:name="_Toc430351614"/>
      <w:bookmarkStart w:id="403" w:name="_Toc435101740"/>
      <w:bookmarkStart w:id="404" w:name="_Toc436994418"/>
      <w:bookmarkStart w:id="405" w:name="_Toc437951330"/>
      <w:bookmarkStart w:id="406" w:name="_Toc439770085"/>
      <w:bookmarkStart w:id="407" w:name="_Toc442697169"/>
      <w:bookmarkStart w:id="408" w:name="_Toc443314399"/>
      <w:bookmarkStart w:id="409" w:name="_Toc451159944"/>
      <w:bookmarkStart w:id="410" w:name="_Toc452042286"/>
      <w:bookmarkStart w:id="411" w:name="_Toc453246386"/>
      <w:bookmarkStart w:id="412" w:name="_Toc455568909"/>
      <w:bookmarkStart w:id="413" w:name="_Toc458763335"/>
      <w:bookmarkStart w:id="414" w:name="_Toc461613923"/>
      <w:bookmarkStart w:id="415" w:name="_Toc464028556"/>
      <w:bookmarkStart w:id="416" w:name="_Toc466292715"/>
      <w:bookmarkStart w:id="417" w:name="_Toc467229212"/>
      <w:bookmarkStart w:id="418" w:name="_Toc468199512"/>
      <w:bookmarkStart w:id="419" w:name="_Toc469058081"/>
      <w:bookmarkStart w:id="420" w:name="_Toc472413649"/>
      <w:bookmarkStart w:id="421" w:name="_Toc473107260"/>
      <w:bookmarkStart w:id="422" w:name="_Toc474850431"/>
      <w:bookmarkStart w:id="423" w:name="_Toc476061809"/>
      <w:bookmarkStart w:id="424" w:name="_Toc477355862"/>
      <w:bookmarkStart w:id="425" w:name="_Toc478045198"/>
      <w:bookmarkStart w:id="426" w:name="_Toc479170888"/>
      <w:bookmarkStart w:id="427" w:name="_Toc481736916"/>
      <w:bookmarkStart w:id="428" w:name="_Toc483991762"/>
      <w:bookmarkStart w:id="429" w:name="_Toc484612684"/>
      <w:bookmarkStart w:id="430" w:name="_Toc486861819"/>
      <w:bookmarkStart w:id="431" w:name="_Toc489604243"/>
      <w:bookmarkStart w:id="432" w:name="_Toc490733850"/>
      <w:bookmarkStart w:id="433" w:name="_Toc492473916"/>
      <w:bookmarkStart w:id="434" w:name="_Toc493239110"/>
      <w:bookmarkStart w:id="435" w:name="_Toc494706563"/>
      <w:bookmarkStart w:id="436" w:name="_Toc496867151"/>
      <w:bookmarkStart w:id="437" w:name="_Toc497466144"/>
      <w:bookmarkStart w:id="438" w:name="_Toc498510156"/>
      <w:bookmarkStart w:id="439" w:name="_Toc499892918"/>
      <w:bookmarkStart w:id="440" w:name="_Toc500928324"/>
      <w:bookmarkStart w:id="441" w:name="_Toc503278436"/>
      <w:bookmarkStart w:id="442" w:name="_Toc508115960"/>
      <w:bookmarkStart w:id="443" w:name="_Toc509306688"/>
      <w:bookmarkStart w:id="444" w:name="_Toc510616273"/>
      <w:bookmarkStart w:id="445" w:name="_Toc512954045"/>
      <w:bookmarkStart w:id="446" w:name="_Toc513554839"/>
      <w:bookmarkStart w:id="447" w:name="_Toc514942261"/>
      <w:bookmarkStart w:id="448" w:name="_Toc516152552"/>
      <w:bookmarkStart w:id="449" w:name="_Toc517084123"/>
      <w:bookmarkStart w:id="450" w:name="_Toc517962991"/>
      <w:bookmarkStart w:id="451" w:name="_Toc525139688"/>
      <w:bookmarkStart w:id="452" w:name="_Toc526173598"/>
      <w:bookmarkStart w:id="453" w:name="_Toc527641982"/>
      <w:bookmarkStart w:id="454" w:name="_Toc528154641"/>
      <w:bookmarkStart w:id="455" w:name="_Toc530564030"/>
      <w:bookmarkStart w:id="456" w:name="_Toc535414807"/>
      <w:bookmarkStart w:id="457" w:name="_Toc536450188"/>
      <w:bookmarkStart w:id="458" w:name="_Toc169237"/>
      <w:bookmarkStart w:id="459" w:name="_Toc6472169"/>
      <w:bookmarkStart w:id="460" w:name="_Toc7430874"/>
      <w:bookmarkStart w:id="461" w:name="_Toc11673095"/>
      <w:bookmarkStart w:id="462" w:name="_Toc11942200"/>
      <w:bookmarkStart w:id="463" w:name="_Toc16521658"/>
      <w:bookmarkStart w:id="464" w:name="_Toc17124502"/>
      <w:bookmarkStart w:id="465" w:name="_Toc19268830"/>
      <w:bookmarkStart w:id="466" w:name="_Toc22049220"/>
      <w:bookmarkStart w:id="467" w:name="_Toc23412319"/>
      <w:bookmarkStart w:id="468" w:name="_Toc24538164"/>
      <w:bookmarkStart w:id="469" w:name="_Toc25845768"/>
      <w:bookmarkStart w:id="470" w:name="_Toc26799555"/>
      <w:bookmarkStart w:id="471" w:name="_Toc42092835"/>
      <w:bookmarkStart w:id="472" w:name="_Toc49845631"/>
      <w:bookmarkStart w:id="473" w:name="_Toc51764043"/>
      <w:bookmarkStart w:id="474" w:name="_Toc58332528"/>
      <w:bookmarkStart w:id="475" w:name="_Toc59624747"/>
      <w:bookmarkStart w:id="476" w:name="_Toc62805777"/>
      <w:bookmarkStart w:id="477" w:name="_Toc63688625"/>
      <w:bookmarkStart w:id="478" w:name="_Toc66289908"/>
      <w:bookmarkStart w:id="479" w:name="_Toc70589188"/>
      <w:r w:rsidRPr="003D52C3">
        <w:t>Listes annexées au Bulletin d'exploitation de l'UIT</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0AB06BD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E262C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0D3F3A1"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80" w:name="_Toc262631799"/>
      <w:bookmarkStart w:id="481" w:name="_Toc253407143"/>
    </w:p>
    <w:p w14:paraId="7EAA5FF0"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3766511"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1480C38B" w14:textId="77777777" w:rsidR="00511FC5" w:rsidRPr="00721B3F" w:rsidRDefault="00511FC5" w:rsidP="00511FC5">
      <w:pPr>
        <w:pStyle w:val="Heading20"/>
        <w:rPr>
          <w:lang w:val="fr-CH"/>
        </w:rPr>
      </w:pPr>
      <w:r w:rsidRPr="00721B3F">
        <w:t>Approbation de Recommandations UIT-T</w:t>
      </w:r>
    </w:p>
    <w:p w14:paraId="2ADA7A53" w14:textId="77777777" w:rsidR="00511FC5" w:rsidRPr="00A10DD0" w:rsidRDefault="00511FC5" w:rsidP="00511FC5">
      <w:pPr>
        <w:spacing w:before="240"/>
        <w:jc w:val="left"/>
        <w:rPr>
          <w:lang w:val="fr-FR"/>
        </w:rPr>
      </w:pPr>
      <w:r w:rsidRPr="00A10DD0">
        <w:rPr>
          <w:lang w:val="fr-FR"/>
        </w:rPr>
        <w:t>Par AAP-102, il a été annoncé l’approbation des Recommandations UIT-T suivantes, conformément à la procédure définie dans la Recommandation UIT-T A.8:</w:t>
      </w:r>
    </w:p>
    <w:p w14:paraId="1A9378ED" w14:textId="724FF996" w:rsidR="00511FC5" w:rsidRPr="00A10DD0" w:rsidRDefault="00511FC5" w:rsidP="00511FC5">
      <w:pPr>
        <w:spacing w:before="240"/>
        <w:jc w:val="left"/>
        <w:rPr>
          <w:lang w:val="fr-FR"/>
        </w:rPr>
      </w:pPr>
      <w:r w:rsidRPr="00A10DD0">
        <w:rPr>
          <w:lang w:val="fr-FR"/>
        </w:rPr>
        <w:t xml:space="preserve">– </w:t>
      </w:r>
      <w:r>
        <w:rPr>
          <w:lang w:val="fr-FR"/>
        </w:rPr>
        <w:tab/>
      </w:r>
      <w:r w:rsidRPr="00A10DD0">
        <w:rPr>
          <w:lang w:val="fr-FR"/>
        </w:rPr>
        <w:t xml:space="preserve">ITU-T Y.3109 (04/2021): </w:t>
      </w:r>
      <w:r w:rsidRPr="00635F30">
        <w:rPr>
          <w:rFonts w:cs="Arial"/>
          <w:i/>
          <w:iCs/>
          <w:lang w:val="fr-CH"/>
        </w:rPr>
        <w:t>Traduction non disponible – Nouveau texte</w:t>
      </w:r>
    </w:p>
    <w:p w14:paraId="2692ED79" w14:textId="34F3E809" w:rsidR="00511FC5" w:rsidRDefault="00511FC5" w:rsidP="00511FC5">
      <w:pPr>
        <w:jc w:val="left"/>
        <w:rPr>
          <w:lang w:val="fr-FR"/>
        </w:rPr>
      </w:pPr>
      <w:r w:rsidRPr="00A10DD0">
        <w:rPr>
          <w:lang w:val="fr-FR"/>
        </w:rPr>
        <w:t xml:space="preserve">– </w:t>
      </w:r>
      <w:r>
        <w:rPr>
          <w:lang w:val="fr-FR"/>
        </w:rPr>
        <w:tab/>
      </w:r>
      <w:r w:rsidRPr="00A10DD0">
        <w:rPr>
          <w:lang w:val="fr-FR"/>
        </w:rPr>
        <w:t>ITU-T Y.3802 (2020) Cor. 1 (04/2021)</w:t>
      </w:r>
    </w:p>
    <w:p w14:paraId="20545567" w14:textId="13069EBC" w:rsidR="0074227E" w:rsidRDefault="0074227E" w:rsidP="00511FC5">
      <w:pPr>
        <w:rPr>
          <w:lang w:val="fr-CH"/>
        </w:rPr>
      </w:pPr>
    </w:p>
    <w:p w14:paraId="00045044" w14:textId="77777777" w:rsidR="00511FC5" w:rsidRPr="00511FC5" w:rsidRDefault="00511FC5" w:rsidP="00511FC5">
      <w:pPr>
        <w:rPr>
          <w:lang w:val="fr-CH"/>
        </w:rPr>
      </w:pPr>
    </w:p>
    <w:p w14:paraId="4CB55272" w14:textId="77777777" w:rsidR="00511FC5" w:rsidRPr="007B7B31" w:rsidRDefault="00511FC5" w:rsidP="00511FC5">
      <w:pPr>
        <w:pStyle w:val="Heading20"/>
        <w:rPr>
          <w:rFonts w:asciiTheme="minorHAnsi" w:hAnsiTheme="minorHAnsi"/>
          <w:szCs w:val="28"/>
          <w:lang w:val="fr-CH"/>
        </w:rPr>
      </w:pPr>
      <w:bookmarkStart w:id="482" w:name="_Toc458670014"/>
      <w:bookmarkStart w:id="483" w:name="_Toc458670611"/>
      <w:bookmarkStart w:id="484" w:name="_Toc232315640"/>
      <w:bookmarkStart w:id="485" w:name="_Toc219001155"/>
      <w:bookmarkStart w:id="486" w:name="_Toc232323934"/>
      <w:r w:rsidRPr="007B7B31">
        <w:rPr>
          <w:rFonts w:asciiTheme="minorHAnsi" w:hAnsiTheme="minorHAnsi"/>
          <w:szCs w:val="28"/>
        </w:rPr>
        <w:t>Attribution de codes de zone/réseau sémaphore (SANC)</w:t>
      </w:r>
      <w:r w:rsidRPr="007B7B31">
        <w:rPr>
          <w:rFonts w:asciiTheme="minorHAnsi" w:hAnsiTheme="minorHAnsi"/>
          <w:szCs w:val="28"/>
        </w:rPr>
        <w:br/>
        <w:t>(Recommandation UIT-T Q.708 (03/99))</w:t>
      </w:r>
      <w:bookmarkEnd w:id="482"/>
      <w:bookmarkEnd w:id="483"/>
    </w:p>
    <w:p w14:paraId="6328AE50" w14:textId="77777777" w:rsidR="00511FC5" w:rsidRPr="00511FC5" w:rsidRDefault="00511FC5" w:rsidP="00511FC5">
      <w:pPr>
        <w:pStyle w:val="Heading4"/>
        <w:spacing w:before="360"/>
        <w:rPr>
          <w:rFonts w:asciiTheme="minorHAnsi" w:hAnsiTheme="minorHAnsi"/>
          <w:b/>
          <w:sz w:val="20"/>
          <w:lang w:val="fr-FR"/>
        </w:rPr>
      </w:pPr>
      <w:bookmarkStart w:id="487" w:name="_Toc219001156"/>
      <w:bookmarkStart w:id="488" w:name="_Toc232315641"/>
      <w:bookmarkEnd w:id="484"/>
      <w:bookmarkEnd w:id="485"/>
      <w:bookmarkEnd w:id="486"/>
      <w:r w:rsidRPr="00511FC5">
        <w:rPr>
          <w:rFonts w:asciiTheme="minorHAnsi" w:hAnsiTheme="minorHAnsi"/>
          <w:b/>
          <w:sz w:val="20"/>
          <w:lang w:val="fr-FR"/>
        </w:rPr>
        <w:t>Note du TSB</w:t>
      </w:r>
      <w:bookmarkEnd w:id="487"/>
      <w:bookmarkEnd w:id="488"/>
    </w:p>
    <w:p w14:paraId="2AB4172B" w14:textId="77777777" w:rsidR="00511FC5" w:rsidRPr="000A64CA" w:rsidRDefault="00511FC5" w:rsidP="00511FC5">
      <w:pPr>
        <w:rPr>
          <w:lang w:val="fr-FR"/>
        </w:rPr>
      </w:pPr>
      <w:r w:rsidRPr="000A64CA">
        <w:rPr>
          <w:lang w:val="fr-FR"/>
        </w:rPr>
        <w:t>A la demande de l’Administration de la République de</w:t>
      </w:r>
      <w:r>
        <w:rPr>
          <w:lang w:val="fr-FR"/>
        </w:rPr>
        <w:t xml:space="preserve"> Chypre</w:t>
      </w:r>
      <w:r w:rsidRPr="000A64CA">
        <w:rPr>
          <w:rFonts w:cs="Arial"/>
          <w:color w:val="444444"/>
          <w:shd w:val="clear" w:color="auto" w:fill="FFFFFF"/>
          <w:lang w:val="fr-FR"/>
        </w:rPr>
        <w:t>,</w:t>
      </w:r>
      <w:r w:rsidRPr="000A64CA">
        <w:rPr>
          <w:lang w:val="fr-FR"/>
        </w:rPr>
        <w:t xml:space="preserve"> le Directeur du TSB a attribué les codes de zone/réseau sémaphore (SANC) suivants pour être utilisés dans la partie internationale du réseau de ces pays/zones géographiques qui appliquent le système de signalisation N 7, conformément à la Recommandation UIT-T Q.708 (03/99):</w:t>
      </w:r>
    </w:p>
    <w:tbl>
      <w:tblPr>
        <w:tblW w:w="7621" w:type="dxa"/>
        <w:jc w:val="center"/>
        <w:tblLayout w:type="fixed"/>
        <w:tblLook w:val="0000" w:firstRow="0" w:lastRow="0" w:firstColumn="0" w:lastColumn="0" w:noHBand="0" w:noVBand="0"/>
      </w:tblPr>
      <w:tblGrid>
        <w:gridCol w:w="6057"/>
        <w:gridCol w:w="1564"/>
      </w:tblGrid>
      <w:tr w:rsidR="00511FC5" w:rsidRPr="000A64CA" w14:paraId="1001DFE5" w14:textId="77777777" w:rsidTr="00511FC5">
        <w:trPr>
          <w:jc w:val="center"/>
        </w:trPr>
        <w:tc>
          <w:tcPr>
            <w:tcW w:w="6057" w:type="dxa"/>
          </w:tcPr>
          <w:p w14:paraId="59E999DF" w14:textId="77777777" w:rsidR="00511FC5" w:rsidRPr="000A64CA" w:rsidRDefault="00511FC5" w:rsidP="00511FC5">
            <w:pPr>
              <w:spacing w:after="120"/>
              <w:rPr>
                <w:lang w:val="fr-FR"/>
              </w:rPr>
            </w:pPr>
            <w:r w:rsidRPr="000A64CA">
              <w:rPr>
                <w:i/>
                <w:lang w:val="fr-FR"/>
              </w:rPr>
              <w:t>Pays/zone géographique ou réseau sémaphore</w:t>
            </w:r>
          </w:p>
        </w:tc>
        <w:tc>
          <w:tcPr>
            <w:tcW w:w="1564" w:type="dxa"/>
          </w:tcPr>
          <w:p w14:paraId="71C0E443" w14:textId="77777777" w:rsidR="00511FC5" w:rsidRPr="000A64CA" w:rsidRDefault="00511FC5" w:rsidP="00511FC5">
            <w:pPr>
              <w:spacing w:after="120"/>
              <w:jc w:val="center"/>
              <w:rPr>
                <w:lang w:val="fr-FR"/>
              </w:rPr>
            </w:pPr>
            <w:r w:rsidRPr="000A64CA">
              <w:rPr>
                <w:i/>
                <w:iCs/>
                <w:lang w:val="fr-FR"/>
              </w:rPr>
              <w:t>SANC</w:t>
            </w:r>
          </w:p>
        </w:tc>
      </w:tr>
      <w:tr w:rsidR="00511FC5" w:rsidRPr="000A64CA" w14:paraId="364839DB" w14:textId="77777777" w:rsidTr="00511FC5">
        <w:trPr>
          <w:jc w:val="center"/>
        </w:trPr>
        <w:tc>
          <w:tcPr>
            <w:tcW w:w="6057" w:type="dxa"/>
          </w:tcPr>
          <w:p w14:paraId="32F709EB" w14:textId="77777777" w:rsidR="00511FC5" w:rsidRPr="000A64CA" w:rsidRDefault="00511FC5" w:rsidP="00511FC5">
            <w:pPr>
              <w:ind w:firstLine="533"/>
              <w:rPr>
                <w:rFonts w:eastAsia="SimSun"/>
                <w:lang w:val="fr-FR"/>
              </w:rPr>
            </w:pPr>
            <w:r w:rsidRPr="00BA2D6D">
              <w:rPr>
                <w:rFonts w:eastAsia="SimSun"/>
                <w:lang w:val="fr-FR"/>
              </w:rPr>
              <w:t>Chypre (République de)</w:t>
            </w:r>
          </w:p>
        </w:tc>
        <w:tc>
          <w:tcPr>
            <w:tcW w:w="1564" w:type="dxa"/>
          </w:tcPr>
          <w:p w14:paraId="4A4438EA" w14:textId="77777777" w:rsidR="00511FC5" w:rsidRPr="000A64CA" w:rsidRDefault="00511FC5" w:rsidP="00511FC5">
            <w:pPr>
              <w:jc w:val="center"/>
              <w:rPr>
                <w:lang w:val="fr-FR"/>
              </w:rPr>
            </w:pPr>
            <w:r w:rsidRPr="000A64CA">
              <w:rPr>
                <w:lang w:val="fr-FR"/>
              </w:rPr>
              <w:t>5-</w:t>
            </w:r>
            <w:r>
              <w:rPr>
                <w:lang w:val="fr-FR"/>
              </w:rPr>
              <w:t>219</w:t>
            </w:r>
          </w:p>
        </w:tc>
      </w:tr>
    </w:tbl>
    <w:p w14:paraId="0BE06007" w14:textId="77777777" w:rsidR="00511FC5" w:rsidRPr="007B7B31" w:rsidRDefault="00511FC5" w:rsidP="00511FC5">
      <w:pPr>
        <w:spacing w:before="240"/>
      </w:pPr>
      <w:r w:rsidRPr="007B7B31">
        <w:t>____________</w:t>
      </w:r>
    </w:p>
    <w:p w14:paraId="39D09B60" w14:textId="77777777" w:rsidR="00511FC5" w:rsidRPr="008E18AC" w:rsidRDefault="00511FC5" w:rsidP="00511FC5">
      <w:pPr>
        <w:ind w:left="567" w:hanging="567"/>
        <w:jc w:val="left"/>
        <w:rPr>
          <w:sz w:val="16"/>
          <w:szCs w:val="16"/>
          <w:lang w:val="fr-FR"/>
        </w:rPr>
      </w:pPr>
      <w:r w:rsidRPr="008E18AC">
        <w:rPr>
          <w:sz w:val="16"/>
          <w:szCs w:val="16"/>
          <w:lang w:val="en-US"/>
        </w:rPr>
        <w:t>SANC:</w:t>
      </w:r>
      <w:r w:rsidRPr="008E18AC">
        <w:rPr>
          <w:sz w:val="16"/>
          <w:szCs w:val="16"/>
          <w:lang w:val="en-US"/>
        </w:rPr>
        <w:tab/>
        <w:t>Signalling Area/Network Code.</w:t>
      </w:r>
      <w:r w:rsidRPr="008E18AC">
        <w:rPr>
          <w:sz w:val="16"/>
          <w:szCs w:val="16"/>
          <w:lang w:val="en-US"/>
        </w:rPr>
        <w:br/>
      </w:r>
      <w:r w:rsidRPr="008E18AC">
        <w:rPr>
          <w:sz w:val="16"/>
          <w:szCs w:val="16"/>
          <w:lang w:val="fr-FR"/>
        </w:rPr>
        <w:t>Code de zone/réseau sémaphore (CZRS).</w:t>
      </w:r>
      <w:r w:rsidRPr="008E18AC">
        <w:rPr>
          <w:sz w:val="16"/>
          <w:szCs w:val="16"/>
          <w:lang w:val="fr-FR"/>
        </w:rPr>
        <w:br/>
        <w:t>Código de zona/red de señalización (CZRS).</w:t>
      </w:r>
    </w:p>
    <w:p w14:paraId="5B048270" w14:textId="39415F71" w:rsidR="00511FC5" w:rsidRPr="004629BB" w:rsidRDefault="00511FC5" w:rsidP="00511FC5">
      <w:pPr>
        <w:rPr>
          <w:lang w:val="fr-CH"/>
        </w:rPr>
      </w:pPr>
    </w:p>
    <w:p w14:paraId="1BF753D6" w14:textId="77777777" w:rsidR="00511FC5" w:rsidRPr="004629BB" w:rsidRDefault="00511FC5" w:rsidP="00511FC5">
      <w:pPr>
        <w:rPr>
          <w:lang w:val="fr-CH"/>
        </w:rPr>
      </w:pPr>
    </w:p>
    <w:p w14:paraId="2BDBDC8B" w14:textId="77777777" w:rsidR="00511FC5" w:rsidRPr="004537BF" w:rsidRDefault="00511FC5" w:rsidP="00511FC5">
      <w:pPr>
        <w:pStyle w:val="Heading2"/>
        <w:rPr>
          <w:lang w:val="fr-CH"/>
        </w:rPr>
      </w:pPr>
      <w:bookmarkStart w:id="489" w:name="_Hlk72766366"/>
      <w:bookmarkStart w:id="490" w:name="_Toc514942263"/>
      <w:r w:rsidRPr="004537BF">
        <w:rPr>
          <w:lang w:val="fr-CH"/>
        </w:rPr>
        <w:t>Plan de numérotage des télécommunications publiques internationales</w:t>
      </w:r>
      <w:bookmarkEnd w:id="489"/>
      <w:r w:rsidRPr="004537BF">
        <w:rPr>
          <w:lang w:val="fr-CH"/>
        </w:rPr>
        <w:t xml:space="preserve"> </w:t>
      </w:r>
      <w:r w:rsidRPr="004537BF">
        <w:rPr>
          <w:lang w:val="fr-CH"/>
        </w:rPr>
        <w:br/>
        <w:t>(Recommandation UIT-T E.164 (11/2010))</w:t>
      </w:r>
      <w:bookmarkEnd w:id="490"/>
      <w:r w:rsidRPr="004537BF">
        <w:rPr>
          <w:lang w:val="fr-CH"/>
        </w:rPr>
        <w:t xml:space="preserve"> </w:t>
      </w:r>
    </w:p>
    <w:p w14:paraId="2CA8837C" w14:textId="77777777" w:rsidR="00511FC5" w:rsidRPr="004537BF" w:rsidRDefault="00511FC5" w:rsidP="00511FC5">
      <w:pPr>
        <w:spacing w:before="240"/>
        <w:rPr>
          <w:b/>
          <w:bCs/>
          <w:lang w:val="fr-CH"/>
        </w:rPr>
      </w:pPr>
      <w:r w:rsidRPr="004537BF">
        <w:rPr>
          <w:b/>
          <w:bCs/>
          <w:lang w:val="fr-CH"/>
        </w:rPr>
        <w:t>Note du TSB</w:t>
      </w:r>
    </w:p>
    <w:p w14:paraId="57C8EE5B" w14:textId="77777777" w:rsidR="00511FC5" w:rsidRPr="004537BF" w:rsidRDefault="00511FC5" w:rsidP="00511FC5">
      <w:pPr>
        <w:spacing w:before="240"/>
        <w:jc w:val="center"/>
        <w:rPr>
          <w:i/>
          <w:iCs/>
          <w:lang w:val="fr-CH"/>
        </w:rPr>
      </w:pPr>
      <w:r w:rsidRPr="004537BF">
        <w:rPr>
          <w:i/>
          <w:iCs/>
          <w:lang w:val="fr-CH"/>
        </w:rPr>
        <w:t>Codes d'identification pour les réseaux internationaux</w:t>
      </w:r>
    </w:p>
    <w:p w14:paraId="526D0FBF" w14:textId="77777777" w:rsidR="00511FC5" w:rsidRPr="004537BF" w:rsidRDefault="00511FC5" w:rsidP="00511FC5">
      <w:pPr>
        <w:spacing w:before="240"/>
        <w:rPr>
          <w:lang w:val="fr-CH"/>
        </w:rPr>
      </w:pPr>
      <w:r w:rsidRPr="004537BF">
        <w:rPr>
          <w:lang w:val="fr-CH"/>
        </w:rPr>
        <w:t>Associés à l'indicatif de pays commun 88</w:t>
      </w:r>
      <w:r>
        <w:rPr>
          <w:lang w:val="fr-CH"/>
        </w:rPr>
        <w:t>3</w:t>
      </w:r>
      <w:r w:rsidRPr="004537BF">
        <w:rPr>
          <w:lang w:val="fr-CH"/>
        </w:rPr>
        <w:t xml:space="preserve"> pour les réseaux internationaux, les codes d'identification à </w:t>
      </w:r>
      <w:r>
        <w:rPr>
          <w:lang w:val="fr-CH"/>
        </w:rPr>
        <w:t>trois</w:t>
      </w:r>
      <w:r w:rsidRPr="004537BF">
        <w:rPr>
          <w:lang w:val="fr-CH"/>
        </w:rPr>
        <w:t xml:space="preserve"> chiffres ci-après ont été </w:t>
      </w:r>
      <w:r w:rsidRPr="004537BF">
        <w:rPr>
          <w:b/>
          <w:bCs/>
          <w:lang w:val="fr-CH"/>
        </w:rPr>
        <w:t>attribués.</w:t>
      </w:r>
    </w:p>
    <w:p w14:paraId="3D01E170" w14:textId="77777777" w:rsidR="00511FC5" w:rsidRPr="004537BF" w:rsidRDefault="00511FC5" w:rsidP="00511FC5">
      <w:pPr>
        <w:spacing w:before="0"/>
        <w:rPr>
          <w:lang w:val="fr-CH"/>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89"/>
        <w:gridCol w:w="2835"/>
        <w:gridCol w:w="2126"/>
        <w:gridCol w:w="1559"/>
      </w:tblGrid>
      <w:tr w:rsidR="00511FC5" w:rsidRPr="004537BF" w14:paraId="5184A7AC" w14:textId="77777777" w:rsidTr="00511FC5">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C32515E" w14:textId="77777777" w:rsidR="00511FC5" w:rsidRPr="004537BF" w:rsidRDefault="00511FC5" w:rsidP="00511FC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Requérant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684829" w14:textId="77777777" w:rsidR="00511FC5" w:rsidRPr="004537BF" w:rsidRDefault="00511FC5" w:rsidP="00511FC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sz w:val="18"/>
                <w:lang w:val="fr-CH"/>
              </w:rPr>
            </w:pPr>
            <w:r w:rsidRPr="004537BF">
              <w:rPr>
                <w:rFonts w:asciiTheme="minorHAnsi" w:hAnsiTheme="minorHAnsi"/>
                <w:i/>
                <w:iCs/>
                <w:sz w:val="18"/>
                <w:lang w:val="fr-CH"/>
              </w:rPr>
              <w:t>Réseau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A50B8A" w14:textId="77777777" w:rsidR="00511FC5" w:rsidRPr="004537BF" w:rsidRDefault="00511FC5" w:rsidP="00511FC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559" w:type="dxa"/>
            <w:tcBorders>
              <w:top w:val="single" w:sz="4" w:space="0" w:color="auto"/>
              <w:left w:val="single" w:sz="4" w:space="0" w:color="auto"/>
              <w:bottom w:val="single" w:sz="4" w:space="0" w:color="auto"/>
              <w:right w:val="single" w:sz="4" w:space="0" w:color="auto"/>
            </w:tcBorders>
          </w:tcPr>
          <w:p w14:paraId="0EB85AEB" w14:textId="77777777" w:rsidR="00511FC5" w:rsidRPr="004537BF" w:rsidRDefault="00511FC5" w:rsidP="00511FC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Date d'attribution</w:t>
            </w:r>
          </w:p>
        </w:tc>
      </w:tr>
      <w:tr w:rsidR="00511FC5" w:rsidRPr="004537BF" w14:paraId="0C2D71FC" w14:textId="77777777" w:rsidTr="00511FC5">
        <w:trPr>
          <w:jc w:val="center"/>
        </w:trPr>
        <w:tc>
          <w:tcPr>
            <w:tcW w:w="2689" w:type="dxa"/>
            <w:tcBorders>
              <w:top w:val="single" w:sz="4" w:space="0" w:color="auto"/>
              <w:left w:val="single" w:sz="4" w:space="0" w:color="auto"/>
              <w:bottom w:val="single" w:sz="4" w:space="0" w:color="auto"/>
              <w:right w:val="single" w:sz="4" w:space="0" w:color="auto"/>
            </w:tcBorders>
          </w:tcPr>
          <w:p w14:paraId="69215FD0" w14:textId="77777777" w:rsidR="00511FC5" w:rsidRPr="00E70BE5" w:rsidRDefault="00511FC5" w:rsidP="00511FC5">
            <w:pPr>
              <w:tabs>
                <w:tab w:val="clear" w:pos="567"/>
                <w:tab w:val="clear" w:pos="5387"/>
                <w:tab w:val="clear" w:pos="5954"/>
              </w:tabs>
              <w:spacing w:before="40" w:after="40"/>
              <w:jc w:val="left"/>
              <w:rPr>
                <w:bCs/>
              </w:rPr>
            </w:pPr>
            <w:r w:rsidRPr="00961C8D">
              <w:rPr>
                <w:bCs/>
              </w:rPr>
              <w:t>Telecom Italia Sparkle S.p.A.</w:t>
            </w:r>
          </w:p>
        </w:tc>
        <w:tc>
          <w:tcPr>
            <w:tcW w:w="2835" w:type="dxa"/>
            <w:tcBorders>
              <w:top w:val="single" w:sz="4" w:space="0" w:color="auto"/>
              <w:left w:val="single" w:sz="4" w:space="0" w:color="auto"/>
              <w:bottom w:val="single" w:sz="4" w:space="0" w:color="auto"/>
              <w:right w:val="single" w:sz="4" w:space="0" w:color="auto"/>
            </w:tcBorders>
          </w:tcPr>
          <w:p w14:paraId="4065AD7E" w14:textId="77777777" w:rsidR="00511FC5" w:rsidRPr="00E70BE5" w:rsidRDefault="00511FC5" w:rsidP="00511FC5">
            <w:pPr>
              <w:tabs>
                <w:tab w:val="clear" w:pos="567"/>
                <w:tab w:val="clear" w:pos="5387"/>
                <w:tab w:val="clear" w:pos="5954"/>
              </w:tabs>
              <w:spacing w:before="40" w:after="40"/>
              <w:jc w:val="left"/>
              <w:rPr>
                <w:bCs/>
              </w:rPr>
            </w:pPr>
            <w:r w:rsidRPr="00961C8D">
              <w:rPr>
                <w:bCs/>
              </w:rPr>
              <w:t>Telecom Italia Sparkle S.p.A.</w:t>
            </w:r>
          </w:p>
        </w:tc>
        <w:tc>
          <w:tcPr>
            <w:tcW w:w="2126" w:type="dxa"/>
            <w:tcBorders>
              <w:top w:val="single" w:sz="4" w:space="0" w:color="auto"/>
              <w:left w:val="single" w:sz="4" w:space="0" w:color="auto"/>
              <w:bottom w:val="single" w:sz="4" w:space="0" w:color="auto"/>
              <w:right w:val="single" w:sz="4" w:space="0" w:color="auto"/>
            </w:tcBorders>
          </w:tcPr>
          <w:p w14:paraId="17BD8914" w14:textId="77777777" w:rsidR="00511FC5" w:rsidRPr="00FA7FAA" w:rsidRDefault="00511FC5" w:rsidP="00511FC5">
            <w:pPr>
              <w:tabs>
                <w:tab w:val="clear" w:pos="567"/>
                <w:tab w:val="clear" w:pos="5387"/>
                <w:tab w:val="clear" w:pos="5954"/>
              </w:tabs>
              <w:spacing w:before="40" w:after="40"/>
              <w:jc w:val="center"/>
              <w:rPr>
                <w:bCs/>
              </w:rPr>
            </w:pPr>
            <w:r w:rsidRPr="00FA7FAA">
              <w:rPr>
                <w:bCs/>
              </w:rPr>
              <w:t>+</w:t>
            </w:r>
            <w:r>
              <w:rPr>
                <w:rFonts w:eastAsia="Calibri"/>
                <w:color w:val="000000"/>
              </w:rPr>
              <w:t>883</w:t>
            </w:r>
            <w:r>
              <w:rPr>
                <w:bCs/>
              </w:rPr>
              <w:t xml:space="preserve"> 360</w:t>
            </w:r>
          </w:p>
        </w:tc>
        <w:tc>
          <w:tcPr>
            <w:tcW w:w="1559" w:type="dxa"/>
            <w:tcBorders>
              <w:top w:val="single" w:sz="4" w:space="0" w:color="auto"/>
              <w:left w:val="single" w:sz="4" w:space="0" w:color="auto"/>
              <w:bottom w:val="single" w:sz="4" w:space="0" w:color="auto"/>
              <w:right w:val="single" w:sz="4" w:space="0" w:color="auto"/>
            </w:tcBorders>
          </w:tcPr>
          <w:p w14:paraId="5D40709F" w14:textId="77777777" w:rsidR="00511FC5" w:rsidRPr="00824BAB" w:rsidRDefault="00511FC5" w:rsidP="00511FC5">
            <w:pPr>
              <w:spacing w:before="40" w:after="40"/>
              <w:jc w:val="center"/>
              <w:rPr>
                <w:bCs/>
                <w:sz w:val="18"/>
                <w:szCs w:val="22"/>
                <w:lang w:val="fr-FR"/>
              </w:rPr>
            </w:pPr>
            <w:r>
              <w:t>6.IV.2021</w:t>
            </w:r>
          </w:p>
        </w:tc>
      </w:tr>
    </w:tbl>
    <w:p w14:paraId="467A8B71" w14:textId="77777777" w:rsidR="00511FC5" w:rsidRPr="004537BF" w:rsidRDefault="00511FC5" w:rsidP="00511FC5">
      <w:pPr>
        <w:spacing w:before="360"/>
        <w:rPr>
          <w:lang w:val="fr-CH"/>
        </w:rPr>
      </w:pPr>
      <w:r w:rsidRPr="004537BF">
        <w:rPr>
          <w:lang w:val="fr-CH"/>
        </w:rPr>
        <w:t>Associés à l'indicatif de pays commun 88</w:t>
      </w:r>
      <w:r>
        <w:rPr>
          <w:lang w:val="fr-CH"/>
        </w:rPr>
        <w:t>3</w:t>
      </w:r>
      <w:r w:rsidRPr="004537BF">
        <w:rPr>
          <w:lang w:val="fr-CH"/>
        </w:rPr>
        <w:t xml:space="preserve"> pour les réseaux internationaux, les codes d'identification à </w:t>
      </w:r>
      <w:r>
        <w:rPr>
          <w:lang w:val="fr-CH"/>
        </w:rPr>
        <w:t>quatre</w:t>
      </w:r>
      <w:r w:rsidRPr="004537BF">
        <w:rPr>
          <w:lang w:val="fr-CH"/>
        </w:rPr>
        <w:t xml:space="preserve"> chiffres ci-après ont été </w:t>
      </w:r>
      <w:r w:rsidRPr="004537BF">
        <w:rPr>
          <w:b/>
          <w:bCs/>
          <w:lang w:val="fr-CH"/>
        </w:rPr>
        <w:t>attribués.</w:t>
      </w:r>
    </w:p>
    <w:p w14:paraId="66443F0C" w14:textId="77777777" w:rsidR="00511FC5" w:rsidRPr="004537BF" w:rsidRDefault="00511FC5" w:rsidP="00511FC5">
      <w:pPr>
        <w:spacing w:before="0"/>
        <w:rPr>
          <w:lang w:val="fr-CH"/>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89"/>
        <w:gridCol w:w="2835"/>
        <w:gridCol w:w="2126"/>
        <w:gridCol w:w="1559"/>
      </w:tblGrid>
      <w:tr w:rsidR="00511FC5" w:rsidRPr="004537BF" w14:paraId="11331C20" w14:textId="77777777" w:rsidTr="00511FC5">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33396C2" w14:textId="77777777" w:rsidR="00511FC5" w:rsidRPr="004537BF" w:rsidRDefault="00511FC5" w:rsidP="00511FC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Requérant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2B83CA" w14:textId="77777777" w:rsidR="00511FC5" w:rsidRPr="004537BF" w:rsidRDefault="00511FC5" w:rsidP="00511FC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sz w:val="18"/>
                <w:lang w:val="fr-CH"/>
              </w:rPr>
            </w:pPr>
            <w:r w:rsidRPr="004537BF">
              <w:rPr>
                <w:rFonts w:asciiTheme="minorHAnsi" w:hAnsiTheme="minorHAnsi"/>
                <w:i/>
                <w:iCs/>
                <w:sz w:val="18"/>
                <w:lang w:val="fr-CH"/>
              </w:rPr>
              <w:t>Réseau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6BCB21" w14:textId="77777777" w:rsidR="00511FC5" w:rsidRPr="004537BF" w:rsidRDefault="00511FC5" w:rsidP="00511FC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559" w:type="dxa"/>
            <w:tcBorders>
              <w:top w:val="single" w:sz="4" w:space="0" w:color="auto"/>
              <w:left w:val="single" w:sz="4" w:space="0" w:color="auto"/>
              <w:bottom w:val="single" w:sz="4" w:space="0" w:color="auto"/>
              <w:right w:val="single" w:sz="4" w:space="0" w:color="auto"/>
            </w:tcBorders>
          </w:tcPr>
          <w:p w14:paraId="575C764C" w14:textId="77777777" w:rsidR="00511FC5" w:rsidRPr="004537BF" w:rsidRDefault="00511FC5" w:rsidP="00511FC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Date d'attribution</w:t>
            </w:r>
          </w:p>
        </w:tc>
      </w:tr>
      <w:tr w:rsidR="00511FC5" w:rsidRPr="004537BF" w14:paraId="15240069" w14:textId="77777777" w:rsidTr="00511FC5">
        <w:trPr>
          <w:jc w:val="center"/>
        </w:trPr>
        <w:tc>
          <w:tcPr>
            <w:tcW w:w="2689" w:type="dxa"/>
            <w:tcBorders>
              <w:top w:val="single" w:sz="4" w:space="0" w:color="auto"/>
              <w:left w:val="single" w:sz="4" w:space="0" w:color="auto"/>
              <w:bottom w:val="single" w:sz="4" w:space="0" w:color="auto"/>
              <w:right w:val="single" w:sz="4" w:space="0" w:color="auto"/>
            </w:tcBorders>
          </w:tcPr>
          <w:p w14:paraId="70CABB48" w14:textId="77777777" w:rsidR="00511FC5" w:rsidRPr="00E70BE5" w:rsidRDefault="00511FC5" w:rsidP="00511FC5">
            <w:pPr>
              <w:tabs>
                <w:tab w:val="clear" w:pos="567"/>
                <w:tab w:val="clear" w:pos="5387"/>
                <w:tab w:val="clear" w:pos="5954"/>
              </w:tabs>
              <w:spacing w:before="40" w:after="40"/>
              <w:jc w:val="left"/>
              <w:rPr>
                <w:bCs/>
              </w:rPr>
            </w:pPr>
            <w:r w:rsidRPr="00961C8D">
              <w:rPr>
                <w:bCs/>
              </w:rPr>
              <w:t>Nokia Corporation</w:t>
            </w:r>
          </w:p>
        </w:tc>
        <w:tc>
          <w:tcPr>
            <w:tcW w:w="2835" w:type="dxa"/>
            <w:tcBorders>
              <w:top w:val="single" w:sz="4" w:space="0" w:color="auto"/>
              <w:left w:val="single" w:sz="4" w:space="0" w:color="auto"/>
              <w:bottom w:val="single" w:sz="4" w:space="0" w:color="auto"/>
              <w:right w:val="single" w:sz="4" w:space="0" w:color="auto"/>
            </w:tcBorders>
          </w:tcPr>
          <w:p w14:paraId="2C7FBA2F" w14:textId="77777777" w:rsidR="00511FC5" w:rsidRPr="00E70BE5" w:rsidRDefault="00511FC5" w:rsidP="00511FC5">
            <w:pPr>
              <w:tabs>
                <w:tab w:val="clear" w:pos="567"/>
                <w:tab w:val="clear" w:pos="5387"/>
                <w:tab w:val="clear" w:pos="5954"/>
              </w:tabs>
              <w:spacing w:before="40" w:after="40"/>
              <w:jc w:val="left"/>
              <w:rPr>
                <w:bCs/>
              </w:rPr>
            </w:pPr>
            <w:r w:rsidRPr="00961C8D">
              <w:rPr>
                <w:bCs/>
              </w:rPr>
              <w:t>Nokia Corporation</w:t>
            </w:r>
          </w:p>
        </w:tc>
        <w:tc>
          <w:tcPr>
            <w:tcW w:w="2126" w:type="dxa"/>
            <w:tcBorders>
              <w:top w:val="single" w:sz="4" w:space="0" w:color="auto"/>
              <w:left w:val="single" w:sz="4" w:space="0" w:color="auto"/>
              <w:bottom w:val="single" w:sz="4" w:space="0" w:color="auto"/>
              <w:right w:val="single" w:sz="4" w:space="0" w:color="auto"/>
            </w:tcBorders>
          </w:tcPr>
          <w:p w14:paraId="3B166ED2" w14:textId="77777777" w:rsidR="00511FC5" w:rsidRPr="00FA7FAA" w:rsidRDefault="00511FC5" w:rsidP="00511FC5">
            <w:pPr>
              <w:tabs>
                <w:tab w:val="clear" w:pos="567"/>
                <w:tab w:val="clear" w:pos="5387"/>
                <w:tab w:val="clear" w:pos="5954"/>
              </w:tabs>
              <w:spacing w:before="40" w:after="40"/>
              <w:jc w:val="center"/>
              <w:rPr>
                <w:bCs/>
              </w:rPr>
            </w:pPr>
            <w:r w:rsidRPr="00FA7FAA">
              <w:rPr>
                <w:bCs/>
              </w:rPr>
              <w:t>+</w:t>
            </w:r>
            <w:r>
              <w:rPr>
                <w:rFonts w:eastAsia="Calibri"/>
                <w:color w:val="000000"/>
              </w:rPr>
              <w:t>883</w:t>
            </w:r>
            <w:r>
              <w:rPr>
                <w:bCs/>
              </w:rPr>
              <w:t xml:space="preserve"> 5190</w:t>
            </w:r>
          </w:p>
        </w:tc>
        <w:tc>
          <w:tcPr>
            <w:tcW w:w="1559" w:type="dxa"/>
            <w:tcBorders>
              <w:top w:val="single" w:sz="4" w:space="0" w:color="auto"/>
              <w:left w:val="single" w:sz="4" w:space="0" w:color="auto"/>
              <w:bottom w:val="single" w:sz="4" w:space="0" w:color="auto"/>
              <w:right w:val="single" w:sz="4" w:space="0" w:color="auto"/>
            </w:tcBorders>
          </w:tcPr>
          <w:p w14:paraId="66A64EA5" w14:textId="77777777" w:rsidR="00511FC5" w:rsidRPr="00824BAB" w:rsidRDefault="00511FC5" w:rsidP="00511FC5">
            <w:pPr>
              <w:spacing w:before="40" w:after="40"/>
              <w:jc w:val="center"/>
              <w:rPr>
                <w:bCs/>
                <w:sz w:val="18"/>
                <w:szCs w:val="22"/>
                <w:lang w:val="fr-FR"/>
              </w:rPr>
            </w:pPr>
            <w:r>
              <w:t>6.IV.2021</w:t>
            </w:r>
          </w:p>
        </w:tc>
      </w:tr>
    </w:tbl>
    <w:p w14:paraId="21308846" w14:textId="77777777" w:rsidR="00511FC5" w:rsidRPr="004537BF" w:rsidRDefault="00511FC5" w:rsidP="00511FC5">
      <w:pPr>
        <w:rPr>
          <w:lang w:val="fr-CH"/>
        </w:rPr>
      </w:pPr>
    </w:p>
    <w:p w14:paraId="4C644D5A" w14:textId="4AE51D98" w:rsidR="00511FC5" w:rsidRPr="00586F85" w:rsidRDefault="00511FC5" w:rsidP="00511FC5">
      <w:pPr>
        <w:pStyle w:val="Heading2"/>
        <w:spacing w:before="0"/>
        <w:rPr>
          <w:lang w:val="fr-CH"/>
        </w:rPr>
      </w:pPr>
      <w:r w:rsidRPr="00586F85">
        <w:rPr>
          <w:lang w:val="fr-CH"/>
        </w:rPr>
        <w:t xml:space="preserve">Plan d’identification international pour les réseaux publics </w:t>
      </w:r>
      <w:r>
        <w:rPr>
          <w:lang w:val="fr-CH"/>
        </w:rPr>
        <w:br/>
      </w:r>
      <w:r w:rsidRPr="00586F85">
        <w:rPr>
          <w:lang w:val="fr-CH"/>
        </w:rPr>
        <w:t>et les abonnements</w:t>
      </w:r>
    </w:p>
    <w:p w14:paraId="3EF8517C" w14:textId="77777777" w:rsidR="00511FC5" w:rsidRPr="00F9412C" w:rsidRDefault="00511FC5" w:rsidP="00511FC5">
      <w:pPr>
        <w:pStyle w:val="Heading2"/>
        <w:rPr>
          <w:lang w:val="fr-CH"/>
        </w:rPr>
      </w:pPr>
      <w:r w:rsidRPr="00586F85">
        <w:rPr>
          <w:lang w:val="fr-CH"/>
        </w:rPr>
        <w:t>(Recommandation UIT-T E.212 (09/2016))</w:t>
      </w:r>
    </w:p>
    <w:p w14:paraId="575AC914" w14:textId="77777777" w:rsidR="00511FC5" w:rsidRPr="00DE56DD" w:rsidRDefault="00511FC5" w:rsidP="00511FC5">
      <w:pPr>
        <w:spacing w:before="480" w:after="120"/>
        <w:rPr>
          <w:lang w:val="fr-FR"/>
        </w:rPr>
      </w:pPr>
      <w:r w:rsidRPr="00DE56DD">
        <w:rPr>
          <w:rFonts w:asciiTheme="minorHAnsi" w:hAnsiTheme="minorHAnsi"/>
          <w:b/>
          <w:lang w:val="fr-FR"/>
        </w:rPr>
        <w:t>Note du TSB</w:t>
      </w:r>
    </w:p>
    <w:p w14:paraId="50E0E599" w14:textId="77777777" w:rsidR="00511FC5" w:rsidRPr="00DE56DD" w:rsidRDefault="00511FC5" w:rsidP="00511FC5">
      <w:pPr>
        <w:jc w:val="center"/>
        <w:rPr>
          <w:i/>
          <w:iCs/>
          <w:lang w:val="fr-FR"/>
        </w:rPr>
      </w:pPr>
      <w:r w:rsidRPr="00DE56DD">
        <w:rPr>
          <w:i/>
          <w:iCs/>
          <w:lang w:val="fr-FR"/>
        </w:rPr>
        <w:t>Codes d'identification pour les réseaux mobiles internationaux</w:t>
      </w:r>
    </w:p>
    <w:p w14:paraId="5ED4F68C" w14:textId="77777777" w:rsidR="00511FC5" w:rsidRPr="00DE56DD" w:rsidRDefault="00511FC5" w:rsidP="00511FC5">
      <w:pPr>
        <w:jc w:val="left"/>
        <w:rPr>
          <w:lang w:val="fr-FR"/>
        </w:rPr>
      </w:pPr>
      <w:r w:rsidRPr="00DE56DD">
        <w:rPr>
          <w:lang w:val="fr-FR"/>
        </w:rPr>
        <w:t xml:space="preserve">Associé à l'indicatif de pays du mobile (MCC) 901 attribué en partage, le code de réseau mobile (MNC) à deux chiffres ci-après a été </w:t>
      </w:r>
      <w:r w:rsidRPr="00511FC5">
        <w:rPr>
          <w:b/>
          <w:bCs/>
          <w:lang w:val="fr-FR"/>
        </w:rPr>
        <w:t>réattribué</w:t>
      </w:r>
      <w:r w:rsidRPr="00DE56DD">
        <w:rPr>
          <w:lang w:val="fr-FR"/>
        </w:rPr>
        <w:t>.</w:t>
      </w:r>
    </w:p>
    <w:p w14:paraId="2B033C24" w14:textId="77777777" w:rsidR="00511FC5" w:rsidRPr="00DE56DD" w:rsidRDefault="00511FC5" w:rsidP="00511FC5">
      <w:pPr>
        <w:rPr>
          <w:sz w:val="4"/>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0"/>
        <w:gridCol w:w="3884"/>
        <w:gridCol w:w="2455"/>
      </w:tblGrid>
      <w:tr w:rsidR="00511FC5" w:rsidRPr="00DE56DD" w14:paraId="4260B854" w14:textId="77777777" w:rsidTr="00511FC5">
        <w:trPr>
          <w:tblHeader/>
          <w:jc w:val="center"/>
        </w:trPr>
        <w:tc>
          <w:tcPr>
            <w:tcW w:w="3405" w:type="dxa"/>
            <w:vAlign w:val="center"/>
          </w:tcPr>
          <w:p w14:paraId="3626FE68" w14:textId="77777777" w:rsidR="00511FC5" w:rsidRPr="00DE56DD" w:rsidRDefault="00511FC5" w:rsidP="00511FC5">
            <w:pPr>
              <w:keepNext/>
              <w:tabs>
                <w:tab w:val="clear" w:pos="567"/>
                <w:tab w:val="clear" w:pos="5387"/>
                <w:tab w:val="clear" w:pos="5954"/>
              </w:tabs>
              <w:spacing w:before="60" w:after="60"/>
              <w:jc w:val="center"/>
              <w:rPr>
                <w:i/>
                <w:lang w:val="fr-FR"/>
              </w:rPr>
            </w:pPr>
            <w:r w:rsidRPr="00DE56DD">
              <w:rPr>
                <w:rFonts w:asciiTheme="minorHAnsi" w:hAnsiTheme="minorHAnsi"/>
                <w:i/>
                <w:lang w:val="fr-FR"/>
              </w:rPr>
              <w:t>Réseau</w:t>
            </w:r>
          </w:p>
        </w:tc>
        <w:tc>
          <w:tcPr>
            <w:tcW w:w="4176" w:type="dxa"/>
            <w:vAlign w:val="center"/>
          </w:tcPr>
          <w:p w14:paraId="10FAA0A5" w14:textId="77777777" w:rsidR="00511FC5" w:rsidRPr="00DE56DD" w:rsidRDefault="00511FC5" w:rsidP="00511FC5">
            <w:pPr>
              <w:keepNext/>
              <w:tabs>
                <w:tab w:val="clear" w:pos="567"/>
                <w:tab w:val="clear" w:pos="5387"/>
                <w:tab w:val="clear" w:pos="5954"/>
              </w:tabs>
              <w:spacing w:before="60" w:after="60"/>
              <w:jc w:val="center"/>
              <w:rPr>
                <w:i/>
                <w:lang w:val="fr-FR"/>
              </w:rPr>
            </w:pPr>
            <w:r w:rsidRPr="00DE56DD">
              <w:rPr>
                <w:rFonts w:asciiTheme="minorHAnsi" w:hAnsiTheme="minorHAnsi"/>
                <w:i/>
                <w:lang w:val="fr-FR"/>
              </w:rPr>
              <w:t xml:space="preserve">Indicatif de pays du mobile (MCC) et </w:t>
            </w:r>
            <w:r w:rsidRPr="00DE56DD">
              <w:rPr>
                <w:rFonts w:asciiTheme="minorHAnsi" w:hAnsiTheme="minorHAnsi"/>
                <w:i/>
                <w:lang w:val="fr-FR"/>
              </w:rPr>
              <w:br/>
              <w:t>code de réseau mobile (MNC)</w:t>
            </w:r>
          </w:p>
        </w:tc>
        <w:tc>
          <w:tcPr>
            <w:tcW w:w="2633" w:type="dxa"/>
            <w:vAlign w:val="center"/>
          </w:tcPr>
          <w:p w14:paraId="79F18AA4" w14:textId="77777777" w:rsidR="00511FC5" w:rsidRPr="00DE56DD" w:rsidRDefault="00511FC5" w:rsidP="00511FC5">
            <w:pPr>
              <w:keepNext/>
              <w:tabs>
                <w:tab w:val="clear" w:pos="567"/>
                <w:tab w:val="clear" w:pos="5387"/>
                <w:tab w:val="clear" w:pos="5954"/>
              </w:tabs>
              <w:spacing w:before="60" w:after="60"/>
              <w:jc w:val="center"/>
              <w:rPr>
                <w:i/>
                <w:lang w:val="fr-FR"/>
              </w:rPr>
            </w:pPr>
            <w:r w:rsidRPr="00DE56DD">
              <w:rPr>
                <w:rFonts w:asciiTheme="minorHAnsi" w:hAnsiTheme="minorHAnsi" w:cs="Arial"/>
                <w:i/>
                <w:iCs/>
                <w:lang w:val="fr-FR"/>
              </w:rPr>
              <w:t>Date de la réattribution</w:t>
            </w:r>
          </w:p>
        </w:tc>
      </w:tr>
      <w:tr w:rsidR="00511FC5" w:rsidRPr="00DE56DD" w14:paraId="7C1519B9" w14:textId="77777777" w:rsidTr="00511FC5">
        <w:trPr>
          <w:jc w:val="center"/>
        </w:trPr>
        <w:tc>
          <w:tcPr>
            <w:tcW w:w="3405" w:type="dxa"/>
            <w:textDirection w:val="lrTbV"/>
          </w:tcPr>
          <w:p w14:paraId="138C4702" w14:textId="77777777" w:rsidR="00511FC5" w:rsidRPr="008D3A07" w:rsidRDefault="00511FC5" w:rsidP="00511FC5">
            <w:pPr>
              <w:pStyle w:val="Tabletext0"/>
              <w:tabs>
                <w:tab w:val="clear" w:pos="1276"/>
                <w:tab w:val="clear" w:pos="1843"/>
                <w:tab w:val="left" w:pos="1185"/>
              </w:tabs>
              <w:rPr>
                <w:sz w:val="20"/>
                <w:szCs w:val="20"/>
                <w:lang w:val="en-GB"/>
              </w:rPr>
            </w:pPr>
            <w:r w:rsidRPr="0060246C">
              <w:rPr>
                <w:sz w:val="20"/>
                <w:szCs w:val="20"/>
                <w:lang w:val="en-GB"/>
              </w:rPr>
              <w:t>Telecom Italia Sparkle S.p.A.</w:t>
            </w:r>
          </w:p>
        </w:tc>
        <w:tc>
          <w:tcPr>
            <w:tcW w:w="4176" w:type="dxa"/>
            <w:textDirection w:val="lrTbV"/>
          </w:tcPr>
          <w:p w14:paraId="078CDF10" w14:textId="77777777" w:rsidR="00511FC5" w:rsidRPr="009626BE" w:rsidRDefault="00511FC5" w:rsidP="00511FC5">
            <w:pPr>
              <w:pStyle w:val="Tabletext0"/>
              <w:jc w:val="center"/>
              <w:rPr>
                <w:sz w:val="20"/>
                <w:szCs w:val="20"/>
              </w:rPr>
            </w:pPr>
            <w:r>
              <w:rPr>
                <w:sz w:val="20"/>
                <w:szCs w:val="20"/>
              </w:rPr>
              <w:t>901 78</w:t>
            </w:r>
          </w:p>
        </w:tc>
        <w:tc>
          <w:tcPr>
            <w:tcW w:w="2633" w:type="dxa"/>
            <w:textDirection w:val="lrTbV"/>
          </w:tcPr>
          <w:p w14:paraId="4256194B" w14:textId="77777777" w:rsidR="00511FC5" w:rsidRDefault="00511FC5" w:rsidP="00511FC5">
            <w:pPr>
              <w:pStyle w:val="Tabletext0"/>
              <w:jc w:val="center"/>
              <w:rPr>
                <w:sz w:val="20"/>
                <w:szCs w:val="20"/>
              </w:rPr>
            </w:pPr>
            <w:r>
              <w:rPr>
                <w:sz w:val="20"/>
                <w:szCs w:val="20"/>
              </w:rPr>
              <w:t>6.IV.2021</w:t>
            </w:r>
          </w:p>
        </w:tc>
      </w:tr>
      <w:tr w:rsidR="00511FC5" w:rsidRPr="00DE56DD" w14:paraId="26727326" w14:textId="77777777" w:rsidTr="00511FC5">
        <w:trPr>
          <w:jc w:val="center"/>
        </w:trPr>
        <w:tc>
          <w:tcPr>
            <w:tcW w:w="3405" w:type="dxa"/>
            <w:textDirection w:val="lrTbV"/>
          </w:tcPr>
          <w:p w14:paraId="5088D959" w14:textId="77777777" w:rsidR="00511FC5" w:rsidRPr="008D3A07" w:rsidRDefault="00511FC5" w:rsidP="00511FC5">
            <w:pPr>
              <w:pStyle w:val="Tabletext0"/>
              <w:tabs>
                <w:tab w:val="clear" w:pos="1276"/>
                <w:tab w:val="clear" w:pos="1843"/>
                <w:tab w:val="left" w:pos="1185"/>
              </w:tabs>
              <w:rPr>
                <w:sz w:val="20"/>
                <w:szCs w:val="20"/>
                <w:lang w:val="en-GB"/>
              </w:rPr>
            </w:pPr>
            <w:r w:rsidRPr="00AA232C">
              <w:rPr>
                <w:sz w:val="20"/>
                <w:szCs w:val="20"/>
                <w:lang w:val="en-GB"/>
              </w:rPr>
              <w:t>Nokia Corporation</w:t>
            </w:r>
          </w:p>
        </w:tc>
        <w:tc>
          <w:tcPr>
            <w:tcW w:w="4176" w:type="dxa"/>
            <w:textDirection w:val="lrTbV"/>
          </w:tcPr>
          <w:p w14:paraId="2D071103" w14:textId="77777777" w:rsidR="00511FC5" w:rsidRDefault="00511FC5" w:rsidP="00511FC5">
            <w:pPr>
              <w:pStyle w:val="Tabletext0"/>
              <w:jc w:val="center"/>
              <w:rPr>
                <w:sz w:val="20"/>
                <w:szCs w:val="20"/>
              </w:rPr>
            </w:pPr>
            <w:r>
              <w:rPr>
                <w:sz w:val="20"/>
                <w:szCs w:val="20"/>
              </w:rPr>
              <w:t>901 79</w:t>
            </w:r>
          </w:p>
        </w:tc>
        <w:tc>
          <w:tcPr>
            <w:tcW w:w="2633" w:type="dxa"/>
            <w:textDirection w:val="lrTbV"/>
          </w:tcPr>
          <w:p w14:paraId="0324663A" w14:textId="77777777" w:rsidR="00511FC5" w:rsidRDefault="00511FC5" w:rsidP="00511FC5">
            <w:pPr>
              <w:pStyle w:val="Tabletext0"/>
              <w:jc w:val="center"/>
              <w:rPr>
                <w:sz w:val="20"/>
                <w:szCs w:val="20"/>
              </w:rPr>
            </w:pPr>
            <w:r>
              <w:rPr>
                <w:sz w:val="20"/>
                <w:szCs w:val="20"/>
              </w:rPr>
              <w:t>6.IV.2021</w:t>
            </w:r>
          </w:p>
        </w:tc>
      </w:tr>
    </w:tbl>
    <w:p w14:paraId="0FB83581" w14:textId="77777777" w:rsidR="00511FC5" w:rsidRDefault="00511FC5" w:rsidP="00511FC5"/>
    <w:p w14:paraId="28E93EED" w14:textId="77777777" w:rsidR="00511FC5" w:rsidRPr="004537BF" w:rsidRDefault="00511FC5" w:rsidP="00511FC5">
      <w:pPr>
        <w:spacing w:before="360" w:after="120"/>
        <w:rPr>
          <w:rFonts w:asciiTheme="minorHAnsi" w:hAnsiTheme="minorHAnsi"/>
          <w:b/>
          <w:lang w:val="fr-CH"/>
        </w:rPr>
      </w:pPr>
      <w:r w:rsidRPr="004537BF">
        <w:rPr>
          <w:rFonts w:asciiTheme="minorHAnsi" w:hAnsiTheme="minorHAnsi"/>
          <w:b/>
          <w:lang w:val="fr-CH"/>
        </w:rPr>
        <w:t>Note du TSB</w:t>
      </w:r>
    </w:p>
    <w:p w14:paraId="171FD242" w14:textId="77777777" w:rsidR="00511FC5" w:rsidRPr="004537BF" w:rsidRDefault="00511FC5" w:rsidP="00511FC5">
      <w:pPr>
        <w:jc w:val="center"/>
        <w:rPr>
          <w:rFonts w:asciiTheme="minorHAnsi" w:hAnsiTheme="minorHAnsi"/>
          <w:i/>
          <w:lang w:val="fr-CH"/>
        </w:rPr>
      </w:pPr>
      <w:r w:rsidRPr="004537BF">
        <w:rPr>
          <w:rFonts w:asciiTheme="minorHAnsi" w:hAnsiTheme="minorHAnsi"/>
          <w:i/>
          <w:lang w:val="fr-CH"/>
        </w:rPr>
        <w:t xml:space="preserve">Codes d'identification à des fins d'essais non commerciaux internationaux </w:t>
      </w:r>
    </w:p>
    <w:p w14:paraId="3AD1DE62" w14:textId="77777777" w:rsidR="00511FC5" w:rsidRPr="004537BF" w:rsidRDefault="00511FC5" w:rsidP="00511FC5">
      <w:pPr>
        <w:spacing w:after="240"/>
        <w:rPr>
          <w:rFonts w:asciiTheme="minorHAnsi" w:hAnsiTheme="minorHAnsi"/>
          <w:lang w:val="fr-CH"/>
        </w:rPr>
      </w:pPr>
      <w:r w:rsidRPr="004537BF">
        <w:rPr>
          <w:lang w:val="fr-CH"/>
        </w:rPr>
        <w:t xml:space="preserve">Associé à l'indicatif de pays du mobile commun 991 (MCC), le code de réseau mobile à des fins d'essais (MNC) à deux chiffres </w:t>
      </w:r>
      <w:r w:rsidRPr="001E0088">
        <w:rPr>
          <w:lang w:val="fr-CH"/>
        </w:rPr>
        <w:t>"</w:t>
      </w:r>
      <w:r>
        <w:rPr>
          <w:lang w:val="fr-CH"/>
        </w:rPr>
        <w:t>03</w:t>
      </w:r>
      <w:r w:rsidRPr="001E0088">
        <w:rPr>
          <w:lang w:val="fr-CH"/>
        </w:rPr>
        <w:t>"</w:t>
      </w:r>
      <w:r w:rsidRPr="004537BF">
        <w:rPr>
          <w:lang w:val="fr-CH"/>
        </w:rPr>
        <w:t xml:space="preserve"> a été temporairement attribué jusqu'au </w:t>
      </w:r>
      <w:r>
        <w:rPr>
          <w:lang w:val="fr-CH"/>
        </w:rPr>
        <w:t>5 avril 2022</w:t>
      </w:r>
      <w:r w:rsidRPr="004537BF">
        <w:rPr>
          <w:lang w:val="fr-CH"/>
        </w:rPr>
        <w:t xml:space="preserve"> à </w:t>
      </w:r>
      <w:r w:rsidRPr="00511FC5">
        <w:rPr>
          <w:lang w:val="fr-CH"/>
        </w:rPr>
        <w:t>Halys SAS</w:t>
      </w:r>
      <w:r w:rsidRPr="004537BF">
        <w:rPr>
          <w:rFonts w:asciiTheme="minorHAnsi" w:hAnsiTheme="minorHAnsi"/>
          <w:lang w:val="fr-CH"/>
        </w:rPr>
        <w:t xml:space="preserve"> pour </w:t>
      </w:r>
      <w:r>
        <w:rPr>
          <w:rFonts w:asciiTheme="minorHAnsi" w:hAnsiTheme="minorHAnsi"/>
          <w:lang w:val="fr-CH"/>
        </w:rPr>
        <w:t>essai</w:t>
      </w:r>
      <w:r w:rsidRPr="004537BF">
        <w:rPr>
          <w:rFonts w:asciiTheme="minorHAnsi" w:hAnsiTheme="minorHAnsi"/>
          <w:lang w:val="fr-CH"/>
        </w:rPr>
        <w:t xml:space="preserve"> d</w:t>
      </w:r>
      <w:r>
        <w:rPr>
          <w:rFonts w:asciiTheme="minorHAnsi" w:hAnsiTheme="minorHAnsi"/>
          <w:lang w:val="fr-CH"/>
        </w:rPr>
        <w:t>u</w:t>
      </w:r>
      <w:r w:rsidRPr="004537BF">
        <w:rPr>
          <w:rFonts w:asciiTheme="minorHAnsi" w:hAnsiTheme="minorHAnsi"/>
          <w:lang w:val="fr-CH"/>
        </w:rPr>
        <w:t xml:space="preserve"> </w:t>
      </w:r>
      <w:r w:rsidRPr="00511FC5">
        <w:rPr>
          <w:rFonts w:cs="Calibri"/>
          <w:i/>
          <w:lang w:val="fr-CH"/>
        </w:rPr>
        <w:t>BroadWay</w:t>
      </w:r>
      <w:r w:rsidRPr="00511FC5">
        <w:rPr>
          <w:rFonts w:cs="Calibri"/>
          <w:i/>
          <w:iCs/>
          <w:lang w:val="fr-CH"/>
        </w:rPr>
        <w:t xml:space="preserve"> project</w:t>
      </w:r>
      <w:r w:rsidRPr="004537BF">
        <w:rPr>
          <w:rFonts w:asciiTheme="minorHAnsi" w:hAnsiTheme="minorHAnsi"/>
          <w:lang w:val="fr-CH"/>
        </w:rPr>
        <w:t>. L'attribution temporaire de l'indicatif MCC commun E.212 et du code MNC à des fins d'essais 991 0</w:t>
      </w:r>
      <w:r>
        <w:rPr>
          <w:rFonts w:asciiTheme="minorHAnsi" w:hAnsiTheme="minorHAnsi"/>
          <w:lang w:val="fr-CH"/>
        </w:rPr>
        <w:t>3</w:t>
      </w:r>
      <w:r w:rsidRPr="004537BF">
        <w:rPr>
          <w:rFonts w:asciiTheme="minorHAnsi" w:hAnsiTheme="minorHAnsi"/>
          <w:lang w:val="fr-CH"/>
        </w:rPr>
        <w:t xml:space="preserve"> entre en vigueur</w:t>
      </w:r>
      <w:r>
        <w:rPr>
          <w:rFonts w:asciiTheme="minorHAnsi" w:hAnsiTheme="minorHAnsi"/>
          <w:lang w:val="fr-CH"/>
        </w:rPr>
        <w:t xml:space="preserve"> à partir du</w:t>
      </w:r>
      <w:r w:rsidRPr="004537BF">
        <w:rPr>
          <w:rFonts w:asciiTheme="minorHAnsi" w:hAnsiTheme="minorHAnsi"/>
          <w:lang w:val="fr-CH"/>
        </w:rPr>
        <w:t xml:space="preserve"> </w:t>
      </w:r>
      <w:r>
        <w:rPr>
          <w:rFonts w:asciiTheme="minorHAnsi" w:hAnsiTheme="minorHAnsi"/>
          <w:lang w:val="fr-CH"/>
        </w:rPr>
        <w:t>6 avril 2021</w:t>
      </w:r>
      <w:r w:rsidRPr="004537BF">
        <w:rPr>
          <w:rFonts w:asciiTheme="minorHAnsi" w:hAnsiTheme="minorHAnsi"/>
          <w:lang w:val="fr-CH"/>
        </w:rPr>
        <w:t xml:space="preserve">. </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4145"/>
        <w:gridCol w:w="2430"/>
        <w:gridCol w:w="1440"/>
      </w:tblGrid>
      <w:tr w:rsidR="00511FC5" w:rsidRPr="004537BF" w14:paraId="0BB2263C" w14:textId="77777777" w:rsidTr="00511FC5">
        <w:trPr>
          <w:tblHeader/>
          <w:jc w:val="center"/>
        </w:trPr>
        <w:tc>
          <w:tcPr>
            <w:tcW w:w="1885" w:type="dxa"/>
            <w:vAlign w:val="center"/>
          </w:tcPr>
          <w:p w14:paraId="204D161E" w14:textId="77777777" w:rsidR="00511FC5" w:rsidRPr="004537BF" w:rsidRDefault="00511FC5" w:rsidP="00511FC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lang w:val="fr-CH"/>
              </w:rPr>
            </w:pPr>
            <w:r w:rsidRPr="004537BF">
              <w:rPr>
                <w:rFonts w:asciiTheme="minorHAnsi" w:hAnsiTheme="minorHAnsi"/>
                <w:i/>
                <w:lang w:val="fr-CH"/>
              </w:rPr>
              <w:t>Requérant</w:t>
            </w:r>
          </w:p>
        </w:tc>
        <w:tc>
          <w:tcPr>
            <w:tcW w:w="4145" w:type="dxa"/>
            <w:vAlign w:val="center"/>
          </w:tcPr>
          <w:p w14:paraId="48563F6F" w14:textId="77777777" w:rsidR="00511FC5" w:rsidRPr="004537BF" w:rsidRDefault="00511FC5" w:rsidP="00511FC5">
            <w:pPr>
              <w:keepNext/>
              <w:spacing w:before="60" w:after="60"/>
              <w:jc w:val="center"/>
              <w:rPr>
                <w:rFonts w:asciiTheme="minorHAnsi" w:hAnsiTheme="minorHAnsi"/>
                <w:i/>
                <w:lang w:val="fr-CH"/>
              </w:rPr>
            </w:pPr>
            <w:r w:rsidRPr="004537BF">
              <w:rPr>
                <w:rFonts w:asciiTheme="minorHAnsi" w:hAnsiTheme="minorHAnsi"/>
                <w:i/>
                <w:lang w:val="fr-CH"/>
              </w:rPr>
              <w:t xml:space="preserve">Indicatif de pays du mobile (MCC) et </w:t>
            </w:r>
            <w:r w:rsidRPr="004537BF">
              <w:rPr>
                <w:rFonts w:asciiTheme="minorHAnsi" w:hAnsiTheme="minorHAnsi"/>
                <w:i/>
                <w:lang w:val="fr-CH"/>
              </w:rPr>
              <w:br/>
              <w:t>code de réseau mobile à des fins d'essais (MNC)</w:t>
            </w:r>
          </w:p>
        </w:tc>
        <w:tc>
          <w:tcPr>
            <w:tcW w:w="2430" w:type="dxa"/>
          </w:tcPr>
          <w:p w14:paraId="2FCC6A8E" w14:textId="77777777" w:rsidR="00511FC5" w:rsidRPr="004537BF" w:rsidRDefault="00511FC5" w:rsidP="00511FC5">
            <w:pPr>
              <w:keepNext/>
              <w:spacing w:before="60" w:after="60"/>
              <w:jc w:val="center"/>
              <w:rPr>
                <w:rFonts w:asciiTheme="minorHAnsi" w:hAnsiTheme="minorHAnsi"/>
                <w:i/>
                <w:lang w:val="fr-CH"/>
              </w:rPr>
            </w:pPr>
            <w:r w:rsidRPr="004537BF">
              <w:rPr>
                <w:rFonts w:asciiTheme="minorHAnsi" w:hAnsiTheme="minorHAnsi" w:cs="Arial"/>
                <w:i/>
                <w:iCs/>
                <w:lang w:val="fr-CH"/>
              </w:rPr>
              <w:t>Date d'entrée en vigueur de l'attribution</w:t>
            </w:r>
          </w:p>
        </w:tc>
        <w:tc>
          <w:tcPr>
            <w:tcW w:w="1440" w:type="dxa"/>
          </w:tcPr>
          <w:p w14:paraId="50208C45" w14:textId="77777777" w:rsidR="00511FC5" w:rsidRPr="004537BF" w:rsidRDefault="00511FC5" w:rsidP="00511FC5">
            <w:pPr>
              <w:keepNext/>
              <w:spacing w:before="60" w:after="60"/>
              <w:jc w:val="center"/>
              <w:rPr>
                <w:rFonts w:asciiTheme="minorHAnsi" w:hAnsiTheme="minorHAnsi" w:cs="Arial"/>
                <w:i/>
                <w:iCs/>
                <w:lang w:val="fr-CH"/>
              </w:rPr>
            </w:pPr>
            <w:r w:rsidRPr="004537BF">
              <w:rPr>
                <w:rFonts w:asciiTheme="minorHAnsi" w:hAnsiTheme="minorHAnsi" w:cs="Arial"/>
                <w:i/>
                <w:iCs/>
                <w:lang w:val="fr-CH"/>
              </w:rPr>
              <w:t>Date de retrait</w:t>
            </w:r>
          </w:p>
        </w:tc>
      </w:tr>
      <w:tr w:rsidR="00511FC5" w:rsidRPr="004537BF" w14:paraId="37609E2A" w14:textId="77777777" w:rsidTr="00511FC5">
        <w:trPr>
          <w:jc w:val="center"/>
        </w:trPr>
        <w:tc>
          <w:tcPr>
            <w:tcW w:w="1885" w:type="dxa"/>
          </w:tcPr>
          <w:p w14:paraId="4C71863E" w14:textId="77777777" w:rsidR="00511FC5" w:rsidRPr="00E405FC" w:rsidRDefault="00511FC5" w:rsidP="00511FC5">
            <w:pPr>
              <w:spacing w:before="40" w:after="40"/>
              <w:rPr>
                <w:bCs/>
              </w:rPr>
            </w:pPr>
            <w:r w:rsidRPr="00AA232C">
              <w:t>Halys SAS</w:t>
            </w:r>
          </w:p>
        </w:tc>
        <w:tc>
          <w:tcPr>
            <w:tcW w:w="4145" w:type="dxa"/>
            <w:textDirection w:val="lrTbV"/>
          </w:tcPr>
          <w:p w14:paraId="3A37C613" w14:textId="77777777" w:rsidR="00511FC5" w:rsidRPr="00E405FC" w:rsidRDefault="00511FC5" w:rsidP="00511FC5">
            <w:pPr>
              <w:spacing w:before="40" w:after="40"/>
              <w:jc w:val="center"/>
              <w:rPr>
                <w:bCs/>
                <w:lang w:val="fr-FR"/>
              </w:rPr>
            </w:pPr>
            <w:r w:rsidRPr="00E405FC">
              <w:rPr>
                <w:bCs/>
                <w:lang w:val="fr-FR"/>
              </w:rPr>
              <w:t>991 0</w:t>
            </w:r>
            <w:r>
              <w:rPr>
                <w:bCs/>
                <w:lang w:val="fr-FR"/>
              </w:rPr>
              <w:t>3</w:t>
            </w:r>
          </w:p>
        </w:tc>
        <w:tc>
          <w:tcPr>
            <w:tcW w:w="2430" w:type="dxa"/>
            <w:textDirection w:val="lrTbV"/>
          </w:tcPr>
          <w:p w14:paraId="08B6A0AC" w14:textId="77777777" w:rsidR="00511FC5" w:rsidRPr="00E405FC" w:rsidRDefault="00511FC5" w:rsidP="00511FC5">
            <w:pPr>
              <w:spacing w:before="40" w:after="40"/>
              <w:jc w:val="center"/>
              <w:rPr>
                <w:bCs/>
                <w:lang w:val="fr-FR"/>
              </w:rPr>
            </w:pPr>
            <w:r>
              <w:rPr>
                <w:bCs/>
                <w:lang w:val="fr-FR"/>
              </w:rPr>
              <w:t>6.IV.2021</w:t>
            </w:r>
          </w:p>
        </w:tc>
        <w:tc>
          <w:tcPr>
            <w:tcW w:w="1440" w:type="dxa"/>
            <w:textDirection w:val="lrTbV"/>
          </w:tcPr>
          <w:p w14:paraId="613E8AD3" w14:textId="77777777" w:rsidR="00511FC5" w:rsidRPr="00E405FC" w:rsidRDefault="00511FC5" w:rsidP="00511FC5">
            <w:pPr>
              <w:spacing w:before="40" w:after="40"/>
              <w:jc w:val="center"/>
              <w:rPr>
                <w:bCs/>
                <w:lang w:val="fr-FR"/>
              </w:rPr>
            </w:pPr>
            <w:r>
              <w:rPr>
                <w:bCs/>
                <w:lang w:val="fr-FR"/>
              </w:rPr>
              <w:t>6.IV.2022</w:t>
            </w:r>
          </w:p>
        </w:tc>
      </w:tr>
    </w:tbl>
    <w:p w14:paraId="10A07F1D" w14:textId="4E3FB52C" w:rsidR="00511FC5" w:rsidRDefault="00511FC5" w:rsidP="00511FC5">
      <w:pPr>
        <w:spacing w:after="120"/>
        <w:rPr>
          <w:rFonts w:asciiTheme="minorHAnsi" w:hAnsiTheme="minorHAnsi"/>
          <w:bCs/>
          <w:lang w:val="fr-CH"/>
        </w:rPr>
      </w:pPr>
      <w:r>
        <w:rPr>
          <w:rFonts w:asciiTheme="minorHAnsi" w:hAnsiTheme="minorHAnsi"/>
          <w:bCs/>
          <w:lang w:val="fr-CH"/>
        </w:rPr>
        <w:br w:type="page"/>
      </w:r>
    </w:p>
    <w:p w14:paraId="3C4BAD80" w14:textId="77777777" w:rsidR="00511FC5" w:rsidRPr="00D10A89" w:rsidRDefault="00511FC5" w:rsidP="00397077">
      <w:pPr>
        <w:pStyle w:val="Heading20"/>
        <w:rPr>
          <w:lang w:val="fr-CH"/>
        </w:rPr>
      </w:pPr>
      <w:bookmarkStart w:id="491" w:name="_Toc467767049"/>
      <w:bookmarkStart w:id="492" w:name="_Toc477169047"/>
      <w:bookmarkStart w:id="493" w:name="_Toc478464749"/>
      <w:bookmarkStart w:id="494" w:name="_Toc479170890"/>
      <w:bookmarkStart w:id="495" w:name="_Toc58332530"/>
      <w:bookmarkStart w:id="496" w:name="_Toc215907216"/>
      <w:r w:rsidRPr="00397077">
        <w:t xml:space="preserve">Service téléphonique </w:t>
      </w:r>
      <w:r w:rsidRPr="00397077">
        <w:br/>
        <w:t>(Recommandation UIT-T E.164)</w:t>
      </w:r>
      <w:bookmarkEnd w:id="491"/>
      <w:bookmarkEnd w:id="492"/>
      <w:bookmarkEnd w:id="493"/>
      <w:bookmarkEnd w:id="494"/>
      <w:bookmarkEnd w:id="495"/>
    </w:p>
    <w:p w14:paraId="3E4BE95B" w14:textId="77777777" w:rsidR="00511FC5" w:rsidRPr="00D10A89" w:rsidRDefault="00511FC5" w:rsidP="004F195B">
      <w:pPr>
        <w:tabs>
          <w:tab w:val="left" w:pos="794"/>
          <w:tab w:val="left" w:pos="1191"/>
          <w:tab w:val="left" w:pos="1588"/>
          <w:tab w:val="left" w:pos="1985"/>
          <w:tab w:val="left" w:pos="2160"/>
          <w:tab w:val="left" w:pos="2430"/>
        </w:tabs>
        <w:spacing w:before="0"/>
        <w:jc w:val="center"/>
      </w:pPr>
      <w:r w:rsidRPr="00D10A89">
        <w:t>url: www.itu.int/itu-t/inr/nnp</w:t>
      </w:r>
    </w:p>
    <w:p w14:paraId="01442A72" w14:textId="77777777" w:rsidR="00511FC5" w:rsidRPr="00095877" w:rsidRDefault="00511FC5" w:rsidP="00502ED8">
      <w:pPr>
        <w:pStyle w:val="Country"/>
        <w:rPr>
          <w:lang w:val="fr-FR"/>
        </w:rPr>
      </w:pPr>
      <w:bookmarkStart w:id="497" w:name="_Toc58332531"/>
      <w:bookmarkEnd w:id="496"/>
      <w:r w:rsidRPr="00095877">
        <w:rPr>
          <w:lang w:val="fr-FR"/>
        </w:rPr>
        <w:t>Botswana (indicatif de pays +267)</w:t>
      </w:r>
      <w:bookmarkEnd w:id="497"/>
    </w:p>
    <w:p w14:paraId="2F1CF77C" w14:textId="77777777" w:rsidR="00511FC5" w:rsidRPr="00095877" w:rsidRDefault="00511FC5" w:rsidP="00511FC5">
      <w:pPr>
        <w:rPr>
          <w:lang w:val="fr-FR"/>
        </w:rPr>
      </w:pPr>
      <w:r w:rsidRPr="00095877">
        <w:rPr>
          <w:lang w:val="fr-FR"/>
        </w:rPr>
        <w:t xml:space="preserve">Communication du </w:t>
      </w:r>
      <w:r>
        <w:rPr>
          <w:lang w:val="fr-FR"/>
        </w:rPr>
        <w:t>14</w:t>
      </w:r>
      <w:r w:rsidRPr="00095877">
        <w:rPr>
          <w:lang w:val="fr-FR"/>
        </w:rPr>
        <w:t>.</w:t>
      </w:r>
      <w:r>
        <w:rPr>
          <w:lang w:val="fr-FR"/>
        </w:rPr>
        <w:t>IV</w:t>
      </w:r>
      <w:r w:rsidRPr="00095877">
        <w:rPr>
          <w:lang w:val="fr-FR"/>
        </w:rPr>
        <w:t>.202</w:t>
      </w:r>
      <w:r>
        <w:rPr>
          <w:lang w:val="fr-FR"/>
        </w:rPr>
        <w:t>1</w:t>
      </w:r>
      <w:r w:rsidRPr="00095877">
        <w:rPr>
          <w:lang w:val="fr-FR"/>
        </w:rPr>
        <w:t>:</w:t>
      </w:r>
    </w:p>
    <w:p w14:paraId="054F2000" w14:textId="77777777" w:rsidR="00511FC5" w:rsidRPr="00095877" w:rsidRDefault="00511FC5" w:rsidP="004F195B">
      <w:pPr>
        <w:rPr>
          <w:rFonts w:asciiTheme="minorHAnsi" w:hAnsiTheme="minorHAnsi"/>
          <w:lang w:val="fr-FR"/>
        </w:rPr>
      </w:pPr>
      <w:r w:rsidRPr="00095877">
        <w:rPr>
          <w:rFonts w:asciiTheme="minorHAnsi" w:hAnsiTheme="minorHAnsi"/>
          <w:lang w:val="fr-FR"/>
        </w:rPr>
        <w:t xml:space="preserve">La </w:t>
      </w:r>
      <w:bookmarkStart w:id="498" w:name="_Hlk58333250"/>
      <w:r w:rsidRPr="00095877">
        <w:rPr>
          <w:rFonts w:asciiTheme="minorHAnsi" w:hAnsiTheme="minorHAnsi"/>
          <w:i/>
          <w:iCs/>
          <w:lang w:val="fr-FR"/>
        </w:rPr>
        <w:t>Botswana Communications Regulatory Authority (BOCRA)</w:t>
      </w:r>
      <w:r w:rsidRPr="00095877">
        <w:rPr>
          <w:rFonts w:asciiTheme="minorHAnsi" w:hAnsiTheme="minorHAnsi"/>
          <w:lang w:val="fr-FR"/>
        </w:rPr>
        <w:t>, Gaborone</w:t>
      </w:r>
      <w:bookmarkEnd w:id="498"/>
      <w:r w:rsidRPr="00095877">
        <w:rPr>
          <w:rFonts w:asciiTheme="minorHAnsi" w:hAnsiTheme="minorHAnsi"/>
          <w:lang w:val="fr-FR"/>
        </w:rPr>
        <w:t xml:space="preserve">, annonce la mise à jour du plan national de numérotage du Botswana. </w:t>
      </w:r>
    </w:p>
    <w:p w14:paraId="478B57B6" w14:textId="77777777" w:rsidR="00511FC5" w:rsidRPr="00C7164C" w:rsidRDefault="00511FC5" w:rsidP="00511FC5">
      <w:pPr>
        <w:keepNext/>
        <w:spacing w:before="240" w:after="120"/>
        <w:jc w:val="center"/>
        <w:rPr>
          <w:rFonts w:eastAsia="SimSun" w:cs="Arial"/>
          <w:b/>
          <w:bCs/>
          <w:i/>
          <w:iCs/>
          <w:lang w:val="fr-FR"/>
        </w:rPr>
      </w:pPr>
      <w:r w:rsidRPr="00C7164C">
        <w:rPr>
          <w:rFonts w:eastAsia="SimSun" w:cs="Arial"/>
          <w:b/>
          <w:bCs/>
          <w:i/>
          <w:iCs/>
          <w:lang w:val="fr-FR"/>
        </w:rPr>
        <w:t>PLAN NATIONAL DE NUMÉROTAGE</w:t>
      </w:r>
      <w:r w:rsidRPr="00C7164C">
        <w:rPr>
          <w:rFonts w:eastAsia="SimSun" w:cs="Arial"/>
          <w:b/>
          <w:bCs/>
          <w:i/>
          <w:iCs/>
          <w:lang w:val="fr-FR"/>
        </w:rPr>
        <w:br/>
        <w:t xml:space="preserve">ET </w:t>
      </w:r>
      <w:r w:rsidRPr="00C7164C">
        <w:rPr>
          <w:rFonts w:eastAsia="SimSun" w:cs="Arial"/>
          <w:b/>
          <w:bCs/>
          <w:i/>
          <w:iCs/>
          <w:lang w:val="fr-FR"/>
        </w:rPr>
        <w:br/>
        <w:t>L</w:t>
      </w:r>
      <w:r>
        <w:rPr>
          <w:rFonts w:eastAsia="SimSun" w:cs="Arial"/>
          <w:b/>
          <w:bCs/>
          <w:i/>
          <w:iCs/>
          <w:lang w:val="fr-FR"/>
        </w:rPr>
        <w:t>ISTE DES ATTRIBUTIONS ET DES ASSIGNATIONS DES RESSOURCES DE NUMÉROTAGE</w:t>
      </w:r>
    </w:p>
    <w:p w14:paraId="47B0A9AF" w14:textId="77777777" w:rsidR="00511FC5" w:rsidRPr="00583D2B" w:rsidRDefault="00511FC5" w:rsidP="00511FC5">
      <w:pPr>
        <w:tabs>
          <w:tab w:val="clear" w:pos="567"/>
          <w:tab w:val="clear" w:pos="1276"/>
          <w:tab w:val="clear" w:pos="1843"/>
          <w:tab w:val="left" w:pos="794"/>
          <w:tab w:val="left" w:pos="1191"/>
          <w:tab w:val="left" w:pos="1588"/>
          <w:tab w:val="left" w:pos="1985"/>
        </w:tabs>
        <w:spacing w:before="240"/>
        <w:rPr>
          <w:rFonts w:eastAsia="SimSun" w:cs="Calibri"/>
          <w:b/>
          <w:bCs/>
          <w:i/>
          <w:iCs/>
          <w:lang w:val="fr-FR"/>
        </w:rPr>
      </w:pPr>
      <w:bookmarkStart w:id="499" w:name="lt_pId014"/>
      <w:r w:rsidRPr="00583D2B">
        <w:rPr>
          <w:rFonts w:eastAsia="SimSun" w:cs="Calibri"/>
          <w:b/>
          <w:bCs/>
          <w:i/>
          <w:iCs/>
          <w:lang w:val="fr-FR"/>
        </w:rPr>
        <w:t>DÉFINITIONS</w:t>
      </w:r>
      <w:bookmarkEnd w:id="499"/>
    </w:p>
    <w:p w14:paraId="5F6A8885" w14:textId="77777777" w:rsidR="00511FC5" w:rsidRPr="00C7164C" w:rsidRDefault="00511FC5" w:rsidP="00511FC5">
      <w:pPr>
        <w:widowControl w:val="0"/>
        <w:tabs>
          <w:tab w:val="clear" w:pos="567"/>
          <w:tab w:val="clear" w:pos="1276"/>
          <w:tab w:val="clear" w:pos="1843"/>
          <w:tab w:val="left" w:pos="794"/>
          <w:tab w:val="left" w:pos="1191"/>
          <w:tab w:val="left" w:pos="1588"/>
          <w:tab w:val="left" w:pos="1985"/>
        </w:tabs>
        <w:rPr>
          <w:rFonts w:cs="Calibri"/>
          <w:b/>
          <w:bCs/>
          <w:lang w:val="fr-FR"/>
        </w:rPr>
      </w:pPr>
      <w:bookmarkStart w:id="500" w:name="lt_pId015"/>
      <w:r w:rsidRPr="00C7164C">
        <w:rPr>
          <w:rFonts w:cs="Calibri"/>
          <w:b/>
          <w:bCs/>
          <w:lang w:val="fr-FR"/>
        </w:rPr>
        <w:t>"Administration des ressources de numérotage"</w:t>
      </w:r>
      <w:r>
        <w:rPr>
          <w:rFonts w:cs="Calibri"/>
          <w:lang w:val="fr-FR"/>
        </w:rPr>
        <w:t xml:space="preserve">: </w:t>
      </w:r>
      <w:r w:rsidRPr="00C7164C">
        <w:rPr>
          <w:rFonts w:cs="Calibri"/>
          <w:lang w:val="fr-FR"/>
        </w:rPr>
        <w:t>ensemble des activités associées à l</w:t>
      </w:r>
      <w:r>
        <w:rPr>
          <w:rFonts w:cs="Calibri"/>
          <w:lang w:val="fr-FR"/>
        </w:rPr>
        <w:t>'</w:t>
      </w:r>
      <w:r w:rsidRPr="00C7164C">
        <w:rPr>
          <w:rFonts w:cs="Calibri"/>
          <w:lang w:val="fr-FR"/>
        </w:rPr>
        <w:t>assignation, à la désignation, ainsi qu</w:t>
      </w:r>
      <w:r>
        <w:rPr>
          <w:rFonts w:cs="Calibri"/>
          <w:lang w:val="fr-FR"/>
        </w:rPr>
        <w:t>'</w:t>
      </w:r>
      <w:r w:rsidRPr="00C7164C">
        <w:rPr>
          <w:rFonts w:cs="Calibri"/>
          <w:lang w:val="fr-FR"/>
        </w:rPr>
        <w:t xml:space="preserve">à la </w:t>
      </w:r>
      <w:r>
        <w:rPr>
          <w:rFonts w:cs="Calibri"/>
          <w:lang w:val="fr-FR"/>
        </w:rPr>
        <w:t>surveillance</w:t>
      </w:r>
      <w:r w:rsidRPr="00C7164C">
        <w:rPr>
          <w:rFonts w:cs="Calibri"/>
          <w:lang w:val="fr-FR"/>
        </w:rPr>
        <w:t xml:space="preserve"> et au contrôle des ressources de numérotage, dont l</w:t>
      </w:r>
      <w:r>
        <w:rPr>
          <w:rFonts w:cs="Calibri"/>
          <w:lang w:val="fr-FR"/>
        </w:rPr>
        <w:t>'attribution</w:t>
      </w:r>
      <w:r w:rsidRPr="00C7164C">
        <w:rPr>
          <w:rFonts w:cs="Calibri"/>
          <w:lang w:val="fr-FR"/>
        </w:rPr>
        <w:t xml:space="preserve"> est dé</w:t>
      </w:r>
      <w:r>
        <w:rPr>
          <w:rFonts w:cs="Calibri"/>
          <w:lang w:val="fr-FR"/>
        </w:rPr>
        <w:t xml:space="preserve">finie dans le plan de numérotage. </w:t>
      </w:r>
      <w:bookmarkEnd w:id="500"/>
    </w:p>
    <w:p w14:paraId="15045061" w14:textId="77777777" w:rsidR="00511FC5" w:rsidRPr="00C7164C" w:rsidRDefault="00511FC5" w:rsidP="00511FC5">
      <w:pPr>
        <w:widowControl w:val="0"/>
        <w:tabs>
          <w:tab w:val="clear" w:pos="567"/>
          <w:tab w:val="clear" w:pos="1276"/>
          <w:tab w:val="clear" w:pos="1843"/>
          <w:tab w:val="left" w:pos="794"/>
          <w:tab w:val="left" w:pos="1191"/>
          <w:tab w:val="left" w:pos="1588"/>
          <w:tab w:val="left" w:pos="1985"/>
        </w:tabs>
        <w:rPr>
          <w:rFonts w:cs="Calibri"/>
          <w:lang w:val="fr-FR"/>
        </w:rPr>
      </w:pPr>
      <w:bookmarkStart w:id="501" w:name="lt_pId016"/>
      <w:r w:rsidRPr="00C7164C">
        <w:rPr>
          <w:rFonts w:cs="Calibri"/>
          <w:b/>
          <w:bCs/>
          <w:lang w:val="fr-FR"/>
        </w:rPr>
        <w:t>"A</w:t>
      </w:r>
      <w:r>
        <w:rPr>
          <w:rFonts w:cs="Calibri"/>
          <w:b/>
          <w:bCs/>
          <w:lang w:val="fr-FR"/>
        </w:rPr>
        <w:t>ttributio</w:t>
      </w:r>
      <w:r w:rsidRPr="00C7164C">
        <w:rPr>
          <w:rFonts w:cs="Calibri"/>
          <w:b/>
          <w:bCs/>
          <w:lang w:val="fr-FR"/>
        </w:rPr>
        <w:t>n"</w:t>
      </w:r>
      <w:r w:rsidRPr="00C7164C">
        <w:rPr>
          <w:rFonts w:cs="Calibri"/>
          <w:lang w:val="fr-FR"/>
        </w:rPr>
        <w:t xml:space="preserve">: </w:t>
      </w:r>
      <w:r>
        <w:rPr>
          <w:rFonts w:cs="Calibri"/>
          <w:lang w:val="fr-FR"/>
        </w:rPr>
        <w:t>fait d'attribuer les ensembles de ressources de numérotage définis dans le plan de numérotage en termes de quantité et de finalité</w:t>
      </w:r>
      <w:r w:rsidRPr="00C7164C">
        <w:rPr>
          <w:rFonts w:cs="Calibri"/>
          <w:lang w:val="fr-FR"/>
        </w:rPr>
        <w:t>.</w:t>
      </w:r>
      <w:bookmarkEnd w:id="501"/>
      <w:r w:rsidRPr="00C7164C">
        <w:rPr>
          <w:rFonts w:cs="Calibri"/>
          <w:lang w:val="fr-FR"/>
        </w:rPr>
        <w:t xml:space="preserve"> </w:t>
      </w:r>
    </w:p>
    <w:p w14:paraId="618C4897" w14:textId="77777777" w:rsidR="00511FC5" w:rsidRPr="00C7164C" w:rsidRDefault="00511FC5" w:rsidP="00511FC5">
      <w:pPr>
        <w:widowControl w:val="0"/>
        <w:tabs>
          <w:tab w:val="clear" w:pos="567"/>
          <w:tab w:val="clear" w:pos="1276"/>
          <w:tab w:val="clear" w:pos="1843"/>
          <w:tab w:val="left" w:pos="794"/>
          <w:tab w:val="left" w:pos="1191"/>
          <w:tab w:val="left" w:pos="1588"/>
          <w:tab w:val="left" w:pos="1985"/>
        </w:tabs>
        <w:rPr>
          <w:rFonts w:cs="Calibri"/>
          <w:lang w:val="fr-FR"/>
        </w:rPr>
      </w:pPr>
      <w:bookmarkStart w:id="502" w:name="lt_pId017"/>
      <w:r w:rsidRPr="00C7164C">
        <w:rPr>
          <w:rFonts w:cs="Calibri"/>
          <w:b/>
          <w:bCs/>
          <w:lang w:val="fr-FR"/>
        </w:rPr>
        <w:t>"Assignation"</w:t>
      </w:r>
      <w:r w:rsidRPr="00C7164C">
        <w:rPr>
          <w:rFonts w:cs="Calibri"/>
          <w:lang w:val="fr-FR"/>
        </w:rPr>
        <w:t xml:space="preserve">: allotissement de ressources de numérotage </w:t>
      </w:r>
      <w:r>
        <w:rPr>
          <w:rFonts w:cs="Calibri"/>
          <w:lang w:val="fr-FR"/>
        </w:rPr>
        <w:t>attribuées</w:t>
      </w:r>
      <w:r w:rsidRPr="00C7164C">
        <w:rPr>
          <w:rFonts w:cs="Calibri"/>
          <w:lang w:val="fr-FR"/>
        </w:rPr>
        <w:t xml:space="preserve"> précédemme</w:t>
      </w:r>
      <w:r>
        <w:rPr>
          <w:rFonts w:cs="Calibri"/>
          <w:lang w:val="fr-FR"/>
        </w:rPr>
        <w:t>nt dans un plan de numérotage à un fournisseur de services de télécommunication ou à un utilisateur final donné.</w:t>
      </w:r>
      <w:r w:rsidRPr="00C7164C">
        <w:rPr>
          <w:rFonts w:cs="Calibri"/>
          <w:lang w:val="fr-FR"/>
        </w:rPr>
        <w:t xml:space="preserve"> </w:t>
      </w:r>
      <w:bookmarkEnd w:id="502"/>
    </w:p>
    <w:p w14:paraId="5DC9C144" w14:textId="77777777" w:rsidR="00511FC5" w:rsidRPr="00FE58A4" w:rsidRDefault="00511FC5" w:rsidP="00511FC5">
      <w:pPr>
        <w:widowControl w:val="0"/>
        <w:tabs>
          <w:tab w:val="clear" w:pos="567"/>
          <w:tab w:val="clear" w:pos="1276"/>
          <w:tab w:val="clear" w:pos="1843"/>
          <w:tab w:val="left" w:pos="794"/>
          <w:tab w:val="left" w:pos="1191"/>
          <w:tab w:val="left" w:pos="1588"/>
          <w:tab w:val="left" w:pos="1985"/>
        </w:tabs>
        <w:rPr>
          <w:rFonts w:cs="Calibri"/>
          <w:lang w:val="fr-FR"/>
        </w:rPr>
      </w:pPr>
      <w:bookmarkStart w:id="503" w:name="lt_pId018"/>
      <w:r w:rsidRPr="00FE58A4">
        <w:rPr>
          <w:rFonts w:cs="Calibri"/>
          <w:b/>
          <w:bCs/>
          <w:lang w:val="fr-FR"/>
        </w:rPr>
        <w:t>"Lignes directrices relatives à l</w:t>
      </w:r>
      <w:r>
        <w:rPr>
          <w:rFonts w:cs="Calibri"/>
          <w:b/>
          <w:bCs/>
          <w:lang w:val="fr-FR"/>
        </w:rPr>
        <w:t>'</w:t>
      </w:r>
      <w:r w:rsidRPr="00FE58A4">
        <w:rPr>
          <w:rFonts w:cs="Calibri"/>
          <w:b/>
          <w:bCs/>
          <w:lang w:val="fr-FR"/>
        </w:rPr>
        <w:t>assignation"</w:t>
      </w:r>
      <w:r w:rsidRPr="00FE58A4">
        <w:rPr>
          <w:rFonts w:cs="Calibri"/>
          <w:lang w:val="fr-FR"/>
        </w:rPr>
        <w:t>: par "bénéficiair</w:t>
      </w:r>
      <w:r>
        <w:rPr>
          <w:rFonts w:cs="Calibri"/>
          <w:lang w:val="fr-FR"/>
        </w:rPr>
        <w:t xml:space="preserve">e d'une assignation", on entend une personne (physique ou morale) </w:t>
      </w:r>
      <w:bookmarkEnd w:id="503"/>
      <w:r>
        <w:rPr>
          <w:rFonts w:cs="Calibri"/>
          <w:lang w:val="fr-FR"/>
        </w:rPr>
        <w:t>à laquelle des numéros sont assignés.</w:t>
      </w:r>
      <w:r w:rsidRPr="00FE58A4">
        <w:rPr>
          <w:rFonts w:cs="Calibri"/>
          <w:lang w:val="fr-FR"/>
        </w:rPr>
        <w:t xml:space="preserve"> </w:t>
      </w:r>
    </w:p>
    <w:p w14:paraId="20082393" w14:textId="77777777" w:rsidR="00511FC5" w:rsidRPr="001B1030" w:rsidRDefault="00511FC5" w:rsidP="00511FC5">
      <w:pPr>
        <w:widowControl w:val="0"/>
        <w:tabs>
          <w:tab w:val="clear" w:pos="567"/>
          <w:tab w:val="clear" w:pos="1276"/>
          <w:tab w:val="clear" w:pos="1843"/>
          <w:tab w:val="left" w:pos="794"/>
          <w:tab w:val="left" w:pos="1191"/>
          <w:tab w:val="left" w:pos="1588"/>
          <w:tab w:val="left" w:pos="1985"/>
        </w:tabs>
        <w:rPr>
          <w:rFonts w:cs="Calibri"/>
          <w:lang w:val="fr-FR"/>
        </w:rPr>
      </w:pPr>
      <w:bookmarkStart w:id="504" w:name="lt_pId019"/>
      <w:r w:rsidRPr="001B1030">
        <w:rPr>
          <w:rFonts w:cs="Calibri"/>
          <w:b/>
          <w:lang w:val="fr-FR"/>
        </w:rPr>
        <w:t>"Utilisateur final"</w:t>
      </w:r>
      <w:r w:rsidRPr="001B1030">
        <w:rPr>
          <w:rFonts w:cs="Calibri"/>
          <w:lang w:val="fr-FR"/>
        </w:rPr>
        <w:t xml:space="preserve">: personne qui utilise les services de télécommunication </w:t>
      </w:r>
      <w:r>
        <w:rPr>
          <w:rFonts w:cs="Calibri"/>
          <w:lang w:val="fr-FR"/>
        </w:rPr>
        <w:t xml:space="preserve">moyennant des ressources de numérotage assignées. </w:t>
      </w:r>
      <w:bookmarkEnd w:id="504"/>
    </w:p>
    <w:p w14:paraId="73497805" w14:textId="77777777" w:rsidR="00511FC5" w:rsidRPr="00A44667" w:rsidRDefault="00511FC5" w:rsidP="00511FC5">
      <w:pPr>
        <w:widowControl w:val="0"/>
        <w:tabs>
          <w:tab w:val="clear" w:pos="567"/>
          <w:tab w:val="clear" w:pos="1276"/>
          <w:tab w:val="clear" w:pos="1843"/>
          <w:tab w:val="left" w:pos="794"/>
          <w:tab w:val="left" w:pos="1191"/>
          <w:tab w:val="left" w:pos="1588"/>
          <w:tab w:val="left" w:pos="1985"/>
        </w:tabs>
        <w:rPr>
          <w:rFonts w:cs="Calibri"/>
          <w:lang w:val="fr-FR"/>
        </w:rPr>
      </w:pPr>
      <w:bookmarkStart w:id="505" w:name="lt_pId020"/>
      <w:r w:rsidRPr="00A44667">
        <w:rPr>
          <w:rFonts w:cs="Calibri"/>
          <w:b/>
          <w:bCs/>
          <w:lang w:val="fr-FR"/>
        </w:rPr>
        <w:t xml:space="preserve">"Fournisseur de services </w:t>
      </w:r>
      <w:r>
        <w:rPr>
          <w:rFonts w:cs="Calibri"/>
          <w:b/>
          <w:bCs/>
          <w:lang w:val="fr-FR"/>
        </w:rPr>
        <w:t xml:space="preserve">possédant ses propres </w:t>
      </w:r>
      <w:r w:rsidRPr="00A44667">
        <w:rPr>
          <w:rFonts w:cs="Calibri"/>
          <w:b/>
          <w:bCs/>
          <w:lang w:val="fr-FR"/>
        </w:rPr>
        <w:t>installations"</w:t>
      </w:r>
      <w:r w:rsidRPr="00A44667">
        <w:rPr>
          <w:rFonts w:cs="Calibri"/>
          <w:lang w:val="fr-FR"/>
        </w:rPr>
        <w:t>: fournisseur de</w:t>
      </w:r>
      <w:r>
        <w:rPr>
          <w:rFonts w:cs="Calibri"/>
          <w:lang w:val="fr-FR"/>
        </w:rPr>
        <w:t xml:space="preserve"> services qui détient et exploite les installations de réseau de télécommunication utilisées en vue de la fourniture d'un service précis.</w:t>
      </w:r>
      <w:bookmarkEnd w:id="505"/>
    </w:p>
    <w:p w14:paraId="648E4BCE" w14:textId="77777777" w:rsidR="00511FC5" w:rsidRPr="00B61A99" w:rsidRDefault="00511FC5" w:rsidP="00511FC5">
      <w:pPr>
        <w:widowControl w:val="0"/>
        <w:tabs>
          <w:tab w:val="clear" w:pos="567"/>
          <w:tab w:val="clear" w:pos="1276"/>
          <w:tab w:val="clear" w:pos="1843"/>
          <w:tab w:val="left" w:pos="794"/>
          <w:tab w:val="left" w:pos="1191"/>
          <w:tab w:val="left" w:pos="1588"/>
          <w:tab w:val="left" w:pos="1985"/>
        </w:tabs>
        <w:rPr>
          <w:rFonts w:cs="Calibri"/>
          <w:lang w:val="fr-FR"/>
        </w:rPr>
      </w:pPr>
      <w:bookmarkStart w:id="506" w:name="lt_pId021"/>
      <w:r w:rsidRPr="00B61A99">
        <w:rPr>
          <w:rFonts w:cs="Calibri"/>
          <w:b/>
          <w:bCs/>
          <w:lang w:val="fr-FR"/>
        </w:rPr>
        <w:t>"Libre appel"</w:t>
      </w:r>
      <w:r w:rsidRPr="00B61A99">
        <w:rPr>
          <w:rFonts w:cs="Calibri"/>
          <w:lang w:val="fr-FR"/>
        </w:rPr>
        <w:t>:</w:t>
      </w:r>
      <w:r>
        <w:rPr>
          <w:rFonts w:cs="Calibri"/>
          <w:lang w:val="fr-FR"/>
        </w:rPr>
        <w:t xml:space="preserve"> </w:t>
      </w:r>
      <w:r w:rsidRPr="00B61A99">
        <w:rPr>
          <w:rFonts w:cs="Calibri"/>
          <w:lang w:val="fr-FR"/>
        </w:rPr>
        <w:t>service téléphoni</w:t>
      </w:r>
      <w:r>
        <w:rPr>
          <w:rFonts w:cs="Calibri"/>
          <w:lang w:val="fr-FR"/>
        </w:rPr>
        <w:t>qu</w:t>
      </w:r>
      <w:r w:rsidRPr="00B61A99">
        <w:rPr>
          <w:rFonts w:cs="Calibri"/>
          <w:lang w:val="fr-FR"/>
        </w:rPr>
        <w:t xml:space="preserve">e </w:t>
      </w:r>
      <w:r>
        <w:rPr>
          <w:rFonts w:cs="Calibri"/>
          <w:lang w:val="fr-FR"/>
        </w:rPr>
        <w:t xml:space="preserve">permettant à un organisme abonné de payer </w:t>
      </w:r>
      <w:r w:rsidRPr="00B61A99">
        <w:rPr>
          <w:rFonts w:cs="Calibri"/>
          <w:lang w:val="fr-FR"/>
        </w:rPr>
        <w:t>le</w:t>
      </w:r>
      <w:r>
        <w:rPr>
          <w:rFonts w:cs="Calibri"/>
          <w:lang w:val="fr-FR"/>
        </w:rPr>
        <w:t xml:space="preserve">s appels émis par ses clients. </w:t>
      </w:r>
      <w:bookmarkEnd w:id="506"/>
    </w:p>
    <w:p w14:paraId="41FEFE92" w14:textId="77777777" w:rsidR="00511FC5" w:rsidRPr="00F326F8" w:rsidRDefault="00511FC5" w:rsidP="00511FC5">
      <w:pPr>
        <w:widowControl w:val="0"/>
        <w:tabs>
          <w:tab w:val="clear" w:pos="567"/>
          <w:tab w:val="clear" w:pos="1276"/>
          <w:tab w:val="clear" w:pos="1843"/>
          <w:tab w:val="left" w:pos="794"/>
          <w:tab w:val="left" w:pos="1191"/>
          <w:tab w:val="left" w:pos="1588"/>
          <w:tab w:val="left" w:pos="1985"/>
        </w:tabs>
        <w:rPr>
          <w:rFonts w:cs="Calibri"/>
          <w:lang w:val="fr-FR"/>
        </w:rPr>
      </w:pPr>
      <w:bookmarkStart w:id="507" w:name="lt_pId022"/>
      <w:r w:rsidRPr="00F326F8">
        <w:rPr>
          <w:rFonts w:cs="Calibri"/>
          <w:b/>
          <w:bCs/>
          <w:lang w:val="fr-FR"/>
        </w:rPr>
        <w:t>"Plan national de numérota</w:t>
      </w:r>
      <w:r>
        <w:rPr>
          <w:rFonts w:cs="Calibri"/>
          <w:b/>
          <w:bCs/>
          <w:lang w:val="fr-FR"/>
        </w:rPr>
        <w:t>ge</w:t>
      </w:r>
      <w:r w:rsidRPr="00F326F8">
        <w:rPr>
          <w:rFonts w:cs="Calibri"/>
          <w:b/>
          <w:bCs/>
          <w:lang w:val="fr-FR"/>
        </w:rPr>
        <w:t>"</w:t>
      </w:r>
      <w:r w:rsidRPr="00F326F8">
        <w:rPr>
          <w:rFonts w:cs="Calibri"/>
          <w:lang w:val="fr-FR"/>
        </w:rPr>
        <w:t>: identification du cadre d</w:t>
      </w:r>
      <w:r>
        <w:rPr>
          <w:rFonts w:cs="Calibri"/>
          <w:lang w:val="fr-FR"/>
        </w:rPr>
        <w:t>'</w:t>
      </w:r>
      <w:r w:rsidRPr="00F326F8">
        <w:rPr>
          <w:rFonts w:cs="Calibri"/>
          <w:lang w:val="fr-FR"/>
        </w:rPr>
        <w:t xml:space="preserve">attribution de </w:t>
      </w:r>
      <w:r>
        <w:rPr>
          <w:rFonts w:cs="Calibri"/>
          <w:lang w:val="fr-FR"/>
        </w:rPr>
        <w:t>séries de numéros ordinaires</w:t>
      </w:r>
      <w:r w:rsidRPr="00F326F8">
        <w:rPr>
          <w:rFonts w:cs="Calibri"/>
          <w:lang w:val="fr-FR"/>
        </w:rPr>
        <w:t xml:space="preserve">, de codes </w:t>
      </w:r>
      <w:r>
        <w:rPr>
          <w:rFonts w:cs="Calibri"/>
          <w:lang w:val="fr-FR"/>
        </w:rPr>
        <w:t>d'identification de l'exploitant, de numéros courts, et d'autres ressources de numérotage uniques à différentes applications et catégories de ressources</w:t>
      </w:r>
      <w:bookmarkEnd w:id="507"/>
      <w:r>
        <w:rPr>
          <w:rFonts w:cs="Calibri"/>
          <w:lang w:val="fr-FR"/>
        </w:rPr>
        <w:t>.</w:t>
      </w:r>
      <w:r w:rsidRPr="00F326F8">
        <w:rPr>
          <w:rFonts w:cs="Calibri"/>
          <w:lang w:val="fr-FR"/>
        </w:rPr>
        <w:t xml:space="preserve"> </w:t>
      </w:r>
    </w:p>
    <w:p w14:paraId="6E78ED9E" w14:textId="77777777" w:rsidR="00511FC5" w:rsidRPr="00696073" w:rsidRDefault="00511FC5" w:rsidP="00511FC5">
      <w:pPr>
        <w:widowControl w:val="0"/>
        <w:tabs>
          <w:tab w:val="clear" w:pos="567"/>
          <w:tab w:val="clear" w:pos="1276"/>
          <w:tab w:val="clear" w:pos="1843"/>
          <w:tab w:val="left" w:pos="794"/>
          <w:tab w:val="left" w:pos="1191"/>
          <w:tab w:val="left" w:pos="1588"/>
          <w:tab w:val="left" w:pos="1985"/>
        </w:tabs>
        <w:rPr>
          <w:rFonts w:cs="Calibri"/>
          <w:lang w:val="fr-FR"/>
        </w:rPr>
      </w:pPr>
      <w:bookmarkStart w:id="508" w:name="lt_pId023"/>
      <w:r w:rsidRPr="00696073">
        <w:rPr>
          <w:rFonts w:cs="Calibri"/>
          <w:b/>
          <w:bCs/>
          <w:lang w:val="fr-FR"/>
        </w:rPr>
        <w:t>"Assignation primaire"</w:t>
      </w:r>
      <w:r w:rsidRPr="00696073">
        <w:rPr>
          <w:rFonts w:cs="Calibri"/>
          <w:lang w:val="fr-FR"/>
        </w:rPr>
        <w:t>: assignation de ressources de numérotage par la Botswana Communications Regulatory Authority (BOCRA) à des en</w:t>
      </w:r>
      <w:r>
        <w:rPr>
          <w:rFonts w:cs="Calibri"/>
          <w:lang w:val="fr-FR"/>
        </w:rPr>
        <w:t>treprises et à des fournisseurs de services</w:t>
      </w:r>
      <w:r w:rsidRPr="00127F09">
        <w:rPr>
          <w:rFonts w:cs="Calibri"/>
          <w:lang w:val="fr-FR"/>
        </w:rPr>
        <w:t xml:space="preserve"> </w:t>
      </w:r>
      <w:r>
        <w:rPr>
          <w:rFonts w:cs="Calibri"/>
          <w:lang w:val="fr-FR"/>
        </w:rPr>
        <w:t>individuels.</w:t>
      </w:r>
      <w:bookmarkEnd w:id="508"/>
    </w:p>
    <w:p w14:paraId="3040CAA6" w14:textId="77777777" w:rsidR="00511FC5" w:rsidRDefault="00511FC5" w:rsidP="00511FC5">
      <w:pPr>
        <w:widowControl w:val="0"/>
        <w:tabs>
          <w:tab w:val="clear" w:pos="567"/>
          <w:tab w:val="clear" w:pos="1276"/>
          <w:tab w:val="clear" w:pos="1843"/>
          <w:tab w:val="left" w:pos="794"/>
          <w:tab w:val="left" w:pos="1191"/>
          <w:tab w:val="left" w:pos="1588"/>
          <w:tab w:val="left" w:pos="1985"/>
        </w:tabs>
        <w:rPr>
          <w:rFonts w:cs="Calibri"/>
          <w:lang w:val="fr-FR"/>
        </w:rPr>
      </w:pPr>
      <w:bookmarkStart w:id="509" w:name="lt_pId024"/>
      <w:r w:rsidRPr="00696073">
        <w:rPr>
          <w:rFonts w:cs="Calibri"/>
          <w:b/>
          <w:bCs/>
          <w:lang w:val="fr-FR"/>
        </w:rPr>
        <w:t>"Réseau mobile terrestre public"</w:t>
      </w:r>
      <w:r w:rsidRPr="00696073">
        <w:rPr>
          <w:rFonts w:cs="Calibri"/>
          <w:lang w:val="fr-FR"/>
        </w:rPr>
        <w:t xml:space="preserve">: combinaison de services de communication hertziens offerts par </w:t>
      </w:r>
      <w:r>
        <w:rPr>
          <w:rFonts w:cs="Calibri"/>
          <w:lang w:val="fr-FR"/>
        </w:rPr>
        <w:t xml:space="preserve">un opérateur donné dans un pays donné. </w:t>
      </w:r>
      <w:bookmarkStart w:id="510" w:name="lt_pId025"/>
      <w:bookmarkEnd w:id="509"/>
    </w:p>
    <w:p w14:paraId="40AB0CB5" w14:textId="77777777" w:rsidR="00511FC5" w:rsidRPr="00CB0426" w:rsidRDefault="00511FC5" w:rsidP="00511FC5">
      <w:pPr>
        <w:widowControl w:val="0"/>
        <w:tabs>
          <w:tab w:val="clear" w:pos="567"/>
          <w:tab w:val="clear" w:pos="1276"/>
          <w:tab w:val="clear" w:pos="1843"/>
          <w:tab w:val="left" w:pos="794"/>
          <w:tab w:val="left" w:pos="1191"/>
          <w:tab w:val="left" w:pos="1588"/>
          <w:tab w:val="left" w:pos="1985"/>
        </w:tabs>
        <w:rPr>
          <w:rFonts w:cs="Calibri"/>
          <w:lang w:val="fr-FR"/>
        </w:rPr>
      </w:pPr>
      <w:r w:rsidRPr="00696073">
        <w:rPr>
          <w:rFonts w:cs="Calibri"/>
          <w:b/>
          <w:lang w:val="fr-FR"/>
        </w:rPr>
        <w:t xml:space="preserve">"Réseau </w:t>
      </w:r>
      <w:r>
        <w:rPr>
          <w:rFonts w:cs="Calibri"/>
          <w:b/>
          <w:lang w:val="fr-FR"/>
        </w:rPr>
        <w:t>de</w:t>
      </w:r>
      <w:r w:rsidRPr="00696073">
        <w:rPr>
          <w:rFonts w:cs="Calibri"/>
          <w:b/>
          <w:lang w:val="fr-FR"/>
        </w:rPr>
        <w:t xml:space="preserve"> données </w:t>
      </w:r>
      <w:r>
        <w:rPr>
          <w:rFonts w:cs="Calibri"/>
          <w:b/>
          <w:lang w:val="fr-FR"/>
        </w:rPr>
        <w:t>public</w:t>
      </w:r>
      <w:r w:rsidRPr="00696073">
        <w:rPr>
          <w:rFonts w:cs="Calibri"/>
          <w:b/>
          <w:lang w:val="fr-FR"/>
        </w:rPr>
        <w:t xml:space="preserve"> </w:t>
      </w:r>
      <w:r>
        <w:rPr>
          <w:rFonts w:cs="Calibri"/>
          <w:b/>
          <w:lang w:val="fr-FR"/>
        </w:rPr>
        <w:t>commuté</w:t>
      </w:r>
      <w:r w:rsidRPr="00696073">
        <w:rPr>
          <w:rFonts w:cs="Calibri"/>
          <w:b/>
          <w:lang w:val="fr-FR"/>
        </w:rPr>
        <w:t>"</w:t>
      </w:r>
      <w:r w:rsidRPr="00696073">
        <w:rPr>
          <w:rFonts w:cs="Calibri"/>
          <w:lang w:val="fr-FR"/>
        </w:rPr>
        <w:t>: réseau à la disposition du public prenant en charge</w:t>
      </w:r>
      <w:r>
        <w:rPr>
          <w:rFonts w:cs="Calibri"/>
          <w:lang w:val="fr-FR"/>
        </w:rPr>
        <w:t xml:space="preserve"> des données à commutation par paquets, distinct du réseau téléphonique public commuté</w:t>
      </w:r>
      <w:r w:rsidRPr="00696073">
        <w:rPr>
          <w:rFonts w:cs="Calibri"/>
          <w:lang w:val="fr-FR"/>
        </w:rPr>
        <w:t>.</w:t>
      </w:r>
      <w:bookmarkEnd w:id="510"/>
    </w:p>
    <w:p w14:paraId="7D1363C0" w14:textId="77777777" w:rsidR="00511FC5" w:rsidRDefault="00511FC5" w:rsidP="00511FC5">
      <w:pPr>
        <w:keepNext/>
        <w:spacing w:after="120"/>
        <w:jc w:val="left"/>
        <w:rPr>
          <w:rFonts w:eastAsia="SimSun" w:cs="Arial"/>
          <w:lang w:val="fr-FR" w:bidi="fr-FR"/>
        </w:rPr>
      </w:pPr>
      <w:r>
        <w:rPr>
          <w:rFonts w:eastAsia="SimSun" w:cs="Arial"/>
          <w:b/>
          <w:lang w:val="fr-FR" w:bidi="fr-FR"/>
        </w:rPr>
        <w:t>"R</w:t>
      </w:r>
      <w:r w:rsidRPr="00E011DF">
        <w:rPr>
          <w:rFonts w:eastAsia="SimSun" w:cs="Arial"/>
          <w:b/>
          <w:lang w:val="fr-FR" w:bidi="fr-FR"/>
        </w:rPr>
        <w:t xml:space="preserve">éseau téléphonique public </w:t>
      </w:r>
      <w:r>
        <w:rPr>
          <w:rFonts w:eastAsia="SimSun" w:cs="Arial"/>
          <w:b/>
          <w:lang w:val="fr-FR" w:bidi="fr-FR"/>
        </w:rPr>
        <w:t>commuté"</w:t>
      </w:r>
      <w:r w:rsidRPr="00913D65">
        <w:rPr>
          <w:rFonts w:eastAsia="SimSun" w:cs="Arial"/>
          <w:lang w:val="fr-FR" w:bidi="fr-FR"/>
        </w:rPr>
        <w:t>:</w:t>
      </w:r>
      <w:r w:rsidRPr="00E011DF">
        <w:rPr>
          <w:rFonts w:eastAsia="SimSun" w:cs="Arial"/>
          <w:lang w:val="fr-FR" w:bidi="fr-FR"/>
        </w:rPr>
        <w:t xml:space="preserve"> ensemble des réseaux téléphoniques à commutation de circuits mondiaux </w:t>
      </w:r>
      <w:r>
        <w:rPr>
          <w:rFonts w:eastAsia="SimSun" w:cs="Arial"/>
          <w:lang w:val="fr-FR" w:bidi="fr-FR"/>
        </w:rPr>
        <w:t xml:space="preserve">exploités </w:t>
      </w:r>
      <w:r w:rsidRPr="00E011DF">
        <w:rPr>
          <w:rFonts w:eastAsia="SimSun" w:cs="Arial"/>
          <w:lang w:val="fr-FR" w:bidi="fr-FR"/>
        </w:rPr>
        <w:t>par des opérateurs de téléphonie nationaux, régionaux ou locaux, fournissant des infrastructures et des services pour les télécommunications publiques.</w:t>
      </w:r>
    </w:p>
    <w:p w14:paraId="6BE6C172" w14:textId="77777777" w:rsidR="00511FC5" w:rsidRPr="00F501B6" w:rsidRDefault="00511FC5" w:rsidP="00511FC5">
      <w:pPr>
        <w:widowControl w:val="0"/>
        <w:tabs>
          <w:tab w:val="clear" w:pos="567"/>
          <w:tab w:val="clear" w:pos="1276"/>
          <w:tab w:val="clear" w:pos="1843"/>
          <w:tab w:val="clear" w:pos="5387"/>
          <w:tab w:val="clear" w:pos="5954"/>
          <w:tab w:val="left" w:pos="794"/>
          <w:tab w:val="left" w:pos="1191"/>
          <w:tab w:val="left" w:pos="1588"/>
          <w:tab w:val="left" w:pos="1985"/>
        </w:tabs>
        <w:rPr>
          <w:rFonts w:cs="Calibri"/>
          <w:lang w:val="fr-FR"/>
        </w:rPr>
      </w:pPr>
      <w:r w:rsidRPr="00F501B6">
        <w:rPr>
          <w:rFonts w:cs="Calibri"/>
          <w:b/>
          <w:lang w:val="fr-FR"/>
        </w:rPr>
        <w:t>"Assignation secondaire"</w:t>
      </w:r>
      <w:r w:rsidRPr="00F501B6">
        <w:rPr>
          <w:rFonts w:cs="Calibri"/>
          <w:bCs/>
          <w:lang w:val="fr-FR"/>
        </w:rPr>
        <w:t xml:space="preserve">: </w:t>
      </w:r>
      <w:r w:rsidRPr="00F501B6">
        <w:rPr>
          <w:rFonts w:cs="Calibri"/>
          <w:lang w:val="fr-FR"/>
        </w:rPr>
        <w:t xml:space="preserve">assignation de ressources de numérotage par </w:t>
      </w:r>
      <w:r>
        <w:rPr>
          <w:rFonts w:cs="Calibri"/>
          <w:lang w:val="fr-FR"/>
        </w:rPr>
        <w:t>l</w:t>
      </w:r>
      <w:r w:rsidRPr="00F501B6">
        <w:rPr>
          <w:rFonts w:cs="Calibri"/>
          <w:lang w:val="fr-FR"/>
        </w:rPr>
        <w:t xml:space="preserve">es </w:t>
      </w:r>
      <w:r>
        <w:rPr>
          <w:rFonts w:cs="Calibri"/>
          <w:lang w:val="fr-FR"/>
        </w:rPr>
        <w:t>bénéficiaires</w:t>
      </w:r>
      <w:r w:rsidRPr="00F501B6">
        <w:rPr>
          <w:rFonts w:cs="Calibri"/>
          <w:lang w:val="fr-FR"/>
        </w:rPr>
        <w:t xml:space="preserve"> d</w:t>
      </w:r>
      <w:r>
        <w:rPr>
          <w:rFonts w:cs="Calibri"/>
          <w:lang w:val="fr-FR"/>
        </w:rPr>
        <w:t>'</w:t>
      </w:r>
      <w:r w:rsidRPr="00F501B6">
        <w:rPr>
          <w:rFonts w:cs="Calibri"/>
          <w:lang w:val="fr-FR"/>
        </w:rPr>
        <w:t>une assi</w:t>
      </w:r>
      <w:r>
        <w:rPr>
          <w:rFonts w:cs="Calibri"/>
          <w:lang w:val="fr-FR"/>
        </w:rPr>
        <w:t>gnation primaire à leurs clients.</w:t>
      </w:r>
    </w:p>
    <w:p w14:paraId="0E9826A2" w14:textId="77777777" w:rsidR="00511FC5" w:rsidRPr="002F6BF4" w:rsidRDefault="00511FC5" w:rsidP="00511FC5">
      <w:pPr>
        <w:spacing w:after="120"/>
        <w:jc w:val="left"/>
        <w:rPr>
          <w:rFonts w:cs="Calibri"/>
          <w:lang w:val="fr-FR"/>
        </w:rPr>
      </w:pPr>
      <w:r w:rsidRPr="002F6BF4">
        <w:rPr>
          <w:rFonts w:cs="Calibri"/>
          <w:b/>
          <w:bCs/>
          <w:lang w:val="fr-FR"/>
        </w:rPr>
        <w:t>"Appels partagés"</w:t>
      </w:r>
      <w:r w:rsidRPr="002F6BF4">
        <w:rPr>
          <w:rFonts w:cs="Calibri"/>
          <w:lang w:val="fr-FR"/>
        </w:rPr>
        <w:t>: partage d</w:t>
      </w:r>
      <w:r>
        <w:rPr>
          <w:rFonts w:cs="Calibri"/>
          <w:lang w:val="fr-FR"/>
        </w:rPr>
        <w:t>'</w:t>
      </w:r>
      <w:r w:rsidRPr="002F6BF4">
        <w:rPr>
          <w:rFonts w:cs="Calibri"/>
          <w:lang w:val="fr-FR"/>
        </w:rPr>
        <w:t xml:space="preserve">un numéro de téléphone </w:t>
      </w:r>
      <w:r>
        <w:rPr>
          <w:rFonts w:cs="Calibri"/>
          <w:lang w:val="fr-FR"/>
        </w:rPr>
        <w:t>entre plusieurs dispositifs situés à différents endroits.</w:t>
      </w:r>
    </w:p>
    <w:p w14:paraId="7E0EBDD5" w14:textId="77777777" w:rsidR="00511FC5" w:rsidRPr="002F6BF4" w:rsidRDefault="00511FC5" w:rsidP="00511FC5">
      <w:pPr>
        <w:spacing w:after="120"/>
        <w:jc w:val="left"/>
        <w:rPr>
          <w:rFonts w:cs="Calibri"/>
          <w:lang w:val="fr-FR"/>
        </w:rPr>
      </w:pPr>
      <w:r w:rsidRPr="002F6BF4">
        <w:rPr>
          <w:rFonts w:cs="Calibri"/>
          <w:lang w:val="fr-FR"/>
        </w:rPr>
        <w:br w:type="page"/>
      </w:r>
    </w:p>
    <w:p w14:paraId="1695A24C" w14:textId="77777777" w:rsidR="00511FC5" w:rsidRPr="00511FC5" w:rsidRDefault="00511FC5" w:rsidP="00511FC5">
      <w:pPr>
        <w:tabs>
          <w:tab w:val="clear" w:pos="567"/>
          <w:tab w:val="clear" w:pos="1276"/>
          <w:tab w:val="clear" w:pos="1843"/>
          <w:tab w:val="clear" w:pos="5387"/>
          <w:tab w:val="clear" w:pos="5954"/>
          <w:tab w:val="left" w:pos="794"/>
          <w:tab w:val="left" w:pos="1191"/>
          <w:tab w:val="left" w:pos="1588"/>
          <w:tab w:val="left" w:pos="1985"/>
        </w:tabs>
        <w:jc w:val="left"/>
        <w:rPr>
          <w:rFonts w:cs="Calibri"/>
          <w:i/>
          <w:iCs/>
          <w:lang w:val="fr-CH"/>
        </w:rPr>
      </w:pPr>
      <w:bookmarkStart w:id="511" w:name="_Toc65596315"/>
      <w:r w:rsidRPr="00511FC5">
        <w:rPr>
          <w:rFonts w:cs="Calibri"/>
          <w:i/>
          <w:iCs/>
          <w:lang w:val="fr-CH"/>
        </w:rPr>
        <w:t>ACRONYMES</w:t>
      </w:r>
      <w:bookmarkEnd w:id="511"/>
    </w:p>
    <w:p w14:paraId="057FF24A" w14:textId="77777777" w:rsidR="00511FC5" w:rsidRPr="002D7DE8" w:rsidRDefault="00511FC5" w:rsidP="00511FC5">
      <w:pPr>
        <w:widowControl w:val="0"/>
        <w:tabs>
          <w:tab w:val="clear" w:pos="567"/>
          <w:tab w:val="clear" w:pos="1276"/>
          <w:tab w:val="clear" w:pos="1843"/>
          <w:tab w:val="clear" w:pos="5387"/>
          <w:tab w:val="clear" w:pos="5954"/>
          <w:tab w:val="left" w:pos="1191"/>
          <w:tab w:val="left" w:pos="1588"/>
          <w:tab w:val="left" w:pos="1985"/>
        </w:tabs>
        <w:ind w:left="1185" w:hanging="1185"/>
        <w:jc w:val="left"/>
        <w:rPr>
          <w:rFonts w:cs="Calibri"/>
          <w:lang w:val="fr-CH"/>
        </w:rPr>
      </w:pPr>
      <w:r w:rsidRPr="002D7DE8">
        <w:rPr>
          <w:rFonts w:cs="Calibri"/>
          <w:b/>
          <w:bCs/>
          <w:lang w:val="fr-CH"/>
        </w:rPr>
        <w:t>BOCRA</w:t>
      </w:r>
      <w:r w:rsidRPr="002D7DE8">
        <w:rPr>
          <w:rFonts w:cs="Calibri"/>
          <w:lang w:val="fr-CH"/>
        </w:rPr>
        <w:tab/>
        <w:t xml:space="preserve">Autorité de régulation des communications du Botswana </w:t>
      </w:r>
      <w:r w:rsidRPr="002D7DE8">
        <w:rPr>
          <w:rFonts w:cs="Calibri"/>
          <w:lang w:val="fr-CH"/>
        </w:rPr>
        <w:br/>
        <w:t>(</w:t>
      </w:r>
      <w:r w:rsidRPr="002D7DE8">
        <w:rPr>
          <w:rFonts w:cs="Calibri"/>
          <w:i/>
          <w:iCs/>
          <w:lang w:val="fr-CH"/>
        </w:rPr>
        <w:t>Botswana Communications Regulatory Authority</w:t>
      </w:r>
      <w:r w:rsidRPr="002D7DE8">
        <w:rPr>
          <w:rFonts w:cs="Calibri"/>
          <w:lang w:val="fr-CH"/>
        </w:rPr>
        <w:t>)</w:t>
      </w:r>
    </w:p>
    <w:p w14:paraId="187EA899" w14:textId="77777777" w:rsidR="00511FC5" w:rsidRPr="00DB72F3" w:rsidRDefault="00511FC5" w:rsidP="00511FC5">
      <w:pPr>
        <w:widowControl w:val="0"/>
        <w:tabs>
          <w:tab w:val="clear" w:pos="567"/>
          <w:tab w:val="clear" w:pos="1276"/>
          <w:tab w:val="clear" w:pos="1843"/>
          <w:tab w:val="clear" w:pos="5387"/>
          <w:tab w:val="clear" w:pos="5954"/>
          <w:tab w:val="left" w:pos="1191"/>
          <w:tab w:val="left" w:pos="1588"/>
          <w:tab w:val="left" w:pos="1985"/>
        </w:tabs>
        <w:ind w:left="1185" w:hanging="1185"/>
        <w:jc w:val="left"/>
        <w:rPr>
          <w:rFonts w:cs="Calibri"/>
          <w:lang w:val="fr-FR"/>
        </w:rPr>
      </w:pPr>
      <w:r w:rsidRPr="00B511DA">
        <w:rPr>
          <w:rFonts w:cs="Calibri"/>
          <w:b/>
          <w:bCs/>
          <w:lang w:val="fr-CH"/>
        </w:rPr>
        <w:t>CRASA</w:t>
      </w:r>
      <w:r w:rsidRPr="00B511DA">
        <w:rPr>
          <w:rFonts w:cs="Calibri"/>
          <w:lang w:val="fr-CH"/>
        </w:rPr>
        <w:tab/>
      </w:r>
      <w:r w:rsidRPr="00B511DA">
        <w:rPr>
          <w:rFonts w:eastAsia="Calibri"/>
          <w:lang w:val="fr-CH"/>
        </w:rPr>
        <w:t>Association d</w:t>
      </w:r>
      <w:r>
        <w:rPr>
          <w:rFonts w:eastAsia="Calibri"/>
          <w:lang w:val="fr-FR"/>
        </w:rPr>
        <w:t xml:space="preserve">es régulateurs de télécommunication de l'Afrique australe </w:t>
      </w:r>
      <w:r>
        <w:rPr>
          <w:rFonts w:eastAsia="Calibri"/>
          <w:lang w:val="fr-FR"/>
        </w:rPr>
        <w:br/>
        <w:t>(</w:t>
      </w:r>
      <w:r w:rsidRPr="00DB72F3">
        <w:rPr>
          <w:rFonts w:cs="Calibri"/>
          <w:i/>
          <w:iCs/>
          <w:lang w:val="fr-FR"/>
        </w:rPr>
        <w:t>Communications Regulators Association of Southern Africa</w:t>
      </w:r>
      <w:r>
        <w:rPr>
          <w:rFonts w:cs="Calibri"/>
          <w:lang w:val="fr-FR"/>
        </w:rPr>
        <w:t>)</w:t>
      </w:r>
    </w:p>
    <w:p w14:paraId="4E16B366" w14:textId="77777777" w:rsidR="00511FC5" w:rsidRPr="00DB72F3"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DB72F3">
        <w:rPr>
          <w:rFonts w:cs="Calibri"/>
          <w:b/>
          <w:bCs/>
          <w:lang w:val="fr-FR"/>
        </w:rPr>
        <w:t>CC</w:t>
      </w:r>
      <w:r w:rsidRPr="00DB72F3">
        <w:rPr>
          <w:rFonts w:cs="Calibri"/>
          <w:lang w:val="fr-FR"/>
        </w:rPr>
        <w:tab/>
        <w:t>Indicatif de pays (</w:t>
      </w:r>
      <w:r w:rsidRPr="00DB72F3">
        <w:rPr>
          <w:rFonts w:cs="Calibri"/>
          <w:i/>
          <w:iCs/>
          <w:lang w:val="fr-FR"/>
        </w:rPr>
        <w:t>Country Code</w:t>
      </w:r>
      <w:r w:rsidRPr="00DB72F3">
        <w:rPr>
          <w:rFonts w:cs="Calibri"/>
          <w:lang w:val="fr-FR"/>
        </w:rPr>
        <w:t>)</w:t>
      </w:r>
    </w:p>
    <w:p w14:paraId="57ED2446" w14:textId="77777777" w:rsidR="00511FC5" w:rsidRPr="00DB72F3"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211417">
        <w:rPr>
          <w:rFonts w:cs="Calibri"/>
          <w:b/>
          <w:bCs/>
          <w:lang w:val="fr-FR"/>
        </w:rPr>
        <w:t>CIRD</w:t>
      </w:r>
      <w:r w:rsidRPr="00211417">
        <w:rPr>
          <w:rFonts w:cs="Calibri"/>
          <w:b/>
          <w:bCs/>
          <w:lang w:val="fr-FR"/>
        </w:rPr>
        <w:tab/>
      </w:r>
      <w:r w:rsidRPr="00211417">
        <w:rPr>
          <w:rFonts w:cs="Calibri"/>
          <w:lang w:val="fr-FR"/>
        </w:rPr>
        <w:t>Code d</w:t>
      </w:r>
      <w:r>
        <w:rPr>
          <w:rFonts w:cs="Calibri"/>
          <w:lang w:val="fr-FR"/>
        </w:rPr>
        <w:t>'</w:t>
      </w:r>
      <w:r w:rsidRPr="00211417">
        <w:rPr>
          <w:rFonts w:cs="Calibri"/>
          <w:lang w:val="fr-FR"/>
        </w:rPr>
        <w:t>interface du réseau pour données</w:t>
      </w:r>
      <w:r w:rsidRPr="005D79D5">
        <w:rPr>
          <w:rFonts w:cs="Calibri"/>
          <w:lang w:val="fr-FR"/>
        </w:rPr>
        <w:t xml:space="preserve"> </w:t>
      </w:r>
    </w:p>
    <w:p w14:paraId="3F957190" w14:textId="77777777" w:rsidR="00511FC5" w:rsidRPr="00DB72F3"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DB72F3">
        <w:rPr>
          <w:rFonts w:cs="Calibri"/>
          <w:b/>
          <w:bCs/>
          <w:lang w:val="fr-FR"/>
        </w:rPr>
        <w:t>IoT</w:t>
      </w:r>
      <w:r w:rsidRPr="00DB72F3">
        <w:rPr>
          <w:rFonts w:cs="Calibri"/>
          <w:lang w:val="fr-FR"/>
        </w:rPr>
        <w:tab/>
        <w:t>Internet des objets (</w:t>
      </w:r>
      <w:r w:rsidRPr="00DB72F3">
        <w:rPr>
          <w:rFonts w:cs="Calibri"/>
          <w:i/>
          <w:iCs/>
          <w:lang w:val="fr-FR"/>
        </w:rPr>
        <w:t>Internet of Things</w:t>
      </w:r>
      <w:r w:rsidRPr="00DB72F3">
        <w:rPr>
          <w:rFonts w:cs="Calibri"/>
          <w:lang w:val="fr-FR"/>
        </w:rPr>
        <w:t>)</w:t>
      </w:r>
    </w:p>
    <w:p w14:paraId="63327CE0" w14:textId="77777777" w:rsidR="00511FC5" w:rsidRPr="00DB72F3"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DB72F3">
        <w:rPr>
          <w:rFonts w:cs="Calibri"/>
          <w:b/>
          <w:bCs/>
          <w:lang w:val="fr-FR"/>
        </w:rPr>
        <w:t>ISPC</w:t>
      </w:r>
      <w:r w:rsidRPr="00DB72F3">
        <w:rPr>
          <w:rFonts w:cs="Calibri"/>
          <w:lang w:val="fr-FR"/>
        </w:rPr>
        <w:tab/>
      </w:r>
      <w:r w:rsidRPr="00F85E21">
        <w:rPr>
          <w:rFonts w:cs="Calibri"/>
          <w:lang w:val="fr-FR"/>
        </w:rPr>
        <w:t>Code de point sémaphore internationa</w:t>
      </w:r>
      <w:r>
        <w:rPr>
          <w:rFonts w:cs="Calibri"/>
          <w:lang w:val="fr-FR"/>
        </w:rPr>
        <w:t>l</w:t>
      </w:r>
      <w:r w:rsidRPr="00F85E21">
        <w:rPr>
          <w:rFonts w:cs="Calibri"/>
          <w:lang w:val="fr-FR"/>
        </w:rPr>
        <w:t xml:space="preserve"> </w:t>
      </w:r>
      <w:r>
        <w:rPr>
          <w:rFonts w:cs="Calibri"/>
          <w:lang w:val="fr-FR"/>
        </w:rPr>
        <w:t>(</w:t>
      </w:r>
      <w:r w:rsidRPr="00DB72F3">
        <w:rPr>
          <w:rFonts w:cs="Calibri"/>
          <w:i/>
          <w:iCs/>
          <w:lang w:val="fr-FR"/>
        </w:rPr>
        <w:t>International Signalling Point Code</w:t>
      </w:r>
      <w:r>
        <w:rPr>
          <w:rFonts w:cs="Calibri"/>
          <w:lang w:val="fr-FR"/>
        </w:rPr>
        <w:t>)</w:t>
      </w:r>
    </w:p>
    <w:p w14:paraId="22ED75DE" w14:textId="77777777" w:rsidR="00511FC5" w:rsidRPr="00DB72F3"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DB72F3">
        <w:rPr>
          <w:rFonts w:cs="Calibri"/>
          <w:b/>
          <w:bCs/>
          <w:lang w:val="fr-FR"/>
        </w:rPr>
        <w:t>M2M</w:t>
      </w:r>
      <w:r w:rsidRPr="00DB72F3">
        <w:rPr>
          <w:rFonts w:cs="Calibri"/>
          <w:lang w:val="fr-FR"/>
        </w:rPr>
        <w:tab/>
        <w:t>De machine à m</w:t>
      </w:r>
      <w:r>
        <w:rPr>
          <w:rFonts w:cs="Calibri"/>
          <w:lang w:val="fr-FR"/>
        </w:rPr>
        <w:t>achine</w:t>
      </w:r>
    </w:p>
    <w:p w14:paraId="0ACF8CFC" w14:textId="77777777" w:rsidR="00511FC5" w:rsidRPr="00DB72F3"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DB72F3">
        <w:rPr>
          <w:rFonts w:cs="Calibri"/>
          <w:b/>
          <w:bCs/>
          <w:lang w:val="fr-FR"/>
        </w:rPr>
        <w:t>MNC</w:t>
      </w:r>
      <w:r w:rsidRPr="00DB72F3">
        <w:rPr>
          <w:rFonts w:cs="Calibri"/>
          <w:b/>
          <w:bCs/>
          <w:lang w:val="fr-FR"/>
        </w:rPr>
        <w:tab/>
      </w:r>
      <w:r>
        <w:rPr>
          <w:rFonts w:cs="Calibri"/>
          <w:lang w:val="fr-FR"/>
        </w:rPr>
        <w:t>C</w:t>
      </w:r>
      <w:r w:rsidRPr="00DB72F3">
        <w:rPr>
          <w:rFonts w:cs="Calibri"/>
          <w:lang w:val="fr-FR"/>
        </w:rPr>
        <w:t>od</w:t>
      </w:r>
      <w:r>
        <w:rPr>
          <w:rFonts w:cs="Calibri"/>
          <w:lang w:val="fr-FR"/>
        </w:rPr>
        <w:t>e</w:t>
      </w:r>
      <w:r w:rsidRPr="00DB72F3">
        <w:rPr>
          <w:rFonts w:cs="Calibri"/>
          <w:lang w:val="fr-FR"/>
        </w:rPr>
        <w:t xml:space="preserve"> de réseau mobile (</w:t>
      </w:r>
      <w:r w:rsidRPr="00DB72F3">
        <w:rPr>
          <w:rFonts w:cs="Calibri"/>
          <w:i/>
          <w:iCs/>
          <w:lang w:val="fr-FR"/>
        </w:rPr>
        <w:t>Mobile Network Code</w:t>
      </w:r>
      <w:r>
        <w:rPr>
          <w:rFonts w:cs="Calibri"/>
          <w:lang w:val="fr-FR"/>
        </w:rPr>
        <w:t>)</w:t>
      </w:r>
    </w:p>
    <w:p w14:paraId="57605006" w14:textId="77777777" w:rsidR="00511FC5" w:rsidRPr="00BB23E4"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BB23E4">
        <w:rPr>
          <w:rFonts w:cs="Calibri"/>
          <w:b/>
          <w:bCs/>
          <w:lang w:val="fr-FR"/>
        </w:rPr>
        <w:t>MCC</w:t>
      </w:r>
      <w:r w:rsidRPr="00BB23E4">
        <w:rPr>
          <w:rFonts w:cs="Calibri"/>
          <w:b/>
          <w:bCs/>
          <w:lang w:val="fr-FR"/>
        </w:rPr>
        <w:tab/>
      </w:r>
      <w:r w:rsidRPr="00BB23E4">
        <w:rPr>
          <w:rFonts w:cs="Calibri"/>
          <w:lang w:val="fr-FR"/>
        </w:rPr>
        <w:t>Indicatif de pays du mobile (</w:t>
      </w:r>
      <w:r w:rsidRPr="00BB23E4">
        <w:rPr>
          <w:rFonts w:cs="Calibri"/>
          <w:i/>
          <w:iCs/>
          <w:lang w:val="fr-FR"/>
        </w:rPr>
        <w:t>Mobile Country Code</w:t>
      </w:r>
      <w:r w:rsidRPr="00BB23E4">
        <w:rPr>
          <w:rFonts w:cs="Calibri"/>
          <w:lang w:val="fr-FR"/>
        </w:rPr>
        <w:t>)</w:t>
      </w:r>
    </w:p>
    <w:p w14:paraId="24EAE407" w14:textId="77777777" w:rsidR="00511FC5" w:rsidRPr="00BB23E4"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BB23E4">
        <w:rPr>
          <w:rFonts w:cs="Calibri"/>
          <w:b/>
          <w:bCs/>
          <w:lang w:val="fr-FR"/>
        </w:rPr>
        <w:t>MNO</w:t>
      </w:r>
      <w:r w:rsidRPr="00BB23E4">
        <w:rPr>
          <w:rFonts w:cs="Calibri"/>
          <w:lang w:val="fr-FR"/>
        </w:rPr>
        <w:tab/>
        <w:t>Opérateur de réseau mobile (</w:t>
      </w:r>
      <w:r w:rsidRPr="00BB23E4">
        <w:rPr>
          <w:rFonts w:cs="Calibri"/>
          <w:i/>
          <w:iCs/>
          <w:lang w:val="fr-FR"/>
        </w:rPr>
        <w:t>Mobile Network Operator</w:t>
      </w:r>
      <w:r w:rsidRPr="00BB23E4">
        <w:rPr>
          <w:rFonts w:cs="Calibri"/>
          <w:lang w:val="fr-FR"/>
        </w:rPr>
        <w:t>)</w:t>
      </w:r>
    </w:p>
    <w:p w14:paraId="623A9EF5" w14:textId="77777777" w:rsidR="00511FC5" w:rsidRPr="00BB23E4"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BB23E4">
        <w:rPr>
          <w:rFonts w:cs="Calibri"/>
          <w:b/>
          <w:bCs/>
          <w:lang w:val="fr-FR"/>
        </w:rPr>
        <w:t>NCC</w:t>
      </w:r>
      <w:r w:rsidRPr="00BB23E4">
        <w:rPr>
          <w:rFonts w:cs="Calibri"/>
          <w:b/>
          <w:bCs/>
          <w:lang w:val="fr-FR"/>
        </w:rPr>
        <w:tab/>
      </w:r>
      <w:r w:rsidRPr="00BB23E4">
        <w:rPr>
          <w:rFonts w:cs="Calibri"/>
          <w:lang w:val="fr-FR"/>
        </w:rPr>
        <w:t>Codes couleurs du réseau (</w:t>
      </w:r>
      <w:r w:rsidRPr="00BB23E4">
        <w:rPr>
          <w:rFonts w:cs="Calibri"/>
          <w:i/>
          <w:iCs/>
          <w:lang w:val="fr-FR"/>
        </w:rPr>
        <w:t>Network Colour Codes</w:t>
      </w:r>
      <w:r w:rsidRPr="00BB23E4">
        <w:rPr>
          <w:rFonts w:cs="Calibri"/>
          <w:lang w:val="fr-FR"/>
        </w:rPr>
        <w:t>)</w:t>
      </w:r>
    </w:p>
    <w:p w14:paraId="7DF1029A" w14:textId="77777777" w:rsidR="00511FC5" w:rsidRPr="00BB23E4"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BB23E4">
        <w:rPr>
          <w:rFonts w:cs="Calibri"/>
          <w:b/>
          <w:bCs/>
          <w:lang w:val="fr-FR"/>
        </w:rPr>
        <w:t>NSPC</w:t>
      </w:r>
      <w:r w:rsidRPr="00BB23E4">
        <w:rPr>
          <w:rFonts w:cs="Calibri"/>
          <w:lang w:val="fr-FR"/>
        </w:rPr>
        <w:tab/>
      </w:r>
      <w:r w:rsidRPr="00F85E21">
        <w:rPr>
          <w:rFonts w:cs="Calibri"/>
          <w:lang w:val="fr-FR"/>
        </w:rPr>
        <w:t>Code de point sémaphore nationa</w:t>
      </w:r>
      <w:r>
        <w:rPr>
          <w:rFonts w:cs="Calibri"/>
          <w:lang w:val="fr-FR"/>
        </w:rPr>
        <w:t>l</w:t>
      </w:r>
      <w:r w:rsidRPr="00F85E21">
        <w:rPr>
          <w:rFonts w:cs="Calibri"/>
          <w:lang w:val="fr-FR"/>
        </w:rPr>
        <w:t xml:space="preserve"> </w:t>
      </w:r>
      <w:r>
        <w:rPr>
          <w:rFonts w:cs="Calibri"/>
          <w:lang w:val="fr-FR"/>
        </w:rPr>
        <w:t>(</w:t>
      </w:r>
      <w:r w:rsidRPr="00BB23E4">
        <w:rPr>
          <w:rFonts w:cs="Calibri"/>
          <w:i/>
          <w:iCs/>
          <w:lang w:val="fr-FR"/>
        </w:rPr>
        <w:t>National Signalling Point Code</w:t>
      </w:r>
      <w:r>
        <w:rPr>
          <w:rFonts w:cs="Calibri"/>
          <w:lang w:val="fr-FR"/>
        </w:rPr>
        <w:t>)</w:t>
      </w:r>
    </w:p>
    <w:p w14:paraId="21FDD9D7" w14:textId="77777777" w:rsidR="00511FC5" w:rsidRPr="00BB23E4"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BB23E4">
        <w:rPr>
          <w:rFonts w:cs="Calibri"/>
          <w:b/>
          <w:bCs/>
          <w:lang w:val="fr-FR"/>
        </w:rPr>
        <w:t>NNP</w:t>
      </w:r>
      <w:r w:rsidRPr="00BB23E4">
        <w:rPr>
          <w:rFonts w:cs="Calibri"/>
          <w:lang w:val="fr-FR"/>
        </w:rPr>
        <w:tab/>
        <w:t>Plan national</w:t>
      </w:r>
      <w:r>
        <w:rPr>
          <w:rFonts w:cs="Calibri"/>
          <w:lang w:val="fr-FR"/>
        </w:rPr>
        <w:t xml:space="preserve"> </w:t>
      </w:r>
      <w:r w:rsidRPr="00BB23E4">
        <w:rPr>
          <w:rFonts w:cs="Calibri"/>
          <w:lang w:val="fr-FR"/>
        </w:rPr>
        <w:t xml:space="preserve">de numérotage </w:t>
      </w:r>
      <w:r>
        <w:rPr>
          <w:rFonts w:cs="Calibri"/>
          <w:lang w:val="fr-FR"/>
        </w:rPr>
        <w:t>(</w:t>
      </w:r>
      <w:bookmarkStart w:id="512" w:name="lt_pId057"/>
      <w:r w:rsidRPr="00BB23E4">
        <w:rPr>
          <w:rFonts w:cs="Calibri"/>
          <w:i/>
          <w:iCs/>
          <w:lang w:val="fr-FR"/>
        </w:rPr>
        <w:t>National Numbering Plan</w:t>
      </w:r>
      <w:bookmarkEnd w:id="512"/>
      <w:r w:rsidRPr="00BB23E4">
        <w:rPr>
          <w:rFonts w:cs="Calibri"/>
          <w:lang w:val="fr-FR"/>
        </w:rPr>
        <w:t>)</w:t>
      </w:r>
    </w:p>
    <w:p w14:paraId="229AC561" w14:textId="77777777" w:rsidR="00511FC5" w:rsidRPr="00BB23E4"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BB23E4">
        <w:rPr>
          <w:rFonts w:cs="Calibri"/>
          <w:b/>
          <w:bCs/>
          <w:lang w:val="fr-FR"/>
        </w:rPr>
        <w:t>PRS</w:t>
      </w:r>
      <w:r w:rsidRPr="00BB23E4">
        <w:rPr>
          <w:rFonts w:cs="Calibri"/>
          <w:b/>
          <w:bCs/>
          <w:lang w:val="fr-FR"/>
        </w:rPr>
        <w:tab/>
      </w:r>
      <w:r w:rsidRPr="00BB23E4">
        <w:rPr>
          <w:rFonts w:cs="Calibri"/>
          <w:lang w:val="fr-FR"/>
        </w:rPr>
        <w:t>Services kiosque (</w:t>
      </w:r>
      <w:r w:rsidRPr="00BB23E4">
        <w:rPr>
          <w:rFonts w:cs="Calibri"/>
          <w:i/>
          <w:iCs/>
          <w:lang w:val="fr-FR"/>
        </w:rPr>
        <w:t>Premium Rate Services</w:t>
      </w:r>
      <w:r w:rsidRPr="00BB23E4">
        <w:rPr>
          <w:rFonts w:cs="Calibri"/>
          <w:lang w:val="fr-FR"/>
        </w:rPr>
        <w:t>)</w:t>
      </w:r>
    </w:p>
    <w:p w14:paraId="2692DD87" w14:textId="77777777" w:rsidR="00511FC5" w:rsidRPr="00BB23E4"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Pr>
          <w:rFonts w:cs="Calibri"/>
          <w:b/>
          <w:bCs/>
          <w:lang w:val="fr-FR"/>
        </w:rPr>
        <w:t>RMPT</w:t>
      </w:r>
      <w:r w:rsidRPr="00BB23E4">
        <w:rPr>
          <w:rFonts w:cs="Calibri"/>
          <w:lang w:val="fr-FR"/>
        </w:rPr>
        <w:tab/>
      </w:r>
      <w:r>
        <w:rPr>
          <w:rFonts w:cs="Calibri"/>
          <w:lang w:val="fr-FR"/>
        </w:rPr>
        <w:t>Réseau mobile terrestre public</w:t>
      </w:r>
    </w:p>
    <w:p w14:paraId="6B493BDD" w14:textId="77777777" w:rsidR="00511FC5" w:rsidRPr="00DC69BB"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Pr>
          <w:rFonts w:cs="Calibri"/>
          <w:b/>
          <w:bCs/>
          <w:lang w:val="fr-FR"/>
        </w:rPr>
        <w:t>RDPC</w:t>
      </w:r>
      <w:r w:rsidRPr="00DC69BB">
        <w:rPr>
          <w:rFonts w:cs="Calibri"/>
          <w:lang w:val="fr-FR"/>
        </w:rPr>
        <w:tab/>
        <w:t>R</w:t>
      </w:r>
      <w:r>
        <w:rPr>
          <w:rFonts w:cs="Calibri"/>
          <w:lang w:val="fr-FR"/>
        </w:rPr>
        <w:t>éseau de données public commuté</w:t>
      </w:r>
    </w:p>
    <w:p w14:paraId="738A737C" w14:textId="77777777" w:rsidR="00511FC5" w:rsidRPr="00DC69BB"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Pr>
          <w:rFonts w:cs="Calibri"/>
          <w:b/>
          <w:bCs/>
          <w:lang w:val="fr-FR"/>
        </w:rPr>
        <w:t>RTPC</w:t>
      </w:r>
      <w:r w:rsidRPr="00DC69BB">
        <w:rPr>
          <w:rFonts w:cs="Calibri"/>
          <w:lang w:val="fr-FR"/>
        </w:rPr>
        <w:tab/>
        <w:t xml:space="preserve">Réseau </w:t>
      </w:r>
      <w:r>
        <w:rPr>
          <w:rFonts w:cs="Calibri"/>
          <w:lang w:val="fr-FR"/>
        </w:rPr>
        <w:t>téléphonique</w:t>
      </w:r>
      <w:r w:rsidRPr="00DC69BB">
        <w:rPr>
          <w:rFonts w:cs="Calibri"/>
          <w:lang w:val="fr-FR"/>
        </w:rPr>
        <w:t xml:space="preserve"> public commuté</w:t>
      </w:r>
    </w:p>
    <w:p w14:paraId="217D52F6" w14:textId="77777777" w:rsidR="00511FC5" w:rsidRPr="00DC69BB" w:rsidRDefault="00511FC5" w:rsidP="00511FC5">
      <w:pPr>
        <w:widowControl w:val="0"/>
        <w:tabs>
          <w:tab w:val="clear" w:pos="567"/>
          <w:tab w:val="clear" w:pos="1276"/>
          <w:tab w:val="clear" w:pos="1843"/>
          <w:tab w:val="clear" w:pos="5387"/>
          <w:tab w:val="clear" w:pos="5954"/>
          <w:tab w:val="left" w:pos="1191"/>
          <w:tab w:val="left" w:pos="1588"/>
          <w:tab w:val="left" w:pos="1985"/>
        </w:tabs>
        <w:ind w:left="1185" w:hanging="1185"/>
        <w:jc w:val="left"/>
        <w:rPr>
          <w:rFonts w:cs="Calibri"/>
          <w:lang w:val="fr-FR"/>
        </w:rPr>
      </w:pPr>
      <w:r w:rsidRPr="00DC69BB">
        <w:rPr>
          <w:rFonts w:cs="Calibri"/>
          <w:b/>
          <w:bCs/>
          <w:lang w:val="fr-FR"/>
        </w:rPr>
        <w:t>SADC</w:t>
      </w:r>
      <w:r w:rsidRPr="00DC69BB">
        <w:rPr>
          <w:rFonts w:cs="Calibri"/>
          <w:lang w:val="fr-FR"/>
        </w:rPr>
        <w:tab/>
      </w:r>
      <w:r>
        <w:rPr>
          <w:rFonts w:eastAsia="Calibri"/>
          <w:lang w:val="fr-FR"/>
        </w:rPr>
        <w:t>Communauté de développement de l'Afrique australe</w:t>
      </w:r>
      <w:r w:rsidRPr="00DC69BB">
        <w:rPr>
          <w:rFonts w:cs="Calibri"/>
          <w:lang w:val="fr-FR"/>
        </w:rPr>
        <w:t xml:space="preserve"> </w:t>
      </w:r>
      <w:r>
        <w:rPr>
          <w:rFonts w:cs="Calibri"/>
          <w:lang w:val="fr-FR"/>
        </w:rPr>
        <w:br/>
      </w:r>
      <w:r w:rsidRPr="00DC69BB">
        <w:rPr>
          <w:rFonts w:cs="Calibri"/>
          <w:lang w:val="fr-FR"/>
        </w:rPr>
        <w:t>(</w:t>
      </w:r>
      <w:r w:rsidRPr="00DC69BB">
        <w:rPr>
          <w:rFonts w:cs="Calibri"/>
          <w:i/>
          <w:iCs/>
          <w:lang w:val="fr-FR"/>
        </w:rPr>
        <w:t>Southern Africa Development Community</w:t>
      </w:r>
      <w:r>
        <w:rPr>
          <w:rFonts w:cs="Calibri"/>
          <w:lang w:val="fr-FR"/>
        </w:rPr>
        <w:t>)</w:t>
      </w:r>
    </w:p>
    <w:p w14:paraId="5FE46508" w14:textId="77777777" w:rsidR="00511FC5" w:rsidRPr="00DC69BB"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DC69BB">
        <w:rPr>
          <w:rFonts w:cs="Calibri"/>
          <w:b/>
          <w:bCs/>
          <w:lang w:val="fr-FR"/>
        </w:rPr>
        <w:t>SPC</w:t>
      </w:r>
      <w:r w:rsidRPr="00DC69BB">
        <w:rPr>
          <w:rFonts w:cs="Calibri"/>
          <w:lang w:val="fr-FR"/>
        </w:rPr>
        <w:tab/>
      </w:r>
      <w:r w:rsidRPr="00DC69BB">
        <w:rPr>
          <w:color w:val="000000"/>
          <w:lang w:val="fr-FR"/>
        </w:rPr>
        <w:t>Code de point sémaphore (</w:t>
      </w:r>
      <w:r w:rsidRPr="00DC69BB">
        <w:rPr>
          <w:rFonts w:cs="Calibri"/>
          <w:i/>
          <w:iCs/>
          <w:lang w:val="fr-FR"/>
        </w:rPr>
        <w:t>Signalling Point Code</w:t>
      </w:r>
      <w:r w:rsidRPr="00DC69BB">
        <w:rPr>
          <w:rFonts w:cs="Calibri"/>
          <w:lang w:val="fr-FR"/>
        </w:rPr>
        <w:t>)</w:t>
      </w:r>
    </w:p>
    <w:p w14:paraId="5804D08D" w14:textId="77777777" w:rsidR="00511FC5" w:rsidRPr="00810C6C"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810C6C">
        <w:rPr>
          <w:rFonts w:cs="Calibri"/>
          <w:b/>
          <w:bCs/>
          <w:lang w:val="fr-FR"/>
        </w:rPr>
        <w:t>USSD</w:t>
      </w:r>
      <w:r w:rsidRPr="00810C6C">
        <w:rPr>
          <w:rFonts w:cs="Calibri"/>
          <w:lang w:val="fr-FR"/>
        </w:rPr>
        <w:tab/>
      </w:r>
      <w:r>
        <w:rPr>
          <w:rFonts w:eastAsia="Calibri"/>
          <w:lang w:val="fr-FR"/>
        </w:rPr>
        <w:t>Données de service supplémentaire non structurées</w:t>
      </w:r>
      <w:r w:rsidRPr="00810C6C">
        <w:rPr>
          <w:rFonts w:cs="Calibri"/>
          <w:lang w:val="fr-FR"/>
        </w:rPr>
        <w:t xml:space="preserve"> (</w:t>
      </w:r>
      <w:r w:rsidRPr="00810C6C">
        <w:rPr>
          <w:rFonts w:cs="Calibri"/>
          <w:i/>
          <w:iCs/>
          <w:lang w:val="fr-FR"/>
        </w:rPr>
        <w:t>Unstructured Supplementary Service Data</w:t>
      </w:r>
      <w:r>
        <w:rPr>
          <w:rFonts w:cs="Calibri"/>
          <w:lang w:val="fr-FR"/>
        </w:rPr>
        <w:t>)</w:t>
      </w:r>
    </w:p>
    <w:p w14:paraId="4BC19999" w14:textId="77777777" w:rsidR="00511FC5" w:rsidRPr="00810C6C" w:rsidRDefault="00511FC5" w:rsidP="00511FC5">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810C6C">
        <w:rPr>
          <w:rFonts w:cs="Calibri"/>
          <w:b/>
          <w:bCs/>
          <w:lang w:val="fr-FR"/>
        </w:rPr>
        <w:t>VAN</w:t>
      </w:r>
      <w:r w:rsidRPr="00810C6C">
        <w:rPr>
          <w:rFonts w:cs="Calibri"/>
          <w:b/>
          <w:bCs/>
          <w:lang w:val="fr-FR"/>
        </w:rPr>
        <w:tab/>
      </w:r>
      <w:r>
        <w:rPr>
          <w:rFonts w:eastAsia="Calibri"/>
          <w:lang w:val="fr-FR"/>
        </w:rPr>
        <w:t>Fournisseur de services de réseau à valeur ajoutée (</w:t>
      </w:r>
      <w:r w:rsidRPr="00810C6C">
        <w:rPr>
          <w:rFonts w:cs="Calibri"/>
          <w:i/>
          <w:iCs/>
          <w:lang w:val="fr-FR"/>
        </w:rPr>
        <w:t>Value Added Network Service provider</w:t>
      </w:r>
      <w:r>
        <w:rPr>
          <w:rFonts w:cs="Calibri"/>
          <w:lang w:val="fr-FR"/>
        </w:rPr>
        <w:t>)</w:t>
      </w:r>
    </w:p>
    <w:p w14:paraId="5D2E5D65" w14:textId="77777777" w:rsidR="00511FC5" w:rsidRPr="00810C6C" w:rsidRDefault="00511FC5" w:rsidP="00511FC5">
      <w:pPr>
        <w:tabs>
          <w:tab w:val="clear" w:pos="567"/>
          <w:tab w:val="clear" w:pos="1276"/>
          <w:tab w:val="clear" w:pos="1843"/>
          <w:tab w:val="clear" w:pos="5387"/>
          <w:tab w:val="clear" w:pos="5954"/>
          <w:tab w:val="left" w:pos="1191"/>
          <w:tab w:val="left" w:pos="1588"/>
          <w:tab w:val="left" w:pos="1985"/>
        </w:tabs>
        <w:jc w:val="left"/>
        <w:rPr>
          <w:rFonts w:eastAsia="SimSun" w:cs="Calibri"/>
          <w:lang w:val="fr-FR"/>
        </w:rPr>
      </w:pPr>
      <w:r w:rsidRPr="00810C6C">
        <w:rPr>
          <w:rFonts w:cs="Calibri"/>
          <w:b/>
          <w:bCs/>
          <w:lang w:val="fr-FR"/>
        </w:rPr>
        <w:t>VoIP</w:t>
      </w:r>
      <w:r w:rsidRPr="00810C6C">
        <w:rPr>
          <w:rFonts w:cs="Calibri"/>
          <w:lang w:val="fr-FR"/>
        </w:rPr>
        <w:tab/>
      </w:r>
      <w:r>
        <w:rPr>
          <w:color w:val="000000"/>
          <w:lang w:val="fr-FR"/>
        </w:rPr>
        <w:t>T</w:t>
      </w:r>
      <w:r w:rsidRPr="00810C6C">
        <w:rPr>
          <w:color w:val="000000"/>
          <w:lang w:val="fr-FR"/>
        </w:rPr>
        <w:t>éléphonie utilisant le protocole</w:t>
      </w:r>
      <w:r>
        <w:rPr>
          <w:color w:val="000000"/>
          <w:lang w:val="fr-FR"/>
        </w:rPr>
        <w:t xml:space="preserve"> Internet</w:t>
      </w:r>
      <w:r w:rsidRPr="00810C6C">
        <w:rPr>
          <w:color w:val="000000"/>
          <w:lang w:val="fr-FR"/>
        </w:rPr>
        <w:t xml:space="preserve"> </w:t>
      </w:r>
      <w:r>
        <w:rPr>
          <w:color w:val="000000"/>
          <w:lang w:val="fr-FR"/>
        </w:rPr>
        <w:t>(</w:t>
      </w:r>
      <w:r w:rsidRPr="00810C6C">
        <w:rPr>
          <w:rFonts w:cs="Calibri"/>
          <w:i/>
          <w:iCs/>
          <w:lang w:val="fr-FR"/>
        </w:rPr>
        <w:t>Voice Over Internet Protocol</w:t>
      </w:r>
      <w:r>
        <w:rPr>
          <w:rFonts w:cs="Calibri"/>
          <w:lang w:val="fr-FR"/>
        </w:rPr>
        <w:t>)</w:t>
      </w:r>
    </w:p>
    <w:p w14:paraId="56C1CB39" w14:textId="77777777" w:rsidR="00511FC5" w:rsidRPr="00583D2B" w:rsidRDefault="00511FC5" w:rsidP="00511FC5">
      <w:pPr>
        <w:spacing w:before="240"/>
        <w:rPr>
          <w:rFonts w:eastAsia="SimSun"/>
          <w:b/>
          <w:bCs/>
          <w:lang w:val="fr-FR"/>
        </w:rPr>
      </w:pPr>
      <w:r w:rsidRPr="00583D2B">
        <w:rPr>
          <w:rFonts w:eastAsia="SimSun"/>
          <w:b/>
          <w:bCs/>
          <w:lang w:val="fr-FR"/>
        </w:rPr>
        <w:t>1</w:t>
      </w:r>
      <w:r w:rsidRPr="00583D2B">
        <w:rPr>
          <w:rFonts w:eastAsia="SimSun"/>
          <w:b/>
          <w:bCs/>
          <w:lang w:val="fr-FR"/>
        </w:rPr>
        <w:tab/>
        <w:t>INTRODUCTION</w:t>
      </w:r>
    </w:p>
    <w:p w14:paraId="639E3A3F" w14:textId="77777777" w:rsidR="00511FC5" w:rsidRPr="000B7919" w:rsidRDefault="00511FC5" w:rsidP="00511FC5">
      <w:pPr>
        <w:ind w:left="567" w:hanging="567"/>
        <w:rPr>
          <w:lang w:val="fr-FR"/>
        </w:rPr>
      </w:pPr>
      <w:r w:rsidRPr="000B7919">
        <w:rPr>
          <w:rFonts w:eastAsiaTheme="minorHAnsi"/>
          <w:bCs/>
          <w:lang w:val="fr-FR"/>
        </w:rPr>
        <w:t>1.1</w:t>
      </w:r>
      <w:r w:rsidRPr="000B7919">
        <w:rPr>
          <w:rFonts w:eastAsiaTheme="minorHAnsi"/>
          <w:bCs/>
          <w:lang w:val="fr-FR"/>
        </w:rPr>
        <w:tab/>
        <w:t>En vertu de la section 38 de la Loi de 2012 sur l</w:t>
      </w:r>
      <w:r>
        <w:rPr>
          <w:rFonts w:eastAsiaTheme="minorHAnsi"/>
          <w:bCs/>
          <w:lang w:val="fr-FR"/>
        </w:rPr>
        <w:t>'</w:t>
      </w:r>
      <w:r w:rsidRPr="000B7919">
        <w:rPr>
          <w:rFonts w:eastAsiaTheme="minorHAnsi"/>
          <w:bCs/>
          <w:lang w:val="fr-FR"/>
        </w:rPr>
        <w:t xml:space="preserve">Autorité de régulation des communications, </w:t>
      </w:r>
      <w:r>
        <w:rPr>
          <w:rFonts w:eastAsiaTheme="minorHAnsi"/>
          <w:bCs/>
          <w:lang w:val="fr-FR"/>
        </w:rPr>
        <w:t>l'</w:t>
      </w:r>
      <w:r>
        <w:rPr>
          <w:rFonts w:cs="Calibri"/>
          <w:lang w:val="fr-FR"/>
        </w:rPr>
        <w:t xml:space="preserve">Autorité de régulation des communications du </w:t>
      </w:r>
      <w:r w:rsidRPr="00DB72F3">
        <w:rPr>
          <w:rFonts w:cs="Calibri"/>
          <w:lang w:val="fr-FR"/>
        </w:rPr>
        <w:t>Botswana</w:t>
      </w:r>
      <w:r>
        <w:rPr>
          <w:rFonts w:eastAsia="Calibri"/>
          <w:lang w:val="fr-FR"/>
        </w:rPr>
        <w:t xml:space="preserve"> </w:t>
      </w:r>
      <w:r w:rsidRPr="000B7919">
        <w:rPr>
          <w:rFonts w:eastAsia="Calibri"/>
          <w:lang w:val="fr-FR"/>
        </w:rPr>
        <w:t>(ci-apr</w:t>
      </w:r>
      <w:r>
        <w:rPr>
          <w:rFonts w:eastAsia="Calibri"/>
          <w:lang w:val="fr-FR"/>
        </w:rPr>
        <w:t>ès dénommée "Autorité" ou "BOCRA"</w:t>
      </w:r>
      <w:r w:rsidRPr="000B7919">
        <w:rPr>
          <w:rFonts w:eastAsia="Calibri"/>
          <w:lang w:val="fr-FR"/>
        </w:rPr>
        <w:t xml:space="preserve">) </w:t>
      </w:r>
      <w:r>
        <w:rPr>
          <w:rFonts w:eastAsia="Calibri"/>
          <w:lang w:val="fr-FR"/>
        </w:rPr>
        <w:t xml:space="preserve">est chargée de tenir à jour un plan de numérotage et les autres ressources de numérotage des télécommunications utilisés au </w:t>
      </w:r>
      <w:r w:rsidRPr="000B7919">
        <w:rPr>
          <w:rFonts w:eastAsia="Calibri"/>
          <w:lang w:val="fr-FR"/>
        </w:rPr>
        <w:t>Botswana.</w:t>
      </w:r>
    </w:p>
    <w:p w14:paraId="482D7C58" w14:textId="77777777" w:rsidR="00511FC5" w:rsidRPr="00046607" w:rsidRDefault="00511FC5" w:rsidP="00511FC5">
      <w:pPr>
        <w:ind w:left="567" w:hanging="567"/>
        <w:rPr>
          <w:lang w:val="fr-FR"/>
        </w:rPr>
      </w:pPr>
      <w:r w:rsidRPr="000B7919">
        <w:rPr>
          <w:rFonts w:eastAsiaTheme="minorHAnsi"/>
          <w:bCs/>
          <w:lang w:val="fr-FR"/>
        </w:rPr>
        <w:t>1.2</w:t>
      </w:r>
      <w:r w:rsidRPr="000B7919">
        <w:rPr>
          <w:rFonts w:eastAsiaTheme="minorHAnsi"/>
          <w:bCs/>
          <w:lang w:val="fr-FR"/>
        </w:rPr>
        <w:tab/>
        <w:t xml:space="preserve">Dans le cadre de ce mandat </w:t>
      </w:r>
      <w:r>
        <w:rPr>
          <w:rFonts w:eastAsiaTheme="minorHAnsi"/>
          <w:bCs/>
          <w:lang w:val="fr-FR"/>
        </w:rPr>
        <w:t>statutaire</w:t>
      </w:r>
      <w:r w:rsidRPr="000B7919">
        <w:rPr>
          <w:rFonts w:eastAsiaTheme="minorHAnsi"/>
          <w:bCs/>
          <w:lang w:val="fr-FR"/>
        </w:rPr>
        <w:t>, la BOCRA doit éla</w:t>
      </w:r>
      <w:r>
        <w:rPr>
          <w:rFonts w:eastAsiaTheme="minorHAnsi"/>
          <w:bCs/>
          <w:lang w:val="fr-FR"/>
        </w:rPr>
        <w:t>b</w:t>
      </w:r>
      <w:r w:rsidRPr="000B7919">
        <w:rPr>
          <w:rFonts w:eastAsiaTheme="minorHAnsi"/>
          <w:bCs/>
          <w:lang w:val="fr-FR"/>
        </w:rPr>
        <w:t xml:space="preserve">orer un plan national </w:t>
      </w:r>
      <w:r w:rsidRPr="00BB23E4">
        <w:rPr>
          <w:rFonts w:cs="Calibri"/>
          <w:lang w:val="fr-FR"/>
        </w:rPr>
        <w:t xml:space="preserve">de numérotage </w:t>
      </w:r>
      <w:r w:rsidRPr="006308A7">
        <w:rPr>
          <w:rFonts w:eastAsia="Calibri"/>
          <w:lang w:val="fr-FR"/>
        </w:rPr>
        <w:t>(NNP)</w:t>
      </w:r>
      <w:r w:rsidRPr="000B7919">
        <w:rPr>
          <w:rFonts w:eastAsia="Calibri"/>
          <w:lang w:val="fr-FR"/>
        </w:rPr>
        <w:t xml:space="preserve"> </w:t>
      </w:r>
      <w:r>
        <w:rPr>
          <w:rFonts w:eastAsia="Calibri"/>
          <w:lang w:val="fr-FR"/>
        </w:rPr>
        <w:t xml:space="preserve">afin de garantir l'utilisation efficace des ressources de numérotage des services de télécommunication et d'assurer le respect du plan en ce qui concerne les attributions et les assignations des ressources de numérotage aux fournisseurs de services. Afin de remplir ce mandat, la BOCRA doit: </w:t>
      </w:r>
    </w:p>
    <w:p w14:paraId="140826AB" w14:textId="77777777" w:rsidR="00511FC5" w:rsidRPr="007C5712" w:rsidRDefault="00511FC5" w:rsidP="00511FC5">
      <w:pPr>
        <w:ind w:left="1276" w:hanging="1276"/>
        <w:rPr>
          <w:rFonts w:eastAsia="Calibri"/>
          <w:lang w:val="fr-FR"/>
        </w:rPr>
      </w:pPr>
      <w:r w:rsidRPr="00046607">
        <w:rPr>
          <w:rFonts w:eastAsia="Calibri"/>
          <w:lang w:val="fr-FR"/>
        </w:rPr>
        <w:tab/>
        <w:t>1.2.1</w:t>
      </w:r>
      <w:r w:rsidRPr="00046607">
        <w:rPr>
          <w:rFonts w:eastAsia="Calibri"/>
          <w:lang w:val="fr-FR"/>
        </w:rPr>
        <w:tab/>
        <w:t>Veiller à ce que le plan national</w:t>
      </w:r>
      <w:r w:rsidRPr="00CD32D2">
        <w:rPr>
          <w:rFonts w:eastAsia="Calibri"/>
          <w:lang w:val="fr-FR"/>
        </w:rPr>
        <w:t xml:space="preserve"> </w:t>
      </w:r>
      <w:r w:rsidRPr="00046607">
        <w:rPr>
          <w:rFonts w:eastAsia="Calibri"/>
          <w:lang w:val="fr-FR"/>
        </w:rPr>
        <w:t xml:space="preserve">de numérotage, le cas échéant, </w:t>
      </w:r>
      <w:r>
        <w:rPr>
          <w:rFonts w:eastAsia="Calibri"/>
          <w:lang w:val="fr-FR"/>
        </w:rPr>
        <w:t xml:space="preserve">soit compatible avec les normes et les lignes directrices du secteur applicables relatives aux plans de numérotage, ainsi qu'avec les accords, les normes et les recommandations à l'échelle internationale. </w:t>
      </w:r>
    </w:p>
    <w:p w14:paraId="17C03AC7" w14:textId="77777777" w:rsidR="00511FC5" w:rsidRPr="00481786" w:rsidRDefault="00511FC5" w:rsidP="00511FC5">
      <w:pPr>
        <w:ind w:left="1276" w:hanging="1276"/>
        <w:rPr>
          <w:rFonts w:eastAsia="Calibri"/>
          <w:lang w:val="fr-FR"/>
        </w:rPr>
      </w:pPr>
      <w:r w:rsidRPr="007C5712">
        <w:rPr>
          <w:rFonts w:eastAsia="Calibri"/>
          <w:lang w:val="fr-FR"/>
        </w:rPr>
        <w:tab/>
      </w:r>
      <w:r w:rsidRPr="0063481E">
        <w:rPr>
          <w:rFonts w:eastAsia="Calibri"/>
          <w:lang w:val="fr-FR"/>
        </w:rPr>
        <w:t>1.2.2</w:t>
      </w:r>
      <w:r w:rsidRPr="0063481E">
        <w:rPr>
          <w:rFonts w:eastAsia="Calibri"/>
          <w:lang w:val="fr-FR"/>
        </w:rPr>
        <w:tab/>
        <w:t>Gérer les attributions et les assignations au titre du plan national</w:t>
      </w:r>
      <w:r w:rsidRPr="00CD32D2">
        <w:rPr>
          <w:rFonts w:eastAsia="Calibri"/>
          <w:lang w:val="fr-FR"/>
        </w:rPr>
        <w:t xml:space="preserve"> </w:t>
      </w:r>
      <w:r w:rsidRPr="00046607">
        <w:rPr>
          <w:rFonts w:eastAsia="Calibri"/>
          <w:lang w:val="fr-FR"/>
        </w:rPr>
        <w:t>de numérotage</w:t>
      </w:r>
      <w:r w:rsidRPr="0063481E">
        <w:rPr>
          <w:rFonts w:eastAsia="Calibri"/>
          <w:lang w:val="fr-FR"/>
        </w:rPr>
        <w:t xml:space="preserve"> afin de veiller à ce</w:t>
      </w:r>
      <w:r>
        <w:rPr>
          <w:rFonts w:eastAsia="Calibri"/>
          <w:lang w:val="fr-FR"/>
        </w:rPr>
        <w:t xml:space="preserve"> qu'il y ait suffisamment de numéros disponibles pour répondre aux demandes actuelles ainsi qu'aux demandes futures de services raisonnablement anticipées.</w:t>
      </w:r>
      <w:r w:rsidRPr="0063481E">
        <w:rPr>
          <w:rFonts w:eastAsia="Calibri"/>
          <w:lang w:val="fr-FR"/>
        </w:rPr>
        <w:t xml:space="preserve"> </w:t>
      </w:r>
    </w:p>
    <w:p w14:paraId="449B90CD" w14:textId="77777777" w:rsidR="00511FC5" w:rsidRPr="0063481E" w:rsidRDefault="00511FC5" w:rsidP="00511FC5">
      <w:pPr>
        <w:ind w:left="1276" w:hanging="1276"/>
        <w:rPr>
          <w:rFonts w:eastAsia="Calibri"/>
          <w:lang w:val="fr-FR"/>
        </w:rPr>
      </w:pPr>
      <w:r w:rsidRPr="00481786">
        <w:rPr>
          <w:rFonts w:eastAsia="Calibri"/>
          <w:lang w:val="fr-FR"/>
        </w:rPr>
        <w:tab/>
      </w:r>
      <w:r w:rsidRPr="0063481E">
        <w:rPr>
          <w:rFonts w:eastAsia="Calibri"/>
          <w:lang w:val="fr-FR"/>
        </w:rPr>
        <w:t>1.2.3</w:t>
      </w:r>
      <w:r w:rsidRPr="0063481E">
        <w:rPr>
          <w:rFonts w:eastAsia="Calibri"/>
          <w:lang w:val="fr-FR"/>
        </w:rPr>
        <w:tab/>
        <w:t>Garantir l</w:t>
      </w:r>
      <w:r>
        <w:rPr>
          <w:rFonts w:eastAsia="Calibri"/>
          <w:lang w:val="fr-FR"/>
        </w:rPr>
        <w:t>'</w:t>
      </w:r>
      <w:r w:rsidRPr="0063481E">
        <w:rPr>
          <w:rFonts w:eastAsia="Calibri"/>
          <w:lang w:val="fr-FR"/>
        </w:rPr>
        <w:t>équité, l</w:t>
      </w:r>
      <w:r>
        <w:rPr>
          <w:rFonts w:eastAsia="Calibri"/>
          <w:lang w:val="fr-FR"/>
        </w:rPr>
        <w:t>'</w:t>
      </w:r>
      <w:r w:rsidRPr="0063481E">
        <w:rPr>
          <w:rFonts w:eastAsia="Calibri"/>
          <w:lang w:val="fr-FR"/>
        </w:rPr>
        <w:t>efficacité et la transparence dans l</w:t>
      </w:r>
      <w:r>
        <w:rPr>
          <w:rFonts w:eastAsia="Calibri"/>
          <w:lang w:val="fr-FR"/>
        </w:rPr>
        <w:t>'</w:t>
      </w:r>
      <w:r w:rsidRPr="0063481E">
        <w:rPr>
          <w:rFonts w:eastAsia="Calibri"/>
          <w:lang w:val="fr-FR"/>
        </w:rPr>
        <w:t>attribution et l</w:t>
      </w:r>
      <w:r>
        <w:rPr>
          <w:rFonts w:eastAsia="Calibri"/>
          <w:lang w:val="fr-FR"/>
        </w:rPr>
        <w:t>'</w:t>
      </w:r>
      <w:r w:rsidRPr="0063481E">
        <w:rPr>
          <w:rFonts w:eastAsia="Calibri"/>
          <w:lang w:val="fr-FR"/>
        </w:rPr>
        <w:t>assignation primaire des numéros, et s</w:t>
      </w:r>
      <w:r>
        <w:rPr>
          <w:rFonts w:eastAsia="Calibri"/>
          <w:lang w:val="fr-FR"/>
        </w:rPr>
        <w:t>'</w:t>
      </w:r>
      <w:r w:rsidRPr="0063481E">
        <w:rPr>
          <w:rFonts w:eastAsia="Calibri"/>
          <w:lang w:val="fr-FR"/>
        </w:rPr>
        <w:t xml:space="preserve">assurer que les coûts </w:t>
      </w:r>
      <w:r>
        <w:rPr>
          <w:rFonts w:eastAsia="Calibri"/>
          <w:lang w:val="fr-FR"/>
        </w:rPr>
        <w:t>pour les</w:t>
      </w:r>
      <w:r w:rsidRPr="0063481E">
        <w:rPr>
          <w:rFonts w:eastAsia="Calibri"/>
          <w:lang w:val="fr-FR"/>
        </w:rPr>
        <w:t xml:space="preserve"> fournisseurs </w:t>
      </w:r>
      <w:r>
        <w:rPr>
          <w:rFonts w:eastAsia="Calibri"/>
          <w:lang w:val="fr-FR"/>
        </w:rPr>
        <w:t>de services et les consommateurs sont objectivement justifiés</w:t>
      </w:r>
      <w:r w:rsidRPr="0063481E">
        <w:rPr>
          <w:rFonts w:eastAsia="Calibri"/>
          <w:lang w:val="fr-FR"/>
        </w:rPr>
        <w:t>.</w:t>
      </w:r>
    </w:p>
    <w:p w14:paraId="078A8940" w14:textId="77777777" w:rsidR="00511FC5" w:rsidRDefault="00511FC5" w:rsidP="00511FC5">
      <w:pPr>
        <w:rPr>
          <w:rFonts w:eastAsia="SimSun"/>
          <w:b/>
          <w:bCs/>
          <w:lang w:val="fr-FR"/>
        </w:rPr>
      </w:pPr>
      <w:r>
        <w:rPr>
          <w:rFonts w:eastAsia="SimSun"/>
          <w:b/>
          <w:bCs/>
          <w:lang w:val="fr-FR"/>
        </w:rPr>
        <w:br w:type="page"/>
      </w:r>
    </w:p>
    <w:p w14:paraId="1F0EDE45" w14:textId="5055D2F3" w:rsidR="00511FC5" w:rsidRPr="00722376" w:rsidRDefault="00511FC5" w:rsidP="00511FC5">
      <w:pPr>
        <w:rPr>
          <w:rFonts w:eastAsia="SimSun"/>
          <w:b/>
          <w:bCs/>
          <w:lang w:val="fr-FR"/>
        </w:rPr>
      </w:pPr>
      <w:r w:rsidRPr="00722376">
        <w:rPr>
          <w:rFonts w:eastAsia="SimSun"/>
          <w:b/>
          <w:bCs/>
          <w:lang w:val="fr-FR"/>
        </w:rPr>
        <w:t>2</w:t>
      </w:r>
      <w:r w:rsidRPr="00722376">
        <w:rPr>
          <w:rFonts w:eastAsia="SimSun"/>
          <w:b/>
          <w:bCs/>
          <w:lang w:val="fr-FR"/>
        </w:rPr>
        <w:tab/>
        <w:t>OBJET</w:t>
      </w:r>
    </w:p>
    <w:p w14:paraId="1871AFB8" w14:textId="77777777" w:rsidR="00511FC5" w:rsidRPr="006C733D" w:rsidRDefault="00511FC5" w:rsidP="00511FC5">
      <w:pPr>
        <w:rPr>
          <w:rFonts w:eastAsia="Calibri"/>
          <w:lang w:val="fr-FR"/>
        </w:rPr>
      </w:pPr>
      <w:r w:rsidRPr="006C733D">
        <w:rPr>
          <w:rFonts w:eastAsia="Calibri"/>
          <w:lang w:val="fr-FR"/>
        </w:rPr>
        <w:t xml:space="preserve">Le plan national </w:t>
      </w:r>
      <w:r w:rsidRPr="00046607">
        <w:rPr>
          <w:rFonts w:eastAsia="Calibri"/>
          <w:lang w:val="fr-FR"/>
        </w:rPr>
        <w:t xml:space="preserve">de numérotage </w:t>
      </w:r>
      <w:r w:rsidRPr="006C733D">
        <w:rPr>
          <w:rFonts w:eastAsia="Calibri"/>
          <w:lang w:val="fr-FR"/>
        </w:rPr>
        <w:t>a pour objet de garantir une utilisation des numéros</w:t>
      </w:r>
      <w:r>
        <w:rPr>
          <w:rFonts w:eastAsia="Calibri"/>
          <w:lang w:val="fr-FR"/>
        </w:rPr>
        <w:t xml:space="preserve"> qui soit</w:t>
      </w:r>
      <w:r w:rsidRPr="006C733D">
        <w:rPr>
          <w:rFonts w:eastAsia="Calibri"/>
          <w:lang w:val="fr-FR"/>
        </w:rPr>
        <w:t xml:space="preserve"> transparente, efficace et exempte de toute discrim</w:t>
      </w:r>
      <w:r>
        <w:rPr>
          <w:rFonts w:eastAsia="Calibri"/>
          <w:lang w:val="fr-FR"/>
        </w:rPr>
        <w:t xml:space="preserve">ination. </w:t>
      </w:r>
      <w:r w:rsidRPr="006C733D">
        <w:rPr>
          <w:rFonts w:eastAsia="Calibri"/>
          <w:lang w:val="fr-FR"/>
        </w:rPr>
        <w:t xml:space="preserve">Cette pratique assure aux fournisseurs </w:t>
      </w:r>
      <w:r>
        <w:rPr>
          <w:rFonts w:eastAsia="Calibri"/>
          <w:lang w:val="fr-FR"/>
        </w:rPr>
        <w:t>de services et aux utilisateurs finals une fourniture et une consommation de haut niveau des services de télécommunication</w:t>
      </w:r>
      <w:r w:rsidRPr="006C733D">
        <w:rPr>
          <w:rFonts w:eastAsia="Calibri"/>
          <w:lang w:val="fr-FR"/>
        </w:rPr>
        <w:t>.</w:t>
      </w:r>
    </w:p>
    <w:p w14:paraId="5C6EF797" w14:textId="77777777" w:rsidR="00511FC5" w:rsidRPr="00583D2B" w:rsidRDefault="00511FC5" w:rsidP="00511FC5">
      <w:pPr>
        <w:rPr>
          <w:rFonts w:eastAsia="SimSun"/>
          <w:b/>
          <w:bCs/>
          <w:lang w:val="fr-FR"/>
        </w:rPr>
      </w:pPr>
      <w:r w:rsidRPr="00583D2B">
        <w:rPr>
          <w:rFonts w:eastAsia="SimSun"/>
          <w:b/>
          <w:bCs/>
          <w:lang w:val="fr-FR"/>
        </w:rPr>
        <w:t>3</w:t>
      </w:r>
      <w:r w:rsidRPr="00583D2B">
        <w:rPr>
          <w:rFonts w:eastAsia="SimSun"/>
          <w:b/>
          <w:bCs/>
          <w:lang w:val="fr-FR"/>
        </w:rPr>
        <w:tab/>
        <w:t>CONSIDÉRATIONS GÉNÉRALES</w:t>
      </w:r>
    </w:p>
    <w:p w14:paraId="281D3C37" w14:textId="77777777" w:rsidR="00511FC5" w:rsidRPr="00DA485A" w:rsidRDefault="00511FC5" w:rsidP="00511FC5">
      <w:pPr>
        <w:ind w:left="567" w:hanging="567"/>
        <w:rPr>
          <w:b/>
          <w:bCs/>
          <w:lang w:val="fr-FR"/>
        </w:rPr>
      </w:pPr>
      <w:r w:rsidRPr="0023009E">
        <w:rPr>
          <w:rFonts w:eastAsiaTheme="minorHAnsi"/>
          <w:bCs/>
          <w:lang w:val="fr-FR"/>
        </w:rPr>
        <w:t>3.1</w:t>
      </w:r>
      <w:r w:rsidRPr="0023009E">
        <w:rPr>
          <w:rFonts w:eastAsiaTheme="minorHAnsi"/>
          <w:bCs/>
          <w:lang w:val="fr-FR"/>
        </w:rPr>
        <w:tab/>
        <w:t xml:space="preserve">La </w:t>
      </w:r>
      <w:r w:rsidRPr="0023009E">
        <w:rPr>
          <w:rFonts w:eastAsia="Calibri"/>
          <w:lang w:val="fr-FR"/>
        </w:rPr>
        <w:t xml:space="preserve">BOCRA adopte les principes et les procédures, </w:t>
      </w:r>
      <w:r>
        <w:rPr>
          <w:rFonts w:eastAsia="Calibri"/>
          <w:lang w:val="fr-FR"/>
        </w:rPr>
        <w:t xml:space="preserve">concernant l'administration des </w:t>
      </w:r>
      <w:r w:rsidRPr="0023009E">
        <w:rPr>
          <w:rFonts w:eastAsia="Calibri"/>
          <w:lang w:val="fr-FR"/>
        </w:rPr>
        <w:t xml:space="preserve">politiques générales </w:t>
      </w:r>
      <w:r>
        <w:rPr>
          <w:rFonts w:eastAsia="Calibri"/>
          <w:lang w:val="fr-FR"/>
        </w:rPr>
        <w:t>relatives au</w:t>
      </w:r>
      <w:r w:rsidRPr="0023009E">
        <w:rPr>
          <w:rFonts w:eastAsia="Calibri"/>
          <w:lang w:val="fr-FR"/>
        </w:rPr>
        <w:t xml:space="preserve"> numérotage, </w:t>
      </w:r>
      <w:r>
        <w:rPr>
          <w:rFonts w:eastAsia="Calibri"/>
          <w:lang w:val="fr-FR"/>
        </w:rPr>
        <w:t xml:space="preserve">d'un </w:t>
      </w:r>
      <w:r w:rsidRPr="0023009E">
        <w:rPr>
          <w:rFonts w:eastAsia="Calibri"/>
          <w:lang w:val="fr-FR"/>
        </w:rPr>
        <w:t xml:space="preserve">Code de conduite </w:t>
      </w:r>
      <w:r>
        <w:rPr>
          <w:rFonts w:eastAsia="Calibri"/>
          <w:lang w:val="fr-FR"/>
        </w:rPr>
        <w:t>en matière de</w:t>
      </w:r>
      <w:r w:rsidRPr="0023009E">
        <w:rPr>
          <w:rFonts w:eastAsia="Calibri"/>
          <w:lang w:val="fr-FR"/>
        </w:rPr>
        <w:t xml:space="preserve"> </w:t>
      </w:r>
      <w:r>
        <w:rPr>
          <w:rFonts w:eastAsia="Calibri"/>
          <w:lang w:val="fr-FR"/>
        </w:rPr>
        <w:t xml:space="preserve">plan de </w:t>
      </w:r>
      <w:r w:rsidRPr="0023009E">
        <w:rPr>
          <w:rFonts w:eastAsia="Calibri"/>
          <w:lang w:val="fr-FR"/>
        </w:rPr>
        <w:t xml:space="preserve">numérotage et </w:t>
      </w:r>
      <w:r>
        <w:rPr>
          <w:rFonts w:eastAsia="Calibri"/>
          <w:lang w:val="fr-FR"/>
        </w:rPr>
        <w:t xml:space="preserve">d'une </w:t>
      </w:r>
      <w:r w:rsidRPr="0023009E">
        <w:rPr>
          <w:rFonts w:eastAsia="Calibri"/>
          <w:lang w:val="fr-FR"/>
        </w:rPr>
        <w:t xml:space="preserve">base de données sur le numérotage, </w:t>
      </w:r>
      <w:r>
        <w:rPr>
          <w:rFonts w:eastAsia="Calibri"/>
          <w:lang w:val="fr-FR"/>
        </w:rPr>
        <w:t>qui régissent les modalités d'attribution et d'assignation des ressources de numérotage.</w:t>
      </w:r>
      <w:r w:rsidRPr="0023009E">
        <w:rPr>
          <w:rFonts w:eastAsia="Calibri"/>
          <w:lang w:val="fr-FR"/>
        </w:rPr>
        <w:t xml:space="preserve"> </w:t>
      </w:r>
      <w:r>
        <w:rPr>
          <w:rFonts w:eastAsia="Calibri"/>
          <w:lang w:val="fr-FR"/>
        </w:rPr>
        <w:t xml:space="preserve">Ces mécanismes administratifs favorisent l'attribution, l'assignation et l'utilisation équitables et efficaces des ressources de numérotage. De cette manière, la BOCRA et les fournisseurs de services disposent d'une plate-forme de gestion, et les utilisateurs finals peuvent identifier spécifiquement leurs services respectifs par rapport au plan de numérotage. </w:t>
      </w:r>
    </w:p>
    <w:p w14:paraId="049BD417" w14:textId="77777777" w:rsidR="00511FC5" w:rsidRPr="007E751B" w:rsidRDefault="00511FC5" w:rsidP="00511FC5">
      <w:pPr>
        <w:ind w:left="567" w:hanging="567"/>
        <w:rPr>
          <w:b/>
          <w:bCs/>
          <w:lang w:val="fr-FR"/>
        </w:rPr>
      </w:pPr>
      <w:r w:rsidRPr="00EA20D4">
        <w:rPr>
          <w:rFonts w:eastAsiaTheme="minorHAnsi"/>
          <w:bCs/>
          <w:lang w:val="fr-FR"/>
        </w:rPr>
        <w:t>3.2</w:t>
      </w:r>
      <w:r w:rsidRPr="00EA20D4">
        <w:rPr>
          <w:rFonts w:eastAsiaTheme="minorHAnsi"/>
          <w:bCs/>
          <w:lang w:val="fr-FR"/>
        </w:rPr>
        <w:tab/>
      </w:r>
      <w:r w:rsidRPr="00EA20D4">
        <w:rPr>
          <w:rFonts w:eastAsia="Calibri"/>
          <w:lang w:val="fr-FR"/>
        </w:rPr>
        <w:t>En 2019, la BOCRA a adopté un</w:t>
      </w:r>
      <w:r>
        <w:rPr>
          <w:rFonts w:eastAsia="Calibri"/>
          <w:lang w:val="fr-FR"/>
        </w:rPr>
        <w:t>e version révisée de la politique en matière</w:t>
      </w:r>
      <w:r w:rsidRPr="00EA20D4">
        <w:rPr>
          <w:rFonts w:eastAsia="Calibri"/>
          <w:lang w:val="fr-FR"/>
        </w:rPr>
        <w:t xml:space="preserve"> de numérotage, </w:t>
      </w:r>
      <w:r>
        <w:rPr>
          <w:rFonts w:eastAsia="Calibri"/>
          <w:lang w:val="fr-FR"/>
        </w:rPr>
        <w:t xml:space="preserve">et </w:t>
      </w:r>
      <w:r w:rsidRPr="00EA20D4">
        <w:rPr>
          <w:rFonts w:eastAsia="Calibri"/>
          <w:lang w:val="fr-FR"/>
        </w:rPr>
        <w:t xml:space="preserve">plusieurs recommandations </w:t>
      </w:r>
      <w:r>
        <w:rPr>
          <w:rFonts w:eastAsia="Calibri"/>
          <w:lang w:val="fr-FR"/>
        </w:rPr>
        <w:t xml:space="preserve">visaient notamment à </w:t>
      </w:r>
      <w:r w:rsidRPr="00EA20D4">
        <w:rPr>
          <w:rFonts w:eastAsia="Calibri"/>
          <w:lang w:val="fr-FR"/>
        </w:rPr>
        <w:t xml:space="preserve">examiner et </w:t>
      </w:r>
      <w:r>
        <w:rPr>
          <w:rFonts w:eastAsia="Calibri"/>
          <w:lang w:val="fr-FR"/>
        </w:rPr>
        <w:t>à</w:t>
      </w:r>
      <w:r w:rsidRPr="00EA20D4">
        <w:rPr>
          <w:rFonts w:eastAsia="Calibri"/>
          <w:lang w:val="fr-FR"/>
        </w:rPr>
        <w:t xml:space="preserve"> modifier le plan national</w:t>
      </w:r>
      <w:r w:rsidRPr="00CD32D2">
        <w:rPr>
          <w:rFonts w:eastAsia="Calibri"/>
          <w:lang w:val="fr-FR"/>
        </w:rPr>
        <w:t xml:space="preserve"> </w:t>
      </w:r>
      <w:r w:rsidRPr="00EA20D4">
        <w:rPr>
          <w:rFonts w:eastAsia="Calibri"/>
          <w:lang w:val="fr-FR"/>
        </w:rPr>
        <w:t xml:space="preserve">de numérotage, </w:t>
      </w:r>
      <w:r>
        <w:rPr>
          <w:rFonts w:eastAsia="Calibri"/>
          <w:lang w:val="fr-FR"/>
        </w:rPr>
        <w:t xml:space="preserve">ainsi qu'à faire </w:t>
      </w:r>
      <w:r w:rsidRPr="00EA20D4">
        <w:rPr>
          <w:rFonts w:eastAsia="Calibri"/>
          <w:lang w:val="fr-FR"/>
        </w:rPr>
        <w:t xml:space="preserve">appliquer le code de conduite </w:t>
      </w:r>
      <w:r>
        <w:rPr>
          <w:rFonts w:eastAsia="Calibri"/>
          <w:lang w:val="fr-FR"/>
        </w:rPr>
        <w:t>en matière de</w:t>
      </w:r>
      <w:r w:rsidRPr="00EA20D4">
        <w:rPr>
          <w:rFonts w:eastAsia="Calibri"/>
          <w:lang w:val="fr-FR"/>
        </w:rPr>
        <w:t xml:space="preserve"> numérotage. </w:t>
      </w:r>
      <w:r>
        <w:rPr>
          <w:rFonts w:eastAsia="Calibri"/>
          <w:lang w:val="fr-FR"/>
        </w:rPr>
        <w:t>Conformément aux</w:t>
      </w:r>
      <w:r w:rsidRPr="007E751B">
        <w:rPr>
          <w:rFonts w:eastAsia="Calibri"/>
          <w:lang w:val="fr-FR"/>
        </w:rPr>
        <w:t xml:space="preserve"> recommandations </w:t>
      </w:r>
      <w:r>
        <w:rPr>
          <w:rFonts w:eastAsia="Calibri"/>
          <w:lang w:val="fr-FR"/>
        </w:rPr>
        <w:t xml:space="preserve">formulées dans la politique </w:t>
      </w:r>
      <w:r w:rsidRPr="007E751B">
        <w:rPr>
          <w:rFonts w:eastAsia="Calibri"/>
          <w:lang w:val="fr-FR"/>
        </w:rPr>
        <w:t>révisée, il était préconisé</w:t>
      </w:r>
      <w:r>
        <w:rPr>
          <w:rFonts w:eastAsia="Calibri"/>
          <w:lang w:val="fr-FR"/>
        </w:rPr>
        <w:t>, entre autres:</w:t>
      </w:r>
    </w:p>
    <w:p w14:paraId="69241C1E" w14:textId="77777777" w:rsidR="00511FC5" w:rsidRPr="007E751B" w:rsidRDefault="00511FC5" w:rsidP="00511FC5">
      <w:pPr>
        <w:ind w:left="1276" w:hanging="1276"/>
        <w:rPr>
          <w:rFonts w:eastAsia="Calibri"/>
          <w:lang w:val="fr-FR"/>
        </w:rPr>
      </w:pPr>
      <w:r w:rsidRPr="007E751B">
        <w:rPr>
          <w:rFonts w:eastAsia="Calibri"/>
          <w:lang w:val="fr-FR"/>
        </w:rPr>
        <w:tab/>
        <w:t>3.2.1</w:t>
      </w:r>
      <w:r w:rsidRPr="007E751B">
        <w:rPr>
          <w:rFonts w:eastAsia="Calibri"/>
          <w:lang w:val="fr-FR"/>
        </w:rPr>
        <w:tab/>
      </w:r>
      <w:r>
        <w:rPr>
          <w:rFonts w:eastAsia="Calibri"/>
          <w:lang w:val="fr-FR"/>
        </w:rPr>
        <w:t xml:space="preserve">De prévoir </w:t>
      </w:r>
      <w:r w:rsidRPr="007E751B">
        <w:rPr>
          <w:rFonts w:eastAsia="Calibri"/>
          <w:lang w:val="fr-FR"/>
        </w:rPr>
        <w:t>de nouvelles séries de n</w:t>
      </w:r>
      <w:r>
        <w:rPr>
          <w:rFonts w:eastAsia="Calibri"/>
          <w:lang w:val="fr-FR"/>
        </w:rPr>
        <w:t xml:space="preserve">uméros pour les communications de machine à machine (M2M). </w:t>
      </w:r>
      <w:r w:rsidRPr="007E751B">
        <w:rPr>
          <w:rFonts w:eastAsia="Calibri"/>
          <w:lang w:val="fr-FR"/>
        </w:rPr>
        <w:t>À l</w:t>
      </w:r>
      <w:r>
        <w:rPr>
          <w:rFonts w:eastAsia="Calibri"/>
          <w:lang w:val="fr-FR"/>
        </w:rPr>
        <w:t>'</w:t>
      </w:r>
      <w:r w:rsidRPr="007E751B">
        <w:rPr>
          <w:rFonts w:eastAsia="Calibri"/>
          <w:lang w:val="fr-FR"/>
        </w:rPr>
        <w:t>heure actuelle, les services M2</w:t>
      </w:r>
      <w:r>
        <w:rPr>
          <w:rFonts w:eastAsia="Calibri"/>
          <w:lang w:val="fr-FR"/>
        </w:rPr>
        <w:t xml:space="preserve">M/Internet des objets (IoT) et le service de téléphonie mobile partagent la même série de numéros. </w:t>
      </w:r>
      <w:r w:rsidRPr="007E751B">
        <w:rPr>
          <w:rFonts w:eastAsia="Calibri"/>
          <w:lang w:val="fr-FR"/>
        </w:rPr>
        <w:t xml:space="preserve">Au départ, les </w:t>
      </w:r>
      <w:r>
        <w:rPr>
          <w:rFonts w:eastAsia="Calibri"/>
          <w:lang w:val="fr-FR"/>
        </w:rPr>
        <w:t>services</w:t>
      </w:r>
      <w:r w:rsidRPr="007E751B">
        <w:rPr>
          <w:rFonts w:eastAsia="Calibri"/>
          <w:lang w:val="fr-FR"/>
        </w:rPr>
        <w:t xml:space="preserve"> M2M/IoT n</w:t>
      </w:r>
      <w:r>
        <w:rPr>
          <w:rFonts w:eastAsia="Calibri"/>
          <w:lang w:val="fr-FR"/>
        </w:rPr>
        <w:t>'</w:t>
      </w:r>
      <w:r w:rsidRPr="007E751B">
        <w:rPr>
          <w:rFonts w:eastAsia="Calibri"/>
          <w:lang w:val="fr-FR"/>
        </w:rPr>
        <w:t xml:space="preserve">étaient pas prévus </w:t>
      </w:r>
      <w:r>
        <w:rPr>
          <w:rFonts w:eastAsia="Calibri"/>
          <w:lang w:val="fr-FR"/>
        </w:rPr>
        <w:t>dans le cadre</w:t>
      </w:r>
      <w:r w:rsidRPr="007E751B">
        <w:rPr>
          <w:rFonts w:eastAsia="Calibri"/>
          <w:lang w:val="fr-FR"/>
        </w:rPr>
        <w:t xml:space="preserve"> du</w:t>
      </w:r>
      <w:r>
        <w:rPr>
          <w:rFonts w:eastAsia="Calibri"/>
          <w:lang w:val="fr-FR"/>
        </w:rPr>
        <w:t xml:space="preserve"> plan de numérotage actuel.</w:t>
      </w:r>
      <w:r w:rsidRPr="007E751B">
        <w:rPr>
          <w:rFonts w:eastAsia="Calibri"/>
          <w:lang w:val="fr-FR"/>
        </w:rPr>
        <w:t xml:space="preserve"> </w:t>
      </w:r>
      <w:r>
        <w:rPr>
          <w:rFonts w:eastAsia="Calibri"/>
          <w:lang w:val="fr-FR"/>
        </w:rPr>
        <w:t>Il est par conséquent nécessaire</w:t>
      </w:r>
      <w:r w:rsidRPr="007E751B">
        <w:rPr>
          <w:rFonts w:eastAsia="Calibri"/>
          <w:lang w:val="fr-FR"/>
        </w:rPr>
        <w:t xml:space="preserve"> </w:t>
      </w:r>
      <w:r>
        <w:rPr>
          <w:rFonts w:eastAsia="Calibri"/>
          <w:lang w:val="fr-FR"/>
        </w:rPr>
        <w:t xml:space="preserve">de revoir </w:t>
      </w:r>
      <w:r w:rsidRPr="007E751B">
        <w:rPr>
          <w:rFonts w:eastAsia="Calibri"/>
          <w:lang w:val="fr-FR"/>
        </w:rPr>
        <w:t xml:space="preserve">le plan </w:t>
      </w:r>
      <w:r>
        <w:rPr>
          <w:rFonts w:eastAsia="Calibri"/>
          <w:lang w:val="fr-FR"/>
        </w:rPr>
        <w:t>en vue</w:t>
      </w:r>
      <w:r w:rsidRPr="00647B9F">
        <w:rPr>
          <w:rFonts w:eastAsia="Calibri"/>
          <w:lang w:val="fr-FR"/>
        </w:rPr>
        <w:t xml:space="preserve"> d</w:t>
      </w:r>
      <w:r>
        <w:rPr>
          <w:rFonts w:eastAsia="Calibri"/>
          <w:lang w:val="fr-FR"/>
        </w:rPr>
        <w:t>'</w:t>
      </w:r>
      <w:r w:rsidRPr="00647B9F">
        <w:rPr>
          <w:rFonts w:eastAsia="Calibri"/>
          <w:lang w:val="fr-FR"/>
        </w:rPr>
        <w:t>intégrer ces services</w:t>
      </w:r>
      <w:r w:rsidRPr="007E751B">
        <w:rPr>
          <w:rFonts w:eastAsia="Calibri"/>
          <w:lang w:val="fr-FR"/>
        </w:rPr>
        <w:t xml:space="preserve">, compte tenu du fait </w:t>
      </w:r>
      <w:r>
        <w:rPr>
          <w:rFonts w:eastAsia="Calibri"/>
          <w:lang w:val="fr-FR"/>
        </w:rPr>
        <w:t xml:space="preserve">que ce sont des services relativement nouveaux et en évolution rapide, qui nécessitent des ressources de numérotage spécifiques à des fins d'utilisation. </w:t>
      </w:r>
    </w:p>
    <w:p w14:paraId="295799B8" w14:textId="77777777" w:rsidR="00511FC5" w:rsidRPr="0092134F" w:rsidRDefault="00511FC5" w:rsidP="00511FC5">
      <w:pPr>
        <w:ind w:left="1276" w:hanging="1276"/>
        <w:rPr>
          <w:rFonts w:eastAsia="Calibri"/>
          <w:lang w:val="fr-FR"/>
        </w:rPr>
      </w:pPr>
      <w:r w:rsidRPr="007E751B">
        <w:rPr>
          <w:rFonts w:eastAsia="Calibri"/>
          <w:lang w:val="fr-FR"/>
        </w:rPr>
        <w:tab/>
      </w:r>
      <w:r w:rsidRPr="0092134F">
        <w:rPr>
          <w:rFonts w:eastAsia="Calibri"/>
          <w:lang w:val="fr-FR"/>
        </w:rPr>
        <w:t>3.2.2</w:t>
      </w:r>
      <w:r w:rsidRPr="0092134F">
        <w:rPr>
          <w:rFonts w:eastAsia="Calibri"/>
          <w:lang w:val="fr-FR"/>
        </w:rPr>
        <w:tab/>
      </w:r>
      <w:r>
        <w:rPr>
          <w:rFonts w:eastAsia="Calibri"/>
          <w:lang w:val="fr-FR"/>
        </w:rPr>
        <w:t>De mettre en service le</w:t>
      </w:r>
      <w:r w:rsidRPr="0092134F">
        <w:rPr>
          <w:rFonts w:eastAsia="Calibri"/>
          <w:lang w:val="fr-FR"/>
        </w:rPr>
        <w:t xml:space="preserve"> numéro de téléphone 116 pour le service d</w:t>
      </w:r>
      <w:r>
        <w:rPr>
          <w:rFonts w:eastAsia="Calibri"/>
          <w:lang w:val="fr-FR"/>
        </w:rPr>
        <w:t>'</w:t>
      </w:r>
      <w:r w:rsidRPr="0092134F">
        <w:rPr>
          <w:rFonts w:eastAsia="Calibri"/>
          <w:lang w:val="fr-FR"/>
        </w:rPr>
        <w:t>assistance aux e</w:t>
      </w:r>
      <w:r>
        <w:rPr>
          <w:rFonts w:eastAsia="Calibri"/>
          <w:lang w:val="fr-FR"/>
        </w:rPr>
        <w:t xml:space="preserve">nfants, conformément aux lignes directrices relatives au numérotage de l'Association des régulateurs de télécommunication de l'Afrique australe </w:t>
      </w:r>
      <w:r w:rsidRPr="00583064">
        <w:rPr>
          <w:rFonts w:eastAsia="Calibri"/>
          <w:lang w:val="fr-FR"/>
        </w:rPr>
        <w:t>(CRASA)</w:t>
      </w:r>
      <w:r>
        <w:rPr>
          <w:rFonts w:eastAsia="Calibri"/>
          <w:lang w:val="fr-FR"/>
        </w:rPr>
        <w:t xml:space="preserve"> et de la Communauté de développement de l'Afrique australe </w:t>
      </w:r>
      <w:r w:rsidRPr="00583064">
        <w:rPr>
          <w:rFonts w:eastAsia="Calibri"/>
          <w:lang w:val="fr-FR"/>
        </w:rPr>
        <w:t>(SADC)</w:t>
      </w:r>
      <w:r>
        <w:rPr>
          <w:rFonts w:eastAsia="Calibri"/>
          <w:lang w:val="fr-FR"/>
        </w:rPr>
        <w:t xml:space="preserve">, ainsi que des résolutions de la SADC. </w:t>
      </w:r>
    </w:p>
    <w:p w14:paraId="20B0F41F" w14:textId="77777777" w:rsidR="00511FC5" w:rsidRPr="0071466D" w:rsidRDefault="00511FC5" w:rsidP="00511FC5">
      <w:pPr>
        <w:ind w:left="1276" w:hanging="1276"/>
        <w:rPr>
          <w:rFonts w:eastAsia="Calibri"/>
          <w:lang w:val="fr-FR"/>
        </w:rPr>
      </w:pPr>
      <w:r w:rsidRPr="0092134F">
        <w:rPr>
          <w:rFonts w:eastAsia="Calibri"/>
          <w:lang w:val="fr-FR"/>
        </w:rPr>
        <w:tab/>
      </w:r>
      <w:r w:rsidRPr="0071466D">
        <w:rPr>
          <w:rFonts w:eastAsia="Calibri"/>
          <w:lang w:val="fr-FR"/>
        </w:rPr>
        <w:t>3.2.3</w:t>
      </w:r>
      <w:r w:rsidRPr="0071466D">
        <w:rPr>
          <w:rFonts w:eastAsia="Calibri"/>
          <w:lang w:val="fr-FR"/>
        </w:rPr>
        <w:tab/>
      </w:r>
      <w:r>
        <w:rPr>
          <w:rFonts w:eastAsia="Calibri"/>
          <w:lang w:val="fr-FR"/>
        </w:rPr>
        <w:t>De modifier ou de changer des</w:t>
      </w:r>
      <w:r w:rsidRPr="0071466D">
        <w:rPr>
          <w:rFonts w:eastAsia="Calibri"/>
          <w:lang w:val="fr-FR"/>
        </w:rPr>
        <w:t xml:space="preserve"> numéros </w:t>
      </w:r>
      <w:r>
        <w:rPr>
          <w:rFonts w:eastAsia="Calibri"/>
          <w:lang w:val="fr-FR"/>
        </w:rPr>
        <w:t xml:space="preserve">afin de prendre en charge l'expansion des numéros d'urgence et des codes de données de service supplémentaire non </w:t>
      </w:r>
      <w:r w:rsidRPr="00CD32D2">
        <w:rPr>
          <w:rFonts w:eastAsia="Calibri"/>
          <w:lang w:val="fr-FR"/>
        </w:rPr>
        <w:t>structurées (USSD).</w:t>
      </w:r>
      <w:r w:rsidRPr="0071466D">
        <w:rPr>
          <w:rFonts w:eastAsia="Calibri"/>
          <w:lang w:val="fr-FR"/>
        </w:rPr>
        <w:t xml:space="preserve"> </w:t>
      </w:r>
    </w:p>
    <w:p w14:paraId="3F921FA8" w14:textId="77777777" w:rsidR="00511FC5" w:rsidRPr="00E011DF" w:rsidRDefault="00511FC5" w:rsidP="00511FC5">
      <w:pPr>
        <w:rPr>
          <w:rFonts w:eastAsia="SimSun"/>
          <w:b/>
          <w:bCs/>
          <w:lang w:val="fr-FR"/>
        </w:rPr>
      </w:pPr>
      <w:r w:rsidRPr="00E011DF">
        <w:rPr>
          <w:rFonts w:eastAsia="SimSun"/>
          <w:b/>
          <w:bCs/>
          <w:lang w:val="fr-FR"/>
        </w:rPr>
        <w:t>4</w:t>
      </w:r>
      <w:r w:rsidRPr="00E011DF">
        <w:rPr>
          <w:rFonts w:eastAsia="SimSun"/>
          <w:b/>
          <w:bCs/>
          <w:lang w:val="fr-FR"/>
        </w:rPr>
        <w:tab/>
        <w:t xml:space="preserve">PLAN NATIONAL DE NUMÉROTAGE </w:t>
      </w:r>
      <w:r w:rsidRPr="00CD32D2">
        <w:rPr>
          <w:rFonts w:eastAsia="SimSun"/>
          <w:b/>
          <w:bCs/>
          <w:lang w:val="fr-FR"/>
        </w:rPr>
        <w:t>(NNP)</w:t>
      </w:r>
    </w:p>
    <w:p w14:paraId="63D53410" w14:textId="77777777" w:rsidR="00511FC5" w:rsidRPr="00407274" w:rsidRDefault="00511FC5" w:rsidP="00511FC5">
      <w:pPr>
        <w:rPr>
          <w:b/>
          <w:bCs/>
          <w:lang w:val="fr-FR"/>
        </w:rPr>
      </w:pPr>
      <w:r w:rsidRPr="00407274">
        <w:rPr>
          <w:rFonts w:eastAsiaTheme="minorHAnsi"/>
          <w:bCs/>
          <w:lang w:val="fr-FR"/>
        </w:rPr>
        <w:t>4.1</w:t>
      </w:r>
      <w:r w:rsidRPr="00407274">
        <w:rPr>
          <w:rFonts w:eastAsiaTheme="minorHAnsi"/>
          <w:bCs/>
          <w:lang w:val="fr-FR"/>
        </w:rPr>
        <w:tab/>
      </w:r>
      <w:r>
        <w:rPr>
          <w:rFonts w:eastAsiaTheme="minorHAnsi"/>
          <w:b/>
          <w:lang w:val="fr-FR"/>
        </w:rPr>
        <w:t>P</w:t>
      </w:r>
      <w:r w:rsidRPr="00407274">
        <w:rPr>
          <w:rFonts w:eastAsiaTheme="minorHAnsi"/>
          <w:b/>
          <w:lang w:val="fr-FR"/>
        </w:rPr>
        <w:t xml:space="preserve">lan national de numérotage présenté dans le </w:t>
      </w:r>
      <w:r w:rsidRPr="00407274">
        <w:rPr>
          <w:rFonts w:eastAsia="Calibri"/>
          <w:b/>
          <w:bCs/>
          <w:i/>
          <w:iCs/>
          <w:lang w:val="fr-FR"/>
        </w:rPr>
        <w:t>Tableau 1</w:t>
      </w:r>
      <w:r w:rsidRPr="00407274">
        <w:rPr>
          <w:rFonts w:eastAsia="Calibri"/>
          <w:b/>
          <w:bCs/>
          <w:lang w:val="fr-FR"/>
        </w:rPr>
        <w:t xml:space="preserve"> </w:t>
      </w:r>
    </w:p>
    <w:p w14:paraId="053B4752" w14:textId="77777777" w:rsidR="00511FC5" w:rsidRPr="00583D2B" w:rsidRDefault="00511FC5" w:rsidP="00511FC5">
      <w:pPr>
        <w:rPr>
          <w:b/>
          <w:bCs/>
          <w:lang w:val="fr-FR"/>
        </w:rPr>
      </w:pPr>
      <w:r w:rsidRPr="00407274">
        <w:rPr>
          <w:rFonts w:eastAsia="Calibri"/>
          <w:lang w:val="fr-FR"/>
        </w:rPr>
        <w:t>Le Tableau 1 illustre la matrice d</w:t>
      </w:r>
      <w:r>
        <w:rPr>
          <w:rFonts w:eastAsia="Calibri"/>
          <w:lang w:val="fr-FR"/>
        </w:rPr>
        <w:t>'</w:t>
      </w:r>
      <w:r w:rsidRPr="00407274">
        <w:rPr>
          <w:rFonts w:eastAsia="Calibri"/>
          <w:lang w:val="fr-FR"/>
        </w:rPr>
        <w:t>attribution de t</w:t>
      </w:r>
      <w:r>
        <w:rPr>
          <w:rFonts w:eastAsia="Calibri"/>
          <w:lang w:val="fr-FR"/>
        </w:rPr>
        <w:t>ous les numéros, c'est-à-dire des numéros fixes, mobiles, courts, et d'autres ressources de numérotage uniques.</w:t>
      </w:r>
      <w:r w:rsidRPr="00407274">
        <w:rPr>
          <w:rFonts w:eastAsia="Calibri"/>
          <w:lang w:val="fr-FR"/>
        </w:rPr>
        <w:t xml:space="preserve"> </w:t>
      </w:r>
      <w:r w:rsidRPr="00C61A81">
        <w:rPr>
          <w:rFonts w:eastAsia="Calibri"/>
          <w:lang w:val="fr-FR"/>
        </w:rPr>
        <w:t xml:space="preserve">Ces numéros sont décrits en détail dans les sections suivantes. </w:t>
      </w:r>
    </w:p>
    <w:p w14:paraId="4E2BD1C8" w14:textId="77777777" w:rsidR="00511FC5" w:rsidRDefault="00511FC5" w:rsidP="00511FC5">
      <w:pPr>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Calibri" w:cs="Calibri"/>
          <w:i/>
          <w:iCs/>
          <w:lang w:val="fr-FR"/>
        </w:rPr>
      </w:pPr>
      <w:r>
        <w:rPr>
          <w:rFonts w:eastAsia="Calibri" w:cs="Calibri"/>
          <w:i/>
          <w:iCs/>
          <w:lang w:val="fr-FR"/>
        </w:rPr>
        <w:br w:type="page"/>
      </w:r>
    </w:p>
    <w:p w14:paraId="021BB9F4" w14:textId="77777777" w:rsidR="00511FC5" w:rsidRPr="000225F3" w:rsidRDefault="00511FC5" w:rsidP="00511FC5">
      <w:pPr>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Calibri" w:cs="Calibri"/>
          <w:i/>
          <w:iCs/>
          <w:lang w:val="fr-FR"/>
        </w:rPr>
      </w:pPr>
      <w:r w:rsidRPr="000225F3">
        <w:rPr>
          <w:rFonts w:eastAsia="Calibri" w:cs="Calibri"/>
          <w:i/>
          <w:iCs/>
          <w:lang w:val="fr-FR"/>
        </w:rPr>
        <w:t>Tableau 1: Plan national</w:t>
      </w:r>
      <w:r w:rsidRPr="00A435EA">
        <w:rPr>
          <w:rFonts w:eastAsia="Calibri" w:cs="Calibri"/>
          <w:i/>
          <w:iCs/>
          <w:lang w:val="fr-FR"/>
        </w:rPr>
        <w:t xml:space="preserve"> </w:t>
      </w:r>
      <w:r w:rsidRPr="000225F3">
        <w:rPr>
          <w:rFonts w:eastAsia="Calibri" w:cs="Calibri"/>
          <w:i/>
          <w:iCs/>
          <w:lang w:val="fr-FR"/>
        </w:rPr>
        <w:t xml:space="preserve">de numérotage </w:t>
      </w:r>
      <w:r>
        <w:rPr>
          <w:rFonts w:eastAsia="Calibri" w:cs="Calibri"/>
          <w:i/>
          <w:iCs/>
          <w:lang w:val="fr-FR"/>
        </w:rPr>
        <w:t>(</w:t>
      </w:r>
      <w:r w:rsidRPr="000225F3">
        <w:rPr>
          <w:rFonts w:eastAsia="Calibri" w:cs="Calibri"/>
          <w:i/>
          <w:iCs/>
          <w:lang w:val="fr-FR"/>
        </w:rPr>
        <w:t>avri</w:t>
      </w:r>
      <w:r>
        <w:rPr>
          <w:rFonts w:eastAsia="Calibri" w:cs="Calibri"/>
          <w:i/>
          <w:iCs/>
          <w:lang w:val="fr-FR"/>
        </w:rPr>
        <w:t>l 2020-mars 2021)</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03"/>
        <w:gridCol w:w="863"/>
        <w:gridCol w:w="865"/>
        <w:gridCol w:w="720"/>
        <w:gridCol w:w="721"/>
        <w:gridCol w:w="865"/>
        <w:gridCol w:w="720"/>
        <w:gridCol w:w="865"/>
        <w:gridCol w:w="864"/>
        <w:gridCol w:w="865"/>
        <w:gridCol w:w="721"/>
      </w:tblGrid>
      <w:tr w:rsidR="00511FC5" w:rsidRPr="004B053E" w14:paraId="63F11914" w14:textId="77777777" w:rsidTr="00511FC5">
        <w:trPr>
          <w:tblHeader/>
          <w:jc w:val="center"/>
        </w:trPr>
        <w:tc>
          <w:tcPr>
            <w:tcW w:w="1003" w:type="dxa"/>
            <w:vMerge w:val="restart"/>
            <w:hideMark/>
          </w:tcPr>
          <w:p w14:paraId="7CB98660" w14:textId="77777777" w:rsidR="00511FC5" w:rsidRPr="004B053E" w:rsidRDefault="00511FC5" w:rsidP="00511FC5">
            <w:pPr>
              <w:tabs>
                <w:tab w:val="clear" w:pos="567"/>
                <w:tab w:val="clear" w:pos="5387"/>
                <w:tab w:val="clear" w:pos="5954"/>
              </w:tabs>
              <w:spacing w:before="40" w:after="20"/>
              <w:jc w:val="left"/>
              <w:textAlignment w:val="auto"/>
              <w:rPr>
                <w:rFonts w:cs="Arial"/>
              </w:rPr>
            </w:pPr>
            <w:r w:rsidRPr="007C0552">
              <w:rPr>
                <w:rFonts w:cs="Arial"/>
                <w:lang w:val="fr-FR"/>
              </w:rPr>
              <w:t>Premier chiffre</w:t>
            </w:r>
          </w:p>
        </w:tc>
        <w:tc>
          <w:tcPr>
            <w:tcW w:w="8069" w:type="dxa"/>
            <w:gridSpan w:val="10"/>
            <w:hideMark/>
          </w:tcPr>
          <w:p w14:paraId="74650EAE" w14:textId="77777777" w:rsidR="00511FC5" w:rsidRPr="004B053E" w:rsidRDefault="00511FC5" w:rsidP="00511FC5">
            <w:pPr>
              <w:tabs>
                <w:tab w:val="clear" w:pos="567"/>
                <w:tab w:val="clear" w:pos="5387"/>
                <w:tab w:val="clear" w:pos="5954"/>
              </w:tabs>
              <w:spacing w:before="40" w:after="20"/>
              <w:jc w:val="left"/>
              <w:textAlignment w:val="auto"/>
              <w:rPr>
                <w:rFonts w:cs="Arial"/>
              </w:rPr>
            </w:pPr>
            <w:r w:rsidRPr="007C0552">
              <w:rPr>
                <w:rFonts w:cs="Arial"/>
                <w:lang w:val="fr-FR"/>
              </w:rPr>
              <w:t>Deuxième chiffre</w:t>
            </w:r>
          </w:p>
        </w:tc>
      </w:tr>
      <w:tr w:rsidR="00511FC5" w:rsidRPr="004B053E" w14:paraId="38E8737F" w14:textId="77777777" w:rsidTr="00511FC5">
        <w:trPr>
          <w:tblHeader/>
          <w:jc w:val="center"/>
        </w:trPr>
        <w:tc>
          <w:tcPr>
            <w:tcW w:w="1003" w:type="dxa"/>
            <w:vMerge/>
            <w:vAlign w:val="center"/>
            <w:hideMark/>
          </w:tcPr>
          <w:p w14:paraId="335BF573" w14:textId="77777777" w:rsidR="00511FC5" w:rsidRPr="004B053E" w:rsidRDefault="00511FC5" w:rsidP="00511FC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jc w:val="left"/>
              <w:rPr>
                <w:rFonts w:cs="Arial"/>
              </w:rPr>
            </w:pPr>
          </w:p>
        </w:tc>
        <w:tc>
          <w:tcPr>
            <w:tcW w:w="863" w:type="dxa"/>
            <w:hideMark/>
          </w:tcPr>
          <w:p w14:paraId="69E406CE"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0</w:t>
            </w:r>
          </w:p>
        </w:tc>
        <w:tc>
          <w:tcPr>
            <w:tcW w:w="865" w:type="dxa"/>
            <w:hideMark/>
          </w:tcPr>
          <w:p w14:paraId="6BE5F85B"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1</w:t>
            </w:r>
          </w:p>
        </w:tc>
        <w:tc>
          <w:tcPr>
            <w:tcW w:w="720" w:type="dxa"/>
            <w:hideMark/>
          </w:tcPr>
          <w:p w14:paraId="7075ADFF"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2</w:t>
            </w:r>
          </w:p>
        </w:tc>
        <w:tc>
          <w:tcPr>
            <w:tcW w:w="721" w:type="dxa"/>
            <w:hideMark/>
          </w:tcPr>
          <w:p w14:paraId="6DA1020D"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3</w:t>
            </w:r>
          </w:p>
        </w:tc>
        <w:tc>
          <w:tcPr>
            <w:tcW w:w="865" w:type="dxa"/>
            <w:hideMark/>
          </w:tcPr>
          <w:p w14:paraId="54D894A6"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4</w:t>
            </w:r>
          </w:p>
        </w:tc>
        <w:tc>
          <w:tcPr>
            <w:tcW w:w="720" w:type="dxa"/>
            <w:hideMark/>
          </w:tcPr>
          <w:p w14:paraId="13CB7BC0"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5</w:t>
            </w:r>
          </w:p>
        </w:tc>
        <w:tc>
          <w:tcPr>
            <w:tcW w:w="865" w:type="dxa"/>
            <w:hideMark/>
          </w:tcPr>
          <w:p w14:paraId="00572742"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6</w:t>
            </w:r>
          </w:p>
        </w:tc>
        <w:tc>
          <w:tcPr>
            <w:tcW w:w="864" w:type="dxa"/>
            <w:hideMark/>
          </w:tcPr>
          <w:p w14:paraId="2A89AC6D"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7</w:t>
            </w:r>
          </w:p>
        </w:tc>
        <w:tc>
          <w:tcPr>
            <w:tcW w:w="865" w:type="dxa"/>
            <w:hideMark/>
          </w:tcPr>
          <w:p w14:paraId="7EA893D5"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8</w:t>
            </w:r>
          </w:p>
        </w:tc>
        <w:tc>
          <w:tcPr>
            <w:tcW w:w="721" w:type="dxa"/>
            <w:hideMark/>
          </w:tcPr>
          <w:p w14:paraId="243C507C"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9</w:t>
            </w:r>
          </w:p>
        </w:tc>
      </w:tr>
      <w:tr w:rsidR="00511FC5" w:rsidRPr="004B053E" w14:paraId="5D3CC4EF" w14:textId="77777777" w:rsidTr="00511FC5">
        <w:trPr>
          <w:tblHeader/>
          <w:jc w:val="center"/>
        </w:trPr>
        <w:tc>
          <w:tcPr>
            <w:tcW w:w="1003" w:type="dxa"/>
            <w:hideMark/>
          </w:tcPr>
          <w:p w14:paraId="48A3AFCB"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0</w:t>
            </w:r>
          </w:p>
        </w:tc>
        <w:tc>
          <w:tcPr>
            <w:tcW w:w="863" w:type="dxa"/>
            <w:hideMark/>
          </w:tcPr>
          <w:p w14:paraId="4A9BE4B9"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Int</w:t>
            </w:r>
            <w:r>
              <w:rPr>
                <w:rFonts w:cs="Arial"/>
              </w:rPr>
              <w:t>'</w:t>
            </w:r>
            <w:r w:rsidRPr="004B053E">
              <w:rPr>
                <w:rFonts w:cs="Arial"/>
              </w:rPr>
              <w:t>l</w:t>
            </w:r>
          </w:p>
        </w:tc>
        <w:tc>
          <w:tcPr>
            <w:tcW w:w="5620" w:type="dxa"/>
            <w:gridSpan w:val="7"/>
            <w:hideMark/>
          </w:tcPr>
          <w:p w14:paraId="59A26F36" w14:textId="77777777" w:rsidR="00511FC5" w:rsidRPr="007C0552" w:rsidRDefault="00511FC5" w:rsidP="00511FC5">
            <w:pPr>
              <w:tabs>
                <w:tab w:val="clear" w:pos="567"/>
                <w:tab w:val="clear" w:pos="5387"/>
                <w:tab w:val="clear" w:pos="5954"/>
              </w:tabs>
              <w:spacing w:before="40" w:after="20"/>
              <w:jc w:val="left"/>
              <w:textAlignment w:val="auto"/>
              <w:rPr>
                <w:rFonts w:cs="Arial"/>
                <w:lang w:val="fr-FR"/>
              </w:rPr>
            </w:pPr>
            <w:r w:rsidRPr="007C0552">
              <w:rPr>
                <w:rFonts w:cs="Arial"/>
                <w:lang w:val="fr-FR"/>
              </w:rPr>
              <w:t>Numérotation internationale abrégée dans la région</w:t>
            </w:r>
          </w:p>
        </w:tc>
        <w:tc>
          <w:tcPr>
            <w:tcW w:w="865" w:type="dxa"/>
          </w:tcPr>
          <w:p w14:paraId="47915AEF" w14:textId="77777777" w:rsidR="00511FC5" w:rsidRPr="004B053E" w:rsidRDefault="00511FC5" w:rsidP="00511FC5">
            <w:pPr>
              <w:tabs>
                <w:tab w:val="clear" w:pos="567"/>
                <w:tab w:val="clear" w:pos="5387"/>
                <w:tab w:val="clear" w:pos="5954"/>
              </w:tabs>
              <w:spacing w:before="40" w:after="20"/>
              <w:jc w:val="left"/>
              <w:textAlignment w:val="auto"/>
              <w:rPr>
                <w:rFonts w:cs="Arial"/>
              </w:rPr>
            </w:pPr>
            <w:r w:rsidRPr="004B053E">
              <w:rPr>
                <w:rFonts w:cs="Arial"/>
              </w:rPr>
              <w:t xml:space="preserve">0800 </w:t>
            </w:r>
            <w:r>
              <w:rPr>
                <w:rFonts w:cs="Arial"/>
              </w:rPr>
              <w:t>et</w:t>
            </w:r>
            <w:r w:rsidRPr="004B053E">
              <w:rPr>
                <w:rFonts w:cs="Arial"/>
              </w:rPr>
              <w:t xml:space="preserve"> 08XX</w:t>
            </w:r>
          </w:p>
        </w:tc>
        <w:tc>
          <w:tcPr>
            <w:tcW w:w="721" w:type="dxa"/>
          </w:tcPr>
          <w:p w14:paraId="2E5A6761" w14:textId="77777777" w:rsidR="00511FC5" w:rsidRPr="004B053E" w:rsidRDefault="00511FC5" w:rsidP="00511FC5">
            <w:pPr>
              <w:tabs>
                <w:tab w:val="clear" w:pos="567"/>
                <w:tab w:val="clear" w:pos="5387"/>
                <w:tab w:val="clear" w:pos="5954"/>
              </w:tabs>
              <w:spacing w:before="40" w:after="20"/>
              <w:jc w:val="left"/>
              <w:textAlignment w:val="auto"/>
              <w:rPr>
                <w:rFonts w:cs="Arial"/>
              </w:rPr>
            </w:pPr>
          </w:p>
        </w:tc>
      </w:tr>
      <w:tr w:rsidR="00511FC5" w:rsidRPr="004B053E" w14:paraId="617AA954" w14:textId="77777777" w:rsidTr="00511FC5">
        <w:trPr>
          <w:tblHeader/>
          <w:jc w:val="center"/>
        </w:trPr>
        <w:tc>
          <w:tcPr>
            <w:tcW w:w="1003" w:type="dxa"/>
            <w:hideMark/>
          </w:tcPr>
          <w:p w14:paraId="7F5BF6B6"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1</w:t>
            </w:r>
          </w:p>
        </w:tc>
        <w:tc>
          <w:tcPr>
            <w:tcW w:w="8069" w:type="dxa"/>
            <w:gridSpan w:val="10"/>
            <w:hideMark/>
          </w:tcPr>
          <w:p w14:paraId="0614A7EB" w14:textId="77777777" w:rsidR="00511FC5" w:rsidRPr="004B053E" w:rsidRDefault="00511FC5" w:rsidP="00511FC5">
            <w:pPr>
              <w:tabs>
                <w:tab w:val="clear" w:pos="567"/>
                <w:tab w:val="clear" w:pos="5387"/>
                <w:tab w:val="clear" w:pos="5954"/>
              </w:tabs>
              <w:spacing w:before="40" w:after="20"/>
              <w:jc w:val="left"/>
              <w:textAlignment w:val="auto"/>
              <w:rPr>
                <w:rFonts w:cs="Arial"/>
              </w:rPr>
            </w:pPr>
            <w:r w:rsidRPr="0096102A">
              <w:rPr>
                <w:rFonts w:cs="Arial"/>
                <w:lang w:val="fr-FR"/>
              </w:rPr>
              <w:t>Numéros courts</w:t>
            </w:r>
          </w:p>
        </w:tc>
      </w:tr>
      <w:tr w:rsidR="00511FC5" w:rsidRPr="00FE5DE8" w14:paraId="42ADAFCC" w14:textId="77777777" w:rsidTr="00511FC5">
        <w:trPr>
          <w:tblHeader/>
          <w:jc w:val="center"/>
        </w:trPr>
        <w:tc>
          <w:tcPr>
            <w:tcW w:w="1003" w:type="dxa"/>
            <w:hideMark/>
          </w:tcPr>
          <w:p w14:paraId="39BED5E1"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2</w:t>
            </w:r>
          </w:p>
        </w:tc>
        <w:tc>
          <w:tcPr>
            <w:tcW w:w="863" w:type="dxa"/>
            <w:hideMark/>
          </w:tcPr>
          <w:p w14:paraId="691FF4D3"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NG</w:t>
            </w:r>
          </w:p>
        </w:tc>
        <w:tc>
          <w:tcPr>
            <w:tcW w:w="7206" w:type="dxa"/>
            <w:gridSpan w:val="9"/>
          </w:tcPr>
          <w:p w14:paraId="0A002590" w14:textId="77777777" w:rsidR="00511FC5" w:rsidRPr="0096102A" w:rsidRDefault="00511FC5" w:rsidP="00511FC5">
            <w:pPr>
              <w:tabs>
                <w:tab w:val="clear" w:pos="567"/>
                <w:tab w:val="clear" w:pos="5387"/>
                <w:tab w:val="clear" w:pos="5954"/>
              </w:tabs>
              <w:spacing w:before="40" w:after="20"/>
              <w:jc w:val="left"/>
              <w:textAlignment w:val="auto"/>
              <w:rPr>
                <w:rFonts w:cs="Arial"/>
                <w:lang w:val="fr-FR"/>
              </w:rPr>
            </w:pPr>
            <w:r w:rsidRPr="00095877">
              <w:rPr>
                <w:rFonts w:asciiTheme="minorHAnsi" w:hAnsiTheme="minorHAnsi"/>
                <w:lang w:val="fr-FR"/>
              </w:rPr>
              <w:t>Numéros géographiques (région de Francistown)</w:t>
            </w:r>
          </w:p>
        </w:tc>
      </w:tr>
      <w:tr w:rsidR="00511FC5" w:rsidRPr="004B053E" w14:paraId="485C7D55" w14:textId="77777777" w:rsidTr="00511FC5">
        <w:trPr>
          <w:tblHeader/>
          <w:jc w:val="center"/>
        </w:trPr>
        <w:tc>
          <w:tcPr>
            <w:tcW w:w="1003" w:type="dxa"/>
            <w:hideMark/>
          </w:tcPr>
          <w:p w14:paraId="1C3DFE94"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3</w:t>
            </w:r>
          </w:p>
        </w:tc>
        <w:tc>
          <w:tcPr>
            <w:tcW w:w="863" w:type="dxa"/>
            <w:hideMark/>
          </w:tcPr>
          <w:p w14:paraId="115C2299"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NG</w:t>
            </w:r>
          </w:p>
        </w:tc>
        <w:tc>
          <w:tcPr>
            <w:tcW w:w="7206" w:type="dxa"/>
            <w:gridSpan w:val="9"/>
          </w:tcPr>
          <w:p w14:paraId="16A80F37" w14:textId="77777777" w:rsidR="00511FC5" w:rsidRPr="004B053E" w:rsidRDefault="00511FC5" w:rsidP="00511FC5">
            <w:pPr>
              <w:tabs>
                <w:tab w:val="clear" w:pos="567"/>
                <w:tab w:val="clear" w:pos="5387"/>
                <w:tab w:val="clear" w:pos="5954"/>
              </w:tabs>
              <w:spacing w:before="40" w:after="20"/>
              <w:jc w:val="left"/>
              <w:textAlignment w:val="auto"/>
              <w:rPr>
                <w:rFonts w:cs="Arial"/>
              </w:rPr>
            </w:pPr>
            <w:r w:rsidRPr="00095877">
              <w:rPr>
                <w:rFonts w:asciiTheme="minorHAnsi" w:hAnsiTheme="minorHAnsi"/>
                <w:lang w:val="fr-FR"/>
              </w:rPr>
              <w:t>Numéros géographiques (Gaborone)</w:t>
            </w:r>
          </w:p>
        </w:tc>
      </w:tr>
      <w:tr w:rsidR="00511FC5" w:rsidRPr="00FE5DE8" w14:paraId="39E4B3BA" w14:textId="77777777" w:rsidTr="00511FC5">
        <w:trPr>
          <w:tblHeader/>
          <w:jc w:val="center"/>
        </w:trPr>
        <w:tc>
          <w:tcPr>
            <w:tcW w:w="1003" w:type="dxa"/>
            <w:hideMark/>
          </w:tcPr>
          <w:p w14:paraId="1F41033E"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4</w:t>
            </w:r>
          </w:p>
        </w:tc>
        <w:tc>
          <w:tcPr>
            <w:tcW w:w="863" w:type="dxa"/>
            <w:hideMark/>
          </w:tcPr>
          <w:p w14:paraId="1C262171"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NG</w:t>
            </w:r>
          </w:p>
        </w:tc>
        <w:tc>
          <w:tcPr>
            <w:tcW w:w="7206" w:type="dxa"/>
            <w:gridSpan w:val="9"/>
          </w:tcPr>
          <w:p w14:paraId="7DDD9D33" w14:textId="77777777" w:rsidR="00511FC5" w:rsidRPr="0096102A" w:rsidRDefault="00511FC5" w:rsidP="00511FC5">
            <w:pPr>
              <w:tabs>
                <w:tab w:val="clear" w:pos="567"/>
                <w:tab w:val="clear" w:pos="5387"/>
                <w:tab w:val="clear" w:pos="5954"/>
              </w:tabs>
              <w:spacing w:before="40" w:after="20"/>
              <w:jc w:val="left"/>
              <w:textAlignment w:val="auto"/>
              <w:rPr>
                <w:rFonts w:cs="Arial"/>
                <w:lang w:val="fr-FR"/>
              </w:rPr>
            </w:pPr>
            <w:r w:rsidRPr="00095877">
              <w:rPr>
                <w:rFonts w:asciiTheme="minorHAnsi" w:hAnsiTheme="minorHAnsi"/>
                <w:lang w:val="fr-FR"/>
              </w:rPr>
              <w:t>Numéros géographiques (région de Palapye)</w:t>
            </w:r>
          </w:p>
        </w:tc>
      </w:tr>
      <w:tr w:rsidR="00511FC5" w:rsidRPr="00FE5DE8" w14:paraId="185BFF17" w14:textId="77777777" w:rsidTr="00511FC5">
        <w:trPr>
          <w:tblHeader/>
          <w:jc w:val="center"/>
        </w:trPr>
        <w:tc>
          <w:tcPr>
            <w:tcW w:w="1003" w:type="dxa"/>
            <w:hideMark/>
          </w:tcPr>
          <w:p w14:paraId="15CFA656"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5</w:t>
            </w:r>
          </w:p>
        </w:tc>
        <w:tc>
          <w:tcPr>
            <w:tcW w:w="863" w:type="dxa"/>
            <w:hideMark/>
          </w:tcPr>
          <w:p w14:paraId="5A2CFAD2"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NG</w:t>
            </w:r>
          </w:p>
        </w:tc>
        <w:tc>
          <w:tcPr>
            <w:tcW w:w="7206" w:type="dxa"/>
            <w:gridSpan w:val="9"/>
          </w:tcPr>
          <w:p w14:paraId="0A9F325E" w14:textId="77777777" w:rsidR="00511FC5" w:rsidRPr="0096102A" w:rsidRDefault="00511FC5" w:rsidP="00511FC5">
            <w:pPr>
              <w:tabs>
                <w:tab w:val="clear" w:pos="567"/>
                <w:tab w:val="clear" w:pos="5387"/>
                <w:tab w:val="clear" w:pos="5954"/>
              </w:tabs>
              <w:spacing w:before="40" w:after="20"/>
              <w:jc w:val="left"/>
              <w:textAlignment w:val="auto"/>
              <w:rPr>
                <w:rFonts w:cs="Arial"/>
                <w:lang w:val="fr-FR"/>
              </w:rPr>
            </w:pPr>
            <w:r w:rsidRPr="00095877">
              <w:rPr>
                <w:rFonts w:asciiTheme="minorHAnsi" w:hAnsiTheme="minorHAnsi"/>
                <w:lang w:val="fr-FR"/>
              </w:rPr>
              <w:t>Numéros géographiques (région du sud-est)</w:t>
            </w:r>
          </w:p>
        </w:tc>
      </w:tr>
      <w:tr w:rsidR="00511FC5" w:rsidRPr="00FE5DE8" w14:paraId="3C8C4BC8" w14:textId="77777777" w:rsidTr="00511FC5">
        <w:trPr>
          <w:tblHeader/>
          <w:jc w:val="center"/>
        </w:trPr>
        <w:tc>
          <w:tcPr>
            <w:tcW w:w="1003" w:type="dxa"/>
            <w:hideMark/>
          </w:tcPr>
          <w:p w14:paraId="1C55DF03"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6</w:t>
            </w:r>
          </w:p>
        </w:tc>
        <w:tc>
          <w:tcPr>
            <w:tcW w:w="863" w:type="dxa"/>
            <w:hideMark/>
          </w:tcPr>
          <w:p w14:paraId="25593EC6"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NG</w:t>
            </w:r>
          </w:p>
        </w:tc>
        <w:tc>
          <w:tcPr>
            <w:tcW w:w="7206" w:type="dxa"/>
            <w:gridSpan w:val="9"/>
          </w:tcPr>
          <w:p w14:paraId="6BC9ECBF" w14:textId="77777777" w:rsidR="00511FC5" w:rsidRPr="0096102A" w:rsidRDefault="00511FC5" w:rsidP="00511FC5">
            <w:pPr>
              <w:tabs>
                <w:tab w:val="clear" w:pos="567"/>
                <w:tab w:val="clear" w:pos="5387"/>
                <w:tab w:val="clear" w:pos="5954"/>
              </w:tabs>
              <w:spacing w:before="40" w:after="20"/>
              <w:jc w:val="left"/>
              <w:textAlignment w:val="auto"/>
              <w:rPr>
                <w:rFonts w:cs="Arial"/>
                <w:lang w:val="fr-FR"/>
              </w:rPr>
            </w:pPr>
            <w:r w:rsidRPr="00095877">
              <w:rPr>
                <w:rFonts w:asciiTheme="minorHAnsi" w:hAnsiTheme="minorHAnsi"/>
                <w:lang w:val="fr-FR"/>
              </w:rPr>
              <w:t>Numéros géographiques (régions du nord et de l</w:t>
            </w:r>
            <w:r>
              <w:rPr>
                <w:rFonts w:asciiTheme="minorHAnsi" w:hAnsiTheme="minorHAnsi"/>
                <w:lang w:val="fr-FR"/>
              </w:rPr>
              <w:t>'</w:t>
            </w:r>
            <w:r w:rsidRPr="00095877">
              <w:rPr>
                <w:rFonts w:asciiTheme="minorHAnsi" w:hAnsiTheme="minorHAnsi"/>
                <w:lang w:val="fr-FR"/>
              </w:rPr>
              <w:t>ouest)</w:t>
            </w:r>
          </w:p>
        </w:tc>
      </w:tr>
      <w:tr w:rsidR="00511FC5" w:rsidRPr="00C7164C" w14:paraId="0607E2EB" w14:textId="77777777" w:rsidTr="00511FC5">
        <w:trPr>
          <w:tblHeader/>
          <w:jc w:val="center"/>
        </w:trPr>
        <w:tc>
          <w:tcPr>
            <w:tcW w:w="1003" w:type="dxa"/>
            <w:hideMark/>
          </w:tcPr>
          <w:p w14:paraId="6D43FCD0"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7</w:t>
            </w:r>
          </w:p>
        </w:tc>
        <w:tc>
          <w:tcPr>
            <w:tcW w:w="8069" w:type="dxa"/>
            <w:gridSpan w:val="10"/>
            <w:hideMark/>
          </w:tcPr>
          <w:p w14:paraId="6446AA80" w14:textId="77777777" w:rsidR="00511FC5" w:rsidRPr="0096102A" w:rsidRDefault="00511FC5" w:rsidP="00511FC5">
            <w:pPr>
              <w:tabs>
                <w:tab w:val="clear" w:pos="567"/>
                <w:tab w:val="clear" w:pos="5387"/>
                <w:tab w:val="clear" w:pos="5954"/>
              </w:tabs>
              <w:spacing w:before="40" w:after="20" w:line="480" w:lineRule="auto"/>
              <w:jc w:val="left"/>
              <w:textAlignment w:val="auto"/>
              <w:rPr>
                <w:rFonts w:cs="Arial"/>
                <w:lang w:val="fr-FR"/>
              </w:rPr>
            </w:pPr>
            <w:r>
              <w:rPr>
                <w:rFonts w:cs="Arial"/>
                <w:lang w:val="fr-FR"/>
              </w:rPr>
              <w:t>N</w:t>
            </w:r>
            <w:r w:rsidRPr="0096102A">
              <w:rPr>
                <w:rFonts w:cs="Arial"/>
                <w:lang w:val="fr-FR"/>
              </w:rPr>
              <w:t>uméros mobiles</w:t>
            </w:r>
          </w:p>
        </w:tc>
      </w:tr>
      <w:tr w:rsidR="00511FC5" w:rsidRPr="00FE5DE8" w14:paraId="1DE3E9E2" w14:textId="77777777" w:rsidTr="00511FC5">
        <w:trPr>
          <w:tblHeader/>
          <w:jc w:val="center"/>
        </w:trPr>
        <w:tc>
          <w:tcPr>
            <w:tcW w:w="1003" w:type="dxa"/>
            <w:hideMark/>
          </w:tcPr>
          <w:p w14:paraId="779912DB"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8</w:t>
            </w:r>
          </w:p>
        </w:tc>
        <w:tc>
          <w:tcPr>
            <w:tcW w:w="8069" w:type="dxa"/>
            <w:gridSpan w:val="10"/>
            <w:hideMark/>
          </w:tcPr>
          <w:p w14:paraId="46755252" w14:textId="77777777" w:rsidR="00511FC5" w:rsidRPr="0096102A" w:rsidRDefault="00511FC5" w:rsidP="00511FC5">
            <w:pPr>
              <w:tabs>
                <w:tab w:val="clear" w:pos="567"/>
                <w:tab w:val="clear" w:pos="5387"/>
                <w:tab w:val="clear" w:pos="5954"/>
              </w:tabs>
              <w:spacing w:before="40" w:after="20" w:line="480" w:lineRule="auto"/>
              <w:jc w:val="left"/>
              <w:textAlignment w:val="auto"/>
              <w:rPr>
                <w:rFonts w:cs="Arial"/>
                <w:lang w:val="fr-FR"/>
              </w:rPr>
            </w:pPr>
            <w:r w:rsidRPr="0096102A">
              <w:rPr>
                <w:rFonts w:cs="Arial"/>
                <w:lang w:val="fr-FR"/>
              </w:rPr>
              <w:t>Numéros non géographiques (</w:t>
            </w:r>
            <w:r>
              <w:rPr>
                <w:rFonts w:cs="Arial"/>
                <w:lang w:val="fr-FR"/>
              </w:rPr>
              <w:t>communications M2M et mobiles)</w:t>
            </w:r>
          </w:p>
        </w:tc>
      </w:tr>
      <w:tr w:rsidR="00511FC5" w:rsidRPr="004B053E" w14:paraId="5B4C5906" w14:textId="77777777" w:rsidTr="00511FC5">
        <w:trPr>
          <w:tblHeader/>
          <w:jc w:val="center"/>
        </w:trPr>
        <w:tc>
          <w:tcPr>
            <w:tcW w:w="1003" w:type="dxa"/>
            <w:hideMark/>
          </w:tcPr>
          <w:p w14:paraId="4B9051A0"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9</w:t>
            </w:r>
          </w:p>
        </w:tc>
        <w:tc>
          <w:tcPr>
            <w:tcW w:w="863" w:type="dxa"/>
            <w:hideMark/>
          </w:tcPr>
          <w:p w14:paraId="7A984EBF"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PRS</w:t>
            </w:r>
          </w:p>
        </w:tc>
        <w:tc>
          <w:tcPr>
            <w:tcW w:w="865" w:type="dxa"/>
            <w:hideMark/>
          </w:tcPr>
          <w:p w14:paraId="4011FD9B"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91X</w:t>
            </w:r>
          </w:p>
        </w:tc>
        <w:tc>
          <w:tcPr>
            <w:tcW w:w="5620" w:type="dxa"/>
            <w:gridSpan w:val="7"/>
            <w:vAlign w:val="center"/>
          </w:tcPr>
          <w:p w14:paraId="0D3B05D8"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96102A">
              <w:rPr>
                <w:rFonts w:cs="Arial"/>
                <w:lang w:val="fr-FR"/>
              </w:rPr>
              <w:t>Réservé</w:t>
            </w:r>
          </w:p>
        </w:tc>
        <w:tc>
          <w:tcPr>
            <w:tcW w:w="721" w:type="dxa"/>
            <w:hideMark/>
          </w:tcPr>
          <w:p w14:paraId="2C5BDD7A" w14:textId="77777777" w:rsidR="00511FC5" w:rsidRPr="004B053E" w:rsidRDefault="00511FC5" w:rsidP="00511FC5">
            <w:pPr>
              <w:tabs>
                <w:tab w:val="clear" w:pos="567"/>
                <w:tab w:val="clear" w:pos="5387"/>
                <w:tab w:val="clear" w:pos="5954"/>
              </w:tabs>
              <w:spacing w:before="40" w:after="20"/>
              <w:jc w:val="center"/>
              <w:textAlignment w:val="auto"/>
              <w:rPr>
                <w:rFonts w:cs="Arial"/>
              </w:rPr>
            </w:pPr>
            <w:r w:rsidRPr="004B053E">
              <w:rPr>
                <w:rFonts w:cs="Arial"/>
              </w:rPr>
              <w:t>99X</w:t>
            </w:r>
          </w:p>
        </w:tc>
      </w:tr>
    </w:tbl>
    <w:p w14:paraId="1B0034DE" w14:textId="77777777" w:rsidR="00511FC5" w:rsidRPr="004B053E" w:rsidRDefault="00511FC5" w:rsidP="00511FC5">
      <w:pPr>
        <w:spacing w:before="240"/>
      </w:pPr>
      <w:r w:rsidRPr="004B053E">
        <w:t>Int</w:t>
      </w:r>
      <w:r>
        <w:t>'</w:t>
      </w:r>
      <w:r w:rsidRPr="004B053E">
        <w:t xml:space="preserve">l: </w:t>
      </w:r>
      <w:r w:rsidRPr="0096102A">
        <w:rPr>
          <w:lang w:val="fr-FR"/>
        </w:rPr>
        <w:t>indicatif d</w:t>
      </w:r>
      <w:r>
        <w:rPr>
          <w:lang w:val="fr-FR"/>
        </w:rPr>
        <w:t>'</w:t>
      </w:r>
      <w:r w:rsidRPr="0096102A">
        <w:rPr>
          <w:lang w:val="fr-FR"/>
        </w:rPr>
        <w:t>accès international</w:t>
      </w:r>
    </w:p>
    <w:p w14:paraId="71F8DB86" w14:textId="77777777" w:rsidR="00511FC5" w:rsidRPr="004B053E" w:rsidRDefault="00511FC5" w:rsidP="00511FC5">
      <w:r w:rsidRPr="004B053E">
        <w:t xml:space="preserve">NG: </w:t>
      </w:r>
      <w:r w:rsidRPr="0096102A">
        <w:rPr>
          <w:lang w:val="fr-FR"/>
        </w:rPr>
        <w:t>numéros non géographiques</w:t>
      </w:r>
    </w:p>
    <w:p w14:paraId="730A8A54" w14:textId="77777777" w:rsidR="00511FC5" w:rsidRDefault="00511FC5" w:rsidP="00511FC5">
      <w:pPr>
        <w:rPr>
          <w:lang w:val="fr-FR"/>
        </w:rPr>
      </w:pPr>
      <w:r w:rsidRPr="0096102A">
        <w:rPr>
          <w:lang w:val="fr-FR"/>
        </w:rPr>
        <w:t>PRS: services kiosque (non géographique)</w:t>
      </w:r>
    </w:p>
    <w:p w14:paraId="7669B305" w14:textId="77777777" w:rsidR="00511FC5" w:rsidRPr="00CF029D" w:rsidRDefault="00511FC5" w:rsidP="00511FC5">
      <w:pPr>
        <w:rPr>
          <w:lang w:val="fr-FR"/>
        </w:rPr>
      </w:pPr>
      <w:r w:rsidRPr="00CF029D">
        <w:rPr>
          <w:rFonts w:eastAsiaTheme="minorHAnsi"/>
          <w:lang w:val="fr-FR"/>
        </w:rPr>
        <w:t>4.2</w:t>
      </w:r>
      <w:r w:rsidRPr="00CF029D">
        <w:rPr>
          <w:rFonts w:eastAsiaTheme="minorHAnsi"/>
          <w:lang w:val="fr-FR"/>
        </w:rPr>
        <w:tab/>
      </w:r>
      <w:r w:rsidRPr="00CF029D">
        <w:rPr>
          <w:b/>
          <w:bCs/>
          <w:lang w:val="fr-FR"/>
        </w:rPr>
        <w:t xml:space="preserve">Numéros uniques et numéros </w:t>
      </w:r>
      <w:r>
        <w:rPr>
          <w:b/>
          <w:bCs/>
          <w:lang w:val="fr-FR"/>
        </w:rPr>
        <w:t>courts</w:t>
      </w:r>
      <w:r w:rsidRPr="00CF029D">
        <w:rPr>
          <w:b/>
          <w:bCs/>
          <w:lang w:val="fr-FR"/>
        </w:rPr>
        <w:t xml:space="preserve"> </w:t>
      </w:r>
    </w:p>
    <w:p w14:paraId="5005C66B" w14:textId="77777777" w:rsidR="00511FC5" w:rsidRPr="00CF029D" w:rsidRDefault="00511FC5" w:rsidP="00511FC5">
      <w:pPr>
        <w:rPr>
          <w:lang w:val="fr-FR"/>
        </w:rPr>
      </w:pPr>
      <w:r w:rsidRPr="00CF029D">
        <w:rPr>
          <w:rFonts w:eastAsiaTheme="minorHAnsi"/>
          <w:lang w:val="fr-FR"/>
        </w:rPr>
        <w:tab/>
        <w:t>4.2.1</w:t>
      </w:r>
      <w:r w:rsidRPr="00CF029D">
        <w:rPr>
          <w:rFonts w:eastAsiaTheme="minorHAnsi"/>
          <w:lang w:val="fr-FR"/>
        </w:rPr>
        <w:tab/>
      </w:r>
      <w:r w:rsidRPr="00CF029D">
        <w:rPr>
          <w:rFonts w:eastAsia="Calibri"/>
          <w:b/>
          <w:bCs/>
          <w:lang w:val="fr-FR"/>
        </w:rPr>
        <w:t xml:space="preserve">Niveau 0 – </w:t>
      </w:r>
      <w:r>
        <w:rPr>
          <w:rFonts w:eastAsia="Calibri"/>
          <w:b/>
          <w:bCs/>
          <w:lang w:val="fr-FR"/>
        </w:rPr>
        <w:t>A</w:t>
      </w:r>
      <w:r w:rsidRPr="00CF029D">
        <w:rPr>
          <w:rFonts w:eastAsia="Calibri"/>
          <w:b/>
          <w:bCs/>
          <w:lang w:val="fr-FR"/>
        </w:rPr>
        <w:t xml:space="preserve">ccès international et </w:t>
      </w:r>
      <w:r>
        <w:rPr>
          <w:rFonts w:eastAsia="Calibri"/>
          <w:b/>
          <w:bCs/>
          <w:lang w:val="fr-FR"/>
        </w:rPr>
        <w:t xml:space="preserve">numéros </w:t>
      </w:r>
      <w:r w:rsidRPr="00984CC1">
        <w:rPr>
          <w:rFonts w:eastAsia="Calibri"/>
          <w:b/>
          <w:bCs/>
          <w:lang w:val="fr-FR"/>
        </w:rPr>
        <w:t>verts</w:t>
      </w:r>
    </w:p>
    <w:p w14:paraId="0899DD9A" w14:textId="77777777" w:rsidR="00511FC5" w:rsidRPr="00CF029D" w:rsidRDefault="00511FC5" w:rsidP="00511FC5">
      <w:pPr>
        <w:rPr>
          <w:rFonts w:eastAsia="Calibri"/>
          <w:lang w:val="fr-FR"/>
        </w:rPr>
      </w:pPr>
      <w:r w:rsidRPr="00CF029D">
        <w:rPr>
          <w:rFonts w:eastAsia="Calibri"/>
          <w:lang w:val="fr-FR"/>
        </w:rPr>
        <w:t>Le niveau 0 est utilisé pour l</w:t>
      </w:r>
      <w:r>
        <w:rPr>
          <w:rFonts w:eastAsia="Calibri"/>
          <w:lang w:val="fr-FR"/>
        </w:rPr>
        <w:t>'</w:t>
      </w:r>
      <w:r w:rsidRPr="00CF029D">
        <w:rPr>
          <w:rFonts w:eastAsia="Calibri"/>
          <w:lang w:val="fr-FR"/>
        </w:rPr>
        <w:t>accès international (</w:t>
      </w:r>
      <w:r w:rsidRPr="00CF029D">
        <w:rPr>
          <w:rFonts w:eastAsia="Calibri"/>
          <w:b/>
          <w:bCs/>
          <w:lang w:val="fr-FR"/>
        </w:rPr>
        <w:t>00</w:t>
      </w:r>
      <w:r w:rsidRPr="00CF029D">
        <w:rPr>
          <w:rFonts w:eastAsia="Calibri"/>
          <w:lang w:val="fr-FR"/>
        </w:rPr>
        <w:t>), les numéros verts comme</w:t>
      </w:r>
      <w:r>
        <w:rPr>
          <w:rFonts w:eastAsia="Calibri"/>
          <w:lang w:val="fr-FR"/>
        </w:rPr>
        <w:t xml:space="preserve">nçant par </w:t>
      </w:r>
      <w:r w:rsidRPr="00CF029D">
        <w:rPr>
          <w:rFonts w:eastAsia="Calibri"/>
          <w:b/>
          <w:bCs/>
          <w:lang w:val="fr-FR"/>
        </w:rPr>
        <w:t xml:space="preserve">0800 </w:t>
      </w:r>
      <w:r>
        <w:rPr>
          <w:rFonts w:eastAsia="Calibri"/>
          <w:lang w:val="fr-FR"/>
        </w:rPr>
        <w:t xml:space="preserve">et les appels partagés auxquels la série de numéros </w:t>
      </w:r>
      <w:r w:rsidRPr="00CF029D">
        <w:rPr>
          <w:rFonts w:eastAsia="Calibri"/>
          <w:b/>
          <w:bCs/>
          <w:lang w:val="fr-FR"/>
        </w:rPr>
        <w:t>08XX</w:t>
      </w:r>
      <w:r w:rsidRPr="00CF029D">
        <w:rPr>
          <w:rFonts w:eastAsia="Calibri"/>
          <w:lang w:val="fr-FR"/>
        </w:rPr>
        <w:t xml:space="preserve"> </w:t>
      </w:r>
      <w:r>
        <w:rPr>
          <w:rFonts w:eastAsia="Calibri"/>
          <w:lang w:val="fr-FR"/>
        </w:rPr>
        <w:t>est attribuée</w:t>
      </w:r>
      <w:r w:rsidRPr="00CF029D">
        <w:rPr>
          <w:rFonts w:eastAsia="Calibri"/>
          <w:lang w:val="fr-FR"/>
        </w:rPr>
        <w:t>.</w:t>
      </w:r>
    </w:p>
    <w:p w14:paraId="11D7118C" w14:textId="77777777" w:rsidR="00511FC5" w:rsidRPr="00AB306A" w:rsidRDefault="00511FC5" w:rsidP="00511FC5">
      <w:pPr>
        <w:rPr>
          <w:lang w:val="fr-FR"/>
        </w:rPr>
      </w:pPr>
      <w:r w:rsidRPr="00CF029D">
        <w:rPr>
          <w:rFonts w:eastAsiaTheme="minorHAnsi"/>
          <w:lang w:val="fr-FR"/>
        </w:rPr>
        <w:tab/>
      </w:r>
      <w:r w:rsidRPr="00AB306A">
        <w:rPr>
          <w:rFonts w:eastAsiaTheme="minorHAnsi"/>
          <w:lang w:val="fr-FR"/>
        </w:rPr>
        <w:t>4.2.2</w:t>
      </w:r>
      <w:r w:rsidRPr="00AB306A">
        <w:rPr>
          <w:rFonts w:eastAsiaTheme="minorHAnsi"/>
          <w:lang w:val="fr-FR"/>
        </w:rPr>
        <w:tab/>
      </w:r>
      <w:r w:rsidRPr="00AB306A">
        <w:rPr>
          <w:rFonts w:eastAsia="Calibri"/>
          <w:b/>
          <w:bCs/>
          <w:lang w:val="fr-FR"/>
        </w:rPr>
        <w:t xml:space="preserve">Niveau 1 – </w:t>
      </w:r>
      <w:r>
        <w:rPr>
          <w:rFonts w:eastAsia="Calibri"/>
          <w:b/>
          <w:bCs/>
          <w:lang w:val="fr-FR"/>
        </w:rPr>
        <w:t>Numéros</w:t>
      </w:r>
      <w:r w:rsidRPr="00AB306A">
        <w:rPr>
          <w:rFonts w:eastAsia="Calibri"/>
          <w:b/>
          <w:bCs/>
          <w:lang w:val="fr-FR"/>
        </w:rPr>
        <w:t xml:space="preserve"> courts </w:t>
      </w:r>
    </w:p>
    <w:p w14:paraId="02C8EEF8" w14:textId="77777777" w:rsidR="00511FC5" w:rsidRPr="009A10D5" w:rsidRDefault="00511FC5" w:rsidP="00511FC5">
      <w:pPr>
        <w:rPr>
          <w:rFonts w:eastAsia="Calibri"/>
          <w:lang w:val="fr-FR"/>
        </w:rPr>
      </w:pPr>
      <w:r w:rsidRPr="00AB306A">
        <w:rPr>
          <w:rFonts w:eastAsia="Calibri"/>
          <w:lang w:val="fr-FR"/>
        </w:rPr>
        <w:t xml:space="preserve">Le niveau 1 est utilisé pour les </w:t>
      </w:r>
      <w:r>
        <w:rPr>
          <w:rFonts w:eastAsia="Calibri"/>
          <w:lang w:val="fr-FR"/>
        </w:rPr>
        <w:t>numéro</w:t>
      </w:r>
      <w:r w:rsidRPr="00AB306A">
        <w:rPr>
          <w:rFonts w:eastAsia="Calibri"/>
          <w:lang w:val="fr-FR"/>
        </w:rPr>
        <w:t xml:space="preserve">s courts. Les </w:t>
      </w:r>
      <w:r>
        <w:rPr>
          <w:rFonts w:eastAsia="Calibri"/>
          <w:lang w:val="fr-FR"/>
        </w:rPr>
        <w:t>numéro</w:t>
      </w:r>
      <w:r w:rsidRPr="00AB306A">
        <w:rPr>
          <w:rFonts w:eastAsia="Calibri"/>
          <w:lang w:val="fr-FR"/>
        </w:rPr>
        <w:t xml:space="preserve">s courts correspondent à des numéros de téléphone abrégés classés selon trois catégories, à </w:t>
      </w:r>
      <w:r>
        <w:rPr>
          <w:rFonts w:eastAsia="Calibri"/>
          <w:lang w:val="fr-FR"/>
        </w:rPr>
        <w:t>savoir les types A, B et C.</w:t>
      </w:r>
      <w:r w:rsidRPr="00AB306A">
        <w:rPr>
          <w:rFonts w:eastAsia="Calibri"/>
          <w:lang w:val="fr-FR"/>
        </w:rPr>
        <w:t xml:space="preserve"> </w:t>
      </w:r>
      <w:r>
        <w:rPr>
          <w:rFonts w:eastAsia="Calibri"/>
          <w:lang w:val="fr-FR"/>
        </w:rPr>
        <w:t xml:space="preserve">Ces numéros occupent les séries de numéros </w:t>
      </w:r>
      <w:r w:rsidRPr="00AB306A">
        <w:rPr>
          <w:rFonts w:eastAsia="Calibri"/>
          <w:lang w:val="fr-FR"/>
        </w:rPr>
        <w:t xml:space="preserve">1XX, 1XXX </w:t>
      </w:r>
      <w:r>
        <w:rPr>
          <w:rFonts w:eastAsia="Calibri"/>
          <w:lang w:val="fr-FR"/>
        </w:rPr>
        <w:t>et</w:t>
      </w:r>
      <w:r w:rsidRPr="00AB306A">
        <w:rPr>
          <w:rFonts w:eastAsia="Calibri"/>
          <w:lang w:val="fr-FR"/>
        </w:rPr>
        <w:t xml:space="preserve"> 1XXXX</w:t>
      </w:r>
      <w:r>
        <w:rPr>
          <w:rFonts w:eastAsia="Calibri"/>
          <w:lang w:val="fr-FR"/>
        </w:rPr>
        <w:t xml:space="preserve">, c'est-à-dire des numéros à trois/quatre chiffres et à cinq chiffres. Veuillez consulter le Tableau 2. </w:t>
      </w:r>
    </w:p>
    <w:p w14:paraId="71846207" w14:textId="77777777" w:rsidR="00511FC5" w:rsidRPr="009A10D5" w:rsidRDefault="00511FC5" w:rsidP="00511FC5">
      <w:pPr>
        <w:keepNext/>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Calibri" w:cs="Calibri"/>
          <w:i/>
          <w:iCs/>
          <w:lang w:val="fr-FR"/>
        </w:rPr>
      </w:pPr>
      <w:r w:rsidRPr="009A10D5">
        <w:rPr>
          <w:rFonts w:eastAsia="Calibri" w:cs="Calibri"/>
          <w:i/>
          <w:iCs/>
          <w:lang w:val="fr-FR"/>
        </w:rPr>
        <w:t>Tableau 2: Ré</w:t>
      </w:r>
      <w:r>
        <w:rPr>
          <w:rFonts w:eastAsia="Calibri" w:cs="Calibri"/>
          <w:i/>
          <w:iCs/>
          <w:lang w:val="fr-FR"/>
        </w:rPr>
        <w:t>sumé</w:t>
      </w:r>
      <w:r w:rsidRPr="009A10D5">
        <w:rPr>
          <w:rFonts w:eastAsia="Calibri" w:cs="Calibri"/>
          <w:i/>
          <w:iCs/>
          <w:lang w:val="fr-FR"/>
        </w:rPr>
        <w:t xml:space="preserve"> des types de </w:t>
      </w:r>
      <w:r>
        <w:rPr>
          <w:rFonts w:eastAsia="Calibri" w:cs="Calibri"/>
          <w:i/>
          <w:iCs/>
          <w:lang w:val="fr-FR"/>
        </w:rPr>
        <w:t>numéros</w:t>
      </w:r>
      <w:r w:rsidRPr="009A10D5">
        <w:rPr>
          <w:rFonts w:eastAsia="Calibri" w:cs="Calibri"/>
          <w:i/>
          <w:iCs/>
          <w:lang w:val="fr-FR"/>
        </w:rPr>
        <w:t xml:space="preserve"> cour</w:t>
      </w:r>
      <w:r>
        <w:rPr>
          <w:rFonts w:eastAsia="Calibri" w:cs="Calibri"/>
          <w:i/>
          <w:iCs/>
          <w:lang w:val="fr-FR"/>
        </w:rPr>
        <w:t>t</w:t>
      </w:r>
      <w:r w:rsidRPr="009A10D5">
        <w:rPr>
          <w:rFonts w:eastAsia="Calibri" w:cs="Calibri"/>
          <w:i/>
          <w:iCs/>
          <w:lang w:val="fr-FR"/>
        </w:rPr>
        <w:t xml:space="preserve">s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3686"/>
        <w:gridCol w:w="3123"/>
      </w:tblGrid>
      <w:tr w:rsidR="00511FC5" w:rsidRPr="00FE5DE8" w14:paraId="33F2817D" w14:textId="77777777" w:rsidTr="00511FC5">
        <w:trPr>
          <w:cantSplit/>
          <w:trHeight w:val="379"/>
          <w:jc w:val="center"/>
        </w:trPr>
        <w:tc>
          <w:tcPr>
            <w:tcW w:w="2263" w:type="dxa"/>
            <w:shd w:val="clear" w:color="auto" w:fill="D9E2F3"/>
          </w:tcPr>
          <w:p w14:paraId="7EB1A0C0"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i/>
                <w:iCs/>
              </w:rPr>
            </w:pPr>
            <w:r>
              <w:rPr>
                <w:rFonts w:eastAsia="Calibri" w:cs="Calibri"/>
                <w:i/>
                <w:iCs/>
              </w:rPr>
              <w:t>Types de numéro court</w:t>
            </w:r>
          </w:p>
        </w:tc>
        <w:tc>
          <w:tcPr>
            <w:tcW w:w="3686" w:type="dxa"/>
            <w:shd w:val="clear" w:color="auto" w:fill="D9E2F3"/>
          </w:tcPr>
          <w:p w14:paraId="7F70E067"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i/>
                <w:iCs/>
              </w:rPr>
            </w:pPr>
            <w:r w:rsidRPr="004B053E">
              <w:rPr>
                <w:rFonts w:eastAsia="Calibri" w:cs="Calibri"/>
                <w:i/>
                <w:iCs/>
              </w:rPr>
              <w:t xml:space="preserve">Services </w:t>
            </w:r>
            <w:r>
              <w:rPr>
                <w:rFonts w:eastAsia="Calibri" w:cs="Calibri"/>
                <w:i/>
                <w:iCs/>
              </w:rPr>
              <w:t>et attributs</w:t>
            </w:r>
          </w:p>
        </w:tc>
        <w:tc>
          <w:tcPr>
            <w:tcW w:w="3123" w:type="dxa"/>
            <w:shd w:val="clear" w:color="auto" w:fill="D9E2F3"/>
          </w:tcPr>
          <w:p w14:paraId="285DDCF6" w14:textId="77777777" w:rsidR="00511FC5" w:rsidRPr="00035BF3"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i/>
                <w:iCs/>
                <w:lang w:val="fr-FR"/>
              </w:rPr>
            </w:pPr>
            <w:r w:rsidRPr="00035BF3">
              <w:rPr>
                <w:rFonts w:eastAsia="Calibri" w:cs="Calibri"/>
                <w:i/>
                <w:iCs/>
                <w:lang w:val="fr-FR"/>
              </w:rPr>
              <w:t>Longueur du numéro</w:t>
            </w:r>
            <w:r>
              <w:rPr>
                <w:rFonts w:eastAsia="Calibri" w:cs="Calibri"/>
                <w:i/>
                <w:iCs/>
                <w:lang w:val="fr-FR"/>
              </w:rPr>
              <w:t xml:space="preserve"> </w:t>
            </w:r>
            <w:r w:rsidRPr="00035BF3">
              <w:rPr>
                <w:rFonts w:eastAsia="Calibri" w:cs="Calibri"/>
                <w:i/>
                <w:iCs/>
                <w:lang w:val="fr-FR"/>
              </w:rPr>
              <w:t>en chiffres</w:t>
            </w:r>
          </w:p>
        </w:tc>
      </w:tr>
      <w:tr w:rsidR="00511FC5" w:rsidRPr="00FE5DE8" w14:paraId="7B7E2BC9" w14:textId="77777777" w:rsidTr="00511FC5">
        <w:trPr>
          <w:cantSplit/>
          <w:trHeight w:val="108"/>
          <w:jc w:val="center"/>
        </w:trPr>
        <w:tc>
          <w:tcPr>
            <w:tcW w:w="2263" w:type="dxa"/>
          </w:tcPr>
          <w:p w14:paraId="795E741F"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rPr>
            </w:pPr>
            <w:r w:rsidRPr="004B053E">
              <w:rPr>
                <w:rFonts w:eastAsia="Calibri" w:cs="Calibri"/>
              </w:rPr>
              <w:t>Type A</w:t>
            </w:r>
          </w:p>
        </w:tc>
        <w:tc>
          <w:tcPr>
            <w:tcW w:w="3686" w:type="dxa"/>
          </w:tcPr>
          <w:p w14:paraId="3799AFB1" w14:textId="77777777" w:rsidR="00511FC5" w:rsidRPr="009A10D5"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9A10D5">
              <w:rPr>
                <w:rFonts w:eastAsia="Calibri" w:cs="Calibri"/>
                <w:lang w:val="fr-FR"/>
              </w:rPr>
              <w:t>Services importants au niveau national</w:t>
            </w:r>
          </w:p>
        </w:tc>
        <w:tc>
          <w:tcPr>
            <w:tcW w:w="3123" w:type="dxa"/>
          </w:tcPr>
          <w:p w14:paraId="1DF5D878" w14:textId="77777777" w:rsidR="00511FC5" w:rsidRPr="009A10D5"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Pr>
                <w:rFonts w:eastAsia="Calibri" w:cs="Calibri"/>
                <w:lang w:val="fr-FR"/>
              </w:rPr>
              <w:t>Numéro à t</w:t>
            </w:r>
            <w:r w:rsidRPr="009A10D5">
              <w:rPr>
                <w:rFonts w:eastAsia="Calibri" w:cs="Calibri"/>
                <w:lang w:val="fr-FR"/>
              </w:rPr>
              <w:t>rois chiffres</w:t>
            </w:r>
            <w:r>
              <w:rPr>
                <w:rFonts w:eastAsia="Calibri" w:cs="Calibri"/>
                <w:lang w:val="fr-FR"/>
              </w:rPr>
              <w:t xml:space="preserve"> pour les</w:t>
            </w:r>
            <w:r w:rsidRPr="009A10D5">
              <w:rPr>
                <w:rFonts w:eastAsia="Calibri" w:cs="Calibri"/>
                <w:lang w:val="fr-FR"/>
              </w:rPr>
              <w:t xml:space="preserve"> services d</w:t>
            </w:r>
            <w:r>
              <w:rPr>
                <w:rFonts w:eastAsia="Calibri" w:cs="Calibri"/>
                <w:lang w:val="fr-FR"/>
              </w:rPr>
              <w:t>'</w:t>
            </w:r>
            <w:r w:rsidRPr="009A10D5">
              <w:rPr>
                <w:rFonts w:eastAsia="Calibri" w:cs="Calibri"/>
                <w:lang w:val="fr-FR"/>
              </w:rPr>
              <w:t xml:space="preserve">urgence </w:t>
            </w:r>
          </w:p>
        </w:tc>
      </w:tr>
      <w:tr w:rsidR="00511FC5" w:rsidRPr="00FE5DE8" w14:paraId="5F25DC87" w14:textId="77777777" w:rsidTr="00511FC5">
        <w:trPr>
          <w:cantSplit/>
          <w:trHeight w:val="132"/>
          <w:jc w:val="center"/>
        </w:trPr>
        <w:tc>
          <w:tcPr>
            <w:tcW w:w="2263" w:type="dxa"/>
          </w:tcPr>
          <w:p w14:paraId="3262C711"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rPr>
            </w:pPr>
            <w:r w:rsidRPr="004B053E">
              <w:rPr>
                <w:rFonts w:eastAsia="Calibri" w:cs="Calibri"/>
              </w:rPr>
              <w:t>Type B</w:t>
            </w:r>
          </w:p>
        </w:tc>
        <w:tc>
          <w:tcPr>
            <w:tcW w:w="3686" w:type="dxa"/>
          </w:tcPr>
          <w:p w14:paraId="127B9332" w14:textId="77777777" w:rsidR="00511FC5" w:rsidRPr="009A10D5"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Pr>
                <w:rFonts w:eastAsia="Calibri" w:cs="Calibri"/>
                <w:lang w:val="fr-FR"/>
              </w:rPr>
              <w:t>S</w:t>
            </w:r>
            <w:r w:rsidRPr="009A10D5">
              <w:rPr>
                <w:rFonts w:eastAsia="Calibri" w:cs="Calibri"/>
                <w:lang w:val="fr-FR"/>
              </w:rPr>
              <w:t xml:space="preserve">ervices </w:t>
            </w:r>
            <w:r>
              <w:rPr>
                <w:rFonts w:eastAsia="Calibri" w:cs="Calibri"/>
                <w:lang w:val="fr-FR"/>
              </w:rPr>
              <w:t>dans tous les réseaux, c'est-à-dire les services accessibles via tous les opérateurs de réseau mobile publics</w:t>
            </w:r>
            <w:r w:rsidRPr="009A10D5">
              <w:rPr>
                <w:rFonts w:eastAsia="Calibri" w:cs="Calibri"/>
                <w:lang w:val="fr-FR"/>
              </w:rPr>
              <w:t xml:space="preserve"> </w:t>
            </w:r>
          </w:p>
        </w:tc>
        <w:tc>
          <w:tcPr>
            <w:tcW w:w="3123" w:type="dxa"/>
          </w:tcPr>
          <w:p w14:paraId="29CAAB99" w14:textId="77777777" w:rsidR="00511FC5" w:rsidRPr="009A10D5"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9A10D5">
              <w:rPr>
                <w:rFonts w:eastAsia="Calibri" w:cs="Calibri"/>
                <w:lang w:val="fr-FR"/>
              </w:rPr>
              <w:t xml:space="preserve">Numéro à cinq chiffres: </w:t>
            </w:r>
            <w:r>
              <w:rPr>
                <w:rFonts w:eastAsia="Calibri" w:cs="Calibri"/>
                <w:lang w:val="fr-FR"/>
              </w:rPr>
              <w:t xml:space="preserve">séries de numéros </w:t>
            </w:r>
            <w:r w:rsidRPr="009A10D5">
              <w:rPr>
                <w:rFonts w:eastAsia="Calibri" w:cs="Calibri"/>
                <w:lang w:val="fr-FR"/>
              </w:rPr>
              <w:t>16XXX, 17XXX, 18XX(X) et</w:t>
            </w:r>
            <w:r>
              <w:rPr>
                <w:rFonts w:eastAsia="Calibri" w:cs="Calibri"/>
                <w:lang w:val="fr-FR"/>
              </w:rPr>
              <w:t> </w:t>
            </w:r>
            <w:r w:rsidRPr="009A10D5">
              <w:rPr>
                <w:rFonts w:eastAsia="Calibri" w:cs="Calibri"/>
                <w:lang w:val="fr-FR"/>
              </w:rPr>
              <w:t>19XXX.</w:t>
            </w:r>
          </w:p>
        </w:tc>
      </w:tr>
      <w:tr w:rsidR="00511FC5" w:rsidRPr="004B053E" w14:paraId="468BD42A" w14:textId="77777777" w:rsidTr="00511FC5">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263" w:type="dxa"/>
            <w:tcBorders>
              <w:top w:val="single" w:sz="4" w:space="0" w:color="auto"/>
              <w:left w:val="single" w:sz="4" w:space="0" w:color="auto"/>
              <w:bottom w:val="single" w:sz="4" w:space="0" w:color="auto"/>
              <w:right w:val="single" w:sz="4" w:space="0" w:color="auto"/>
            </w:tcBorders>
          </w:tcPr>
          <w:p w14:paraId="4A8A1FFA"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rPr>
            </w:pPr>
            <w:r w:rsidRPr="004B053E">
              <w:rPr>
                <w:rFonts w:eastAsia="Calibri" w:cs="Calibri"/>
              </w:rPr>
              <w:t>Type C</w:t>
            </w:r>
          </w:p>
        </w:tc>
        <w:tc>
          <w:tcPr>
            <w:tcW w:w="3686" w:type="dxa"/>
            <w:tcBorders>
              <w:top w:val="single" w:sz="4" w:space="0" w:color="auto"/>
              <w:left w:val="single" w:sz="4" w:space="0" w:color="auto"/>
              <w:bottom w:val="single" w:sz="4" w:space="0" w:color="auto"/>
              <w:right w:val="single" w:sz="4" w:space="0" w:color="auto"/>
            </w:tcBorders>
          </w:tcPr>
          <w:p w14:paraId="2FF99A1B" w14:textId="77777777" w:rsidR="00511FC5" w:rsidRPr="009A10D5"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9A10D5">
              <w:rPr>
                <w:rFonts w:eastAsia="Calibri" w:cs="Calibri"/>
                <w:lang w:val="fr-FR"/>
              </w:rPr>
              <w:t xml:space="preserve">Services </w:t>
            </w:r>
            <w:r>
              <w:rPr>
                <w:rFonts w:eastAsia="Calibri" w:cs="Calibri"/>
                <w:lang w:val="fr-FR"/>
              </w:rPr>
              <w:t xml:space="preserve">sur le réseau </w:t>
            </w:r>
            <w:r w:rsidRPr="009A10D5">
              <w:rPr>
                <w:rFonts w:eastAsia="Calibri" w:cs="Calibri"/>
                <w:lang w:val="fr-FR"/>
              </w:rPr>
              <w:t>et possibilité d</w:t>
            </w:r>
            <w:r>
              <w:rPr>
                <w:rFonts w:eastAsia="Calibri" w:cs="Calibri"/>
                <w:lang w:val="fr-FR"/>
              </w:rPr>
              <w:t>'</w:t>
            </w:r>
            <w:r w:rsidRPr="009A10D5">
              <w:rPr>
                <w:rFonts w:eastAsia="Calibri" w:cs="Calibri"/>
                <w:lang w:val="fr-FR"/>
              </w:rPr>
              <w:t>avoir le même numéro pour différ</w:t>
            </w:r>
            <w:r>
              <w:rPr>
                <w:rFonts w:eastAsia="Calibri" w:cs="Calibri"/>
                <w:lang w:val="fr-FR"/>
              </w:rPr>
              <w:t>ents services</w:t>
            </w:r>
          </w:p>
        </w:tc>
        <w:tc>
          <w:tcPr>
            <w:tcW w:w="3123" w:type="dxa"/>
            <w:tcBorders>
              <w:top w:val="single" w:sz="4" w:space="0" w:color="auto"/>
              <w:left w:val="single" w:sz="4" w:space="0" w:color="auto"/>
              <w:bottom w:val="single" w:sz="4" w:space="0" w:color="auto"/>
              <w:right w:val="single" w:sz="4" w:space="0" w:color="auto"/>
            </w:tcBorders>
          </w:tcPr>
          <w:p w14:paraId="1599C0F2" w14:textId="77777777" w:rsidR="00511FC5" w:rsidRPr="004B053E" w:rsidRDefault="00511FC5" w:rsidP="00511FC5">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rPr>
            </w:pPr>
            <w:r w:rsidRPr="004B053E">
              <w:rPr>
                <w:rFonts w:eastAsia="Calibri" w:cs="Calibri"/>
              </w:rPr>
              <w:t>10X(X), 11XX, 12X(X).</w:t>
            </w:r>
          </w:p>
        </w:tc>
      </w:tr>
    </w:tbl>
    <w:p w14:paraId="7D571756" w14:textId="77777777" w:rsidR="00511FC5" w:rsidRPr="004B053E" w:rsidRDefault="00511FC5" w:rsidP="00511FC5">
      <w:pPr>
        <w:spacing w:before="360"/>
        <w:rPr>
          <w:rFonts w:eastAsia="Calibri"/>
          <w:lang w:val="en-ZA"/>
        </w:rPr>
      </w:pPr>
      <w:r>
        <w:rPr>
          <w:rFonts w:eastAsiaTheme="minorHAnsi"/>
          <w:lang w:val="en-ZA"/>
        </w:rPr>
        <w:tab/>
      </w:r>
      <w:r w:rsidRPr="004B053E">
        <w:rPr>
          <w:rFonts w:eastAsiaTheme="minorHAnsi"/>
          <w:lang w:val="en-ZA"/>
        </w:rPr>
        <w:t>4.2.3</w:t>
      </w:r>
      <w:r w:rsidRPr="004B053E">
        <w:rPr>
          <w:rFonts w:eastAsiaTheme="minorHAnsi"/>
          <w:lang w:val="en-ZA"/>
        </w:rPr>
        <w:tab/>
      </w:r>
      <w:r>
        <w:rPr>
          <w:rFonts w:eastAsia="Calibri"/>
          <w:b/>
          <w:bCs/>
          <w:lang w:val="en-ZA"/>
        </w:rPr>
        <w:t>Niveaux</w:t>
      </w:r>
      <w:r w:rsidRPr="00ED1DD1">
        <w:rPr>
          <w:rFonts w:eastAsia="Calibri"/>
          <w:b/>
          <w:bCs/>
          <w:lang w:val="en-ZA"/>
        </w:rPr>
        <w:t xml:space="preserve"> *1 </w:t>
      </w:r>
      <w:r>
        <w:rPr>
          <w:rFonts w:eastAsia="Calibri"/>
          <w:b/>
          <w:bCs/>
          <w:lang w:val="en-ZA"/>
        </w:rPr>
        <w:t>et</w:t>
      </w:r>
      <w:r w:rsidRPr="00ED1DD1">
        <w:rPr>
          <w:rFonts w:eastAsia="Calibri"/>
          <w:b/>
          <w:bCs/>
          <w:lang w:val="en-ZA"/>
        </w:rPr>
        <w:t xml:space="preserve"> *2 </w:t>
      </w:r>
      <w:r>
        <w:rPr>
          <w:rFonts w:eastAsia="Calibri"/>
          <w:b/>
          <w:bCs/>
          <w:lang w:val="en-ZA"/>
        </w:rPr>
        <w:t>– Codes USSD</w:t>
      </w:r>
    </w:p>
    <w:p w14:paraId="11273468" w14:textId="77777777" w:rsidR="00511FC5" w:rsidRPr="00082BDE" w:rsidRDefault="00511FC5" w:rsidP="00511FC5">
      <w:pPr>
        <w:rPr>
          <w:rFonts w:eastAsia="Calibri"/>
          <w:lang w:val="fr-FR"/>
        </w:rPr>
      </w:pPr>
      <w:r w:rsidRPr="00082BDE">
        <w:rPr>
          <w:rFonts w:eastAsia="Calibri"/>
          <w:lang w:val="fr-FR"/>
        </w:rPr>
        <w:t>Les niveaux *1 et *2 sont utilisés pour les codes USSD qui occupent actuellement les s</w:t>
      </w:r>
      <w:r>
        <w:rPr>
          <w:rFonts w:eastAsia="Calibri"/>
          <w:lang w:val="fr-FR"/>
        </w:rPr>
        <w:t xml:space="preserve">éries de numéros </w:t>
      </w:r>
      <w:r w:rsidRPr="00082BDE">
        <w:rPr>
          <w:rFonts w:eastAsia="Calibri"/>
          <w:lang w:val="fr-FR"/>
        </w:rPr>
        <w:t xml:space="preserve">*1XX*XXX# </w:t>
      </w:r>
      <w:r>
        <w:rPr>
          <w:rFonts w:eastAsia="Calibri"/>
          <w:lang w:val="fr-FR"/>
        </w:rPr>
        <w:t>et</w:t>
      </w:r>
      <w:r w:rsidRPr="00082BDE">
        <w:rPr>
          <w:rFonts w:eastAsia="Calibri"/>
          <w:lang w:val="fr-FR"/>
        </w:rPr>
        <w:t xml:space="preserve"> *2XX*XXX#.</w:t>
      </w:r>
    </w:p>
    <w:p w14:paraId="28123E7E" w14:textId="77777777" w:rsidR="00511FC5" w:rsidRPr="00583D2B" w:rsidRDefault="00511FC5" w:rsidP="00511FC5">
      <w:pPr>
        <w:rPr>
          <w:rFonts w:eastAsia="Calibri"/>
          <w:lang w:val="fr-FR"/>
        </w:rPr>
      </w:pPr>
      <w:r w:rsidRPr="00082BDE">
        <w:rPr>
          <w:rFonts w:eastAsiaTheme="minorHAnsi"/>
          <w:lang w:val="fr-FR"/>
        </w:rPr>
        <w:tab/>
      </w:r>
      <w:r w:rsidRPr="00583D2B">
        <w:rPr>
          <w:rFonts w:eastAsiaTheme="minorHAnsi"/>
          <w:lang w:val="fr-FR"/>
        </w:rPr>
        <w:t>4.2.4</w:t>
      </w:r>
      <w:r w:rsidRPr="00583D2B">
        <w:rPr>
          <w:rFonts w:eastAsiaTheme="minorHAnsi"/>
          <w:lang w:val="fr-FR"/>
        </w:rPr>
        <w:tab/>
      </w:r>
      <w:r w:rsidRPr="00583D2B">
        <w:rPr>
          <w:rFonts w:eastAsia="Calibri"/>
          <w:b/>
          <w:bCs/>
          <w:lang w:val="fr-FR"/>
        </w:rPr>
        <w:t>Niveaux 1 et 9 – Numéros d</w:t>
      </w:r>
      <w:r>
        <w:rPr>
          <w:rFonts w:eastAsia="Calibri"/>
          <w:b/>
          <w:bCs/>
          <w:lang w:val="fr-FR"/>
        </w:rPr>
        <w:t>'</w:t>
      </w:r>
      <w:r w:rsidRPr="00583D2B">
        <w:rPr>
          <w:rFonts w:eastAsia="Calibri"/>
          <w:b/>
          <w:bCs/>
          <w:lang w:val="fr-FR"/>
        </w:rPr>
        <w:t xml:space="preserve">urgence </w:t>
      </w:r>
    </w:p>
    <w:p w14:paraId="5EF430E7" w14:textId="77777777" w:rsidR="00511FC5" w:rsidRPr="00125D15" w:rsidRDefault="00511FC5" w:rsidP="00511FC5">
      <w:pPr>
        <w:rPr>
          <w:rFonts w:eastAsia="Calibri"/>
          <w:b/>
          <w:bCs/>
          <w:lang w:val="fr-FR"/>
        </w:rPr>
      </w:pPr>
      <w:r w:rsidRPr="00125D15">
        <w:rPr>
          <w:rFonts w:eastAsia="Calibri"/>
          <w:lang w:val="fr-FR"/>
        </w:rPr>
        <w:t xml:space="preserve">Le niveau 1 et une partie du niveau 9 sont utilisés pour </w:t>
      </w:r>
      <w:r>
        <w:rPr>
          <w:rFonts w:eastAsia="Calibri"/>
          <w:lang w:val="fr-FR"/>
        </w:rPr>
        <w:t xml:space="preserve">les numéros d'urgence. </w:t>
      </w:r>
      <w:r w:rsidRPr="00125D15">
        <w:rPr>
          <w:rFonts w:eastAsia="Calibri"/>
          <w:lang w:val="fr-FR"/>
        </w:rPr>
        <w:t>Les numéros d</w:t>
      </w:r>
      <w:r>
        <w:rPr>
          <w:rFonts w:eastAsia="Calibri"/>
          <w:lang w:val="fr-FR"/>
        </w:rPr>
        <w:t>'</w:t>
      </w:r>
      <w:r w:rsidRPr="00125D15">
        <w:rPr>
          <w:rFonts w:eastAsia="Calibri"/>
          <w:lang w:val="fr-FR"/>
        </w:rPr>
        <w:t xml:space="preserve">urgence occupent les séries de numéros 110-116, 99X </w:t>
      </w:r>
      <w:r>
        <w:rPr>
          <w:rFonts w:eastAsia="Calibri"/>
          <w:lang w:val="fr-FR"/>
        </w:rPr>
        <w:t>et</w:t>
      </w:r>
      <w:r w:rsidRPr="00125D15">
        <w:rPr>
          <w:rFonts w:eastAsia="Calibri"/>
          <w:lang w:val="fr-FR"/>
        </w:rPr>
        <w:t xml:space="preserve"> 91X</w:t>
      </w:r>
      <w:r>
        <w:rPr>
          <w:rFonts w:eastAsia="Calibri"/>
          <w:lang w:val="fr-FR"/>
        </w:rPr>
        <w:t xml:space="preserve">. Veuillez consulter le Tableau </w:t>
      </w:r>
      <w:r w:rsidRPr="00125D15">
        <w:rPr>
          <w:rFonts w:eastAsia="Calibri"/>
          <w:lang w:val="fr-FR"/>
        </w:rPr>
        <w:t>3</w:t>
      </w:r>
      <w:r>
        <w:rPr>
          <w:rFonts w:eastAsia="Calibri"/>
          <w:lang w:val="fr-FR"/>
        </w:rPr>
        <w:t>.</w:t>
      </w:r>
    </w:p>
    <w:p w14:paraId="56644ADF" w14:textId="77777777" w:rsidR="00511FC5" w:rsidRDefault="00511FC5" w:rsidP="00511FC5">
      <w:pPr>
        <w:rPr>
          <w:rFonts w:eastAsiaTheme="minorHAnsi"/>
          <w:b/>
          <w:bCs/>
          <w:lang w:val="fr-FR"/>
        </w:rPr>
      </w:pPr>
      <w:r>
        <w:rPr>
          <w:rFonts w:eastAsiaTheme="minorHAnsi"/>
          <w:b/>
          <w:bCs/>
          <w:lang w:val="fr-FR"/>
        </w:rPr>
        <w:br w:type="page"/>
      </w:r>
    </w:p>
    <w:p w14:paraId="5904F28C" w14:textId="05C0F42E" w:rsidR="00511FC5" w:rsidRPr="00125D15" w:rsidRDefault="00511FC5" w:rsidP="00511FC5">
      <w:pPr>
        <w:rPr>
          <w:rFonts w:eastAsia="Calibri"/>
          <w:b/>
          <w:bCs/>
          <w:lang w:val="fr-FR"/>
        </w:rPr>
      </w:pPr>
      <w:r w:rsidRPr="00125D15">
        <w:rPr>
          <w:rFonts w:eastAsiaTheme="minorHAnsi"/>
          <w:b/>
          <w:bCs/>
          <w:lang w:val="fr-FR"/>
        </w:rPr>
        <w:tab/>
      </w:r>
      <w:r w:rsidRPr="00125D15">
        <w:rPr>
          <w:rFonts w:eastAsiaTheme="minorHAnsi"/>
          <w:lang w:val="fr-FR"/>
        </w:rPr>
        <w:t>4.2.5</w:t>
      </w:r>
      <w:r w:rsidRPr="00125D15">
        <w:rPr>
          <w:rFonts w:eastAsiaTheme="minorHAnsi"/>
          <w:b/>
          <w:bCs/>
          <w:lang w:val="fr-FR"/>
        </w:rPr>
        <w:tab/>
      </w:r>
      <w:r w:rsidRPr="00125D15">
        <w:rPr>
          <w:rFonts w:eastAsia="Calibri"/>
          <w:b/>
          <w:bCs/>
          <w:lang w:val="fr-FR"/>
        </w:rPr>
        <w:t xml:space="preserve">Services kiosque </w:t>
      </w:r>
    </w:p>
    <w:p w14:paraId="2DD9BC87" w14:textId="77777777" w:rsidR="00511FC5" w:rsidRPr="00125D15" w:rsidRDefault="00511FC5" w:rsidP="00511FC5">
      <w:pPr>
        <w:rPr>
          <w:rFonts w:eastAsia="Calibri"/>
          <w:lang w:val="fr-FR"/>
        </w:rPr>
      </w:pPr>
      <w:r w:rsidRPr="00125D15">
        <w:rPr>
          <w:rFonts w:eastAsia="Calibri"/>
          <w:lang w:val="fr-FR"/>
        </w:rPr>
        <w:t>Les services kiosque (PRS) du nive</w:t>
      </w:r>
      <w:r>
        <w:rPr>
          <w:rFonts w:eastAsia="Calibri"/>
          <w:lang w:val="fr-FR"/>
        </w:rPr>
        <w:t>au</w:t>
      </w:r>
      <w:r w:rsidRPr="00125D15">
        <w:rPr>
          <w:rFonts w:eastAsia="Calibri"/>
          <w:lang w:val="fr-FR"/>
        </w:rPr>
        <w:t xml:space="preserve"> 9 re</w:t>
      </w:r>
      <w:r>
        <w:rPr>
          <w:rFonts w:eastAsia="Calibri"/>
          <w:lang w:val="fr-FR"/>
        </w:rPr>
        <w:t>stent inutilisés et réservés</w:t>
      </w:r>
      <w:r w:rsidRPr="00125D15">
        <w:rPr>
          <w:rFonts w:eastAsia="Calibri"/>
          <w:lang w:val="fr-FR"/>
        </w:rPr>
        <w:t>.</w:t>
      </w:r>
    </w:p>
    <w:p w14:paraId="15224E74" w14:textId="77777777" w:rsidR="00511FC5" w:rsidRPr="004B053E" w:rsidRDefault="00511FC5" w:rsidP="00511FC5">
      <w:pPr>
        <w:keepNext/>
        <w:tabs>
          <w:tab w:val="clear" w:pos="1276"/>
          <w:tab w:val="clear" w:pos="1843"/>
          <w:tab w:val="clear" w:pos="5387"/>
          <w:tab w:val="clear" w:pos="5954"/>
        </w:tabs>
        <w:overflowPunct/>
        <w:autoSpaceDE/>
        <w:autoSpaceDN/>
        <w:adjustRightInd/>
        <w:spacing w:before="240" w:after="120"/>
        <w:jc w:val="center"/>
        <w:textAlignment w:val="auto"/>
        <w:rPr>
          <w:rFonts w:eastAsia="Calibri" w:cs="Calibri"/>
          <w:i/>
          <w:iCs/>
        </w:rPr>
      </w:pPr>
      <w:r w:rsidRPr="004B053E">
        <w:rPr>
          <w:rFonts w:eastAsia="Calibri" w:cs="Calibri"/>
          <w:i/>
          <w:iCs/>
        </w:rPr>
        <w:t>Table</w:t>
      </w:r>
      <w:r>
        <w:rPr>
          <w:rFonts w:eastAsia="Calibri" w:cs="Calibri"/>
          <w:i/>
          <w:iCs/>
        </w:rPr>
        <w:t>au</w:t>
      </w:r>
      <w:r w:rsidRPr="004B053E">
        <w:rPr>
          <w:rFonts w:eastAsia="Calibri" w:cs="Calibri"/>
          <w:i/>
          <w:iCs/>
        </w:rPr>
        <w:t xml:space="preserve"> 3: </w:t>
      </w:r>
      <w:r>
        <w:rPr>
          <w:rFonts w:eastAsia="Calibri" w:cs="Calibri"/>
          <w:i/>
          <w:iCs/>
        </w:rPr>
        <w:t>Numéros d'urgence assignés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6"/>
        <w:gridCol w:w="3486"/>
      </w:tblGrid>
      <w:tr w:rsidR="00511FC5" w:rsidRPr="004B053E" w14:paraId="627A9E22" w14:textId="77777777" w:rsidTr="00511FC5">
        <w:trPr>
          <w:trHeight w:val="170"/>
          <w:jc w:val="center"/>
        </w:trPr>
        <w:tc>
          <w:tcPr>
            <w:tcW w:w="4015" w:type="dxa"/>
            <w:shd w:val="clear" w:color="auto" w:fill="D9E2F3"/>
          </w:tcPr>
          <w:p w14:paraId="60286F96"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i/>
                <w:iCs/>
              </w:rPr>
            </w:pPr>
            <w:r>
              <w:rPr>
                <w:rFonts w:eastAsia="Calibri" w:cs="Calibri"/>
                <w:i/>
                <w:iCs/>
              </w:rPr>
              <w:t>Fournisseur de services</w:t>
            </w:r>
          </w:p>
        </w:tc>
        <w:tc>
          <w:tcPr>
            <w:tcW w:w="2506" w:type="dxa"/>
            <w:shd w:val="clear" w:color="auto" w:fill="D9E2F3"/>
          </w:tcPr>
          <w:p w14:paraId="0A4DB738"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i/>
                <w:iCs/>
                <w:lang w:val="en-ZA"/>
              </w:rPr>
            </w:pPr>
            <w:r>
              <w:rPr>
                <w:rFonts w:eastAsia="Calibri" w:cs="Calibri"/>
                <w:i/>
                <w:iCs/>
              </w:rPr>
              <w:t>Numéro d'urgence</w:t>
            </w:r>
          </w:p>
        </w:tc>
      </w:tr>
      <w:tr w:rsidR="00511FC5" w:rsidRPr="004B053E" w14:paraId="525F7852" w14:textId="77777777" w:rsidTr="00511FC5">
        <w:trPr>
          <w:trHeight w:val="170"/>
          <w:jc w:val="center"/>
        </w:trPr>
        <w:tc>
          <w:tcPr>
            <w:tcW w:w="4015" w:type="dxa"/>
          </w:tcPr>
          <w:p w14:paraId="15116070"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rPr>
            </w:pPr>
            <w:r>
              <w:rPr>
                <w:rFonts w:eastAsia="Calibri" w:cs="Calibri"/>
              </w:rPr>
              <w:t>Toutes les urgences</w:t>
            </w:r>
          </w:p>
        </w:tc>
        <w:tc>
          <w:tcPr>
            <w:tcW w:w="2506" w:type="dxa"/>
          </w:tcPr>
          <w:p w14:paraId="56AD533F"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en-ZA"/>
              </w:rPr>
            </w:pPr>
            <w:r w:rsidRPr="004B053E">
              <w:rPr>
                <w:rFonts w:eastAsia="Calibri" w:cs="Calibri"/>
              </w:rPr>
              <w:t>112</w:t>
            </w:r>
          </w:p>
        </w:tc>
      </w:tr>
      <w:tr w:rsidR="00511FC5" w:rsidRPr="004B053E" w14:paraId="196D5614" w14:textId="77777777" w:rsidTr="00511FC5">
        <w:trPr>
          <w:trHeight w:val="170"/>
          <w:jc w:val="center"/>
        </w:trPr>
        <w:tc>
          <w:tcPr>
            <w:tcW w:w="4015" w:type="dxa"/>
          </w:tcPr>
          <w:p w14:paraId="3397B2DD" w14:textId="77777777" w:rsidR="00511FC5" w:rsidRPr="0017730E"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lang w:val="fr-FR"/>
              </w:rPr>
            </w:pPr>
            <w:r w:rsidRPr="0017730E">
              <w:rPr>
                <w:rFonts w:eastAsia="Calibri" w:cs="Calibri"/>
                <w:lang w:val="fr-FR"/>
              </w:rPr>
              <w:t>Ligne d</w:t>
            </w:r>
            <w:r>
              <w:rPr>
                <w:rFonts w:eastAsia="Calibri" w:cs="Calibri"/>
                <w:lang w:val="fr-FR"/>
              </w:rPr>
              <w:t>'</w:t>
            </w:r>
            <w:r w:rsidRPr="0017730E">
              <w:rPr>
                <w:rFonts w:eastAsia="Calibri" w:cs="Calibri"/>
                <w:lang w:val="fr-FR"/>
              </w:rPr>
              <w:t xml:space="preserve">assistance aux enfants du Botswana </w:t>
            </w:r>
          </w:p>
        </w:tc>
        <w:tc>
          <w:tcPr>
            <w:tcW w:w="2506" w:type="dxa"/>
          </w:tcPr>
          <w:p w14:paraId="5DB5904A"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en-ZA"/>
              </w:rPr>
            </w:pPr>
            <w:r w:rsidRPr="004B053E">
              <w:rPr>
                <w:rFonts w:eastAsia="Calibri" w:cs="Calibri"/>
              </w:rPr>
              <w:t>116</w:t>
            </w:r>
          </w:p>
        </w:tc>
      </w:tr>
      <w:tr w:rsidR="00511FC5" w:rsidRPr="004B053E" w14:paraId="60505100" w14:textId="77777777" w:rsidTr="00511FC5">
        <w:trPr>
          <w:trHeight w:val="170"/>
          <w:jc w:val="center"/>
        </w:trPr>
        <w:tc>
          <w:tcPr>
            <w:tcW w:w="4015" w:type="dxa"/>
          </w:tcPr>
          <w:p w14:paraId="128C0606"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rPr>
            </w:pPr>
            <w:r>
              <w:rPr>
                <w:rFonts w:eastAsia="Calibri" w:cs="Calibri"/>
              </w:rPr>
              <w:t>Assistance en cas d'urgence</w:t>
            </w:r>
          </w:p>
        </w:tc>
        <w:tc>
          <w:tcPr>
            <w:tcW w:w="2506" w:type="dxa"/>
          </w:tcPr>
          <w:p w14:paraId="20CFD5F8"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en-ZA"/>
              </w:rPr>
            </w:pPr>
            <w:r w:rsidRPr="004B053E">
              <w:rPr>
                <w:rFonts w:eastAsia="Calibri" w:cs="Calibri"/>
              </w:rPr>
              <w:t>991</w:t>
            </w:r>
          </w:p>
        </w:tc>
      </w:tr>
      <w:tr w:rsidR="00511FC5" w:rsidRPr="004B053E" w14:paraId="7E4B9654" w14:textId="77777777" w:rsidTr="00511FC5">
        <w:trPr>
          <w:trHeight w:val="170"/>
          <w:jc w:val="center"/>
        </w:trPr>
        <w:tc>
          <w:tcPr>
            <w:tcW w:w="4015" w:type="dxa"/>
          </w:tcPr>
          <w:p w14:paraId="044058E7"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rPr>
            </w:pPr>
            <w:r>
              <w:rPr>
                <w:rFonts w:eastAsia="Calibri" w:cs="Calibri"/>
              </w:rPr>
              <w:t>Secours médicaux internationaux</w:t>
            </w:r>
          </w:p>
        </w:tc>
        <w:tc>
          <w:tcPr>
            <w:tcW w:w="2506" w:type="dxa"/>
          </w:tcPr>
          <w:p w14:paraId="339F389C"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en-ZA"/>
              </w:rPr>
            </w:pPr>
            <w:r w:rsidRPr="004B053E">
              <w:rPr>
                <w:rFonts w:eastAsia="Calibri" w:cs="Calibri"/>
              </w:rPr>
              <w:t>992</w:t>
            </w:r>
          </w:p>
        </w:tc>
      </w:tr>
      <w:tr w:rsidR="00511FC5" w:rsidRPr="004B053E" w14:paraId="664D4A5E" w14:textId="77777777" w:rsidTr="00511FC5">
        <w:trPr>
          <w:trHeight w:val="170"/>
          <w:jc w:val="center"/>
        </w:trPr>
        <w:tc>
          <w:tcPr>
            <w:tcW w:w="4015" w:type="dxa"/>
          </w:tcPr>
          <w:p w14:paraId="34D316AB"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rPr>
            </w:pPr>
            <w:r>
              <w:rPr>
                <w:rFonts w:eastAsia="Calibri" w:cs="Calibri"/>
              </w:rPr>
              <w:t xml:space="preserve">Premiers secours </w:t>
            </w:r>
          </w:p>
        </w:tc>
        <w:tc>
          <w:tcPr>
            <w:tcW w:w="2506" w:type="dxa"/>
          </w:tcPr>
          <w:p w14:paraId="2119653B"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en-ZA"/>
              </w:rPr>
            </w:pPr>
            <w:r w:rsidRPr="004B053E">
              <w:rPr>
                <w:rFonts w:eastAsia="Calibri" w:cs="Calibri"/>
              </w:rPr>
              <w:t>993</w:t>
            </w:r>
          </w:p>
        </w:tc>
      </w:tr>
      <w:tr w:rsidR="00511FC5" w:rsidRPr="004B053E" w14:paraId="7610E648" w14:textId="77777777" w:rsidTr="00511FC5">
        <w:trPr>
          <w:trHeight w:val="170"/>
          <w:jc w:val="center"/>
        </w:trPr>
        <w:tc>
          <w:tcPr>
            <w:tcW w:w="4015" w:type="dxa"/>
          </w:tcPr>
          <w:p w14:paraId="3E2AF25B"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rPr>
            </w:pPr>
            <w:r>
              <w:rPr>
                <w:rFonts w:eastAsia="Calibri" w:cs="Calibri"/>
              </w:rPr>
              <w:t xml:space="preserve">Services médicaux de </w:t>
            </w:r>
            <w:r w:rsidRPr="004B053E">
              <w:rPr>
                <w:rFonts w:eastAsia="Calibri" w:cs="Calibri"/>
              </w:rPr>
              <w:t>Boitekanelo</w:t>
            </w:r>
          </w:p>
        </w:tc>
        <w:tc>
          <w:tcPr>
            <w:tcW w:w="2506" w:type="dxa"/>
          </w:tcPr>
          <w:p w14:paraId="10A070B7"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en-ZA"/>
              </w:rPr>
            </w:pPr>
            <w:r w:rsidRPr="004B053E">
              <w:rPr>
                <w:rFonts w:eastAsia="Calibri" w:cs="Calibri"/>
              </w:rPr>
              <w:t>994</w:t>
            </w:r>
          </w:p>
        </w:tc>
      </w:tr>
      <w:tr w:rsidR="00511FC5" w:rsidRPr="004B053E" w14:paraId="00BD0FD1" w14:textId="77777777" w:rsidTr="00511FC5">
        <w:trPr>
          <w:trHeight w:val="170"/>
          <w:jc w:val="center"/>
        </w:trPr>
        <w:tc>
          <w:tcPr>
            <w:tcW w:w="4015" w:type="dxa"/>
          </w:tcPr>
          <w:p w14:paraId="015F5524" w14:textId="77777777" w:rsidR="00511FC5" w:rsidRPr="0017730E"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lang w:val="fr-FR"/>
              </w:rPr>
            </w:pPr>
            <w:r w:rsidRPr="0017730E">
              <w:rPr>
                <w:rFonts w:eastAsia="Calibri" w:cs="Calibri"/>
                <w:lang w:val="fr-FR"/>
              </w:rPr>
              <w:t>Secours aériens d</w:t>
            </w:r>
            <w:r>
              <w:rPr>
                <w:rFonts w:eastAsia="Calibri" w:cs="Calibri"/>
                <w:lang w:val="fr-FR"/>
              </w:rPr>
              <w:t>'</w:t>
            </w:r>
            <w:r w:rsidRPr="0017730E">
              <w:rPr>
                <w:rFonts w:eastAsia="Calibri" w:cs="Calibri"/>
                <w:lang w:val="fr-FR"/>
              </w:rPr>
              <w:t xml:space="preserve">Okavango </w:t>
            </w:r>
          </w:p>
        </w:tc>
        <w:tc>
          <w:tcPr>
            <w:tcW w:w="2506" w:type="dxa"/>
          </w:tcPr>
          <w:p w14:paraId="4151F8A8"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en-ZA"/>
              </w:rPr>
            </w:pPr>
            <w:r w:rsidRPr="004B053E">
              <w:rPr>
                <w:rFonts w:eastAsia="Calibri" w:cs="Calibri"/>
              </w:rPr>
              <w:t>995</w:t>
            </w:r>
          </w:p>
        </w:tc>
      </w:tr>
      <w:tr w:rsidR="00511FC5" w:rsidRPr="004B053E" w14:paraId="50F46A16" w14:textId="77777777" w:rsidTr="00511FC5">
        <w:trPr>
          <w:trHeight w:val="170"/>
          <w:jc w:val="center"/>
        </w:trPr>
        <w:tc>
          <w:tcPr>
            <w:tcW w:w="4015" w:type="dxa"/>
          </w:tcPr>
          <w:p w14:paraId="70146824"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rPr>
            </w:pPr>
            <w:r>
              <w:rPr>
                <w:rFonts w:eastAsia="Calibri" w:cs="Calibri"/>
              </w:rPr>
              <w:t>Pompiers</w:t>
            </w:r>
          </w:p>
        </w:tc>
        <w:tc>
          <w:tcPr>
            <w:tcW w:w="2506" w:type="dxa"/>
          </w:tcPr>
          <w:p w14:paraId="59EC1527"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en-ZA"/>
              </w:rPr>
            </w:pPr>
            <w:r w:rsidRPr="004B053E">
              <w:rPr>
                <w:rFonts w:eastAsia="Calibri" w:cs="Calibri"/>
              </w:rPr>
              <w:t>997</w:t>
            </w:r>
          </w:p>
        </w:tc>
      </w:tr>
      <w:tr w:rsidR="00511FC5" w:rsidRPr="004B053E" w14:paraId="4642E917" w14:textId="77777777" w:rsidTr="00511FC5">
        <w:trPr>
          <w:trHeight w:val="170"/>
          <w:jc w:val="center"/>
        </w:trPr>
        <w:tc>
          <w:tcPr>
            <w:tcW w:w="4015" w:type="dxa"/>
          </w:tcPr>
          <w:p w14:paraId="4B969D91"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rPr>
            </w:pPr>
            <w:r w:rsidRPr="004B053E">
              <w:rPr>
                <w:rFonts w:eastAsia="Calibri" w:cs="Calibri"/>
              </w:rPr>
              <w:t>Ambulance</w:t>
            </w:r>
          </w:p>
        </w:tc>
        <w:tc>
          <w:tcPr>
            <w:tcW w:w="2506" w:type="dxa"/>
          </w:tcPr>
          <w:p w14:paraId="6C2799C4"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en-ZA"/>
              </w:rPr>
            </w:pPr>
            <w:r w:rsidRPr="004B053E">
              <w:rPr>
                <w:rFonts w:eastAsia="Calibri" w:cs="Calibri"/>
              </w:rPr>
              <w:t>998</w:t>
            </w:r>
          </w:p>
        </w:tc>
      </w:tr>
      <w:tr w:rsidR="00511FC5" w:rsidRPr="004B053E" w14:paraId="6421F303" w14:textId="77777777" w:rsidTr="00511FC5">
        <w:trPr>
          <w:trHeight w:val="170"/>
          <w:jc w:val="center"/>
        </w:trPr>
        <w:tc>
          <w:tcPr>
            <w:tcW w:w="4015" w:type="dxa"/>
          </w:tcPr>
          <w:p w14:paraId="0FF4FEFC"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rPr>
            </w:pPr>
            <w:r w:rsidRPr="004B053E">
              <w:rPr>
                <w:rFonts w:eastAsia="Calibri" w:cs="Calibri"/>
              </w:rPr>
              <w:t>Police</w:t>
            </w:r>
          </w:p>
        </w:tc>
        <w:tc>
          <w:tcPr>
            <w:tcW w:w="2506" w:type="dxa"/>
          </w:tcPr>
          <w:p w14:paraId="44E6C50A"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en-ZA"/>
              </w:rPr>
            </w:pPr>
            <w:r w:rsidRPr="004B053E">
              <w:rPr>
                <w:rFonts w:eastAsia="Calibri" w:cs="Calibri"/>
              </w:rPr>
              <w:t>999</w:t>
            </w:r>
          </w:p>
        </w:tc>
      </w:tr>
      <w:tr w:rsidR="00511FC5" w:rsidRPr="004B053E" w14:paraId="2FBC0F15" w14:textId="77777777" w:rsidTr="00511FC5">
        <w:trPr>
          <w:trHeight w:val="170"/>
          <w:jc w:val="center"/>
        </w:trPr>
        <w:tc>
          <w:tcPr>
            <w:tcW w:w="4015" w:type="dxa"/>
          </w:tcPr>
          <w:p w14:paraId="0574A6E4"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rPr>
            </w:pPr>
            <w:r>
              <w:rPr>
                <w:rFonts w:eastAsia="Calibri" w:cs="Calibri"/>
              </w:rPr>
              <w:t>Secours médicaux internationaux</w:t>
            </w:r>
          </w:p>
        </w:tc>
        <w:tc>
          <w:tcPr>
            <w:tcW w:w="2506" w:type="dxa"/>
          </w:tcPr>
          <w:p w14:paraId="67332269"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rPr>
            </w:pPr>
            <w:r w:rsidRPr="004B053E">
              <w:rPr>
                <w:rFonts w:eastAsia="Calibri" w:cs="Calibri"/>
              </w:rPr>
              <w:t>911</w:t>
            </w:r>
          </w:p>
        </w:tc>
      </w:tr>
      <w:tr w:rsidR="00511FC5" w:rsidRPr="004B053E" w14:paraId="0DBFCFAC" w14:textId="77777777" w:rsidTr="00511FC5">
        <w:trPr>
          <w:trHeight w:val="170"/>
          <w:jc w:val="center"/>
        </w:trPr>
        <w:tc>
          <w:tcPr>
            <w:tcW w:w="4015" w:type="dxa"/>
          </w:tcPr>
          <w:p w14:paraId="5C9B528C"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rPr>
            </w:pPr>
            <w:r>
              <w:rPr>
                <w:rFonts w:eastAsia="Calibri" w:cs="Calibri"/>
              </w:rPr>
              <w:t xml:space="preserve">Service </w:t>
            </w:r>
            <w:r w:rsidRPr="004B053E">
              <w:rPr>
                <w:rFonts w:eastAsia="Calibri" w:cs="Calibri"/>
              </w:rPr>
              <w:t>Medflex</w:t>
            </w:r>
          </w:p>
        </w:tc>
        <w:tc>
          <w:tcPr>
            <w:tcW w:w="2506" w:type="dxa"/>
          </w:tcPr>
          <w:p w14:paraId="4DBAAE5C"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rPr>
            </w:pPr>
            <w:r w:rsidRPr="004B053E">
              <w:rPr>
                <w:rFonts w:eastAsia="Calibri" w:cs="Calibri"/>
              </w:rPr>
              <w:t>914</w:t>
            </w:r>
          </w:p>
        </w:tc>
      </w:tr>
    </w:tbl>
    <w:p w14:paraId="128EC192" w14:textId="77777777" w:rsidR="00511FC5" w:rsidRPr="004B053E" w:rsidRDefault="00511FC5" w:rsidP="00511FC5">
      <w:pPr>
        <w:spacing w:before="360"/>
        <w:rPr>
          <w:rFonts w:eastAsia="Calibri"/>
          <w:b/>
        </w:rPr>
      </w:pPr>
      <w:r w:rsidRPr="004B053E">
        <w:rPr>
          <w:rFonts w:eastAsiaTheme="minorHAnsi"/>
        </w:rPr>
        <w:t>4.3</w:t>
      </w:r>
      <w:r w:rsidRPr="004B053E">
        <w:rPr>
          <w:rFonts w:eastAsiaTheme="minorHAnsi"/>
        </w:rPr>
        <w:tab/>
      </w:r>
      <w:r>
        <w:rPr>
          <w:rFonts w:eastAsia="Calibri"/>
          <w:bCs/>
          <w:lang w:val="en-ZA"/>
        </w:rPr>
        <w:t>Numéros fixes</w:t>
      </w:r>
    </w:p>
    <w:p w14:paraId="09A4A77A" w14:textId="77777777" w:rsidR="00511FC5" w:rsidRPr="004B053E" w:rsidRDefault="00511FC5" w:rsidP="00511FC5">
      <w:pPr>
        <w:spacing w:before="240"/>
        <w:rPr>
          <w:rFonts w:eastAsia="Calibri"/>
        </w:rPr>
      </w:pPr>
      <w:r>
        <w:rPr>
          <w:rFonts w:eastAsiaTheme="minorHAnsi"/>
        </w:rPr>
        <w:tab/>
      </w:r>
      <w:r w:rsidRPr="004B053E">
        <w:rPr>
          <w:rFonts w:eastAsiaTheme="minorHAnsi"/>
        </w:rPr>
        <w:t>4.3.1</w:t>
      </w:r>
      <w:r w:rsidRPr="004B053E">
        <w:rPr>
          <w:rFonts w:eastAsiaTheme="minorHAnsi"/>
        </w:rPr>
        <w:tab/>
      </w:r>
      <w:r>
        <w:rPr>
          <w:rFonts w:eastAsia="Calibri"/>
          <w:b/>
          <w:bCs/>
        </w:rPr>
        <w:t>Niveaux 2 à</w:t>
      </w:r>
      <w:r w:rsidRPr="00ED1DD1">
        <w:rPr>
          <w:rFonts w:eastAsia="Calibri"/>
          <w:b/>
          <w:bCs/>
        </w:rPr>
        <w:t xml:space="preserve"> 6: </w:t>
      </w:r>
      <w:r>
        <w:rPr>
          <w:rFonts w:eastAsia="Calibri"/>
          <w:b/>
          <w:bCs/>
        </w:rPr>
        <w:t>Numéros fixes</w:t>
      </w:r>
    </w:p>
    <w:p w14:paraId="0CB9B7F5" w14:textId="77777777" w:rsidR="00511FC5" w:rsidRPr="009101D2" w:rsidRDefault="00511FC5" w:rsidP="00511FC5">
      <w:pPr>
        <w:ind w:left="1276" w:hanging="1276"/>
        <w:rPr>
          <w:rFonts w:eastAsia="Calibri"/>
          <w:lang w:val="fr-FR"/>
        </w:rPr>
      </w:pPr>
      <w:r w:rsidRPr="00583D2B">
        <w:rPr>
          <w:rFonts w:eastAsia="Calibri"/>
          <w:lang w:val="fr-FR"/>
        </w:rPr>
        <w:tab/>
      </w:r>
      <w:r w:rsidRPr="00583D2B">
        <w:rPr>
          <w:rFonts w:eastAsia="Calibri"/>
          <w:lang w:val="fr-FR"/>
        </w:rPr>
        <w:tab/>
      </w:r>
      <w:r w:rsidRPr="005C43EC">
        <w:rPr>
          <w:rFonts w:eastAsia="Calibri"/>
          <w:lang w:val="fr-FR"/>
        </w:rPr>
        <w:t xml:space="preserve">Les niveaux 2 à 6 correspondent aux numéros géographiques à sept (7) chiffres qui occupent la série de numéros allant de 2XX XXXX </w:t>
      </w:r>
      <w:r>
        <w:rPr>
          <w:rFonts w:eastAsia="Calibri"/>
          <w:lang w:val="fr-FR"/>
        </w:rPr>
        <w:t>à</w:t>
      </w:r>
      <w:r w:rsidRPr="005C43EC">
        <w:rPr>
          <w:rFonts w:eastAsia="Calibri"/>
          <w:lang w:val="fr-FR"/>
        </w:rPr>
        <w:t xml:space="preserve"> 6XX XXXX</w:t>
      </w:r>
      <w:r>
        <w:rPr>
          <w:rFonts w:eastAsia="Calibri"/>
          <w:lang w:val="fr-FR"/>
        </w:rPr>
        <w:t>, respectivement,</w:t>
      </w:r>
      <w:r w:rsidRPr="005C43EC">
        <w:rPr>
          <w:rFonts w:eastAsia="Calibri"/>
          <w:lang w:val="fr-FR"/>
        </w:rPr>
        <w:t xml:space="preserve"> </w:t>
      </w:r>
      <w:r>
        <w:rPr>
          <w:rFonts w:eastAsia="Calibri"/>
          <w:lang w:val="fr-FR"/>
        </w:rPr>
        <w:t>en vue de fournir des services de téléphonie fixe</w:t>
      </w:r>
      <w:r w:rsidRPr="005C43EC">
        <w:rPr>
          <w:rFonts w:eastAsia="Calibri"/>
          <w:lang w:val="fr-FR"/>
        </w:rPr>
        <w:t xml:space="preserve">. </w:t>
      </w:r>
      <w:r w:rsidRPr="00583D2B">
        <w:rPr>
          <w:rFonts w:eastAsia="Calibri"/>
          <w:lang w:val="fr-FR"/>
        </w:rPr>
        <w:t xml:space="preserve">Veuillez consulter le </w:t>
      </w:r>
      <w:r w:rsidRPr="00583D2B">
        <w:rPr>
          <w:rFonts w:eastAsia="Calibri"/>
          <w:i/>
          <w:iCs/>
          <w:lang w:val="fr-FR"/>
        </w:rPr>
        <w:t xml:space="preserve">Tableau 4 </w:t>
      </w:r>
      <w:r w:rsidRPr="00583D2B">
        <w:rPr>
          <w:rFonts w:eastAsia="Calibri"/>
          <w:lang w:val="fr-FR"/>
        </w:rPr>
        <w:t xml:space="preserve">ci-dessous. </w:t>
      </w:r>
      <w:r w:rsidRPr="003157D4">
        <w:rPr>
          <w:rFonts w:eastAsia="Calibri"/>
          <w:lang w:val="fr-FR"/>
        </w:rPr>
        <w:t xml:space="preserve">Toutefois, </w:t>
      </w:r>
      <w:r>
        <w:rPr>
          <w:rFonts w:eastAsia="Calibri"/>
          <w:lang w:val="fr-FR"/>
        </w:rPr>
        <w:t>ne sont pas inclus</w:t>
      </w:r>
      <w:r w:rsidRPr="00211417">
        <w:rPr>
          <w:rFonts w:eastAsia="Calibri"/>
          <w:lang w:val="fr-FR"/>
        </w:rPr>
        <w:t xml:space="preserve"> </w:t>
      </w:r>
      <w:r>
        <w:rPr>
          <w:rFonts w:eastAsia="Calibri"/>
          <w:lang w:val="fr-FR"/>
        </w:rPr>
        <w:t>les </w:t>
      </w:r>
      <w:r w:rsidRPr="00211417">
        <w:rPr>
          <w:rFonts w:eastAsia="Calibri"/>
          <w:lang w:val="fr-FR"/>
        </w:rPr>
        <w:t xml:space="preserve">numéros </w:t>
      </w:r>
      <w:r>
        <w:rPr>
          <w:rFonts w:eastAsia="Calibri"/>
          <w:lang w:val="fr-FR"/>
        </w:rPr>
        <w:t>comportant un zéro comme deuxième ou troisième chiffre</w:t>
      </w:r>
      <w:r w:rsidRPr="009101D2">
        <w:rPr>
          <w:rFonts w:eastAsia="Calibri"/>
          <w:lang w:val="fr-FR"/>
        </w:rPr>
        <w:t>, par exemple les numéros 200 0000, 300 0000, 460 0000, 530 0000</w:t>
      </w:r>
      <w:r>
        <w:rPr>
          <w:rFonts w:eastAsia="Calibri"/>
          <w:lang w:val="fr-FR"/>
        </w:rPr>
        <w:t xml:space="preserve"> et</w:t>
      </w:r>
      <w:r w:rsidRPr="009101D2">
        <w:rPr>
          <w:rFonts w:eastAsia="Calibri"/>
          <w:lang w:val="fr-FR"/>
        </w:rPr>
        <w:t xml:space="preserve"> 680 0000</w:t>
      </w:r>
      <w:r>
        <w:rPr>
          <w:rFonts w:eastAsia="Calibri"/>
          <w:lang w:val="fr-FR"/>
        </w:rPr>
        <w:t>, lesquels sont réservés.</w:t>
      </w:r>
      <w:r w:rsidRPr="009101D2">
        <w:rPr>
          <w:rFonts w:eastAsia="Calibri"/>
          <w:lang w:val="fr-FR"/>
        </w:rPr>
        <w:t xml:space="preserve"> </w:t>
      </w:r>
    </w:p>
    <w:p w14:paraId="4BD2F42A" w14:textId="77777777" w:rsidR="00511FC5" w:rsidRPr="00806C72" w:rsidRDefault="00511FC5" w:rsidP="00511FC5">
      <w:pPr>
        <w:keepNext/>
        <w:widowControl w:val="0"/>
        <w:tabs>
          <w:tab w:val="clear" w:pos="567"/>
          <w:tab w:val="clear" w:pos="1276"/>
          <w:tab w:val="clear" w:pos="1843"/>
          <w:tab w:val="clear" w:pos="5387"/>
          <w:tab w:val="clear" w:pos="5954"/>
        </w:tabs>
        <w:overflowPunct/>
        <w:spacing w:before="240" w:after="120"/>
        <w:jc w:val="center"/>
        <w:textAlignment w:val="auto"/>
        <w:rPr>
          <w:rFonts w:eastAsia="Calibri" w:cs="Calibri"/>
          <w:i/>
          <w:iCs/>
          <w:lang w:val="fr-FR"/>
        </w:rPr>
      </w:pPr>
      <w:r w:rsidRPr="00806C72">
        <w:rPr>
          <w:rFonts w:eastAsia="Calibri" w:cs="Calibri"/>
          <w:i/>
          <w:iCs/>
          <w:lang w:val="fr-FR"/>
        </w:rPr>
        <w:t>Tableau</w:t>
      </w:r>
      <w:r>
        <w:rPr>
          <w:rFonts w:eastAsia="Calibri" w:cs="Calibri"/>
          <w:i/>
          <w:iCs/>
          <w:lang w:val="fr-FR"/>
        </w:rPr>
        <w:t xml:space="preserve"> 4: </w:t>
      </w:r>
      <w:r w:rsidRPr="00806C72">
        <w:rPr>
          <w:rFonts w:eastAsia="Calibri" w:cs="Calibri"/>
          <w:i/>
          <w:iCs/>
          <w:lang w:val="fr-FR"/>
        </w:rPr>
        <w:t xml:space="preserve">Numéros fixes selon la zone géographique </w:t>
      </w:r>
    </w:p>
    <w:tbl>
      <w:tblPr>
        <w:tblW w:w="7933" w:type="dxa"/>
        <w:jc w:val="center"/>
        <w:tblLayout w:type="fixed"/>
        <w:tblLook w:val="0000" w:firstRow="0" w:lastRow="0" w:firstColumn="0" w:lastColumn="0" w:noHBand="0" w:noVBand="0"/>
      </w:tblPr>
      <w:tblGrid>
        <w:gridCol w:w="4111"/>
        <w:gridCol w:w="2547"/>
        <w:gridCol w:w="1275"/>
      </w:tblGrid>
      <w:tr w:rsidR="00511FC5" w:rsidRPr="004B053E" w14:paraId="69DDE94F" w14:textId="77777777" w:rsidTr="00511FC5">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76EDD801" w14:textId="77777777" w:rsidR="00511FC5" w:rsidRPr="004B053E" w:rsidRDefault="00511FC5" w:rsidP="00511FC5">
            <w:pPr>
              <w:keepNext/>
              <w:tabs>
                <w:tab w:val="clear" w:pos="567"/>
                <w:tab w:val="clear" w:pos="1276"/>
                <w:tab w:val="clear" w:pos="1843"/>
                <w:tab w:val="clear" w:pos="5387"/>
                <w:tab w:val="clear" w:pos="5954"/>
              </w:tabs>
              <w:spacing w:before="40" w:after="40"/>
              <w:jc w:val="left"/>
              <w:rPr>
                <w:rFonts w:cs="Calibri"/>
                <w:bCs/>
                <w:i/>
              </w:rPr>
            </w:pPr>
            <w:r>
              <w:rPr>
                <w:rFonts w:cs="Calibri"/>
                <w:bCs/>
                <w:i/>
              </w:rPr>
              <w:t>Zone géographique</w:t>
            </w:r>
          </w:p>
        </w:tc>
        <w:tc>
          <w:tcPr>
            <w:tcW w:w="2547" w:type="dxa"/>
            <w:tcBorders>
              <w:top w:val="single" w:sz="4" w:space="0" w:color="auto"/>
              <w:left w:val="nil"/>
              <w:bottom w:val="single" w:sz="4" w:space="0" w:color="auto"/>
              <w:right w:val="single" w:sz="4" w:space="0" w:color="auto"/>
            </w:tcBorders>
            <w:shd w:val="clear" w:color="auto" w:fill="D9E2F3"/>
            <w:vAlign w:val="center"/>
          </w:tcPr>
          <w:p w14:paraId="1D849C05" w14:textId="77777777" w:rsidR="00511FC5" w:rsidRPr="004B053E" w:rsidRDefault="00511FC5" w:rsidP="00511FC5">
            <w:pPr>
              <w:keepNext/>
              <w:tabs>
                <w:tab w:val="clear" w:pos="567"/>
                <w:tab w:val="clear" w:pos="1276"/>
                <w:tab w:val="clear" w:pos="1843"/>
                <w:tab w:val="clear" w:pos="5387"/>
                <w:tab w:val="clear" w:pos="5954"/>
              </w:tabs>
              <w:spacing w:before="40" w:after="40"/>
              <w:jc w:val="left"/>
              <w:rPr>
                <w:rFonts w:cs="Calibri"/>
                <w:bCs/>
                <w:i/>
              </w:rPr>
            </w:pPr>
            <w:r>
              <w:rPr>
                <w:rFonts w:cs="Calibri"/>
                <w:bCs/>
                <w:i/>
              </w:rPr>
              <w:t>Série de numéro</w:t>
            </w:r>
          </w:p>
        </w:tc>
        <w:tc>
          <w:tcPr>
            <w:tcW w:w="1275" w:type="dxa"/>
            <w:tcBorders>
              <w:top w:val="single" w:sz="4" w:space="0" w:color="auto"/>
              <w:left w:val="nil"/>
              <w:bottom w:val="single" w:sz="4" w:space="0" w:color="auto"/>
              <w:right w:val="single" w:sz="4" w:space="0" w:color="auto"/>
            </w:tcBorders>
            <w:shd w:val="clear" w:color="auto" w:fill="D9E2F3"/>
          </w:tcPr>
          <w:p w14:paraId="036236D3" w14:textId="77777777" w:rsidR="00511FC5" w:rsidRPr="004B053E" w:rsidRDefault="00511FC5" w:rsidP="00511FC5">
            <w:pPr>
              <w:keepNext/>
              <w:tabs>
                <w:tab w:val="clear" w:pos="567"/>
                <w:tab w:val="clear" w:pos="1276"/>
                <w:tab w:val="clear" w:pos="1843"/>
                <w:tab w:val="clear" w:pos="5387"/>
                <w:tab w:val="clear" w:pos="5954"/>
              </w:tabs>
              <w:spacing w:before="40" w:after="40"/>
              <w:jc w:val="left"/>
              <w:rPr>
                <w:rFonts w:cs="Calibri"/>
                <w:bCs/>
                <w:i/>
              </w:rPr>
            </w:pPr>
            <w:r w:rsidRPr="004B053E">
              <w:rPr>
                <w:rFonts w:cs="Calibri"/>
                <w:bCs/>
                <w:i/>
              </w:rPr>
              <w:t>Zone</w:t>
            </w:r>
          </w:p>
        </w:tc>
      </w:tr>
      <w:tr w:rsidR="00511FC5" w:rsidRPr="004B053E" w14:paraId="2B961D87" w14:textId="77777777" w:rsidTr="00511FC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14C5F6F" w14:textId="77777777" w:rsidR="00511FC5" w:rsidRPr="004B053E" w:rsidRDefault="00511FC5" w:rsidP="00511FC5">
            <w:pPr>
              <w:tabs>
                <w:tab w:val="clear" w:pos="567"/>
                <w:tab w:val="clear" w:pos="1276"/>
                <w:tab w:val="clear" w:pos="1843"/>
                <w:tab w:val="clear" w:pos="5387"/>
                <w:tab w:val="clear" w:pos="5954"/>
              </w:tabs>
              <w:spacing w:before="40" w:after="40"/>
              <w:rPr>
                <w:rFonts w:cs="Calibri"/>
                <w:color w:val="000000"/>
              </w:rPr>
            </w:pPr>
            <w:r>
              <w:rPr>
                <w:rFonts w:cs="Calibri"/>
                <w:color w:val="000000"/>
              </w:rPr>
              <w:t>Zone de</w:t>
            </w:r>
            <w:r w:rsidRPr="004B053E">
              <w:rPr>
                <w:rFonts w:cs="Calibri"/>
                <w:color w:val="000000"/>
              </w:rPr>
              <w:t xml:space="preserve"> Francistown </w:t>
            </w:r>
          </w:p>
        </w:tc>
        <w:tc>
          <w:tcPr>
            <w:tcW w:w="2547" w:type="dxa"/>
            <w:tcBorders>
              <w:top w:val="single" w:sz="4" w:space="0" w:color="auto"/>
              <w:left w:val="nil"/>
              <w:bottom w:val="single" w:sz="4" w:space="0" w:color="auto"/>
              <w:right w:val="single" w:sz="4" w:space="0" w:color="auto"/>
            </w:tcBorders>
          </w:tcPr>
          <w:p w14:paraId="69F5CFBB"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24X XXXX</w:t>
            </w:r>
          </w:p>
        </w:tc>
        <w:tc>
          <w:tcPr>
            <w:tcW w:w="1275" w:type="dxa"/>
            <w:tcBorders>
              <w:top w:val="single" w:sz="4" w:space="0" w:color="auto"/>
              <w:left w:val="nil"/>
              <w:bottom w:val="single" w:sz="4" w:space="0" w:color="auto"/>
              <w:right w:val="single" w:sz="4" w:space="0" w:color="auto"/>
            </w:tcBorders>
          </w:tcPr>
          <w:p w14:paraId="162F31CC"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4</w:t>
            </w:r>
          </w:p>
        </w:tc>
      </w:tr>
      <w:tr w:rsidR="00511FC5" w:rsidRPr="004B053E" w14:paraId="0CCEA909" w14:textId="77777777" w:rsidTr="00511FC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8F78349" w14:textId="77777777" w:rsidR="00511FC5" w:rsidRPr="00806C72" w:rsidRDefault="00511FC5" w:rsidP="00511FC5">
            <w:pPr>
              <w:tabs>
                <w:tab w:val="clear" w:pos="567"/>
                <w:tab w:val="clear" w:pos="1276"/>
                <w:tab w:val="clear" w:pos="1843"/>
                <w:tab w:val="clear" w:pos="5387"/>
                <w:tab w:val="clear" w:pos="5954"/>
              </w:tabs>
              <w:spacing w:before="40" w:after="40"/>
              <w:rPr>
                <w:rFonts w:cs="Calibri"/>
                <w:color w:val="000000"/>
                <w:lang w:val="fr-FR"/>
              </w:rPr>
            </w:pPr>
            <w:r w:rsidRPr="00806C72">
              <w:rPr>
                <w:rFonts w:cs="Calibri"/>
                <w:color w:val="000000"/>
                <w:lang w:val="fr-FR"/>
              </w:rPr>
              <w:t xml:space="preserve">Zone de Selebi-Phikwe </w:t>
            </w:r>
          </w:p>
        </w:tc>
        <w:tc>
          <w:tcPr>
            <w:tcW w:w="2547" w:type="dxa"/>
            <w:tcBorders>
              <w:top w:val="single" w:sz="4" w:space="0" w:color="auto"/>
              <w:left w:val="nil"/>
              <w:bottom w:val="single" w:sz="4" w:space="0" w:color="auto"/>
              <w:right w:val="single" w:sz="4" w:space="0" w:color="auto"/>
            </w:tcBorders>
          </w:tcPr>
          <w:p w14:paraId="0A7446B0"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26X XXXX</w:t>
            </w:r>
          </w:p>
        </w:tc>
        <w:tc>
          <w:tcPr>
            <w:tcW w:w="1275" w:type="dxa"/>
            <w:tcBorders>
              <w:top w:val="single" w:sz="4" w:space="0" w:color="auto"/>
              <w:left w:val="nil"/>
              <w:bottom w:val="single" w:sz="4" w:space="0" w:color="auto"/>
              <w:right w:val="single" w:sz="4" w:space="0" w:color="auto"/>
            </w:tcBorders>
          </w:tcPr>
          <w:p w14:paraId="29C88623"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4</w:t>
            </w:r>
          </w:p>
        </w:tc>
      </w:tr>
      <w:tr w:rsidR="00511FC5" w:rsidRPr="004B053E" w14:paraId="7C3EF31C" w14:textId="77777777" w:rsidTr="00511FC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F377A36" w14:textId="77777777" w:rsidR="00511FC5" w:rsidRPr="00806C72" w:rsidRDefault="00511FC5" w:rsidP="00511FC5">
            <w:pPr>
              <w:tabs>
                <w:tab w:val="clear" w:pos="567"/>
                <w:tab w:val="clear" w:pos="1276"/>
                <w:tab w:val="clear" w:pos="1843"/>
                <w:tab w:val="clear" w:pos="5387"/>
                <w:tab w:val="clear" w:pos="5954"/>
              </w:tabs>
              <w:spacing w:before="40" w:after="40"/>
              <w:rPr>
                <w:rFonts w:cs="Calibri"/>
                <w:color w:val="000000"/>
                <w:lang w:val="fr-FR"/>
              </w:rPr>
            </w:pPr>
            <w:r w:rsidRPr="00806C72">
              <w:rPr>
                <w:rFonts w:cs="Calibri"/>
                <w:color w:val="000000"/>
                <w:lang w:val="fr-FR"/>
              </w:rPr>
              <w:t xml:space="preserve">Zone de Letlhakane/Orapa </w:t>
            </w:r>
          </w:p>
        </w:tc>
        <w:tc>
          <w:tcPr>
            <w:tcW w:w="2547" w:type="dxa"/>
            <w:tcBorders>
              <w:top w:val="single" w:sz="4" w:space="0" w:color="auto"/>
              <w:left w:val="nil"/>
              <w:bottom w:val="single" w:sz="4" w:space="0" w:color="auto"/>
              <w:right w:val="single" w:sz="4" w:space="0" w:color="auto"/>
            </w:tcBorders>
          </w:tcPr>
          <w:p w14:paraId="3E584F72"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29X XXXX</w:t>
            </w:r>
          </w:p>
        </w:tc>
        <w:tc>
          <w:tcPr>
            <w:tcW w:w="1275" w:type="dxa"/>
            <w:tcBorders>
              <w:top w:val="single" w:sz="4" w:space="0" w:color="auto"/>
              <w:left w:val="nil"/>
              <w:bottom w:val="single" w:sz="4" w:space="0" w:color="auto"/>
              <w:right w:val="single" w:sz="4" w:space="0" w:color="auto"/>
            </w:tcBorders>
          </w:tcPr>
          <w:p w14:paraId="5CEC9C8F"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4</w:t>
            </w:r>
          </w:p>
        </w:tc>
      </w:tr>
      <w:tr w:rsidR="00511FC5" w:rsidRPr="004B053E" w14:paraId="64AE742E" w14:textId="77777777" w:rsidTr="00511FC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16017F39" w14:textId="77777777" w:rsidR="00511FC5" w:rsidRPr="004B053E" w:rsidRDefault="00511FC5" w:rsidP="00511FC5">
            <w:pPr>
              <w:tabs>
                <w:tab w:val="clear" w:pos="567"/>
                <w:tab w:val="clear" w:pos="1276"/>
                <w:tab w:val="clear" w:pos="1843"/>
                <w:tab w:val="clear" w:pos="5387"/>
                <w:tab w:val="clear" w:pos="5954"/>
              </w:tabs>
              <w:spacing w:before="40" w:after="40"/>
              <w:rPr>
                <w:rFonts w:cs="Calibri"/>
                <w:color w:val="000000"/>
              </w:rPr>
            </w:pPr>
            <w:r>
              <w:rPr>
                <w:rFonts w:cs="Calibri"/>
                <w:color w:val="000000"/>
              </w:rPr>
              <w:t>Zone de</w:t>
            </w:r>
            <w:r w:rsidRPr="004B053E">
              <w:rPr>
                <w:rFonts w:cs="Calibri"/>
                <w:color w:val="000000"/>
              </w:rPr>
              <w:t xml:space="preserve"> Gaborone </w:t>
            </w:r>
          </w:p>
        </w:tc>
        <w:tc>
          <w:tcPr>
            <w:tcW w:w="2547" w:type="dxa"/>
            <w:tcBorders>
              <w:top w:val="single" w:sz="4" w:space="0" w:color="auto"/>
              <w:left w:val="nil"/>
              <w:bottom w:val="single" w:sz="4" w:space="0" w:color="auto"/>
              <w:right w:val="single" w:sz="4" w:space="0" w:color="auto"/>
            </w:tcBorders>
          </w:tcPr>
          <w:p w14:paraId="527A5F89"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3XX XXXX</w:t>
            </w:r>
          </w:p>
        </w:tc>
        <w:tc>
          <w:tcPr>
            <w:tcW w:w="1275" w:type="dxa"/>
            <w:tcBorders>
              <w:top w:val="single" w:sz="4" w:space="0" w:color="auto"/>
              <w:left w:val="nil"/>
              <w:bottom w:val="single" w:sz="4" w:space="0" w:color="auto"/>
              <w:right w:val="single" w:sz="4" w:space="0" w:color="auto"/>
            </w:tcBorders>
          </w:tcPr>
          <w:p w14:paraId="3BAFDC98"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1</w:t>
            </w:r>
          </w:p>
        </w:tc>
      </w:tr>
      <w:tr w:rsidR="00511FC5" w:rsidRPr="004B053E" w14:paraId="065F3271" w14:textId="77777777" w:rsidTr="00511FC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13ABF50F" w14:textId="77777777" w:rsidR="00511FC5" w:rsidRPr="004B053E" w:rsidRDefault="00511FC5" w:rsidP="00511FC5">
            <w:pPr>
              <w:tabs>
                <w:tab w:val="clear" w:pos="567"/>
                <w:tab w:val="clear" w:pos="1276"/>
                <w:tab w:val="clear" w:pos="1843"/>
                <w:tab w:val="clear" w:pos="5387"/>
                <w:tab w:val="clear" w:pos="5954"/>
              </w:tabs>
              <w:spacing w:before="40" w:after="40"/>
              <w:rPr>
                <w:rFonts w:cs="Calibri"/>
                <w:color w:val="000000"/>
              </w:rPr>
            </w:pPr>
            <w:r>
              <w:rPr>
                <w:rFonts w:cs="Calibri"/>
                <w:color w:val="000000"/>
              </w:rPr>
              <w:t>Zone de</w:t>
            </w:r>
            <w:r w:rsidRPr="004B053E">
              <w:rPr>
                <w:rFonts w:cs="Calibri"/>
                <w:color w:val="000000"/>
              </w:rPr>
              <w:t xml:space="preserve"> Serowe </w:t>
            </w:r>
          </w:p>
        </w:tc>
        <w:tc>
          <w:tcPr>
            <w:tcW w:w="2547" w:type="dxa"/>
            <w:tcBorders>
              <w:top w:val="single" w:sz="4" w:space="0" w:color="auto"/>
              <w:left w:val="nil"/>
              <w:bottom w:val="single" w:sz="4" w:space="0" w:color="auto"/>
              <w:right w:val="single" w:sz="4" w:space="0" w:color="auto"/>
            </w:tcBorders>
          </w:tcPr>
          <w:p w14:paraId="46E50CF3"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46X XXXX</w:t>
            </w:r>
          </w:p>
        </w:tc>
        <w:tc>
          <w:tcPr>
            <w:tcW w:w="1275" w:type="dxa"/>
            <w:tcBorders>
              <w:top w:val="single" w:sz="4" w:space="0" w:color="auto"/>
              <w:left w:val="nil"/>
              <w:bottom w:val="single" w:sz="4" w:space="0" w:color="auto"/>
              <w:right w:val="single" w:sz="4" w:space="0" w:color="auto"/>
            </w:tcBorders>
          </w:tcPr>
          <w:p w14:paraId="5C2EB193"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3</w:t>
            </w:r>
          </w:p>
        </w:tc>
      </w:tr>
      <w:tr w:rsidR="00511FC5" w:rsidRPr="004B053E" w14:paraId="49931DFA" w14:textId="77777777" w:rsidTr="00511FC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D1ECAF5" w14:textId="77777777" w:rsidR="00511FC5" w:rsidRPr="004B053E" w:rsidRDefault="00511FC5" w:rsidP="00511FC5">
            <w:pPr>
              <w:tabs>
                <w:tab w:val="clear" w:pos="567"/>
                <w:tab w:val="clear" w:pos="1276"/>
                <w:tab w:val="clear" w:pos="1843"/>
                <w:tab w:val="clear" w:pos="5387"/>
                <w:tab w:val="clear" w:pos="5954"/>
              </w:tabs>
              <w:spacing w:before="40" w:after="40"/>
              <w:rPr>
                <w:rFonts w:cs="Calibri"/>
                <w:color w:val="000000"/>
              </w:rPr>
            </w:pPr>
            <w:r>
              <w:rPr>
                <w:rFonts w:cs="Calibri"/>
                <w:color w:val="000000"/>
              </w:rPr>
              <w:t>Zone de</w:t>
            </w:r>
            <w:r w:rsidRPr="004B053E">
              <w:rPr>
                <w:rFonts w:cs="Calibri"/>
                <w:color w:val="000000"/>
              </w:rPr>
              <w:t xml:space="preserve"> Mahalapye </w:t>
            </w:r>
          </w:p>
        </w:tc>
        <w:tc>
          <w:tcPr>
            <w:tcW w:w="2547" w:type="dxa"/>
            <w:tcBorders>
              <w:top w:val="single" w:sz="4" w:space="0" w:color="auto"/>
              <w:left w:val="nil"/>
              <w:bottom w:val="single" w:sz="4" w:space="0" w:color="auto"/>
              <w:right w:val="single" w:sz="4" w:space="0" w:color="auto"/>
            </w:tcBorders>
          </w:tcPr>
          <w:p w14:paraId="715CCB6E"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47X XXXX</w:t>
            </w:r>
          </w:p>
        </w:tc>
        <w:tc>
          <w:tcPr>
            <w:tcW w:w="1275" w:type="dxa"/>
            <w:tcBorders>
              <w:top w:val="single" w:sz="4" w:space="0" w:color="auto"/>
              <w:left w:val="nil"/>
              <w:bottom w:val="single" w:sz="4" w:space="0" w:color="auto"/>
              <w:right w:val="single" w:sz="4" w:space="0" w:color="auto"/>
            </w:tcBorders>
          </w:tcPr>
          <w:p w14:paraId="0FF51E2B"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3</w:t>
            </w:r>
          </w:p>
        </w:tc>
      </w:tr>
      <w:tr w:rsidR="00511FC5" w:rsidRPr="004B053E" w14:paraId="28CB6E19" w14:textId="77777777" w:rsidTr="00511FC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2BF1EF2A" w14:textId="77777777" w:rsidR="00511FC5" w:rsidRPr="004B053E" w:rsidRDefault="00511FC5" w:rsidP="00511FC5">
            <w:pPr>
              <w:tabs>
                <w:tab w:val="clear" w:pos="567"/>
                <w:tab w:val="clear" w:pos="1276"/>
                <w:tab w:val="clear" w:pos="1843"/>
                <w:tab w:val="clear" w:pos="5387"/>
                <w:tab w:val="clear" w:pos="5954"/>
              </w:tabs>
              <w:spacing w:before="40" w:after="40"/>
              <w:rPr>
                <w:rFonts w:cs="Calibri"/>
                <w:color w:val="000000"/>
              </w:rPr>
            </w:pPr>
            <w:r>
              <w:rPr>
                <w:rFonts w:cs="Calibri"/>
                <w:color w:val="000000"/>
              </w:rPr>
              <w:t>Zone de</w:t>
            </w:r>
            <w:r w:rsidRPr="004B053E">
              <w:rPr>
                <w:rFonts w:cs="Calibri"/>
                <w:color w:val="000000"/>
              </w:rPr>
              <w:t xml:space="preserve"> Palapye </w:t>
            </w:r>
          </w:p>
        </w:tc>
        <w:tc>
          <w:tcPr>
            <w:tcW w:w="2547" w:type="dxa"/>
            <w:tcBorders>
              <w:top w:val="single" w:sz="4" w:space="0" w:color="auto"/>
              <w:left w:val="nil"/>
              <w:bottom w:val="single" w:sz="4" w:space="0" w:color="auto"/>
              <w:right w:val="single" w:sz="4" w:space="0" w:color="auto"/>
            </w:tcBorders>
          </w:tcPr>
          <w:p w14:paraId="7B70F4F2"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49X XXXX</w:t>
            </w:r>
          </w:p>
        </w:tc>
        <w:tc>
          <w:tcPr>
            <w:tcW w:w="1275" w:type="dxa"/>
            <w:tcBorders>
              <w:top w:val="single" w:sz="4" w:space="0" w:color="auto"/>
              <w:left w:val="nil"/>
              <w:bottom w:val="single" w:sz="4" w:space="0" w:color="auto"/>
              <w:right w:val="single" w:sz="4" w:space="0" w:color="auto"/>
            </w:tcBorders>
          </w:tcPr>
          <w:p w14:paraId="3771EE30"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3</w:t>
            </w:r>
          </w:p>
        </w:tc>
      </w:tr>
      <w:tr w:rsidR="00511FC5" w:rsidRPr="004B053E" w14:paraId="23050C34" w14:textId="77777777" w:rsidTr="00511FC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1F4B7393" w14:textId="77777777" w:rsidR="00511FC5" w:rsidRPr="00806C72" w:rsidRDefault="00511FC5" w:rsidP="00511FC5">
            <w:pPr>
              <w:tabs>
                <w:tab w:val="clear" w:pos="567"/>
                <w:tab w:val="clear" w:pos="1276"/>
                <w:tab w:val="clear" w:pos="1843"/>
                <w:tab w:val="clear" w:pos="5387"/>
                <w:tab w:val="clear" w:pos="5954"/>
              </w:tabs>
              <w:spacing w:before="40" w:after="40"/>
              <w:rPr>
                <w:rFonts w:cs="Calibri"/>
                <w:color w:val="000000"/>
                <w:lang w:val="fr-FR"/>
              </w:rPr>
            </w:pPr>
            <w:r w:rsidRPr="00806C72">
              <w:rPr>
                <w:rFonts w:cs="Calibri"/>
                <w:color w:val="000000"/>
                <w:lang w:val="fr-FR"/>
              </w:rPr>
              <w:t xml:space="preserve">Zone de Ramotswa/Lobatse </w:t>
            </w:r>
          </w:p>
        </w:tc>
        <w:tc>
          <w:tcPr>
            <w:tcW w:w="2547" w:type="dxa"/>
            <w:tcBorders>
              <w:top w:val="single" w:sz="4" w:space="0" w:color="auto"/>
              <w:left w:val="nil"/>
              <w:bottom w:val="single" w:sz="4" w:space="0" w:color="auto"/>
              <w:right w:val="single" w:sz="4" w:space="0" w:color="auto"/>
            </w:tcBorders>
          </w:tcPr>
          <w:p w14:paraId="2C9D949D"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53X XXXX</w:t>
            </w:r>
          </w:p>
        </w:tc>
        <w:tc>
          <w:tcPr>
            <w:tcW w:w="1275" w:type="dxa"/>
            <w:tcBorders>
              <w:top w:val="single" w:sz="4" w:space="0" w:color="auto"/>
              <w:left w:val="nil"/>
              <w:bottom w:val="single" w:sz="4" w:space="0" w:color="auto"/>
              <w:right w:val="single" w:sz="4" w:space="0" w:color="auto"/>
            </w:tcBorders>
          </w:tcPr>
          <w:p w14:paraId="345B0614"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2</w:t>
            </w:r>
          </w:p>
        </w:tc>
      </w:tr>
      <w:tr w:rsidR="00511FC5" w:rsidRPr="004B053E" w14:paraId="78E42DD4" w14:textId="77777777" w:rsidTr="00511FC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13B1DFB0" w14:textId="77777777" w:rsidR="00511FC5" w:rsidRPr="004B053E" w:rsidRDefault="00511FC5" w:rsidP="00511FC5">
            <w:pPr>
              <w:tabs>
                <w:tab w:val="clear" w:pos="567"/>
                <w:tab w:val="clear" w:pos="1276"/>
                <w:tab w:val="clear" w:pos="1843"/>
                <w:tab w:val="clear" w:pos="5387"/>
                <w:tab w:val="clear" w:pos="5954"/>
              </w:tabs>
              <w:spacing w:before="40" w:after="40"/>
              <w:rPr>
                <w:rFonts w:cs="Calibri"/>
                <w:color w:val="000000"/>
              </w:rPr>
            </w:pPr>
            <w:r>
              <w:rPr>
                <w:rFonts w:cs="Calibri"/>
                <w:color w:val="000000"/>
              </w:rPr>
              <w:t>Zone de</w:t>
            </w:r>
            <w:r w:rsidRPr="004B053E">
              <w:rPr>
                <w:rFonts w:cs="Calibri"/>
                <w:color w:val="000000"/>
              </w:rPr>
              <w:t xml:space="preserve"> Barolong/Ngwaketse </w:t>
            </w:r>
          </w:p>
        </w:tc>
        <w:tc>
          <w:tcPr>
            <w:tcW w:w="2547" w:type="dxa"/>
            <w:tcBorders>
              <w:top w:val="single" w:sz="4" w:space="0" w:color="auto"/>
              <w:left w:val="nil"/>
              <w:bottom w:val="single" w:sz="4" w:space="0" w:color="auto"/>
              <w:right w:val="single" w:sz="4" w:space="0" w:color="auto"/>
            </w:tcBorders>
          </w:tcPr>
          <w:p w14:paraId="29DF30A4"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54X XXXX</w:t>
            </w:r>
          </w:p>
        </w:tc>
        <w:tc>
          <w:tcPr>
            <w:tcW w:w="1275" w:type="dxa"/>
            <w:tcBorders>
              <w:top w:val="single" w:sz="4" w:space="0" w:color="auto"/>
              <w:left w:val="nil"/>
              <w:bottom w:val="single" w:sz="4" w:space="0" w:color="auto"/>
              <w:right w:val="single" w:sz="4" w:space="0" w:color="auto"/>
            </w:tcBorders>
          </w:tcPr>
          <w:p w14:paraId="7259C4EA"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2</w:t>
            </w:r>
          </w:p>
        </w:tc>
      </w:tr>
      <w:tr w:rsidR="00511FC5" w:rsidRPr="004B053E" w14:paraId="59D5C8C0" w14:textId="77777777" w:rsidTr="00511FC5">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4BF22B6" w14:textId="77777777" w:rsidR="00511FC5" w:rsidRPr="004B053E" w:rsidRDefault="00511FC5" w:rsidP="00511FC5">
            <w:pPr>
              <w:tabs>
                <w:tab w:val="clear" w:pos="567"/>
                <w:tab w:val="clear" w:pos="1276"/>
                <w:tab w:val="clear" w:pos="1843"/>
                <w:tab w:val="clear" w:pos="5387"/>
                <w:tab w:val="clear" w:pos="5954"/>
              </w:tabs>
              <w:spacing w:before="40" w:after="40"/>
              <w:rPr>
                <w:rFonts w:cs="Calibri"/>
                <w:color w:val="000000"/>
              </w:rPr>
            </w:pPr>
            <w:r>
              <w:rPr>
                <w:rFonts w:cs="Calibri"/>
                <w:color w:val="000000"/>
              </w:rPr>
              <w:t>Zone de</w:t>
            </w:r>
            <w:r w:rsidRPr="004B053E">
              <w:rPr>
                <w:rFonts w:cs="Calibri"/>
                <w:color w:val="000000"/>
              </w:rPr>
              <w:t xml:space="preserve"> Mochudi </w:t>
            </w:r>
          </w:p>
        </w:tc>
        <w:tc>
          <w:tcPr>
            <w:tcW w:w="2547" w:type="dxa"/>
            <w:tcBorders>
              <w:top w:val="single" w:sz="4" w:space="0" w:color="auto"/>
              <w:left w:val="nil"/>
              <w:bottom w:val="single" w:sz="4" w:space="0" w:color="auto"/>
              <w:right w:val="single" w:sz="4" w:space="0" w:color="auto"/>
            </w:tcBorders>
          </w:tcPr>
          <w:p w14:paraId="13A39456"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57X XXXX</w:t>
            </w:r>
          </w:p>
        </w:tc>
        <w:tc>
          <w:tcPr>
            <w:tcW w:w="1275" w:type="dxa"/>
            <w:tcBorders>
              <w:top w:val="single" w:sz="4" w:space="0" w:color="auto"/>
              <w:left w:val="nil"/>
              <w:bottom w:val="single" w:sz="4" w:space="0" w:color="auto"/>
              <w:right w:val="single" w:sz="4" w:space="0" w:color="auto"/>
            </w:tcBorders>
          </w:tcPr>
          <w:p w14:paraId="057E5028"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2</w:t>
            </w:r>
          </w:p>
        </w:tc>
      </w:tr>
      <w:tr w:rsidR="00511FC5" w:rsidRPr="004B053E" w14:paraId="3EB51769" w14:textId="77777777" w:rsidTr="00511FC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9834CC2" w14:textId="77777777" w:rsidR="00511FC5" w:rsidRPr="004B053E" w:rsidRDefault="00511FC5" w:rsidP="00511FC5">
            <w:pPr>
              <w:tabs>
                <w:tab w:val="clear" w:pos="567"/>
                <w:tab w:val="clear" w:pos="1276"/>
                <w:tab w:val="clear" w:pos="1843"/>
                <w:tab w:val="clear" w:pos="5387"/>
                <w:tab w:val="clear" w:pos="5954"/>
              </w:tabs>
              <w:spacing w:before="40" w:after="40"/>
              <w:rPr>
                <w:rFonts w:cs="Calibri"/>
                <w:color w:val="000000"/>
              </w:rPr>
            </w:pPr>
            <w:r>
              <w:rPr>
                <w:rFonts w:cs="Calibri"/>
                <w:color w:val="000000"/>
              </w:rPr>
              <w:t>Zone de</w:t>
            </w:r>
            <w:r w:rsidRPr="004B053E">
              <w:rPr>
                <w:rFonts w:cs="Calibri"/>
                <w:color w:val="000000"/>
              </w:rPr>
              <w:t xml:space="preserve"> Jwaneng </w:t>
            </w:r>
          </w:p>
        </w:tc>
        <w:tc>
          <w:tcPr>
            <w:tcW w:w="2547" w:type="dxa"/>
            <w:tcBorders>
              <w:top w:val="single" w:sz="4" w:space="0" w:color="auto"/>
              <w:left w:val="nil"/>
              <w:bottom w:val="single" w:sz="4" w:space="0" w:color="auto"/>
              <w:right w:val="single" w:sz="4" w:space="0" w:color="auto"/>
            </w:tcBorders>
          </w:tcPr>
          <w:p w14:paraId="3D24949B"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58X XXXX</w:t>
            </w:r>
          </w:p>
        </w:tc>
        <w:tc>
          <w:tcPr>
            <w:tcW w:w="1275" w:type="dxa"/>
            <w:tcBorders>
              <w:top w:val="single" w:sz="4" w:space="0" w:color="auto"/>
              <w:left w:val="nil"/>
              <w:bottom w:val="single" w:sz="4" w:space="0" w:color="auto"/>
              <w:right w:val="single" w:sz="4" w:space="0" w:color="auto"/>
            </w:tcBorders>
          </w:tcPr>
          <w:p w14:paraId="3F65C7F7"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2</w:t>
            </w:r>
          </w:p>
        </w:tc>
      </w:tr>
      <w:tr w:rsidR="00511FC5" w:rsidRPr="004B053E" w14:paraId="52EC8464" w14:textId="77777777" w:rsidTr="00511FC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44FF854" w14:textId="77777777" w:rsidR="00511FC5" w:rsidRPr="004B053E" w:rsidRDefault="00511FC5" w:rsidP="00511FC5">
            <w:pPr>
              <w:tabs>
                <w:tab w:val="clear" w:pos="567"/>
                <w:tab w:val="clear" w:pos="1276"/>
                <w:tab w:val="clear" w:pos="1843"/>
                <w:tab w:val="clear" w:pos="5387"/>
                <w:tab w:val="clear" w:pos="5954"/>
              </w:tabs>
              <w:spacing w:before="40" w:after="40"/>
              <w:rPr>
                <w:rFonts w:cs="Calibri"/>
                <w:color w:val="000000"/>
              </w:rPr>
            </w:pPr>
            <w:r>
              <w:rPr>
                <w:rFonts w:cs="Calibri"/>
                <w:color w:val="000000"/>
              </w:rPr>
              <w:t>Zone de</w:t>
            </w:r>
            <w:r w:rsidRPr="004B053E">
              <w:rPr>
                <w:rFonts w:cs="Calibri"/>
                <w:color w:val="000000"/>
              </w:rPr>
              <w:t xml:space="preserve"> Molepolole </w:t>
            </w:r>
          </w:p>
        </w:tc>
        <w:tc>
          <w:tcPr>
            <w:tcW w:w="2547" w:type="dxa"/>
            <w:tcBorders>
              <w:top w:val="single" w:sz="4" w:space="0" w:color="auto"/>
              <w:left w:val="nil"/>
              <w:bottom w:val="single" w:sz="4" w:space="0" w:color="auto"/>
              <w:right w:val="single" w:sz="4" w:space="0" w:color="auto"/>
            </w:tcBorders>
          </w:tcPr>
          <w:p w14:paraId="4AF6788B"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59X XXXX</w:t>
            </w:r>
          </w:p>
        </w:tc>
        <w:tc>
          <w:tcPr>
            <w:tcW w:w="1275" w:type="dxa"/>
            <w:tcBorders>
              <w:top w:val="single" w:sz="4" w:space="0" w:color="auto"/>
              <w:left w:val="nil"/>
              <w:bottom w:val="single" w:sz="4" w:space="0" w:color="auto"/>
              <w:right w:val="single" w:sz="4" w:space="0" w:color="auto"/>
            </w:tcBorders>
          </w:tcPr>
          <w:p w14:paraId="6C7B5804"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2</w:t>
            </w:r>
          </w:p>
        </w:tc>
      </w:tr>
      <w:tr w:rsidR="00511FC5" w:rsidRPr="004B053E" w14:paraId="3C7588F3" w14:textId="77777777" w:rsidTr="00511FC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69FE2BE" w14:textId="77777777" w:rsidR="00511FC5" w:rsidRPr="004B053E" w:rsidRDefault="00511FC5" w:rsidP="00511FC5">
            <w:pPr>
              <w:tabs>
                <w:tab w:val="clear" w:pos="567"/>
                <w:tab w:val="clear" w:pos="1276"/>
                <w:tab w:val="clear" w:pos="1843"/>
                <w:tab w:val="clear" w:pos="5387"/>
                <w:tab w:val="clear" w:pos="5954"/>
              </w:tabs>
              <w:spacing w:before="40" w:after="40"/>
              <w:rPr>
                <w:rFonts w:cs="Calibri"/>
                <w:color w:val="000000"/>
              </w:rPr>
            </w:pPr>
            <w:r>
              <w:rPr>
                <w:rFonts w:cs="Calibri"/>
                <w:color w:val="000000"/>
              </w:rPr>
              <w:t>Zone de</w:t>
            </w:r>
            <w:r w:rsidRPr="004B053E">
              <w:rPr>
                <w:rFonts w:cs="Calibri"/>
                <w:color w:val="000000"/>
              </w:rPr>
              <w:t xml:space="preserve"> Kasane </w:t>
            </w:r>
          </w:p>
        </w:tc>
        <w:tc>
          <w:tcPr>
            <w:tcW w:w="2547" w:type="dxa"/>
            <w:tcBorders>
              <w:top w:val="single" w:sz="4" w:space="0" w:color="auto"/>
              <w:left w:val="nil"/>
              <w:bottom w:val="single" w:sz="4" w:space="0" w:color="auto"/>
              <w:right w:val="single" w:sz="4" w:space="0" w:color="auto"/>
            </w:tcBorders>
          </w:tcPr>
          <w:p w14:paraId="4ECA7AE0"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62X XXXX</w:t>
            </w:r>
          </w:p>
        </w:tc>
        <w:tc>
          <w:tcPr>
            <w:tcW w:w="1275" w:type="dxa"/>
            <w:tcBorders>
              <w:top w:val="single" w:sz="4" w:space="0" w:color="auto"/>
              <w:left w:val="nil"/>
              <w:bottom w:val="single" w:sz="4" w:space="0" w:color="auto"/>
              <w:right w:val="single" w:sz="4" w:space="0" w:color="auto"/>
            </w:tcBorders>
          </w:tcPr>
          <w:p w14:paraId="48D8B3C6"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5</w:t>
            </w:r>
          </w:p>
        </w:tc>
      </w:tr>
      <w:tr w:rsidR="00511FC5" w:rsidRPr="004B053E" w14:paraId="690496C9" w14:textId="77777777" w:rsidTr="00511FC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41399D6" w14:textId="77777777" w:rsidR="00511FC5" w:rsidRPr="00806C72" w:rsidRDefault="00511FC5" w:rsidP="00511FC5">
            <w:pPr>
              <w:tabs>
                <w:tab w:val="clear" w:pos="567"/>
                <w:tab w:val="clear" w:pos="1276"/>
                <w:tab w:val="clear" w:pos="1843"/>
                <w:tab w:val="clear" w:pos="5387"/>
                <w:tab w:val="clear" w:pos="5954"/>
              </w:tabs>
              <w:spacing w:before="40" w:after="40"/>
              <w:rPr>
                <w:rFonts w:cs="Calibri"/>
                <w:color w:val="000000"/>
                <w:lang w:val="fr-FR"/>
              </w:rPr>
            </w:pPr>
            <w:r w:rsidRPr="00806C72">
              <w:rPr>
                <w:rFonts w:cs="Calibri"/>
                <w:color w:val="000000"/>
                <w:lang w:val="fr-FR"/>
              </w:rPr>
              <w:t xml:space="preserve">Zone de Ghanzi/Kgalagadi </w:t>
            </w:r>
          </w:p>
        </w:tc>
        <w:tc>
          <w:tcPr>
            <w:tcW w:w="2547" w:type="dxa"/>
            <w:tcBorders>
              <w:top w:val="single" w:sz="4" w:space="0" w:color="auto"/>
              <w:left w:val="nil"/>
              <w:bottom w:val="single" w:sz="4" w:space="0" w:color="auto"/>
              <w:right w:val="single" w:sz="4" w:space="0" w:color="auto"/>
            </w:tcBorders>
          </w:tcPr>
          <w:p w14:paraId="7F016C1F"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65X XXXX</w:t>
            </w:r>
          </w:p>
        </w:tc>
        <w:tc>
          <w:tcPr>
            <w:tcW w:w="1275" w:type="dxa"/>
            <w:tcBorders>
              <w:top w:val="single" w:sz="4" w:space="0" w:color="auto"/>
              <w:left w:val="nil"/>
              <w:bottom w:val="single" w:sz="4" w:space="0" w:color="auto"/>
              <w:right w:val="single" w:sz="4" w:space="0" w:color="auto"/>
            </w:tcBorders>
          </w:tcPr>
          <w:p w14:paraId="749DE91B"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5</w:t>
            </w:r>
          </w:p>
        </w:tc>
      </w:tr>
      <w:tr w:rsidR="00511FC5" w:rsidRPr="004B053E" w14:paraId="1DA6E434" w14:textId="77777777" w:rsidTr="00511FC5">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0197F19" w14:textId="77777777" w:rsidR="00511FC5" w:rsidRPr="004B053E" w:rsidRDefault="00511FC5" w:rsidP="00511FC5">
            <w:pPr>
              <w:tabs>
                <w:tab w:val="clear" w:pos="567"/>
                <w:tab w:val="clear" w:pos="1276"/>
                <w:tab w:val="clear" w:pos="1843"/>
                <w:tab w:val="clear" w:pos="5387"/>
                <w:tab w:val="clear" w:pos="5954"/>
              </w:tabs>
              <w:spacing w:before="40" w:after="40"/>
              <w:rPr>
                <w:rFonts w:cs="Calibri"/>
                <w:color w:val="000000"/>
              </w:rPr>
            </w:pPr>
            <w:r>
              <w:rPr>
                <w:rFonts w:cs="Calibri"/>
                <w:color w:val="000000"/>
              </w:rPr>
              <w:t>Zone de</w:t>
            </w:r>
            <w:r w:rsidRPr="004B053E">
              <w:rPr>
                <w:rFonts w:cs="Calibri"/>
                <w:color w:val="000000"/>
              </w:rPr>
              <w:t xml:space="preserve"> Maun </w:t>
            </w:r>
          </w:p>
        </w:tc>
        <w:tc>
          <w:tcPr>
            <w:tcW w:w="2547" w:type="dxa"/>
            <w:tcBorders>
              <w:top w:val="single" w:sz="4" w:space="0" w:color="auto"/>
              <w:left w:val="nil"/>
              <w:bottom w:val="single" w:sz="4" w:space="0" w:color="auto"/>
              <w:right w:val="single" w:sz="4" w:space="0" w:color="auto"/>
            </w:tcBorders>
          </w:tcPr>
          <w:p w14:paraId="1D2DD95F"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68X XXXX</w:t>
            </w:r>
          </w:p>
        </w:tc>
        <w:tc>
          <w:tcPr>
            <w:tcW w:w="1275" w:type="dxa"/>
            <w:tcBorders>
              <w:top w:val="single" w:sz="4" w:space="0" w:color="auto"/>
              <w:left w:val="nil"/>
              <w:bottom w:val="single" w:sz="4" w:space="0" w:color="auto"/>
              <w:right w:val="single" w:sz="4" w:space="0" w:color="auto"/>
            </w:tcBorders>
          </w:tcPr>
          <w:p w14:paraId="02F8CB96" w14:textId="77777777" w:rsidR="00511FC5" w:rsidRPr="004B053E" w:rsidRDefault="00511FC5" w:rsidP="00511FC5">
            <w:pPr>
              <w:keepNext/>
              <w:tabs>
                <w:tab w:val="clear" w:pos="567"/>
                <w:tab w:val="clear" w:pos="1276"/>
                <w:tab w:val="clear" w:pos="1843"/>
                <w:tab w:val="clear" w:pos="5387"/>
                <w:tab w:val="clear" w:pos="5954"/>
              </w:tabs>
              <w:spacing w:before="40" w:after="40"/>
              <w:jc w:val="left"/>
              <w:rPr>
                <w:rFonts w:cs="Calibri"/>
                <w:color w:val="000000"/>
              </w:rPr>
            </w:pPr>
            <w:r w:rsidRPr="004B053E">
              <w:rPr>
                <w:rFonts w:cs="Calibri"/>
                <w:color w:val="000000"/>
              </w:rPr>
              <w:t>5</w:t>
            </w:r>
          </w:p>
        </w:tc>
      </w:tr>
    </w:tbl>
    <w:p w14:paraId="268D66E7" w14:textId="77777777" w:rsidR="00511FC5" w:rsidRPr="004B053E" w:rsidRDefault="00511FC5" w:rsidP="00511FC5">
      <w:pPr>
        <w:widowControl w:val="0"/>
        <w:tabs>
          <w:tab w:val="clear" w:pos="567"/>
          <w:tab w:val="clear" w:pos="1276"/>
          <w:tab w:val="clear" w:pos="1843"/>
          <w:tab w:val="clear" w:pos="5387"/>
          <w:tab w:val="clear" w:pos="5954"/>
        </w:tabs>
        <w:overflowPunct/>
        <w:spacing w:before="0"/>
        <w:textAlignment w:val="auto"/>
        <w:rPr>
          <w:rFonts w:eastAsia="Calibri" w:cs="Calibri"/>
        </w:rPr>
      </w:pPr>
    </w:p>
    <w:p w14:paraId="011E7797" w14:textId="77777777" w:rsidR="00511FC5" w:rsidRDefault="00511FC5" w:rsidP="00511FC5">
      <w:pPr>
        <w:spacing w:before="360"/>
        <w:rPr>
          <w:rFonts w:eastAsiaTheme="minorHAnsi"/>
        </w:rPr>
      </w:pPr>
      <w:bookmarkStart w:id="513" w:name="_Toc62801501"/>
      <w:r>
        <w:rPr>
          <w:rFonts w:eastAsiaTheme="minorHAnsi"/>
        </w:rPr>
        <w:br w:type="page"/>
      </w:r>
    </w:p>
    <w:p w14:paraId="19B16564" w14:textId="7B838F54" w:rsidR="00511FC5" w:rsidRPr="00511FC5" w:rsidRDefault="00511FC5" w:rsidP="00511FC5">
      <w:pPr>
        <w:spacing w:before="360"/>
        <w:rPr>
          <w:rFonts w:eastAsia="Calibri"/>
          <w:lang w:val="fr-CH"/>
        </w:rPr>
      </w:pPr>
      <w:r w:rsidRPr="00511FC5">
        <w:rPr>
          <w:rFonts w:eastAsiaTheme="minorHAnsi"/>
          <w:lang w:val="fr-CH"/>
        </w:rPr>
        <w:t>4.4</w:t>
      </w:r>
      <w:r w:rsidRPr="00511FC5">
        <w:rPr>
          <w:rFonts w:eastAsiaTheme="minorHAnsi"/>
          <w:lang w:val="fr-CH"/>
        </w:rPr>
        <w:tab/>
      </w:r>
      <w:r w:rsidRPr="00511FC5">
        <w:rPr>
          <w:rFonts w:eastAsia="Calibri"/>
          <w:b/>
          <w:bCs/>
          <w:lang w:val="fr-CH"/>
        </w:rPr>
        <w:t>NUMÉROS DE TÉLÉPHONIE IP</w:t>
      </w:r>
    </w:p>
    <w:p w14:paraId="458B6D04" w14:textId="77777777" w:rsidR="00511FC5" w:rsidRPr="00511FC5" w:rsidRDefault="00511FC5" w:rsidP="00511FC5">
      <w:pPr>
        <w:rPr>
          <w:rFonts w:eastAsia="Calibri"/>
          <w:b/>
          <w:bCs/>
          <w:lang w:val="fr-CH"/>
        </w:rPr>
      </w:pPr>
      <w:r w:rsidRPr="00511FC5">
        <w:rPr>
          <w:rFonts w:eastAsiaTheme="minorHAnsi"/>
          <w:lang w:val="fr-CH"/>
        </w:rPr>
        <w:tab/>
      </w:r>
      <w:r w:rsidRPr="00511FC5">
        <w:rPr>
          <w:rFonts w:eastAsiaTheme="minorHAnsi"/>
          <w:bCs/>
          <w:lang w:val="fr-CH"/>
        </w:rPr>
        <w:t>4.4.1</w:t>
      </w:r>
      <w:r w:rsidRPr="00511FC5">
        <w:rPr>
          <w:rFonts w:eastAsiaTheme="minorHAnsi"/>
          <w:b/>
          <w:bCs/>
          <w:lang w:val="fr-CH"/>
        </w:rPr>
        <w:tab/>
      </w:r>
      <w:r w:rsidRPr="00511FC5">
        <w:rPr>
          <w:rFonts w:eastAsia="Calibri"/>
          <w:b/>
          <w:bCs/>
          <w:lang w:val="fr-CH"/>
        </w:rPr>
        <w:t>Niveau 7</w:t>
      </w:r>
    </w:p>
    <w:p w14:paraId="10E21B6E" w14:textId="77777777" w:rsidR="00511FC5" w:rsidRPr="00806C72" w:rsidRDefault="00511FC5" w:rsidP="00511FC5">
      <w:pPr>
        <w:rPr>
          <w:rFonts w:eastAsia="Calibri"/>
          <w:b/>
          <w:bCs/>
          <w:lang w:val="fr-FR"/>
        </w:rPr>
      </w:pPr>
      <w:r w:rsidRPr="00583D2B">
        <w:rPr>
          <w:rFonts w:eastAsia="Calibri"/>
          <w:lang w:val="fr-FR"/>
        </w:rPr>
        <w:tab/>
      </w:r>
      <w:r w:rsidRPr="00806C72">
        <w:rPr>
          <w:rFonts w:eastAsia="Calibri"/>
          <w:lang w:val="fr-FR"/>
        </w:rPr>
        <w:t>La série de n</w:t>
      </w:r>
      <w:r>
        <w:rPr>
          <w:rFonts w:eastAsia="Calibri"/>
          <w:lang w:val="fr-FR"/>
        </w:rPr>
        <w:t>uméros</w:t>
      </w:r>
      <w:r w:rsidRPr="00806C72">
        <w:rPr>
          <w:rFonts w:eastAsia="Calibri"/>
          <w:lang w:val="fr-FR"/>
        </w:rPr>
        <w:t xml:space="preserve"> 79 XXX XXX du niveau 7</w:t>
      </w:r>
      <w:r>
        <w:rPr>
          <w:rFonts w:eastAsia="Calibri"/>
          <w:lang w:val="fr-FR"/>
        </w:rPr>
        <w:t xml:space="preserve"> est attribuée aux services de</w:t>
      </w:r>
      <w:r w:rsidRPr="0041302E">
        <w:rPr>
          <w:color w:val="000000"/>
          <w:lang w:val="fr-FR"/>
        </w:rPr>
        <w:t xml:space="preserve"> </w:t>
      </w:r>
      <w:r w:rsidRPr="00806C72">
        <w:rPr>
          <w:color w:val="000000"/>
          <w:lang w:val="fr-FR"/>
        </w:rPr>
        <w:t>téléphonie utilisant le protocole Internet</w:t>
      </w:r>
      <w:r>
        <w:rPr>
          <w:rFonts w:eastAsia="Calibri"/>
          <w:lang w:val="fr-FR"/>
        </w:rPr>
        <w:t xml:space="preserve"> (</w:t>
      </w:r>
      <w:r w:rsidRPr="00806C72">
        <w:rPr>
          <w:rFonts w:eastAsia="Calibri"/>
          <w:lang w:val="fr-FR"/>
        </w:rPr>
        <w:t>VoIP</w:t>
      </w:r>
      <w:r>
        <w:rPr>
          <w:color w:val="000000"/>
          <w:lang w:val="fr-FR"/>
        </w:rPr>
        <w:t>)</w:t>
      </w:r>
      <w:r w:rsidRPr="00806C72">
        <w:rPr>
          <w:rFonts w:eastAsia="Calibri"/>
          <w:lang w:val="fr-FR"/>
        </w:rPr>
        <w:t>.</w:t>
      </w:r>
    </w:p>
    <w:p w14:paraId="4D4310CB" w14:textId="77777777" w:rsidR="00511FC5" w:rsidRPr="00583D2B" w:rsidRDefault="00511FC5" w:rsidP="00511FC5">
      <w:pPr>
        <w:pStyle w:val="enumlev1"/>
        <w:spacing w:before="240"/>
        <w:ind w:left="425"/>
        <w:rPr>
          <w:rFonts w:eastAsia="Calibri" w:cs="Calibri"/>
          <w:b/>
          <w:bCs/>
          <w:lang w:val="fr-FR"/>
        </w:rPr>
      </w:pPr>
      <w:r w:rsidRPr="00583D2B">
        <w:rPr>
          <w:rFonts w:eastAsiaTheme="minorHAnsi" w:cs="Calibri"/>
          <w:bCs/>
          <w:lang w:val="fr-FR"/>
        </w:rPr>
        <w:t>4.5</w:t>
      </w:r>
      <w:r w:rsidRPr="00583D2B">
        <w:rPr>
          <w:rFonts w:eastAsiaTheme="minorHAnsi" w:cs="Calibri"/>
          <w:bCs/>
          <w:lang w:val="fr-FR"/>
        </w:rPr>
        <w:tab/>
      </w:r>
      <w:r w:rsidRPr="00583D2B">
        <w:rPr>
          <w:rFonts w:eastAsia="Calibri" w:cs="Calibri"/>
          <w:b/>
          <w:bCs/>
          <w:lang w:val="fr-FR"/>
        </w:rPr>
        <w:t>NUMÉROS MOBILES</w:t>
      </w:r>
    </w:p>
    <w:p w14:paraId="20E820AD" w14:textId="77777777" w:rsidR="00511FC5" w:rsidRPr="00583D2B" w:rsidRDefault="00511FC5" w:rsidP="00511FC5">
      <w:pPr>
        <w:rPr>
          <w:rFonts w:eastAsia="Calibri"/>
          <w:lang w:val="fr-FR"/>
        </w:rPr>
      </w:pPr>
      <w:r w:rsidRPr="00583D2B">
        <w:rPr>
          <w:rFonts w:eastAsiaTheme="minorHAnsi"/>
          <w:lang w:val="fr-FR"/>
        </w:rPr>
        <w:tab/>
        <w:t>4.5.1</w:t>
      </w:r>
      <w:r w:rsidRPr="00583D2B">
        <w:rPr>
          <w:rFonts w:eastAsiaTheme="minorHAnsi"/>
          <w:lang w:val="fr-FR"/>
        </w:rPr>
        <w:tab/>
      </w:r>
      <w:r w:rsidRPr="00583D2B">
        <w:rPr>
          <w:rFonts w:eastAsia="Calibri"/>
          <w:b/>
          <w:bCs/>
          <w:lang w:val="fr-FR"/>
        </w:rPr>
        <w:t>Niveaux 7 et 8</w:t>
      </w:r>
    </w:p>
    <w:bookmarkEnd w:id="513"/>
    <w:p w14:paraId="043A5A07" w14:textId="77777777" w:rsidR="00511FC5" w:rsidRPr="006E371A" w:rsidRDefault="00511FC5" w:rsidP="00511FC5">
      <w:pPr>
        <w:ind w:left="567" w:hanging="567"/>
        <w:rPr>
          <w:rFonts w:eastAsia="Calibri" w:cs="Calibri"/>
          <w:lang w:val="fr-FR"/>
        </w:rPr>
      </w:pPr>
      <w:r w:rsidRPr="00583D2B">
        <w:rPr>
          <w:rFonts w:eastAsia="Calibri"/>
          <w:lang w:val="fr-FR"/>
        </w:rPr>
        <w:tab/>
      </w:r>
      <w:r w:rsidRPr="006E371A">
        <w:rPr>
          <w:rFonts w:eastAsia="Calibri"/>
          <w:lang w:val="fr-FR"/>
        </w:rPr>
        <w:t>Le niveau 7 et une partie du niveau 8 correspondent à un</w:t>
      </w:r>
      <w:r>
        <w:rPr>
          <w:rFonts w:eastAsia="Calibri"/>
          <w:lang w:val="fr-FR"/>
        </w:rPr>
        <w:t xml:space="preserve">e série de numéros mobiles à huit chiffres allant respectivement de </w:t>
      </w:r>
      <w:r w:rsidRPr="006E371A">
        <w:rPr>
          <w:rFonts w:eastAsia="Calibri"/>
          <w:lang w:val="fr-FR"/>
        </w:rPr>
        <w:t>71</w:t>
      </w:r>
      <w:r>
        <w:rPr>
          <w:rFonts w:eastAsia="Calibri"/>
          <w:lang w:val="fr-FR"/>
        </w:rPr>
        <w:t> </w:t>
      </w:r>
      <w:r w:rsidRPr="006E371A">
        <w:rPr>
          <w:rFonts w:eastAsia="Calibri"/>
          <w:lang w:val="fr-FR"/>
        </w:rPr>
        <w:t xml:space="preserve">XXX XXX </w:t>
      </w:r>
      <w:r>
        <w:rPr>
          <w:rFonts w:eastAsia="Calibri"/>
          <w:lang w:val="fr-FR"/>
        </w:rPr>
        <w:t>à</w:t>
      </w:r>
      <w:r w:rsidRPr="006E371A">
        <w:rPr>
          <w:rFonts w:eastAsia="Calibri"/>
          <w:lang w:val="fr-FR"/>
        </w:rPr>
        <w:t xml:space="preserve"> 78 XXX XXX</w:t>
      </w:r>
      <w:r>
        <w:rPr>
          <w:rFonts w:eastAsia="Calibri"/>
          <w:lang w:val="fr-FR"/>
        </w:rPr>
        <w:t>,</w:t>
      </w:r>
      <w:r w:rsidRPr="006E371A">
        <w:rPr>
          <w:rFonts w:eastAsia="Calibri"/>
          <w:lang w:val="fr-FR"/>
        </w:rPr>
        <w:t xml:space="preserve"> </w:t>
      </w:r>
      <w:r>
        <w:rPr>
          <w:rFonts w:eastAsia="Calibri"/>
          <w:lang w:val="fr-FR"/>
        </w:rPr>
        <w:t>et de</w:t>
      </w:r>
      <w:r w:rsidRPr="006E371A">
        <w:rPr>
          <w:rFonts w:eastAsia="Calibri"/>
          <w:lang w:val="fr-FR"/>
        </w:rPr>
        <w:t xml:space="preserve"> </w:t>
      </w:r>
      <w:r w:rsidRPr="006E371A">
        <w:rPr>
          <w:rFonts w:eastAsia="Calibri" w:cs="Calibri"/>
          <w:lang w:val="fr-FR"/>
        </w:rPr>
        <w:t xml:space="preserve">81 XXX XXX </w:t>
      </w:r>
      <w:r>
        <w:rPr>
          <w:rFonts w:eastAsia="Calibri" w:cs="Calibri"/>
          <w:lang w:val="fr-FR"/>
        </w:rPr>
        <w:t>à</w:t>
      </w:r>
      <w:r w:rsidRPr="006E371A">
        <w:rPr>
          <w:rFonts w:eastAsia="Calibri" w:cs="Calibri"/>
          <w:lang w:val="fr-FR"/>
        </w:rPr>
        <w:t xml:space="preserve"> 85 XXX XXX</w:t>
      </w:r>
      <w:r>
        <w:rPr>
          <w:rFonts w:eastAsia="Calibri" w:cs="Calibri"/>
          <w:lang w:val="fr-FR"/>
        </w:rPr>
        <w:t>.</w:t>
      </w:r>
      <w:r w:rsidRPr="006E371A">
        <w:rPr>
          <w:rFonts w:eastAsia="Calibri" w:cs="Calibri"/>
          <w:lang w:val="fr-FR"/>
        </w:rPr>
        <w:t xml:space="preserve"> </w:t>
      </w:r>
    </w:p>
    <w:p w14:paraId="4D9C7577" w14:textId="77777777" w:rsidR="00511FC5" w:rsidRPr="00583D2B" w:rsidRDefault="00511FC5" w:rsidP="00511FC5">
      <w:pPr>
        <w:pStyle w:val="enumlev1"/>
        <w:spacing w:before="240"/>
        <w:ind w:left="425"/>
        <w:rPr>
          <w:rFonts w:eastAsia="Calibri" w:cs="Calibri"/>
          <w:b/>
          <w:bCs/>
          <w:lang w:val="fr-FR"/>
        </w:rPr>
      </w:pPr>
      <w:r w:rsidRPr="00583D2B">
        <w:rPr>
          <w:rFonts w:eastAsiaTheme="minorHAnsi" w:cs="Calibri"/>
          <w:bCs/>
          <w:lang w:val="fr-FR"/>
        </w:rPr>
        <w:t>4.6</w:t>
      </w:r>
      <w:r w:rsidRPr="00583D2B">
        <w:rPr>
          <w:rFonts w:eastAsiaTheme="minorHAnsi" w:cs="Calibri"/>
          <w:bCs/>
          <w:lang w:val="fr-FR"/>
        </w:rPr>
        <w:tab/>
      </w:r>
      <w:r w:rsidRPr="00583D2B">
        <w:rPr>
          <w:rFonts w:eastAsia="Calibri" w:cs="Calibri"/>
          <w:b/>
          <w:bCs/>
          <w:lang w:val="fr-FR"/>
        </w:rPr>
        <w:t>COMMUNICATIONS M2M/IOT</w:t>
      </w:r>
    </w:p>
    <w:p w14:paraId="0653358B" w14:textId="77777777" w:rsidR="00511FC5" w:rsidRPr="00583D2B" w:rsidRDefault="00511FC5" w:rsidP="00511FC5">
      <w:pPr>
        <w:rPr>
          <w:rFonts w:eastAsia="Calibri"/>
          <w:lang w:val="fr-FR"/>
        </w:rPr>
      </w:pPr>
      <w:r w:rsidRPr="00583D2B">
        <w:rPr>
          <w:rFonts w:eastAsiaTheme="minorHAnsi"/>
          <w:lang w:val="fr-FR"/>
        </w:rPr>
        <w:tab/>
        <w:t>4.6.1</w:t>
      </w:r>
      <w:r w:rsidRPr="00583D2B">
        <w:rPr>
          <w:rFonts w:eastAsiaTheme="minorHAnsi"/>
          <w:lang w:val="fr-FR"/>
        </w:rPr>
        <w:tab/>
      </w:r>
      <w:r w:rsidRPr="00583D2B">
        <w:rPr>
          <w:rFonts w:eastAsia="Calibri"/>
          <w:b/>
          <w:bCs/>
          <w:lang w:val="fr-FR"/>
        </w:rPr>
        <w:t>Niveau 8</w:t>
      </w:r>
    </w:p>
    <w:p w14:paraId="4139CAC5" w14:textId="77777777" w:rsidR="00511FC5" w:rsidRPr="006E371A" w:rsidRDefault="00511FC5" w:rsidP="00511FC5">
      <w:pPr>
        <w:ind w:left="567" w:hanging="567"/>
        <w:rPr>
          <w:rFonts w:eastAsia="Calibri"/>
          <w:lang w:val="fr-FR"/>
        </w:rPr>
      </w:pPr>
      <w:r w:rsidRPr="00583D2B">
        <w:rPr>
          <w:rFonts w:eastAsia="Calibri"/>
          <w:lang w:val="fr-FR"/>
        </w:rPr>
        <w:tab/>
      </w:r>
      <w:r w:rsidRPr="00AD797F">
        <w:rPr>
          <w:rFonts w:eastAsia="Calibri"/>
          <w:lang w:val="fr-FR"/>
        </w:rPr>
        <w:t>Une série de numéros à dix chiffres qui occupe la série de numéros allant de 86 XXXX XXXX à</w:t>
      </w:r>
      <w:r>
        <w:rPr>
          <w:rFonts w:eastAsia="Calibri"/>
          <w:lang w:val="fr-FR"/>
        </w:rPr>
        <w:t> 89 XXXX </w:t>
      </w:r>
      <w:r w:rsidRPr="00AD797F">
        <w:rPr>
          <w:rFonts w:eastAsia="Calibri"/>
          <w:lang w:val="fr-FR"/>
        </w:rPr>
        <w:t xml:space="preserve">XXXXX </w:t>
      </w:r>
      <w:r>
        <w:rPr>
          <w:rFonts w:eastAsia="Calibri"/>
          <w:lang w:val="fr-FR"/>
        </w:rPr>
        <w:t xml:space="preserve">est </w:t>
      </w:r>
      <w:r w:rsidRPr="00AD797F">
        <w:rPr>
          <w:rFonts w:eastAsia="Calibri"/>
          <w:lang w:val="fr-FR"/>
        </w:rPr>
        <w:t>attribuée pour les communications M2M</w:t>
      </w:r>
      <w:r>
        <w:rPr>
          <w:rFonts w:eastAsia="Calibri"/>
          <w:lang w:val="fr-FR"/>
        </w:rPr>
        <w:t>,</w:t>
      </w:r>
      <w:r w:rsidRPr="00AD797F">
        <w:rPr>
          <w:rFonts w:eastAsia="Calibri"/>
          <w:lang w:val="fr-FR"/>
        </w:rPr>
        <w:t xml:space="preserve"> et prend en charge les dispositifs IoT.</w:t>
      </w:r>
    </w:p>
    <w:p w14:paraId="6124C706" w14:textId="77777777" w:rsidR="00511FC5" w:rsidRPr="00583D2B" w:rsidRDefault="00511FC5" w:rsidP="00511FC5">
      <w:pPr>
        <w:spacing w:before="240"/>
        <w:rPr>
          <w:rFonts w:eastAsia="SimSun"/>
          <w:b/>
          <w:bCs/>
          <w:lang w:val="fr-FR"/>
        </w:rPr>
      </w:pPr>
      <w:r w:rsidRPr="00583D2B">
        <w:rPr>
          <w:rFonts w:eastAsia="SimSun"/>
          <w:b/>
          <w:bCs/>
          <w:lang w:val="fr-FR"/>
        </w:rPr>
        <w:t>5</w:t>
      </w:r>
      <w:r w:rsidRPr="00583D2B">
        <w:rPr>
          <w:rFonts w:eastAsia="SimSun"/>
          <w:b/>
          <w:bCs/>
          <w:lang w:val="fr-FR"/>
        </w:rPr>
        <w:tab/>
        <w:t>AUTRES RESSOURCES DE NUMÉROTAGE</w:t>
      </w:r>
    </w:p>
    <w:p w14:paraId="5AF41AC1" w14:textId="77777777" w:rsidR="00511FC5" w:rsidRDefault="00511FC5" w:rsidP="00511FC5">
      <w:pPr>
        <w:rPr>
          <w:rFonts w:eastAsia="Calibri"/>
          <w:lang w:val="fr-FR"/>
        </w:rPr>
      </w:pPr>
      <w:r w:rsidRPr="008C6EED">
        <w:rPr>
          <w:rFonts w:eastAsia="Calibri"/>
          <w:lang w:val="fr-FR"/>
        </w:rPr>
        <w:t>5.1</w:t>
      </w:r>
      <w:r w:rsidRPr="008C6EED">
        <w:rPr>
          <w:rFonts w:eastAsia="Calibri"/>
          <w:lang w:val="fr-FR"/>
        </w:rPr>
        <w:tab/>
        <w:t>Les autres ressources de numérotage qui permettent d</w:t>
      </w:r>
      <w:r>
        <w:rPr>
          <w:rFonts w:eastAsia="Calibri"/>
          <w:lang w:val="fr-FR"/>
        </w:rPr>
        <w:t>'</w:t>
      </w:r>
      <w:r w:rsidRPr="008C6EED">
        <w:rPr>
          <w:rFonts w:eastAsia="Calibri"/>
          <w:lang w:val="fr-FR"/>
        </w:rPr>
        <w:t>assurer des services de communication sans interruption, connus sous le nom de "</w:t>
      </w:r>
      <w:r>
        <w:rPr>
          <w:rFonts w:eastAsia="Calibri"/>
          <w:lang w:val="fr-FR"/>
        </w:rPr>
        <w:t>codes</w:t>
      </w:r>
      <w:r w:rsidRPr="008C6EED">
        <w:rPr>
          <w:rFonts w:eastAsia="Calibri"/>
          <w:lang w:val="fr-FR"/>
        </w:rPr>
        <w:t xml:space="preserve">", </w:t>
      </w:r>
      <w:r>
        <w:rPr>
          <w:rFonts w:eastAsia="Calibri"/>
          <w:lang w:val="fr-FR"/>
        </w:rPr>
        <w:t xml:space="preserve">sont indiqués dans le Tableau 5 ci-dessous. </w:t>
      </w:r>
      <w:r w:rsidRPr="008C6EED">
        <w:rPr>
          <w:rFonts w:eastAsia="Calibri"/>
          <w:lang w:val="fr-FR"/>
        </w:rPr>
        <w:t xml:space="preserve">Ces </w:t>
      </w:r>
      <w:r>
        <w:rPr>
          <w:rFonts w:eastAsia="Calibri"/>
          <w:lang w:val="fr-FR"/>
        </w:rPr>
        <w:t xml:space="preserve">codes </w:t>
      </w:r>
      <w:r w:rsidRPr="008C6EED">
        <w:rPr>
          <w:rFonts w:eastAsia="Calibri"/>
          <w:lang w:val="fr-FR"/>
        </w:rPr>
        <w:t>sont énumérés conformément à la Recommandation UI</w:t>
      </w:r>
      <w:r>
        <w:rPr>
          <w:rFonts w:eastAsia="Calibri"/>
          <w:lang w:val="fr-FR"/>
        </w:rPr>
        <w:t xml:space="preserve">T-T </w:t>
      </w:r>
      <w:r w:rsidRPr="008C6EED">
        <w:rPr>
          <w:rFonts w:eastAsia="Calibri"/>
          <w:lang w:val="fr-FR"/>
        </w:rPr>
        <w:t>E.164.</w:t>
      </w:r>
    </w:p>
    <w:p w14:paraId="61B33554"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Calibri" w:cs="Calibri"/>
          <w:i/>
          <w:iCs/>
        </w:rPr>
      </w:pPr>
      <w:r w:rsidRPr="004B053E">
        <w:rPr>
          <w:rFonts w:eastAsia="Calibri" w:cs="Calibri"/>
          <w:i/>
          <w:iCs/>
        </w:rPr>
        <w:t>Table</w:t>
      </w:r>
      <w:r>
        <w:rPr>
          <w:rFonts w:eastAsia="Calibri" w:cs="Calibri"/>
          <w:i/>
          <w:iCs/>
        </w:rPr>
        <w:t>au 5: Codes importants</w:t>
      </w:r>
    </w:p>
    <w:tbl>
      <w:tblPr>
        <w:tblStyle w:val="TableGrid318"/>
        <w:tblW w:w="9072" w:type="dxa"/>
        <w:jc w:val="center"/>
        <w:tblInd w:w="0" w:type="dxa"/>
        <w:tblLook w:val="04A0" w:firstRow="1" w:lastRow="0" w:firstColumn="1" w:lastColumn="0" w:noHBand="0" w:noVBand="1"/>
      </w:tblPr>
      <w:tblGrid>
        <w:gridCol w:w="4111"/>
        <w:gridCol w:w="4961"/>
      </w:tblGrid>
      <w:tr w:rsidR="00511FC5" w:rsidRPr="0096102A" w14:paraId="5D10FC44" w14:textId="77777777" w:rsidTr="00511FC5">
        <w:trPr>
          <w:cantSplit/>
          <w:trHeight w:val="413"/>
          <w:jc w:val="center"/>
        </w:trPr>
        <w:tc>
          <w:tcPr>
            <w:tcW w:w="4111" w:type="dxa"/>
            <w:shd w:val="clear" w:color="auto" w:fill="D9E2F3"/>
          </w:tcPr>
          <w:p w14:paraId="3311C1D7"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i/>
                <w:iCs/>
                <w:sz w:val="20"/>
                <w:szCs w:val="20"/>
              </w:rPr>
            </w:pPr>
            <w:r>
              <w:rPr>
                <w:rFonts w:cs="Calibri"/>
                <w:i/>
                <w:iCs/>
                <w:sz w:val="20"/>
                <w:szCs w:val="20"/>
              </w:rPr>
              <w:t>Codes importants</w:t>
            </w:r>
          </w:p>
        </w:tc>
        <w:tc>
          <w:tcPr>
            <w:tcW w:w="4961" w:type="dxa"/>
            <w:shd w:val="clear" w:color="auto" w:fill="D9E2F3"/>
          </w:tcPr>
          <w:p w14:paraId="4B462547"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i/>
                <w:iCs/>
                <w:sz w:val="20"/>
                <w:szCs w:val="20"/>
              </w:rPr>
            </w:pPr>
            <w:r>
              <w:rPr>
                <w:rFonts w:cs="Calibri"/>
                <w:i/>
                <w:iCs/>
                <w:sz w:val="20"/>
                <w:szCs w:val="20"/>
              </w:rPr>
              <w:t>Pertinence et utilité</w:t>
            </w:r>
          </w:p>
        </w:tc>
      </w:tr>
      <w:tr w:rsidR="00511FC5" w:rsidRPr="0096102A" w14:paraId="01B779BF" w14:textId="77777777" w:rsidTr="00511FC5">
        <w:trPr>
          <w:cantSplit/>
          <w:jc w:val="center"/>
        </w:trPr>
        <w:tc>
          <w:tcPr>
            <w:tcW w:w="4111" w:type="dxa"/>
          </w:tcPr>
          <w:p w14:paraId="6FAAB6FC"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rPr>
            </w:pPr>
            <w:r>
              <w:rPr>
                <w:rFonts w:cs="Calibri"/>
                <w:sz w:val="20"/>
                <w:szCs w:val="20"/>
              </w:rPr>
              <w:t>Indicatif de pays</w:t>
            </w:r>
            <w:r w:rsidRPr="0096102A">
              <w:rPr>
                <w:rFonts w:cs="Calibri"/>
                <w:sz w:val="20"/>
                <w:szCs w:val="20"/>
              </w:rPr>
              <w:t xml:space="preserve"> (</w:t>
            </w:r>
            <w:r w:rsidRPr="008B47B1">
              <w:rPr>
                <w:rFonts w:cs="Calibri"/>
                <w:sz w:val="20"/>
                <w:szCs w:val="20"/>
              </w:rPr>
              <w:t>CC</w:t>
            </w:r>
            <w:r w:rsidRPr="0096102A">
              <w:rPr>
                <w:rFonts w:cs="Calibri"/>
                <w:sz w:val="20"/>
                <w:szCs w:val="20"/>
              </w:rPr>
              <w:t>)</w:t>
            </w:r>
          </w:p>
        </w:tc>
        <w:tc>
          <w:tcPr>
            <w:tcW w:w="4961" w:type="dxa"/>
          </w:tcPr>
          <w:p w14:paraId="033ACC2D"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rPr>
            </w:pPr>
            <w:r w:rsidRPr="0096102A">
              <w:rPr>
                <w:rFonts w:cs="Calibri"/>
                <w:sz w:val="20"/>
                <w:szCs w:val="20"/>
              </w:rPr>
              <w:t xml:space="preserve">267 </w:t>
            </w:r>
          </w:p>
        </w:tc>
      </w:tr>
      <w:tr w:rsidR="00511FC5" w:rsidRPr="0096102A" w14:paraId="1E072CD3" w14:textId="77777777" w:rsidTr="00511FC5">
        <w:trPr>
          <w:cantSplit/>
          <w:jc w:val="center"/>
        </w:trPr>
        <w:tc>
          <w:tcPr>
            <w:tcW w:w="4111" w:type="dxa"/>
          </w:tcPr>
          <w:p w14:paraId="76C64BFC" w14:textId="77777777" w:rsidR="00511FC5" w:rsidRPr="00031CA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031CAE">
              <w:rPr>
                <w:rFonts w:cs="Calibri"/>
                <w:sz w:val="20"/>
                <w:szCs w:val="20"/>
                <w:lang w:val="fr-FR"/>
              </w:rPr>
              <w:t>Indicatif de pays du mobile (</w:t>
            </w:r>
            <w:r w:rsidRPr="008B47B1">
              <w:rPr>
                <w:rFonts w:cs="Calibri"/>
                <w:sz w:val="20"/>
                <w:szCs w:val="20"/>
                <w:lang w:val="fr-FR"/>
              </w:rPr>
              <w:t>MCC</w:t>
            </w:r>
            <w:r w:rsidRPr="00031CAE">
              <w:rPr>
                <w:rFonts w:cs="Calibri"/>
                <w:sz w:val="20"/>
                <w:szCs w:val="20"/>
                <w:lang w:val="fr-FR"/>
              </w:rPr>
              <w:t>)</w:t>
            </w:r>
          </w:p>
        </w:tc>
        <w:tc>
          <w:tcPr>
            <w:tcW w:w="4961" w:type="dxa"/>
          </w:tcPr>
          <w:p w14:paraId="305DEAD8"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rPr>
            </w:pPr>
            <w:r w:rsidRPr="0096102A">
              <w:rPr>
                <w:rFonts w:cs="Calibri"/>
                <w:sz w:val="20"/>
                <w:szCs w:val="20"/>
              </w:rPr>
              <w:t>652</w:t>
            </w:r>
          </w:p>
        </w:tc>
      </w:tr>
      <w:tr w:rsidR="00511FC5" w:rsidRPr="00FE5DE8" w14:paraId="0353B2A6" w14:textId="77777777" w:rsidTr="00511FC5">
        <w:trPr>
          <w:cantSplit/>
          <w:jc w:val="center"/>
        </w:trPr>
        <w:tc>
          <w:tcPr>
            <w:tcW w:w="4111" w:type="dxa"/>
          </w:tcPr>
          <w:p w14:paraId="144F51A7" w14:textId="77777777" w:rsidR="00511FC5" w:rsidRPr="00031CAE"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Pr>
                <w:rFonts w:cs="Calibri"/>
                <w:sz w:val="20"/>
                <w:szCs w:val="20"/>
                <w:lang w:val="fr-FR"/>
              </w:rPr>
              <w:t>C</w:t>
            </w:r>
            <w:r w:rsidRPr="00031CAE">
              <w:rPr>
                <w:rFonts w:cs="Calibri"/>
                <w:sz w:val="20"/>
                <w:szCs w:val="20"/>
                <w:lang w:val="fr-FR"/>
              </w:rPr>
              <w:t>ode de points sémaphores nationaux</w:t>
            </w:r>
            <w:r>
              <w:rPr>
                <w:rFonts w:cs="Calibri"/>
                <w:sz w:val="20"/>
                <w:szCs w:val="20"/>
                <w:lang w:val="fr-FR"/>
              </w:rPr>
              <w:t xml:space="preserve"> (</w:t>
            </w:r>
            <w:r w:rsidRPr="008B47B1">
              <w:rPr>
                <w:rFonts w:cs="Calibri"/>
                <w:sz w:val="20"/>
                <w:szCs w:val="20"/>
                <w:lang w:val="fr-FR"/>
              </w:rPr>
              <w:t>NSPC)</w:t>
            </w:r>
          </w:p>
        </w:tc>
        <w:tc>
          <w:tcPr>
            <w:tcW w:w="4961" w:type="dxa"/>
          </w:tcPr>
          <w:p w14:paraId="41FC3395" w14:textId="77777777" w:rsidR="00511FC5" w:rsidRPr="005D79D5"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5D79D5">
              <w:rPr>
                <w:rFonts w:cs="Calibri"/>
                <w:sz w:val="20"/>
                <w:szCs w:val="20"/>
                <w:lang w:val="fr-FR"/>
              </w:rPr>
              <w:t>À des fins d</w:t>
            </w:r>
            <w:r>
              <w:rPr>
                <w:rFonts w:cs="Calibri"/>
                <w:sz w:val="20"/>
                <w:szCs w:val="20"/>
                <w:lang w:val="fr-FR"/>
              </w:rPr>
              <w:t>'</w:t>
            </w:r>
            <w:r w:rsidRPr="005D79D5">
              <w:rPr>
                <w:rFonts w:cs="Calibri"/>
                <w:sz w:val="20"/>
                <w:szCs w:val="20"/>
                <w:lang w:val="fr-FR"/>
              </w:rPr>
              <w:t>interconnexion des réseaux</w:t>
            </w:r>
          </w:p>
        </w:tc>
      </w:tr>
      <w:tr w:rsidR="00511FC5" w:rsidRPr="00F85E21" w14:paraId="2E5BE52A" w14:textId="77777777" w:rsidTr="00511FC5">
        <w:trPr>
          <w:cantSplit/>
          <w:jc w:val="center"/>
        </w:trPr>
        <w:tc>
          <w:tcPr>
            <w:tcW w:w="4111" w:type="dxa"/>
          </w:tcPr>
          <w:p w14:paraId="3CF943C6" w14:textId="77777777" w:rsidR="00511FC5" w:rsidRPr="005D79D5"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D66006">
              <w:rPr>
                <w:rFonts w:cs="Calibri"/>
                <w:sz w:val="20"/>
                <w:szCs w:val="20"/>
                <w:lang w:val="fr-FR"/>
              </w:rPr>
              <w:t>Code d</w:t>
            </w:r>
            <w:r>
              <w:rPr>
                <w:rFonts w:cs="Calibri"/>
                <w:sz w:val="20"/>
                <w:szCs w:val="20"/>
                <w:lang w:val="fr-FR"/>
              </w:rPr>
              <w:t>'</w:t>
            </w:r>
            <w:r w:rsidRPr="00D66006">
              <w:rPr>
                <w:rFonts w:cs="Calibri"/>
                <w:sz w:val="20"/>
                <w:szCs w:val="20"/>
                <w:lang w:val="fr-FR"/>
              </w:rPr>
              <w:t>interface du réseau pour données (CIRD)</w:t>
            </w:r>
          </w:p>
        </w:tc>
        <w:tc>
          <w:tcPr>
            <w:tcW w:w="4961" w:type="dxa"/>
          </w:tcPr>
          <w:p w14:paraId="41A9E8FC" w14:textId="77777777" w:rsidR="00511FC5" w:rsidRPr="00F85E21"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F85E21">
              <w:rPr>
                <w:rFonts w:cs="Calibri"/>
                <w:sz w:val="20"/>
                <w:szCs w:val="20"/>
                <w:lang w:val="fr-FR"/>
              </w:rPr>
              <w:t xml:space="preserve">Réseau de données X25 </w:t>
            </w:r>
          </w:p>
        </w:tc>
      </w:tr>
      <w:tr w:rsidR="00511FC5" w:rsidRPr="00FE5DE8" w14:paraId="33E21DED" w14:textId="77777777" w:rsidTr="00511FC5">
        <w:trPr>
          <w:cantSplit/>
          <w:trHeight w:val="353"/>
          <w:jc w:val="center"/>
        </w:trPr>
        <w:tc>
          <w:tcPr>
            <w:tcW w:w="4111" w:type="dxa"/>
          </w:tcPr>
          <w:p w14:paraId="16733907" w14:textId="77777777" w:rsidR="00511FC5" w:rsidRPr="00F85E21"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F85E21">
              <w:rPr>
                <w:rFonts w:cs="Calibri"/>
                <w:sz w:val="20"/>
                <w:szCs w:val="20"/>
                <w:lang w:val="fr-FR"/>
              </w:rPr>
              <w:t>Codes couleurs du réseau (</w:t>
            </w:r>
            <w:r w:rsidRPr="008B47B1">
              <w:rPr>
                <w:rFonts w:cs="Calibri"/>
                <w:sz w:val="20"/>
                <w:szCs w:val="20"/>
                <w:lang w:val="fr-FR"/>
              </w:rPr>
              <w:t>NCC</w:t>
            </w:r>
            <w:r w:rsidRPr="00F85E21">
              <w:rPr>
                <w:rFonts w:cs="Calibri"/>
                <w:sz w:val="20"/>
                <w:szCs w:val="20"/>
                <w:lang w:val="fr-FR"/>
              </w:rPr>
              <w:t>)</w:t>
            </w:r>
          </w:p>
        </w:tc>
        <w:tc>
          <w:tcPr>
            <w:tcW w:w="4961" w:type="dxa"/>
          </w:tcPr>
          <w:p w14:paraId="5D5F80EE" w14:textId="77777777" w:rsidR="00511FC5" w:rsidRPr="00F85E21" w:rsidRDefault="00511FC5" w:rsidP="00511FC5">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Pr>
                <w:rFonts w:cs="Calibri"/>
                <w:sz w:val="20"/>
                <w:szCs w:val="20"/>
                <w:lang w:val="fr-FR"/>
              </w:rPr>
              <w:t>I</w:t>
            </w:r>
            <w:r w:rsidRPr="00F85E21">
              <w:rPr>
                <w:rFonts w:cs="Calibri"/>
                <w:sz w:val="20"/>
                <w:szCs w:val="20"/>
                <w:lang w:val="fr-FR"/>
              </w:rPr>
              <w:t>dentificateur</w:t>
            </w:r>
            <w:r>
              <w:rPr>
                <w:rFonts w:cs="Calibri"/>
                <w:sz w:val="20"/>
                <w:szCs w:val="20"/>
                <w:lang w:val="fr-FR"/>
              </w:rPr>
              <w:t>s</w:t>
            </w:r>
            <w:r w:rsidRPr="00F85E21">
              <w:rPr>
                <w:rFonts w:cs="Calibri"/>
                <w:sz w:val="20"/>
                <w:szCs w:val="20"/>
                <w:lang w:val="fr-FR"/>
              </w:rPr>
              <w:t xml:space="preserve"> de station de base GSM </w:t>
            </w:r>
          </w:p>
        </w:tc>
      </w:tr>
      <w:tr w:rsidR="00511FC5" w:rsidRPr="0096102A" w14:paraId="7C5D9E72" w14:textId="77777777" w:rsidTr="00511FC5">
        <w:trPr>
          <w:cantSplit/>
          <w:trHeight w:val="367"/>
          <w:jc w:val="center"/>
        </w:trPr>
        <w:tc>
          <w:tcPr>
            <w:tcW w:w="4111" w:type="dxa"/>
          </w:tcPr>
          <w:p w14:paraId="04A2E36B" w14:textId="77777777" w:rsidR="00511FC5" w:rsidRPr="00F85E21"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F85E21">
              <w:rPr>
                <w:rFonts w:cs="Calibri"/>
                <w:sz w:val="20"/>
                <w:szCs w:val="20"/>
                <w:lang w:val="fr-FR"/>
              </w:rPr>
              <w:t>Code de réseau mobile (</w:t>
            </w:r>
            <w:r w:rsidRPr="008B47B1">
              <w:rPr>
                <w:rFonts w:cs="Calibri"/>
                <w:sz w:val="20"/>
                <w:szCs w:val="20"/>
                <w:lang w:val="fr-FR"/>
              </w:rPr>
              <w:t>MNC</w:t>
            </w:r>
            <w:r w:rsidRPr="00F85E21">
              <w:rPr>
                <w:rFonts w:cs="Calibri"/>
                <w:sz w:val="20"/>
                <w:szCs w:val="20"/>
                <w:lang w:val="fr-FR"/>
              </w:rPr>
              <w:t>)</w:t>
            </w:r>
          </w:p>
        </w:tc>
        <w:tc>
          <w:tcPr>
            <w:tcW w:w="4961" w:type="dxa"/>
          </w:tcPr>
          <w:p w14:paraId="77FB3CEF" w14:textId="77777777" w:rsidR="00511FC5" w:rsidRPr="0096102A" w:rsidRDefault="00511FC5" w:rsidP="00511FC5">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rPr>
            </w:pPr>
            <w:r>
              <w:rPr>
                <w:rFonts w:cs="Calibri"/>
                <w:sz w:val="20"/>
                <w:szCs w:val="20"/>
              </w:rPr>
              <w:t>Réseaux publics</w:t>
            </w:r>
          </w:p>
        </w:tc>
      </w:tr>
      <w:tr w:rsidR="00511FC5" w:rsidRPr="00FE5DE8" w14:paraId="42AD6C3E" w14:textId="77777777" w:rsidTr="00511FC5">
        <w:trPr>
          <w:cantSplit/>
          <w:trHeight w:val="217"/>
          <w:jc w:val="center"/>
        </w:trPr>
        <w:tc>
          <w:tcPr>
            <w:tcW w:w="4111" w:type="dxa"/>
          </w:tcPr>
          <w:p w14:paraId="2E9484E9" w14:textId="77777777" w:rsidR="00511FC5" w:rsidRPr="00F85E21" w:rsidRDefault="00511FC5" w:rsidP="00511FC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F85E21">
              <w:rPr>
                <w:rFonts w:cs="Calibri"/>
                <w:sz w:val="20"/>
                <w:szCs w:val="20"/>
                <w:lang w:val="fr-FR"/>
              </w:rPr>
              <w:t>Code</w:t>
            </w:r>
            <w:r>
              <w:rPr>
                <w:rFonts w:cs="Calibri"/>
                <w:sz w:val="20"/>
                <w:szCs w:val="20"/>
                <w:lang w:val="fr-FR"/>
              </w:rPr>
              <w:t>s</w:t>
            </w:r>
            <w:r w:rsidRPr="00F85E21">
              <w:rPr>
                <w:rFonts w:cs="Calibri"/>
                <w:sz w:val="20"/>
                <w:szCs w:val="20"/>
                <w:lang w:val="fr-FR"/>
              </w:rPr>
              <w:t xml:space="preserve"> de points sémaphores internationaux (ISPC) </w:t>
            </w:r>
          </w:p>
        </w:tc>
        <w:tc>
          <w:tcPr>
            <w:tcW w:w="4961" w:type="dxa"/>
          </w:tcPr>
          <w:p w14:paraId="12BB9E1D" w14:textId="77777777" w:rsidR="00511FC5" w:rsidRPr="00F85E21" w:rsidRDefault="00511FC5" w:rsidP="00511FC5">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Pr>
                <w:rFonts w:cs="Calibri"/>
                <w:sz w:val="20"/>
                <w:szCs w:val="20"/>
                <w:lang w:val="fr-FR"/>
              </w:rPr>
              <w:t>Codes de p</w:t>
            </w:r>
            <w:r w:rsidRPr="00F85E21">
              <w:rPr>
                <w:rFonts w:cs="Calibri"/>
                <w:sz w:val="20"/>
                <w:szCs w:val="20"/>
                <w:lang w:val="fr-FR"/>
              </w:rPr>
              <w:t>oints sémaphores internationaux utilisant</w:t>
            </w:r>
            <w:r>
              <w:rPr>
                <w:rFonts w:cs="Calibri"/>
                <w:sz w:val="20"/>
                <w:szCs w:val="20"/>
                <w:lang w:val="fr-FR"/>
              </w:rPr>
              <w:t xml:space="preserve"> une norme de format UIT </w:t>
            </w:r>
            <w:r w:rsidRPr="00F85E21">
              <w:rPr>
                <w:rFonts w:cs="Calibri"/>
                <w:sz w:val="20"/>
                <w:szCs w:val="20"/>
                <w:lang w:val="fr-FR"/>
              </w:rPr>
              <w:t>3-4-</w:t>
            </w:r>
            <w:r>
              <w:rPr>
                <w:rFonts w:cs="Calibri"/>
                <w:sz w:val="20"/>
                <w:szCs w:val="20"/>
                <w:lang w:val="fr-FR"/>
              </w:rPr>
              <w:t>3</w:t>
            </w:r>
            <w:r w:rsidRPr="00F85E21">
              <w:rPr>
                <w:rFonts w:cs="Calibri"/>
                <w:sz w:val="20"/>
                <w:szCs w:val="20"/>
                <w:lang w:val="fr-FR"/>
              </w:rPr>
              <w:t>.</w:t>
            </w:r>
          </w:p>
        </w:tc>
      </w:tr>
    </w:tbl>
    <w:p w14:paraId="121E58B9" w14:textId="77777777" w:rsidR="00511FC5" w:rsidRPr="00B43AE8" w:rsidRDefault="00511FC5" w:rsidP="00511FC5">
      <w:pPr>
        <w:pStyle w:val="enumlev1"/>
        <w:tabs>
          <w:tab w:val="clear" w:pos="992"/>
        </w:tabs>
        <w:spacing w:before="240"/>
        <w:rPr>
          <w:rFonts w:eastAsia="Calibri" w:cs="Calibri"/>
          <w:lang w:val="fr-FR"/>
        </w:rPr>
      </w:pPr>
      <w:r w:rsidRPr="00583D2B">
        <w:rPr>
          <w:rFonts w:eastAsia="Calibri" w:cs="Calibri"/>
          <w:lang w:val="fr-FR"/>
        </w:rPr>
        <w:t>5.2</w:t>
      </w:r>
      <w:r w:rsidRPr="00583D2B">
        <w:rPr>
          <w:rFonts w:eastAsia="Calibri" w:cs="Calibri"/>
          <w:lang w:val="fr-FR"/>
        </w:rPr>
        <w:tab/>
      </w:r>
      <w:r w:rsidRPr="00B43AE8">
        <w:rPr>
          <w:rFonts w:eastAsia="Calibri" w:cs="Calibri"/>
          <w:b/>
          <w:lang w:val="fr-FR"/>
        </w:rPr>
        <w:t>Code de réseau mobile</w:t>
      </w:r>
    </w:p>
    <w:p w14:paraId="313E6EA6" w14:textId="77777777" w:rsidR="00511FC5" w:rsidRPr="00ED3E76" w:rsidRDefault="00511FC5" w:rsidP="00511FC5">
      <w:pPr>
        <w:rPr>
          <w:rFonts w:eastAsia="Calibri"/>
          <w:lang w:val="fr-FR"/>
        </w:rPr>
      </w:pPr>
      <w:r w:rsidRPr="00ED3E76">
        <w:rPr>
          <w:rFonts w:eastAsia="Calibri"/>
          <w:lang w:val="fr-FR"/>
        </w:rPr>
        <w:t xml:space="preserve">Il existe trois (3) codes MNC utilisés </w:t>
      </w:r>
      <w:r>
        <w:rPr>
          <w:rFonts w:eastAsia="Calibri"/>
          <w:lang w:val="fr-FR"/>
        </w:rPr>
        <w:t>au sein des</w:t>
      </w:r>
      <w:r w:rsidRPr="00ED3E76">
        <w:rPr>
          <w:rFonts w:eastAsia="Calibri"/>
          <w:lang w:val="fr-FR"/>
        </w:rPr>
        <w:t xml:space="preserve"> réseaux des opérateurs de réseau mobile (</w:t>
      </w:r>
      <w:r w:rsidRPr="008B47B1">
        <w:rPr>
          <w:rFonts w:eastAsia="Calibri"/>
          <w:lang w:val="fr-FR"/>
        </w:rPr>
        <w:t>MNO</w:t>
      </w:r>
      <w:r w:rsidRPr="00ED3E76">
        <w:rPr>
          <w:rFonts w:eastAsia="Calibri"/>
          <w:lang w:val="fr-FR"/>
        </w:rPr>
        <w:t xml:space="preserve">). Ces codes sont attribués conformément à la Recommandation UIT-T E.212. </w:t>
      </w:r>
      <w:r>
        <w:rPr>
          <w:rFonts w:eastAsia="Calibri"/>
          <w:lang w:val="fr-FR"/>
        </w:rPr>
        <w:t>Veuillez consulter le Tableau 6 ci-dessous.</w:t>
      </w:r>
    </w:p>
    <w:p w14:paraId="4327AE0C" w14:textId="77777777" w:rsidR="00511FC5" w:rsidRPr="00ED3E76" w:rsidRDefault="00511FC5" w:rsidP="00511FC5">
      <w:pPr>
        <w:keepNext/>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Calibri" w:cs="Calibri"/>
          <w:i/>
          <w:iCs/>
          <w:lang w:val="fr-FR"/>
        </w:rPr>
      </w:pPr>
      <w:r w:rsidRPr="00ED3E76">
        <w:rPr>
          <w:rFonts w:eastAsia="Calibri" w:cs="Calibri"/>
          <w:i/>
          <w:iCs/>
          <w:lang w:val="fr-FR"/>
        </w:rPr>
        <w:t>Tableau</w:t>
      </w:r>
      <w:r>
        <w:rPr>
          <w:rFonts w:eastAsia="Calibri" w:cs="Calibri"/>
          <w:i/>
          <w:iCs/>
          <w:lang w:val="fr-FR"/>
        </w:rPr>
        <w:t xml:space="preserve"> 6: </w:t>
      </w:r>
      <w:r w:rsidRPr="00ED3E76">
        <w:rPr>
          <w:rFonts w:eastAsia="Calibri" w:cs="Calibri"/>
          <w:i/>
          <w:iCs/>
          <w:lang w:val="fr-FR"/>
        </w:rPr>
        <w:t>Codes de réseau m</w:t>
      </w:r>
      <w:r>
        <w:rPr>
          <w:rFonts w:eastAsia="Calibri" w:cs="Calibri"/>
          <w:i/>
          <w:iCs/>
          <w:lang w:val="fr-FR"/>
        </w:rPr>
        <w:t>obile</w:t>
      </w:r>
    </w:p>
    <w:tbl>
      <w:tblPr>
        <w:tblStyle w:val="TableGrid318"/>
        <w:tblW w:w="9072" w:type="dxa"/>
        <w:jc w:val="center"/>
        <w:tblInd w:w="0" w:type="dxa"/>
        <w:tblLook w:val="04A0" w:firstRow="1" w:lastRow="0" w:firstColumn="1" w:lastColumn="0" w:noHBand="0" w:noVBand="1"/>
      </w:tblPr>
      <w:tblGrid>
        <w:gridCol w:w="4126"/>
        <w:gridCol w:w="4946"/>
      </w:tblGrid>
      <w:tr w:rsidR="00511FC5" w:rsidRPr="0096102A" w14:paraId="35B6CEA5" w14:textId="77777777" w:rsidTr="00511FC5">
        <w:trPr>
          <w:cantSplit/>
          <w:trHeight w:val="373"/>
          <w:jc w:val="center"/>
        </w:trPr>
        <w:tc>
          <w:tcPr>
            <w:tcW w:w="3089" w:type="dxa"/>
            <w:shd w:val="clear" w:color="auto" w:fill="D9E2F3"/>
          </w:tcPr>
          <w:p w14:paraId="644CD0BC" w14:textId="77777777" w:rsidR="00511FC5" w:rsidRPr="00ED3E76" w:rsidRDefault="00511FC5" w:rsidP="00511FC5">
            <w:pPr>
              <w:keepNext/>
              <w:tabs>
                <w:tab w:val="clear" w:pos="567"/>
                <w:tab w:val="clear" w:pos="1276"/>
                <w:tab w:val="clear" w:pos="1843"/>
                <w:tab w:val="clear" w:pos="5387"/>
                <w:tab w:val="clear" w:pos="5954"/>
              </w:tabs>
              <w:overflowPunct/>
              <w:autoSpaceDE/>
              <w:autoSpaceDN/>
              <w:adjustRightInd/>
              <w:spacing w:before="0" w:after="120"/>
              <w:jc w:val="center"/>
              <w:textAlignment w:val="auto"/>
              <w:rPr>
                <w:rFonts w:eastAsia="Calibri" w:cs="Calibri"/>
                <w:i/>
                <w:iCs/>
                <w:lang w:val="fr-FR"/>
              </w:rPr>
            </w:pPr>
            <w:r w:rsidRPr="00882A4B">
              <w:rPr>
                <w:rFonts w:cs="Calibri"/>
                <w:i/>
                <w:iCs/>
                <w:sz w:val="20"/>
                <w:szCs w:val="20"/>
              </w:rPr>
              <w:t>Codes de réseau mobile</w:t>
            </w:r>
          </w:p>
        </w:tc>
        <w:tc>
          <w:tcPr>
            <w:tcW w:w="3703" w:type="dxa"/>
            <w:shd w:val="clear" w:color="auto" w:fill="D9E2F3"/>
          </w:tcPr>
          <w:p w14:paraId="71F095FC"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cs="Calibri"/>
                <w:i/>
                <w:iCs/>
                <w:sz w:val="20"/>
                <w:szCs w:val="20"/>
              </w:rPr>
            </w:pPr>
            <w:r>
              <w:rPr>
                <w:rFonts w:cs="Calibri"/>
                <w:i/>
                <w:iCs/>
                <w:sz w:val="20"/>
                <w:szCs w:val="20"/>
              </w:rPr>
              <w:t>Opérateur de réseau mobile</w:t>
            </w:r>
          </w:p>
        </w:tc>
      </w:tr>
      <w:tr w:rsidR="00511FC5" w:rsidRPr="0096102A" w14:paraId="02C5478A" w14:textId="77777777" w:rsidTr="00511FC5">
        <w:trPr>
          <w:cantSplit/>
          <w:trHeight w:val="230"/>
          <w:jc w:val="center"/>
        </w:trPr>
        <w:tc>
          <w:tcPr>
            <w:tcW w:w="3089" w:type="dxa"/>
          </w:tcPr>
          <w:p w14:paraId="41227193" w14:textId="77777777" w:rsidR="00511FC5" w:rsidRPr="0096102A" w:rsidRDefault="00511FC5" w:rsidP="00511FC5">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sz w:val="20"/>
                <w:szCs w:val="20"/>
              </w:rPr>
            </w:pPr>
            <w:r w:rsidRPr="0096102A">
              <w:rPr>
                <w:rFonts w:cs="Calibri"/>
                <w:sz w:val="20"/>
                <w:szCs w:val="20"/>
              </w:rPr>
              <w:t>01</w:t>
            </w:r>
          </w:p>
        </w:tc>
        <w:tc>
          <w:tcPr>
            <w:tcW w:w="3703" w:type="dxa"/>
          </w:tcPr>
          <w:p w14:paraId="616BE1E0"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cs="Calibri"/>
                <w:sz w:val="20"/>
                <w:szCs w:val="20"/>
              </w:rPr>
            </w:pPr>
            <w:r w:rsidRPr="0096102A">
              <w:rPr>
                <w:rFonts w:cs="Calibri"/>
                <w:sz w:val="20"/>
                <w:szCs w:val="20"/>
              </w:rPr>
              <w:t>Mascom Wireless</w:t>
            </w:r>
          </w:p>
        </w:tc>
      </w:tr>
      <w:tr w:rsidR="00511FC5" w:rsidRPr="0096102A" w14:paraId="07620870" w14:textId="77777777" w:rsidTr="00511FC5">
        <w:trPr>
          <w:cantSplit/>
          <w:trHeight w:val="220"/>
          <w:jc w:val="center"/>
        </w:trPr>
        <w:tc>
          <w:tcPr>
            <w:tcW w:w="3089" w:type="dxa"/>
          </w:tcPr>
          <w:p w14:paraId="65562198" w14:textId="77777777" w:rsidR="00511FC5" w:rsidRPr="0096102A" w:rsidRDefault="00511FC5" w:rsidP="00511FC5">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sz w:val="20"/>
                <w:szCs w:val="20"/>
              </w:rPr>
            </w:pPr>
            <w:r w:rsidRPr="0096102A">
              <w:rPr>
                <w:rFonts w:cs="Calibri"/>
                <w:sz w:val="20"/>
                <w:szCs w:val="20"/>
              </w:rPr>
              <w:t>02</w:t>
            </w:r>
          </w:p>
        </w:tc>
        <w:tc>
          <w:tcPr>
            <w:tcW w:w="3703" w:type="dxa"/>
          </w:tcPr>
          <w:p w14:paraId="3453A15C"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40" w:after="40"/>
              <w:textAlignment w:val="auto"/>
              <w:rPr>
                <w:rFonts w:cs="Calibri"/>
                <w:sz w:val="20"/>
                <w:szCs w:val="20"/>
              </w:rPr>
            </w:pPr>
            <w:r w:rsidRPr="0096102A">
              <w:rPr>
                <w:rFonts w:cs="Calibri"/>
                <w:sz w:val="20"/>
                <w:szCs w:val="20"/>
              </w:rPr>
              <w:t>Orange Botswana</w:t>
            </w:r>
          </w:p>
        </w:tc>
      </w:tr>
      <w:tr w:rsidR="00511FC5" w:rsidRPr="0096102A" w14:paraId="46B9946E" w14:textId="77777777" w:rsidTr="00511FC5">
        <w:trPr>
          <w:cantSplit/>
          <w:trHeight w:val="220"/>
          <w:jc w:val="center"/>
        </w:trPr>
        <w:tc>
          <w:tcPr>
            <w:tcW w:w="3089" w:type="dxa"/>
          </w:tcPr>
          <w:p w14:paraId="56EA6523"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sz w:val="20"/>
                <w:szCs w:val="20"/>
              </w:rPr>
            </w:pPr>
            <w:r w:rsidRPr="0096102A">
              <w:rPr>
                <w:rFonts w:cs="Calibri"/>
                <w:sz w:val="20"/>
                <w:szCs w:val="20"/>
              </w:rPr>
              <w:t>04</w:t>
            </w:r>
          </w:p>
        </w:tc>
        <w:tc>
          <w:tcPr>
            <w:tcW w:w="3703" w:type="dxa"/>
          </w:tcPr>
          <w:p w14:paraId="7936CF3F" w14:textId="77777777" w:rsidR="00511FC5" w:rsidRPr="0096102A" w:rsidRDefault="00511FC5" w:rsidP="00511FC5">
            <w:pPr>
              <w:keepNext/>
              <w:tabs>
                <w:tab w:val="clear" w:pos="567"/>
                <w:tab w:val="clear" w:pos="1276"/>
                <w:tab w:val="clear" w:pos="1843"/>
                <w:tab w:val="clear" w:pos="5387"/>
                <w:tab w:val="clear" w:pos="5954"/>
              </w:tabs>
              <w:overflowPunct/>
              <w:autoSpaceDE/>
              <w:autoSpaceDN/>
              <w:adjustRightInd/>
              <w:spacing w:before="40" w:after="40"/>
              <w:textAlignment w:val="auto"/>
              <w:rPr>
                <w:rFonts w:cs="Calibri"/>
                <w:sz w:val="20"/>
                <w:szCs w:val="20"/>
              </w:rPr>
            </w:pPr>
            <w:r w:rsidRPr="0096102A">
              <w:rPr>
                <w:rFonts w:cs="Calibri"/>
                <w:sz w:val="20"/>
                <w:szCs w:val="20"/>
              </w:rPr>
              <w:t>BTCL</w:t>
            </w:r>
          </w:p>
        </w:tc>
      </w:tr>
    </w:tbl>
    <w:p w14:paraId="58801335" w14:textId="77777777" w:rsidR="00511FC5" w:rsidRPr="00B43AE8" w:rsidRDefault="00511FC5" w:rsidP="00511FC5">
      <w:pPr>
        <w:pStyle w:val="enumlev1"/>
        <w:tabs>
          <w:tab w:val="clear" w:pos="992"/>
        </w:tabs>
        <w:spacing w:before="240"/>
        <w:rPr>
          <w:rFonts w:eastAsia="Calibri" w:cs="Calibri"/>
          <w:lang w:val="fr-FR"/>
        </w:rPr>
      </w:pPr>
      <w:r w:rsidRPr="00882A4B">
        <w:rPr>
          <w:rFonts w:eastAsia="Calibri" w:cs="Calibri"/>
          <w:lang w:val="fr-FR"/>
        </w:rPr>
        <w:t>5.3</w:t>
      </w:r>
      <w:r w:rsidRPr="00882A4B">
        <w:rPr>
          <w:rFonts w:eastAsia="Calibri" w:cs="Calibri"/>
          <w:lang w:val="fr-FR"/>
        </w:rPr>
        <w:tab/>
      </w:r>
      <w:r w:rsidRPr="00B43AE8">
        <w:rPr>
          <w:rFonts w:eastAsia="Calibri" w:cs="Calibri"/>
          <w:b/>
          <w:lang w:val="fr-FR"/>
        </w:rPr>
        <w:t>Codes de points sémaphores internationaux</w:t>
      </w:r>
    </w:p>
    <w:p w14:paraId="446DAA86" w14:textId="77777777" w:rsidR="00511FC5" w:rsidRPr="001B033C" w:rsidRDefault="00511FC5" w:rsidP="00511FC5">
      <w:pPr>
        <w:rPr>
          <w:rFonts w:eastAsia="Calibri"/>
          <w:lang w:val="fr-FR"/>
        </w:rPr>
      </w:pPr>
      <w:r w:rsidRPr="00882A4B">
        <w:rPr>
          <w:rFonts w:eastAsia="Calibri"/>
          <w:lang w:val="fr-FR"/>
        </w:rPr>
        <w:t xml:space="preserve">Ces codes sont utilisés à des fins de </w:t>
      </w:r>
      <w:r>
        <w:rPr>
          <w:rFonts w:eastAsia="Calibri"/>
          <w:lang w:val="fr-FR"/>
        </w:rPr>
        <w:t xml:space="preserve">signalisation internationale et sont représentés suivant un format UIT </w:t>
      </w:r>
      <w:r w:rsidRPr="00882A4B">
        <w:rPr>
          <w:rFonts w:eastAsia="Calibri"/>
          <w:lang w:val="fr-FR"/>
        </w:rPr>
        <w:t xml:space="preserve">3-4-3. Il existe actuellement six codes ISPC </w:t>
      </w:r>
      <w:r>
        <w:rPr>
          <w:rFonts w:eastAsia="Calibri"/>
          <w:lang w:val="fr-FR"/>
        </w:rPr>
        <w:t xml:space="preserve">en réserve </w:t>
      </w:r>
      <w:r w:rsidRPr="00882A4B">
        <w:rPr>
          <w:rFonts w:eastAsia="Calibri"/>
          <w:lang w:val="fr-FR"/>
        </w:rPr>
        <w:t>pour le Botswana. Le</w:t>
      </w:r>
      <w:r>
        <w:rPr>
          <w:rFonts w:eastAsia="Calibri"/>
          <w:lang w:val="fr-FR"/>
        </w:rPr>
        <w:t>s codes attribués au Botswana à des fins d'utilisation sont indiqués dans le</w:t>
      </w:r>
      <w:r w:rsidRPr="00882A4B">
        <w:rPr>
          <w:rFonts w:eastAsia="Calibri"/>
          <w:lang w:val="fr-FR"/>
        </w:rPr>
        <w:t xml:space="preserve"> tableau ci-dessous</w:t>
      </w:r>
      <w:r>
        <w:rPr>
          <w:rFonts w:eastAsia="Calibri"/>
          <w:lang w:val="fr-FR"/>
        </w:rPr>
        <w:t xml:space="preserve">. </w:t>
      </w:r>
    </w:p>
    <w:p w14:paraId="3E33C174" w14:textId="77777777" w:rsidR="00511FC5" w:rsidRPr="00477159" w:rsidRDefault="00511FC5" w:rsidP="00511FC5">
      <w:pPr>
        <w:keepNext/>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Calibri" w:cs="Calibri"/>
          <w:i/>
          <w:iCs/>
          <w:lang w:val="fr-FR"/>
        </w:rPr>
      </w:pPr>
      <w:r w:rsidRPr="00477159">
        <w:rPr>
          <w:rFonts w:eastAsia="Calibri" w:cs="Calibri"/>
          <w:i/>
          <w:iCs/>
          <w:lang w:val="fr-FR"/>
        </w:rPr>
        <w:t>Table</w:t>
      </w:r>
      <w:r>
        <w:rPr>
          <w:rFonts w:eastAsia="Calibri" w:cs="Calibri"/>
          <w:i/>
          <w:iCs/>
          <w:lang w:val="fr-FR"/>
        </w:rPr>
        <w:t xml:space="preserve">au 7: </w:t>
      </w:r>
      <w:r w:rsidRPr="00477159">
        <w:rPr>
          <w:rFonts w:eastAsia="Calibri" w:cs="Calibri"/>
          <w:i/>
          <w:iCs/>
          <w:lang w:val="fr-FR"/>
        </w:rPr>
        <w:t xml:space="preserve">Codes de points sémaphores internationaux </w:t>
      </w:r>
      <w:r>
        <w:rPr>
          <w:rFonts w:eastAsia="Calibri" w:cs="Calibri"/>
          <w:i/>
          <w:iCs/>
          <w:lang w:val="fr-FR"/>
        </w:rPr>
        <w:t>pour le</w:t>
      </w:r>
      <w:r w:rsidRPr="00477159">
        <w:rPr>
          <w:rFonts w:eastAsia="Calibri" w:cs="Calibri"/>
          <w:i/>
          <w:iCs/>
          <w:lang w:val="fr-FR"/>
        </w:rPr>
        <w:t xml:space="preserve"> Botswana</w:t>
      </w:r>
    </w:p>
    <w:tbl>
      <w:tblPr>
        <w:tblStyle w:val="TableGrid318"/>
        <w:tblW w:w="9072" w:type="dxa"/>
        <w:jc w:val="center"/>
        <w:tblInd w:w="0" w:type="dxa"/>
        <w:tblLook w:val="04A0" w:firstRow="1" w:lastRow="0" w:firstColumn="1" w:lastColumn="0" w:noHBand="0" w:noVBand="1"/>
      </w:tblPr>
      <w:tblGrid>
        <w:gridCol w:w="3579"/>
        <w:gridCol w:w="5493"/>
      </w:tblGrid>
      <w:tr w:rsidR="00511FC5" w:rsidRPr="00FE5DE8" w14:paraId="12156407" w14:textId="77777777" w:rsidTr="00511FC5">
        <w:trPr>
          <w:cantSplit/>
          <w:trHeight w:val="113"/>
          <w:jc w:val="center"/>
        </w:trPr>
        <w:tc>
          <w:tcPr>
            <w:tcW w:w="3411" w:type="dxa"/>
            <w:shd w:val="clear" w:color="auto" w:fill="D9E2F3"/>
          </w:tcPr>
          <w:p w14:paraId="629152C2" w14:textId="77777777" w:rsidR="00511FC5" w:rsidRPr="00477159" w:rsidRDefault="00511FC5" w:rsidP="00511FC5">
            <w:pPr>
              <w:keepNext/>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sz w:val="20"/>
                <w:szCs w:val="20"/>
                <w:lang w:val="fr-FR"/>
              </w:rPr>
            </w:pPr>
            <w:r w:rsidRPr="00477159">
              <w:rPr>
                <w:rFonts w:cs="Calibri"/>
                <w:i/>
                <w:iCs/>
                <w:sz w:val="20"/>
                <w:szCs w:val="20"/>
                <w:lang w:val="fr-FR"/>
              </w:rPr>
              <w:t>Code</w:t>
            </w:r>
            <w:r>
              <w:rPr>
                <w:rFonts w:cs="Calibri"/>
                <w:i/>
                <w:iCs/>
                <w:sz w:val="20"/>
                <w:szCs w:val="20"/>
                <w:lang w:val="fr-FR"/>
              </w:rPr>
              <w:t>s</w:t>
            </w:r>
            <w:r w:rsidRPr="00477159">
              <w:rPr>
                <w:rFonts w:cs="Calibri"/>
                <w:i/>
                <w:iCs/>
                <w:sz w:val="20"/>
                <w:szCs w:val="20"/>
                <w:lang w:val="fr-FR"/>
              </w:rPr>
              <w:t xml:space="preserve"> de points sémaphores internationaux</w:t>
            </w:r>
            <w:r w:rsidRPr="00477159">
              <w:rPr>
                <w:rFonts w:cs="Calibri"/>
                <w:i/>
                <w:iCs/>
                <w:sz w:val="20"/>
                <w:szCs w:val="20"/>
                <w:lang w:val="fr-FR"/>
              </w:rPr>
              <w:br/>
              <w:t>(</w:t>
            </w:r>
            <w:r>
              <w:rPr>
                <w:rFonts w:cs="Calibri"/>
                <w:i/>
                <w:iCs/>
                <w:sz w:val="20"/>
                <w:szCs w:val="20"/>
                <w:lang w:val="fr-FR"/>
              </w:rPr>
              <w:t>Format UIT</w:t>
            </w:r>
            <w:r w:rsidRPr="00477159">
              <w:rPr>
                <w:rFonts w:cs="Calibri"/>
                <w:i/>
                <w:iCs/>
                <w:sz w:val="20"/>
                <w:szCs w:val="20"/>
                <w:lang w:val="fr-FR"/>
              </w:rPr>
              <w:t xml:space="preserve"> 3-4-3)</w:t>
            </w:r>
          </w:p>
        </w:tc>
        <w:tc>
          <w:tcPr>
            <w:tcW w:w="5236" w:type="dxa"/>
            <w:shd w:val="clear" w:color="auto" w:fill="D9E2F3"/>
          </w:tcPr>
          <w:p w14:paraId="7C20D196" w14:textId="77777777" w:rsidR="00511FC5" w:rsidRPr="00512AC7" w:rsidRDefault="00511FC5" w:rsidP="00511FC5">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sz w:val="20"/>
                <w:szCs w:val="20"/>
                <w:lang w:val="fr-FR"/>
              </w:rPr>
            </w:pPr>
            <w:r w:rsidRPr="00512AC7">
              <w:rPr>
                <w:rFonts w:cs="Calibri"/>
                <w:i/>
                <w:iCs/>
                <w:sz w:val="20"/>
                <w:szCs w:val="20"/>
                <w:lang w:val="fr-FR"/>
              </w:rPr>
              <w:t>Opérateur MNO bénéficiant d</w:t>
            </w:r>
            <w:r>
              <w:rPr>
                <w:rFonts w:cs="Calibri"/>
                <w:i/>
                <w:iCs/>
                <w:sz w:val="20"/>
                <w:szCs w:val="20"/>
                <w:lang w:val="fr-FR"/>
              </w:rPr>
              <w:t>'</w:t>
            </w:r>
            <w:r w:rsidRPr="00512AC7">
              <w:rPr>
                <w:rFonts w:cs="Calibri"/>
                <w:i/>
                <w:iCs/>
                <w:sz w:val="20"/>
                <w:szCs w:val="20"/>
                <w:lang w:val="fr-FR"/>
              </w:rPr>
              <w:t>une assignation</w:t>
            </w:r>
          </w:p>
        </w:tc>
      </w:tr>
      <w:tr w:rsidR="00511FC5" w:rsidRPr="0096102A" w14:paraId="7442CBEB" w14:textId="77777777" w:rsidTr="00511FC5">
        <w:trPr>
          <w:cantSplit/>
          <w:trHeight w:val="113"/>
          <w:jc w:val="center"/>
        </w:trPr>
        <w:tc>
          <w:tcPr>
            <w:tcW w:w="3411" w:type="dxa"/>
          </w:tcPr>
          <w:p w14:paraId="59AB0FD2"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6-104-0</w:t>
            </w:r>
          </w:p>
        </w:tc>
        <w:tc>
          <w:tcPr>
            <w:tcW w:w="5236" w:type="dxa"/>
          </w:tcPr>
          <w:p w14:paraId="128ADCBC"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sidRPr="0096102A">
              <w:rPr>
                <w:rFonts w:cs="Calibri"/>
                <w:sz w:val="20"/>
                <w:szCs w:val="20"/>
              </w:rPr>
              <w:t>Botswana Telecommunications Corporation Limited (BTCL)</w:t>
            </w:r>
          </w:p>
        </w:tc>
      </w:tr>
      <w:tr w:rsidR="00511FC5" w:rsidRPr="0096102A" w14:paraId="0D7886E0" w14:textId="77777777" w:rsidTr="00511FC5">
        <w:trPr>
          <w:cantSplit/>
          <w:trHeight w:val="113"/>
          <w:jc w:val="center"/>
        </w:trPr>
        <w:tc>
          <w:tcPr>
            <w:tcW w:w="3411" w:type="dxa"/>
          </w:tcPr>
          <w:p w14:paraId="4195FC58"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6-104-1</w:t>
            </w:r>
          </w:p>
        </w:tc>
        <w:tc>
          <w:tcPr>
            <w:tcW w:w="5236" w:type="dxa"/>
          </w:tcPr>
          <w:p w14:paraId="31FE8D1E"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sidRPr="0096102A">
              <w:rPr>
                <w:rFonts w:cs="Calibri"/>
                <w:sz w:val="20"/>
                <w:szCs w:val="20"/>
              </w:rPr>
              <w:t>Botswana Telecommunications Corporation Limited (BTCL)</w:t>
            </w:r>
          </w:p>
        </w:tc>
      </w:tr>
      <w:tr w:rsidR="00511FC5" w:rsidRPr="0096102A" w14:paraId="67F14EE3" w14:textId="77777777" w:rsidTr="00511FC5">
        <w:trPr>
          <w:cantSplit/>
          <w:trHeight w:val="113"/>
          <w:jc w:val="center"/>
        </w:trPr>
        <w:tc>
          <w:tcPr>
            <w:tcW w:w="3411" w:type="dxa"/>
          </w:tcPr>
          <w:p w14:paraId="63DB0415"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6-104-2</w:t>
            </w:r>
          </w:p>
        </w:tc>
        <w:tc>
          <w:tcPr>
            <w:tcW w:w="5236" w:type="dxa"/>
          </w:tcPr>
          <w:p w14:paraId="6438891F"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sidRPr="0096102A">
              <w:rPr>
                <w:rFonts w:cs="Calibri"/>
                <w:sz w:val="20"/>
                <w:szCs w:val="20"/>
              </w:rPr>
              <w:t>Mascom Wireless</w:t>
            </w:r>
          </w:p>
        </w:tc>
      </w:tr>
      <w:tr w:rsidR="00511FC5" w:rsidRPr="0096102A" w14:paraId="0F72FD4F" w14:textId="77777777" w:rsidTr="00511FC5">
        <w:trPr>
          <w:cantSplit/>
          <w:trHeight w:val="113"/>
          <w:jc w:val="center"/>
        </w:trPr>
        <w:tc>
          <w:tcPr>
            <w:tcW w:w="3411" w:type="dxa"/>
          </w:tcPr>
          <w:p w14:paraId="2F6C587F"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6-104-3</w:t>
            </w:r>
          </w:p>
        </w:tc>
        <w:tc>
          <w:tcPr>
            <w:tcW w:w="5236" w:type="dxa"/>
          </w:tcPr>
          <w:p w14:paraId="6A8BC78B"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sidRPr="0096102A">
              <w:rPr>
                <w:rFonts w:cs="Calibri"/>
                <w:sz w:val="20"/>
                <w:szCs w:val="20"/>
              </w:rPr>
              <w:t>Orange Botswana</w:t>
            </w:r>
          </w:p>
        </w:tc>
      </w:tr>
      <w:tr w:rsidR="00511FC5" w:rsidRPr="0096102A" w14:paraId="2EE5E507" w14:textId="77777777" w:rsidTr="00511FC5">
        <w:trPr>
          <w:cantSplit/>
          <w:trHeight w:val="113"/>
          <w:jc w:val="center"/>
        </w:trPr>
        <w:tc>
          <w:tcPr>
            <w:tcW w:w="3411" w:type="dxa"/>
          </w:tcPr>
          <w:p w14:paraId="496C830F"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6-104-4</w:t>
            </w:r>
          </w:p>
        </w:tc>
        <w:tc>
          <w:tcPr>
            <w:tcW w:w="5236" w:type="dxa"/>
          </w:tcPr>
          <w:p w14:paraId="62ECBB9A"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sidRPr="0096102A">
              <w:rPr>
                <w:rFonts w:cs="Calibri"/>
                <w:sz w:val="20"/>
                <w:szCs w:val="20"/>
              </w:rPr>
              <w:t>Orange Botswana</w:t>
            </w:r>
          </w:p>
        </w:tc>
      </w:tr>
      <w:tr w:rsidR="00511FC5" w:rsidRPr="0096102A" w14:paraId="259D09D5" w14:textId="77777777" w:rsidTr="00511FC5">
        <w:trPr>
          <w:cantSplit/>
          <w:trHeight w:val="113"/>
          <w:jc w:val="center"/>
        </w:trPr>
        <w:tc>
          <w:tcPr>
            <w:tcW w:w="3411" w:type="dxa"/>
          </w:tcPr>
          <w:p w14:paraId="44900E77"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6-104-5</w:t>
            </w:r>
          </w:p>
        </w:tc>
        <w:tc>
          <w:tcPr>
            <w:tcW w:w="5236" w:type="dxa"/>
          </w:tcPr>
          <w:p w14:paraId="6587CBA9"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sidRPr="0096102A">
              <w:rPr>
                <w:rFonts w:cs="Calibri"/>
                <w:sz w:val="20"/>
                <w:szCs w:val="20"/>
              </w:rPr>
              <w:t>Botswana Telecommunications Corporation Limited (BTCL)</w:t>
            </w:r>
          </w:p>
        </w:tc>
      </w:tr>
      <w:tr w:rsidR="00511FC5" w:rsidRPr="0096102A" w14:paraId="470078DD" w14:textId="77777777" w:rsidTr="00511FC5">
        <w:trPr>
          <w:cantSplit/>
          <w:trHeight w:val="113"/>
          <w:jc w:val="center"/>
        </w:trPr>
        <w:tc>
          <w:tcPr>
            <w:tcW w:w="3411" w:type="dxa"/>
          </w:tcPr>
          <w:p w14:paraId="148EF863"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6-104-6</w:t>
            </w:r>
          </w:p>
        </w:tc>
        <w:tc>
          <w:tcPr>
            <w:tcW w:w="5236" w:type="dxa"/>
          </w:tcPr>
          <w:p w14:paraId="4BDBB6CB"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sidRPr="0096102A">
              <w:rPr>
                <w:rFonts w:cs="Calibri"/>
                <w:sz w:val="20"/>
                <w:szCs w:val="20"/>
              </w:rPr>
              <w:t>Botswana Telecommunications Corporation Limited (BTCL)</w:t>
            </w:r>
          </w:p>
        </w:tc>
      </w:tr>
      <w:tr w:rsidR="00511FC5" w:rsidRPr="0096102A" w14:paraId="4C475731" w14:textId="77777777" w:rsidTr="00511FC5">
        <w:trPr>
          <w:cantSplit/>
          <w:trHeight w:val="113"/>
          <w:jc w:val="center"/>
        </w:trPr>
        <w:tc>
          <w:tcPr>
            <w:tcW w:w="3411" w:type="dxa"/>
          </w:tcPr>
          <w:p w14:paraId="78299E6F"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6-104-7</w:t>
            </w:r>
          </w:p>
        </w:tc>
        <w:tc>
          <w:tcPr>
            <w:tcW w:w="5236" w:type="dxa"/>
          </w:tcPr>
          <w:p w14:paraId="6FAFF498"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sidRPr="0096102A">
              <w:rPr>
                <w:rFonts w:cs="Calibri"/>
                <w:sz w:val="20"/>
                <w:szCs w:val="20"/>
              </w:rPr>
              <w:t>Mascom Wireless</w:t>
            </w:r>
          </w:p>
        </w:tc>
      </w:tr>
      <w:tr w:rsidR="00511FC5" w:rsidRPr="0096102A" w14:paraId="2D4C87DB" w14:textId="77777777" w:rsidTr="00511FC5">
        <w:trPr>
          <w:cantSplit/>
          <w:trHeight w:val="113"/>
          <w:jc w:val="center"/>
        </w:trPr>
        <w:tc>
          <w:tcPr>
            <w:tcW w:w="3411" w:type="dxa"/>
          </w:tcPr>
          <w:p w14:paraId="67E8C2E6"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6-105-0</w:t>
            </w:r>
          </w:p>
        </w:tc>
        <w:tc>
          <w:tcPr>
            <w:tcW w:w="5236" w:type="dxa"/>
          </w:tcPr>
          <w:p w14:paraId="6789D20F"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sidRPr="0096102A">
              <w:rPr>
                <w:rFonts w:cs="Calibri"/>
                <w:sz w:val="20"/>
                <w:szCs w:val="20"/>
              </w:rPr>
              <w:t>Mascom Wireless</w:t>
            </w:r>
          </w:p>
        </w:tc>
      </w:tr>
      <w:tr w:rsidR="00511FC5" w:rsidRPr="0096102A" w14:paraId="7DB3DF11" w14:textId="77777777" w:rsidTr="00511FC5">
        <w:trPr>
          <w:cantSplit/>
          <w:trHeight w:val="113"/>
          <w:jc w:val="center"/>
        </w:trPr>
        <w:tc>
          <w:tcPr>
            <w:tcW w:w="3411" w:type="dxa"/>
          </w:tcPr>
          <w:p w14:paraId="6C04A071"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6-105-1</w:t>
            </w:r>
          </w:p>
        </w:tc>
        <w:tc>
          <w:tcPr>
            <w:tcW w:w="5236" w:type="dxa"/>
          </w:tcPr>
          <w:p w14:paraId="088BFE9F"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sidRPr="0096102A">
              <w:rPr>
                <w:rFonts w:cs="Calibri"/>
                <w:sz w:val="20"/>
                <w:szCs w:val="20"/>
              </w:rPr>
              <w:t>Mascom Wireless</w:t>
            </w:r>
          </w:p>
        </w:tc>
      </w:tr>
      <w:tr w:rsidR="00511FC5" w:rsidRPr="0096102A" w14:paraId="59417620" w14:textId="77777777" w:rsidTr="00511FC5">
        <w:trPr>
          <w:cantSplit/>
          <w:trHeight w:val="113"/>
          <w:jc w:val="center"/>
        </w:trPr>
        <w:tc>
          <w:tcPr>
            <w:tcW w:w="3411" w:type="dxa"/>
            <w:shd w:val="clear" w:color="auto" w:fill="auto"/>
          </w:tcPr>
          <w:p w14:paraId="7881900D"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6-105-2</w:t>
            </w:r>
          </w:p>
        </w:tc>
        <w:tc>
          <w:tcPr>
            <w:tcW w:w="5236" w:type="dxa"/>
            <w:shd w:val="clear" w:color="auto" w:fill="auto"/>
          </w:tcPr>
          <w:p w14:paraId="1D802CC0"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Pr>
                <w:rFonts w:cs="Calibri"/>
                <w:sz w:val="20"/>
                <w:szCs w:val="20"/>
              </w:rPr>
              <w:t>En réserve</w:t>
            </w:r>
          </w:p>
        </w:tc>
      </w:tr>
      <w:tr w:rsidR="00511FC5" w:rsidRPr="0096102A" w14:paraId="366B982B" w14:textId="77777777" w:rsidTr="00511FC5">
        <w:trPr>
          <w:cantSplit/>
          <w:trHeight w:val="113"/>
          <w:jc w:val="center"/>
        </w:trPr>
        <w:tc>
          <w:tcPr>
            <w:tcW w:w="3411" w:type="dxa"/>
            <w:shd w:val="clear" w:color="auto" w:fill="auto"/>
          </w:tcPr>
          <w:p w14:paraId="3F5D8231"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6-105-3</w:t>
            </w:r>
          </w:p>
        </w:tc>
        <w:tc>
          <w:tcPr>
            <w:tcW w:w="5236" w:type="dxa"/>
            <w:shd w:val="clear" w:color="auto" w:fill="auto"/>
          </w:tcPr>
          <w:p w14:paraId="0158601B"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Pr>
                <w:rFonts w:cs="Calibri"/>
                <w:sz w:val="20"/>
                <w:szCs w:val="20"/>
              </w:rPr>
              <w:t>En réserve</w:t>
            </w:r>
          </w:p>
        </w:tc>
      </w:tr>
      <w:tr w:rsidR="00511FC5" w:rsidRPr="0096102A" w14:paraId="784968F9" w14:textId="77777777" w:rsidTr="00511FC5">
        <w:trPr>
          <w:cantSplit/>
          <w:trHeight w:val="113"/>
          <w:jc w:val="center"/>
        </w:trPr>
        <w:tc>
          <w:tcPr>
            <w:tcW w:w="3411" w:type="dxa"/>
            <w:shd w:val="clear" w:color="auto" w:fill="auto"/>
          </w:tcPr>
          <w:p w14:paraId="58B9717A"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6-105-4</w:t>
            </w:r>
          </w:p>
        </w:tc>
        <w:tc>
          <w:tcPr>
            <w:tcW w:w="5236" w:type="dxa"/>
            <w:shd w:val="clear" w:color="auto" w:fill="auto"/>
          </w:tcPr>
          <w:p w14:paraId="5D43420A"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Pr>
                <w:rFonts w:cs="Calibri"/>
                <w:sz w:val="20"/>
                <w:szCs w:val="20"/>
              </w:rPr>
              <w:t>En réserve</w:t>
            </w:r>
          </w:p>
        </w:tc>
      </w:tr>
      <w:tr w:rsidR="00511FC5" w:rsidRPr="0096102A" w14:paraId="241E2F08" w14:textId="77777777" w:rsidTr="00511FC5">
        <w:trPr>
          <w:cantSplit/>
          <w:trHeight w:val="113"/>
          <w:jc w:val="center"/>
        </w:trPr>
        <w:tc>
          <w:tcPr>
            <w:tcW w:w="3411" w:type="dxa"/>
            <w:shd w:val="clear" w:color="auto" w:fill="auto"/>
          </w:tcPr>
          <w:p w14:paraId="334D1583"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6-105-5</w:t>
            </w:r>
          </w:p>
        </w:tc>
        <w:tc>
          <w:tcPr>
            <w:tcW w:w="5236" w:type="dxa"/>
            <w:shd w:val="clear" w:color="auto" w:fill="auto"/>
          </w:tcPr>
          <w:p w14:paraId="2F3F2293"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Pr>
                <w:rFonts w:cs="Calibri"/>
                <w:sz w:val="20"/>
                <w:szCs w:val="20"/>
              </w:rPr>
              <w:t>En réserve</w:t>
            </w:r>
          </w:p>
        </w:tc>
      </w:tr>
      <w:tr w:rsidR="00511FC5" w:rsidRPr="0096102A" w14:paraId="4B8FC2C3" w14:textId="77777777" w:rsidTr="00511FC5">
        <w:trPr>
          <w:cantSplit/>
          <w:trHeight w:val="113"/>
          <w:jc w:val="center"/>
        </w:trPr>
        <w:tc>
          <w:tcPr>
            <w:tcW w:w="3411" w:type="dxa"/>
            <w:shd w:val="clear" w:color="auto" w:fill="auto"/>
          </w:tcPr>
          <w:p w14:paraId="34FF0047"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6-105-6</w:t>
            </w:r>
          </w:p>
        </w:tc>
        <w:tc>
          <w:tcPr>
            <w:tcW w:w="5236" w:type="dxa"/>
            <w:shd w:val="clear" w:color="auto" w:fill="auto"/>
          </w:tcPr>
          <w:p w14:paraId="35BA6A60"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Pr>
                <w:rFonts w:cs="Calibri"/>
                <w:sz w:val="20"/>
                <w:szCs w:val="20"/>
              </w:rPr>
              <w:t>En réserve</w:t>
            </w:r>
          </w:p>
        </w:tc>
      </w:tr>
      <w:tr w:rsidR="00511FC5" w:rsidRPr="0096102A" w14:paraId="13E8D820" w14:textId="77777777" w:rsidTr="00511FC5">
        <w:trPr>
          <w:cantSplit/>
          <w:trHeight w:val="113"/>
          <w:jc w:val="center"/>
        </w:trPr>
        <w:tc>
          <w:tcPr>
            <w:tcW w:w="3411" w:type="dxa"/>
            <w:shd w:val="clear" w:color="auto" w:fill="auto"/>
          </w:tcPr>
          <w:p w14:paraId="652F7D2B"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rPr>
            </w:pPr>
            <w:r w:rsidRPr="0096102A">
              <w:rPr>
                <w:rFonts w:cs="Calibri"/>
                <w:sz w:val="20"/>
                <w:szCs w:val="20"/>
              </w:rPr>
              <w:t>6-105-7</w:t>
            </w:r>
          </w:p>
        </w:tc>
        <w:tc>
          <w:tcPr>
            <w:tcW w:w="5236" w:type="dxa"/>
            <w:shd w:val="clear" w:color="auto" w:fill="auto"/>
          </w:tcPr>
          <w:p w14:paraId="69E1BBA7" w14:textId="77777777" w:rsidR="00511FC5" w:rsidRPr="0096102A" w:rsidRDefault="00511FC5" w:rsidP="00511FC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Pr>
                <w:rFonts w:cs="Calibri"/>
                <w:sz w:val="20"/>
                <w:szCs w:val="20"/>
              </w:rPr>
              <w:t>En réserve</w:t>
            </w:r>
          </w:p>
        </w:tc>
      </w:tr>
    </w:tbl>
    <w:p w14:paraId="66B81106" w14:textId="77777777" w:rsidR="00511FC5" w:rsidRPr="00D0702F" w:rsidRDefault="00511FC5" w:rsidP="00511FC5">
      <w:pPr>
        <w:spacing w:before="240"/>
        <w:rPr>
          <w:rFonts w:eastAsia="SimSun"/>
          <w:b/>
          <w:bCs/>
          <w:lang w:val="fr-FR"/>
        </w:rPr>
      </w:pPr>
      <w:r w:rsidRPr="00D0702F">
        <w:rPr>
          <w:rFonts w:eastAsia="SimSun"/>
          <w:b/>
          <w:bCs/>
          <w:lang w:val="fr-FR"/>
        </w:rPr>
        <w:t>6</w:t>
      </w:r>
      <w:r w:rsidRPr="00D0702F">
        <w:rPr>
          <w:rFonts w:eastAsia="SimSun"/>
          <w:b/>
          <w:bCs/>
          <w:lang w:val="fr-FR"/>
        </w:rPr>
        <w:tab/>
        <w:t>ATTRIBUTIONS ET ASSIGNATIONS DES NUMÉROS</w:t>
      </w:r>
    </w:p>
    <w:p w14:paraId="3E72055F" w14:textId="77777777" w:rsidR="00511FC5" w:rsidRPr="00CE04C4" w:rsidRDefault="00511FC5" w:rsidP="00511FC5">
      <w:pPr>
        <w:pStyle w:val="enumlev1"/>
        <w:tabs>
          <w:tab w:val="clear" w:pos="992"/>
        </w:tabs>
        <w:spacing w:before="120"/>
        <w:rPr>
          <w:rFonts w:eastAsia="Calibri" w:cs="Calibri"/>
          <w:lang w:val="fr-FR"/>
        </w:rPr>
      </w:pPr>
      <w:bookmarkStart w:id="514" w:name="_Toc65596322"/>
      <w:r w:rsidRPr="00CE04C4">
        <w:rPr>
          <w:rFonts w:eastAsia="Calibri" w:cs="Calibri"/>
          <w:lang w:val="fr-FR"/>
        </w:rPr>
        <w:t>6.1</w:t>
      </w:r>
      <w:r w:rsidRPr="00CE04C4">
        <w:rPr>
          <w:rFonts w:eastAsia="Calibri" w:cs="Calibri"/>
          <w:lang w:val="fr-FR"/>
        </w:rPr>
        <w:tab/>
      </w:r>
      <w:bookmarkEnd w:id="514"/>
      <w:r w:rsidRPr="00CE04C4">
        <w:rPr>
          <w:rFonts w:eastAsia="Calibri" w:cs="Calibri"/>
          <w:b/>
          <w:lang w:val="fr-FR"/>
        </w:rPr>
        <w:t>Demande de numéros</w:t>
      </w:r>
    </w:p>
    <w:p w14:paraId="3744E075" w14:textId="77777777" w:rsidR="00511FC5" w:rsidRPr="0023123B" w:rsidRDefault="00511FC5" w:rsidP="00511FC5">
      <w:pPr>
        <w:ind w:left="1276" w:hanging="1276"/>
        <w:rPr>
          <w:b/>
          <w:bCs/>
          <w:lang w:val="fr-FR"/>
        </w:rPr>
      </w:pPr>
      <w:r w:rsidRPr="00901180">
        <w:rPr>
          <w:lang w:val="fr-FR"/>
        </w:rPr>
        <w:tab/>
      </w:r>
      <w:r w:rsidRPr="0023123B">
        <w:rPr>
          <w:lang w:val="fr-FR"/>
        </w:rPr>
        <w:t>6.1.1</w:t>
      </w:r>
      <w:r w:rsidRPr="0023123B">
        <w:rPr>
          <w:lang w:val="fr-FR"/>
        </w:rPr>
        <w:tab/>
        <w:t>Tous les opérateurs d</w:t>
      </w:r>
      <w:r>
        <w:rPr>
          <w:lang w:val="fr-FR"/>
        </w:rPr>
        <w:t>'</w:t>
      </w:r>
      <w:r w:rsidRPr="0023123B">
        <w:rPr>
          <w:lang w:val="fr-FR"/>
        </w:rPr>
        <w:t xml:space="preserve">un réseau téléphonique public commuté </w:t>
      </w:r>
      <w:r w:rsidRPr="0023123B">
        <w:rPr>
          <w:rFonts w:eastAsia="Calibri"/>
          <w:lang w:val="fr-FR"/>
        </w:rPr>
        <w:t>(</w:t>
      </w:r>
      <w:r>
        <w:rPr>
          <w:rFonts w:eastAsia="Calibri"/>
          <w:lang w:val="fr-FR"/>
        </w:rPr>
        <w:t>RTPC</w:t>
      </w:r>
      <w:r w:rsidRPr="0023123B">
        <w:rPr>
          <w:rFonts w:eastAsia="Calibri"/>
          <w:lang w:val="fr-FR"/>
        </w:rPr>
        <w:t>), d</w:t>
      </w:r>
      <w:r>
        <w:rPr>
          <w:rFonts w:eastAsia="Calibri"/>
          <w:lang w:val="fr-FR"/>
        </w:rPr>
        <w:t>'</w:t>
      </w:r>
      <w:r w:rsidRPr="0023123B">
        <w:rPr>
          <w:rFonts w:eastAsia="Calibri"/>
          <w:lang w:val="fr-FR"/>
        </w:rPr>
        <w:t>un réseau mobile terrestre public (</w:t>
      </w:r>
      <w:r>
        <w:rPr>
          <w:rFonts w:eastAsia="Calibri"/>
          <w:lang w:val="fr-FR"/>
        </w:rPr>
        <w:t>RMTP</w:t>
      </w:r>
      <w:r w:rsidRPr="0023123B">
        <w:rPr>
          <w:rFonts w:eastAsia="Calibri"/>
          <w:lang w:val="fr-FR"/>
        </w:rPr>
        <w:t>) ou d</w:t>
      </w:r>
      <w:r>
        <w:rPr>
          <w:rFonts w:eastAsia="Calibri"/>
          <w:lang w:val="fr-FR"/>
        </w:rPr>
        <w:t>'</w:t>
      </w:r>
      <w:r w:rsidRPr="0023123B">
        <w:rPr>
          <w:rFonts w:eastAsia="Calibri"/>
          <w:lang w:val="fr-FR"/>
        </w:rPr>
        <w:t>un réseau de données public commuté (</w:t>
      </w:r>
      <w:r>
        <w:rPr>
          <w:rFonts w:eastAsia="Calibri"/>
          <w:lang w:val="fr-FR"/>
        </w:rPr>
        <w:t>RDPC</w:t>
      </w:r>
      <w:r w:rsidRPr="0023123B">
        <w:rPr>
          <w:rFonts w:eastAsia="Calibri"/>
          <w:lang w:val="fr-FR"/>
        </w:rPr>
        <w:t>) qui fournissent</w:t>
      </w:r>
      <w:r>
        <w:rPr>
          <w:rFonts w:eastAsia="Calibri"/>
          <w:lang w:val="fr-FR"/>
        </w:rPr>
        <w:t>,</w:t>
      </w:r>
      <w:r w:rsidRPr="0023123B">
        <w:rPr>
          <w:rFonts w:eastAsia="Calibri"/>
          <w:lang w:val="fr-FR"/>
        </w:rPr>
        <w:t xml:space="preserve"> ou qui comptent fournir dans un délai donné, des services de téléphonie </w:t>
      </w:r>
      <w:r>
        <w:rPr>
          <w:rFonts w:eastAsia="Calibri"/>
          <w:lang w:val="fr-FR"/>
        </w:rPr>
        <w:t>destinés au</w:t>
      </w:r>
      <w:r w:rsidRPr="0023123B">
        <w:rPr>
          <w:rFonts w:eastAsia="Calibri"/>
          <w:lang w:val="fr-FR"/>
        </w:rPr>
        <w:t xml:space="preserve"> public, et qui possèdent et exploitent un système de télécommunication public,</w:t>
      </w:r>
      <w:r>
        <w:rPr>
          <w:rFonts w:eastAsia="Calibri"/>
          <w:lang w:val="fr-FR"/>
        </w:rPr>
        <w:t xml:space="preserve"> peuvent faire une demande en vue de l'assignation primaire d'une capacité de numérotage téléphonique</w:t>
      </w:r>
      <w:r w:rsidRPr="0023123B">
        <w:rPr>
          <w:rFonts w:eastAsia="Calibri"/>
          <w:lang w:val="fr-FR"/>
        </w:rPr>
        <w:t xml:space="preserve">, </w:t>
      </w:r>
      <w:r>
        <w:rPr>
          <w:rFonts w:eastAsia="Calibri"/>
          <w:lang w:val="fr-FR"/>
        </w:rPr>
        <w:t xml:space="preserve">pour autant qu'ils remplissent les critères d'éligibilité définis dans la politique en matière de numérotage, le code de conduite et d'autres spécifications standard pertinentes, telles que celles figurant dans les Recommandations UIT-T de l'Union internationale des télécommunications. </w:t>
      </w:r>
    </w:p>
    <w:p w14:paraId="6863C543" w14:textId="0A63E00B" w:rsidR="00511FC5" w:rsidRPr="0023123B" w:rsidRDefault="00511FC5" w:rsidP="00511FC5">
      <w:pPr>
        <w:ind w:left="1276" w:hanging="1276"/>
        <w:rPr>
          <w:rFonts w:eastAsia="Calibri"/>
          <w:lang w:val="fr-FR"/>
        </w:rPr>
      </w:pPr>
      <w:r w:rsidRPr="0023123B">
        <w:rPr>
          <w:rFonts w:eastAsia="Calibri"/>
          <w:lang w:val="fr-FR"/>
        </w:rPr>
        <w:tab/>
        <w:t>6.1.2</w:t>
      </w:r>
      <w:r w:rsidRPr="0023123B">
        <w:rPr>
          <w:rFonts w:eastAsia="Calibri"/>
          <w:lang w:val="fr-FR"/>
        </w:rPr>
        <w:tab/>
        <w:t xml:space="preserve">Les fournisseurs de services qui </w:t>
      </w:r>
      <w:r>
        <w:rPr>
          <w:rFonts w:eastAsia="Calibri"/>
          <w:lang w:val="fr-FR"/>
        </w:rPr>
        <w:t xml:space="preserve">ne possèdent </w:t>
      </w:r>
      <w:r w:rsidRPr="0023123B">
        <w:rPr>
          <w:rFonts w:eastAsia="Calibri"/>
          <w:lang w:val="fr-FR"/>
        </w:rPr>
        <w:t xml:space="preserve">pas </w:t>
      </w:r>
      <w:r>
        <w:rPr>
          <w:rFonts w:eastAsia="Calibri"/>
          <w:lang w:val="fr-FR"/>
        </w:rPr>
        <w:t xml:space="preserve">leurs propres </w:t>
      </w:r>
      <w:r w:rsidRPr="0023123B">
        <w:rPr>
          <w:rFonts w:eastAsia="Calibri"/>
          <w:lang w:val="fr-FR"/>
        </w:rPr>
        <w:t xml:space="preserve">installations </w:t>
      </w:r>
      <w:r>
        <w:rPr>
          <w:rFonts w:eastAsia="Calibri"/>
          <w:lang w:val="fr-FR"/>
        </w:rPr>
        <w:t xml:space="preserve">peuvent faire une demande d'assignation secondaire auprès d'un fournisseur de services éligible. </w:t>
      </w:r>
      <w:r w:rsidRPr="0023123B">
        <w:rPr>
          <w:rFonts w:eastAsia="Calibri"/>
          <w:lang w:val="fr-FR"/>
        </w:rPr>
        <w:t xml:space="preserve">Les assignations secondaires </w:t>
      </w:r>
      <w:r>
        <w:rPr>
          <w:rFonts w:eastAsia="Calibri"/>
          <w:lang w:val="fr-FR"/>
        </w:rPr>
        <w:t>seront</w:t>
      </w:r>
      <w:r w:rsidRPr="0023123B">
        <w:rPr>
          <w:rFonts w:eastAsia="Calibri"/>
          <w:lang w:val="fr-FR"/>
        </w:rPr>
        <w:t xml:space="preserve"> effectuées de </w:t>
      </w:r>
      <w:r>
        <w:rPr>
          <w:rFonts w:eastAsia="Calibri"/>
          <w:lang w:val="fr-FR"/>
        </w:rPr>
        <w:t>manière efficace et non discriminatoire</w:t>
      </w:r>
      <w:r w:rsidRPr="0023123B">
        <w:rPr>
          <w:rFonts w:eastAsia="Calibri"/>
          <w:lang w:val="fr-FR"/>
        </w:rPr>
        <w:t>.</w:t>
      </w:r>
    </w:p>
    <w:p w14:paraId="56939699" w14:textId="77777777" w:rsidR="00511FC5" w:rsidRPr="00CE04C4" w:rsidRDefault="00511FC5" w:rsidP="00511FC5">
      <w:pPr>
        <w:pStyle w:val="enumlev1"/>
        <w:tabs>
          <w:tab w:val="clear" w:pos="992"/>
        </w:tabs>
        <w:spacing w:before="120"/>
        <w:rPr>
          <w:rFonts w:eastAsia="Calibri" w:cs="Calibri"/>
          <w:lang w:val="fr-FR"/>
        </w:rPr>
      </w:pPr>
      <w:bookmarkStart w:id="515" w:name="_Toc65596323"/>
      <w:r w:rsidRPr="00CE04C4">
        <w:rPr>
          <w:rFonts w:eastAsia="Calibri" w:cs="Calibri"/>
          <w:lang w:val="fr-FR"/>
        </w:rPr>
        <w:t>6.2</w:t>
      </w:r>
      <w:r w:rsidRPr="00CE04C4">
        <w:rPr>
          <w:rFonts w:eastAsia="Calibri" w:cs="Calibri"/>
          <w:lang w:val="fr-FR"/>
        </w:rPr>
        <w:tab/>
      </w:r>
      <w:bookmarkEnd w:id="515"/>
      <w:r w:rsidRPr="00CE04C4">
        <w:rPr>
          <w:rFonts w:eastAsia="Calibri" w:cs="Calibri"/>
          <w:b/>
          <w:lang w:val="fr-FR"/>
        </w:rPr>
        <w:t>Attributions de numéros nationaux</w:t>
      </w:r>
    </w:p>
    <w:p w14:paraId="77053DB3" w14:textId="77777777" w:rsidR="00511FC5" w:rsidRPr="00AE385C" w:rsidRDefault="00511FC5" w:rsidP="00511FC5">
      <w:pPr>
        <w:ind w:left="1276" w:hanging="1276"/>
        <w:rPr>
          <w:rFonts w:eastAsia="Calibri"/>
          <w:lang w:val="fr-FR"/>
        </w:rPr>
      </w:pPr>
      <w:r w:rsidRPr="00901180">
        <w:rPr>
          <w:rFonts w:eastAsia="Calibri"/>
          <w:lang w:val="fr-FR"/>
        </w:rPr>
        <w:tab/>
        <w:t>6.2.1</w:t>
      </w:r>
      <w:r w:rsidRPr="00901180">
        <w:rPr>
          <w:rFonts w:eastAsia="Calibri"/>
          <w:lang w:val="fr-FR"/>
        </w:rPr>
        <w:tab/>
        <w:t xml:space="preserve">Le Tableau 8 présente les </w:t>
      </w:r>
      <w:r>
        <w:rPr>
          <w:rFonts w:eastAsia="Calibri"/>
          <w:lang w:val="fr-FR"/>
        </w:rPr>
        <w:t xml:space="preserve">attributions de numéros mobiles actifs à huit chiffres à tous les opérateurs MNO. </w:t>
      </w:r>
    </w:p>
    <w:p w14:paraId="1F1CFF3B" w14:textId="77777777" w:rsidR="00511FC5" w:rsidRPr="00423F3F" w:rsidRDefault="00511FC5" w:rsidP="00511FC5">
      <w:pPr>
        <w:keepNext/>
        <w:tabs>
          <w:tab w:val="clear" w:pos="1276"/>
          <w:tab w:val="clear" w:pos="1843"/>
          <w:tab w:val="clear" w:pos="5387"/>
          <w:tab w:val="clear" w:pos="5954"/>
          <w:tab w:val="left" w:pos="3544"/>
        </w:tabs>
        <w:overflowPunct/>
        <w:autoSpaceDE/>
        <w:autoSpaceDN/>
        <w:adjustRightInd/>
        <w:spacing w:before="240" w:after="120"/>
        <w:jc w:val="center"/>
        <w:textAlignment w:val="auto"/>
        <w:rPr>
          <w:rFonts w:eastAsia="Calibri" w:cs="Calibri"/>
          <w:i/>
          <w:iCs/>
          <w:lang w:val="fr-FR"/>
        </w:rPr>
      </w:pPr>
      <w:r w:rsidRPr="00423F3F">
        <w:rPr>
          <w:rFonts w:eastAsia="Calibri" w:cs="Calibri"/>
          <w:i/>
          <w:iCs/>
          <w:lang w:val="fr-FR"/>
        </w:rPr>
        <w:t>Tableau 8: Attributions de numéros mobiles au mois d</w:t>
      </w:r>
      <w:r>
        <w:rPr>
          <w:rFonts w:eastAsia="Calibri" w:cs="Calibri"/>
          <w:i/>
          <w:iCs/>
          <w:lang w:val="fr-FR"/>
        </w:rPr>
        <w:t>'</w:t>
      </w:r>
      <w:r w:rsidRPr="00423F3F">
        <w:rPr>
          <w:rFonts w:eastAsia="Calibri" w:cs="Calibri"/>
          <w:i/>
          <w:iCs/>
          <w:lang w:val="fr-FR"/>
        </w:rPr>
        <w:t>avril 2021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4"/>
        <w:gridCol w:w="4898"/>
      </w:tblGrid>
      <w:tr w:rsidR="00511FC5" w:rsidRPr="004B053E" w14:paraId="31A032C1" w14:textId="77777777" w:rsidTr="00511FC5">
        <w:trPr>
          <w:cantSplit/>
          <w:trHeight w:val="848"/>
          <w:tblHeader/>
          <w:jc w:val="center"/>
        </w:trPr>
        <w:tc>
          <w:tcPr>
            <w:tcW w:w="4043" w:type="dxa"/>
            <w:shd w:val="clear" w:color="auto" w:fill="D9E2F3"/>
          </w:tcPr>
          <w:p w14:paraId="36783002" w14:textId="77777777" w:rsidR="00511FC5" w:rsidRPr="004B053E" w:rsidRDefault="00511FC5" w:rsidP="00511FC5">
            <w:pPr>
              <w:keepNext/>
              <w:tabs>
                <w:tab w:val="clear" w:pos="567"/>
                <w:tab w:val="clear" w:pos="1276"/>
                <w:tab w:val="clear" w:pos="1843"/>
                <w:tab w:val="clear" w:pos="5387"/>
                <w:tab w:val="clear" w:pos="5954"/>
              </w:tabs>
              <w:spacing w:before="0"/>
              <w:jc w:val="left"/>
              <w:rPr>
                <w:rFonts w:cs="Calibri"/>
                <w:i/>
                <w:iCs/>
              </w:rPr>
            </w:pPr>
            <w:r>
              <w:rPr>
                <w:rFonts w:cs="Calibri"/>
                <w:i/>
                <w:iCs/>
              </w:rPr>
              <w:t>Opérateur de réseau mobile</w:t>
            </w:r>
          </w:p>
        </w:tc>
        <w:tc>
          <w:tcPr>
            <w:tcW w:w="4745" w:type="dxa"/>
            <w:shd w:val="clear" w:color="auto" w:fill="D9E2F3"/>
          </w:tcPr>
          <w:p w14:paraId="3BD691B2"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i/>
                <w:iCs/>
              </w:rPr>
            </w:pPr>
            <w:r w:rsidRPr="0096102A">
              <w:rPr>
                <w:rFonts w:eastAsia="Calibri" w:cs="Calibri"/>
                <w:bCs/>
                <w:i/>
                <w:iCs/>
                <w:lang w:val="fr-FR"/>
              </w:rPr>
              <w:t>Série de numéros mobiles</w:t>
            </w:r>
          </w:p>
        </w:tc>
      </w:tr>
      <w:tr w:rsidR="00511FC5" w:rsidRPr="004B053E" w14:paraId="4D1E8898" w14:textId="77777777" w:rsidTr="00511FC5">
        <w:tblPrEx>
          <w:tblBorders>
            <w:insideH w:val="none" w:sz="0" w:space="0" w:color="auto"/>
            <w:insideV w:val="none" w:sz="0" w:space="0" w:color="auto"/>
          </w:tblBorders>
        </w:tblPrEx>
        <w:trPr>
          <w:cantSplit/>
          <w:trHeight w:val="2680"/>
          <w:tblHeader/>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69C7EED3"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Mascom Wireless</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6221741"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71 000 000 – 71 999 999</w:t>
            </w:r>
          </w:p>
          <w:p w14:paraId="54E2E317"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74 000 000 – 74 299 999</w:t>
            </w:r>
          </w:p>
          <w:p w14:paraId="1F2ED854"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74 500 000 – 74 799 999</w:t>
            </w:r>
          </w:p>
          <w:p w14:paraId="632DC25D"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75 400 000 – 75 699 999</w:t>
            </w:r>
          </w:p>
          <w:p w14:paraId="6D865E4C"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75 900 000 – 75 999 999</w:t>
            </w:r>
          </w:p>
          <w:p w14:paraId="56DC74C1"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76 000 000 – 76 299 999</w:t>
            </w:r>
          </w:p>
          <w:p w14:paraId="627806B9"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76 600 000 – 76 799 999</w:t>
            </w:r>
          </w:p>
          <w:p w14:paraId="31A6D5A7"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77 000 000 – 77 199 999</w:t>
            </w:r>
          </w:p>
          <w:p w14:paraId="685F3777"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77 600 000 – 77 799 999</w:t>
            </w:r>
          </w:p>
          <w:p w14:paraId="27DFBB3B"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77 800 000 – 77 899 999</w:t>
            </w:r>
          </w:p>
        </w:tc>
      </w:tr>
      <w:tr w:rsidR="00511FC5" w:rsidRPr="004B053E" w14:paraId="450AD1AD" w14:textId="77777777" w:rsidTr="00511FC5">
        <w:tblPrEx>
          <w:tblBorders>
            <w:insideH w:val="none" w:sz="0" w:space="0" w:color="auto"/>
            <w:insideV w:val="none" w:sz="0" w:space="0" w:color="auto"/>
          </w:tblBorders>
        </w:tblPrEx>
        <w:trPr>
          <w:cantSplit/>
          <w:trHeight w:val="3116"/>
          <w:tblHeader/>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276B17F8"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Orange Botswana</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52835C62"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72 000 000 – 72 999 999</w:t>
            </w:r>
          </w:p>
          <w:p w14:paraId="147C0CE5"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74 300 000 – 74 499 999</w:t>
            </w:r>
          </w:p>
          <w:p w14:paraId="7607793E"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74 800 000 – 74 899 999</w:t>
            </w:r>
          </w:p>
          <w:p w14:paraId="17C32760"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75 000 000 – 75 399 999</w:t>
            </w:r>
          </w:p>
          <w:p w14:paraId="34CA5E6D"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75 700 000 – 75 799 999</w:t>
            </w:r>
          </w:p>
          <w:p w14:paraId="52953930"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76 300 000 – 76 599 999</w:t>
            </w:r>
          </w:p>
          <w:p w14:paraId="41BFCC1E"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76 900 000 – 76 999 999</w:t>
            </w:r>
          </w:p>
          <w:p w14:paraId="76066107"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77 300 000 – 77 399 999</w:t>
            </w:r>
          </w:p>
          <w:p w14:paraId="6DC54A58"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77 400 000 – 77 599 999</w:t>
            </w:r>
          </w:p>
          <w:p w14:paraId="44C1F519"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77 900 000 – 77 999 999</w:t>
            </w:r>
          </w:p>
          <w:p w14:paraId="5FE4A5E8"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78 000 000 – 78 099 999</w:t>
            </w:r>
          </w:p>
          <w:p w14:paraId="61BDAFB6"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78 100 000 – 78 199 999</w:t>
            </w:r>
          </w:p>
        </w:tc>
      </w:tr>
      <w:tr w:rsidR="00511FC5" w:rsidRPr="004B053E" w14:paraId="3FA5690D" w14:textId="77777777" w:rsidTr="00511FC5">
        <w:tblPrEx>
          <w:tblBorders>
            <w:insideH w:val="none" w:sz="0" w:space="0" w:color="auto"/>
            <w:insideV w:val="none" w:sz="0" w:space="0" w:color="auto"/>
          </w:tblBorders>
        </w:tblPrEx>
        <w:trPr>
          <w:cantSplit/>
          <w:trHeight w:val="1390"/>
          <w:tblHeader/>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4B1ABDA7"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Botswana Telecommunications Corporation Limited (BTCL)</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5BEA8768"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73 000 000 – 73 999 999</w:t>
            </w:r>
          </w:p>
          <w:p w14:paraId="4F599585"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74 900 000 – 74 999 999</w:t>
            </w:r>
          </w:p>
          <w:p w14:paraId="3AC9E902"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75 800 000 – 75 899 999</w:t>
            </w:r>
          </w:p>
          <w:p w14:paraId="6EFCB576" w14:textId="77777777" w:rsidR="00511FC5" w:rsidRPr="004B053E" w:rsidRDefault="00511FC5" w:rsidP="00511FC5">
            <w:pPr>
              <w:tabs>
                <w:tab w:val="clear" w:pos="567"/>
                <w:tab w:val="clear" w:pos="1276"/>
                <w:tab w:val="clear" w:pos="1843"/>
                <w:tab w:val="clear" w:pos="5387"/>
                <w:tab w:val="clear" w:pos="5954"/>
              </w:tabs>
              <w:spacing w:before="0"/>
              <w:jc w:val="left"/>
              <w:rPr>
                <w:rFonts w:cs="Calibri"/>
              </w:rPr>
            </w:pPr>
            <w:r w:rsidRPr="004B053E">
              <w:rPr>
                <w:rFonts w:cs="Calibri"/>
              </w:rPr>
              <w:t>76 800 000 – 76 899 999</w:t>
            </w:r>
          </w:p>
          <w:p w14:paraId="6FCA517F" w14:textId="77777777" w:rsidR="00511FC5" w:rsidRPr="004B053E" w:rsidRDefault="00511FC5" w:rsidP="00511FC5">
            <w:pPr>
              <w:keepNext/>
              <w:tabs>
                <w:tab w:val="clear" w:pos="567"/>
                <w:tab w:val="clear" w:pos="1276"/>
                <w:tab w:val="clear" w:pos="1843"/>
                <w:tab w:val="clear" w:pos="5387"/>
                <w:tab w:val="clear" w:pos="5954"/>
              </w:tabs>
              <w:spacing w:before="0"/>
              <w:jc w:val="left"/>
              <w:rPr>
                <w:rFonts w:cs="Calibri"/>
              </w:rPr>
            </w:pPr>
            <w:r w:rsidRPr="004B053E">
              <w:rPr>
                <w:rFonts w:cs="Calibri"/>
              </w:rPr>
              <w:t>77 200 000 – 77 299 999</w:t>
            </w:r>
          </w:p>
        </w:tc>
      </w:tr>
    </w:tbl>
    <w:p w14:paraId="47BBF190" w14:textId="77777777" w:rsidR="00511FC5" w:rsidRPr="004B053E" w:rsidRDefault="00511FC5" w:rsidP="00511FC5">
      <w:pPr>
        <w:tabs>
          <w:tab w:val="clear" w:pos="567"/>
          <w:tab w:val="clear" w:pos="1276"/>
          <w:tab w:val="clear" w:pos="1843"/>
          <w:tab w:val="clear" w:pos="5387"/>
          <w:tab w:val="clear" w:pos="5954"/>
        </w:tabs>
        <w:overflowPunct/>
        <w:autoSpaceDE/>
        <w:autoSpaceDN/>
        <w:adjustRightInd/>
        <w:spacing w:before="0"/>
        <w:textAlignment w:val="auto"/>
        <w:rPr>
          <w:rFonts w:eastAsia="Calibri" w:cs="Calibri"/>
        </w:rPr>
      </w:pPr>
    </w:p>
    <w:p w14:paraId="102EF2FD" w14:textId="77777777" w:rsidR="00511FC5" w:rsidRDefault="00511FC5" w:rsidP="00511FC5">
      <w:pPr>
        <w:spacing w:after="120"/>
        <w:jc w:val="left"/>
        <w:rPr>
          <w:rFonts w:eastAsiaTheme="minorHAnsi"/>
          <w:lang w:val="en-US"/>
        </w:rPr>
      </w:pPr>
      <w:r>
        <w:rPr>
          <w:rFonts w:eastAsia="Calibri"/>
        </w:rPr>
        <w:br w:type="page"/>
      </w:r>
    </w:p>
    <w:p w14:paraId="742C86EF" w14:textId="77777777" w:rsidR="00511FC5" w:rsidRDefault="00511FC5" w:rsidP="00511FC5">
      <w:pPr>
        <w:rPr>
          <w:rFonts w:eastAsia="Calibri"/>
          <w:lang w:val="fr-FR"/>
        </w:rPr>
      </w:pPr>
      <w:r w:rsidRPr="003979F8">
        <w:rPr>
          <w:rFonts w:eastAsia="Calibri"/>
          <w:lang w:val="fr-FR"/>
        </w:rPr>
        <w:t>6.2.2</w:t>
      </w:r>
      <w:r w:rsidRPr="003979F8">
        <w:rPr>
          <w:rFonts w:eastAsia="Calibri"/>
          <w:lang w:val="fr-FR"/>
        </w:rPr>
        <w:tab/>
        <w:t xml:space="preserve">Le Tableau 9 ci-dessous présente les attributions de numéros </w:t>
      </w:r>
      <w:r>
        <w:rPr>
          <w:rFonts w:eastAsia="Calibri"/>
          <w:lang w:val="fr-FR"/>
        </w:rPr>
        <w:t>de téléphonie IP</w:t>
      </w:r>
      <w:r w:rsidRPr="003979F8">
        <w:rPr>
          <w:rFonts w:eastAsia="Calibri"/>
          <w:lang w:val="fr-FR"/>
        </w:rPr>
        <w:t xml:space="preserve"> actifs à huit c</w:t>
      </w:r>
      <w:r>
        <w:rPr>
          <w:rFonts w:eastAsia="Calibri"/>
          <w:lang w:val="fr-FR"/>
        </w:rPr>
        <w:t>hi</w:t>
      </w:r>
      <w:r w:rsidRPr="003979F8">
        <w:rPr>
          <w:rFonts w:eastAsia="Calibri"/>
          <w:lang w:val="fr-FR"/>
        </w:rPr>
        <w:t xml:space="preserve">ffres aux opérateurs MNO et aux </w:t>
      </w:r>
      <w:r>
        <w:rPr>
          <w:rFonts w:eastAsia="Calibri"/>
          <w:lang w:val="fr-FR"/>
        </w:rPr>
        <w:t>fournisseurs de services de réseau à valeur ajoutée (VAN)</w:t>
      </w:r>
      <w:r w:rsidRPr="003979F8">
        <w:rPr>
          <w:rFonts w:eastAsia="Calibri"/>
          <w:lang w:val="fr-FR"/>
        </w:rPr>
        <w:t>:</w:t>
      </w:r>
    </w:p>
    <w:p w14:paraId="6B417369" w14:textId="77777777" w:rsidR="00511FC5" w:rsidRPr="00E802EC" w:rsidRDefault="00511FC5" w:rsidP="00511FC5">
      <w:pPr>
        <w:keepNext/>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Calibri" w:cs="Calibri"/>
          <w:i/>
          <w:iCs/>
          <w:lang w:val="fr-FR"/>
        </w:rPr>
      </w:pPr>
      <w:r w:rsidRPr="00E802EC">
        <w:rPr>
          <w:rFonts w:eastAsia="Calibri" w:cs="Calibri"/>
          <w:i/>
          <w:iCs/>
          <w:lang w:val="fr-FR"/>
        </w:rPr>
        <w:t>Tableau 9: Numéros</w:t>
      </w:r>
      <w:r>
        <w:rPr>
          <w:rFonts w:eastAsia="Calibri" w:cs="Calibri"/>
          <w:i/>
          <w:iCs/>
          <w:lang w:val="fr-FR"/>
        </w:rPr>
        <w:t xml:space="preserve"> de téléphonie IP</w:t>
      </w:r>
      <w:r w:rsidRPr="00E802EC">
        <w:rPr>
          <w:rFonts w:eastAsia="Calibri" w:cs="Calibri"/>
          <w:i/>
          <w:iCs/>
          <w:lang w:val="fr-FR"/>
        </w:rPr>
        <w:t xml:space="preserve"> au mois d</w:t>
      </w:r>
      <w:r>
        <w:rPr>
          <w:rFonts w:eastAsia="Calibri" w:cs="Calibri"/>
          <w:i/>
          <w:iCs/>
          <w:lang w:val="fr-FR"/>
        </w:rPr>
        <w:t>'</w:t>
      </w:r>
      <w:r w:rsidRPr="00E802EC">
        <w:rPr>
          <w:rFonts w:eastAsia="Calibri" w:cs="Calibri"/>
          <w:i/>
          <w:iCs/>
          <w:lang w:val="fr-FR"/>
        </w:rPr>
        <w:t>avril 2021</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6"/>
        <w:gridCol w:w="4456"/>
      </w:tblGrid>
      <w:tr w:rsidR="00511FC5" w:rsidRPr="00FE5DE8" w14:paraId="21457F2E" w14:textId="77777777" w:rsidTr="00511FC5">
        <w:trPr>
          <w:cantSplit/>
          <w:trHeight w:val="564"/>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D9E2F3"/>
          </w:tcPr>
          <w:p w14:paraId="48F57543" w14:textId="77777777" w:rsidR="00511FC5" w:rsidRPr="004B053E" w:rsidRDefault="00511FC5" w:rsidP="00511FC5">
            <w:pPr>
              <w:keepNext/>
              <w:tabs>
                <w:tab w:val="clear" w:pos="567"/>
                <w:tab w:val="clear" w:pos="1276"/>
                <w:tab w:val="clear" w:pos="1843"/>
                <w:tab w:val="clear" w:pos="5387"/>
                <w:tab w:val="clear" w:pos="5954"/>
                <w:tab w:val="left" w:pos="192"/>
                <w:tab w:val="center" w:pos="1917"/>
              </w:tabs>
              <w:spacing w:before="40" w:after="40"/>
              <w:jc w:val="left"/>
              <w:rPr>
                <w:rFonts w:cs="Calibri"/>
                <w:bCs/>
                <w:i/>
                <w:lang w:bidi="ar-EG"/>
              </w:rPr>
            </w:pPr>
            <w:bookmarkStart w:id="516" w:name="_Hlk69997703"/>
            <w:r>
              <w:rPr>
                <w:rFonts w:cs="Calibri"/>
                <w:bCs/>
                <w:i/>
                <w:lang w:bidi="ar-EG"/>
              </w:rPr>
              <w:t>Fournisseur de services</w:t>
            </w:r>
          </w:p>
        </w:tc>
        <w:tc>
          <w:tcPr>
            <w:tcW w:w="4374" w:type="dxa"/>
            <w:tcBorders>
              <w:top w:val="single" w:sz="4" w:space="0" w:color="auto"/>
              <w:left w:val="single" w:sz="4" w:space="0" w:color="auto"/>
              <w:bottom w:val="single" w:sz="4" w:space="0" w:color="auto"/>
              <w:right w:val="single" w:sz="4" w:space="0" w:color="auto"/>
            </w:tcBorders>
            <w:shd w:val="clear" w:color="auto" w:fill="D9E2F3"/>
          </w:tcPr>
          <w:p w14:paraId="0BA05765" w14:textId="77777777" w:rsidR="00511FC5" w:rsidRPr="0096102A" w:rsidRDefault="00511FC5" w:rsidP="00511FC5">
            <w:pPr>
              <w:keepNext/>
              <w:tabs>
                <w:tab w:val="clear" w:pos="567"/>
                <w:tab w:val="clear" w:pos="1276"/>
                <w:tab w:val="clear" w:pos="1843"/>
                <w:tab w:val="clear" w:pos="5387"/>
                <w:tab w:val="clear" w:pos="5954"/>
              </w:tabs>
              <w:spacing w:before="40" w:after="40"/>
              <w:jc w:val="left"/>
              <w:rPr>
                <w:rFonts w:cs="Calibri"/>
                <w:bCs/>
                <w:i/>
                <w:lang w:val="fr-FR" w:bidi="ar-EG"/>
              </w:rPr>
            </w:pPr>
            <w:r w:rsidRPr="0096102A">
              <w:rPr>
                <w:rFonts w:cs="Calibri"/>
                <w:bCs/>
                <w:i/>
                <w:lang w:val="fr-FR" w:bidi="ar-EG"/>
              </w:rPr>
              <w:t>Série de numéros de téléphonie IP</w:t>
            </w:r>
          </w:p>
        </w:tc>
      </w:tr>
      <w:tr w:rsidR="00511FC5" w:rsidRPr="004B053E" w14:paraId="70219F5B"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022CD81D"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Virtual Business Network Services</w:t>
            </w:r>
          </w:p>
        </w:tc>
        <w:tc>
          <w:tcPr>
            <w:tcW w:w="4374" w:type="dxa"/>
            <w:tcBorders>
              <w:top w:val="single" w:sz="4" w:space="0" w:color="auto"/>
              <w:left w:val="single" w:sz="4" w:space="0" w:color="auto"/>
              <w:bottom w:val="single" w:sz="4" w:space="0" w:color="auto"/>
              <w:right w:val="single" w:sz="4" w:space="0" w:color="auto"/>
            </w:tcBorders>
          </w:tcPr>
          <w:p w14:paraId="0D6B8031"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79 100 000 – 79 100 999</w:t>
            </w:r>
          </w:p>
        </w:tc>
      </w:tr>
      <w:tr w:rsidR="00511FC5" w:rsidRPr="004B053E" w14:paraId="0D813EA3"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54EB68CF"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AfriTel</w:t>
            </w:r>
          </w:p>
        </w:tc>
        <w:tc>
          <w:tcPr>
            <w:tcW w:w="4374" w:type="dxa"/>
            <w:tcBorders>
              <w:top w:val="single" w:sz="4" w:space="0" w:color="auto"/>
              <w:left w:val="single" w:sz="4" w:space="0" w:color="auto"/>
              <w:bottom w:val="single" w:sz="4" w:space="0" w:color="auto"/>
              <w:right w:val="single" w:sz="4" w:space="0" w:color="auto"/>
            </w:tcBorders>
          </w:tcPr>
          <w:p w14:paraId="6620A5B0"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79 101 000 – 79 101 999</w:t>
            </w:r>
          </w:p>
        </w:tc>
      </w:tr>
      <w:tr w:rsidR="00511FC5" w:rsidRPr="004B053E" w14:paraId="03228F39"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324CA3B2"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Global Broadband Solutions</w:t>
            </w:r>
          </w:p>
        </w:tc>
        <w:tc>
          <w:tcPr>
            <w:tcW w:w="4374" w:type="dxa"/>
            <w:tcBorders>
              <w:top w:val="single" w:sz="4" w:space="0" w:color="auto"/>
              <w:left w:val="single" w:sz="4" w:space="0" w:color="auto"/>
              <w:bottom w:val="single" w:sz="4" w:space="0" w:color="auto"/>
              <w:right w:val="single" w:sz="4" w:space="0" w:color="auto"/>
            </w:tcBorders>
          </w:tcPr>
          <w:p w14:paraId="4130AB25"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79 102 000 – 79 102 999</w:t>
            </w:r>
          </w:p>
        </w:tc>
      </w:tr>
      <w:tr w:rsidR="00511FC5" w:rsidRPr="004B053E" w14:paraId="260FE59D"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5FDD3CF2"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Business Solutions Consultants</w:t>
            </w:r>
          </w:p>
        </w:tc>
        <w:tc>
          <w:tcPr>
            <w:tcW w:w="4374" w:type="dxa"/>
            <w:tcBorders>
              <w:top w:val="single" w:sz="4" w:space="0" w:color="auto"/>
              <w:left w:val="single" w:sz="4" w:space="0" w:color="auto"/>
              <w:bottom w:val="single" w:sz="4" w:space="0" w:color="auto"/>
              <w:right w:val="single" w:sz="4" w:space="0" w:color="auto"/>
            </w:tcBorders>
          </w:tcPr>
          <w:p w14:paraId="4577F572"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79 103 000 – 79 103 999</w:t>
            </w:r>
          </w:p>
        </w:tc>
      </w:tr>
      <w:tr w:rsidR="00511FC5" w:rsidRPr="004B053E" w14:paraId="456E3814"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4AE891A6"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Fourth Dimension</w:t>
            </w:r>
          </w:p>
        </w:tc>
        <w:tc>
          <w:tcPr>
            <w:tcW w:w="4374" w:type="dxa"/>
            <w:tcBorders>
              <w:top w:val="single" w:sz="4" w:space="0" w:color="auto"/>
              <w:left w:val="single" w:sz="4" w:space="0" w:color="auto"/>
              <w:bottom w:val="single" w:sz="4" w:space="0" w:color="auto"/>
              <w:right w:val="single" w:sz="4" w:space="0" w:color="auto"/>
            </w:tcBorders>
          </w:tcPr>
          <w:p w14:paraId="5728706F"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79 104 000 – 79 104 999</w:t>
            </w:r>
          </w:p>
        </w:tc>
      </w:tr>
      <w:tr w:rsidR="00511FC5" w:rsidRPr="004B053E" w14:paraId="2ED8B8A9"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306A245E"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OPQ Net</w:t>
            </w:r>
          </w:p>
        </w:tc>
        <w:tc>
          <w:tcPr>
            <w:tcW w:w="4374" w:type="dxa"/>
            <w:tcBorders>
              <w:top w:val="single" w:sz="4" w:space="0" w:color="auto"/>
              <w:left w:val="single" w:sz="4" w:space="0" w:color="auto"/>
              <w:bottom w:val="single" w:sz="4" w:space="0" w:color="auto"/>
              <w:right w:val="single" w:sz="4" w:space="0" w:color="auto"/>
            </w:tcBorders>
          </w:tcPr>
          <w:p w14:paraId="73020077"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79 105 000 – 79 105 999</w:t>
            </w:r>
          </w:p>
        </w:tc>
      </w:tr>
      <w:tr w:rsidR="00511FC5" w:rsidRPr="004B053E" w14:paraId="41733ACC"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4B3106BB"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Mega Internet</w:t>
            </w:r>
          </w:p>
        </w:tc>
        <w:tc>
          <w:tcPr>
            <w:tcW w:w="4374" w:type="dxa"/>
            <w:tcBorders>
              <w:top w:val="single" w:sz="4" w:space="0" w:color="auto"/>
              <w:left w:val="single" w:sz="4" w:space="0" w:color="auto"/>
              <w:bottom w:val="single" w:sz="4" w:space="0" w:color="auto"/>
              <w:right w:val="single" w:sz="4" w:space="0" w:color="auto"/>
            </w:tcBorders>
          </w:tcPr>
          <w:p w14:paraId="32DC1DE2"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79 106 000 – 79 106 999</w:t>
            </w:r>
          </w:p>
        </w:tc>
      </w:tr>
      <w:tr w:rsidR="00511FC5" w:rsidRPr="004B053E" w14:paraId="7DAB2E10"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7CA379D3"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Stature (OpenVoice)</w:t>
            </w:r>
          </w:p>
        </w:tc>
        <w:tc>
          <w:tcPr>
            <w:tcW w:w="4374" w:type="dxa"/>
            <w:tcBorders>
              <w:top w:val="single" w:sz="4" w:space="0" w:color="auto"/>
              <w:left w:val="single" w:sz="4" w:space="0" w:color="auto"/>
              <w:bottom w:val="single" w:sz="4" w:space="0" w:color="auto"/>
              <w:right w:val="single" w:sz="4" w:space="0" w:color="auto"/>
            </w:tcBorders>
          </w:tcPr>
          <w:p w14:paraId="26858C10"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79 107 000 – 79 107 999</w:t>
            </w:r>
          </w:p>
          <w:p w14:paraId="6C5B17C1"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79 113 000 – 79 113 999</w:t>
            </w:r>
          </w:p>
        </w:tc>
      </w:tr>
      <w:tr w:rsidR="00511FC5" w:rsidRPr="004B053E" w14:paraId="331A0781"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2B130BD5"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Tsagae Communications</w:t>
            </w:r>
          </w:p>
        </w:tc>
        <w:tc>
          <w:tcPr>
            <w:tcW w:w="4374" w:type="dxa"/>
            <w:tcBorders>
              <w:top w:val="single" w:sz="4" w:space="0" w:color="auto"/>
              <w:left w:val="single" w:sz="4" w:space="0" w:color="auto"/>
              <w:bottom w:val="single" w:sz="4" w:space="0" w:color="auto"/>
              <w:right w:val="single" w:sz="4" w:space="0" w:color="auto"/>
            </w:tcBorders>
          </w:tcPr>
          <w:p w14:paraId="14B9B323"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79 108 000 – 79 108 999</w:t>
            </w:r>
          </w:p>
        </w:tc>
      </w:tr>
      <w:tr w:rsidR="00511FC5" w:rsidRPr="004B053E" w14:paraId="45B03849"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089EA5C6"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MicroTeck Enterprises</w:t>
            </w:r>
          </w:p>
        </w:tc>
        <w:tc>
          <w:tcPr>
            <w:tcW w:w="4374" w:type="dxa"/>
            <w:tcBorders>
              <w:top w:val="single" w:sz="4" w:space="0" w:color="auto"/>
              <w:left w:val="single" w:sz="4" w:space="0" w:color="auto"/>
              <w:bottom w:val="single" w:sz="4" w:space="0" w:color="auto"/>
              <w:right w:val="single" w:sz="4" w:space="0" w:color="auto"/>
            </w:tcBorders>
          </w:tcPr>
          <w:p w14:paraId="494A6277"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79 109 000 – 79 109 999</w:t>
            </w:r>
          </w:p>
        </w:tc>
      </w:tr>
      <w:tr w:rsidR="00511FC5" w:rsidRPr="004B053E" w14:paraId="1AC48B89"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146C262F"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Microla Botswana</w:t>
            </w:r>
          </w:p>
        </w:tc>
        <w:tc>
          <w:tcPr>
            <w:tcW w:w="4374" w:type="dxa"/>
            <w:tcBorders>
              <w:top w:val="single" w:sz="4" w:space="0" w:color="auto"/>
              <w:left w:val="single" w:sz="4" w:space="0" w:color="auto"/>
              <w:bottom w:val="single" w:sz="4" w:space="0" w:color="auto"/>
              <w:right w:val="single" w:sz="4" w:space="0" w:color="auto"/>
            </w:tcBorders>
          </w:tcPr>
          <w:p w14:paraId="14018E80"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79 110 000 – 79 110 999</w:t>
            </w:r>
          </w:p>
        </w:tc>
      </w:tr>
      <w:tr w:rsidR="00511FC5" w:rsidRPr="004B053E" w14:paraId="519AA868"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0129C1BE"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Internet Options Botswana</w:t>
            </w:r>
          </w:p>
        </w:tc>
        <w:tc>
          <w:tcPr>
            <w:tcW w:w="4374" w:type="dxa"/>
            <w:tcBorders>
              <w:top w:val="single" w:sz="4" w:space="0" w:color="auto"/>
              <w:left w:val="single" w:sz="4" w:space="0" w:color="auto"/>
              <w:bottom w:val="single" w:sz="4" w:space="0" w:color="auto"/>
              <w:right w:val="single" w:sz="4" w:space="0" w:color="auto"/>
            </w:tcBorders>
          </w:tcPr>
          <w:p w14:paraId="39FA47A0"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79 111 000 – 79 111 999</w:t>
            </w:r>
          </w:p>
        </w:tc>
      </w:tr>
      <w:tr w:rsidR="00511FC5" w:rsidRPr="004B053E" w14:paraId="5B9D113E"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353B7692"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FDI Foneworx</w:t>
            </w:r>
          </w:p>
        </w:tc>
        <w:tc>
          <w:tcPr>
            <w:tcW w:w="4374" w:type="dxa"/>
            <w:tcBorders>
              <w:top w:val="single" w:sz="4" w:space="0" w:color="auto"/>
              <w:left w:val="single" w:sz="4" w:space="0" w:color="auto"/>
              <w:bottom w:val="single" w:sz="4" w:space="0" w:color="auto"/>
              <w:right w:val="single" w:sz="4" w:space="0" w:color="auto"/>
            </w:tcBorders>
          </w:tcPr>
          <w:p w14:paraId="4540A23E"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79 112 000 – 79 112 999</w:t>
            </w:r>
          </w:p>
        </w:tc>
      </w:tr>
      <w:tr w:rsidR="00511FC5" w:rsidRPr="004B053E" w14:paraId="08BCCE84"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33AB66DE"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MTN Business Solutions</w:t>
            </w:r>
          </w:p>
        </w:tc>
        <w:tc>
          <w:tcPr>
            <w:tcW w:w="4374" w:type="dxa"/>
            <w:tcBorders>
              <w:top w:val="single" w:sz="4" w:space="0" w:color="auto"/>
              <w:left w:val="single" w:sz="4" w:space="0" w:color="auto"/>
              <w:bottom w:val="single" w:sz="4" w:space="0" w:color="auto"/>
              <w:right w:val="single" w:sz="4" w:space="0" w:color="auto"/>
            </w:tcBorders>
          </w:tcPr>
          <w:p w14:paraId="51962957"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79 114 000 – 79 114 999</w:t>
            </w:r>
          </w:p>
        </w:tc>
      </w:tr>
      <w:tr w:rsidR="00511FC5" w:rsidRPr="004B053E" w14:paraId="17919641"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4E4B649C"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Abari Communications</w:t>
            </w:r>
          </w:p>
        </w:tc>
        <w:tc>
          <w:tcPr>
            <w:tcW w:w="4374" w:type="dxa"/>
            <w:tcBorders>
              <w:top w:val="single" w:sz="4" w:space="0" w:color="auto"/>
              <w:left w:val="single" w:sz="4" w:space="0" w:color="auto"/>
              <w:bottom w:val="single" w:sz="4" w:space="0" w:color="auto"/>
              <w:right w:val="single" w:sz="4" w:space="0" w:color="auto"/>
            </w:tcBorders>
          </w:tcPr>
          <w:p w14:paraId="3D5F9987"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79 115 000 – 79 115 999</w:t>
            </w:r>
          </w:p>
        </w:tc>
      </w:tr>
      <w:tr w:rsidR="00511FC5" w:rsidRPr="004B053E" w14:paraId="55EA07E3"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473DF6A8"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Mission Communications</w:t>
            </w:r>
          </w:p>
        </w:tc>
        <w:tc>
          <w:tcPr>
            <w:tcW w:w="4374" w:type="dxa"/>
            <w:tcBorders>
              <w:top w:val="single" w:sz="4" w:space="0" w:color="auto"/>
              <w:left w:val="single" w:sz="4" w:space="0" w:color="auto"/>
              <w:bottom w:val="single" w:sz="4" w:space="0" w:color="auto"/>
              <w:right w:val="single" w:sz="4" w:space="0" w:color="auto"/>
            </w:tcBorders>
          </w:tcPr>
          <w:p w14:paraId="2F2C69F7"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79 116 000 – 79 116 999</w:t>
            </w:r>
          </w:p>
        </w:tc>
      </w:tr>
      <w:tr w:rsidR="00511FC5" w:rsidRPr="004B053E" w14:paraId="364196D9"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0E3D8388"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ConceroTel</w:t>
            </w:r>
          </w:p>
        </w:tc>
        <w:tc>
          <w:tcPr>
            <w:tcW w:w="4374" w:type="dxa"/>
            <w:tcBorders>
              <w:top w:val="single" w:sz="4" w:space="0" w:color="auto"/>
              <w:left w:val="single" w:sz="4" w:space="0" w:color="auto"/>
              <w:bottom w:val="single" w:sz="4" w:space="0" w:color="auto"/>
              <w:right w:val="single" w:sz="4" w:space="0" w:color="auto"/>
            </w:tcBorders>
          </w:tcPr>
          <w:p w14:paraId="68EBB9BE"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79 117 000 – 79 117 999</w:t>
            </w:r>
          </w:p>
        </w:tc>
      </w:tr>
      <w:tr w:rsidR="00511FC5" w:rsidRPr="004B053E" w14:paraId="025F3379"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0D44E118"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Paratus Africa</w:t>
            </w:r>
          </w:p>
        </w:tc>
        <w:tc>
          <w:tcPr>
            <w:tcW w:w="4374" w:type="dxa"/>
            <w:tcBorders>
              <w:top w:val="single" w:sz="4" w:space="0" w:color="auto"/>
              <w:left w:val="single" w:sz="4" w:space="0" w:color="auto"/>
              <w:bottom w:val="single" w:sz="4" w:space="0" w:color="auto"/>
              <w:right w:val="single" w:sz="4" w:space="0" w:color="auto"/>
            </w:tcBorders>
          </w:tcPr>
          <w:p w14:paraId="267C1C87"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79 118 000 – 79 118 999</w:t>
            </w:r>
          </w:p>
        </w:tc>
      </w:tr>
      <w:tr w:rsidR="00511FC5" w:rsidRPr="004B053E" w14:paraId="10A412BA"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194666ED"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Blue Pearl Communications T/A ROI</w:t>
            </w:r>
          </w:p>
        </w:tc>
        <w:tc>
          <w:tcPr>
            <w:tcW w:w="4374" w:type="dxa"/>
            <w:tcBorders>
              <w:top w:val="single" w:sz="4" w:space="0" w:color="auto"/>
              <w:left w:val="single" w:sz="4" w:space="0" w:color="auto"/>
              <w:bottom w:val="single" w:sz="4" w:space="0" w:color="auto"/>
              <w:right w:val="single" w:sz="4" w:space="0" w:color="auto"/>
            </w:tcBorders>
          </w:tcPr>
          <w:p w14:paraId="3CE74DE5"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79 119 000 – 79 119 999</w:t>
            </w:r>
          </w:p>
        </w:tc>
      </w:tr>
      <w:tr w:rsidR="00511FC5" w:rsidRPr="004B053E" w14:paraId="7E43D0EA"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016F1675" w14:textId="77777777" w:rsidR="00511FC5" w:rsidRPr="00DF7F05" w:rsidRDefault="00511FC5" w:rsidP="00511FC5">
            <w:pPr>
              <w:tabs>
                <w:tab w:val="clear" w:pos="567"/>
                <w:tab w:val="clear" w:pos="1276"/>
                <w:tab w:val="clear" w:pos="1843"/>
                <w:tab w:val="clear" w:pos="5387"/>
                <w:tab w:val="clear" w:pos="5954"/>
              </w:tabs>
              <w:spacing w:before="40" w:after="40"/>
              <w:jc w:val="left"/>
              <w:rPr>
                <w:rFonts w:cs="Calibri"/>
                <w:lang w:val="fr-CH"/>
              </w:rPr>
            </w:pPr>
            <w:r w:rsidRPr="00DF7F05">
              <w:rPr>
                <w:rFonts w:cs="Calibri"/>
                <w:lang w:val="fr-CH"/>
              </w:rPr>
              <w:t>Dapit Ventures T/A GCSat Botswana</w:t>
            </w:r>
          </w:p>
        </w:tc>
        <w:tc>
          <w:tcPr>
            <w:tcW w:w="4374" w:type="dxa"/>
            <w:tcBorders>
              <w:top w:val="single" w:sz="4" w:space="0" w:color="auto"/>
              <w:left w:val="single" w:sz="4" w:space="0" w:color="auto"/>
              <w:bottom w:val="single" w:sz="4" w:space="0" w:color="auto"/>
              <w:right w:val="single" w:sz="4" w:space="0" w:color="auto"/>
            </w:tcBorders>
          </w:tcPr>
          <w:p w14:paraId="1DBD326A"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79 120 000 – 79 120 999</w:t>
            </w:r>
          </w:p>
        </w:tc>
      </w:tr>
      <w:tr w:rsidR="00511FC5" w:rsidRPr="004B053E" w14:paraId="60C5DCE5"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AB2A67F"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Orange Botswana</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02AA0D37"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79 200 000 – 79 209 999</w:t>
            </w:r>
          </w:p>
          <w:p w14:paraId="50C99780"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79 220 000 – 79 229 999</w:t>
            </w:r>
          </w:p>
        </w:tc>
      </w:tr>
      <w:tr w:rsidR="00511FC5" w:rsidRPr="004B053E" w14:paraId="6B29AF4B" w14:textId="77777777" w:rsidTr="00511FC5">
        <w:trPr>
          <w:cantSplit/>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B83468"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Botswana Telecommunications Corporation Limited (BTCL)</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32BF2CE2" w14:textId="77777777" w:rsidR="00511FC5" w:rsidRPr="004B053E" w:rsidRDefault="00511FC5" w:rsidP="00511FC5">
            <w:pPr>
              <w:keepNext/>
              <w:tabs>
                <w:tab w:val="clear" w:pos="567"/>
                <w:tab w:val="clear" w:pos="1276"/>
                <w:tab w:val="clear" w:pos="1843"/>
                <w:tab w:val="clear" w:pos="5387"/>
                <w:tab w:val="clear" w:pos="5954"/>
              </w:tabs>
              <w:spacing w:before="40" w:after="40"/>
              <w:jc w:val="left"/>
              <w:rPr>
                <w:rFonts w:cs="Calibri"/>
              </w:rPr>
            </w:pPr>
            <w:r w:rsidRPr="004B053E">
              <w:rPr>
                <w:rFonts w:cs="Calibri"/>
              </w:rPr>
              <w:t>79 210 000 – 79 219 999</w:t>
            </w:r>
          </w:p>
        </w:tc>
      </w:tr>
    </w:tbl>
    <w:bookmarkEnd w:id="516"/>
    <w:p w14:paraId="3936BE3E" w14:textId="77777777" w:rsidR="00511FC5" w:rsidRPr="00164A8D" w:rsidRDefault="00511FC5" w:rsidP="00511FC5">
      <w:pPr>
        <w:spacing w:before="360"/>
        <w:rPr>
          <w:rFonts w:eastAsia="Calibri"/>
          <w:lang w:val="fr-FR"/>
        </w:rPr>
      </w:pPr>
      <w:r w:rsidRPr="00164A8D">
        <w:rPr>
          <w:rFonts w:eastAsia="Calibri"/>
          <w:lang w:val="fr-FR"/>
        </w:rPr>
        <w:t>6.2.3</w:t>
      </w:r>
      <w:r w:rsidRPr="00164A8D">
        <w:rPr>
          <w:rFonts w:eastAsia="Calibri"/>
          <w:lang w:val="fr-FR"/>
        </w:rPr>
        <w:tab/>
        <w:t>Le Tableau 10 ci-dessous présente les</w:t>
      </w:r>
      <w:r>
        <w:rPr>
          <w:rFonts w:eastAsia="Calibri"/>
          <w:lang w:val="fr-FR"/>
        </w:rPr>
        <w:t xml:space="preserve"> attributions de</w:t>
      </w:r>
      <w:r w:rsidRPr="00164A8D">
        <w:rPr>
          <w:rFonts w:eastAsia="Calibri"/>
          <w:lang w:val="fr-FR"/>
        </w:rPr>
        <w:t xml:space="preserve"> numéros actifs à </w:t>
      </w:r>
      <w:r>
        <w:rPr>
          <w:rFonts w:eastAsia="Calibri"/>
          <w:lang w:val="fr-FR"/>
        </w:rPr>
        <w:t>dix chiffres pour les communications M2M:</w:t>
      </w:r>
    </w:p>
    <w:p w14:paraId="042D1CE1" w14:textId="77777777" w:rsidR="00511FC5" w:rsidRPr="00164A8D" w:rsidRDefault="00511FC5" w:rsidP="00511FC5">
      <w:pPr>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Calibri" w:cs="Calibri"/>
          <w:i/>
          <w:iCs/>
          <w:lang w:val="fr-FR"/>
        </w:rPr>
      </w:pPr>
      <w:r w:rsidRPr="00164A8D">
        <w:rPr>
          <w:rFonts w:eastAsia="Calibri" w:cs="Calibri"/>
          <w:i/>
          <w:iCs/>
          <w:lang w:val="fr-FR"/>
        </w:rPr>
        <w:t xml:space="preserve">Tableau 10: Attributions de numéros </w:t>
      </w:r>
      <w:r>
        <w:rPr>
          <w:rFonts w:eastAsia="Calibri" w:cs="Calibri"/>
          <w:i/>
          <w:iCs/>
          <w:lang w:val="fr-FR"/>
        </w:rPr>
        <w:t>pour les communications</w:t>
      </w:r>
      <w:r w:rsidRPr="00164A8D">
        <w:rPr>
          <w:rFonts w:eastAsia="Calibri" w:cs="Calibri"/>
          <w:i/>
          <w:iCs/>
          <w:lang w:val="fr-FR"/>
        </w:rPr>
        <w:t xml:space="preserve"> M2</w:t>
      </w:r>
      <w:r>
        <w:rPr>
          <w:rFonts w:eastAsia="Calibri" w:cs="Calibri"/>
          <w:i/>
          <w:iCs/>
          <w:lang w:val="fr-FR"/>
        </w:rPr>
        <w:t>M au mois d'avril</w:t>
      </w:r>
      <w:r w:rsidRPr="00164A8D">
        <w:rPr>
          <w:rFonts w:eastAsia="Calibri" w:cs="Calibri"/>
          <w:i/>
          <w:iCs/>
          <w:lang w:val="fr-FR"/>
        </w:rPr>
        <w:t xml:space="preserve"> 2021</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8"/>
        <w:gridCol w:w="4454"/>
      </w:tblGrid>
      <w:tr w:rsidR="00511FC5" w:rsidRPr="004B053E" w14:paraId="292652EC" w14:textId="77777777" w:rsidTr="00511FC5">
        <w:trPr>
          <w:cantSplit/>
          <w:trHeight w:val="547"/>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D9E2F3"/>
          </w:tcPr>
          <w:p w14:paraId="51B99ABC" w14:textId="77777777" w:rsidR="00511FC5" w:rsidRPr="004B053E" w:rsidRDefault="00511FC5" w:rsidP="00511FC5">
            <w:pPr>
              <w:keepNext/>
              <w:tabs>
                <w:tab w:val="clear" w:pos="567"/>
                <w:tab w:val="clear" w:pos="1276"/>
                <w:tab w:val="clear" w:pos="1843"/>
                <w:tab w:val="clear" w:pos="5387"/>
                <w:tab w:val="clear" w:pos="5954"/>
                <w:tab w:val="left" w:pos="192"/>
                <w:tab w:val="center" w:pos="1917"/>
              </w:tabs>
              <w:spacing w:before="40" w:after="40"/>
              <w:jc w:val="left"/>
              <w:rPr>
                <w:rFonts w:cs="Calibri"/>
                <w:bCs/>
                <w:i/>
                <w:lang w:bidi="ar-EG"/>
              </w:rPr>
            </w:pPr>
            <w:r>
              <w:rPr>
                <w:rFonts w:cs="Calibri"/>
                <w:bCs/>
                <w:i/>
                <w:lang w:bidi="ar-EG"/>
              </w:rPr>
              <w:t>Opérateur de réseau mobile</w:t>
            </w:r>
          </w:p>
        </w:tc>
        <w:tc>
          <w:tcPr>
            <w:tcW w:w="4371" w:type="dxa"/>
            <w:tcBorders>
              <w:top w:val="single" w:sz="4" w:space="0" w:color="auto"/>
              <w:left w:val="single" w:sz="4" w:space="0" w:color="auto"/>
              <w:bottom w:val="single" w:sz="4" w:space="0" w:color="auto"/>
              <w:right w:val="single" w:sz="4" w:space="0" w:color="auto"/>
            </w:tcBorders>
            <w:shd w:val="clear" w:color="auto" w:fill="D9E2F3"/>
          </w:tcPr>
          <w:p w14:paraId="58720493" w14:textId="77777777" w:rsidR="00511FC5" w:rsidRPr="004B053E" w:rsidRDefault="00511FC5" w:rsidP="00511FC5">
            <w:pPr>
              <w:keepNext/>
              <w:tabs>
                <w:tab w:val="clear" w:pos="567"/>
                <w:tab w:val="clear" w:pos="1276"/>
                <w:tab w:val="clear" w:pos="1843"/>
                <w:tab w:val="clear" w:pos="5387"/>
                <w:tab w:val="clear" w:pos="5954"/>
              </w:tabs>
              <w:spacing w:before="40" w:after="40"/>
              <w:jc w:val="left"/>
              <w:rPr>
                <w:rFonts w:cs="Calibri"/>
                <w:bCs/>
                <w:i/>
                <w:lang w:bidi="ar-EG"/>
              </w:rPr>
            </w:pPr>
            <w:r w:rsidRPr="0096102A">
              <w:rPr>
                <w:rFonts w:cs="Calibri"/>
                <w:bCs/>
                <w:i/>
                <w:lang w:val="fr-FR" w:bidi="ar-EG"/>
              </w:rPr>
              <w:t>Série de numéros M2M</w:t>
            </w:r>
          </w:p>
        </w:tc>
      </w:tr>
      <w:tr w:rsidR="00511FC5" w:rsidRPr="004B053E" w14:paraId="5A619F86" w14:textId="77777777" w:rsidTr="00511FC5">
        <w:trPr>
          <w:cantSplit/>
          <w:trHeight w:val="309"/>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E47E134"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Orange Botswana</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66976DF1"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890 000 0000 – 890 004 9999</w:t>
            </w:r>
          </w:p>
        </w:tc>
      </w:tr>
      <w:tr w:rsidR="00511FC5" w:rsidRPr="004B053E" w14:paraId="1F867697" w14:textId="77777777" w:rsidTr="00511FC5">
        <w:trPr>
          <w:cantSplit/>
          <w:trHeight w:val="185"/>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E31C3E0"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Botswana Telecommunications Corporation Limited (BTCL)</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06344D4F"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890 005 0000 – 890 005 9999</w:t>
            </w:r>
          </w:p>
        </w:tc>
      </w:tr>
      <w:tr w:rsidR="00511FC5" w:rsidRPr="004B053E" w14:paraId="1A4B516B" w14:textId="77777777" w:rsidTr="00511FC5">
        <w:trPr>
          <w:cantSplit/>
          <w:trHeight w:val="127"/>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4803CC0" w14:textId="77777777" w:rsidR="00511FC5" w:rsidRPr="004B053E" w:rsidRDefault="00511FC5" w:rsidP="00511FC5">
            <w:pPr>
              <w:tabs>
                <w:tab w:val="clear" w:pos="567"/>
                <w:tab w:val="clear" w:pos="1276"/>
                <w:tab w:val="clear" w:pos="1843"/>
                <w:tab w:val="clear" w:pos="5387"/>
                <w:tab w:val="clear" w:pos="5954"/>
              </w:tabs>
              <w:spacing w:before="40" w:after="40"/>
              <w:jc w:val="left"/>
              <w:rPr>
                <w:rFonts w:cs="Calibri"/>
              </w:rPr>
            </w:pPr>
            <w:r w:rsidRPr="004B053E">
              <w:rPr>
                <w:rFonts w:cs="Calibri"/>
              </w:rPr>
              <w:t>Mascom Wireless</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46A74693" w14:textId="77777777" w:rsidR="00511FC5" w:rsidRPr="004B053E" w:rsidRDefault="00511FC5" w:rsidP="00511FC5">
            <w:pPr>
              <w:keepNext/>
              <w:tabs>
                <w:tab w:val="clear" w:pos="567"/>
                <w:tab w:val="clear" w:pos="1276"/>
                <w:tab w:val="clear" w:pos="1843"/>
                <w:tab w:val="clear" w:pos="5387"/>
                <w:tab w:val="clear" w:pos="5954"/>
              </w:tabs>
              <w:spacing w:before="40" w:after="40"/>
              <w:jc w:val="left"/>
              <w:rPr>
                <w:rFonts w:cs="Calibri"/>
              </w:rPr>
            </w:pPr>
            <w:r w:rsidRPr="004B053E">
              <w:rPr>
                <w:rFonts w:cs="Calibri"/>
              </w:rPr>
              <w:t>890 010 0000 – 890 014 9999</w:t>
            </w:r>
          </w:p>
        </w:tc>
      </w:tr>
    </w:tbl>
    <w:p w14:paraId="567F2B72" w14:textId="77777777" w:rsidR="00511FC5" w:rsidRDefault="00511FC5" w:rsidP="00511FC5">
      <w:pPr>
        <w:spacing w:before="240"/>
        <w:rPr>
          <w:rFonts w:eastAsia="SimSun"/>
          <w:b/>
          <w:bCs/>
        </w:rPr>
      </w:pPr>
      <w:r>
        <w:rPr>
          <w:rFonts w:eastAsia="SimSun"/>
          <w:b/>
          <w:bCs/>
        </w:rPr>
        <w:br w:type="page"/>
      </w:r>
    </w:p>
    <w:p w14:paraId="67B28961" w14:textId="77777777" w:rsidR="00511FC5" w:rsidRPr="004629BB" w:rsidRDefault="00511FC5" w:rsidP="00511FC5">
      <w:pPr>
        <w:spacing w:before="240"/>
        <w:rPr>
          <w:rFonts w:eastAsia="SimSun"/>
          <w:b/>
          <w:bCs/>
          <w:lang w:val="fr-CH"/>
        </w:rPr>
      </w:pPr>
      <w:r w:rsidRPr="004629BB">
        <w:rPr>
          <w:rFonts w:eastAsia="SimSun"/>
          <w:b/>
          <w:bCs/>
          <w:lang w:val="fr-CH"/>
        </w:rPr>
        <w:t>7</w:t>
      </w:r>
      <w:r w:rsidRPr="004629BB">
        <w:rPr>
          <w:rFonts w:eastAsia="SimSun"/>
          <w:b/>
          <w:bCs/>
          <w:lang w:val="fr-CH"/>
        </w:rPr>
        <w:tab/>
        <w:t>CONCLUSION</w:t>
      </w:r>
    </w:p>
    <w:p w14:paraId="474D4DB1" w14:textId="77777777" w:rsidR="00511FC5" w:rsidRPr="00C61B79" w:rsidRDefault="00511FC5" w:rsidP="00511FC5">
      <w:pPr>
        <w:rPr>
          <w:rFonts w:eastAsia="Calibri"/>
          <w:lang w:val="fr-FR"/>
        </w:rPr>
      </w:pPr>
      <w:r w:rsidRPr="00C61B79">
        <w:rPr>
          <w:rFonts w:eastAsia="Calibri"/>
          <w:lang w:val="fr-FR"/>
        </w:rPr>
        <w:t>7.1</w:t>
      </w:r>
      <w:r w:rsidRPr="00C61B79">
        <w:rPr>
          <w:rFonts w:eastAsia="Calibri"/>
          <w:lang w:val="fr-FR"/>
        </w:rPr>
        <w:tab/>
        <w:t>Le plan national de numérotage est un outil qui permet de garantir que:</w:t>
      </w:r>
    </w:p>
    <w:p w14:paraId="7BAA5803" w14:textId="77777777" w:rsidR="00511FC5" w:rsidRPr="00FF38D6" w:rsidRDefault="00511FC5" w:rsidP="00511FC5">
      <w:pPr>
        <w:ind w:left="1276" w:hanging="1276"/>
        <w:rPr>
          <w:rFonts w:eastAsia="Calibri"/>
          <w:lang w:val="fr-FR"/>
        </w:rPr>
      </w:pPr>
      <w:r w:rsidRPr="00C61B79">
        <w:rPr>
          <w:rFonts w:eastAsia="Calibri"/>
          <w:bCs/>
          <w:lang w:val="fr-FR"/>
        </w:rPr>
        <w:tab/>
      </w:r>
      <w:r w:rsidRPr="00FF38D6">
        <w:rPr>
          <w:rFonts w:eastAsia="Calibri"/>
          <w:bCs/>
          <w:lang w:val="fr-FR"/>
        </w:rPr>
        <w:t>7.1.1</w:t>
      </w:r>
      <w:r w:rsidRPr="00FF38D6">
        <w:rPr>
          <w:rFonts w:eastAsia="Calibri"/>
          <w:bCs/>
          <w:lang w:val="fr-FR"/>
        </w:rPr>
        <w:tab/>
        <w:t xml:space="preserve">Les ressources de numérotage limitées sont utilisées de manière prudente et efficace, ce qui favorise une </w:t>
      </w:r>
      <w:r>
        <w:rPr>
          <w:rFonts w:eastAsia="Calibri"/>
          <w:bCs/>
          <w:lang w:val="fr-FR"/>
        </w:rPr>
        <w:t xml:space="preserve">bonne </w:t>
      </w:r>
      <w:r w:rsidRPr="00FF38D6">
        <w:rPr>
          <w:rFonts w:eastAsia="Calibri"/>
          <w:bCs/>
          <w:lang w:val="fr-FR"/>
        </w:rPr>
        <w:t>gestion des numéros</w:t>
      </w:r>
      <w:r>
        <w:rPr>
          <w:rFonts w:eastAsia="Calibri"/>
          <w:bCs/>
          <w:lang w:val="fr-FR"/>
        </w:rPr>
        <w:t xml:space="preserve">. </w:t>
      </w:r>
      <w:r w:rsidRPr="00FF38D6">
        <w:rPr>
          <w:rFonts w:eastAsia="Calibri"/>
          <w:lang w:val="fr-FR"/>
        </w:rPr>
        <w:t>Cet exercice permet aux clients d</w:t>
      </w:r>
      <w:r>
        <w:rPr>
          <w:rFonts w:eastAsia="Calibri"/>
          <w:lang w:val="fr-FR"/>
        </w:rPr>
        <w:t>'</w:t>
      </w:r>
      <w:r w:rsidRPr="00FF38D6">
        <w:rPr>
          <w:rFonts w:eastAsia="Calibri"/>
          <w:lang w:val="fr-FR"/>
        </w:rPr>
        <w:t xml:space="preserve">avoir accès à des services en utilisant des numéros, sans </w:t>
      </w:r>
      <w:r>
        <w:rPr>
          <w:rFonts w:eastAsia="Calibri"/>
          <w:lang w:val="fr-FR"/>
        </w:rPr>
        <w:t xml:space="preserve">que cela entraîne des </w:t>
      </w:r>
      <w:r w:rsidRPr="00FF38D6">
        <w:rPr>
          <w:rFonts w:eastAsia="Calibri"/>
          <w:lang w:val="fr-FR"/>
        </w:rPr>
        <w:t xml:space="preserve">frais excessifs et </w:t>
      </w:r>
      <w:r>
        <w:rPr>
          <w:rFonts w:eastAsia="Calibri"/>
          <w:lang w:val="fr-FR"/>
        </w:rPr>
        <w:t>des</w:t>
      </w:r>
      <w:r w:rsidRPr="00FF38D6">
        <w:rPr>
          <w:rFonts w:eastAsia="Calibri"/>
          <w:lang w:val="fr-FR"/>
        </w:rPr>
        <w:t xml:space="preserve"> inconvénient</w:t>
      </w:r>
      <w:r>
        <w:rPr>
          <w:rFonts w:eastAsia="Calibri"/>
          <w:lang w:val="fr-FR"/>
        </w:rPr>
        <w:t>s</w:t>
      </w:r>
      <w:r w:rsidRPr="00FF38D6">
        <w:rPr>
          <w:rFonts w:eastAsia="Calibri"/>
          <w:lang w:val="fr-FR"/>
        </w:rPr>
        <w:t xml:space="preserve">, et de garantir que tous les fournisseurs de services </w:t>
      </w:r>
      <w:r>
        <w:rPr>
          <w:rFonts w:eastAsia="Calibri"/>
          <w:lang w:val="fr-FR"/>
        </w:rPr>
        <w:t xml:space="preserve">disposent des ressources de numérotage dont ils ont besoin pour être suffisamment compétitifs sur le marché des télécommunications en croissance rapide, qui se caractérise par la multiplication de nouveaux services et de nouvelles technologies de télécommunication. </w:t>
      </w:r>
    </w:p>
    <w:p w14:paraId="50FF6DB0" w14:textId="77777777" w:rsidR="00511FC5" w:rsidRPr="00E168AA" w:rsidRDefault="00511FC5" w:rsidP="00511FC5">
      <w:pPr>
        <w:ind w:left="1276" w:hanging="1276"/>
        <w:rPr>
          <w:rFonts w:eastAsia="Calibri"/>
          <w:lang w:val="fr-FR"/>
        </w:rPr>
      </w:pPr>
      <w:r w:rsidRPr="00FF38D6">
        <w:rPr>
          <w:rFonts w:eastAsia="Calibri"/>
          <w:bCs/>
          <w:lang w:val="fr-FR"/>
        </w:rPr>
        <w:tab/>
        <w:t>7.1.2</w:t>
      </w:r>
      <w:r w:rsidRPr="00FF38D6">
        <w:rPr>
          <w:rFonts w:eastAsia="Calibri"/>
          <w:bCs/>
          <w:lang w:val="fr-FR"/>
        </w:rPr>
        <w:tab/>
        <w:t>L</w:t>
      </w:r>
      <w:r>
        <w:rPr>
          <w:rFonts w:eastAsia="Calibri"/>
          <w:bCs/>
          <w:lang w:val="fr-FR"/>
        </w:rPr>
        <w:t>'</w:t>
      </w:r>
      <w:r w:rsidRPr="00FF38D6">
        <w:rPr>
          <w:rFonts w:eastAsia="Calibri"/>
          <w:bCs/>
          <w:lang w:val="fr-FR"/>
        </w:rPr>
        <w:t xml:space="preserve">attribution des numéros se fait de manière équitable, efficace et transparente, </w:t>
      </w:r>
      <w:r>
        <w:rPr>
          <w:rFonts w:eastAsia="Calibri"/>
          <w:bCs/>
          <w:lang w:val="fr-FR"/>
        </w:rPr>
        <w:t xml:space="preserve">dans un souci d'objectivité, conformément à la Loi de 2012 </w:t>
      </w:r>
      <w:r w:rsidRPr="000B7919">
        <w:rPr>
          <w:rFonts w:eastAsiaTheme="minorHAnsi"/>
          <w:bCs/>
          <w:lang w:val="fr-FR"/>
        </w:rPr>
        <w:t>sur l</w:t>
      </w:r>
      <w:r>
        <w:rPr>
          <w:rFonts w:eastAsiaTheme="minorHAnsi"/>
          <w:bCs/>
          <w:lang w:val="fr-FR"/>
        </w:rPr>
        <w:t>'</w:t>
      </w:r>
      <w:r w:rsidRPr="000B7919">
        <w:rPr>
          <w:rFonts w:eastAsiaTheme="minorHAnsi"/>
          <w:bCs/>
          <w:lang w:val="fr-FR"/>
        </w:rPr>
        <w:t>Autorité de régulation des communications</w:t>
      </w:r>
      <w:r>
        <w:rPr>
          <w:rFonts w:eastAsia="Calibri"/>
          <w:bCs/>
          <w:lang w:val="fr-FR"/>
        </w:rPr>
        <w:t>.</w:t>
      </w:r>
    </w:p>
    <w:p w14:paraId="721FE9DA" w14:textId="77777777" w:rsidR="00511FC5" w:rsidRPr="004B053E" w:rsidRDefault="00511FC5" w:rsidP="00511FC5">
      <w:pPr>
        <w:tabs>
          <w:tab w:val="clear" w:pos="567"/>
          <w:tab w:val="clear" w:pos="1276"/>
          <w:tab w:val="clear" w:pos="1843"/>
          <w:tab w:val="clear" w:pos="5387"/>
          <w:tab w:val="clear" w:pos="5954"/>
          <w:tab w:val="left" w:pos="794"/>
          <w:tab w:val="left" w:pos="1191"/>
          <w:tab w:val="left" w:pos="1588"/>
          <w:tab w:val="left" w:pos="1985"/>
        </w:tabs>
        <w:spacing w:before="160" w:line="280" w:lineRule="exact"/>
        <w:rPr>
          <w:rFonts w:cs="Arial"/>
        </w:rPr>
      </w:pPr>
      <w:r w:rsidRPr="004B053E">
        <w:rPr>
          <w:rFonts w:cs="Arial"/>
        </w:rPr>
        <w:t>Contact:</w:t>
      </w:r>
    </w:p>
    <w:p w14:paraId="4D5B4622" w14:textId="77777777" w:rsidR="00511FC5" w:rsidRPr="004B053E" w:rsidRDefault="00511FC5" w:rsidP="00511FC5">
      <w:pPr>
        <w:tabs>
          <w:tab w:val="clear" w:pos="567"/>
          <w:tab w:val="clear" w:pos="1276"/>
          <w:tab w:val="clear" w:pos="1843"/>
          <w:tab w:val="clear" w:pos="5387"/>
          <w:tab w:val="clear" w:pos="5954"/>
          <w:tab w:val="left" w:pos="794"/>
          <w:tab w:val="left" w:pos="1191"/>
          <w:tab w:val="left" w:pos="1588"/>
          <w:tab w:val="left" w:pos="1985"/>
        </w:tabs>
        <w:ind w:left="567" w:hanging="567"/>
        <w:jc w:val="left"/>
        <w:rPr>
          <w:rFonts w:cs="Arial"/>
        </w:rPr>
      </w:pPr>
      <w:r w:rsidRPr="004B053E">
        <w:rPr>
          <w:rFonts w:cs="Arial"/>
        </w:rPr>
        <w:tab/>
        <w:t>Botswana Communications Regulatory Authority (BOCRA)</w:t>
      </w:r>
      <w:r w:rsidRPr="004B053E">
        <w:rPr>
          <w:rFonts w:cs="Arial"/>
        </w:rPr>
        <w:br/>
        <w:t>Plot 50671, Independence Avenue</w:t>
      </w:r>
      <w:r w:rsidRPr="004B053E">
        <w:rPr>
          <w:rFonts w:cs="Arial"/>
        </w:rPr>
        <w:br/>
        <w:t>Private Bag 00495</w:t>
      </w:r>
      <w:r w:rsidRPr="004B053E">
        <w:rPr>
          <w:rFonts w:cs="Arial"/>
        </w:rPr>
        <w:br/>
        <w:t>GABORONE</w:t>
      </w:r>
      <w:r w:rsidRPr="004B053E">
        <w:rPr>
          <w:rFonts w:cs="Arial"/>
        </w:rPr>
        <w:br/>
        <w:t>Botswana</w:t>
      </w:r>
      <w:r w:rsidRPr="004B053E">
        <w:rPr>
          <w:rFonts w:cs="Arial"/>
        </w:rPr>
        <w:br/>
        <w:t>T</w:t>
      </w:r>
      <w:r>
        <w:rPr>
          <w:rFonts w:cs="Arial"/>
        </w:rPr>
        <w:t>é</w:t>
      </w:r>
      <w:r w:rsidRPr="004B053E">
        <w:rPr>
          <w:rFonts w:cs="Arial"/>
        </w:rPr>
        <w:t>l</w:t>
      </w:r>
      <w:r>
        <w:rPr>
          <w:rFonts w:cs="Arial"/>
        </w:rPr>
        <w:t>.</w:t>
      </w:r>
      <w:r w:rsidRPr="004B053E">
        <w:rPr>
          <w:rFonts w:cs="Arial"/>
        </w:rPr>
        <w:t>:</w:t>
      </w:r>
      <w:r w:rsidRPr="004B053E">
        <w:rPr>
          <w:rFonts w:cs="Arial"/>
        </w:rPr>
        <w:tab/>
      </w:r>
      <w:r>
        <w:rPr>
          <w:rFonts w:cs="Arial"/>
        </w:rPr>
        <w:tab/>
      </w:r>
      <w:r w:rsidRPr="004B053E">
        <w:rPr>
          <w:rFonts w:cs="Arial"/>
        </w:rPr>
        <w:t xml:space="preserve">+267 395 7755 </w:t>
      </w:r>
      <w:r w:rsidRPr="004B053E">
        <w:rPr>
          <w:rFonts w:cs="Arial"/>
        </w:rPr>
        <w:br/>
      </w:r>
      <w:r>
        <w:rPr>
          <w:rFonts w:cs="Arial"/>
        </w:rPr>
        <w:t>Télécopie</w:t>
      </w:r>
      <w:r w:rsidRPr="004B053E">
        <w:rPr>
          <w:rFonts w:cs="Arial"/>
        </w:rPr>
        <w:t xml:space="preserve">: </w:t>
      </w:r>
      <w:r w:rsidRPr="004B053E">
        <w:rPr>
          <w:rFonts w:cs="Arial"/>
        </w:rPr>
        <w:tab/>
        <w:t>+267 395 7976</w:t>
      </w:r>
      <w:r w:rsidRPr="004B053E">
        <w:rPr>
          <w:rFonts w:cs="Arial"/>
        </w:rPr>
        <w:br/>
      </w:r>
      <w:r>
        <w:rPr>
          <w:rFonts w:cs="Arial"/>
        </w:rPr>
        <w:t>E-mail</w:t>
      </w:r>
      <w:r w:rsidRPr="004B053E">
        <w:rPr>
          <w:rFonts w:cs="Arial"/>
        </w:rPr>
        <w:t>:</w:t>
      </w:r>
      <w:r>
        <w:rPr>
          <w:rFonts w:cs="Arial"/>
        </w:rPr>
        <w:tab/>
      </w:r>
      <w:r w:rsidRPr="004B053E">
        <w:rPr>
          <w:rFonts w:cs="Arial"/>
        </w:rPr>
        <w:tab/>
        <w:t xml:space="preserve">technical@bocra.org.bw </w:t>
      </w:r>
      <w:r w:rsidRPr="004B053E">
        <w:rPr>
          <w:rFonts w:cs="Arial"/>
        </w:rPr>
        <w:br/>
        <w:t>URL:</w:t>
      </w:r>
      <w:r w:rsidRPr="004B053E">
        <w:rPr>
          <w:rFonts w:cs="Arial"/>
        </w:rPr>
        <w:tab/>
      </w:r>
      <w:r>
        <w:rPr>
          <w:rFonts w:cs="Arial"/>
        </w:rPr>
        <w:tab/>
      </w:r>
      <w:r w:rsidRPr="004B053E">
        <w:rPr>
          <w:rFonts w:cs="Arial"/>
        </w:rPr>
        <w:t>www.bocra.org.bw</w:t>
      </w:r>
    </w:p>
    <w:p w14:paraId="419E5C98" w14:textId="77777777" w:rsidR="00511FC5" w:rsidRPr="00C7164C" w:rsidRDefault="00511FC5" w:rsidP="00511FC5">
      <w:pPr>
        <w:keepNext/>
        <w:keepLines/>
        <w:tabs>
          <w:tab w:val="clear" w:pos="567"/>
          <w:tab w:val="clear" w:pos="1276"/>
          <w:tab w:val="clear" w:pos="1843"/>
          <w:tab w:val="clear" w:pos="5387"/>
          <w:tab w:val="clear" w:pos="5954"/>
        </w:tabs>
        <w:spacing w:before="240"/>
        <w:jc w:val="left"/>
        <w:outlineLvl w:val="3"/>
        <w:rPr>
          <w:rFonts w:eastAsia="SimSun" w:cs="Arial"/>
          <w:b/>
          <w:bCs/>
          <w:lang w:val="fr-FR"/>
        </w:rPr>
      </w:pPr>
      <w:bookmarkStart w:id="517" w:name="_Toc131908189"/>
      <w:r w:rsidRPr="00C7164C">
        <w:rPr>
          <w:rFonts w:eastAsia="SimSun" w:cs="Arial"/>
          <w:b/>
          <w:bCs/>
          <w:lang w:val="fr-FR"/>
        </w:rPr>
        <w:t>Luxembourg (</w:t>
      </w:r>
      <w:r w:rsidRPr="00DE59D7">
        <w:rPr>
          <w:rFonts w:eastAsia="SimSun" w:cs="Arial"/>
          <w:b/>
          <w:bCs/>
          <w:lang w:val="fr-CH"/>
        </w:rPr>
        <w:t>indicatif de pays +352</w:t>
      </w:r>
      <w:r w:rsidRPr="00C7164C">
        <w:rPr>
          <w:rFonts w:eastAsia="SimSun" w:cs="Arial"/>
          <w:b/>
          <w:bCs/>
          <w:lang w:val="fr-FR"/>
        </w:rPr>
        <w:t>)</w:t>
      </w:r>
      <w:bookmarkEnd w:id="517"/>
    </w:p>
    <w:p w14:paraId="73530FAD" w14:textId="77777777" w:rsidR="00511FC5" w:rsidRPr="00C7164C" w:rsidRDefault="00511FC5" w:rsidP="00511FC5">
      <w:pPr>
        <w:keepNext/>
        <w:keepLines/>
        <w:tabs>
          <w:tab w:val="clear" w:pos="567"/>
          <w:tab w:val="clear" w:pos="1276"/>
          <w:tab w:val="clear" w:pos="1843"/>
          <w:tab w:val="clear" w:pos="5387"/>
          <w:tab w:val="clear" w:pos="5954"/>
        </w:tabs>
        <w:jc w:val="left"/>
        <w:outlineLvl w:val="4"/>
        <w:rPr>
          <w:rFonts w:eastAsia="SimSun" w:cs="Arial"/>
          <w:bCs/>
          <w:lang w:val="fr-FR"/>
        </w:rPr>
      </w:pPr>
      <w:r w:rsidRPr="00C7164C">
        <w:rPr>
          <w:rFonts w:eastAsia="SimSun" w:cs="Arial"/>
          <w:bCs/>
          <w:lang w:val="fr-FR"/>
        </w:rPr>
        <w:t>Communication du 31.III.2021:</w:t>
      </w:r>
    </w:p>
    <w:p w14:paraId="548D6598" w14:textId="77777777" w:rsidR="00511FC5" w:rsidRPr="00DE59D7" w:rsidRDefault="00511FC5" w:rsidP="00511FC5">
      <w:pPr>
        <w:tabs>
          <w:tab w:val="clear" w:pos="567"/>
          <w:tab w:val="clear" w:pos="1276"/>
          <w:tab w:val="clear" w:pos="1843"/>
          <w:tab w:val="clear" w:pos="5387"/>
          <w:tab w:val="clear" w:pos="5954"/>
        </w:tabs>
        <w:rPr>
          <w:rFonts w:cs="Arial"/>
          <w:lang w:val="fr-FR"/>
        </w:rPr>
      </w:pPr>
      <w:r w:rsidRPr="00DE59D7">
        <w:rPr>
          <w:rFonts w:cs="Arial"/>
          <w:lang w:val="fr-CH"/>
        </w:rPr>
        <w:t>L</w:t>
      </w:r>
      <w:r>
        <w:rPr>
          <w:rFonts w:cs="Arial"/>
          <w:lang w:val="fr-CH"/>
        </w:rPr>
        <w:t>'</w:t>
      </w:r>
      <w:r w:rsidRPr="00DE59D7">
        <w:rPr>
          <w:rFonts w:cs="Arial"/>
          <w:i/>
          <w:iCs/>
          <w:lang w:val="fr-CH"/>
        </w:rPr>
        <w:t>Institut Luxembourgeois de Régulation (ILR),</w:t>
      </w:r>
      <w:r w:rsidRPr="00DE59D7">
        <w:rPr>
          <w:rFonts w:cs="Arial"/>
          <w:lang w:val="fr-CH"/>
        </w:rPr>
        <w:t xml:space="preserve"> Luxembourg</w:t>
      </w:r>
      <w:r w:rsidRPr="00DE59D7">
        <w:rPr>
          <w:rFonts w:cs="Arial"/>
          <w:i/>
          <w:lang w:val="fr-CH"/>
        </w:rPr>
        <w:t>,</w:t>
      </w:r>
      <w:r w:rsidRPr="00DE59D7">
        <w:rPr>
          <w:rFonts w:cs="Arial"/>
          <w:lang w:val="fr-CH"/>
        </w:rPr>
        <w:t xml:space="preserve"> annonce </w:t>
      </w:r>
      <w:r>
        <w:rPr>
          <w:rFonts w:cs="Arial"/>
          <w:lang w:val="fr-CH"/>
        </w:rPr>
        <w:t xml:space="preserve">la </w:t>
      </w:r>
      <w:r w:rsidRPr="00DE59D7">
        <w:rPr>
          <w:rFonts w:cs="Arial"/>
          <w:lang w:val="fr-CH"/>
        </w:rPr>
        <w:t xml:space="preserve">mise à jour suivante du plan national de numérotage du </w:t>
      </w:r>
      <w:r>
        <w:rPr>
          <w:rFonts w:cs="Arial"/>
          <w:lang w:val="fr-CH"/>
        </w:rPr>
        <w:t>Luxembourg.</w:t>
      </w:r>
    </w:p>
    <w:p w14:paraId="4F7F5AE6" w14:textId="77777777" w:rsidR="00511FC5" w:rsidRPr="00DE59D7" w:rsidRDefault="00511FC5" w:rsidP="00511FC5">
      <w:pPr>
        <w:tabs>
          <w:tab w:val="clear" w:pos="567"/>
          <w:tab w:val="clear" w:pos="1276"/>
          <w:tab w:val="clear" w:pos="1843"/>
          <w:tab w:val="clear" w:pos="5387"/>
          <w:tab w:val="clear" w:pos="5954"/>
          <w:tab w:val="left" w:pos="794"/>
          <w:tab w:val="left" w:pos="1191"/>
          <w:tab w:val="left" w:pos="1588"/>
          <w:tab w:val="left" w:pos="1985"/>
        </w:tabs>
        <w:spacing w:after="120"/>
        <w:jc w:val="center"/>
        <w:rPr>
          <w:rFonts w:eastAsia="SimSun"/>
          <w:i/>
          <w:iCs/>
          <w:lang w:val="fr-FR" w:eastAsia="zh-CN"/>
        </w:rPr>
      </w:pPr>
      <w:r w:rsidRPr="00DE59D7">
        <w:rPr>
          <w:bCs/>
          <w:i/>
          <w:iCs/>
          <w:lang w:val="fr-FR"/>
        </w:rPr>
        <w:t>Description de la mise en service de nouvelles ressources dans le plan na</w:t>
      </w:r>
      <w:r>
        <w:rPr>
          <w:bCs/>
          <w:i/>
          <w:iCs/>
          <w:lang w:val="fr-FR"/>
        </w:rPr>
        <w:t>tional de numérotage E.164 pour </w:t>
      </w:r>
      <w:r w:rsidRPr="00DE59D7">
        <w:rPr>
          <w:bCs/>
          <w:i/>
          <w:iCs/>
          <w:lang w:val="fr-FR"/>
        </w:rPr>
        <w:t>l</w:t>
      </w:r>
      <w:r>
        <w:rPr>
          <w:bCs/>
          <w:i/>
          <w:iCs/>
          <w:lang w:val="fr-FR"/>
        </w:rPr>
        <w:t>'</w:t>
      </w:r>
      <w:r w:rsidRPr="00DE59D7">
        <w:rPr>
          <w:bCs/>
          <w:i/>
          <w:iCs/>
          <w:lang w:val="fr-FR"/>
        </w:rPr>
        <w:t>indicatif de pays +</w:t>
      </w:r>
      <w:r>
        <w:rPr>
          <w:bCs/>
          <w:i/>
          <w:iCs/>
          <w:lang w:val="fr-FR"/>
        </w:rPr>
        <w:t>352</w:t>
      </w:r>
      <w:r w:rsidRPr="00DE59D7">
        <w:rPr>
          <w:bCs/>
          <w:i/>
          <w:iCs/>
          <w:lang w:val="fr-FR"/>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1153"/>
        <w:gridCol w:w="1153"/>
        <w:gridCol w:w="2881"/>
        <w:gridCol w:w="2162"/>
      </w:tblGrid>
      <w:tr w:rsidR="00511FC5" w:rsidRPr="00FE5DE8" w14:paraId="6AD2C7D9" w14:textId="77777777" w:rsidTr="00511FC5">
        <w:trPr>
          <w:tblHeader/>
          <w:jc w:val="center"/>
        </w:trPr>
        <w:tc>
          <w:tcPr>
            <w:tcW w:w="1723" w:type="dxa"/>
            <w:vMerge w:val="restart"/>
            <w:vAlign w:val="center"/>
          </w:tcPr>
          <w:p w14:paraId="63CF0BDC" w14:textId="77777777" w:rsidR="00511FC5" w:rsidRPr="00563AA6" w:rsidRDefault="00511FC5" w:rsidP="00511FC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fr-FR"/>
              </w:rPr>
            </w:pPr>
            <w:r w:rsidRPr="00563AA6">
              <w:rPr>
                <w:rFonts w:eastAsia="SimSun" w:cs="Calibri"/>
                <w:i/>
                <w:lang w:val="fr-FR"/>
              </w:rPr>
              <w:t>NDC (indicatif national de destination) ou premiers chiffres du N(S)N (numéro national (significatif))</w:t>
            </w:r>
          </w:p>
        </w:tc>
        <w:tc>
          <w:tcPr>
            <w:tcW w:w="2306" w:type="dxa"/>
            <w:gridSpan w:val="2"/>
            <w:vAlign w:val="center"/>
          </w:tcPr>
          <w:p w14:paraId="1906DCC1" w14:textId="77777777" w:rsidR="00511FC5" w:rsidRPr="00563AA6" w:rsidRDefault="00511FC5" w:rsidP="00511FC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fr-FR"/>
              </w:rPr>
            </w:pPr>
            <w:r w:rsidRPr="00563AA6">
              <w:rPr>
                <w:rFonts w:eastAsia="SimSun" w:cs="Calibri"/>
                <w:i/>
                <w:lang w:val="fr-FR"/>
              </w:rPr>
              <w:t>Longueur du numéro N(S)N</w:t>
            </w:r>
          </w:p>
        </w:tc>
        <w:tc>
          <w:tcPr>
            <w:tcW w:w="2881" w:type="dxa"/>
            <w:vMerge w:val="restart"/>
            <w:vAlign w:val="center"/>
          </w:tcPr>
          <w:p w14:paraId="374F85D2" w14:textId="77777777" w:rsidR="00511FC5" w:rsidRPr="00804CB5" w:rsidRDefault="00511FC5" w:rsidP="00511FC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fr-FR"/>
              </w:rPr>
            </w:pPr>
            <w:r w:rsidRPr="00804CB5">
              <w:rPr>
                <w:rFonts w:eastAsia="SimSun" w:cs="Calibri"/>
                <w:i/>
                <w:color w:val="000000"/>
                <w:lang w:val="fr-FR"/>
              </w:rPr>
              <w:t>Utilisation du numéro UIT-T E.164</w:t>
            </w:r>
          </w:p>
        </w:tc>
        <w:tc>
          <w:tcPr>
            <w:tcW w:w="2162" w:type="dxa"/>
            <w:vMerge w:val="restart"/>
            <w:tcMar>
              <w:left w:w="85" w:type="dxa"/>
              <w:right w:w="85" w:type="dxa"/>
            </w:tcMar>
            <w:vAlign w:val="center"/>
          </w:tcPr>
          <w:p w14:paraId="00CD9B7D" w14:textId="77777777" w:rsidR="00511FC5" w:rsidRPr="00F670C7" w:rsidRDefault="00511FC5" w:rsidP="00511FC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fr-FR"/>
              </w:rPr>
            </w:pPr>
            <w:r w:rsidRPr="00F670C7">
              <w:rPr>
                <w:i/>
                <w:iCs/>
                <w:color w:val="000000"/>
                <w:lang w:val="fr-FR"/>
              </w:rPr>
              <w:t>Date de mise en servi</w:t>
            </w:r>
            <w:r>
              <w:rPr>
                <w:i/>
                <w:iCs/>
                <w:color w:val="000000"/>
                <w:lang w:val="fr-FR"/>
              </w:rPr>
              <w:t>ce</w:t>
            </w:r>
          </w:p>
        </w:tc>
      </w:tr>
      <w:tr w:rsidR="00511FC5" w:rsidRPr="004B053E" w14:paraId="54CC1E05" w14:textId="77777777" w:rsidTr="00511FC5">
        <w:trPr>
          <w:tblHeader/>
          <w:jc w:val="center"/>
        </w:trPr>
        <w:tc>
          <w:tcPr>
            <w:tcW w:w="1723" w:type="dxa"/>
            <w:vMerge/>
            <w:vAlign w:val="center"/>
          </w:tcPr>
          <w:p w14:paraId="3349CDF0" w14:textId="77777777" w:rsidR="00511FC5" w:rsidRPr="00F670C7" w:rsidRDefault="00511FC5" w:rsidP="00511FC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fr-FR"/>
              </w:rPr>
            </w:pPr>
          </w:p>
        </w:tc>
        <w:tc>
          <w:tcPr>
            <w:tcW w:w="1153" w:type="dxa"/>
            <w:vAlign w:val="center"/>
          </w:tcPr>
          <w:p w14:paraId="316E4A2D" w14:textId="77777777" w:rsidR="00511FC5" w:rsidRPr="00563AA6" w:rsidRDefault="00511FC5" w:rsidP="00511FC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rPr>
            </w:pPr>
            <w:r w:rsidRPr="00563AA6">
              <w:rPr>
                <w:rFonts w:asciiTheme="minorHAnsi" w:hAnsiTheme="minorHAnsi"/>
                <w:i/>
                <w:iCs/>
                <w:lang w:val="fr-CH" w:eastAsia="ar-SA"/>
              </w:rPr>
              <w:t>Longueur maximale</w:t>
            </w:r>
          </w:p>
        </w:tc>
        <w:tc>
          <w:tcPr>
            <w:tcW w:w="1153" w:type="dxa"/>
            <w:vAlign w:val="center"/>
          </w:tcPr>
          <w:p w14:paraId="6F207FF4" w14:textId="77777777" w:rsidR="00511FC5" w:rsidRPr="00563AA6" w:rsidRDefault="00511FC5" w:rsidP="00511FC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rPr>
            </w:pPr>
            <w:r w:rsidRPr="00563AA6">
              <w:rPr>
                <w:rFonts w:asciiTheme="minorHAnsi" w:hAnsiTheme="minorHAnsi"/>
                <w:i/>
                <w:iCs/>
                <w:lang w:val="fr-CH" w:eastAsia="ar-SA"/>
              </w:rPr>
              <w:t>Longueur minimale</w:t>
            </w:r>
          </w:p>
        </w:tc>
        <w:tc>
          <w:tcPr>
            <w:tcW w:w="2881" w:type="dxa"/>
            <w:vMerge/>
            <w:vAlign w:val="center"/>
          </w:tcPr>
          <w:p w14:paraId="4CD9AB27" w14:textId="77777777" w:rsidR="00511FC5" w:rsidRPr="004B053E" w:rsidRDefault="00511FC5" w:rsidP="00511FC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c>
          <w:tcPr>
            <w:tcW w:w="2162" w:type="dxa"/>
            <w:vMerge/>
            <w:tcMar>
              <w:left w:w="68" w:type="dxa"/>
              <w:right w:w="68" w:type="dxa"/>
            </w:tcMar>
            <w:vAlign w:val="center"/>
          </w:tcPr>
          <w:p w14:paraId="5587C637" w14:textId="77777777" w:rsidR="00511FC5" w:rsidRPr="004B053E" w:rsidRDefault="00511FC5" w:rsidP="00511FC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r>
      <w:tr w:rsidR="00511FC5" w:rsidRPr="004B053E" w14:paraId="61C2ABA4" w14:textId="77777777" w:rsidTr="00511FC5">
        <w:trPr>
          <w:jc w:val="center"/>
        </w:trPr>
        <w:tc>
          <w:tcPr>
            <w:tcW w:w="1723" w:type="dxa"/>
          </w:tcPr>
          <w:p w14:paraId="35A89131" w14:textId="77777777" w:rsidR="00511FC5" w:rsidRPr="004B053E" w:rsidRDefault="00511FC5" w:rsidP="00511FC5">
            <w:pPr>
              <w:tabs>
                <w:tab w:val="clear" w:pos="567"/>
                <w:tab w:val="clear" w:pos="1276"/>
                <w:tab w:val="clear" w:pos="1843"/>
                <w:tab w:val="clear" w:pos="5387"/>
                <w:tab w:val="clear" w:pos="5954"/>
              </w:tabs>
              <w:spacing w:before="240" w:after="240"/>
              <w:jc w:val="center"/>
              <w:rPr>
                <w:rFonts w:eastAsia="SimSun" w:cs="Calibri"/>
                <w:color w:val="000000"/>
                <w:lang w:eastAsia="fr-FR"/>
              </w:rPr>
            </w:pPr>
            <w:r w:rsidRPr="004B053E">
              <w:rPr>
                <w:color w:val="000000"/>
                <w:lang w:eastAsia="fr-FR"/>
              </w:rPr>
              <w:t>656</w:t>
            </w:r>
          </w:p>
        </w:tc>
        <w:tc>
          <w:tcPr>
            <w:tcW w:w="1153" w:type="dxa"/>
          </w:tcPr>
          <w:p w14:paraId="1ED6C371" w14:textId="77777777" w:rsidR="00511FC5" w:rsidRPr="004B053E" w:rsidRDefault="00511FC5" w:rsidP="00511FC5">
            <w:pPr>
              <w:tabs>
                <w:tab w:val="clear" w:pos="567"/>
                <w:tab w:val="clear" w:pos="1276"/>
                <w:tab w:val="clear" w:pos="1843"/>
                <w:tab w:val="clear" w:pos="5387"/>
                <w:tab w:val="clear" w:pos="5954"/>
              </w:tabs>
              <w:spacing w:before="240" w:after="240"/>
              <w:jc w:val="center"/>
              <w:rPr>
                <w:rFonts w:eastAsia="SimSun"/>
                <w:color w:val="000000"/>
                <w:lang w:eastAsia="fr-FR"/>
              </w:rPr>
            </w:pPr>
            <w:r w:rsidRPr="004B053E">
              <w:rPr>
                <w:color w:val="000000"/>
                <w:lang w:eastAsia="fr-FR"/>
              </w:rPr>
              <w:t>9</w:t>
            </w:r>
          </w:p>
        </w:tc>
        <w:tc>
          <w:tcPr>
            <w:tcW w:w="1153" w:type="dxa"/>
          </w:tcPr>
          <w:p w14:paraId="30149A32" w14:textId="77777777" w:rsidR="00511FC5" w:rsidRPr="004B053E" w:rsidRDefault="00511FC5" w:rsidP="00511FC5">
            <w:pPr>
              <w:tabs>
                <w:tab w:val="clear" w:pos="567"/>
                <w:tab w:val="clear" w:pos="1276"/>
                <w:tab w:val="clear" w:pos="1843"/>
                <w:tab w:val="clear" w:pos="5387"/>
                <w:tab w:val="clear" w:pos="5954"/>
              </w:tabs>
              <w:spacing w:before="240" w:after="240"/>
              <w:jc w:val="center"/>
              <w:rPr>
                <w:rFonts w:eastAsia="SimSun"/>
                <w:color w:val="000000"/>
                <w:lang w:eastAsia="fr-FR"/>
              </w:rPr>
            </w:pPr>
            <w:r w:rsidRPr="004B053E">
              <w:rPr>
                <w:color w:val="000000"/>
                <w:lang w:eastAsia="fr-FR"/>
              </w:rPr>
              <w:t>9</w:t>
            </w:r>
          </w:p>
        </w:tc>
        <w:tc>
          <w:tcPr>
            <w:tcW w:w="2881" w:type="dxa"/>
          </w:tcPr>
          <w:p w14:paraId="216C4955" w14:textId="77777777" w:rsidR="00511FC5" w:rsidRPr="0034365D" w:rsidRDefault="00511FC5" w:rsidP="00511FC5">
            <w:pPr>
              <w:tabs>
                <w:tab w:val="clear" w:pos="567"/>
                <w:tab w:val="clear" w:pos="1276"/>
                <w:tab w:val="clear" w:pos="1843"/>
                <w:tab w:val="clear" w:pos="5387"/>
                <w:tab w:val="clear" w:pos="5954"/>
              </w:tabs>
              <w:spacing w:before="240" w:after="240"/>
              <w:jc w:val="left"/>
              <w:rPr>
                <w:color w:val="000000"/>
                <w:lang w:val="fr-FR" w:eastAsia="fr-FR"/>
              </w:rPr>
            </w:pPr>
            <w:r w:rsidRPr="0034365D">
              <w:rPr>
                <w:color w:val="000000"/>
                <w:lang w:val="fr-FR" w:eastAsia="fr-FR"/>
              </w:rPr>
              <w:t>Services mobiles</w:t>
            </w:r>
            <w:r w:rsidRPr="0034365D">
              <w:rPr>
                <w:sz w:val="18"/>
                <w:szCs w:val="18"/>
                <w:lang w:val="fr-FR"/>
              </w:rPr>
              <w:t xml:space="preserve"> – </w:t>
            </w:r>
            <w:r w:rsidRPr="0034365D">
              <w:rPr>
                <w:color w:val="000000"/>
                <w:lang w:val="fr-FR" w:eastAsia="fr-FR"/>
              </w:rPr>
              <w:br/>
              <w:t xml:space="preserve">assignation à </w:t>
            </w:r>
            <w:r w:rsidRPr="0034365D">
              <w:rPr>
                <w:color w:val="000000"/>
                <w:lang w:val="fr-FR" w:eastAsia="fr-FR"/>
              </w:rPr>
              <w:br/>
            </w:r>
            <w:r w:rsidRPr="0034365D">
              <w:rPr>
                <w:rFonts w:eastAsia="SimSun"/>
                <w:color w:val="000000"/>
                <w:lang w:val="fr-FR" w:eastAsia="fr-FR"/>
              </w:rPr>
              <w:t>Luxembourg Online S.A.</w:t>
            </w:r>
          </w:p>
        </w:tc>
        <w:tc>
          <w:tcPr>
            <w:tcW w:w="2162" w:type="dxa"/>
          </w:tcPr>
          <w:p w14:paraId="5245FB33" w14:textId="77777777" w:rsidR="00511FC5" w:rsidRPr="004B053E" w:rsidRDefault="00511FC5" w:rsidP="00511FC5">
            <w:pPr>
              <w:tabs>
                <w:tab w:val="clear" w:pos="567"/>
                <w:tab w:val="clear" w:pos="1276"/>
                <w:tab w:val="clear" w:pos="1843"/>
                <w:tab w:val="clear" w:pos="5387"/>
                <w:tab w:val="clear" w:pos="5954"/>
              </w:tabs>
              <w:spacing w:before="240" w:after="240"/>
              <w:jc w:val="left"/>
              <w:rPr>
                <w:rFonts w:eastAsia="SimSun"/>
                <w:color w:val="000000"/>
                <w:lang w:eastAsia="fr-FR"/>
              </w:rPr>
            </w:pPr>
            <w:r>
              <w:rPr>
                <w:rFonts w:eastAsia="SimSun"/>
                <w:color w:val="000000"/>
                <w:lang w:eastAsia="fr-FR"/>
              </w:rPr>
              <w:t>1er mars</w:t>
            </w:r>
            <w:r w:rsidRPr="004B053E">
              <w:rPr>
                <w:rFonts w:eastAsia="SimSun"/>
                <w:color w:val="000000"/>
                <w:lang w:eastAsia="fr-FR"/>
              </w:rPr>
              <w:t xml:space="preserve"> 2021</w:t>
            </w:r>
          </w:p>
        </w:tc>
      </w:tr>
    </w:tbl>
    <w:p w14:paraId="043FA3CC" w14:textId="77777777" w:rsidR="00511FC5" w:rsidRPr="005731BE" w:rsidRDefault="00511FC5" w:rsidP="00511FC5">
      <w:pPr>
        <w:tabs>
          <w:tab w:val="clear" w:pos="567"/>
          <w:tab w:val="clear" w:pos="1276"/>
          <w:tab w:val="clear" w:pos="1843"/>
          <w:tab w:val="clear" w:pos="5387"/>
          <w:tab w:val="clear" w:pos="5954"/>
        </w:tabs>
        <w:spacing w:before="240"/>
        <w:jc w:val="left"/>
        <w:rPr>
          <w:rFonts w:cs="Calibri"/>
          <w:lang w:val="fr-FR"/>
        </w:rPr>
      </w:pPr>
      <w:r w:rsidRPr="005731BE">
        <w:rPr>
          <w:rFonts w:cs="Calibri"/>
          <w:lang w:val="fr-FR"/>
        </w:rPr>
        <w:t>Format international de numérotation: +352 656 XXXXXX</w:t>
      </w:r>
    </w:p>
    <w:p w14:paraId="187B8E32" w14:textId="77777777" w:rsidR="00511FC5" w:rsidRPr="004B053E" w:rsidRDefault="00511FC5" w:rsidP="00511FC5">
      <w:pPr>
        <w:tabs>
          <w:tab w:val="clear" w:pos="567"/>
          <w:tab w:val="clear" w:pos="1276"/>
          <w:tab w:val="clear" w:pos="1843"/>
          <w:tab w:val="clear" w:pos="5387"/>
          <w:tab w:val="clear" w:pos="5954"/>
        </w:tabs>
        <w:jc w:val="left"/>
        <w:rPr>
          <w:rFonts w:cs="Arial"/>
        </w:rPr>
      </w:pPr>
      <w:r w:rsidRPr="004B053E">
        <w:rPr>
          <w:rFonts w:cs="Arial"/>
        </w:rPr>
        <w:t>Contact:</w:t>
      </w:r>
    </w:p>
    <w:p w14:paraId="570AD9C5" w14:textId="77777777" w:rsidR="00511FC5" w:rsidRPr="00563AA6" w:rsidRDefault="00511FC5" w:rsidP="00511FC5">
      <w:pPr>
        <w:tabs>
          <w:tab w:val="clear" w:pos="1843"/>
          <w:tab w:val="left" w:pos="1560"/>
        </w:tabs>
        <w:spacing w:after="120"/>
        <w:ind w:left="567" w:hanging="567"/>
        <w:jc w:val="left"/>
        <w:rPr>
          <w:rFonts w:eastAsiaTheme="minorHAnsi"/>
          <w:lang w:val="fr-FR"/>
        </w:rPr>
      </w:pPr>
      <w:r>
        <w:rPr>
          <w:lang w:val="fr-FR"/>
        </w:rPr>
        <w:tab/>
      </w:r>
      <w:r w:rsidRPr="00563AA6">
        <w:rPr>
          <w:lang w:val="fr-CH"/>
        </w:rPr>
        <w:t>Institut Luxembourgeois de Régulation (ILR)</w:t>
      </w:r>
      <w:r w:rsidRPr="00563AA6">
        <w:rPr>
          <w:lang w:val="fr-CH"/>
        </w:rPr>
        <w:br/>
        <w:t>17, rue du Fossé</w:t>
      </w:r>
      <w:r w:rsidRPr="00563AA6">
        <w:rPr>
          <w:lang w:val="fr-CH"/>
        </w:rPr>
        <w:br/>
        <w:t>2922 Luxembourg</w:t>
      </w:r>
      <w:r w:rsidRPr="00563AA6">
        <w:rPr>
          <w:lang w:val="fr-CH"/>
        </w:rPr>
        <w:br/>
        <w:t>Luxembourg</w:t>
      </w:r>
      <w:r w:rsidRPr="00563AA6">
        <w:rPr>
          <w:lang w:val="fr-CH"/>
        </w:rPr>
        <w:br/>
        <w:t>Tél.:</w:t>
      </w:r>
      <w:r w:rsidRPr="00563AA6">
        <w:rPr>
          <w:lang w:val="fr-CH"/>
        </w:rPr>
        <w:tab/>
      </w:r>
      <w:r>
        <w:rPr>
          <w:lang w:val="fr-CH"/>
        </w:rPr>
        <w:tab/>
      </w:r>
      <w:r w:rsidRPr="00563AA6">
        <w:rPr>
          <w:lang w:val="fr-CH"/>
        </w:rPr>
        <w:t>+352 28 228 228</w:t>
      </w:r>
      <w:r w:rsidRPr="00563AA6">
        <w:rPr>
          <w:lang w:val="fr-CH"/>
        </w:rPr>
        <w:br/>
      </w:r>
      <w:r>
        <w:rPr>
          <w:lang w:val="fr-CH"/>
        </w:rPr>
        <w:t>Télécopie</w:t>
      </w:r>
      <w:r w:rsidRPr="00563AA6">
        <w:rPr>
          <w:lang w:val="fr-CH"/>
        </w:rPr>
        <w:t>:</w:t>
      </w:r>
      <w:r w:rsidRPr="00563AA6">
        <w:rPr>
          <w:lang w:val="fr-CH"/>
        </w:rPr>
        <w:tab/>
        <w:t>+352 28 228 229</w:t>
      </w:r>
      <w:r w:rsidRPr="00563AA6">
        <w:rPr>
          <w:lang w:val="fr-CH"/>
        </w:rPr>
        <w:br/>
      </w:r>
      <w:r>
        <w:rPr>
          <w:lang w:val="fr-CH"/>
        </w:rPr>
        <w:t>E-mail</w:t>
      </w:r>
      <w:r w:rsidRPr="00563AA6">
        <w:rPr>
          <w:lang w:val="fr-CH"/>
        </w:rPr>
        <w:t xml:space="preserve">: </w:t>
      </w:r>
      <w:r w:rsidRPr="00563AA6">
        <w:rPr>
          <w:lang w:val="fr-CH"/>
        </w:rPr>
        <w:tab/>
      </w:r>
      <w:r>
        <w:rPr>
          <w:lang w:val="fr-CH"/>
        </w:rPr>
        <w:tab/>
      </w:r>
      <w:r w:rsidRPr="00D3271E">
        <w:rPr>
          <w:lang w:val="fr-CH"/>
        </w:rPr>
        <w:t>numerotation@ilr.lu</w:t>
      </w:r>
      <w:r w:rsidRPr="00563AA6">
        <w:rPr>
          <w:lang w:val="fr-CH"/>
        </w:rPr>
        <w:br/>
        <w:t>URL:</w:t>
      </w:r>
      <w:r w:rsidRPr="00563AA6">
        <w:rPr>
          <w:lang w:val="fr-CH"/>
        </w:rPr>
        <w:tab/>
      </w:r>
      <w:r>
        <w:rPr>
          <w:lang w:val="fr-CH"/>
        </w:rPr>
        <w:tab/>
      </w:r>
      <w:r w:rsidRPr="00563AA6">
        <w:rPr>
          <w:lang w:val="fr-CH"/>
        </w:rPr>
        <w:t>www.ilr.lu</w:t>
      </w:r>
    </w:p>
    <w:p w14:paraId="394E7A15" w14:textId="77777777" w:rsidR="00511FC5" w:rsidRPr="00511FC5" w:rsidRDefault="00511FC5" w:rsidP="007B5DC6">
      <w:pPr>
        <w:tabs>
          <w:tab w:val="clear" w:pos="567"/>
          <w:tab w:val="left" w:pos="1701"/>
        </w:tabs>
        <w:spacing w:before="0"/>
        <w:ind w:left="2269" w:hanging="1417"/>
        <w:rPr>
          <w:lang w:val="fr-CH"/>
        </w:rPr>
      </w:pPr>
    </w:p>
    <w:p w14:paraId="0CC141AE" w14:textId="77777777" w:rsidR="00E63036" w:rsidRPr="00732284" w:rsidRDefault="00E63036" w:rsidP="007D610B">
      <w:pPr>
        <w:ind w:left="567" w:hanging="567"/>
        <w:jc w:val="left"/>
        <w:rPr>
          <w:lang w:val="fr-CH"/>
        </w:rPr>
        <w:sectPr w:rsidR="00E63036" w:rsidRPr="00732284" w:rsidSect="007B5DC6">
          <w:footerReference w:type="even" r:id="rId10"/>
          <w:footerReference w:type="default" r:id="rId11"/>
          <w:footerReference w:type="first" r:id="rId12"/>
          <w:type w:val="continuous"/>
          <w:pgSz w:w="11901" w:h="16840" w:code="9"/>
          <w:pgMar w:top="680" w:right="1191" w:bottom="680" w:left="1191" w:header="720" w:footer="720" w:gutter="0"/>
          <w:paperSrc w:first="15" w:other="15"/>
          <w:cols w:space="720"/>
          <w:titlePg/>
          <w:docGrid w:linePitch="360"/>
        </w:sectPr>
      </w:pPr>
    </w:p>
    <w:p w14:paraId="6D016E2D" w14:textId="77777777" w:rsidR="00F96A3C" w:rsidRPr="002A6185" w:rsidRDefault="00F96A3C" w:rsidP="00F96A3C">
      <w:pPr>
        <w:pStyle w:val="Heading20"/>
      </w:pPr>
      <w:bookmarkStart w:id="518" w:name="_Toc417551684"/>
      <w:bookmarkStart w:id="519" w:name="_Toc418172334"/>
      <w:bookmarkStart w:id="520" w:name="_Toc418590416"/>
      <w:bookmarkStart w:id="521" w:name="_Toc421025977"/>
      <w:bookmarkStart w:id="522" w:name="_Toc422401214"/>
      <w:bookmarkStart w:id="523" w:name="_Toc423525459"/>
      <w:bookmarkStart w:id="524" w:name="_Toc424821420"/>
      <w:bookmarkStart w:id="525" w:name="_Toc428366209"/>
      <w:bookmarkStart w:id="526" w:name="_Toc429043969"/>
      <w:bookmarkStart w:id="527" w:name="_Toc430351629"/>
      <w:bookmarkStart w:id="528" w:name="_Toc435101744"/>
      <w:bookmarkStart w:id="529" w:name="_Toc436994431"/>
      <w:bookmarkStart w:id="530" w:name="_Toc437951348"/>
      <w:bookmarkStart w:id="531" w:name="_Toc439770098"/>
      <w:bookmarkStart w:id="532" w:name="_Toc442697183"/>
      <w:bookmarkStart w:id="533" w:name="_Toc443314403"/>
      <w:bookmarkStart w:id="534" w:name="_Toc451159962"/>
      <w:bookmarkStart w:id="535" w:name="_Toc452042297"/>
      <w:bookmarkStart w:id="536" w:name="_Toc453246397"/>
      <w:bookmarkStart w:id="537" w:name="_Toc455568929"/>
      <w:bookmarkStart w:id="538" w:name="_Toc458763347"/>
      <w:bookmarkStart w:id="539" w:name="_Toc461613929"/>
      <w:bookmarkStart w:id="540" w:name="_Toc464028571"/>
      <w:bookmarkStart w:id="541" w:name="_Toc466292736"/>
      <w:bookmarkStart w:id="542" w:name="_Toc467229228"/>
      <w:bookmarkStart w:id="543" w:name="_Toc468199537"/>
      <w:bookmarkStart w:id="544" w:name="_Toc469058093"/>
      <w:bookmarkStart w:id="545" w:name="_Toc472413666"/>
      <w:bookmarkStart w:id="546" w:name="_Toc473107267"/>
      <w:bookmarkStart w:id="547" w:name="_Toc474850439"/>
      <w:bookmarkStart w:id="548" w:name="_Toc476061821"/>
      <w:bookmarkStart w:id="549" w:name="_Toc477355879"/>
      <w:bookmarkStart w:id="550" w:name="_Toc478045212"/>
      <w:bookmarkStart w:id="551" w:name="_Toc479170905"/>
      <w:bookmarkStart w:id="552" w:name="_Toc481736935"/>
      <w:bookmarkStart w:id="553" w:name="_Toc483991774"/>
      <w:bookmarkStart w:id="554" w:name="_Toc484612706"/>
      <w:bookmarkStart w:id="555" w:name="_Toc486861831"/>
      <w:bookmarkStart w:id="556" w:name="_Toc489604268"/>
      <w:bookmarkStart w:id="557" w:name="_Toc490733865"/>
      <w:bookmarkStart w:id="558" w:name="_Toc492473929"/>
      <w:bookmarkStart w:id="559" w:name="_Toc493239117"/>
      <w:bookmarkStart w:id="560" w:name="_Toc494706577"/>
      <w:bookmarkStart w:id="561" w:name="_Toc496867161"/>
      <w:bookmarkStart w:id="562" w:name="_Toc497466152"/>
      <w:bookmarkStart w:id="563" w:name="_Toc498510163"/>
      <w:bookmarkStart w:id="564" w:name="_Toc499892935"/>
      <w:bookmarkStart w:id="565" w:name="_Toc500928331"/>
      <w:bookmarkStart w:id="566" w:name="_Toc503278447"/>
      <w:bookmarkStart w:id="567" w:name="_Toc508115976"/>
      <w:bookmarkStart w:id="568" w:name="_Toc509306707"/>
      <w:bookmarkStart w:id="569" w:name="_Toc510616292"/>
      <w:bookmarkStart w:id="570" w:name="_Toc512954056"/>
      <w:bookmarkStart w:id="571" w:name="_Toc513554846"/>
      <w:bookmarkStart w:id="572" w:name="_Toc514942276"/>
      <w:bookmarkStart w:id="573" w:name="_Toc516152566"/>
      <w:bookmarkStart w:id="574" w:name="_Toc517084132"/>
      <w:bookmarkStart w:id="575" w:name="_Toc517963000"/>
      <w:bookmarkStart w:id="576" w:name="_Toc525139697"/>
      <w:bookmarkStart w:id="577" w:name="_Toc526173614"/>
      <w:bookmarkStart w:id="578" w:name="_Toc527641996"/>
      <w:bookmarkStart w:id="579" w:name="_Toc528154648"/>
      <w:bookmarkStart w:id="580" w:name="_Toc530564043"/>
      <w:bookmarkStart w:id="581" w:name="_Toc535414819"/>
      <w:bookmarkStart w:id="582" w:name="_Toc536450198"/>
      <w:bookmarkStart w:id="583" w:name="_Toc169242"/>
      <w:bookmarkStart w:id="584" w:name="_Toc6472175"/>
      <w:bookmarkStart w:id="585" w:name="_Toc7430885"/>
      <w:bookmarkStart w:id="586" w:name="_Toc11673110"/>
      <w:bookmarkStart w:id="587" w:name="_Toc11942215"/>
      <w:bookmarkStart w:id="588" w:name="_Toc16521662"/>
      <w:bookmarkStart w:id="589" w:name="_Toc17124508"/>
      <w:bookmarkStart w:id="590" w:name="_Toc19268841"/>
      <w:bookmarkStart w:id="591" w:name="_Toc22049226"/>
      <w:bookmarkStart w:id="592" w:name="_Toc23412326"/>
      <w:bookmarkStart w:id="593" w:name="_Toc24538174"/>
      <w:bookmarkStart w:id="594" w:name="_Toc25845782"/>
      <w:bookmarkStart w:id="595" w:name="_Toc26799557"/>
      <w:bookmarkStart w:id="596" w:name="_Toc42092839"/>
      <w:bookmarkStart w:id="597" w:name="_Toc49845638"/>
      <w:bookmarkStart w:id="598" w:name="_Toc51764048"/>
      <w:bookmarkStart w:id="599" w:name="_Toc58332535"/>
      <w:bookmarkStart w:id="600" w:name="_Toc59624751"/>
      <w:bookmarkStart w:id="601" w:name="_Toc62805785"/>
      <w:bookmarkStart w:id="602" w:name="_Toc63688636"/>
      <w:bookmarkStart w:id="603" w:name="_Toc66289915"/>
      <w:bookmarkStart w:id="604" w:name="_Toc70589201"/>
      <w:bookmarkEnd w:id="480"/>
      <w:bookmarkEnd w:id="481"/>
      <w:r w:rsidRPr="002A6185">
        <w:t>Restrictions de service</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156AAE8" w14:textId="77777777" w:rsidR="00F96A3C" w:rsidRPr="005E174B" w:rsidRDefault="00F96A3C" w:rsidP="00F96A3C">
      <w:pPr>
        <w:jc w:val="center"/>
        <w:rPr>
          <w:rFonts w:ascii="Times New Roman" w:hAnsi="Times New Roman"/>
          <w:sz w:val="24"/>
          <w:lang w:val="fr-CH"/>
        </w:rPr>
      </w:pPr>
      <w:r w:rsidRPr="005E174B">
        <w:rPr>
          <w:lang w:val="fr-CH"/>
        </w:rPr>
        <w:t>Voir URL: www.itu.int/pub/T-SP-SR.1-2012</w:t>
      </w:r>
    </w:p>
    <w:p w14:paraId="44E74A3E" w14:textId="77777777"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605" w:name="_Toc417551685"/>
      <w:bookmarkStart w:id="606" w:name="_Toc418172335"/>
      <w:bookmarkStart w:id="607" w:name="_Toc418590417"/>
      <w:bookmarkStart w:id="608" w:name="_Toc421025978"/>
      <w:bookmarkStart w:id="609" w:name="_Toc422401215"/>
      <w:bookmarkStart w:id="610" w:name="_Toc423525460"/>
      <w:bookmarkStart w:id="611" w:name="_Toc424821421"/>
      <w:bookmarkStart w:id="612" w:name="_Toc428366210"/>
      <w:bookmarkStart w:id="613" w:name="_Toc429043970"/>
      <w:bookmarkStart w:id="614" w:name="_Toc430351630"/>
      <w:bookmarkStart w:id="615" w:name="_Toc435101745"/>
      <w:bookmarkStart w:id="616" w:name="_Toc436994432"/>
      <w:bookmarkStart w:id="617" w:name="_Toc437951349"/>
      <w:bookmarkStart w:id="618" w:name="_Toc439770099"/>
      <w:bookmarkStart w:id="619" w:name="_Toc442697184"/>
      <w:bookmarkStart w:id="620" w:name="_Toc443314404"/>
      <w:bookmarkStart w:id="621" w:name="_Toc451159963"/>
      <w:bookmarkStart w:id="622" w:name="_Toc452042298"/>
      <w:bookmarkStart w:id="623" w:name="_Toc453246398"/>
      <w:bookmarkStart w:id="624" w:name="_Toc455568930"/>
      <w:bookmarkStart w:id="625" w:name="_Toc458763348"/>
      <w:bookmarkStart w:id="626" w:name="_Toc461613930"/>
      <w:bookmarkStart w:id="627" w:name="_Toc464028572"/>
      <w:bookmarkStart w:id="628" w:name="_Toc466292737"/>
      <w:bookmarkStart w:id="629" w:name="_Toc467229229"/>
      <w:bookmarkStart w:id="630" w:name="_Toc468199538"/>
      <w:bookmarkStart w:id="631" w:name="_Toc469058094"/>
      <w:bookmarkStart w:id="632" w:name="_Toc472413667"/>
      <w:bookmarkStart w:id="633" w:name="_Toc473107268"/>
      <w:bookmarkStart w:id="634" w:name="_Toc474850440"/>
      <w:bookmarkStart w:id="635" w:name="_Toc476061822"/>
      <w:bookmarkStart w:id="636" w:name="_Toc477355880"/>
      <w:bookmarkStart w:id="637" w:name="_Toc478045213"/>
      <w:bookmarkStart w:id="638" w:name="_Toc479170906"/>
      <w:bookmarkStart w:id="639" w:name="_Toc481736936"/>
      <w:bookmarkStart w:id="640" w:name="_Toc483991775"/>
      <w:bookmarkStart w:id="641" w:name="_Toc484612707"/>
      <w:bookmarkStart w:id="642" w:name="_Toc486861832"/>
      <w:bookmarkStart w:id="643" w:name="_Toc489604269"/>
      <w:bookmarkStart w:id="644" w:name="_Toc490733866"/>
      <w:bookmarkStart w:id="645" w:name="_Toc492473930"/>
      <w:bookmarkStart w:id="646" w:name="_Toc493239118"/>
      <w:bookmarkStart w:id="647" w:name="_Toc494706578"/>
      <w:bookmarkStart w:id="648" w:name="_Toc496867162"/>
      <w:bookmarkStart w:id="649" w:name="_Toc497466153"/>
      <w:bookmarkStart w:id="650" w:name="_Toc498510164"/>
      <w:bookmarkStart w:id="651" w:name="_Toc499892936"/>
      <w:bookmarkStart w:id="652" w:name="_Toc500928332"/>
      <w:bookmarkStart w:id="653" w:name="_Toc503278448"/>
      <w:bookmarkStart w:id="654" w:name="_Toc508115977"/>
      <w:bookmarkStart w:id="655" w:name="_Toc509306708"/>
      <w:bookmarkStart w:id="656" w:name="_Toc510616293"/>
      <w:bookmarkStart w:id="657" w:name="_Toc512954057"/>
      <w:bookmarkStart w:id="658" w:name="_Toc513554847"/>
      <w:bookmarkStart w:id="659" w:name="_Toc514942277"/>
      <w:bookmarkStart w:id="660" w:name="_Toc516152567"/>
      <w:bookmarkStart w:id="661" w:name="_Toc517084133"/>
      <w:bookmarkStart w:id="662" w:name="_Toc517963001"/>
      <w:bookmarkStart w:id="663" w:name="_Toc525139698"/>
      <w:bookmarkStart w:id="664" w:name="_Toc526173615"/>
      <w:bookmarkStart w:id="665" w:name="_Toc527641997"/>
      <w:bookmarkStart w:id="666" w:name="_Toc528154649"/>
      <w:bookmarkStart w:id="667" w:name="_Toc530564044"/>
      <w:bookmarkStart w:id="668" w:name="_Toc535414820"/>
      <w:bookmarkStart w:id="669" w:name="_Toc536450199"/>
      <w:bookmarkStart w:id="670" w:name="_Toc169243"/>
      <w:bookmarkStart w:id="671" w:name="_Toc6472176"/>
      <w:bookmarkStart w:id="672" w:name="_Toc7430886"/>
      <w:bookmarkStart w:id="673" w:name="_Toc11673111"/>
      <w:bookmarkStart w:id="674" w:name="_Toc11942216"/>
      <w:bookmarkStart w:id="675" w:name="_Toc16521663"/>
      <w:bookmarkStart w:id="676" w:name="_Toc17124509"/>
      <w:bookmarkStart w:id="677" w:name="_Toc19268842"/>
      <w:bookmarkStart w:id="678" w:name="_Toc22049227"/>
      <w:bookmarkStart w:id="679" w:name="_Toc23412327"/>
      <w:bookmarkStart w:id="680" w:name="_Toc24538175"/>
      <w:bookmarkStart w:id="681" w:name="_Toc25845783"/>
      <w:bookmarkStart w:id="682" w:name="_Toc26799558"/>
      <w:bookmarkStart w:id="683" w:name="_Toc42092840"/>
      <w:bookmarkStart w:id="684" w:name="_Toc49845639"/>
      <w:bookmarkStart w:id="685" w:name="_Toc51764049"/>
      <w:bookmarkStart w:id="686" w:name="_Toc58332536"/>
      <w:bookmarkStart w:id="687" w:name="_Toc59624752"/>
      <w:bookmarkStart w:id="688" w:name="_Toc62805786"/>
      <w:bookmarkStart w:id="689" w:name="_Toc63688637"/>
      <w:bookmarkStart w:id="690" w:name="_Toc66289916"/>
      <w:bookmarkStart w:id="691" w:name="_Toc70589202"/>
      <w:r w:rsidRPr="003D52C3">
        <w:t>Systèmes de rappel (Call-Back)</w:t>
      </w:r>
      <w:r w:rsidRPr="003D52C3">
        <w:br/>
        <w:t>et procédures d'appel alternatives (Rés. 21 Rév. PP-2006)</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02FDDE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692" w:name="_Toc40273974"/>
      <w:bookmarkStart w:id="693" w:name="_Toc42092841"/>
      <w:bookmarkStart w:id="694" w:name="_Toc49845640"/>
      <w:bookmarkStart w:id="695" w:name="_Toc51764050"/>
      <w:bookmarkStart w:id="696" w:name="_Toc58332537"/>
      <w:bookmarkStart w:id="697" w:name="_Toc59624753"/>
      <w:bookmarkStart w:id="698" w:name="_Toc62805787"/>
      <w:bookmarkStart w:id="699" w:name="_Toc63688638"/>
      <w:bookmarkStart w:id="700" w:name="_Toc66289917"/>
      <w:bookmarkStart w:id="701" w:name="_Toc70589203"/>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92"/>
      <w:bookmarkEnd w:id="693"/>
      <w:bookmarkEnd w:id="694"/>
      <w:bookmarkEnd w:id="695"/>
      <w:bookmarkEnd w:id="696"/>
      <w:bookmarkEnd w:id="697"/>
      <w:bookmarkEnd w:id="698"/>
      <w:bookmarkEnd w:id="699"/>
      <w:bookmarkEnd w:id="700"/>
      <w:bookmarkEnd w:id="701"/>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4C9AF4E5" w14:textId="78E1B5B6" w:rsidR="00B11972" w:rsidRDefault="00B11972" w:rsidP="00E8399C">
      <w:pPr>
        <w:rPr>
          <w:lang w:val="fr-FR"/>
        </w:rPr>
      </w:pPr>
    </w:p>
    <w:p w14:paraId="0604EDD9" w14:textId="4BEFEF19" w:rsidR="007B5DC6" w:rsidRDefault="007B5DC6" w:rsidP="00E8399C">
      <w:pPr>
        <w:rPr>
          <w:lang w:val="fr-FR"/>
        </w:rPr>
      </w:pPr>
    </w:p>
    <w:p w14:paraId="4AAC4AAE" w14:textId="77777777" w:rsidR="00511FC5" w:rsidRPr="00CD323A" w:rsidRDefault="00511FC5" w:rsidP="00511FC5">
      <w:pPr>
        <w:pStyle w:val="Heading2"/>
        <w:rPr>
          <w:rFonts w:ascii="Arial" w:hAnsi="Arial" w:cs="Arial"/>
          <w:sz w:val="26"/>
          <w:szCs w:val="26"/>
          <w:lang w:val="fr-FR"/>
        </w:rPr>
      </w:pPr>
      <w:r w:rsidRPr="00CD323A">
        <w:rPr>
          <w:rFonts w:ascii="Arial" w:hAnsi="Arial" w:cs="Arial"/>
          <w:sz w:val="26"/>
          <w:szCs w:val="26"/>
          <w:lang w:val="fr-FR"/>
        </w:rPr>
        <w:t>Nomenclature des stations de navire et des identités</w:t>
      </w:r>
      <w:r w:rsidRPr="00CD323A">
        <w:rPr>
          <w:rFonts w:ascii="Arial" w:hAnsi="Arial" w:cs="Arial"/>
          <w:sz w:val="26"/>
          <w:szCs w:val="26"/>
          <w:lang w:val="fr-FR"/>
        </w:rPr>
        <w:br/>
        <w:t xml:space="preserve">du service mobile maritime assignées </w:t>
      </w:r>
      <w:r w:rsidRPr="00CD323A">
        <w:rPr>
          <w:rFonts w:ascii="Arial" w:hAnsi="Arial" w:cs="Arial"/>
          <w:sz w:val="26"/>
          <w:szCs w:val="26"/>
          <w:lang w:val="fr-FR"/>
        </w:rPr>
        <w:br/>
        <w:t>(Liste V)</w:t>
      </w:r>
      <w:r w:rsidRPr="00CD323A">
        <w:rPr>
          <w:rFonts w:ascii="Arial" w:hAnsi="Arial" w:cs="Arial"/>
          <w:sz w:val="26"/>
          <w:szCs w:val="26"/>
          <w:lang w:val="fr-FR"/>
        </w:rPr>
        <w:br/>
        <w:t>Edition de 20</w:t>
      </w:r>
      <w:r>
        <w:rPr>
          <w:rFonts w:ascii="Arial" w:hAnsi="Arial" w:cs="Arial"/>
          <w:sz w:val="26"/>
          <w:szCs w:val="26"/>
          <w:lang w:val="fr-FR"/>
        </w:rPr>
        <w:t>20</w:t>
      </w:r>
      <w:r w:rsidRPr="00CD323A">
        <w:rPr>
          <w:rFonts w:ascii="Arial" w:hAnsi="Arial" w:cs="Arial"/>
          <w:sz w:val="26"/>
          <w:szCs w:val="26"/>
          <w:lang w:val="fr-FR"/>
        </w:rPr>
        <w:br/>
      </w:r>
      <w:r w:rsidRPr="00CD323A">
        <w:rPr>
          <w:rFonts w:ascii="Arial" w:hAnsi="Arial" w:cs="Arial"/>
          <w:sz w:val="26"/>
          <w:szCs w:val="26"/>
          <w:lang w:val="fr-FR"/>
        </w:rPr>
        <w:br/>
        <w:t>Section VI</w:t>
      </w:r>
    </w:p>
    <w:p w14:paraId="4EB9CF6D" w14:textId="77777777" w:rsidR="00511FC5" w:rsidRPr="00511FC5" w:rsidRDefault="00511FC5" w:rsidP="00511FC5">
      <w:pPr>
        <w:widowControl w:val="0"/>
        <w:tabs>
          <w:tab w:val="left" w:pos="90"/>
        </w:tabs>
        <w:spacing w:before="0"/>
        <w:rPr>
          <w:rFonts w:ascii="Arial" w:hAnsi="Arial" w:cs="Arial"/>
          <w:b/>
          <w:bCs/>
          <w:lang w:val="fr-CH"/>
        </w:rPr>
      </w:pPr>
    </w:p>
    <w:p w14:paraId="495756BF" w14:textId="77777777" w:rsidR="00511FC5" w:rsidRPr="00511FC5" w:rsidRDefault="00511FC5" w:rsidP="00511FC5">
      <w:pPr>
        <w:widowControl w:val="0"/>
        <w:tabs>
          <w:tab w:val="left" w:pos="90"/>
        </w:tabs>
        <w:spacing w:before="0"/>
        <w:rPr>
          <w:rFonts w:ascii="Arial" w:hAnsi="Arial" w:cs="Arial"/>
          <w:b/>
          <w:bCs/>
          <w:lang w:val="fr-CH"/>
        </w:rPr>
      </w:pPr>
    </w:p>
    <w:p w14:paraId="36A7C889" w14:textId="77777777" w:rsidR="00511FC5" w:rsidRPr="00511FC5" w:rsidRDefault="00511FC5" w:rsidP="00511FC5">
      <w:pPr>
        <w:widowControl w:val="0"/>
        <w:tabs>
          <w:tab w:val="left" w:pos="90"/>
        </w:tabs>
        <w:spacing w:before="0"/>
        <w:rPr>
          <w:rFonts w:asciiTheme="minorHAnsi" w:hAnsiTheme="minorHAnsi" w:cstheme="minorHAnsi"/>
          <w:b/>
          <w:bCs/>
          <w:lang w:val="en-US"/>
        </w:rPr>
      </w:pPr>
      <w:r w:rsidRPr="00511FC5">
        <w:rPr>
          <w:rFonts w:asciiTheme="minorHAnsi" w:hAnsiTheme="minorHAnsi" w:cstheme="minorHAnsi"/>
          <w:b/>
          <w:bCs/>
        </w:rPr>
        <w:t>ADD</w:t>
      </w:r>
    </w:p>
    <w:p w14:paraId="5DC4FFDE" w14:textId="77777777" w:rsidR="00511FC5" w:rsidRPr="00511FC5" w:rsidRDefault="00511FC5" w:rsidP="00511FC5">
      <w:pPr>
        <w:widowControl w:val="0"/>
        <w:tabs>
          <w:tab w:val="left" w:pos="90"/>
        </w:tabs>
        <w:spacing w:before="0"/>
        <w:rPr>
          <w:rFonts w:asciiTheme="minorHAnsi" w:hAnsiTheme="minorHAnsi" w:cstheme="minorHAnsi"/>
          <w:b/>
          <w:bCs/>
          <w:lang w:val="en-US"/>
        </w:rPr>
      </w:pPr>
    </w:p>
    <w:p w14:paraId="6998C827" w14:textId="7912EBD0" w:rsidR="00511FC5" w:rsidRPr="00511FC5" w:rsidRDefault="00511FC5" w:rsidP="00511FC5">
      <w:pPr>
        <w:widowControl w:val="0"/>
        <w:tabs>
          <w:tab w:val="left" w:pos="1021"/>
        </w:tabs>
        <w:spacing w:before="110"/>
        <w:rPr>
          <w:rFonts w:asciiTheme="minorHAnsi" w:hAnsiTheme="minorHAnsi" w:cstheme="minorHAnsi"/>
          <w:color w:val="000000"/>
        </w:rPr>
      </w:pPr>
      <w:r>
        <w:rPr>
          <w:rFonts w:asciiTheme="minorHAnsi" w:hAnsiTheme="minorHAnsi" w:cstheme="minorHAnsi"/>
          <w:b/>
          <w:bCs/>
          <w:color w:val="000000"/>
        </w:rPr>
        <w:tab/>
      </w:r>
      <w:r w:rsidRPr="00511FC5">
        <w:rPr>
          <w:rFonts w:asciiTheme="minorHAnsi" w:hAnsiTheme="minorHAnsi" w:cstheme="minorHAnsi"/>
          <w:b/>
          <w:bCs/>
          <w:color w:val="000000"/>
        </w:rPr>
        <w:t>JP12</w:t>
      </w:r>
      <w:r w:rsidRPr="00511FC5">
        <w:rPr>
          <w:rFonts w:asciiTheme="minorHAnsi" w:hAnsiTheme="minorHAnsi" w:cstheme="minorHAnsi"/>
          <w:sz w:val="24"/>
          <w:szCs w:val="24"/>
        </w:rPr>
        <w:tab/>
      </w:r>
      <w:r w:rsidRPr="00511FC5">
        <w:rPr>
          <w:rFonts w:asciiTheme="minorHAnsi" w:hAnsiTheme="minorHAnsi" w:cstheme="minorHAnsi"/>
          <w:sz w:val="24"/>
          <w:szCs w:val="24"/>
        </w:rPr>
        <w:tab/>
      </w:r>
      <w:r w:rsidRPr="00511FC5">
        <w:rPr>
          <w:rFonts w:asciiTheme="minorHAnsi" w:hAnsiTheme="minorHAnsi" w:cstheme="minorHAnsi"/>
          <w:color w:val="000000"/>
        </w:rPr>
        <w:t xml:space="preserve">ITPLAN Co., LTD., Misuzu Bld. 6F 5-19-4 Ueno Taito-ku, </w:t>
      </w:r>
    </w:p>
    <w:p w14:paraId="25437E93" w14:textId="3A47A017" w:rsidR="00511FC5" w:rsidRPr="00FE5DE8" w:rsidRDefault="00511FC5" w:rsidP="00511FC5">
      <w:pPr>
        <w:widowControl w:val="0"/>
        <w:tabs>
          <w:tab w:val="left" w:pos="1021"/>
        </w:tabs>
        <w:spacing w:before="0"/>
        <w:rPr>
          <w:rFonts w:asciiTheme="minorHAnsi" w:hAnsiTheme="minorHAnsi" w:cstheme="minorHAnsi"/>
          <w:color w:val="000000"/>
          <w:sz w:val="25"/>
          <w:szCs w:val="25"/>
          <w:lang w:val="fr-CH" w:eastAsia="en-GB"/>
        </w:rPr>
      </w:pPr>
      <w:r w:rsidRPr="00511FC5">
        <w:rPr>
          <w:rFonts w:asciiTheme="minorHAnsi" w:hAnsiTheme="minorHAnsi" w:cstheme="minorHAnsi"/>
          <w:color w:val="000000"/>
        </w:rPr>
        <w:tab/>
      </w:r>
      <w:r w:rsidRPr="00511FC5">
        <w:rPr>
          <w:rFonts w:asciiTheme="minorHAnsi" w:hAnsiTheme="minorHAnsi" w:cstheme="minorHAnsi"/>
          <w:color w:val="000000"/>
        </w:rPr>
        <w:tab/>
      </w:r>
      <w:r w:rsidRPr="00511FC5">
        <w:rPr>
          <w:rFonts w:asciiTheme="minorHAnsi" w:hAnsiTheme="minorHAnsi" w:cstheme="minorHAnsi"/>
          <w:color w:val="000000"/>
        </w:rPr>
        <w:tab/>
      </w:r>
      <w:r w:rsidRPr="00FE5DE8">
        <w:rPr>
          <w:rFonts w:asciiTheme="minorHAnsi" w:hAnsiTheme="minorHAnsi" w:cstheme="minorHAnsi"/>
          <w:color w:val="000000"/>
          <w:lang w:val="fr-CH"/>
        </w:rPr>
        <w:t>Tokyo 110-005 Japan</w:t>
      </w:r>
    </w:p>
    <w:p w14:paraId="295B914A" w14:textId="77777777" w:rsidR="00511FC5" w:rsidRPr="00FE5DE8" w:rsidRDefault="00511FC5" w:rsidP="00511FC5">
      <w:pPr>
        <w:widowControl w:val="0"/>
        <w:tabs>
          <w:tab w:val="left" w:pos="199"/>
          <w:tab w:val="left" w:pos="1021"/>
        </w:tabs>
        <w:spacing w:before="110"/>
        <w:rPr>
          <w:rFonts w:ascii="Arial" w:hAnsi="Arial" w:cs="Arial"/>
          <w:color w:val="000000"/>
          <w:sz w:val="25"/>
          <w:szCs w:val="25"/>
          <w:lang w:val="fr-CH" w:eastAsia="en-GB"/>
        </w:rPr>
      </w:pPr>
    </w:p>
    <w:p w14:paraId="66CE884A" w14:textId="77777777" w:rsidR="00511FC5" w:rsidRPr="003B314E" w:rsidRDefault="00511FC5" w:rsidP="00511FC5">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1C4F71E6" w14:textId="77777777" w:rsidR="00511FC5" w:rsidRDefault="00511FC5" w:rsidP="00511FC5">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47</w:t>
      </w:r>
      <w:r w:rsidRPr="003B314E">
        <w:rPr>
          <w:rFonts w:cs="Arial"/>
          <w:lang w:val="fr-FR"/>
        </w:rPr>
        <w:t>)</w:t>
      </w:r>
    </w:p>
    <w:p w14:paraId="2ED1576D" w14:textId="77777777" w:rsidR="00511FC5" w:rsidRPr="00A16FA9" w:rsidRDefault="00511FC5" w:rsidP="00511FC5">
      <w:pPr>
        <w:tabs>
          <w:tab w:val="left" w:pos="1560"/>
          <w:tab w:val="left" w:pos="2700"/>
        </w:tabs>
        <w:spacing w:before="240" w:after="120"/>
        <w:rPr>
          <w:b/>
          <w:bCs/>
          <w:lang w:val="fr-CH"/>
        </w:rPr>
      </w:pPr>
      <w:r>
        <w:rPr>
          <w:rFonts w:cstheme="minorHAnsi"/>
          <w:b/>
          <w:bCs/>
          <w:color w:val="000000"/>
        </w:rPr>
        <w:t>Japon</w:t>
      </w:r>
      <w:r>
        <w:rPr>
          <w:rFonts w:cstheme="minorHAnsi"/>
          <w:b/>
          <w:bCs/>
          <w:color w:val="000000"/>
        </w:rPr>
        <w:tab/>
      </w:r>
      <w:r>
        <w:rPr>
          <w:b/>
          <w:bCs/>
          <w:lang w:val="fr-CH"/>
        </w:rPr>
        <w:tab/>
        <w:t>ADD</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8"/>
        <w:gridCol w:w="2227"/>
        <w:gridCol w:w="1520"/>
        <w:gridCol w:w="2698"/>
        <w:gridCol w:w="1286"/>
      </w:tblGrid>
      <w:tr w:rsidR="00511FC5" w:rsidRPr="00FE5DE8" w14:paraId="2E58FA0B" w14:textId="77777777" w:rsidTr="00511FC5">
        <w:tc>
          <w:tcPr>
            <w:tcW w:w="1523" w:type="dxa"/>
            <w:tcBorders>
              <w:top w:val="single" w:sz="6" w:space="0" w:color="auto"/>
              <w:left w:val="single" w:sz="6" w:space="0" w:color="auto"/>
              <w:bottom w:val="single" w:sz="6" w:space="0" w:color="auto"/>
              <w:right w:val="single" w:sz="6" w:space="0" w:color="auto"/>
            </w:tcBorders>
            <w:hideMark/>
          </w:tcPr>
          <w:p w14:paraId="3013C664" w14:textId="77777777" w:rsidR="00511FC5" w:rsidRPr="0057728A" w:rsidRDefault="00511FC5" w:rsidP="00511FC5">
            <w:pPr>
              <w:tabs>
                <w:tab w:val="left" w:pos="426"/>
                <w:tab w:val="left" w:pos="4140"/>
                <w:tab w:val="left" w:pos="4230"/>
              </w:tabs>
              <w:jc w:val="center"/>
              <w:rPr>
                <w:rFonts w:cs="Arial"/>
                <w:i/>
                <w:iCs/>
                <w:sz w:val="18"/>
                <w:szCs w:val="18"/>
                <w:lang w:val="fr-CH"/>
              </w:rPr>
            </w:pPr>
            <w:r w:rsidRPr="0057728A">
              <w:rPr>
                <w:rFonts w:cs="Arial"/>
                <w:i/>
                <w:iCs/>
                <w:sz w:val="18"/>
                <w:szCs w:val="18"/>
                <w:lang w:val="fr-FR"/>
              </w:rPr>
              <w:t>Pays/zone géographique</w:t>
            </w:r>
          </w:p>
        </w:tc>
        <w:tc>
          <w:tcPr>
            <w:tcW w:w="2520" w:type="dxa"/>
            <w:tcBorders>
              <w:top w:val="single" w:sz="6" w:space="0" w:color="auto"/>
              <w:left w:val="single" w:sz="6" w:space="0" w:color="auto"/>
              <w:bottom w:val="single" w:sz="6" w:space="0" w:color="auto"/>
              <w:right w:val="single" w:sz="6" w:space="0" w:color="auto"/>
            </w:tcBorders>
            <w:hideMark/>
          </w:tcPr>
          <w:p w14:paraId="01AEC359" w14:textId="77777777" w:rsidR="00511FC5" w:rsidRPr="0057728A" w:rsidRDefault="00511FC5" w:rsidP="00511FC5">
            <w:pPr>
              <w:tabs>
                <w:tab w:val="left" w:pos="426"/>
                <w:tab w:val="left" w:pos="4140"/>
                <w:tab w:val="left" w:pos="4230"/>
              </w:tabs>
              <w:jc w:val="center"/>
              <w:rPr>
                <w:rFonts w:cs="Arial"/>
                <w:i/>
                <w:iCs/>
                <w:sz w:val="18"/>
                <w:szCs w:val="18"/>
                <w:lang w:val="fr-FR"/>
              </w:rPr>
            </w:pPr>
            <w:r w:rsidRPr="0057728A">
              <w:rPr>
                <w:rFonts w:cs="Arial"/>
                <w:i/>
                <w:iCs/>
                <w:sz w:val="18"/>
                <w:szCs w:val="18"/>
                <w:lang w:val="fr-FR"/>
              </w:rPr>
              <w:t>Nom de la compagnie/</w:t>
            </w:r>
            <w:r w:rsidRPr="0057728A">
              <w:rPr>
                <w:rFonts w:cs="Arial"/>
                <w:i/>
                <w:iCs/>
                <w:sz w:val="18"/>
                <w:szCs w:val="18"/>
                <w:lang w:val="fr-FR"/>
              </w:rPr>
              <w:br/>
              <w:t>Adresse</w:t>
            </w:r>
          </w:p>
        </w:tc>
        <w:tc>
          <w:tcPr>
            <w:tcW w:w="1709" w:type="dxa"/>
            <w:tcBorders>
              <w:top w:val="single" w:sz="6" w:space="0" w:color="auto"/>
              <w:left w:val="single" w:sz="6" w:space="0" w:color="auto"/>
              <w:bottom w:val="single" w:sz="6" w:space="0" w:color="auto"/>
              <w:right w:val="single" w:sz="6" w:space="0" w:color="auto"/>
            </w:tcBorders>
            <w:hideMark/>
          </w:tcPr>
          <w:p w14:paraId="2888D8B8" w14:textId="77777777" w:rsidR="00511FC5" w:rsidRPr="0057728A" w:rsidRDefault="00511FC5" w:rsidP="00511FC5">
            <w:pPr>
              <w:tabs>
                <w:tab w:val="left" w:pos="426"/>
                <w:tab w:val="left" w:pos="4140"/>
                <w:tab w:val="left" w:pos="4230"/>
              </w:tabs>
              <w:jc w:val="center"/>
              <w:rPr>
                <w:rFonts w:cs="Arial"/>
                <w:i/>
                <w:iCs/>
                <w:sz w:val="18"/>
                <w:szCs w:val="18"/>
                <w:lang w:val="fr-FR"/>
              </w:rPr>
            </w:pPr>
            <w:r w:rsidRPr="0057728A">
              <w:rPr>
                <w:rFonts w:cs="Arial"/>
                <w:i/>
                <w:iCs/>
                <w:sz w:val="18"/>
                <w:szCs w:val="18"/>
                <w:lang w:val="fr-FR"/>
              </w:rPr>
              <w:t>Identification d’entité émettrice</w:t>
            </w:r>
          </w:p>
        </w:tc>
        <w:tc>
          <w:tcPr>
            <w:tcW w:w="3060" w:type="dxa"/>
            <w:tcBorders>
              <w:top w:val="single" w:sz="6" w:space="0" w:color="auto"/>
              <w:left w:val="single" w:sz="6" w:space="0" w:color="auto"/>
              <w:bottom w:val="single" w:sz="6" w:space="0" w:color="auto"/>
              <w:right w:val="single" w:sz="6" w:space="0" w:color="auto"/>
            </w:tcBorders>
            <w:hideMark/>
          </w:tcPr>
          <w:p w14:paraId="24EEC4D8" w14:textId="77777777" w:rsidR="00511FC5" w:rsidRPr="0057728A" w:rsidRDefault="00511FC5" w:rsidP="00511FC5">
            <w:pPr>
              <w:tabs>
                <w:tab w:val="left" w:pos="426"/>
                <w:tab w:val="left" w:pos="4140"/>
                <w:tab w:val="left" w:pos="4230"/>
              </w:tabs>
              <w:jc w:val="center"/>
              <w:rPr>
                <w:rFonts w:cs="Arial"/>
                <w:i/>
                <w:iCs/>
                <w:sz w:val="18"/>
                <w:szCs w:val="18"/>
                <w:lang w:val="fr-FR"/>
              </w:rPr>
            </w:pPr>
            <w:r w:rsidRPr="0057728A">
              <w:rPr>
                <w:rFonts w:cs="Arial"/>
                <w:i/>
                <w:iCs/>
                <w:sz w:val="18"/>
                <w:szCs w:val="18"/>
                <w:lang w:val="fr-FR"/>
              </w:rPr>
              <w:t>Contact</w:t>
            </w:r>
          </w:p>
        </w:tc>
        <w:tc>
          <w:tcPr>
            <w:tcW w:w="1441" w:type="dxa"/>
            <w:tcBorders>
              <w:top w:val="single" w:sz="6" w:space="0" w:color="auto"/>
              <w:left w:val="single" w:sz="6" w:space="0" w:color="auto"/>
              <w:bottom w:val="single" w:sz="6" w:space="0" w:color="auto"/>
              <w:right w:val="single" w:sz="6" w:space="0" w:color="auto"/>
            </w:tcBorders>
          </w:tcPr>
          <w:p w14:paraId="77024D36" w14:textId="77777777" w:rsidR="00511FC5" w:rsidRPr="0057728A" w:rsidRDefault="00511FC5" w:rsidP="00511FC5">
            <w:pPr>
              <w:tabs>
                <w:tab w:val="left" w:pos="426"/>
                <w:tab w:val="left" w:pos="4140"/>
                <w:tab w:val="left" w:pos="4230"/>
              </w:tabs>
              <w:jc w:val="center"/>
              <w:rPr>
                <w:rFonts w:cs="Arial"/>
                <w:i/>
                <w:iCs/>
                <w:sz w:val="18"/>
                <w:szCs w:val="18"/>
                <w:lang w:val="fr-FR"/>
              </w:rPr>
            </w:pPr>
            <w:r w:rsidRPr="0057728A">
              <w:rPr>
                <w:rFonts w:cs="Arial"/>
                <w:i/>
                <w:iCs/>
                <w:sz w:val="18"/>
                <w:szCs w:val="18"/>
                <w:lang w:val="fr-FR"/>
              </w:rPr>
              <w:t xml:space="preserve">Date de </w:t>
            </w:r>
            <w:r w:rsidRPr="0057728A">
              <w:rPr>
                <w:rFonts w:cs="Arial"/>
                <w:i/>
                <w:iCs/>
                <w:sz w:val="18"/>
                <w:szCs w:val="18"/>
                <w:lang w:val="fr-FR"/>
              </w:rPr>
              <w:br/>
              <w:t>mise en application</w:t>
            </w:r>
          </w:p>
        </w:tc>
      </w:tr>
      <w:tr w:rsidR="00511FC5" w:rsidRPr="00361BD7" w14:paraId="06A218CB" w14:textId="77777777" w:rsidTr="00511FC5">
        <w:trPr>
          <w:trHeight w:val="1065"/>
        </w:trPr>
        <w:tc>
          <w:tcPr>
            <w:tcW w:w="1523" w:type="dxa"/>
            <w:tcBorders>
              <w:top w:val="single" w:sz="6" w:space="0" w:color="auto"/>
              <w:left w:val="single" w:sz="6" w:space="0" w:color="auto"/>
              <w:bottom w:val="single" w:sz="6" w:space="0" w:color="auto"/>
              <w:right w:val="single" w:sz="6" w:space="0" w:color="auto"/>
            </w:tcBorders>
          </w:tcPr>
          <w:p w14:paraId="267D415A" w14:textId="77777777" w:rsidR="00511FC5" w:rsidRPr="0057728A" w:rsidRDefault="00511FC5" w:rsidP="00511FC5">
            <w:pPr>
              <w:tabs>
                <w:tab w:val="left" w:pos="720"/>
              </w:tabs>
              <w:spacing w:before="0"/>
              <w:rPr>
                <w:rFonts w:cstheme="minorHAnsi"/>
                <w:bCs/>
                <w:color w:val="212121"/>
                <w:sz w:val="18"/>
                <w:szCs w:val="18"/>
              </w:rPr>
            </w:pPr>
            <w:r w:rsidRPr="0057728A">
              <w:rPr>
                <w:rFonts w:cs="Arial"/>
                <w:sz w:val="18"/>
                <w:szCs w:val="18"/>
              </w:rPr>
              <w:t>Japon</w:t>
            </w:r>
          </w:p>
        </w:tc>
        <w:tc>
          <w:tcPr>
            <w:tcW w:w="2520" w:type="dxa"/>
            <w:tcBorders>
              <w:top w:val="single" w:sz="6" w:space="0" w:color="auto"/>
              <w:left w:val="single" w:sz="6" w:space="0" w:color="auto"/>
              <w:bottom w:val="single" w:sz="6" w:space="0" w:color="auto"/>
              <w:right w:val="single" w:sz="6" w:space="0" w:color="auto"/>
            </w:tcBorders>
          </w:tcPr>
          <w:p w14:paraId="2E40ECDE" w14:textId="77777777" w:rsidR="00511FC5" w:rsidRPr="0057728A" w:rsidRDefault="00511FC5" w:rsidP="00511FC5">
            <w:pPr>
              <w:spacing w:before="0"/>
              <w:jc w:val="left"/>
              <w:rPr>
                <w:b/>
                <w:sz w:val="18"/>
                <w:szCs w:val="18"/>
              </w:rPr>
            </w:pPr>
            <w:r w:rsidRPr="0057728A">
              <w:rPr>
                <w:b/>
                <w:sz w:val="18"/>
                <w:szCs w:val="18"/>
              </w:rPr>
              <w:t>Sony Wireless Communications Inc.</w:t>
            </w:r>
          </w:p>
          <w:p w14:paraId="0BCBCBF4" w14:textId="77777777" w:rsidR="00511FC5" w:rsidRPr="0057728A" w:rsidRDefault="00511FC5" w:rsidP="00511FC5">
            <w:pPr>
              <w:spacing w:before="0"/>
              <w:jc w:val="left"/>
              <w:rPr>
                <w:sz w:val="18"/>
                <w:szCs w:val="18"/>
              </w:rPr>
            </w:pPr>
            <w:r w:rsidRPr="0057728A">
              <w:rPr>
                <w:sz w:val="18"/>
                <w:szCs w:val="18"/>
              </w:rPr>
              <w:t>1-7-1 Kounan, Minato-ku</w:t>
            </w:r>
          </w:p>
          <w:p w14:paraId="245C182C" w14:textId="77777777" w:rsidR="00511FC5" w:rsidRPr="0057728A" w:rsidRDefault="00511FC5" w:rsidP="00511FC5">
            <w:pPr>
              <w:tabs>
                <w:tab w:val="left" w:pos="794"/>
                <w:tab w:val="left" w:pos="1191"/>
                <w:tab w:val="left" w:pos="1588"/>
                <w:tab w:val="left" w:pos="1985"/>
              </w:tabs>
              <w:spacing w:before="0"/>
              <w:jc w:val="left"/>
              <w:rPr>
                <w:rFonts w:cs="Arial"/>
                <w:sz w:val="18"/>
                <w:szCs w:val="18"/>
              </w:rPr>
            </w:pPr>
            <w:r w:rsidRPr="0057728A">
              <w:rPr>
                <w:sz w:val="18"/>
                <w:szCs w:val="18"/>
              </w:rPr>
              <w:t>TOKYO</w:t>
            </w:r>
          </w:p>
        </w:tc>
        <w:tc>
          <w:tcPr>
            <w:tcW w:w="1709" w:type="dxa"/>
            <w:tcBorders>
              <w:top w:val="single" w:sz="6" w:space="0" w:color="auto"/>
              <w:left w:val="single" w:sz="6" w:space="0" w:color="auto"/>
              <w:bottom w:val="single" w:sz="6" w:space="0" w:color="auto"/>
              <w:right w:val="single" w:sz="6" w:space="0" w:color="auto"/>
            </w:tcBorders>
          </w:tcPr>
          <w:p w14:paraId="7C18233A" w14:textId="77777777" w:rsidR="00511FC5" w:rsidRPr="0057728A" w:rsidRDefault="00511FC5" w:rsidP="00511FC5">
            <w:pPr>
              <w:tabs>
                <w:tab w:val="left" w:pos="426"/>
                <w:tab w:val="left" w:pos="4140"/>
                <w:tab w:val="left" w:pos="4230"/>
              </w:tabs>
              <w:spacing w:before="0"/>
              <w:jc w:val="center"/>
              <w:rPr>
                <w:rFonts w:cs="Arial"/>
                <w:b/>
                <w:sz w:val="18"/>
                <w:szCs w:val="18"/>
              </w:rPr>
            </w:pPr>
            <w:r w:rsidRPr="0057728A">
              <w:rPr>
                <w:b/>
                <w:sz w:val="18"/>
                <w:szCs w:val="18"/>
              </w:rPr>
              <w:t>89 81 17</w:t>
            </w:r>
          </w:p>
        </w:tc>
        <w:tc>
          <w:tcPr>
            <w:tcW w:w="3060" w:type="dxa"/>
            <w:tcBorders>
              <w:top w:val="single" w:sz="6" w:space="0" w:color="auto"/>
              <w:left w:val="single" w:sz="6" w:space="0" w:color="auto"/>
              <w:bottom w:val="single" w:sz="6" w:space="0" w:color="auto"/>
              <w:right w:val="single" w:sz="6" w:space="0" w:color="auto"/>
            </w:tcBorders>
          </w:tcPr>
          <w:p w14:paraId="450C60B4" w14:textId="77777777" w:rsidR="00511FC5" w:rsidRPr="0057728A" w:rsidRDefault="00511FC5" w:rsidP="00511FC5">
            <w:pPr>
              <w:spacing w:before="0"/>
              <w:jc w:val="left"/>
              <w:rPr>
                <w:sz w:val="18"/>
                <w:szCs w:val="18"/>
              </w:rPr>
            </w:pPr>
            <w:r w:rsidRPr="0057728A">
              <w:rPr>
                <w:sz w:val="18"/>
                <w:szCs w:val="18"/>
              </w:rPr>
              <w:t>Naoyuki Kato</w:t>
            </w:r>
          </w:p>
          <w:p w14:paraId="06E6C451" w14:textId="77777777" w:rsidR="00511FC5" w:rsidRPr="0057728A" w:rsidRDefault="00511FC5" w:rsidP="00511FC5">
            <w:pPr>
              <w:spacing w:before="0"/>
              <w:jc w:val="left"/>
              <w:rPr>
                <w:sz w:val="18"/>
                <w:szCs w:val="18"/>
              </w:rPr>
            </w:pPr>
            <w:r w:rsidRPr="0057728A">
              <w:rPr>
                <w:sz w:val="18"/>
                <w:szCs w:val="18"/>
              </w:rPr>
              <w:t>1-7-1 Kounan, Minato-ku</w:t>
            </w:r>
          </w:p>
          <w:p w14:paraId="5E06129E" w14:textId="77777777" w:rsidR="00511FC5" w:rsidRPr="0057728A" w:rsidRDefault="00511FC5" w:rsidP="00511FC5">
            <w:pPr>
              <w:spacing w:before="0"/>
              <w:jc w:val="left"/>
              <w:rPr>
                <w:sz w:val="18"/>
                <w:szCs w:val="18"/>
              </w:rPr>
            </w:pPr>
            <w:r w:rsidRPr="0057728A">
              <w:rPr>
                <w:sz w:val="18"/>
                <w:szCs w:val="18"/>
              </w:rPr>
              <w:t>TOKYO</w:t>
            </w:r>
          </w:p>
          <w:p w14:paraId="2A052445" w14:textId="77777777" w:rsidR="00511FC5" w:rsidRPr="0057728A" w:rsidRDefault="00511FC5" w:rsidP="00511FC5">
            <w:pPr>
              <w:spacing w:before="0"/>
              <w:jc w:val="left"/>
              <w:rPr>
                <w:rFonts w:cs="Arial"/>
                <w:sz w:val="18"/>
                <w:szCs w:val="18"/>
              </w:rPr>
            </w:pPr>
            <w:r w:rsidRPr="0057728A">
              <w:rPr>
                <w:rFonts w:cs="Arial"/>
                <w:sz w:val="18"/>
                <w:szCs w:val="18"/>
              </w:rPr>
              <w:t>Japan</w:t>
            </w:r>
          </w:p>
          <w:p w14:paraId="224D41FC" w14:textId="77777777" w:rsidR="00511FC5" w:rsidRPr="0057728A" w:rsidRDefault="00511FC5" w:rsidP="00511FC5">
            <w:pPr>
              <w:spacing w:before="0"/>
              <w:jc w:val="left"/>
              <w:rPr>
                <w:rFonts w:cs="Arial"/>
                <w:sz w:val="18"/>
                <w:szCs w:val="18"/>
              </w:rPr>
            </w:pPr>
            <w:r w:rsidRPr="0057728A">
              <w:rPr>
                <w:rFonts w:cs="Arial"/>
                <w:sz w:val="18"/>
                <w:szCs w:val="18"/>
              </w:rPr>
              <w:t>Tel:</w:t>
            </w:r>
            <w:r w:rsidRPr="0057728A">
              <w:rPr>
                <w:rFonts w:cs="Arial"/>
                <w:sz w:val="18"/>
                <w:szCs w:val="18"/>
              </w:rPr>
              <w:tab/>
              <w:t>+81 90 7289 7070</w:t>
            </w:r>
          </w:p>
          <w:p w14:paraId="08E92F00" w14:textId="77777777" w:rsidR="00511FC5" w:rsidRPr="0057728A" w:rsidRDefault="00511FC5" w:rsidP="00511FC5">
            <w:pPr>
              <w:spacing w:before="0"/>
              <w:jc w:val="left"/>
              <w:rPr>
                <w:rFonts w:cs="Arial"/>
                <w:sz w:val="18"/>
                <w:szCs w:val="18"/>
              </w:rPr>
            </w:pPr>
            <w:r w:rsidRPr="0057728A">
              <w:rPr>
                <w:rFonts w:cs="Arial"/>
                <w:sz w:val="18"/>
                <w:szCs w:val="18"/>
              </w:rPr>
              <w:t>Fax:</w:t>
            </w:r>
            <w:r w:rsidRPr="0057728A">
              <w:rPr>
                <w:rFonts w:cs="Arial"/>
                <w:sz w:val="18"/>
                <w:szCs w:val="18"/>
              </w:rPr>
              <w:tab/>
              <w:t>+81 3 3740 2640</w:t>
            </w:r>
          </w:p>
          <w:p w14:paraId="74BCCD4B" w14:textId="47FBC9AC" w:rsidR="00511FC5" w:rsidRPr="0057728A" w:rsidRDefault="00511FC5" w:rsidP="00511FC5">
            <w:pPr>
              <w:spacing w:before="0"/>
              <w:jc w:val="left"/>
              <w:rPr>
                <w:rFonts w:cs="Arial"/>
                <w:color w:val="000000" w:themeColor="text1"/>
                <w:sz w:val="18"/>
                <w:szCs w:val="18"/>
              </w:rPr>
            </w:pPr>
            <w:r w:rsidRPr="0057728A">
              <w:rPr>
                <w:sz w:val="18"/>
                <w:szCs w:val="18"/>
              </w:rPr>
              <w:t>E-mail: sony-local5g@sony.com</w:t>
            </w:r>
          </w:p>
        </w:tc>
        <w:tc>
          <w:tcPr>
            <w:tcW w:w="1441" w:type="dxa"/>
            <w:tcBorders>
              <w:top w:val="single" w:sz="6" w:space="0" w:color="auto"/>
              <w:left w:val="single" w:sz="6" w:space="0" w:color="auto"/>
              <w:bottom w:val="single" w:sz="6" w:space="0" w:color="auto"/>
              <w:right w:val="single" w:sz="6" w:space="0" w:color="auto"/>
            </w:tcBorders>
          </w:tcPr>
          <w:p w14:paraId="0A1C9C3A" w14:textId="77777777" w:rsidR="00511FC5" w:rsidRPr="0057728A" w:rsidRDefault="00511FC5" w:rsidP="00511FC5">
            <w:pPr>
              <w:tabs>
                <w:tab w:val="left" w:pos="794"/>
                <w:tab w:val="left" w:pos="1191"/>
                <w:tab w:val="left" w:pos="1588"/>
                <w:tab w:val="left" w:pos="1985"/>
              </w:tabs>
              <w:spacing w:before="0"/>
              <w:jc w:val="center"/>
              <w:rPr>
                <w:rFonts w:cs="Arial"/>
                <w:sz w:val="18"/>
                <w:szCs w:val="18"/>
              </w:rPr>
            </w:pPr>
            <w:r w:rsidRPr="0057728A">
              <w:rPr>
                <w:sz w:val="18"/>
                <w:szCs w:val="18"/>
              </w:rPr>
              <w:t>1.X.2021</w:t>
            </w:r>
          </w:p>
        </w:tc>
      </w:tr>
    </w:tbl>
    <w:p w14:paraId="139DCE4F" w14:textId="77777777" w:rsidR="00511FC5" w:rsidRPr="00A16FA9" w:rsidRDefault="00511FC5" w:rsidP="00511FC5">
      <w:pPr>
        <w:tabs>
          <w:tab w:val="left" w:pos="1560"/>
          <w:tab w:val="left" w:pos="2700"/>
        </w:tabs>
        <w:spacing w:before="240" w:after="120"/>
        <w:rPr>
          <w:b/>
          <w:bCs/>
          <w:lang w:val="fr-CH"/>
        </w:rPr>
      </w:pPr>
      <w:r w:rsidRPr="00CD65DB">
        <w:rPr>
          <w:rFonts w:cstheme="minorHAnsi"/>
          <w:b/>
          <w:bCs/>
          <w:color w:val="000000"/>
        </w:rPr>
        <w:t>Suède</w:t>
      </w:r>
      <w:r>
        <w:rPr>
          <w:rFonts w:cstheme="minorHAnsi"/>
          <w:b/>
          <w:bCs/>
          <w:color w:val="000000"/>
        </w:rPr>
        <w:tab/>
      </w:r>
      <w:r>
        <w:rPr>
          <w:b/>
          <w:bCs/>
          <w:lang w:val="fr-CH"/>
        </w:rPr>
        <w:tab/>
        <w:t>LIR</w:t>
      </w:r>
    </w:p>
    <w:tbl>
      <w:tblPr>
        <w:tblW w:w="497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1"/>
        <w:gridCol w:w="2785"/>
        <w:gridCol w:w="2077"/>
        <w:gridCol w:w="2784"/>
      </w:tblGrid>
      <w:tr w:rsidR="00511FC5" w:rsidRPr="00A16FA9" w14:paraId="0ABEF6E9" w14:textId="77777777" w:rsidTr="00511FC5">
        <w:tc>
          <w:tcPr>
            <w:tcW w:w="1522" w:type="dxa"/>
            <w:tcBorders>
              <w:top w:val="single" w:sz="6" w:space="0" w:color="auto"/>
              <w:left w:val="single" w:sz="6" w:space="0" w:color="auto"/>
              <w:bottom w:val="single" w:sz="6" w:space="0" w:color="auto"/>
              <w:right w:val="single" w:sz="6" w:space="0" w:color="auto"/>
            </w:tcBorders>
            <w:hideMark/>
          </w:tcPr>
          <w:p w14:paraId="280066C5" w14:textId="77777777" w:rsidR="00511FC5" w:rsidRPr="0057728A" w:rsidRDefault="00511FC5" w:rsidP="0057728A">
            <w:pPr>
              <w:tabs>
                <w:tab w:val="left" w:pos="426"/>
                <w:tab w:val="left" w:pos="4140"/>
                <w:tab w:val="left" w:pos="4230"/>
              </w:tabs>
              <w:jc w:val="center"/>
              <w:rPr>
                <w:rFonts w:cs="Arial"/>
                <w:i/>
                <w:iCs/>
                <w:sz w:val="18"/>
                <w:szCs w:val="18"/>
                <w:lang w:val="fr-CH"/>
              </w:rPr>
            </w:pPr>
            <w:r w:rsidRPr="0057728A">
              <w:rPr>
                <w:rFonts w:cs="Arial"/>
                <w:i/>
                <w:iCs/>
                <w:sz w:val="18"/>
                <w:szCs w:val="18"/>
                <w:lang w:val="fr-FR"/>
              </w:rPr>
              <w:t>Pays/zone géographique</w:t>
            </w:r>
          </w:p>
        </w:tc>
        <w:tc>
          <w:tcPr>
            <w:tcW w:w="3150" w:type="dxa"/>
            <w:tcBorders>
              <w:top w:val="single" w:sz="6" w:space="0" w:color="auto"/>
              <w:left w:val="single" w:sz="6" w:space="0" w:color="auto"/>
              <w:bottom w:val="single" w:sz="6" w:space="0" w:color="auto"/>
              <w:right w:val="single" w:sz="6" w:space="0" w:color="auto"/>
            </w:tcBorders>
            <w:hideMark/>
          </w:tcPr>
          <w:p w14:paraId="327364A4" w14:textId="77777777" w:rsidR="00511FC5" w:rsidRPr="0057728A" w:rsidRDefault="00511FC5" w:rsidP="0057728A">
            <w:pPr>
              <w:tabs>
                <w:tab w:val="left" w:pos="426"/>
                <w:tab w:val="left" w:pos="4140"/>
                <w:tab w:val="left" w:pos="4230"/>
              </w:tabs>
              <w:jc w:val="center"/>
              <w:rPr>
                <w:rFonts w:cs="Arial"/>
                <w:i/>
                <w:iCs/>
                <w:sz w:val="18"/>
                <w:szCs w:val="18"/>
                <w:lang w:val="fr-FR"/>
              </w:rPr>
            </w:pPr>
            <w:r w:rsidRPr="0057728A">
              <w:rPr>
                <w:rFonts w:cs="Arial"/>
                <w:i/>
                <w:iCs/>
                <w:sz w:val="18"/>
                <w:szCs w:val="18"/>
                <w:lang w:val="fr-FR"/>
              </w:rPr>
              <w:t>Nom de la compagnie/Adresse</w:t>
            </w:r>
          </w:p>
        </w:tc>
        <w:tc>
          <w:tcPr>
            <w:tcW w:w="2340" w:type="dxa"/>
            <w:tcBorders>
              <w:top w:val="single" w:sz="6" w:space="0" w:color="auto"/>
              <w:left w:val="single" w:sz="6" w:space="0" w:color="auto"/>
              <w:bottom w:val="single" w:sz="6" w:space="0" w:color="auto"/>
              <w:right w:val="single" w:sz="6" w:space="0" w:color="auto"/>
            </w:tcBorders>
            <w:hideMark/>
          </w:tcPr>
          <w:p w14:paraId="0FE8AF96" w14:textId="77777777" w:rsidR="00511FC5" w:rsidRPr="0057728A" w:rsidRDefault="00511FC5" w:rsidP="0057728A">
            <w:pPr>
              <w:tabs>
                <w:tab w:val="left" w:pos="426"/>
                <w:tab w:val="left" w:pos="4140"/>
                <w:tab w:val="left" w:pos="4230"/>
              </w:tabs>
              <w:jc w:val="center"/>
              <w:rPr>
                <w:rFonts w:cs="Arial"/>
                <w:i/>
                <w:iCs/>
                <w:sz w:val="18"/>
                <w:szCs w:val="18"/>
                <w:lang w:val="fr-FR"/>
              </w:rPr>
            </w:pPr>
            <w:r w:rsidRPr="0057728A">
              <w:rPr>
                <w:rFonts w:cs="Arial"/>
                <w:i/>
                <w:iCs/>
                <w:sz w:val="18"/>
                <w:szCs w:val="18"/>
                <w:lang w:val="fr-FR"/>
              </w:rPr>
              <w:t>Identification d’entité émettrice</w:t>
            </w:r>
          </w:p>
        </w:tc>
        <w:tc>
          <w:tcPr>
            <w:tcW w:w="3149" w:type="dxa"/>
            <w:tcBorders>
              <w:top w:val="single" w:sz="6" w:space="0" w:color="auto"/>
              <w:left w:val="single" w:sz="6" w:space="0" w:color="auto"/>
              <w:bottom w:val="single" w:sz="6" w:space="0" w:color="auto"/>
              <w:right w:val="single" w:sz="6" w:space="0" w:color="auto"/>
            </w:tcBorders>
            <w:hideMark/>
          </w:tcPr>
          <w:p w14:paraId="6CA4D652" w14:textId="77777777" w:rsidR="00511FC5" w:rsidRPr="0057728A" w:rsidRDefault="00511FC5" w:rsidP="0057728A">
            <w:pPr>
              <w:tabs>
                <w:tab w:val="left" w:pos="426"/>
                <w:tab w:val="left" w:pos="4140"/>
                <w:tab w:val="left" w:pos="4230"/>
              </w:tabs>
              <w:jc w:val="center"/>
              <w:rPr>
                <w:rFonts w:cs="Arial"/>
                <w:i/>
                <w:iCs/>
                <w:sz w:val="18"/>
                <w:szCs w:val="18"/>
                <w:lang w:val="fr-FR"/>
              </w:rPr>
            </w:pPr>
            <w:r w:rsidRPr="0057728A">
              <w:rPr>
                <w:rFonts w:cs="Arial"/>
                <w:i/>
                <w:iCs/>
                <w:sz w:val="18"/>
                <w:szCs w:val="18"/>
                <w:lang w:val="fr-FR"/>
              </w:rPr>
              <w:t>Contact</w:t>
            </w:r>
          </w:p>
        </w:tc>
      </w:tr>
      <w:tr w:rsidR="00511FC5" w:rsidRPr="00361BD7" w14:paraId="7EA8ED31" w14:textId="77777777" w:rsidTr="00511FC5">
        <w:trPr>
          <w:trHeight w:val="1065"/>
        </w:trPr>
        <w:tc>
          <w:tcPr>
            <w:tcW w:w="1522" w:type="dxa"/>
            <w:tcBorders>
              <w:top w:val="single" w:sz="6" w:space="0" w:color="auto"/>
              <w:left w:val="single" w:sz="6" w:space="0" w:color="auto"/>
              <w:bottom w:val="single" w:sz="6" w:space="0" w:color="auto"/>
              <w:right w:val="single" w:sz="6" w:space="0" w:color="auto"/>
            </w:tcBorders>
          </w:tcPr>
          <w:p w14:paraId="5B130A81" w14:textId="77777777" w:rsidR="00511FC5" w:rsidRPr="0057728A" w:rsidRDefault="00511FC5" w:rsidP="0057728A">
            <w:pPr>
              <w:tabs>
                <w:tab w:val="left" w:pos="720"/>
              </w:tabs>
              <w:spacing w:before="0"/>
              <w:rPr>
                <w:rFonts w:cstheme="minorHAnsi"/>
                <w:bCs/>
                <w:color w:val="212121"/>
                <w:sz w:val="18"/>
                <w:szCs w:val="18"/>
              </w:rPr>
            </w:pPr>
            <w:r w:rsidRPr="0057728A">
              <w:rPr>
                <w:rFonts w:cstheme="minorHAnsi"/>
                <w:bCs/>
                <w:color w:val="212121"/>
                <w:sz w:val="18"/>
                <w:szCs w:val="18"/>
              </w:rPr>
              <w:t>Suède</w:t>
            </w:r>
          </w:p>
        </w:tc>
        <w:tc>
          <w:tcPr>
            <w:tcW w:w="3150" w:type="dxa"/>
            <w:tcBorders>
              <w:top w:val="single" w:sz="6" w:space="0" w:color="auto"/>
              <w:left w:val="single" w:sz="6" w:space="0" w:color="auto"/>
              <w:bottom w:val="single" w:sz="6" w:space="0" w:color="auto"/>
              <w:right w:val="single" w:sz="6" w:space="0" w:color="auto"/>
            </w:tcBorders>
          </w:tcPr>
          <w:p w14:paraId="0486EA1B" w14:textId="77777777" w:rsidR="00511FC5" w:rsidRPr="0057728A" w:rsidRDefault="00511FC5" w:rsidP="0057728A">
            <w:pPr>
              <w:spacing w:before="0" w:after="2" w:line="228" w:lineRule="auto"/>
              <w:ind w:right="256"/>
              <w:contextualSpacing/>
              <w:rPr>
                <w:rFonts w:eastAsia="Calibri"/>
                <w:b/>
                <w:bCs/>
                <w:color w:val="000000"/>
                <w:sz w:val="18"/>
                <w:szCs w:val="18"/>
                <w:lang w:val="es-ES" w:eastAsia="en-GB"/>
              </w:rPr>
            </w:pPr>
            <w:r w:rsidRPr="0057728A">
              <w:rPr>
                <w:rFonts w:eastAsia="Calibri"/>
                <w:b/>
                <w:bCs/>
                <w:color w:val="000000"/>
                <w:sz w:val="18"/>
                <w:szCs w:val="18"/>
                <w:lang w:val="es-ES" w:eastAsia="en-GB"/>
              </w:rPr>
              <w:t>Teracom Mobil AB</w:t>
            </w:r>
          </w:p>
          <w:p w14:paraId="46CFCF39" w14:textId="77777777" w:rsidR="00511FC5" w:rsidRPr="0057728A" w:rsidRDefault="00511FC5" w:rsidP="0057728A">
            <w:pPr>
              <w:spacing w:before="0" w:after="2" w:line="228" w:lineRule="auto"/>
              <w:ind w:right="256"/>
              <w:contextualSpacing/>
              <w:rPr>
                <w:rFonts w:eastAsia="Calibri"/>
                <w:bCs/>
                <w:color w:val="000000"/>
                <w:sz w:val="18"/>
                <w:szCs w:val="18"/>
                <w:lang w:val="es-ES" w:eastAsia="en-GB"/>
              </w:rPr>
            </w:pPr>
            <w:r w:rsidRPr="0057728A">
              <w:rPr>
                <w:rFonts w:eastAsia="Calibri"/>
                <w:bCs/>
                <w:color w:val="000000"/>
                <w:sz w:val="18"/>
                <w:szCs w:val="18"/>
                <w:lang w:val="es-ES" w:eastAsia="en-GB"/>
              </w:rPr>
              <w:t>Lindhagensgatan 122</w:t>
            </w:r>
          </w:p>
          <w:p w14:paraId="2D4D8723" w14:textId="77777777" w:rsidR="00511FC5" w:rsidRPr="0057728A" w:rsidRDefault="00511FC5" w:rsidP="0057728A">
            <w:pPr>
              <w:tabs>
                <w:tab w:val="left" w:pos="794"/>
                <w:tab w:val="left" w:pos="1191"/>
                <w:tab w:val="left" w:pos="1588"/>
                <w:tab w:val="left" w:pos="1985"/>
              </w:tabs>
              <w:spacing w:before="0"/>
              <w:rPr>
                <w:sz w:val="18"/>
                <w:szCs w:val="18"/>
              </w:rPr>
            </w:pPr>
            <w:r w:rsidRPr="0057728A">
              <w:rPr>
                <w:rFonts w:eastAsia="Calibri"/>
                <w:bCs/>
                <w:color w:val="000000"/>
                <w:sz w:val="18"/>
                <w:szCs w:val="18"/>
                <w:lang w:val="es-ES" w:eastAsia="en-GB"/>
              </w:rPr>
              <w:t>SE-112 51 STOCKHOLM</w:t>
            </w:r>
          </w:p>
        </w:tc>
        <w:tc>
          <w:tcPr>
            <w:tcW w:w="2340" w:type="dxa"/>
            <w:tcBorders>
              <w:top w:val="single" w:sz="6" w:space="0" w:color="auto"/>
              <w:left w:val="single" w:sz="6" w:space="0" w:color="auto"/>
              <w:bottom w:val="single" w:sz="6" w:space="0" w:color="auto"/>
              <w:right w:val="single" w:sz="6" w:space="0" w:color="auto"/>
            </w:tcBorders>
          </w:tcPr>
          <w:p w14:paraId="124623DB" w14:textId="77777777" w:rsidR="00511FC5" w:rsidRPr="0057728A" w:rsidRDefault="00511FC5" w:rsidP="0057728A">
            <w:pPr>
              <w:tabs>
                <w:tab w:val="left" w:pos="426"/>
                <w:tab w:val="left" w:pos="4140"/>
                <w:tab w:val="left" w:pos="4230"/>
              </w:tabs>
              <w:spacing w:before="0"/>
              <w:jc w:val="center"/>
              <w:rPr>
                <w:rFonts w:cs="Arial"/>
                <w:b/>
                <w:sz w:val="18"/>
                <w:szCs w:val="18"/>
              </w:rPr>
            </w:pPr>
            <w:r w:rsidRPr="0057728A">
              <w:rPr>
                <w:b/>
                <w:bCs/>
                <w:color w:val="000000"/>
                <w:sz w:val="18"/>
                <w:szCs w:val="18"/>
                <w:lang w:val="es-ES"/>
              </w:rPr>
              <w:t>89 46 03</w:t>
            </w:r>
          </w:p>
        </w:tc>
        <w:tc>
          <w:tcPr>
            <w:tcW w:w="3149" w:type="dxa"/>
            <w:tcBorders>
              <w:top w:val="single" w:sz="6" w:space="0" w:color="auto"/>
              <w:left w:val="single" w:sz="6" w:space="0" w:color="auto"/>
              <w:bottom w:val="single" w:sz="6" w:space="0" w:color="auto"/>
              <w:right w:val="single" w:sz="6" w:space="0" w:color="auto"/>
            </w:tcBorders>
          </w:tcPr>
          <w:p w14:paraId="27DA4FBE" w14:textId="77777777" w:rsidR="00511FC5" w:rsidRPr="0057728A" w:rsidRDefault="00511FC5" w:rsidP="0057728A">
            <w:pPr>
              <w:spacing w:before="0" w:after="2" w:line="228" w:lineRule="auto"/>
              <w:ind w:right="256"/>
              <w:contextualSpacing/>
              <w:rPr>
                <w:rFonts w:eastAsia="Calibri"/>
                <w:color w:val="000000"/>
                <w:sz w:val="18"/>
                <w:szCs w:val="18"/>
                <w:lang w:eastAsia="en-GB"/>
              </w:rPr>
            </w:pPr>
            <w:r w:rsidRPr="0057728A">
              <w:rPr>
                <w:rFonts w:eastAsia="Calibri"/>
                <w:color w:val="000000"/>
                <w:sz w:val="18"/>
                <w:szCs w:val="18"/>
                <w:lang w:eastAsia="en-GB"/>
              </w:rPr>
              <w:t>Peter Borgfors</w:t>
            </w:r>
          </w:p>
          <w:p w14:paraId="7D31F4ED" w14:textId="77777777" w:rsidR="00511FC5" w:rsidRPr="0057728A" w:rsidRDefault="00511FC5" w:rsidP="0057728A">
            <w:pPr>
              <w:spacing w:before="0" w:after="2" w:line="228" w:lineRule="auto"/>
              <w:ind w:right="256"/>
              <w:contextualSpacing/>
              <w:rPr>
                <w:rFonts w:eastAsia="Calibri"/>
                <w:color w:val="000000"/>
                <w:sz w:val="18"/>
                <w:szCs w:val="18"/>
                <w:lang w:eastAsia="en-GB"/>
              </w:rPr>
            </w:pPr>
            <w:r w:rsidRPr="0057728A">
              <w:rPr>
                <w:rFonts w:eastAsia="Calibri"/>
                <w:color w:val="000000"/>
                <w:sz w:val="18"/>
                <w:szCs w:val="18"/>
                <w:lang w:eastAsia="en-GB"/>
              </w:rPr>
              <w:t>Lindhagensgatan 122</w:t>
            </w:r>
          </w:p>
          <w:p w14:paraId="008E1E30" w14:textId="77777777" w:rsidR="00511FC5" w:rsidRPr="0057728A" w:rsidRDefault="00511FC5" w:rsidP="0057728A">
            <w:pPr>
              <w:spacing w:before="0" w:after="2" w:line="228" w:lineRule="auto"/>
              <w:ind w:right="256"/>
              <w:contextualSpacing/>
              <w:rPr>
                <w:rFonts w:eastAsia="Calibri"/>
                <w:color w:val="000000"/>
                <w:sz w:val="18"/>
                <w:szCs w:val="18"/>
                <w:lang w:eastAsia="en-GB"/>
              </w:rPr>
            </w:pPr>
            <w:r w:rsidRPr="0057728A">
              <w:rPr>
                <w:rFonts w:eastAsia="Calibri"/>
                <w:color w:val="000000"/>
                <w:sz w:val="18"/>
                <w:szCs w:val="18"/>
                <w:lang w:eastAsia="en-GB"/>
              </w:rPr>
              <w:t>SE-112 51 STOCKHOLM</w:t>
            </w:r>
          </w:p>
          <w:p w14:paraId="6728D51A" w14:textId="77777777" w:rsidR="00511FC5" w:rsidRPr="0057728A" w:rsidRDefault="00511FC5" w:rsidP="0057728A">
            <w:pPr>
              <w:spacing w:before="0" w:after="2" w:line="228" w:lineRule="auto"/>
              <w:ind w:right="256"/>
              <w:contextualSpacing/>
              <w:rPr>
                <w:rFonts w:eastAsia="Calibri"/>
                <w:color w:val="000000"/>
                <w:sz w:val="18"/>
                <w:szCs w:val="18"/>
                <w:lang w:eastAsia="en-GB"/>
              </w:rPr>
            </w:pPr>
            <w:r w:rsidRPr="0057728A">
              <w:rPr>
                <w:rFonts w:eastAsia="Calibri"/>
                <w:color w:val="000000"/>
                <w:sz w:val="18"/>
                <w:szCs w:val="18"/>
                <w:lang w:eastAsia="en-GB"/>
              </w:rPr>
              <w:t>Tel:</w:t>
            </w:r>
            <w:r w:rsidRPr="0057728A">
              <w:rPr>
                <w:rFonts w:eastAsia="Calibri"/>
                <w:color w:val="000000"/>
                <w:sz w:val="18"/>
                <w:szCs w:val="18"/>
                <w:lang w:eastAsia="en-GB"/>
              </w:rPr>
              <w:tab/>
              <w:t>+46 70 444 10 66</w:t>
            </w:r>
          </w:p>
          <w:p w14:paraId="24843318" w14:textId="77777777" w:rsidR="00511FC5" w:rsidRPr="0057728A" w:rsidRDefault="00511FC5" w:rsidP="0057728A">
            <w:pPr>
              <w:tabs>
                <w:tab w:val="left" w:pos="794"/>
                <w:tab w:val="left" w:pos="1191"/>
                <w:tab w:val="left" w:pos="1588"/>
                <w:tab w:val="left" w:pos="1985"/>
              </w:tabs>
              <w:spacing w:before="0"/>
              <w:rPr>
                <w:color w:val="000000" w:themeColor="text1"/>
                <w:sz w:val="18"/>
                <w:szCs w:val="18"/>
              </w:rPr>
            </w:pPr>
            <w:r w:rsidRPr="0057728A">
              <w:rPr>
                <w:rFonts w:eastAsia="Calibri"/>
                <w:color w:val="000000"/>
                <w:sz w:val="18"/>
                <w:szCs w:val="18"/>
                <w:lang w:eastAsia="en-GB"/>
              </w:rPr>
              <w:t>E-mail:</w:t>
            </w:r>
            <w:r w:rsidRPr="0057728A">
              <w:rPr>
                <w:rFonts w:eastAsia="Calibri"/>
                <w:color w:val="000000"/>
                <w:sz w:val="18"/>
                <w:szCs w:val="18"/>
                <w:lang w:eastAsia="en-GB"/>
              </w:rPr>
              <w:tab/>
              <w:t>peter.borgfors@net1.se</w:t>
            </w:r>
          </w:p>
        </w:tc>
      </w:tr>
    </w:tbl>
    <w:p w14:paraId="31A069F6" w14:textId="77777777" w:rsidR="00511FC5" w:rsidRPr="00511FC5" w:rsidRDefault="00511FC5" w:rsidP="00511FC5">
      <w:pPr>
        <w:tabs>
          <w:tab w:val="left" w:pos="1560"/>
          <w:tab w:val="left" w:pos="2700"/>
        </w:tabs>
        <w:spacing w:before="240" w:after="120"/>
        <w:rPr>
          <w:rFonts w:cs="Arial"/>
          <w:b/>
          <w:bCs/>
        </w:rPr>
      </w:pPr>
    </w:p>
    <w:p w14:paraId="36288C9C" w14:textId="77777777" w:rsidR="00511FC5" w:rsidRPr="004537BF" w:rsidRDefault="00511FC5" w:rsidP="00511FC5">
      <w:pPr>
        <w:pStyle w:val="Heading20"/>
        <w:rPr>
          <w:lang w:val="fr-CH"/>
        </w:rPr>
      </w:pPr>
      <w:r w:rsidRPr="004537BF">
        <w:rPr>
          <w:lang w:val="fr-CH"/>
        </w:rPr>
        <w:t xml:space="preserve">Liste des indicatifs de pays de la Recommandation UIT-T E.164 attribués (Complément à la Recommandation UIT-T E.164 (11/2010)) </w:t>
      </w:r>
    </w:p>
    <w:p w14:paraId="4CA70B6C" w14:textId="77777777" w:rsidR="00511FC5" w:rsidRPr="004537BF" w:rsidRDefault="00511FC5" w:rsidP="00511FC5">
      <w:pPr>
        <w:pStyle w:val="Heading20"/>
        <w:rPr>
          <w:lang w:val="fr-CH"/>
        </w:rPr>
      </w:pPr>
      <w:r w:rsidRPr="004537BF">
        <w:rPr>
          <w:lang w:val="fr-CH"/>
        </w:rPr>
        <w:t>(Situation au 15 décembre 2016)</w:t>
      </w:r>
    </w:p>
    <w:p w14:paraId="3F6E0467" w14:textId="77777777" w:rsidR="00511FC5" w:rsidRPr="004537BF" w:rsidRDefault="00511FC5" w:rsidP="00511FC5">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val="fr-CH" w:eastAsia="zh-CN"/>
        </w:rPr>
      </w:pPr>
      <w:r w:rsidRPr="004537BF">
        <w:rPr>
          <w:rFonts w:asciiTheme="minorHAnsi" w:eastAsia="Arial" w:hAnsiTheme="minorHAnsi" w:cstheme="minorHAnsi"/>
          <w:color w:val="000000"/>
          <w:lang w:val="fr-CH" w:eastAsia="zh-CN"/>
        </w:rPr>
        <w:t xml:space="preserve">(Annexe au Bulletin d'exploitation de l'UIT </w:t>
      </w:r>
      <w:r w:rsidRPr="004537BF">
        <w:rPr>
          <w:rFonts w:asciiTheme="minorHAnsi" w:eastAsia="Calibri" w:hAnsiTheme="minorHAnsi" w:cstheme="minorHAnsi"/>
          <w:color w:val="000000"/>
          <w:sz w:val="22"/>
          <w:lang w:val="fr-CH" w:eastAsia="zh-CN"/>
        </w:rPr>
        <w:t>N°</w:t>
      </w:r>
      <w:r w:rsidRPr="004537BF">
        <w:rPr>
          <w:rFonts w:asciiTheme="minorHAnsi" w:eastAsia="Arial" w:hAnsiTheme="minorHAnsi" w:cstheme="minorHAnsi"/>
          <w:color w:val="000000"/>
          <w:lang w:val="fr-CH" w:eastAsia="zh-CN"/>
        </w:rPr>
        <w:t xml:space="preserve"> 1114 – 15.XII.2016)</w:t>
      </w:r>
    </w:p>
    <w:p w14:paraId="7AABB8E8" w14:textId="77777777" w:rsidR="00511FC5" w:rsidRPr="004537BF" w:rsidRDefault="00511FC5" w:rsidP="00511FC5">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CH" w:eastAsia="zh-CN"/>
        </w:rPr>
      </w:pPr>
      <w:r w:rsidRPr="004537BF">
        <w:rPr>
          <w:rFonts w:asciiTheme="minorHAnsi" w:eastAsia="Arial" w:hAnsiTheme="minorHAnsi" w:cstheme="minorHAnsi"/>
          <w:color w:val="000000"/>
          <w:lang w:val="fr-CH" w:eastAsia="zh-CN"/>
        </w:rPr>
        <w:t xml:space="preserve">(Amendement </w:t>
      </w:r>
      <w:r w:rsidRPr="005F145B">
        <w:rPr>
          <w:rFonts w:asciiTheme="minorHAnsi" w:eastAsia="Calibri" w:hAnsiTheme="minorHAnsi" w:cstheme="minorHAnsi"/>
          <w:color w:val="000000"/>
          <w:lang w:val="fr-CH" w:eastAsia="zh-CN"/>
        </w:rPr>
        <w:t xml:space="preserve">N° </w:t>
      </w:r>
      <w:r>
        <w:rPr>
          <w:rFonts w:asciiTheme="minorHAnsi" w:eastAsia="Calibri" w:hAnsiTheme="minorHAnsi" w:cstheme="minorHAnsi"/>
          <w:color w:val="000000"/>
          <w:lang w:val="fr-CH" w:eastAsia="zh-CN"/>
        </w:rPr>
        <w:t>21</w:t>
      </w:r>
      <w:r>
        <w:rPr>
          <w:rFonts w:asciiTheme="minorHAnsi" w:eastAsia="Arial" w:hAnsiTheme="minorHAnsi" w:cstheme="minorHAnsi"/>
          <w:color w:val="000000"/>
          <w:lang w:val="fr-CH" w:eastAsia="zh-CN"/>
        </w:rPr>
        <w:t>)</w:t>
      </w:r>
    </w:p>
    <w:p w14:paraId="28E1A627" w14:textId="77777777" w:rsidR="00511FC5" w:rsidRPr="004537BF" w:rsidRDefault="00511FC5" w:rsidP="00511FC5">
      <w:pPr>
        <w:spacing w:before="240"/>
        <w:jc w:val="center"/>
        <w:rPr>
          <w:rFonts w:asciiTheme="minorHAnsi" w:hAnsiTheme="minorHAnsi"/>
          <w:b/>
          <w:lang w:val="fr-CH"/>
        </w:rPr>
      </w:pPr>
      <w:r w:rsidRPr="004537BF">
        <w:rPr>
          <w:rFonts w:asciiTheme="minorHAnsi" w:hAnsiTheme="minorHAnsi"/>
          <w:b/>
          <w:lang w:val="fr-CH"/>
        </w:rPr>
        <w:t xml:space="preserve">Notes communes aux listes par ordre numérique et par ordre alphabétique des indicatifs de pays de la Recommandation UIT-T E.164 attribués </w:t>
      </w:r>
    </w:p>
    <w:p w14:paraId="73AFE208" w14:textId="77777777" w:rsidR="00511FC5" w:rsidRPr="004537BF" w:rsidRDefault="00511FC5" w:rsidP="00511FC5">
      <w:pPr>
        <w:spacing w:before="240"/>
        <w:ind w:left="567" w:hanging="567"/>
        <w:jc w:val="left"/>
        <w:rPr>
          <w:rFonts w:asciiTheme="minorHAnsi" w:hAnsiTheme="minorHAnsi"/>
          <w:lang w:val="fr-CH"/>
        </w:rPr>
      </w:pPr>
      <w:r>
        <w:rPr>
          <w:rFonts w:asciiTheme="minorHAnsi" w:hAnsiTheme="minorHAnsi"/>
          <w:color w:val="000000"/>
          <w:lang w:val="fr-CH"/>
        </w:rPr>
        <w:t>p</w:t>
      </w:r>
      <w:r w:rsidRPr="004537BF">
        <w:rPr>
          <w:rFonts w:asciiTheme="minorHAnsi" w:hAnsiTheme="minorHAnsi"/>
          <w:color w:val="000000"/>
          <w:lang w:val="fr-CH"/>
        </w:rPr>
        <w:tab/>
      </w:r>
      <w:r w:rsidRPr="004537BF">
        <w:rPr>
          <w:lang w:val="fr-CH"/>
        </w:rPr>
        <w:t>Associés à l'indicatif de pays commun 88</w:t>
      </w:r>
      <w:r>
        <w:rPr>
          <w:lang w:val="fr-CH"/>
        </w:rPr>
        <w:t>3</w:t>
      </w:r>
      <w:r w:rsidRPr="004537BF">
        <w:rPr>
          <w:lang w:val="fr-CH"/>
        </w:rPr>
        <w:t>, les codes d'identification à</w:t>
      </w:r>
      <w:r>
        <w:rPr>
          <w:lang w:val="fr-CH"/>
        </w:rPr>
        <w:t xml:space="preserve"> trois</w:t>
      </w:r>
      <w:r w:rsidRPr="004537BF">
        <w:rPr>
          <w:lang w:val="fr-CH"/>
        </w:rPr>
        <w:t xml:space="preserve"> chiffres pour les réseaux internationaux ci-après ont été réservés ou attribués</w:t>
      </w:r>
      <w:r w:rsidRPr="004537BF">
        <w:rPr>
          <w:rFonts w:asciiTheme="minorHAnsi" w:hAnsiTheme="minorHAnsi"/>
          <w:lang w:val="fr-CH"/>
        </w:rPr>
        <w:t>:</w:t>
      </w:r>
    </w:p>
    <w:p w14:paraId="3D7F5221" w14:textId="77777777" w:rsidR="00511FC5" w:rsidRPr="004537BF" w:rsidRDefault="00511FC5" w:rsidP="00511FC5">
      <w:pPr>
        <w:widowControl w:val="0"/>
        <w:tabs>
          <w:tab w:val="clear" w:pos="1276"/>
          <w:tab w:val="clear" w:pos="5387"/>
          <w:tab w:val="left" w:pos="0"/>
          <w:tab w:val="left" w:pos="340"/>
          <w:tab w:val="left" w:pos="851"/>
          <w:tab w:val="left" w:pos="2835"/>
        </w:tabs>
        <w:spacing w:before="240" w:after="120"/>
        <w:ind w:left="346" w:hanging="346"/>
        <w:rPr>
          <w:rFonts w:asciiTheme="minorHAnsi" w:hAnsiTheme="minorHAnsi"/>
          <w:b/>
          <w:color w:val="000000"/>
          <w:lang w:val="fr-CH"/>
        </w:rPr>
      </w:pPr>
      <w:r w:rsidRPr="004537BF">
        <w:rPr>
          <w:rFonts w:asciiTheme="minorHAnsi" w:hAnsiTheme="minorHAnsi"/>
          <w:b/>
          <w:bCs/>
          <w:i/>
          <w:color w:val="000000"/>
          <w:lang w:val="fr-CH"/>
        </w:rPr>
        <w:t xml:space="preserve">Note </w:t>
      </w:r>
      <w:r>
        <w:rPr>
          <w:rFonts w:asciiTheme="minorHAnsi" w:hAnsiTheme="minorHAnsi"/>
          <w:b/>
          <w:bCs/>
          <w:i/>
          <w:color w:val="000000"/>
          <w:lang w:val="fr-CH"/>
        </w:rPr>
        <w:t>p</w:t>
      </w:r>
      <w:r w:rsidRPr="004537BF">
        <w:rPr>
          <w:rFonts w:asciiTheme="minorHAnsi" w:hAnsiTheme="minorHAnsi"/>
          <w:b/>
          <w:bCs/>
          <w:i/>
          <w:color w:val="000000"/>
          <w:lang w:val="fr-CH"/>
        </w:rPr>
        <w:t>)</w:t>
      </w:r>
      <w:r w:rsidRPr="004537BF">
        <w:rPr>
          <w:rFonts w:asciiTheme="minorHAnsi" w:hAnsiTheme="minorHAnsi"/>
          <w:b/>
          <w:color w:val="000000"/>
          <w:lang w:val="fr-CH"/>
        </w:rPr>
        <w:tab/>
      </w:r>
      <w:r w:rsidRPr="004537BF">
        <w:rPr>
          <w:rFonts w:asciiTheme="minorHAnsi" w:hAnsiTheme="minorHAnsi"/>
          <w:b/>
          <w:lang w:val="fr-CH"/>
        </w:rPr>
        <w:t>+</w:t>
      </w:r>
      <w:r w:rsidRPr="00470DBC">
        <w:rPr>
          <w:b/>
          <w:lang w:val="es-ES"/>
        </w:rPr>
        <w:t>88</w:t>
      </w:r>
      <w:r>
        <w:rPr>
          <w:b/>
          <w:lang w:val="es-ES"/>
        </w:rPr>
        <w:t>3 360</w:t>
      </w:r>
      <w:r>
        <w:rPr>
          <w:b/>
          <w:lang w:val="es-ES"/>
        </w:rPr>
        <w:tab/>
        <w:t xml:space="preserve">      </w:t>
      </w:r>
      <w:r w:rsidRPr="004537BF">
        <w:rPr>
          <w:rFonts w:asciiTheme="minorHAnsi" w:hAnsiTheme="minorHAnsi"/>
          <w:b/>
          <w:color w:val="000000"/>
          <w:lang w:val="fr-CH"/>
        </w:rPr>
        <w:t>ADD*</w:t>
      </w: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835"/>
        <w:gridCol w:w="1984"/>
        <w:gridCol w:w="1570"/>
      </w:tblGrid>
      <w:tr w:rsidR="00511FC5" w:rsidRPr="004537BF" w14:paraId="4DE41965" w14:textId="77777777" w:rsidTr="00511FC5">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587E9454" w14:textId="77777777" w:rsidR="00511FC5" w:rsidRPr="004537BF" w:rsidRDefault="00511FC5" w:rsidP="00511FC5">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Requérant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B0D3A47" w14:textId="77777777" w:rsidR="00511FC5" w:rsidRPr="004537BF" w:rsidRDefault="00511FC5" w:rsidP="00511FC5">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Réseau</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15816E84" w14:textId="77777777" w:rsidR="00511FC5" w:rsidRPr="004537BF" w:rsidRDefault="00511FC5" w:rsidP="00511FC5">
            <w:pPr>
              <w:keepNext/>
              <w:spacing w:before="60" w:after="6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570" w:type="dxa"/>
            <w:tcBorders>
              <w:top w:val="single" w:sz="6" w:space="0" w:color="000000"/>
              <w:left w:val="single" w:sz="6" w:space="0" w:color="000000"/>
              <w:bottom w:val="single" w:sz="6" w:space="0" w:color="000000"/>
              <w:right w:val="single" w:sz="6" w:space="0" w:color="000000"/>
            </w:tcBorders>
            <w:vAlign w:val="center"/>
            <w:hideMark/>
          </w:tcPr>
          <w:p w14:paraId="217984B0" w14:textId="77777777" w:rsidR="00511FC5" w:rsidRPr="004537BF" w:rsidRDefault="00511FC5" w:rsidP="00511FC5">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Statut</w:t>
            </w:r>
          </w:p>
        </w:tc>
      </w:tr>
      <w:tr w:rsidR="00511FC5" w:rsidRPr="004537BF" w14:paraId="42D363AF" w14:textId="77777777" w:rsidTr="00511FC5">
        <w:trPr>
          <w:jc w:val="center"/>
        </w:trPr>
        <w:tc>
          <w:tcPr>
            <w:tcW w:w="2686" w:type="dxa"/>
            <w:tcBorders>
              <w:top w:val="single" w:sz="6" w:space="0" w:color="000000"/>
              <w:left w:val="single" w:sz="6" w:space="0" w:color="000000"/>
              <w:bottom w:val="single" w:sz="6" w:space="0" w:color="000000"/>
              <w:right w:val="single" w:sz="6" w:space="0" w:color="000000"/>
            </w:tcBorders>
          </w:tcPr>
          <w:p w14:paraId="42AF2024" w14:textId="77777777" w:rsidR="00511FC5" w:rsidRPr="00E70BE5" w:rsidRDefault="00511FC5" w:rsidP="00511FC5">
            <w:pPr>
              <w:tabs>
                <w:tab w:val="clear" w:pos="567"/>
                <w:tab w:val="clear" w:pos="5387"/>
                <w:tab w:val="clear" w:pos="5954"/>
              </w:tabs>
              <w:spacing w:after="120"/>
              <w:jc w:val="left"/>
              <w:rPr>
                <w:bCs/>
              </w:rPr>
            </w:pPr>
            <w:r w:rsidRPr="00961C8D">
              <w:rPr>
                <w:bCs/>
              </w:rPr>
              <w:t>Telecom Italia Sparkle S.p.A.</w:t>
            </w:r>
          </w:p>
        </w:tc>
        <w:tc>
          <w:tcPr>
            <w:tcW w:w="2835" w:type="dxa"/>
            <w:tcBorders>
              <w:top w:val="single" w:sz="6" w:space="0" w:color="000000"/>
              <w:left w:val="single" w:sz="6" w:space="0" w:color="000000"/>
              <w:bottom w:val="single" w:sz="6" w:space="0" w:color="000000"/>
              <w:right w:val="single" w:sz="6" w:space="0" w:color="000000"/>
            </w:tcBorders>
          </w:tcPr>
          <w:p w14:paraId="5370E6DC" w14:textId="77777777" w:rsidR="00511FC5" w:rsidRPr="00E70BE5" w:rsidRDefault="00511FC5" w:rsidP="00511FC5">
            <w:pPr>
              <w:tabs>
                <w:tab w:val="clear" w:pos="567"/>
                <w:tab w:val="clear" w:pos="5387"/>
                <w:tab w:val="clear" w:pos="5954"/>
              </w:tabs>
              <w:spacing w:after="120"/>
              <w:jc w:val="left"/>
              <w:rPr>
                <w:bCs/>
              </w:rPr>
            </w:pPr>
            <w:r w:rsidRPr="00961C8D">
              <w:rPr>
                <w:bCs/>
              </w:rPr>
              <w:t>Telecom Italia Sparkle S.p.A.</w:t>
            </w:r>
          </w:p>
        </w:tc>
        <w:tc>
          <w:tcPr>
            <w:tcW w:w="1984" w:type="dxa"/>
            <w:tcBorders>
              <w:top w:val="single" w:sz="6" w:space="0" w:color="000000"/>
              <w:left w:val="single" w:sz="6" w:space="0" w:color="000000"/>
              <w:bottom w:val="single" w:sz="6" w:space="0" w:color="000000"/>
              <w:right w:val="single" w:sz="6" w:space="0" w:color="000000"/>
            </w:tcBorders>
          </w:tcPr>
          <w:p w14:paraId="2D556156" w14:textId="77777777" w:rsidR="00511FC5" w:rsidRPr="00FA7FAA" w:rsidRDefault="00511FC5" w:rsidP="00511FC5">
            <w:pPr>
              <w:tabs>
                <w:tab w:val="clear" w:pos="567"/>
                <w:tab w:val="clear" w:pos="5387"/>
                <w:tab w:val="clear" w:pos="5954"/>
              </w:tabs>
              <w:spacing w:after="120"/>
              <w:jc w:val="center"/>
              <w:rPr>
                <w:bCs/>
              </w:rPr>
            </w:pPr>
            <w:r w:rsidRPr="00FA7FAA">
              <w:rPr>
                <w:bCs/>
              </w:rPr>
              <w:t>+</w:t>
            </w:r>
            <w:r>
              <w:rPr>
                <w:rFonts w:eastAsia="Calibri"/>
                <w:color w:val="000000"/>
              </w:rPr>
              <w:t>883</w:t>
            </w:r>
            <w:r>
              <w:rPr>
                <w:bCs/>
              </w:rPr>
              <w:t xml:space="preserve"> 360</w:t>
            </w:r>
          </w:p>
        </w:tc>
        <w:tc>
          <w:tcPr>
            <w:tcW w:w="1570" w:type="dxa"/>
            <w:tcBorders>
              <w:top w:val="single" w:sz="6" w:space="0" w:color="000000"/>
              <w:left w:val="single" w:sz="6" w:space="0" w:color="000000"/>
              <w:bottom w:val="single" w:sz="6" w:space="0" w:color="000000"/>
              <w:right w:val="single" w:sz="6" w:space="0" w:color="000000"/>
            </w:tcBorders>
          </w:tcPr>
          <w:p w14:paraId="3F83EACC" w14:textId="77777777" w:rsidR="00511FC5" w:rsidRPr="00FA7FAA" w:rsidRDefault="00511FC5" w:rsidP="00511FC5">
            <w:pPr>
              <w:tabs>
                <w:tab w:val="clear" w:pos="567"/>
              </w:tabs>
              <w:spacing w:after="120"/>
              <w:jc w:val="center"/>
              <w:rPr>
                <w:bCs/>
              </w:rPr>
            </w:pPr>
            <w:r w:rsidRPr="004537BF">
              <w:rPr>
                <w:rFonts w:asciiTheme="minorHAnsi" w:hAnsiTheme="minorHAnsi"/>
                <w:bCs/>
                <w:lang w:val="fr-CH"/>
              </w:rPr>
              <w:t>Attribué</w:t>
            </w:r>
          </w:p>
        </w:tc>
      </w:tr>
    </w:tbl>
    <w:p w14:paraId="42A406AB" w14:textId="77777777" w:rsidR="00511FC5" w:rsidRDefault="00511FC5" w:rsidP="00511FC5">
      <w:r w:rsidRPr="00D76B54">
        <w:rPr>
          <w:b/>
          <w:color w:val="000000"/>
        </w:rPr>
        <w:t>*</w:t>
      </w:r>
      <w:r>
        <w:t xml:space="preserve"> 6.IV.2021</w:t>
      </w:r>
    </w:p>
    <w:p w14:paraId="29A09CA6" w14:textId="77777777" w:rsidR="00511FC5" w:rsidRDefault="00511FC5" w:rsidP="00511FC5">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val="en-US" w:eastAsia="zh-CN"/>
        </w:rPr>
      </w:pPr>
    </w:p>
    <w:p w14:paraId="11A64D92" w14:textId="77777777" w:rsidR="00511FC5" w:rsidRPr="004537BF" w:rsidRDefault="00511FC5" w:rsidP="00511FC5">
      <w:pPr>
        <w:spacing w:before="240"/>
        <w:ind w:left="567" w:hanging="567"/>
        <w:jc w:val="left"/>
        <w:rPr>
          <w:rFonts w:asciiTheme="minorHAnsi" w:hAnsiTheme="minorHAnsi"/>
          <w:lang w:val="fr-CH"/>
        </w:rPr>
      </w:pPr>
      <w:r>
        <w:rPr>
          <w:rFonts w:asciiTheme="minorHAnsi" w:hAnsiTheme="minorHAnsi"/>
          <w:color w:val="000000"/>
          <w:lang w:val="fr-CH"/>
        </w:rPr>
        <w:t>q</w:t>
      </w:r>
      <w:r w:rsidRPr="004537BF">
        <w:rPr>
          <w:rFonts w:asciiTheme="minorHAnsi" w:hAnsiTheme="minorHAnsi"/>
          <w:color w:val="000000"/>
          <w:lang w:val="fr-CH"/>
        </w:rPr>
        <w:tab/>
      </w:r>
      <w:r w:rsidRPr="004537BF">
        <w:rPr>
          <w:lang w:val="fr-CH"/>
        </w:rPr>
        <w:t>Associés à l'indicatif de pays commun 88</w:t>
      </w:r>
      <w:r>
        <w:rPr>
          <w:lang w:val="fr-CH"/>
        </w:rPr>
        <w:t>3</w:t>
      </w:r>
      <w:r w:rsidRPr="004537BF">
        <w:rPr>
          <w:lang w:val="fr-CH"/>
        </w:rPr>
        <w:t>, les codes d'identification à</w:t>
      </w:r>
      <w:r>
        <w:rPr>
          <w:lang w:val="fr-CH"/>
        </w:rPr>
        <w:t xml:space="preserve"> quatre</w:t>
      </w:r>
      <w:r w:rsidRPr="004537BF">
        <w:rPr>
          <w:lang w:val="fr-CH"/>
        </w:rPr>
        <w:t xml:space="preserve"> chiffres pour les réseaux internationaux ci-après ont été réservés ou attribués</w:t>
      </w:r>
      <w:r w:rsidRPr="004537BF">
        <w:rPr>
          <w:rFonts w:asciiTheme="minorHAnsi" w:hAnsiTheme="minorHAnsi"/>
          <w:lang w:val="fr-CH"/>
        </w:rPr>
        <w:t>:</w:t>
      </w:r>
    </w:p>
    <w:p w14:paraId="33FA9588" w14:textId="77777777" w:rsidR="00511FC5" w:rsidRPr="004537BF" w:rsidRDefault="00511FC5" w:rsidP="00511FC5">
      <w:pPr>
        <w:widowControl w:val="0"/>
        <w:tabs>
          <w:tab w:val="clear" w:pos="1276"/>
          <w:tab w:val="clear" w:pos="5387"/>
          <w:tab w:val="left" w:pos="0"/>
          <w:tab w:val="left" w:pos="340"/>
          <w:tab w:val="left" w:pos="851"/>
          <w:tab w:val="left" w:pos="2835"/>
        </w:tabs>
        <w:spacing w:before="240" w:after="120"/>
        <w:ind w:left="346" w:hanging="346"/>
        <w:rPr>
          <w:rFonts w:asciiTheme="minorHAnsi" w:hAnsiTheme="minorHAnsi"/>
          <w:b/>
          <w:color w:val="000000"/>
          <w:lang w:val="fr-CH"/>
        </w:rPr>
      </w:pPr>
      <w:r w:rsidRPr="004537BF">
        <w:rPr>
          <w:rFonts w:asciiTheme="minorHAnsi" w:hAnsiTheme="minorHAnsi"/>
          <w:b/>
          <w:bCs/>
          <w:i/>
          <w:color w:val="000000"/>
          <w:lang w:val="fr-CH"/>
        </w:rPr>
        <w:t xml:space="preserve">Note </w:t>
      </w:r>
      <w:r>
        <w:rPr>
          <w:rFonts w:asciiTheme="minorHAnsi" w:hAnsiTheme="minorHAnsi"/>
          <w:b/>
          <w:bCs/>
          <w:i/>
          <w:color w:val="000000"/>
          <w:lang w:val="fr-CH"/>
        </w:rPr>
        <w:t>q</w:t>
      </w:r>
      <w:r w:rsidRPr="004537BF">
        <w:rPr>
          <w:rFonts w:asciiTheme="minorHAnsi" w:hAnsiTheme="minorHAnsi"/>
          <w:b/>
          <w:bCs/>
          <w:i/>
          <w:color w:val="000000"/>
          <w:lang w:val="fr-CH"/>
        </w:rPr>
        <w:t>)</w:t>
      </w:r>
      <w:r w:rsidRPr="004537BF">
        <w:rPr>
          <w:rFonts w:asciiTheme="minorHAnsi" w:hAnsiTheme="minorHAnsi"/>
          <w:b/>
          <w:color w:val="000000"/>
          <w:lang w:val="fr-CH"/>
        </w:rPr>
        <w:tab/>
      </w:r>
      <w:r w:rsidRPr="004537BF">
        <w:rPr>
          <w:rFonts w:asciiTheme="minorHAnsi" w:hAnsiTheme="minorHAnsi"/>
          <w:b/>
          <w:lang w:val="fr-CH"/>
        </w:rPr>
        <w:t>+</w:t>
      </w:r>
      <w:r w:rsidRPr="00470DBC">
        <w:rPr>
          <w:b/>
          <w:lang w:val="es-ES"/>
        </w:rPr>
        <w:t>88</w:t>
      </w:r>
      <w:r>
        <w:rPr>
          <w:b/>
          <w:lang w:val="es-ES"/>
        </w:rPr>
        <w:t>3 5190</w:t>
      </w:r>
      <w:r>
        <w:rPr>
          <w:b/>
          <w:lang w:val="es-ES"/>
        </w:rPr>
        <w:tab/>
        <w:t xml:space="preserve">      </w:t>
      </w:r>
      <w:r w:rsidRPr="004537BF">
        <w:rPr>
          <w:rFonts w:asciiTheme="minorHAnsi" w:hAnsiTheme="minorHAnsi"/>
          <w:b/>
          <w:color w:val="000000"/>
          <w:lang w:val="fr-CH"/>
        </w:rPr>
        <w:t>ADD*</w:t>
      </w: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835"/>
        <w:gridCol w:w="1984"/>
        <w:gridCol w:w="1570"/>
      </w:tblGrid>
      <w:tr w:rsidR="00511FC5" w:rsidRPr="004537BF" w14:paraId="72B3DF32" w14:textId="77777777" w:rsidTr="00511FC5">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2F4764CA" w14:textId="77777777" w:rsidR="00511FC5" w:rsidRPr="004537BF" w:rsidRDefault="00511FC5" w:rsidP="00511FC5">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Requérant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0F25FD0" w14:textId="77777777" w:rsidR="00511FC5" w:rsidRPr="004537BF" w:rsidRDefault="00511FC5" w:rsidP="00511FC5">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Réseau</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4D52A4E0" w14:textId="77777777" w:rsidR="00511FC5" w:rsidRPr="004537BF" w:rsidRDefault="00511FC5" w:rsidP="00511FC5">
            <w:pPr>
              <w:keepNext/>
              <w:spacing w:before="60" w:after="6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570" w:type="dxa"/>
            <w:tcBorders>
              <w:top w:val="single" w:sz="6" w:space="0" w:color="000000"/>
              <w:left w:val="single" w:sz="6" w:space="0" w:color="000000"/>
              <w:bottom w:val="single" w:sz="6" w:space="0" w:color="000000"/>
              <w:right w:val="single" w:sz="6" w:space="0" w:color="000000"/>
            </w:tcBorders>
            <w:vAlign w:val="center"/>
            <w:hideMark/>
          </w:tcPr>
          <w:p w14:paraId="768BF7F1" w14:textId="77777777" w:rsidR="00511FC5" w:rsidRPr="004537BF" w:rsidRDefault="00511FC5" w:rsidP="00511FC5">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Statut</w:t>
            </w:r>
          </w:p>
        </w:tc>
      </w:tr>
      <w:tr w:rsidR="00511FC5" w:rsidRPr="004537BF" w14:paraId="3FC56719" w14:textId="77777777" w:rsidTr="00511FC5">
        <w:trPr>
          <w:jc w:val="center"/>
        </w:trPr>
        <w:tc>
          <w:tcPr>
            <w:tcW w:w="2686" w:type="dxa"/>
            <w:tcBorders>
              <w:top w:val="single" w:sz="6" w:space="0" w:color="000000"/>
              <w:left w:val="single" w:sz="6" w:space="0" w:color="000000"/>
              <w:bottom w:val="single" w:sz="6" w:space="0" w:color="000000"/>
              <w:right w:val="single" w:sz="6" w:space="0" w:color="000000"/>
            </w:tcBorders>
          </w:tcPr>
          <w:p w14:paraId="79866ABC" w14:textId="77777777" w:rsidR="00511FC5" w:rsidRPr="00E70BE5" w:rsidRDefault="00511FC5" w:rsidP="00511FC5">
            <w:pPr>
              <w:tabs>
                <w:tab w:val="clear" w:pos="567"/>
                <w:tab w:val="clear" w:pos="5387"/>
                <w:tab w:val="clear" w:pos="5954"/>
              </w:tabs>
              <w:spacing w:after="120"/>
              <w:jc w:val="left"/>
              <w:rPr>
                <w:bCs/>
              </w:rPr>
            </w:pPr>
            <w:r w:rsidRPr="00961C8D">
              <w:rPr>
                <w:bCs/>
              </w:rPr>
              <w:t>Nokia Corporation</w:t>
            </w:r>
          </w:p>
        </w:tc>
        <w:tc>
          <w:tcPr>
            <w:tcW w:w="2835" w:type="dxa"/>
            <w:tcBorders>
              <w:top w:val="single" w:sz="6" w:space="0" w:color="000000"/>
              <w:left w:val="single" w:sz="6" w:space="0" w:color="000000"/>
              <w:bottom w:val="single" w:sz="6" w:space="0" w:color="000000"/>
              <w:right w:val="single" w:sz="6" w:space="0" w:color="000000"/>
            </w:tcBorders>
          </w:tcPr>
          <w:p w14:paraId="34B9ABF4" w14:textId="77777777" w:rsidR="00511FC5" w:rsidRPr="00E70BE5" w:rsidRDefault="00511FC5" w:rsidP="00511FC5">
            <w:pPr>
              <w:tabs>
                <w:tab w:val="clear" w:pos="567"/>
                <w:tab w:val="clear" w:pos="5387"/>
                <w:tab w:val="clear" w:pos="5954"/>
              </w:tabs>
              <w:spacing w:after="120"/>
              <w:jc w:val="left"/>
              <w:rPr>
                <w:bCs/>
              </w:rPr>
            </w:pPr>
            <w:r w:rsidRPr="00961C8D">
              <w:rPr>
                <w:bCs/>
              </w:rPr>
              <w:t>Nokia Corporation</w:t>
            </w:r>
          </w:p>
        </w:tc>
        <w:tc>
          <w:tcPr>
            <w:tcW w:w="1984" w:type="dxa"/>
            <w:tcBorders>
              <w:top w:val="single" w:sz="6" w:space="0" w:color="000000"/>
              <w:left w:val="single" w:sz="6" w:space="0" w:color="000000"/>
              <w:bottom w:val="single" w:sz="6" w:space="0" w:color="000000"/>
              <w:right w:val="single" w:sz="6" w:space="0" w:color="000000"/>
            </w:tcBorders>
          </w:tcPr>
          <w:p w14:paraId="52067AA5" w14:textId="77777777" w:rsidR="00511FC5" w:rsidRPr="00FA7FAA" w:rsidRDefault="00511FC5" w:rsidP="00511FC5">
            <w:pPr>
              <w:tabs>
                <w:tab w:val="clear" w:pos="567"/>
                <w:tab w:val="clear" w:pos="5387"/>
                <w:tab w:val="clear" w:pos="5954"/>
              </w:tabs>
              <w:spacing w:after="120"/>
              <w:jc w:val="center"/>
              <w:rPr>
                <w:bCs/>
              </w:rPr>
            </w:pPr>
            <w:r w:rsidRPr="00FA7FAA">
              <w:rPr>
                <w:bCs/>
              </w:rPr>
              <w:t>+</w:t>
            </w:r>
            <w:r>
              <w:rPr>
                <w:rFonts w:eastAsia="Calibri"/>
                <w:color w:val="000000"/>
              </w:rPr>
              <w:t>883</w:t>
            </w:r>
            <w:r>
              <w:rPr>
                <w:bCs/>
              </w:rPr>
              <w:t xml:space="preserve"> 5190</w:t>
            </w:r>
          </w:p>
        </w:tc>
        <w:tc>
          <w:tcPr>
            <w:tcW w:w="1570" w:type="dxa"/>
            <w:tcBorders>
              <w:top w:val="single" w:sz="6" w:space="0" w:color="000000"/>
              <w:left w:val="single" w:sz="6" w:space="0" w:color="000000"/>
              <w:bottom w:val="single" w:sz="6" w:space="0" w:color="000000"/>
              <w:right w:val="single" w:sz="6" w:space="0" w:color="000000"/>
            </w:tcBorders>
          </w:tcPr>
          <w:p w14:paraId="5D9BDEF6" w14:textId="77777777" w:rsidR="00511FC5" w:rsidRPr="00FA7FAA" w:rsidRDefault="00511FC5" w:rsidP="00511FC5">
            <w:pPr>
              <w:tabs>
                <w:tab w:val="clear" w:pos="567"/>
              </w:tabs>
              <w:spacing w:after="120"/>
              <w:jc w:val="center"/>
              <w:rPr>
                <w:bCs/>
              </w:rPr>
            </w:pPr>
            <w:r w:rsidRPr="004537BF">
              <w:rPr>
                <w:rFonts w:asciiTheme="minorHAnsi" w:hAnsiTheme="minorHAnsi"/>
                <w:bCs/>
                <w:lang w:val="fr-CH"/>
              </w:rPr>
              <w:t>Attribué</w:t>
            </w:r>
          </w:p>
        </w:tc>
      </w:tr>
    </w:tbl>
    <w:p w14:paraId="1310FADC" w14:textId="77777777" w:rsidR="00511FC5" w:rsidRDefault="00511FC5" w:rsidP="00511FC5">
      <w:r w:rsidRPr="00D76B54">
        <w:rPr>
          <w:b/>
          <w:color w:val="000000"/>
        </w:rPr>
        <w:t>*</w:t>
      </w:r>
      <w:r>
        <w:t xml:space="preserve"> 6.IV.2021</w:t>
      </w:r>
    </w:p>
    <w:p w14:paraId="0D74760F" w14:textId="77777777" w:rsidR="00511FC5" w:rsidRPr="00E91913" w:rsidRDefault="00511FC5" w:rsidP="00511FC5">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val="en-US" w:eastAsia="zh-CN"/>
        </w:rPr>
      </w:pPr>
      <w:r w:rsidRPr="00E91913">
        <w:rPr>
          <w:rFonts w:asciiTheme="minorHAnsi" w:eastAsiaTheme="minorEastAsia" w:hAnsiTheme="minorHAnsi" w:cstheme="minorBidi"/>
          <w:sz w:val="16"/>
          <w:szCs w:val="16"/>
          <w:lang w:val="en-US" w:eastAsia="zh-CN"/>
        </w:rPr>
        <w:t>__________</w:t>
      </w:r>
    </w:p>
    <w:p w14:paraId="47E1D066" w14:textId="313761EB" w:rsidR="00511FC5" w:rsidRDefault="00511FC5" w:rsidP="00511FC5">
      <w:pPr>
        <w:rPr>
          <w:rFonts w:asciiTheme="minorHAnsi" w:eastAsiaTheme="minorEastAsia" w:hAnsiTheme="minorHAnsi" w:cstheme="minorBidi"/>
          <w:sz w:val="16"/>
          <w:szCs w:val="16"/>
          <w:lang w:val="fr-FR" w:eastAsia="zh-CN"/>
        </w:rPr>
      </w:pPr>
      <w:r w:rsidRPr="004537BF">
        <w:rPr>
          <w:rFonts w:eastAsia="SimSun" w:cs="Arial"/>
          <w:sz w:val="16"/>
          <w:szCs w:val="16"/>
          <w:lang w:val="fr-CH" w:eastAsia="zh-CN"/>
        </w:rPr>
        <w:t xml:space="preserve">Voir la page </w:t>
      </w:r>
      <w:r w:rsidR="0057728A">
        <w:rPr>
          <w:rFonts w:eastAsia="SimSun" w:cs="Arial"/>
          <w:sz w:val="16"/>
          <w:szCs w:val="16"/>
          <w:lang w:val="fr-CH" w:eastAsia="zh-CN"/>
        </w:rPr>
        <w:t>4</w:t>
      </w:r>
      <w:r w:rsidRPr="004537BF">
        <w:rPr>
          <w:rFonts w:eastAsia="SimSun" w:cs="Arial"/>
          <w:sz w:val="16"/>
          <w:szCs w:val="16"/>
          <w:lang w:val="fr-CH" w:eastAsia="zh-CN"/>
        </w:rPr>
        <w:t xml:space="preserve"> du présent Bulletin d'exploitation N</w:t>
      </w:r>
      <w:r w:rsidRPr="00EB18F9">
        <w:rPr>
          <w:rFonts w:eastAsia="SimSun" w:cs="Arial"/>
          <w:sz w:val="16"/>
          <w:szCs w:val="16"/>
          <w:lang w:val="fr-CH" w:eastAsia="zh-CN"/>
        </w:rPr>
        <w:t>°</w:t>
      </w:r>
      <w:r w:rsidRPr="00FA0221">
        <w:rPr>
          <w:rFonts w:asciiTheme="minorHAnsi" w:eastAsiaTheme="minorEastAsia" w:hAnsiTheme="minorHAnsi" w:cstheme="minorBidi"/>
          <w:sz w:val="16"/>
          <w:szCs w:val="16"/>
          <w:lang w:val="fr-FR" w:eastAsia="zh-CN"/>
        </w:rPr>
        <w:t xml:space="preserve"> 1</w:t>
      </w:r>
      <w:r>
        <w:rPr>
          <w:rFonts w:asciiTheme="minorHAnsi" w:eastAsiaTheme="minorEastAsia" w:hAnsiTheme="minorHAnsi" w:cstheme="minorBidi"/>
          <w:sz w:val="16"/>
          <w:szCs w:val="16"/>
          <w:lang w:val="fr-FR" w:eastAsia="zh-CN"/>
        </w:rPr>
        <w:t>219</w:t>
      </w:r>
      <w:r w:rsidRPr="00FA0221">
        <w:rPr>
          <w:rFonts w:asciiTheme="minorHAnsi" w:eastAsiaTheme="minorEastAsia" w:hAnsiTheme="minorHAnsi" w:cstheme="minorBidi"/>
          <w:sz w:val="16"/>
          <w:szCs w:val="16"/>
          <w:lang w:val="fr-FR" w:eastAsia="zh-CN"/>
        </w:rPr>
        <w:t>de 1.</w:t>
      </w:r>
      <w:r>
        <w:rPr>
          <w:rFonts w:asciiTheme="minorHAnsi" w:eastAsiaTheme="minorEastAsia" w:hAnsiTheme="minorHAnsi" w:cstheme="minorBidi"/>
          <w:sz w:val="16"/>
          <w:szCs w:val="16"/>
          <w:lang w:val="fr-FR" w:eastAsia="zh-CN"/>
        </w:rPr>
        <w:t>V</w:t>
      </w:r>
      <w:r w:rsidRPr="00FA0221">
        <w:rPr>
          <w:rFonts w:asciiTheme="minorHAnsi" w:eastAsiaTheme="minorEastAsia" w:hAnsiTheme="minorHAnsi" w:cstheme="minorBidi"/>
          <w:sz w:val="16"/>
          <w:szCs w:val="16"/>
          <w:lang w:val="fr-FR" w:eastAsia="zh-CN"/>
        </w:rPr>
        <w:t>.202</w:t>
      </w:r>
      <w:r>
        <w:rPr>
          <w:rFonts w:asciiTheme="minorHAnsi" w:eastAsiaTheme="minorEastAsia" w:hAnsiTheme="minorHAnsi" w:cstheme="minorBidi"/>
          <w:sz w:val="16"/>
          <w:szCs w:val="16"/>
          <w:lang w:val="fr-FR" w:eastAsia="zh-CN"/>
        </w:rPr>
        <w:t>1</w:t>
      </w:r>
      <w:r w:rsidRPr="00FA0221">
        <w:rPr>
          <w:rFonts w:asciiTheme="minorHAnsi" w:eastAsiaTheme="minorEastAsia" w:hAnsiTheme="minorHAnsi" w:cstheme="minorBidi"/>
          <w:sz w:val="16"/>
          <w:szCs w:val="16"/>
          <w:lang w:val="fr-FR" w:eastAsia="zh-CN"/>
        </w:rPr>
        <w:t>.</w:t>
      </w:r>
    </w:p>
    <w:p w14:paraId="165D9988" w14:textId="6C6A325F" w:rsidR="0057728A" w:rsidRDefault="0057728A" w:rsidP="00511FC5">
      <w:pPr>
        <w:pStyle w:val="NoSpacing"/>
        <w:rPr>
          <w:sz w:val="20"/>
          <w:szCs w:val="20"/>
          <w:lang w:val="fr-CH"/>
        </w:rPr>
      </w:pPr>
      <w:r>
        <w:rPr>
          <w:sz w:val="20"/>
          <w:szCs w:val="20"/>
          <w:lang w:val="fr-CH"/>
        </w:rPr>
        <w:br w:type="page"/>
      </w:r>
    </w:p>
    <w:p w14:paraId="1FD7C1C9" w14:textId="77777777" w:rsidR="00511FC5" w:rsidRPr="0075749F" w:rsidRDefault="00511FC5" w:rsidP="00511FC5">
      <w:pPr>
        <w:keepNext/>
        <w:shd w:val="clear" w:color="auto" w:fill="D9D9D9"/>
        <w:jc w:val="center"/>
        <w:outlineLvl w:val="1"/>
        <w:rPr>
          <w:rFonts w:cs="Calibri"/>
          <w:b/>
          <w:bCs/>
          <w:sz w:val="28"/>
          <w:szCs w:val="26"/>
          <w:lang w:val="fr-FR"/>
        </w:rPr>
      </w:pPr>
      <w:bookmarkStart w:id="702" w:name="_Toc236568475"/>
      <w:bookmarkStart w:id="703" w:name="_Toc240772455"/>
      <w:r w:rsidRPr="0075749F">
        <w:rPr>
          <w:rFonts w:cs="Calibri"/>
          <w:b/>
          <w:bCs/>
          <w:sz w:val="28"/>
          <w:szCs w:val="26"/>
          <w:lang w:val="fr-FR"/>
        </w:rPr>
        <w:t xml:space="preserve">Codes de réseau mobile (MNC) pour le plan d'identification international </w:t>
      </w:r>
      <w:r w:rsidRPr="0075749F">
        <w:rPr>
          <w:rFonts w:cs="Calibri"/>
          <w:b/>
          <w:bCs/>
          <w:sz w:val="28"/>
          <w:szCs w:val="26"/>
          <w:lang w:val="fr-FR"/>
        </w:rPr>
        <w:br/>
        <w:t xml:space="preserve">pour les réseaux publics et les abonnements </w:t>
      </w:r>
      <w:r w:rsidRPr="0075749F">
        <w:rPr>
          <w:rFonts w:cs="Calibri"/>
          <w:b/>
          <w:bCs/>
          <w:sz w:val="28"/>
          <w:szCs w:val="26"/>
          <w:lang w:val="fr-FR"/>
        </w:rPr>
        <w:br/>
        <w:t>(Selon la Recommandation UIT-T E.212 (09/2016))</w:t>
      </w:r>
      <w:r w:rsidRPr="0075749F">
        <w:rPr>
          <w:rFonts w:cs="Calibri"/>
          <w:b/>
          <w:bCs/>
          <w:sz w:val="28"/>
          <w:szCs w:val="26"/>
          <w:lang w:val="fr-FR"/>
        </w:rPr>
        <w:br/>
        <w:t>(Situation au 15 décembre 2018)</w:t>
      </w:r>
      <w:bookmarkEnd w:id="702"/>
      <w:bookmarkEnd w:id="703"/>
    </w:p>
    <w:p w14:paraId="33320B85" w14:textId="77777777" w:rsidR="00511FC5" w:rsidRPr="0075749F" w:rsidRDefault="00511FC5" w:rsidP="00511FC5">
      <w:pPr>
        <w:keepNext/>
        <w:tabs>
          <w:tab w:val="right" w:pos="1021"/>
          <w:tab w:val="left" w:pos="1701"/>
          <w:tab w:val="left" w:pos="2268"/>
        </w:tabs>
        <w:spacing w:before="240"/>
        <w:jc w:val="center"/>
        <w:rPr>
          <w:b/>
          <w:bCs/>
          <w:lang w:val="fr-FR"/>
        </w:rPr>
      </w:pPr>
      <w:r w:rsidRPr="0075749F">
        <w:rPr>
          <w:bCs/>
          <w:lang w:val="fr-FR"/>
        </w:rPr>
        <w:t>(Annexe au Bulletin d'exploitation de l'UIT N° 1162 - 15.XII.2018)</w:t>
      </w:r>
      <w:r w:rsidRPr="0075749F">
        <w:rPr>
          <w:bCs/>
          <w:lang w:val="fr-FR"/>
        </w:rPr>
        <w:br/>
        <w:t xml:space="preserve">(Amendement N° </w:t>
      </w:r>
      <w:r>
        <w:rPr>
          <w:bCs/>
          <w:lang w:val="fr-FR"/>
        </w:rPr>
        <w:t>53</w:t>
      </w:r>
      <w:r w:rsidRPr="0075749F">
        <w:rPr>
          <w:bCs/>
          <w:lang w:val="fr-FR"/>
        </w:rPr>
        <w:t>)</w:t>
      </w:r>
    </w:p>
    <w:p w14:paraId="21F0BC71" w14:textId="77777777" w:rsidR="00511FC5" w:rsidRPr="0075749F" w:rsidRDefault="00511FC5" w:rsidP="00511FC5">
      <w:pPr>
        <w:rPr>
          <w:lang w:val="fr-CH"/>
        </w:rPr>
      </w:pPr>
    </w:p>
    <w:p w14:paraId="2B7A0DB3" w14:textId="77777777" w:rsidR="00511FC5" w:rsidRDefault="00511FC5" w:rsidP="00511FC5">
      <w:pPr>
        <w:rPr>
          <w:lang w:val="fr-CH"/>
        </w:rPr>
      </w:pPr>
    </w:p>
    <w:tbl>
      <w:tblPr>
        <w:tblW w:w="9057" w:type="dxa"/>
        <w:tblBorders>
          <w:top w:val="nil"/>
          <w:left w:val="nil"/>
          <w:bottom w:val="nil"/>
          <w:right w:val="nil"/>
        </w:tblBorders>
        <w:tblCellMar>
          <w:left w:w="0" w:type="dxa"/>
          <w:right w:w="0" w:type="dxa"/>
        </w:tblCellMar>
        <w:tblLook w:val="04A0" w:firstRow="1" w:lastRow="0" w:firstColumn="1" w:lastColumn="0" w:noHBand="0" w:noVBand="1"/>
      </w:tblPr>
      <w:tblGrid>
        <w:gridCol w:w="3535"/>
        <w:gridCol w:w="1418"/>
        <w:gridCol w:w="4104"/>
      </w:tblGrid>
      <w:tr w:rsidR="00511FC5" w:rsidRPr="00C23BF7" w14:paraId="2F96556B" w14:textId="77777777" w:rsidTr="00511FC5">
        <w:trPr>
          <w:trHeight w:val="493"/>
        </w:trPr>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6C4CEB" w14:textId="77777777" w:rsidR="00511FC5" w:rsidRPr="00C23BF7" w:rsidRDefault="00511FC5" w:rsidP="0057728A">
            <w:pPr>
              <w:spacing w:before="0"/>
              <w:rPr>
                <w:rFonts w:ascii="Times New Roman" w:hAnsi="Times New Roman"/>
                <w:lang w:val="fr-FR"/>
              </w:rPr>
            </w:pPr>
            <w:r w:rsidRPr="00C23BF7">
              <w:rPr>
                <w:rFonts w:eastAsia="Calibri"/>
                <w:b/>
                <w:i/>
                <w:color w:val="000000"/>
                <w:lang w:val="fr-FR"/>
              </w:rPr>
              <w:t>Pays ou Zone géographique</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CF9263" w14:textId="77777777" w:rsidR="00511FC5" w:rsidRPr="00C23BF7" w:rsidRDefault="00511FC5" w:rsidP="0057728A">
            <w:pPr>
              <w:spacing w:before="0"/>
              <w:jc w:val="center"/>
              <w:rPr>
                <w:rFonts w:ascii="Times New Roman" w:hAnsi="Times New Roman"/>
                <w:lang w:val="fr-FR"/>
              </w:rPr>
            </w:pPr>
            <w:r w:rsidRPr="00C23BF7">
              <w:rPr>
                <w:rFonts w:eastAsia="Calibri"/>
                <w:b/>
                <w:i/>
                <w:color w:val="000000"/>
                <w:lang w:val="fr-FR"/>
              </w:rPr>
              <w:t>MCC+MNC</w:t>
            </w:r>
          </w:p>
        </w:tc>
        <w:tc>
          <w:tcPr>
            <w:tcW w:w="41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2FB097" w14:textId="77777777" w:rsidR="00511FC5" w:rsidRPr="00C23BF7" w:rsidRDefault="00511FC5" w:rsidP="0057728A">
            <w:pPr>
              <w:spacing w:before="0"/>
              <w:rPr>
                <w:rFonts w:ascii="Times New Roman" w:hAnsi="Times New Roman"/>
                <w:lang w:val="fr-FR"/>
              </w:rPr>
            </w:pPr>
            <w:r w:rsidRPr="00C23BF7">
              <w:rPr>
                <w:rFonts w:eastAsia="Calibri"/>
                <w:b/>
                <w:i/>
                <w:color w:val="000000"/>
                <w:lang w:val="fr-FR"/>
              </w:rPr>
              <w:t>Nom de Réseau/Opérateur</w:t>
            </w:r>
          </w:p>
        </w:tc>
      </w:tr>
      <w:tr w:rsidR="00511FC5" w:rsidRPr="00C23BF7" w14:paraId="03E01B3A" w14:textId="77777777" w:rsidTr="00511FC5">
        <w:trPr>
          <w:trHeight w:val="277"/>
        </w:trPr>
        <w:tc>
          <w:tcPr>
            <w:tcW w:w="353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557A511" w14:textId="77777777" w:rsidR="00511FC5" w:rsidRPr="00C23BF7" w:rsidRDefault="00511FC5" w:rsidP="0057728A">
            <w:pPr>
              <w:spacing w:before="0"/>
              <w:rPr>
                <w:rFonts w:ascii="Times New Roman" w:hAnsi="Times New Roman"/>
                <w:lang w:val="fr-FR"/>
              </w:rPr>
            </w:pPr>
            <w:r w:rsidRPr="00C23BF7">
              <w:rPr>
                <w:rFonts w:eastAsia="Calibri"/>
                <w:b/>
                <w:color w:val="000000"/>
                <w:lang w:val="fr-FR"/>
              </w:rPr>
              <w:t xml:space="preserve">Luxembourg </w:t>
            </w:r>
            <w:r>
              <w:rPr>
                <w:rFonts w:eastAsia="Calibri"/>
                <w:b/>
                <w:color w:val="000000"/>
                <w:lang w:val="fr-FR"/>
              </w:rPr>
              <w:t xml:space="preserve">    </w:t>
            </w:r>
            <w:r w:rsidRPr="00C23BF7">
              <w:rPr>
                <w:rFonts w:eastAsia="Calibri"/>
                <w:b/>
                <w:color w:val="000000"/>
                <w:lang w:val="fr-FR"/>
              </w:rPr>
              <w:t>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443AE" w14:textId="77777777" w:rsidR="00511FC5" w:rsidRPr="00C23BF7" w:rsidRDefault="00511FC5" w:rsidP="0057728A">
            <w:pPr>
              <w:spacing w:before="0"/>
              <w:rPr>
                <w:rFonts w:ascii="Times New Roman" w:hAnsi="Times New Roman"/>
                <w:lang w:val="fr-FR"/>
              </w:rPr>
            </w:pPr>
          </w:p>
        </w:tc>
        <w:tc>
          <w:tcPr>
            <w:tcW w:w="41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5677D" w14:textId="77777777" w:rsidR="00511FC5" w:rsidRPr="00C23BF7" w:rsidRDefault="00511FC5" w:rsidP="0057728A">
            <w:pPr>
              <w:spacing w:before="0"/>
              <w:rPr>
                <w:rFonts w:ascii="Times New Roman" w:hAnsi="Times New Roman"/>
                <w:lang w:val="fr-FR"/>
              </w:rPr>
            </w:pPr>
          </w:p>
        </w:tc>
      </w:tr>
      <w:tr w:rsidR="00511FC5" w:rsidRPr="00C23BF7" w14:paraId="647D1FC9" w14:textId="77777777" w:rsidTr="00511FC5">
        <w:trPr>
          <w:trHeight w:val="277"/>
        </w:trPr>
        <w:tc>
          <w:tcPr>
            <w:tcW w:w="353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7813A5D" w14:textId="77777777" w:rsidR="00511FC5" w:rsidRPr="00C23BF7" w:rsidRDefault="00511FC5" w:rsidP="0057728A">
            <w:pPr>
              <w:spacing w:before="0"/>
              <w:rPr>
                <w:rFonts w:ascii="Times New Roman" w:hAnsi="Times New Roman"/>
                <w:lang w:val="fr-FR"/>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8E7C3" w14:textId="77777777" w:rsidR="00511FC5" w:rsidRPr="00C23BF7" w:rsidRDefault="00511FC5" w:rsidP="0057728A">
            <w:pPr>
              <w:spacing w:before="0"/>
              <w:jc w:val="center"/>
              <w:rPr>
                <w:rFonts w:ascii="Times New Roman" w:hAnsi="Times New Roman"/>
                <w:lang w:val="fr-FR"/>
              </w:rPr>
            </w:pPr>
            <w:r w:rsidRPr="00C23BF7">
              <w:rPr>
                <w:rFonts w:eastAsia="Calibri"/>
                <w:color w:val="000000"/>
                <w:lang w:val="fr-FR"/>
              </w:rPr>
              <w:t>270 05</w:t>
            </w:r>
          </w:p>
        </w:tc>
        <w:tc>
          <w:tcPr>
            <w:tcW w:w="41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D005D9" w14:textId="77777777" w:rsidR="00511FC5" w:rsidRPr="00C23BF7" w:rsidRDefault="00511FC5" w:rsidP="0057728A">
            <w:pPr>
              <w:spacing w:before="0"/>
              <w:rPr>
                <w:rFonts w:ascii="Times New Roman" w:hAnsi="Times New Roman"/>
                <w:lang w:val="fr-FR"/>
              </w:rPr>
            </w:pPr>
            <w:r w:rsidRPr="00C23BF7">
              <w:rPr>
                <w:rFonts w:eastAsia="Calibri"/>
                <w:color w:val="000000"/>
                <w:lang w:val="fr-FR"/>
              </w:rPr>
              <w:t>Luxembourg Online S.A.</w:t>
            </w:r>
          </w:p>
        </w:tc>
      </w:tr>
    </w:tbl>
    <w:p w14:paraId="2F394693" w14:textId="77777777" w:rsidR="00511FC5" w:rsidRDefault="00511FC5" w:rsidP="00511FC5"/>
    <w:tbl>
      <w:tblPr>
        <w:tblW w:w="9057" w:type="dxa"/>
        <w:tblBorders>
          <w:top w:val="nil"/>
          <w:left w:val="nil"/>
          <w:bottom w:val="nil"/>
          <w:right w:val="nil"/>
        </w:tblBorders>
        <w:tblCellMar>
          <w:left w:w="0" w:type="dxa"/>
          <w:right w:w="0" w:type="dxa"/>
        </w:tblCellMar>
        <w:tblLook w:val="04A0" w:firstRow="1" w:lastRow="0" w:firstColumn="1" w:lastColumn="0" w:noHBand="0" w:noVBand="1"/>
      </w:tblPr>
      <w:tblGrid>
        <w:gridCol w:w="3535"/>
        <w:gridCol w:w="1418"/>
        <w:gridCol w:w="4104"/>
      </w:tblGrid>
      <w:tr w:rsidR="00511FC5" w:rsidRPr="00FE5DE8" w14:paraId="727BFF12" w14:textId="77777777" w:rsidTr="00511FC5">
        <w:trPr>
          <w:trHeight w:val="277"/>
        </w:trPr>
        <w:tc>
          <w:tcPr>
            <w:tcW w:w="353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355461A" w14:textId="77777777" w:rsidR="00511FC5" w:rsidRPr="00C23BF7" w:rsidRDefault="00511FC5" w:rsidP="0057728A">
            <w:pPr>
              <w:spacing w:before="0"/>
              <w:jc w:val="left"/>
              <w:rPr>
                <w:rFonts w:ascii="Times New Roman" w:hAnsi="Times New Roman"/>
                <w:lang w:val="fr-FR"/>
              </w:rPr>
            </w:pPr>
            <w:r w:rsidRPr="00C23BF7">
              <w:rPr>
                <w:rFonts w:eastAsia="Calibri"/>
                <w:b/>
                <w:color w:val="000000"/>
                <w:lang w:val="fr-FR"/>
              </w:rPr>
              <w:t>Mobile international, indicatif partagé 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F1EF9" w14:textId="77777777" w:rsidR="00511FC5" w:rsidRPr="00C23BF7" w:rsidRDefault="00511FC5" w:rsidP="0057728A">
            <w:pPr>
              <w:spacing w:before="0"/>
              <w:rPr>
                <w:rFonts w:ascii="Times New Roman" w:hAnsi="Times New Roman"/>
                <w:lang w:val="fr-FR"/>
              </w:rPr>
            </w:pPr>
          </w:p>
        </w:tc>
        <w:tc>
          <w:tcPr>
            <w:tcW w:w="41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413E4" w14:textId="77777777" w:rsidR="00511FC5" w:rsidRPr="00C23BF7" w:rsidRDefault="00511FC5" w:rsidP="0057728A">
            <w:pPr>
              <w:spacing w:before="0"/>
              <w:rPr>
                <w:rFonts w:ascii="Times New Roman" w:hAnsi="Times New Roman"/>
                <w:lang w:val="fr-FR"/>
              </w:rPr>
            </w:pPr>
          </w:p>
        </w:tc>
      </w:tr>
      <w:tr w:rsidR="00511FC5" w:rsidRPr="00C23BF7" w14:paraId="6FCA7151" w14:textId="77777777" w:rsidTr="00511FC5">
        <w:trPr>
          <w:trHeight w:val="277"/>
        </w:trPr>
        <w:tc>
          <w:tcPr>
            <w:tcW w:w="3535" w:type="dxa"/>
            <w:vMerge/>
            <w:tcBorders>
              <w:top w:val="nil"/>
              <w:left w:val="single" w:sz="7" w:space="0" w:color="D3D3D3"/>
              <w:bottom w:val="nil"/>
              <w:right w:val="single" w:sz="7" w:space="0" w:color="D3D3D3"/>
            </w:tcBorders>
            <w:tcMar>
              <w:top w:w="39" w:type="dxa"/>
              <w:left w:w="39" w:type="dxa"/>
              <w:bottom w:w="39" w:type="dxa"/>
              <w:right w:w="39" w:type="dxa"/>
            </w:tcMar>
          </w:tcPr>
          <w:p w14:paraId="19F54F73" w14:textId="77777777" w:rsidR="00511FC5" w:rsidRPr="00C23BF7" w:rsidRDefault="00511FC5" w:rsidP="0057728A">
            <w:pPr>
              <w:spacing w:before="0"/>
              <w:rPr>
                <w:rFonts w:ascii="Times New Roman" w:hAnsi="Times New Roman"/>
                <w:lang w:val="fr-FR"/>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5B6A1" w14:textId="77777777" w:rsidR="00511FC5" w:rsidRPr="00C23BF7" w:rsidRDefault="00511FC5" w:rsidP="0057728A">
            <w:pPr>
              <w:spacing w:before="0"/>
              <w:jc w:val="center"/>
              <w:rPr>
                <w:rFonts w:ascii="Times New Roman" w:hAnsi="Times New Roman"/>
                <w:lang w:val="fr-FR"/>
              </w:rPr>
            </w:pPr>
            <w:r w:rsidRPr="00C23BF7">
              <w:rPr>
                <w:rFonts w:eastAsia="Calibri"/>
                <w:color w:val="000000"/>
                <w:lang w:val="fr-FR"/>
              </w:rPr>
              <w:t>901 78</w:t>
            </w:r>
          </w:p>
        </w:tc>
        <w:tc>
          <w:tcPr>
            <w:tcW w:w="41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6C461B" w14:textId="77777777" w:rsidR="00511FC5" w:rsidRPr="00C23BF7" w:rsidRDefault="00511FC5" w:rsidP="0057728A">
            <w:pPr>
              <w:spacing w:before="0"/>
              <w:rPr>
                <w:rFonts w:ascii="Times New Roman" w:hAnsi="Times New Roman"/>
                <w:lang w:val="fr-FR"/>
              </w:rPr>
            </w:pPr>
            <w:r w:rsidRPr="00C23BF7">
              <w:rPr>
                <w:rFonts w:eastAsia="Calibri"/>
                <w:color w:val="000000"/>
                <w:lang w:val="fr-FR"/>
              </w:rPr>
              <w:t>Telecom Italia Sparkle S.p.A.</w:t>
            </w:r>
          </w:p>
        </w:tc>
      </w:tr>
      <w:tr w:rsidR="00511FC5" w:rsidRPr="00C23BF7" w14:paraId="41445D20" w14:textId="77777777" w:rsidTr="00511FC5">
        <w:trPr>
          <w:trHeight w:val="277"/>
        </w:trPr>
        <w:tc>
          <w:tcPr>
            <w:tcW w:w="353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46A25C3" w14:textId="77777777" w:rsidR="00511FC5" w:rsidRPr="00C23BF7" w:rsidRDefault="00511FC5" w:rsidP="0057728A">
            <w:pPr>
              <w:spacing w:before="0"/>
              <w:rPr>
                <w:rFonts w:ascii="Times New Roman" w:hAnsi="Times New Roman"/>
                <w:lang w:val="fr-FR"/>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79510" w14:textId="77777777" w:rsidR="00511FC5" w:rsidRPr="00C23BF7" w:rsidRDefault="00511FC5" w:rsidP="0057728A">
            <w:pPr>
              <w:spacing w:before="0"/>
              <w:jc w:val="center"/>
              <w:rPr>
                <w:rFonts w:ascii="Times New Roman" w:hAnsi="Times New Roman"/>
                <w:lang w:val="fr-FR"/>
              </w:rPr>
            </w:pPr>
            <w:r w:rsidRPr="00C23BF7">
              <w:rPr>
                <w:rFonts w:eastAsia="Calibri"/>
                <w:color w:val="000000"/>
                <w:lang w:val="fr-FR"/>
              </w:rPr>
              <w:t>901 79</w:t>
            </w:r>
          </w:p>
        </w:tc>
        <w:tc>
          <w:tcPr>
            <w:tcW w:w="41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5E5DE0" w14:textId="77777777" w:rsidR="00511FC5" w:rsidRPr="00C23BF7" w:rsidRDefault="00511FC5" w:rsidP="0057728A">
            <w:pPr>
              <w:spacing w:before="0"/>
              <w:rPr>
                <w:rFonts w:ascii="Times New Roman" w:hAnsi="Times New Roman"/>
                <w:lang w:val="fr-FR"/>
              </w:rPr>
            </w:pPr>
            <w:r w:rsidRPr="00C23BF7">
              <w:rPr>
                <w:rFonts w:eastAsia="Calibri"/>
                <w:color w:val="000000"/>
                <w:lang w:val="fr-FR"/>
              </w:rPr>
              <w:t>Nokia Corporation</w:t>
            </w:r>
          </w:p>
        </w:tc>
      </w:tr>
    </w:tbl>
    <w:p w14:paraId="76B56D0A" w14:textId="77777777" w:rsidR="00511FC5" w:rsidRPr="0075749F" w:rsidRDefault="00511FC5" w:rsidP="00511FC5">
      <w:pPr>
        <w:rPr>
          <w:lang w:val="fr-CH"/>
        </w:rPr>
      </w:pPr>
    </w:p>
    <w:tbl>
      <w:tblPr>
        <w:tblW w:w="9063" w:type="dxa"/>
        <w:tblBorders>
          <w:top w:val="nil"/>
          <w:left w:val="nil"/>
          <w:bottom w:val="nil"/>
          <w:right w:val="nil"/>
        </w:tblBorders>
        <w:tblCellMar>
          <w:left w:w="0" w:type="dxa"/>
          <w:right w:w="0" w:type="dxa"/>
        </w:tblCellMar>
        <w:tblLook w:val="0000" w:firstRow="0" w:lastRow="0" w:firstColumn="0" w:lastColumn="0" w:noHBand="0" w:noVBand="0"/>
      </w:tblPr>
      <w:tblGrid>
        <w:gridCol w:w="3535"/>
        <w:gridCol w:w="1418"/>
        <w:gridCol w:w="4110"/>
      </w:tblGrid>
      <w:tr w:rsidR="00511FC5" w:rsidRPr="00FE5DE8" w14:paraId="2C9BCCBB" w14:textId="77777777" w:rsidTr="00511FC5">
        <w:trPr>
          <w:trHeight w:val="262"/>
        </w:trPr>
        <w:tc>
          <w:tcPr>
            <w:tcW w:w="353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924FF5C" w14:textId="77777777" w:rsidR="00511FC5" w:rsidRPr="0075749F" w:rsidRDefault="00511FC5" w:rsidP="0057728A">
            <w:pPr>
              <w:spacing w:before="0"/>
              <w:jc w:val="left"/>
              <w:rPr>
                <w:rFonts w:ascii="Times New Roman" w:hAnsi="Times New Roman"/>
                <w:lang w:val="fr-FR"/>
              </w:rPr>
            </w:pPr>
            <w:r w:rsidRPr="0075749F">
              <w:rPr>
                <w:rFonts w:eastAsia="Calibri"/>
                <w:b/>
                <w:color w:val="000000"/>
                <w:lang w:val="fr-FR"/>
              </w:rPr>
              <w:t>Essai d'un nouveau service proposé de télécommunications internationales, indicatif partagé     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54777" w14:textId="77777777" w:rsidR="00511FC5" w:rsidRPr="0075749F" w:rsidRDefault="00511FC5" w:rsidP="0057728A">
            <w:pPr>
              <w:spacing w:before="0"/>
              <w:rPr>
                <w:rFonts w:ascii="Times New Roman" w:hAnsi="Times New Roman"/>
                <w:sz w:val="0"/>
                <w:lang w:val="fr-FR"/>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347F1" w14:textId="77777777" w:rsidR="00511FC5" w:rsidRPr="0075749F" w:rsidRDefault="00511FC5" w:rsidP="0057728A">
            <w:pPr>
              <w:spacing w:before="0"/>
              <w:rPr>
                <w:rFonts w:ascii="Times New Roman" w:hAnsi="Times New Roman"/>
                <w:sz w:val="0"/>
                <w:lang w:val="fr-FR"/>
              </w:rPr>
            </w:pPr>
          </w:p>
        </w:tc>
      </w:tr>
      <w:tr w:rsidR="00511FC5" w:rsidRPr="00FE5DE8" w14:paraId="27EB3722" w14:textId="77777777" w:rsidTr="00511FC5">
        <w:trPr>
          <w:trHeight w:val="262"/>
        </w:trPr>
        <w:tc>
          <w:tcPr>
            <w:tcW w:w="353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009F626" w14:textId="77777777" w:rsidR="00511FC5" w:rsidRPr="0075749F" w:rsidRDefault="00511FC5" w:rsidP="0057728A">
            <w:pPr>
              <w:spacing w:before="0"/>
              <w:rPr>
                <w:rFonts w:ascii="Times New Roman" w:hAnsi="Times New Roman"/>
                <w:lang w:val="fr-FR"/>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35164D" w14:textId="77777777" w:rsidR="00511FC5" w:rsidRPr="0075749F" w:rsidRDefault="00511FC5" w:rsidP="0057728A">
            <w:pPr>
              <w:spacing w:before="0"/>
              <w:jc w:val="center"/>
              <w:rPr>
                <w:rFonts w:ascii="Times New Roman" w:hAnsi="Times New Roman"/>
                <w:lang w:val="fr-FR"/>
              </w:rPr>
            </w:pPr>
            <w:r w:rsidRPr="0075749F">
              <w:rPr>
                <w:rFonts w:eastAsia="Calibri"/>
                <w:color w:val="000000"/>
                <w:lang w:val="fr-FR"/>
              </w:rPr>
              <w:t>991 0</w:t>
            </w:r>
            <w:r>
              <w:rPr>
                <w:rFonts w:eastAsia="Calibri"/>
                <w:color w:val="000000"/>
                <w:lang w:val="fr-FR"/>
              </w:rPr>
              <w:t>3</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A5639D" w14:textId="77777777" w:rsidR="00511FC5" w:rsidRPr="0075749F" w:rsidRDefault="00511FC5" w:rsidP="0057728A">
            <w:pPr>
              <w:spacing w:before="0"/>
              <w:jc w:val="left"/>
              <w:rPr>
                <w:rFonts w:cs="Calibri"/>
                <w:lang w:val="fr-FR"/>
              </w:rPr>
            </w:pPr>
            <w:r w:rsidRPr="00C23BF7">
              <w:rPr>
                <w:rFonts w:eastAsia="Calibri" w:cs="Calibri"/>
                <w:color w:val="000000"/>
                <w:lang w:val="fr-FR"/>
              </w:rPr>
              <w:t>Halys SAS</w:t>
            </w:r>
            <w:r>
              <w:rPr>
                <w:rFonts w:eastAsia="Calibri" w:cs="Calibri"/>
                <w:color w:val="000000"/>
                <w:lang w:val="fr-FR"/>
              </w:rPr>
              <w:t xml:space="preserve"> </w:t>
            </w:r>
            <w:r w:rsidRPr="0075749F">
              <w:rPr>
                <w:rFonts w:eastAsia="Calibri" w:cs="Calibri"/>
                <w:color w:val="000000"/>
                <w:lang w:val="fr-FR"/>
              </w:rPr>
              <w:br/>
            </w:r>
            <w:r w:rsidRPr="0075749F">
              <w:rPr>
                <w:rFonts w:cs="Calibri"/>
                <w:lang w:val="fr-FR"/>
              </w:rPr>
              <w:t xml:space="preserve">(attribution temporaire pour un essai jusqu'au </w:t>
            </w:r>
            <w:r>
              <w:rPr>
                <w:rFonts w:cs="Calibri"/>
                <w:lang w:val="fr-FR"/>
              </w:rPr>
              <w:t>5</w:t>
            </w:r>
            <w:r w:rsidRPr="0075749F">
              <w:rPr>
                <w:rFonts w:cs="Calibri"/>
                <w:lang w:val="fr-FR"/>
              </w:rPr>
              <w:t>.</w:t>
            </w:r>
            <w:r>
              <w:rPr>
                <w:rFonts w:cs="Calibri"/>
                <w:lang w:val="fr-FR"/>
              </w:rPr>
              <w:t>I</w:t>
            </w:r>
            <w:r w:rsidRPr="0075749F">
              <w:rPr>
                <w:rFonts w:cs="Calibri"/>
                <w:lang w:val="fr-FR"/>
              </w:rPr>
              <w:t>V.202</w:t>
            </w:r>
            <w:r>
              <w:rPr>
                <w:rFonts w:cs="Calibri"/>
                <w:lang w:val="fr-FR"/>
              </w:rPr>
              <w:t>2</w:t>
            </w:r>
            <w:r w:rsidRPr="0075749F">
              <w:rPr>
                <w:rFonts w:cs="Calibri"/>
                <w:lang w:val="fr-FR"/>
              </w:rPr>
              <w:t>)</w:t>
            </w:r>
          </w:p>
        </w:tc>
      </w:tr>
    </w:tbl>
    <w:p w14:paraId="05AED691" w14:textId="77777777" w:rsidR="00511FC5" w:rsidRPr="0075749F" w:rsidRDefault="00511FC5" w:rsidP="00511FC5">
      <w:pPr>
        <w:tabs>
          <w:tab w:val="left" w:pos="284"/>
        </w:tabs>
        <w:spacing w:before="136"/>
        <w:rPr>
          <w:position w:val="6"/>
          <w:sz w:val="18"/>
          <w:szCs w:val="18"/>
          <w:lang w:val="fr-FR"/>
        </w:rPr>
      </w:pPr>
      <w:r w:rsidRPr="0075749F">
        <w:rPr>
          <w:position w:val="6"/>
          <w:sz w:val="18"/>
          <w:szCs w:val="18"/>
          <w:lang w:val="fr-FR"/>
        </w:rPr>
        <w:t>____________</w:t>
      </w:r>
    </w:p>
    <w:p w14:paraId="1F6A2988" w14:textId="77777777" w:rsidR="00511FC5" w:rsidRPr="0075749F" w:rsidRDefault="00511FC5" w:rsidP="00511FC5">
      <w:pPr>
        <w:spacing w:before="40"/>
        <w:rPr>
          <w:sz w:val="18"/>
          <w:szCs w:val="18"/>
          <w:lang w:val="fr-FR"/>
        </w:rPr>
      </w:pPr>
      <w:r w:rsidRPr="0075749F">
        <w:rPr>
          <w:sz w:val="18"/>
          <w:szCs w:val="18"/>
          <w:lang w:val="fr-FR"/>
        </w:rPr>
        <w:t>MCC:</w:t>
      </w:r>
      <w:r w:rsidRPr="0075749F">
        <w:rPr>
          <w:sz w:val="18"/>
          <w:szCs w:val="18"/>
          <w:lang w:val="fr-FR"/>
        </w:rPr>
        <w:tab/>
        <w:t>Mobile Country Code / Indicatif de pays du mobile / Indicativo de país para el servicio móvil</w:t>
      </w:r>
    </w:p>
    <w:p w14:paraId="46C80A5E" w14:textId="77777777" w:rsidR="00511FC5" w:rsidRPr="0075749F" w:rsidRDefault="00511FC5" w:rsidP="0057728A">
      <w:pPr>
        <w:spacing w:before="0"/>
        <w:rPr>
          <w:sz w:val="18"/>
          <w:szCs w:val="18"/>
          <w:lang w:val="fr-FR"/>
        </w:rPr>
      </w:pPr>
      <w:r w:rsidRPr="0075749F">
        <w:rPr>
          <w:sz w:val="18"/>
          <w:szCs w:val="18"/>
          <w:lang w:val="fr-FR"/>
        </w:rPr>
        <w:t>MNC:</w:t>
      </w:r>
      <w:r w:rsidRPr="0075749F">
        <w:rPr>
          <w:sz w:val="18"/>
          <w:szCs w:val="18"/>
          <w:lang w:val="fr-FR"/>
        </w:rPr>
        <w:tab/>
        <w:t>Mobile Network Code / Code de réseau mobile / Indicativo de red para el servicio móvil</w:t>
      </w:r>
    </w:p>
    <w:p w14:paraId="03428853" w14:textId="77777777" w:rsidR="00511FC5" w:rsidRPr="0075749F" w:rsidRDefault="00511FC5" w:rsidP="00511FC5">
      <w:pPr>
        <w:spacing w:before="40"/>
        <w:rPr>
          <w:sz w:val="18"/>
          <w:szCs w:val="18"/>
          <w:lang w:val="fr-FR"/>
        </w:rPr>
      </w:pPr>
    </w:p>
    <w:p w14:paraId="2A749944" w14:textId="3AC35462" w:rsidR="00511FC5" w:rsidRPr="0075749F" w:rsidRDefault="00511FC5" w:rsidP="00511FC5">
      <w:pPr>
        <w:rPr>
          <w:rFonts w:ascii="Times New Roman" w:hAnsi="Times New Roman"/>
          <w:sz w:val="18"/>
          <w:szCs w:val="18"/>
          <w:lang w:val="fr-FR" w:eastAsia="zh-CN"/>
        </w:rPr>
      </w:pPr>
      <w:r w:rsidRPr="0075749F">
        <w:rPr>
          <w:rFonts w:eastAsia="SimSun" w:cs="Arial"/>
          <w:sz w:val="18"/>
          <w:szCs w:val="18"/>
          <w:lang w:val="fr-FR" w:eastAsia="zh-CN"/>
        </w:rPr>
        <w:t xml:space="preserve">* Voir page </w:t>
      </w:r>
      <w:r w:rsidR="0057728A">
        <w:rPr>
          <w:rFonts w:eastAsia="SimSun" w:cs="Arial"/>
          <w:sz w:val="18"/>
          <w:szCs w:val="18"/>
          <w:lang w:val="fr-FR" w:eastAsia="zh-CN"/>
        </w:rPr>
        <w:t>5</w:t>
      </w:r>
      <w:r w:rsidRPr="0075749F">
        <w:rPr>
          <w:rFonts w:eastAsia="SimSun" w:cs="Arial"/>
          <w:sz w:val="18"/>
          <w:szCs w:val="18"/>
          <w:lang w:val="fr-FR" w:eastAsia="zh-CN"/>
        </w:rPr>
        <w:t xml:space="preserve"> du présent Bulletin d'exploitation N° 12</w:t>
      </w:r>
      <w:r>
        <w:rPr>
          <w:rFonts w:eastAsia="SimSun" w:cs="Arial"/>
          <w:sz w:val="18"/>
          <w:szCs w:val="18"/>
          <w:lang w:val="fr-FR" w:eastAsia="zh-CN"/>
        </w:rPr>
        <w:t>19</w:t>
      </w:r>
      <w:r w:rsidRPr="0075749F">
        <w:rPr>
          <w:rFonts w:eastAsia="SimSun" w:cs="Arial"/>
          <w:sz w:val="18"/>
          <w:szCs w:val="18"/>
          <w:lang w:val="fr-FR" w:eastAsia="zh-CN"/>
        </w:rPr>
        <w:t xml:space="preserve"> du 1.</w:t>
      </w:r>
      <w:r>
        <w:rPr>
          <w:rFonts w:eastAsia="SimSun" w:cs="Arial"/>
          <w:sz w:val="18"/>
          <w:szCs w:val="18"/>
          <w:lang w:val="fr-FR" w:eastAsia="zh-CN"/>
        </w:rPr>
        <w:t>V</w:t>
      </w:r>
      <w:r w:rsidRPr="0075749F">
        <w:rPr>
          <w:rFonts w:eastAsia="SimSun" w:cs="Arial"/>
          <w:sz w:val="18"/>
          <w:szCs w:val="18"/>
          <w:lang w:val="fr-FR" w:eastAsia="zh-CN"/>
        </w:rPr>
        <w:t>.202</w:t>
      </w:r>
      <w:r>
        <w:rPr>
          <w:rFonts w:eastAsia="SimSun" w:cs="Arial"/>
          <w:sz w:val="18"/>
          <w:szCs w:val="18"/>
          <w:lang w:val="fr-FR" w:eastAsia="zh-CN"/>
        </w:rPr>
        <w:t>1</w:t>
      </w:r>
      <w:r w:rsidRPr="0075749F">
        <w:rPr>
          <w:rFonts w:eastAsia="SimSun" w:cs="Arial"/>
          <w:sz w:val="18"/>
          <w:szCs w:val="18"/>
          <w:lang w:val="fr-FR" w:eastAsia="zh-CN"/>
        </w:rPr>
        <w:t>.</w:t>
      </w:r>
    </w:p>
    <w:p w14:paraId="562899A0" w14:textId="77777777" w:rsidR="00511FC5" w:rsidRPr="0075749F" w:rsidRDefault="00511FC5" w:rsidP="00511FC5">
      <w:pPr>
        <w:spacing w:before="40"/>
        <w:rPr>
          <w:sz w:val="16"/>
          <w:szCs w:val="16"/>
          <w:lang w:val="fr-FR"/>
        </w:rPr>
      </w:pPr>
    </w:p>
    <w:p w14:paraId="6E9A6A63" w14:textId="77777777" w:rsidR="00511FC5" w:rsidRPr="00511FC5" w:rsidRDefault="00511FC5" w:rsidP="00511FC5">
      <w:pPr>
        <w:pStyle w:val="NoSpacing"/>
        <w:rPr>
          <w:sz w:val="20"/>
          <w:szCs w:val="20"/>
          <w:lang w:val="fr-CH"/>
        </w:rPr>
      </w:pPr>
    </w:p>
    <w:p w14:paraId="276FFFC4" w14:textId="77777777" w:rsidR="00511FC5" w:rsidRPr="007C1B11" w:rsidRDefault="00511FC5" w:rsidP="00511FC5">
      <w:pPr>
        <w:pStyle w:val="Heading20"/>
        <w:rPr>
          <w:rFonts w:asciiTheme="minorHAnsi" w:hAnsiTheme="minorHAnsi"/>
          <w:szCs w:val="28"/>
        </w:rPr>
      </w:pPr>
      <w:bookmarkStart w:id="704" w:name="_Toc402878819"/>
      <w:bookmarkStart w:id="705" w:name="_Toc436994436"/>
      <w:bookmarkStart w:id="706" w:name="_Toc458670027"/>
      <w:bookmarkStart w:id="707"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04"/>
      <w:bookmarkEnd w:id="705"/>
      <w:bookmarkEnd w:id="706"/>
      <w:bookmarkEnd w:id="707"/>
    </w:p>
    <w:p w14:paraId="0EB3C1AC" w14:textId="77777777" w:rsidR="00511FC5" w:rsidRDefault="00511FC5" w:rsidP="00511FC5">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114)</w:t>
      </w:r>
    </w:p>
    <w:p w14:paraId="21199131" w14:textId="77777777" w:rsidR="00511FC5" w:rsidRPr="007B7B31" w:rsidRDefault="00511FC5" w:rsidP="00511FC5">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420"/>
        <w:gridCol w:w="2250"/>
        <w:gridCol w:w="3828"/>
      </w:tblGrid>
      <w:tr w:rsidR="00511FC5" w:rsidRPr="007B7B31" w14:paraId="5D54C032" w14:textId="77777777" w:rsidTr="00511FC5">
        <w:trPr>
          <w:cantSplit/>
          <w:tblHeader/>
        </w:trPr>
        <w:tc>
          <w:tcPr>
            <w:tcW w:w="3420" w:type="dxa"/>
            <w:hideMark/>
          </w:tcPr>
          <w:p w14:paraId="6CE3D6FF" w14:textId="77777777" w:rsidR="00511FC5" w:rsidRPr="007B7B31" w:rsidRDefault="00511FC5" w:rsidP="00511FC5">
            <w:pPr>
              <w:rPr>
                <w:lang w:val="fr-CH"/>
              </w:rPr>
            </w:pPr>
            <w:r w:rsidRPr="007B7B31">
              <w:rPr>
                <w:rFonts w:cs="Arial"/>
                <w:b/>
                <w:bCs/>
                <w:i/>
                <w:iCs/>
                <w:lang w:val="fr-FR"/>
              </w:rPr>
              <w:t>Pays ou zone/code ISO</w:t>
            </w:r>
          </w:p>
        </w:tc>
        <w:tc>
          <w:tcPr>
            <w:tcW w:w="2250" w:type="dxa"/>
            <w:hideMark/>
          </w:tcPr>
          <w:p w14:paraId="7BBBD870" w14:textId="77777777" w:rsidR="00511FC5" w:rsidRPr="007B7B31" w:rsidRDefault="00511FC5" w:rsidP="00511FC5">
            <w:pPr>
              <w:jc w:val="center"/>
            </w:pPr>
            <w:r w:rsidRPr="007B7B31">
              <w:rPr>
                <w:rFonts w:cs="Arial"/>
                <w:b/>
                <w:bCs/>
                <w:i/>
                <w:iCs/>
                <w:lang w:val="fr-FR"/>
              </w:rPr>
              <w:t>Code de la Société</w:t>
            </w:r>
          </w:p>
        </w:tc>
        <w:tc>
          <w:tcPr>
            <w:tcW w:w="3828" w:type="dxa"/>
            <w:hideMark/>
          </w:tcPr>
          <w:p w14:paraId="706B3ECA" w14:textId="77777777" w:rsidR="00511FC5" w:rsidRPr="007B7B31" w:rsidRDefault="00511FC5" w:rsidP="00511FC5">
            <w:pPr>
              <w:rPr>
                <w:b/>
                <w:bCs/>
                <w:i/>
                <w:iCs/>
              </w:rPr>
            </w:pPr>
            <w:r w:rsidRPr="007B7B31">
              <w:rPr>
                <w:b/>
                <w:bCs/>
                <w:i/>
                <w:iCs/>
              </w:rPr>
              <w:t>Contact</w:t>
            </w:r>
          </w:p>
        </w:tc>
      </w:tr>
      <w:tr w:rsidR="00511FC5" w:rsidRPr="007B7B31" w14:paraId="52044E46" w14:textId="77777777" w:rsidTr="00511FC5">
        <w:trPr>
          <w:cantSplit/>
          <w:tblHeader/>
        </w:trPr>
        <w:tc>
          <w:tcPr>
            <w:tcW w:w="3420" w:type="dxa"/>
            <w:tcBorders>
              <w:top w:val="nil"/>
              <w:left w:val="nil"/>
              <w:bottom w:val="single" w:sz="4" w:space="0" w:color="auto"/>
              <w:right w:val="nil"/>
            </w:tcBorders>
            <w:hideMark/>
          </w:tcPr>
          <w:p w14:paraId="175E1EE6" w14:textId="77777777" w:rsidR="00511FC5" w:rsidRPr="007B7B31" w:rsidRDefault="00511FC5" w:rsidP="0057728A">
            <w:pPr>
              <w:spacing w:before="0"/>
              <w:rPr>
                <w:lang w:val="fr-CH"/>
              </w:rPr>
            </w:pPr>
            <w:r w:rsidRPr="007B7B31">
              <w:rPr>
                <w:rFonts w:cs="Arial"/>
                <w:b/>
                <w:bCs/>
                <w:i/>
                <w:iCs/>
                <w:lang w:val="fr-FR"/>
              </w:rPr>
              <w:t>Nom de la société/Adresse</w:t>
            </w:r>
          </w:p>
        </w:tc>
        <w:tc>
          <w:tcPr>
            <w:tcW w:w="2250" w:type="dxa"/>
            <w:tcBorders>
              <w:top w:val="nil"/>
              <w:left w:val="nil"/>
              <w:bottom w:val="single" w:sz="4" w:space="0" w:color="auto"/>
              <w:right w:val="nil"/>
            </w:tcBorders>
            <w:hideMark/>
          </w:tcPr>
          <w:p w14:paraId="10D42424" w14:textId="77777777" w:rsidR="00511FC5" w:rsidRPr="007B7B31" w:rsidRDefault="00511FC5" w:rsidP="0057728A">
            <w:pPr>
              <w:spacing w:before="0"/>
              <w:jc w:val="center"/>
              <w:rPr>
                <w:b/>
                <w:bCs/>
                <w:i/>
                <w:iCs/>
              </w:rPr>
            </w:pPr>
            <w:r w:rsidRPr="007B7B31">
              <w:rPr>
                <w:b/>
                <w:bCs/>
                <w:i/>
                <w:iCs/>
              </w:rPr>
              <w:t>(code de l'exploitant)</w:t>
            </w:r>
          </w:p>
        </w:tc>
        <w:tc>
          <w:tcPr>
            <w:tcW w:w="3828" w:type="dxa"/>
            <w:tcBorders>
              <w:top w:val="nil"/>
              <w:left w:val="nil"/>
              <w:bottom w:val="single" w:sz="4" w:space="0" w:color="auto"/>
              <w:right w:val="nil"/>
            </w:tcBorders>
          </w:tcPr>
          <w:p w14:paraId="357B309A" w14:textId="77777777" w:rsidR="00511FC5" w:rsidRPr="007B7B31" w:rsidRDefault="00511FC5" w:rsidP="0057728A">
            <w:pPr>
              <w:spacing w:before="0"/>
            </w:pPr>
          </w:p>
        </w:tc>
      </w:tr>
    </w:tbl>
    <w:p w14:paraId="0A3BB477" w14:textId="77777777" w:rsidR="00511FC5" w:rsidRPr="007B7B31" w:rsidRDefault="00511FC5" w:rsidP="00511FC5"/>
    <w:p w14:paraId="2F86F553" w14:textId="77777777" w:rsidR="00511FC5" w:rsidRDefault="00511FC5" w:rsidP="00FE5DE8">
      <w:pPr>
        <w:tabs>
          <w:tab w:val="clear" w:pos="5387"/>
          <w:tab w:val="left" w:pos="3828"/>
        </w:tabs>
        <w:rPr>
          <w:rFonts w:eastAsia="SimSun" w:cs="Arial"/>
          <w:b/>
          <w:bCs/>
          <w:color w:val="000000"/>
          <w:lang w:val="fr-FR"/>
        </w:rPr>
      </w:pPr>
      <w:r w:rsidRPr="007B7B31">
        <w:rPr>
          <w:rFonts w:eastAsia="SimSun" w:cs="Arial"/>
          <w:b/>
          <w:bCs/>
          <w:i/>
          <w:iCs/>
          <w:color w:val="000000"/>
          <w:lang w:val="fr-FR"/>
        </w:rPr>
        <w:t>Allemagne (République fé</w:t>
      </w:r>
      <w:bookmarkStart w:id="708" w:name="_GoBack"/>
      <w:bookmarkEnd w:id="708"/>
      <w:r w:rsidRPr="007B7B31">
        <w:rPr>
          <w:rFonts w:eastAsia="SimSun" w:cs="Arial"/>
          <w:b/>
          <w:bCs/>
          <w:i/>
          <w:iCs/>
          <w:color w:val="000000"/>
          <w:lang w:val="fr-FR"/>
        </w:rPr>
        <w:t>dérale d')/DEU</w:t>
      </w:r>
      <w:r w:rsidRPr="007B7B31">
        <w:rPr>
          <w:rFonts w:eastAsia="SimSun" w:cs="Arial"/>
          <w:b/>
          <w:bCs/>
          <w:i/>
          <w:iCs/>
          <w:color w:val="000000"/>
          <w:lang w:val="fr-FR"/>
        </w:rPr>
        <w:tab/>
      </w:r>
      <w:r>
        <w:rPr>
          <w:rFonts w:eastAsia="SimSun" w:cs="Arial"/>
          <w:b/>
          <w:bCs/>
          <w:color w:val="000000"/>
          <w:lang w:val="fr-FR"/>
        </w:rPr>
        <w:t>LIR</w:t>
      </w:r>
    </w:p>
    <w:p w14:paraId="677E3E8D" w14:textId="77777777" w:rsidR="00511FC5" w:rsidRDefault="00511FC5" w:rsidP="00511FC5">
      <w:pPr>
        <w:rPr>
          <w:rFonts w:cs="Calibri"/>
          <w:color w:val="000000"/>
          <w:lang w:val="pt-BR"/>
        </w:rPr>
      </w:pPr>
    </w:p>
    <w:tbl>
      <w:tblPr>
        <w:tblW w:w="10260" w:type="dxa"/>
        <w:tblLayout w:type="fixed"/>
        <w:tblLook w:val="04A0" w:firstRow="1" w:lastRow="0" w:firstColumn="1" w:lastColumn="0" w:noHBand="0" w:noVBand="1"/>
      </w:tblPr>
      <w:tblGrid>
        <w:gridCol w:w="3544"/>
        <w:gridCol w:w="2306"/>
        <w:gridCol w:w="4410"/>
      </w:tblGrid>
      <w:tr w:rsidR="00511FC5" w:rsidRPr="00FC4064" w14:paraId="734ACBCE" w14:textId="77777777" w:rsidTr="00511FC5">
        <w:trPr>
          <w:trHeight w:val="1014"/>
        </w:trPr>
        <w:tc>
          <w:tcPr>
            <w:tcW w:w="3544" w:type="dxa"/>
          </w:tcPr>
          <w:p w14:paraId="71329969" w14:textId="77777777" w:rsidR="00511FC5" w:rsidRPr="00A44769" w:rsidRDefault="00511FC5" w:rsidP="0057728A">
            <w:pPr>
              <w:tabs>
                <w:tab w:val="left" w:pos="426"/>
                <w:tab w:val="left" w:pos="4140"/>
                <w:tab w:val="left" w:pos="4230"/>
              </w:tabs>
              <w:spacing w:before="0"/>
              <w:rPr>
                <w:noProof/>
                <w:lang w:val="de-CH"/>
              </w:rPr>
            </w:pPr>
            <w:r w:rsidRPr="00A44769">
              <w:rPr>
                <w:noProof/>
                <w:lang w:val="de-CH"/>
              </w:rPr>
              <w:t>PLANinterNET VolP-GmbH</w:t>
            </w:r>
          </w:p>
          <w:p w14:paraId="3D344A74" w14:textId="77777777" w:rsidR="00511FC5" w:rsidRPr="00A44769" w:rsidRDefault="00511FC5" w:rsidP="0057728A">
            <w:pPr>
              <w:tabs>
                <w:tab w:val="left" w:pos="426"/>
                <w:tab w:val="left" w:pos="4140"/>
                <w:tab w:val="left" w:pos="4230"/>
              </w:tabs>
              <w:spacing w:before="0"/>
              <w:rPr>
                <w:noProof/>
                <w:lang w:val="de-CH"/>
              </w:rPr>
            </w:pPr>
            <w:r w:rsidRPr="00A44769">
              <w:rPr>
                <w:noProof/>
                <w:lang w:val="de-CH"/>
              </w:rPr>
              <w:t>Gruenwiesenstrasse 1</w:t>
            </w:r>
          </w:p>
          <w:p w14:paraId="1A1920FB" w14:textId="77777777" w:rsidR="00511FC5" w:rsidRDefault="00511FC5" w:rsidP="0057728A">
            <w:pPr>
              <w:tabs>
                <w:tab w:val="left" w:pos="426"/>
                <w:tab w:val="left" w:pos="4140"/>
                <w:tab w:val="left" w:pos="4230"/>
              </w:tabs>
              <w:spacing w:before="0"/>
              <w:rPr>
                <w:noProof/>
                <w:lang w:val="de-CH"/>
              </w:rPr>
            </w:pPr>
            <w:r w:rsidRPr="00A44769">
              <w:rPr>
                <w:noProof/>
                <w:lang w:val="de-CH"/>
              </w:rPr>
              <w:t>D-74391 ERLIGHEIM</w:t>
            </w:r>
          </w:p>
          <w:p w14:paraId="5112F2AF" w14:textId="77777777" w:rsidR="00511FC5" w:rsidRPr="00620DD6" w:rsidRDefault="00511FC5" w:rsidP="0057728A">
            <w:pPr>
              <w:tabs>
                <w:tab w:val="left" w:pos="426"/>
                <w:tab w:val="left" w:pos="4140"/>
                <w:tab w:val="left" w:pos="4230"/>
              </w:tabs>
              <w:spacing w:before="0"/>
              <w:rPr>
                <w:lang w:val="de-CH"/>
              </w:rPr>
            </w:pPr>
          </w:p>
        </w:tc>
        <w:tc>
          <w:tcPr>
            <w:tcW w:w="2306" w:type="dxa"/>
          </w:tcPr>
          <w:p w14:paraId="5EF4F193" w14:textId="77777777" w:rsidR="00511FC5" w:rsidRPr="00860C0A" w:rsidRDefault="00511FC5" w:rsidP="0057728A">
            <w:pPr>
              <w:widowControl w:val="0"/>
              <w:spacing w:before="0"/>
              <w:jc w:val="center"/>
              <w:rPr>
                <w:rFonts w:eastAsia="SimSun"/>
                <w:b/>
                <w:bCs/>
                <w:color w:val="000000"/>
              </w:rPr>
            </w:pPr>
            <w:r>
              <w:rPr>
                <w:rFonts w:eastAsia="SimSun"/>
                <w:b/>
                <w:bCs/>
                <w:color w:val="000000"/>
              </w:rPr>
              <w:t>PLANIN</w:t>
            </w:r>
          </w:p>
        </w:tc>
        <w:tc>
          <w:tcPr>
            <w:tcW w:w="4410" w:type="dxa"/>
          </w:tcPr>
          <w:p w14:paraId="75E4719C" w14:textId="56D29AB2" w:rsidR="00511FC5" w:rsidRPr="00676EA8" w:rsidRDefault="00511FC5" w:rsidP="0057728A">
            <w:pPr>
              <w:tabs>
                <w:tab w:val="left" w:pos="4140"/>
                <w:tab w:val="left" w:pos="4230"/>
              </w:tabs>
              <w:spacing w:before="0"/>
              <w:rPr>
                <w:noProof/>
                <w:lang w:val="de-CH"/>
              </w:rPr>
            </w:pPr>
            <w:r w:rsidRPr="00676EA8">
              <w:rPr>
                <w:noProof/>
                <w:lang w:val="de-CH"/>
              </w:rPr>
              <w:t xml:space="preserve">Tel:  </w:t>
            </w:r>
            <w:r w:rsidR="0057728A">
              <w:rPr>
                <w:noProof/>
                <w:lang w:val="de-CH"/>
              </w:rPr>
              <w:tab/>
            </w:r>
            <w:r w:rsidRPr="00676EA8">
              <w:rPr>
                <w:noProof/>
                <w:lang w:val="de-CH"/>
              </w:rPr>
              <w:t xml:space="preserve">+49 7143 872 056 </w:t>
            </w:r>
          </w:p>
          <w:p w14:paraId="57E76C60" w14:textId="4E344C4A" w:rsidR="00511FC5" w:rsidRPr="00676EA8" w:rsidRDefault="00511FC5" w:rsidP="0057728A">
            <w:pPr>
              <w:tabs>
                <w:tab w:val="left" w:pos="4140"/>
                <w:tab w:val="left" w:pos="4230"/>
              </w:tabs>
              <w:spacing w:before="0"/>
              <w:rPr>
                <w:noProof/>
                <w:lang w:val="de-CH"/>
              </w:rPr>
            </w:pPr>
            <w:r w:rsidRPr="00676EA8">
              <w:rPr>
                <w:noProof/>
                <w:lang w:val="de-CH"/>
              </w:rPr>
              <w:t xml:space="preserve">Fax:  </w:t>
            </w:r>
            <w:r w:rsidR="0057728A">
              <w:rPr>
                <w:noProof/>
                <w:lang w:val="de-CH"/>
              </w:rPr>
              <w:tab/>
            </w:r>
            <w:r w:rsidRPr="00676EA8">
              <w:rPr>
                <w:noProof/>
                <w:lang w:val="de-CH"/>
              </w:rPr>
              <w:t>+49 7143 872 057</w:t>
            </w:r>
          </w:p>
          <w:p w14:paraId="64357EB5" w14:textId="77777777" w:rsidR="00511FC5" w:rsidRPr="00FC4064" w:rsidRDefault="00511FC5" w:rsidP="0057728A">
            <w:pPr>
              <w:tabs>
                <w:tab w:val="left" w:pos="426"/>
                <w:tab w:val="left" w:pos="4140"/>
                <w:tab w:val="left" w:pos="4230"/>
              </w:tabs>
              <w:spacing w:before="0"/>
              <w:rPr>
                <w:noProof/>
                <w:lang w:val="de-CH"/>
              </w:rPr>
            </w:pPr>
            <w:r w:rsidRPr="00676EA8">
              <w:rPr>
                <w:noProof/>
                <w:lang w:val="de-CH"/>
              </w:rPr>
              <w:t>E-mail: voip@planinternet.de</w:t>
            </w:r>
          </w:p>
        </w:tc>
      </w:tr>
    </w:tbl>
    <w:p w14:paraId="3B685445" w14:textId="77777777" w:rsidR="00511FC5" w:rsidRPr="00542D9D" w:rsidRDefault="00511FC5" w:rsidP="00511FC5">
      <w:pPr>
        <w:pStyle w:val="Heading20"/>
      </w:pPr>
      <w:r w:rsidRPr="008149B6">
        <w:t>Liste des codes de zone/réseau sémaphore (SANC)</w:t>
      </w:r>
      <w:r w:rsidRPr="008149B6">
        <w:br/>
        <w:t>(Complément à la Recommandation UIT-T Q.708 (03/1999))</w:t>
      </w:r>
      <w:r w:rsidRPr="008149B6">
        <w:br/>
        <w:t>(Situation au 1 juin 2017)</w:t>
      </w:r>
    </w:p>
    <w:p w14:paraId="2C75B2F5" w14:textId="77777777" w:rsidR="00511FC5" w:rsidRPr="008A51A4" w:rsidRDefault="00511FC5" w:rsidP="00511FC5">
      <w:pPr>
        <w:pStyle w:val="Heading70"/>
        <w:keepNext/>
        <w:spacing w:before="240"/>
        <w:rPr>
          <w:b/>
          <w:lang w:val="fr-FR"/>
        </w:rPr>
      </w:pPr>
      <w:r w:rsidRPr="008A51A4">
        <w:rPr>
          <w:lang w:val="fr-FR"/>
        </w:rPr>
        <w:t>(Annexe au Bulletin d'exploitation de l'UIT No. 1125 - 1.VI.2017)</w:t>
      </w:r>
      <w:r w:rsidRPr="008A51A4">
        <w:rPr>
          <w:lang w:val="fr-FR"/>
        </w:rPr>
        <w:br/>
        <w:t>(Amendement No. 1</w:t>
      </w:r>
      <w:r>
        <w:rPr>
          <w:lang w:val="fr-FR"/>
        </w:rPr>
        <w:t>3</w:t>
      </w:r>
      <w:r w:rsidRPr="008A51A4">
        <w:rPr>
          <w:lang w:val="fr-FR"/>
        </w:rPr>
        <w:t>)</w:t>
      </w:r>
    </w:p>
    <w:p w14:paraId="3A5F3D51" w14:textId="77777777" w:rsidR="00511FC5" w:rsidRPr="008A51A4" w:rsidRDefault="00511FC5" w:rsidP="00511FC5">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511FC5" w:rsidRPr="000B7D4F" w14:paraId="4F46DEDC" w14:textId="77777777" w:rsidTr="00511FC5">
        <w:trPr>
          <w:trHeight w:val="240"/>
        </w:trPr>
        <w:tc>
          <w:tcPr>
            <w:tcW w:w="9288" w:type="dxa"/>
            <w:gridSpan w:val="3"/>
            <w:shd w:val="clear" w:color="auto" w:fill="auto"/>
          </w:tcPr>
          <w:p w14:paraId="72C01DDF" w14:textId="77777777" w:rsidR="00511FC5" w:rsidRPr="000B7D4F" w:rsidRDefault="00511FC5" w:rsidP="00511FC5">
            <w:pPr>
              <w:pStyle w:val="Normalaftertitle"/>
              <w:keepNext/>
              <w:spacing w:before="240"/>
              <w:rPr>
                <w:b/>
                <w:bCs/>
              </w:rPr>
            </w:pPr>
            <w:r w:rsidRPr="000B7D4F">
              <w:rPr>
                <w:b/>
                <w:bCs/>
              </w:rPr>
              <w:t>Ordre numérique    ADD</w:t>
            </w:r>
          </w:p>
        </w:tc>
      </w:tr>
      <w:tr w:rsidR="00511FC5" w:rsidRPr="00F25E55" w14:paraId="55726CA8" w14:textId="77777777" w:rsidTr="00511FC5">
        <w:trPr>
          <w:trHeight w:val="240"/>
        </w:trPr>
        <w:tc>
          <w:tcPr>
            <w:tcW w:w="909" w:type="dxa"/>
            <w:shd w:val="clear" w:color="auto" w:fill="auto"/>
          </w:tcPr>
          <w:p w14:paraId="6CE078A8" w14:textId="77777777" w:rsidR="00511FC5" w:rsidRPr="00F25E55" w:rsidRDefault="00511FC5" w:rsidP="00511FC5">
            <w:pPr>
              <w:pStyle w:val="StyleTabletextLeft"/>
            </w:pPr>
          </w:p>
        </w:tc>
        <w:tc>
          <w:tcPr>
            <w:tcW w:w="909" w:type="dxa"/>
            <w:shd w:val="clear" w:color="auto" w:fill="auto"/>
          </w:tcPr>
          <w:p w14:paraId="7A81C3F5" w14:textId="77777777" w:rsidR="00511FC5" w:rsidRPr="00F25E55" w:rsidRDefault="00511FC5" w:rsidP="00511FC5">
            <w:pPr>
              <w:pStyle w:val="StyleTabletextLeft"/>
            </w:pPr>
            <w:r>
              <w:t>5-219</w:t>
            </w:r>
          </w:p>
        </w:tc>
        <w:tc>
          <w:tcPr>
            <w:tcW w:w="7470" w:type="dxa"/>
            <w:shd w:val="clear" w:color="auto" w:fill="auto"/>
          </w:tcPr>
          <w:p w14:paraId="5F4782D1" w14:textId="77777777" w:rsidR="00511FC5" w:rsidRPr="00F25E55" w:rsidRDefault="00511FC5" w:rsidP="00511FC5">
            <w:pPr>
              <w:pStyle w:val="StyleTabletextLeft"/>
            </w:pPr>
            <w:r>
              <w:t>Chypre (République de)</w:t>
            </w:r>
          </w:p>
        </w:tc>
      </w:tr>
    </w:tbl>
    <w:p w14:paraId="21BF55FB" w14:textId="77777777" w:rsidR="00511FC5" w:rsidRPr="00756D3F" w:rsidRDefault="00511FC5" w:rsidP="00511FC5">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511FC5" w:rsidRPr="000B7D4F" w14:paraId="20E32B16" w14:textId="77777777" w:rsidTr="00511FC5">
        <w:trPr>
          <w:trHeight w:val="240"/>
        </w:trPr>
        <w:tc>
          <w:tcPr>
            <w:tcW w:w="9288" w:type="dxa"/>
            <w:gridSpan w:val="3"/>
            <w:shd w:val="clear" w:color="auto" w:fill="auto"/>
          </w:tcPr>
          <w:p w14:paraId="445235B5" w14:textId="77777777" w:rsidR="00511FC5" w:rsidRPr="000B7D4F" w:rsidRDefault="00511FC5" w:rsidP="00511FC5">
            <w:pPr>
              <w:pStyle w:val="Normalaftertitle"/>
              <w:keepNext/>
              <w:spacing w:before="240"/>
              <w:rPr>
                <w:b/>
                <w:bCs/>
              </w:rPr>
            </w:pPr>
            <w:r w:rsidRPr="000B7D4F">
              <w:rPr>
                <w:b/>
                <w:bCs/>
              </w:rPr>
              <w:t>Ordre alphabétique    ADD</w:t>
            </w:r>
          </w:p>
        </w:tc>
      </w:tr>
      <w:tr w:rsidR="00511FC5" w:rsidRPr="00F25E55" w14:paraId="695C277B" w14:textId="77777777" w:rsidTr="00511FC5">
        <w:trPr>
          <w:trHeight w:val="240"/>
        </w:trPr>
        <w:tc>
          <w:tcPr>
            <w:tcW w:w="909" w:type="dxa"/>
            <w:shd w:val="clear" w:color="auto" w:fill="auto"/>
          </w:tcPr>
          <w:p w14:paraId="45F8A5A9" w14:textId="77777777" w:rsidR="00511FC5" w:rsidRPr="00F25E55" w:rsidRDefault="00511FC5" w:rsidP="00511FC5">
            <w:pPr>
              <w:pStyle w:val="StyleTabletextLeft"/>
            </w:pPr>
          </w:p>
        </w:tc>
        <w:tc>
          <w:tcPr>
            <w:tcW w:w="909" w:type="dxa"/>
            <w:shd w:val="clear" w:color="auto" w:fill="auto"/>
          </w:tcPr>
          <w:p w14:paraId="6EF826D9" w14:textId="77777777" w:rsidR="00511FC5" w:rsidRPr="00F25E55" w:rsidRDefault="00511FC5" w:rsidP="00511FC5">
            <w:pPr>
              <w:pStyle w:val="StyleTabletextLeft"/>
            </w:pPr>
            <w:r>
              <w:t>5-219</w:t>
            </w:r>
          </w:p>
        </w:tc>
        <w:tc>
          <w:tcPr>
            <w:tcW w:w="7470" w:type="dxa"/>
            <w:shd w:val="clear" w:color="auto" w:fill="auto"/>
          </w:tcPr>
          <w:p w14:paraId="40F74699" w14:textId="77777777" w:rsidR="00511FC5" w:rsidRPr="00F25E55" w:rsidRDefault="00511FC5" w:rsidP="00511FC5">
            <w:pPr>
              <w:pStyle w:val="StyleTabletextLeft"/>
            </w:pPr>
            <w:r>
              <w:t>Chypre (République de)</w:t>
            </w:r>
          </w:p>
        </w:tc>
      </w:tr>
    </w:tbl>
    <w:p w14:paraId="0F6399F7" w14:textId="77777777" w:rsidR="00511FC5" w:rsidRPr="00FF621E" w:rsidRDefault="00511FC5" w:rsidP="00511FC5">
      <w:pPr>
        <w:pStyle w:val="Footnotesepar"/>
        <w:rPr>
          <w:lang w:val="fr-FR"/>
        </w:rPr>
      </w:pPr>
      <w:r w:rsidRPr="00FF621E">
        <w:rPr>
          <w:lang w:val="fr-FR"/>
        </w:rPr>
        <w:t>____________</w:t>
      </w:r>
    </w:p>
    <w:p w14:paraId="7B164B01" w14:textId="77777777" w:rsidR="00511FC5" w:rsidRPr="008A51A4" w:rsidRDefault="00511FC5" w:rsidP="00511FC5">
      <w:pPr>
        <w:pStyle w:val="Tabletext"/>
        <w:tabs>
          <w:tab w:val="clear" w:pos="1276"/>
          <w:tab w:val="clear" w:pos="1843"/>
          <w:tab w:val="left" w:pos="567"/>
        </w:tabs>
        <w:spacing w:after="0"/>
        <w:rPr>
          <w:b w:val="0"/>
          <w:sz w:val="16"/>
          <w:szCs w:val="16"/>
          <w:lang w:val="en-GB"/>
        </w:rPr>
      </w:pPr>
      <w:r w:rsidRPr="008A51A4">
        <w:rPr>
          <w:b w:val="0"/>
          <w:sz w:val="16"/>
          <w:szCs w:val="16"/>
          <w:lang w:val="en-GB"/>
        </w:rPr>
        <w:t>SANC:</w:t>
      </w:r>
      <w:r w:rsidRPr="008A51A4">
        <w:rPr>
          <w:b w:val="0"/>
          <w:sz w:val="16"/>
          <w:szCs w:val="16"/>
          <w:lang w:val="en-GB"/>
        </w:rPr>
        <w:tab/>
        <w:t>Signalling Area/Network Code.</w:t>
      </w:r>
    </w:p>
    <w:p w14:paraId="214860FF" w14:textId="77777777" w:rsidR="00511FC5" w:rsidRDefault="00511FC5" w:rsidP="00511FC5">
      <w:pPr>
        <w:pStyle w:val="Tabletext"/>
        <w:tabs>
          <w:tab w:val="clear" w:pos="1276"/>
          <w:tab w:val="clear" w:pos="1843"/>
          <w:tab w:val="left" w:pos="567"/>
        </w:tabs>
        <w:spacing w:before="0" w:after="0"/>
        <w:rPr>
          <w:b w:val="0"/>
          <w:sz w:val="16"/>
          <w:szCs w:val="16"/>
        </w:rPr>
      </w:pPr>
      <w:r w:rsidRPr="008A51A4">
        <w:rPr>
          <w:b w:val="0"/>
          <w:sz w:val="16"/>
          <w:szCs w:val="16"/>
          <w:lang w:val="en-GB"/>
        </w:rPr>
        <w:tab/>
      </w:r>
      <w:r w:rsidRPr="00FF621E">
        <w:rPr>
          <w:b w:val="0"/>
          <w:sz w:val="16"/>
          <w:szCs w:val="16"/>
        </w:rPr>
        <w:t>Code de zone/réseau sémaphore (CZRS).</w:t>
      </w:r>
    </w:p>
    <w:p w14:paraId="70BDE562" w14:textId="77777777" w:rsidR="00511FC5" w:rsidRPr="00756D3F" w:rsidRDefault="00511FC5" w:rsidP="00511FC5">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14:paraId="4015DD22" w14:textId="77777777" w:rsidR="00511FC5" w:rsidRPr="00756D3F" w:rsidRDefault="00511FC5">
      <w:pPr>
        <w:rPr>
          <w:lang w:val="es-ES"/>
        </w:rPr>
      </w:pPr>
    </w:p>
    <w:p w14:paraId="0A64F882" w14:textId="77777777" w:rsidR="00511FC5" w:rsidRPr="00542D9D" w:rsidRDefault="00511FC5" w:rsidP="00511FC5">
      <w:pPr>
        <w:pStyle w:val="Heading20"/>
      </w:pPr>
      <w:r w:rsidRPr="008149B6">
        <w:t>Liste des codes de points sémaphores internationaux (ISPC)</w:t>
      </w:r>
      <w:r w:rsidRPr="008149B6">
        <w:br/>
        <w:t>(Selon la Recommandation UIT-T Q.708 (03/1999))</w:t>
      </w:r>
      <w:r w:rsidRPr="008149B6">
        <w:br/>
        <w:t>(Situation au 1 juillet 2020)</w:t>
      </w:r>
    </w:p>
    <w:p w14:paraId="5E9E4A4C" w14:textId="77777777" w:rsidR="00511FC5" w:rsidRPr="00CE423E" w:rsidRDefault="00511FC5" w:rsidP="00511FC5">
      <w:pPr>
        <w:pStyle w:val="Heading70"/>
        <w:keepNext/>
        <w:spacing w:before="240"/>
        <w:rPr>
          <w:b/>
          <w:bCs/>
          <w:lang w:val="fr-FR"/>
        </w:rPr>
      </w:pPr>
      <w:r w:rsidRPr="00CE423E">
        <w:rPr>
          <w:bCs/>
          <w:lang w:val="fr-FR"/>
        </w:rPr>
        <w:t>(Annexe au Bulletin d'exploitation de l'UIT No. 1199 - 1.VII.2020)</w:t>
      </w:r>
      <w:r w:rsidRPr="00CE423E">
        <w:rPr>
          <w:bCs/>
          <w:lang w:val="fr-FR"/>
        </w:rPr>
        <w:br/>
        <w:t>(Amendement No. 14)</w:t>
      </w:r>
    </w:p>
    <w:p w14:paraId="799532DA" w14:textId="77777777" w:rsidR="00511FC5" w:rsidRPr="00CE423E" w:rsidRDefault="00511FC5" w:rsidP="00511FC5">
      <w:pPr>
        <w:keepNext/>
        <w:spacing w:before="0"/>
        <w:rPr>
          <w:bCs/>
          <w:lang w:val="fr-FR"/>
        </w:rPr>
      </w:pPr>
    </w:p>
    <w:tbl>
      <w:tblPr>
        <w:tblStyle w:val="TableGrid"/>
        <w:tblW w:w="8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609"/>
        <w:gridCol w:w="2835"/>
        <w:gridCol w:w="3554"/>
      </w:tblGrid>
      <w:tr w:rsidR="00511FC5" w:rsidRPr="00FE5DE8" w14:paraId="759D6EEA" w14:textId="77777777" w:rsidTr="000B7D4F">
        <w:trPr>
          <w:cantSplit/>
          <w:trHeight w:val="227"/>
        </w:trPr>
        <w:tc>
          <w:tcPr>
            <w:tcW w:w="2518" w:type="dxa"/>
            <w:gridSpan w:val="2"/>
          </w:tcPr>
          <w:p w14:paraId="6BCCCEF4" w14:textId="77777777" w:rsidR="00511FC5" w:rsidRDefault="00511FC5" w:rsidP="00511FC5">
            <w:pPr>
              <w:pStyle w:val="Tablehead0"/>
              <w:jc w:val="left"/>
            </w:pPr>
            <w:r w:rsidRPr="00870C6B">
              <w:t>Pays/ Zone Géographique</w:t>
            </w:r>
          </w:p>
        </w:tc>
        <w:tc>
          <w:tcPr>
            <w:tcW w:w="2835" w:type="dxa"/>
            <w:vMerge w:val="restart"/>
            <w:shd w:val="clear" w:color="auto" w:fill="auto"/>
            <w:vAlign w:val="bottom"/>
          </w:tcPr>
          <w:p w14:paraId="2B2C46ED" w14:textId="77777777" w:rsidR="00511FC5" w:rsidRPr="00870C6B" w:rsidRDefault="00511FC5" w:rsidP="000B7D4F">
            <w:pPr>
              <w:pStyle w:val="Tablehead0"/>
            </w:pPr>
            <w:r w:rsidRPr="00870C6B">
              <w:t>Nom unique du point sémaphore</w:t>
            </w:r>
          </w:p>
        </w:tc>
        <w:tc>
          <w:tcPr>
            <w:tcW w:w="3554" w:type="dxa"/>
            <w:vMerge w:val="restart"/>
            <w:shd w:val="clear" w:color="auto" w:fill="auto"/>
            <w:vAlign w:val="bottom"/>
          </w:tcPr>
          <w:p w14:paraId="5CA9B54F" w14:textId="77777777" w:rsidR="00511FC5" w:rsidRPr="00870C6B" w:rsidRDefault="00511FC5" w:rsidP="000B7D4F">
            <w:pPr>
              <w:pStyle w:val="Tablehead0"/>
            </w:pPr>
            <w:r w:rsidRPr="00870C6B">
              <w:t>Nom de l'opérateur du point sémaphore</w:t>
            </w:r>
          </w:p>
        </w:tc>
      </w:tr>
      <w:tr w:rsidR="00511FC5" w:rsidRPr="00B62253" w14:paraId="329C943E" w14:textId="77777777" w:rsidTr="000B7D4F">
        <w:trPr>
          <w:cantSplit/>
          <w:trHeight w:val="227"/>
        </w:trPr>
        <w:tc>
          <w:tcPr>
            <w:tcW w:w="909" w:type="dxa"/>
            <w:tcBorders>
              <w:bottom w:val="single" w:sz="4" w:space="0" w:color="auto"/>
            </w:tcBorders>
          </w:tcPr>
          <w:p w14:paraId="33B4F155" w14:textId="77777777" w:rsidR="00511FC5" w:rsidRPr="00870C6B" w:rsidRDefault="00511FC5" w:rsidP="00511FC5">
            <w:pPr>
              <w:pStyle w:val="Tablehead0"/>
              <w:jc w:val="left"/>
            </w:pPr>
            <w:r w:rsidRPr="00870C6B">
              <w:t>ISPC</w:t>
            </w:r>
          </w:p>
        </w:tc>
        <w:tc>
          <w:tcPr>
            <w:tcW w:w="1609" w:type="dxa"/>
            <w:tcBorders>
              <w:bottom w:val="single" w:sz="4" w:space="0" w:color="auto"/>
            </w:tcBorders>
            <w:shd w:val="clear" w:color="auto" w:fill="auto"/>
          </w:tcPr>
          <w:p w14:paraId="3F9B1A21" w14:textId="77777777" w:rsidR="00511FC5" w:rsidRDefault="00511FC5" w:rsidP="00511FC5">
            <w:pPr>
              <w:pStyle w:val="Tablehead0"/>
              <w:jc w:val="left"/>
            </w:pPr>
            <w:r>
              <w:t>DEC</w:t>
            </w:r>
          </w:p>
        </w:tc>
        <w:tc>
          <w:tcPr>
            <w:tcW w:w="2835" w:type="dxa"/>
            <w:vMerge/>
            <w:tcBorders>
              <w:bottom w:val="single" w:sz="4" w:space="0" w:color="auto"/>
            </w:tcBorders>
            <w:shd w:val="clear" w:color="auto" w:fill="auto"/>
          </w:tcPr>
          <w:p w14:paraId="3C462C12" w14:textId="77777777" w:rsidR="00511FC5" w:rsidRPr="00870C6B" w:rsidRDefault="00511FC5" w:rsidP="00511FC5">
            <w:pPr>
              <w:pStyle w:val="Tablehead0"/>
              <w:jc w:val="left"/>
            </w:pPr>
          </w:p>
        </w:tc>
        <w:tc>
          <w:tcPr>
            <w:tcW w:w="3554" w:type="dxa"/>
            <w:vMerge/>
            <w:tcBorders>
              <w:bottom w:val="single" w:sz="4" w:space="0" w:color="auto"/>
            </w:tcBorders>
            <w:shd w:val="clear" w:color="auto" w:fill="auto"/>
          </w:tcPr>
          <w:p w14:paraId="6B157E56" w14:textId="77777777" w:rsidR="00511FC5" w:rsidRPr="00870C6B" w:rsidRDefault="00511FC5" w:rsidP="00511FC5">
            <w:pPr>
              <w:pStyle w:val="Tablehead0"/>
              <w:jc w:val="left"/>
            </w:pPr>
          </w:p>
        </w:tc>
      </w:tr>
      <w:tr w:rsidR="00511FC5" w:rsidRPr="000B7D4F" w14:paraId="7A25B252" w14:textId="77777777" w:rsidTr="000B7D4F">
        <w:trPr>
          <w:cantSplit/>
          <w:trHeight w:val="240"/>
        </w:trPr>
        <w:tc>
          <w:tcPr>
            <w:tcW w:w="8907" w:type="dxa"/>
            <w:gridSpan w:val="4"/>
            <w:tcBorders>
              <w:top w:val="single" w:sz="4" w:space="0" w:color="auto"/>
            </w:tcBorders>
            <w:shd w:val="clear" w:color="auto" w:fill="auto"/>
          </w:tcPr>
          <w:p w14:paraId="3BEFD0B0" w14:textId="77777777" w:rsidR="00511FC5" w:rsidRPr="000B7D4F" w:rsidRDefault="00511FC5" w:rsidP="00511FC5">
            <w:pPr>
              <w:pStyle w:val="Normalaftertitle"/>
              <w:keepNext/>
              <w:spacing w:before="240"/>
              <w:rPr>
                <w:b/>
                <w:bCs/>
              </w:rPr>
            </w:pPr>
            <w:r w:rsidRPr="000B7D4F">
              <w:rPr>
                <w:b/>
                <w:bCs/>
              </w:rPr>
              <w:t>Angola    ADD</w:t>
            </w:r>
          </w:p>
        </w:tc>
      </w:tr>
      <w:tr w:rsidR="00511FC5" w:rsidRPr="00870C6B" w14:paraId="5D0C68B8" w14:textId="77777777" w:rsidTr="00511FC5">
        <w:trPr>
          <w:cantSplit/>
          <w:trHeight w:val="240"/>
        </w:trPr>
        <w:tc>
          <w:tcPr>
            <w:tcW w:w="909" w:type="dxa"/>
            <w:shd w:val="clear" w:color="auto" w:fill="auto"/>
          </w:tcPr>
          <w:p w14:paraId="1336F172" w14:textId="77777777" w:rsidR="00511FC5" w:rsidRPr="00E7062C" w:rsidRDefault="00511FC5" w:rsidP="00511FC5">
            <w:pPr>
              <w:pStyle w:val="StyleTabletextLeft"/>
            </w:pPr>
            <w:r w:rsidRPr="00E7062C">
              <w:t>6-063-4</w:t>
            </w:r>
          </w:p>
        </w:tc>
        <w:tc>
          <w:tcPr>
            <w:tcW w:w="1609" w:type="dxa"/>
            <w:shd w:val="clear" w:color="auto" w:fill="auto"/>
          </w:tcPr>
          <w:p w14:paraId="3DD96D6B" w14:textId="77777777" w:rsidR="00511FC5" w:rsidRPr="00E7062C" w:rsidRDefault="00511FC5" w:rsidP="00511FC5">
            <w:pPr>
              <w:pStyle w:val="StyleTabletextLeft"/>
            </w:pPr>
            <w:r w:rsidRPr="00E7062C">
              <w:t>12796</w:t>
            </w:r>
          </w:p>
        </w:tc>
        <w:tc>
          <w:tcPr>
            <w:tcW w:w="2835" w:type="dxa"/>
            <w:shd w:val="clear" w:color="auto" w:fill="auto"/>
          </w:tcPr>
          <w:p w14:paraId="594774E4" w14:textId="77777777" w:rsidR="00511FC5" w:rsidRPr="00FF621E" w:rsidRDefault="00511FC5" w:rsidP="00511FC5">
            <w:pPr>
              <w:pStyle w:val="StyleTabletextLeft"/>
            </w:pPr>
            <w:r w:rsidRPr="00FF621E">
              <w:t>ISC5</w:t>
            </w:r>
          </w:p>
        </w:tc>
        <w:tc>
          <w:tcPr>
            <w:tcW w:w="3554" w:type="dxa"/>
          </w:tcPr>
          <w:p w14:paraId="255C328F" w14:textId="77777777" w:rsidR="00511FC5" w:rsidRPr="00FF621E" w:rsidRDefault="00511FC5" w:rsidP="00511FC5">
            <w:pPr>
              <w:pStyle w:val="StyleTabletextLeft"/>
            </w:pPr>
            <w:r w:rsidRPr="00FF621E">
              <w:t>AFRICELL</w:t>
            </w:r>
          </w:p>
        </w:tc>
      </w:tr>
      <w:tr w:rsidR="00511FC5" w:rsidRPr="000B7D4F" w14:paraId="4D09F9B4" w14:textId="77777777" w:rsidTr="00511FC5">
        <w:trPr>
          <w:cantSplit/>
          <w:trHeight w:val="240"/>
        </w:trPr>
        <w:tc>
          <w:tcPr>
            <w:tcW w:w="8907" w:type="dxa"/>
            <w:gridSpan w:val="4"/>
            <w:shd w:val="clear" w:color="auto" w:fill="auto"/>
          </w:tcPr>
          <w:p w14:paraId="401A53B4" w14:textId="77777777" w:rsidR="00511FC5" w:rsidRPr="000B7D4F" w:rsidRDefault="00511FC5" w:rsidP="00511FC5">
            <w:pPr>
              <w:pStyle w:val="Normalaftertitle"/>
              <w:keepNext/>
              <w:spacing w:before="240"/>
              <w:rPr>
                <w:b/>
                <w:bCs/>
              </w:rPr>
            </w:pPr>
            <w:r w:rsidRPr="000B7D4F">
              <w:rPr>
                <w:b/>
                <w:bCs/>
              </w:rPr>
              <w:t>Chypre    ADD</w:t>
            </w:r>
          </w:p>
        </w:tc>
      </w:tr>
      <w:tr w:rsidR="00511FC5" w:rsidRPr="00870C6B" w14:paraId="17AA1D49" w14:textId="77777777" w:rsidTr="00511FC5">
        <w:trPr>
          <w:cantSplit/>
          <w:trHeight w:val="240"/>
        </w:trPr>
        <w:tc>
          <w:tcPr>
            <w:tcW w:w="909" w:type="dxa"/>
            <w:shd w:val="clear" w:color="auto" w:fill="auto"/>
          </w:tcPr>
          <w:p w14:paraId="12BD5C04" w14:textId="77777777" w:rsidR="00511FC5" w:rsidRPr="00E7062C" w:rsidRDefault="00511FC5" w:rsidP="00511FC5">
            <w:pPr>
              <w:pStyle w:val="StyleTabletextLeft"/>
            </w:pPr>
            <w:r w:rsidRPr="00E7062C">
              <w:t>5-215-1</w:t>
            </w:r>
          </w:p>
        </w:tc>
        <w:tc>
          <w:tcPr>
            <w:tcW w:w="1609" w:type="dxa"/>
            <w:shd w:val="clear" w:color="auto" w:fill="auto"/>
          </w:tcPr>
          <w:p w14:paraId="057FAEF8" w14:textId="77777777" w:rsidR="00511FC5" w:rsidRPr="00E7062C" w:rsidRDefault="00511FC5" w:rsidP="00511FC5">
            <w:pPr>
              <w:pStyle w:val="StyleTabletextLeft"/>
            </w:pPr>
            <w:r w:rsidRPr="00E7062C">
              <w:t>11961</w:t>
            </w:r>
          </w:p>
        </w:tc>
        <w:tc>
          <w:tcPr>
            <w:tcW w:w="2835" w:type="dxa"/>
            <w:shd w:val="clear" w:color="auto" w:fill="auto"/>
          </w:tcPr>
          <w:p w14:paraId="0E680556" w14:textId="77777777" w:rsidR="00511FC5" w:rsidRPr="00FF621E" w:rsidRDefault="00511FC5" w:rsidP="00511FC5">
            <w:pPr>
              <w:pStyle w:val="StyleTabletextLeft"/>
            </w:pPr>
            <w:r w:rsidRPr="00FF621E">
              <w:t>LIM/AMA1, Limassol</w:t>
            </w:r>
          </w:p>
        </w:tc>
        <w:tc>
          <w:tcPr>
            <w:tcW w:w="3554" w:type="dxa"/>
          </w:tcPr>
          <w:p w14:paraId="47A17248" w14:textId="77777777" w:rsidR="00511FC5" w:rsidRPr="00FF621E" w:rsidRDefault="00511FC5" w:rsidP="00511FC5">
            <w:pPr>
              <w:pStyle w:val="StyleTabletextLeft"/>
            </w:pPr>
            <w:r w:rsidRPr="00FF621E">
              <w:t>Cyprus Telecommunications Authority (CYTA)</w:t>
            </w:r>
          </w:p>
        </w:tc>
      </w:tr>
      <w:tr w:rsidR="00511FC5" w:rsidRPr="00870C6B" w14:paraId="0A27E8E3" w14:textId="77777777" w:rsidTr="00511FC5">
        <w:trPr>
          <w:cantSplit/>
          <w:trHeight w:val="240"/>
        </w:trPr>
        <w:tc>
          <w:tcPr>
            <w:tcW w:w="909" w:type="dxa"/>
            <w:shd w:val="clear" w:color="auto" w:fill="auto"/>
          </w:tcPr>
          <w:p w14:paraId="743226EC" w14:textId="77777777" w:rsidR="00511FC5" w:rsidRPr="00E7062C" w:rsidRDefault="00511FC5" w:rsidP="00511FC5">
            <w:pPr>
              <w:pStyle w:val="StyleTabletextLeft"/>
            </w:pPr>
            <w:r w:rsidRPr="00E7062C">
              <w:t>5-215-2</w:t>
            </w:r>
          </w:p>
        </w:tc>
        <w:tc>
          <w:tcPr>
            <w:tcW w:w="1609" w:type="dxa"/>
            <w:shd w:val="clear" w:color="auto" w:fill="auto"/>
          </w:tcPr>
          <w:p w14:paraId="430C2EC9" w14:textId="77777777" w:rsidR="00511FC5" w:rsidRPr="00E7062C" w:rsidRDefault="00511FC5" w:rsidP="00511FC5">
            <w:pPr>
              <w:pStyle w:val="StyleTabletextLeft"/>
            </w:pPr>
            <w:r w:rsidRPr="00E7062C">
              <w:t>11962</w:t>
            </w:r>
          </w:p>
        </w:tc>
        <w:tc>
          <w:tcPr>
            <w:tcW w:w="2835" w:type="dxa"/>
            <w:shd w:val="clear" w:color="auto" w:fill="auto"/>
          </w:tcPr>
          <w:p w14:paraId="456BA305" w14:textId="77777777" w:rsidR="00511FC5" w:rsidRPr="00FF621E" w:rsidRDefault="00511FC5" w:rsidP="00511FC5">
            <w:pPr>
              <w:pStyle w:val="StyleTabletextLeft"/>
            </w:pPr>
            <w:r w:rsidRPr="00FF621E">
              <w:t>LIM/AMA2, Limassol</w:t>
            </w:r>
          </w:p>
        </w:tc>
        <w:tc>
          <w:tcPr>
            <w:tcW w:w="3554" w:type="dxa"/>
          </w:tcPr>
          <w:p w14:paraId="4D59D407" w14:textId="77777777" w:rsidR="00511FC5" w:rsidRPr="00FF621E" w:rsidRDefault="00511FC5" w:rsidP="00511FC5">
            <w:pPr>
              <w:pStyle w:val="StyleTabletextLeft"/>
            </w:pPr>
            <w:r w:rsidRPr="00FF621E">
              <w:t>Cyprus Telecommunications Authority (CYTA)</w:t>
            </w:r>
          </w:p>
        </w:tc>
      </w:tr>
      <w:tr w:rsidR="00511FC5" w:rsidRPr="00870C6B" w14:paraId="1D0EAF9B" w14:textId="77777777" w:rsidTr="00511FC5">
        <w:trPr>
          <w:cantSplit/>
          <w:trHeight w:val="240"/>
        </w:trPr>
        <w:tc>
          <w:tcPr>
            <w:tcW w:w="909" w:type="dxa"/>
            <w:shd w:val="clear" w:color="auto" w:fill="auto"/>
          </w:tcPr>
          <w:p w14:paraId="381E05DC" w14:textId="77777777" w:rsidR="00511FC5" w:rsidRPr="00E7062C" w:rsidRDefault="00511FC5" w:rsidP="00511FC5">
            <w:pPr>
              <w:pStyle w:val="StyleTabletextLeft"/>
            </w:pPr>
            <w:r w:rsidRPr="00E7062C">
              <w:t>5-215-3</w:t>
            </w:r>
          </w:p>
        </w:tc>
        <w:tc>
          <w:tcPr>
            <w:tcW w:w="1609" w:type="dxa"/>
            <w:shd w:val="clear" w:color="auto" w:fill="auto"/>
          </w:tcPr>
          <w:p w14:paraId="72D3A801" w14:textId="77777777" w:rsidR="00511FC5" w:rsidRPr="00E7062C" w:rsidRDefault="00511FC5" w:rsidP="00511FC5">
            <w:pPr>
              <w:pStyle w:val="StyleTabletextLeft"/>
            </w:pPr>
            <w:r w:rsidRPr="00E7062C">
              <w:t>11963</w:t>
            </w:r>
          </w:p>
        </w:tc>
        <w:tc>
          <w:tcPr>
            <w:tcW w:w="2835" w:type="dxa"/>
            <w:shd w:val="clear" w:color="auto" w:fill="auto"/>
          </w:tcPr>
          <w:p w14:paraId="3CE11B76" w14:textId="77777777" w:rsidR="00511FC5" w:rsidRPr="00FF621E" w:rsidRDefault="00511FC5" w:rsidP="00511FC5">
            <w:pPr>
              <w:pStyle w:val="StyleTabletextLeft"/>
            </w:pPr>
            <w:r w:rsidRPr="00FF621E">
              <w:t>LIM/AMA3, Limassol</w:t>
            </w:r>
          </w:p>
        </w:tc>
        <w:tc>
          <w:tcPr>
            <w:tcW w:w="3554" w:type="dxa"/>
          </w:tcPr>
          <w:p w14:paraId="22E74354" w14:textId="77777777" w:rsidR="00511FC5" w:rsidRPr="00FF621E" w:rsidRDefault="00511FC5" w:rsidP="00511FC5">
            <w:pPr>
              <w:pStyle w:val="StyleTabletextLeft"/>
            </w:pPr>
            <w:r w:rsidRPr="00FF621E">
              <w:t>Cyprus Telecommunications Authority (CYTA)</w:t>
            </w:r>
          </w:p>
        </w:tc>
      </w:tr>
      <w:tr w:rsidR="00511FC5" w:rsidRPr="00870C6B" w14:paraId="12AA7F10" w14:textId="77777777" w:rsidTr="00511FC5">
        <w:trPr>
          <w:cantSplit/>
          <w:trHeight w:val="240"/>
        </w:trPr>
        <w:tc>
          <w:tcPr>
            <w:tcW w:w="909" w:type="dxa"/>
            <w:shd w:val="clear" w:color="auto" w:fill="auto"/>
          </w:tcPr>
          <w:p w14:paraId="577388BA" w14:textId="77777777" w:rsidR="00511FC5" w:rsidRPr="00E7062C" w:rsidRDefault="00511FC5" w:rsidP="00511FC5">
            <w:pPr>
              <w:pStyle w:val="StyleTabletextLeft"/>
            </w:pPr>
            <w:r w:rsidRPr="00E7062C">
              <w:t>5-215-4</w:t>
            </w:r>
          </w:p>
        </w:tc>
        <w:tc>
          <w:tcPr>
            <w:tcW w:w="1609" w:type="dxa"/>
            <w:shd w:val="clear" w:color="auto" w:fill="auto"/>
          </w:tcPr>
          <w:p w14:paraId="065122FD" w14:textId="77777777" w:rsidR="00511FC5" w:rsidRPr="00E7062C" w:rsidRDefault="00511FC5" w:rsidP="00511FC5">
            <w:pPr>
              <w:pStyle w:val="StyleTabletextLeft"/>
            </w:pPr>
            <w:r w:rsidRPr="00E7062C">
              <w:t>11964</w:t>
            </w:r>
          </w:p>
        </w:tc>
        <w:tc>
          <w:tcPr>
            <w:tcW w:w="2835" w:type="dxa"/>
            <w:shd w:val="clear" w:color="auto" w:fill="auto"/>
          </w:tcPr>
          <w:p w14:paraId="71B7E819" w14:textId="77777777" w:rsidR="00511FC5" w:rsidRPr="00FF621E" w:rsidRDefault="00511FC5" w:rsidP="00511FC5">
            <w:pPr>
              <w:pStyle w:val="StyleTabletextLeft"/>
            </w:pPr>
            <w:r w:rsidRPr="00FF621E">
              <w:t>NIC/PLA1, Nicosia</w:t>
            </w:r>
          </w:p>
        </w:tc>
        <w:tc>
          <w:tcPr>
            <w:tcW w:w="3554" w:type="dxa"/>
          </w:tcPr>
          <w:p w14:paraId="374FFD05" w14:textId="77777777" w:rsidR="00511FC5" w:rsidRPr="00FF621E" w:rsidRDefault="00511FC5" w:rsidP="00511FC5">
            <w:pPr>
              <w:pStyle w:val="StyleTabletextLeft"/>
            </w:pPr>
            <w:r w:rsidRPr="00FF621E">
              <w:t>Cyprus Telecommunications Authority (CYTA)</w:t>
            </w:r>
          </w:p>
        </w:tc>
      </w:tr>
      <w:tr w:rsidR="00511FC5" w:rsidRPr="00870C6B" w14:paraId="402DBF07" w14:textId="77777777" w:rsidTr="00511FC5">
        <w:trPr>
          <w:cantSplit/>
          <w:trHeight w:val="240"/>
        </w:trPr>
        <w:tc>
          <w:tcPr>
            <w:tcW w:w="909" w:type="dxa"/>
            <w:shd w:val="clear" w:color="auto" w:fill="auto"/>
          </w:tcPr>
          <w:p w14:paraId="31D93EE9" w14:textId="77777777" w:rsidR="00511FC5" w:rsidRPr="00E7062C" w:rsidRDefault="00511FC5" w:rsidP="00511FC5">
            <w:pPr>
              <w:pStyle w:val="StyleTabletextLeft"/>
            </w:pPr>
            <w:r w:rsidRPr="00E7062C">
              <w:t>5-215-5</w:t>
            </w:r>
          </w:p>
        </w:tc>
        <w:tc>
          <w:tcPr>
            <w:tcW w:w="1609" w:type="dxa"/>
            <w:shd w:val="clear" w:color="auto" w:fill="auto"/>
          </w:tcPr>
          <w:p w14:paraId="764F5006" w14:textId="77777777" w:rsidR="00511FC5" w:rsidRPr="00E7062C" w:rsidRDefault="00511FC5" w:rsidP="00511FC5">
            <w:pPr>
              <w:pStyle w:val="StyleTabletextLeft"/>
            </w:pPr>
            <w:r w:rsidRPr="00E7062C">
              <w:t>11965</w:t>
            </w:r>
          </w:p>
        </w:tc>
        <w:tc>
          <w:tcPr>
            <w:tcW w:w="2835" w:type="dxa"/>
            <w:shd w:val="clear" w:color="auto" w:fill="auto"/>
          </w:tcPr>
          <w:p w14:paraId="5BBDFF26" w14:textId="77777777" w:rsidR="00511FC5" w:rsidRPr="00FF621E" w:rsidRDefault="00511FC5" w:rsidP="00511FC5">
            <w:pPr>
              <w:pStyle w:val="StyleTabletextLeft"/>
            </w:pPr>
            <w:r w:rsidRPr="00FF621E">
              <w:t>NIC/PLA2, Nicosia</w:t>
            </w:r>
          </w:p>
        </w:tc>
        <w:tc>
          <w:tcPr>
            <w:tcW w:w="3554" w:type="dxa"/>
          </w:tcPr>
          <w:p w14:paraId="22F23025" w14:textId="77777777" w:rsidR="00511FC5" w:rsidRPr="00FF621E" w:rsidRDefault="00511FC5" w:rsidP="00511FC5">
            <w:pPr>
              <w:pStyle w:val="StyleTabletextLeft"/>
            </w:pPr>
            <w:r w:rsidRPr="00FF621E">
              <w:t>Cyprus Telecommunications Authority (CYTA)</w:t>
            </w:r>
          </w:p>
        </w:tc>
      </w:tr>
      <w:tr w:rsidR="00511FC5" w:rsidRPr="00870C6B" w14:paraId="30B7A973" w14:textId="77777777" w:rsidTr="00511FC5">
        <w:trPr>
          <w:cantSplit/>
          <w:trHeight w:val="240"/>
        </w:trPr>
        <w:tc>
          <w:tcPr>
            <w:tcW w:w="909" w:type="dxa"/>
            <w:shd w:val="clear" w:color="auto" w:fill="auto"/>
          </w:tcPr>
          <w:p w14:paraId="3606433D" w14:textId="77777777" w:rsidR="00511FC5" w:rsidRPr="00E7062C" w:rsidRDefault="00511FC5" w:rsidP="00511FC5">
            <w:pPr>
              <w:pStyle w:val="StyleTabletextLeft"/>
            </w:pPr>
            <w:r w:rsidRPr="00E7062C">
              <w:t>5-215-6</w:t>
            </w:r>
          </w:p>
        </w:tc>
        <w:tc>
          <w:tcPr>
            <w:tcW w:w="1609" w:type="dxa"/>
            <w:shd w:val="clear" w:color="auto" w:fill="auto"/>
          </w:tcPr>
          <w:p w14:paraId="294E50E1" w14:textId="77777777" w:rsidR="00511FC5" w:rsidRPr="00E7062C" w:rsidRDefault="00511FC5" w:rsidP="00511FC5">
            <w:pPr>
              <w:pStyle w:val="StyleTabletextLeft"/>
            </w:pPr>
            <w:r w:rsidRPr="00E7062C">
              <w:t>11966</w:t>
            </w:r>
          </w:p>
        </w:tc>
        <w:tc>
          <w:tcPr>
            <w:tcW w:w="2835" w:type="dxa"/>
            <w:shd w:val="clear" w:color="auto" w:fill="auto"/>
          </w:tcPr>
          <w:p w14:paraId="3C8199C9" w14:textId="77777777" w:rsidR="00511FC5" w:rsidRPr="00FF621E" w:rsidRDefault="00511FC5" w:rsidP="00511FC5">
            <w:pPr>
              <w:pStyle w:val="StyleTabletextLeft"/>
            </w:pPr>
            <w:r w:rsidRPr="00FF621E">
              <w:t>NIC/PLA3, Nicosia</w:t>
            </w:r>
          </w:p>
        </w:tc>
        <w:tc>
          <w:tcPr>
            <w:tcW w:w="3554" w:type="dxa"/>
          </w:tcPr>
          <w:p w14:paraId="52F589E3" w14:textId="77777777" w:rsidR="00511FC5" w:rsidRPr="00FF621E" w:rsidRDefault="00511FC5" w:rsidP="00511FC5">
            <w:pPr>
              <w:pStyle w:val="StyleTabletextLeft"/>
            </w:pPr>
            <w:r w:rsidRPr="00FF621E">
              <w:t>Cyprus Telecommunications Authority (CYTA)</w:t>
            </w:r>
          </w:p>
        </w:tc>
      </w:tr>
    </w:tbl>
    <w:p w14:paraId="10EC6E68" w14:textId="77777777" w:rsidR="00511FC5" w:rsidRPr="00FF621E" w:rsidRDefault="00511FC5" w:rsidP="00511FC5">
      <w:pPr>
        <w:pStyle w:val="Footnotesepar"/>
        <w:rPr>
          <w:lang w:val="fr-FR"/>
        </w:rPr>
      </w:pPr>
      <w:r w:rsidRPr="00FF621E">
        <w:rPr>
          <w:lang w:val="fr-FR"/>
        </w:rPr>
        <w:t>____________</w:t>
      </w:r>
    </w:p>
    <w:p w14:paraId="59544626" w14:textId="77777777" w:rsidR="00511FC5" w:rsidRDefault="00511FC5" w:rsidP="00511FC5">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11140CC1" w14:textId="77777777" w:rsidR="00511FC5" w:rsidRDefault="00511FC5" w:rsidP="00511FC5">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4939FFA3" w14:textId="155F3A66" w:rsidR="00511FC5" w:rsidRDefault="00511FC5" w:rsidP="00511FC5">
      <w:pPr>
        <w:pStyle w:val="Tabletext"/>
        <w:tabs>
          <w:tab w:val="clear" w:pos="1276"/>
          <w:tab w:val="clear" w:pos="1843"/>
          <w:tab w:val="left" w:pos="567"/>
        </w:tabs>
        <w:spacing w:before="0" w:after="0"/>
        <w:rPr>
          <w:b w:val="0"/>
          <w:sz w:val="16"/>
          <w:szCs w:val="16"/>
          <w:lang w:val="es-ES"/>
        </w:rPr>
      </w:pPr>
      <w:r w:rsidRPr="00FF621E">
        <w:rPr>
          <w:b w:val="0"/>
          <w:sz w:val="16"/>
          <w:szCs w:val="16"/>
        </w:rPr>
        <w:tab/>
      </w:r>
      <w:r>
        <w:rPr>
          <w:b w:val="0"/>
          <w:sz w:val="16"/>
          <w:szCs w:val="16"/>
          <w:lang w:val="es-ES"/>
        </w:rPr>
        <w:t>Códigos de puntos de señalización internacional (CPSI).</w:t>
      </w:r>
    </w:p>
    <w:p w14:paraId="01500CE3" w14:textId="73B27058" w:rsidR="000B7D4F" w:rsidRDefault="000B7D4F" w:rsidP="000B7D4F">
      <w:pPr>
        <w:rPr>
          <w:lang w:val="es-ES"/>
        </w:rPr>
      </w:pPr>
      <w:r>
        <w:rPr>
          <w:lang w:val="es-ES"/>
        </w:rPr>
        <w:br w:type="page"/>
      </w:r>
    </w:p>
    <w:p w14:paraId="763D21CB" w14:textId="77777777" w:rsidR="00511FC5" w:rsidRPr="007406C6" w:rsidRDefault="00511FC5" w:rsidP="00511FC5">
      <w:pPr>
        <w:pStyle w:val="Heading2"/>
        <w:spacing w:before="0"/>
        <w:rPr>
          <w:rFonts w:asciiTheme="minorHAnsi" w:hAnsiTheme="minorHAnsi" w:cs="Arial"/>
          <w:sz w:val="26"/>
          <w:szCs w:val="26"/>
          <w:lang w:val="fr-FR"/>
        </w:rPr>
      </w:pPr>
      <w:bookmarkStart w:id="709"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709"/>
    </w:p>
    <w:p w14:paraId="22466EB8" w14:textId="77777777" w:rsidR="00511FC5" w:rsidRPr="0014039D" w:rsidRDefault="00511FC5" w:rsidP="00511FC5">
      <w:pPr>
        <w:jc w:val="center"/>
        <w:rPr>
          <w:rFonts w:asciiTheme="minorHAnsi" w:hAnsiTheme="minorHAnsi"/>
        </w:rPr>
      </w:pPr>
      <w:bookmarkStart w:id="710" w:name="_Toc36875244"/>
      <w:r w:rsidRPr="0014039D">
        <w:rPr>
          <w:rFonts w:asciiTheme="minorHAnsi" w:hAnsiTheme="minorHAnsi"/>
        </w:rPr>
        <w:t>Web: www.itu.int/itu-t/inr/nnp/index.html</w:t>
      </w:r>
    </w:p>
    <w:bookmarkEnd w:id="710"/>
    <w:p w14:paraId="031259FF" w14:textId="77777777" w:rsidR="00511FC5" w:rsidRPr="0014039D" w:rsidRDefault="00511FC5" w:rsidP="00511FC5">
      <w:pPr>
        <w:rPr>
          <w:rFonts w:asciiTheme="minorHAnsi" w:hAnsiTheme="minorHAnsi"/>
        </w:rPr>
      </w:pPr>
    </w:p>
    <w:p w14:paraId="7213343F" w14:textId="77777777" w:rsidR="00511FC5" w:rsidRPr="007406C6" w:rsidRDefault="00511FC5" w:rsidP="00511FC5">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4E4AA080" w14:textId="77777777" w:rsidR="00511FC5" w:rsidRPr="007406C6" w:rsidRDefault="00511FC5" w:rsidP="000B7D4F">
      <w:pPr>
        <w:rPr>
          <w:lang w:val="fr-FR"/>
        </w:rPr>
      </w:pPr>
      <w:r w:rsidRPr="007406C6">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27E6804E" w14:textId="77777777" w:rsidR="00511FC5" w:rsidRPr="007406C6" w:rsidRDefault="00511FC5" w:rsidP="00511FC5">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.IV.</w:t>
      </w:r>
      <w:r w:rsidRPr="007406C6">
        <w:rPr>
          <w:rFonts w:asciiTheme="minorHAnsi" w:hAnsiTheme="minorHAnsi" w:cs="Arial"/>
          <w:lang w:val="fr-FR"/>
        </w:rPr>
        <w:t>20</w:t>
      </w:r>
      <w:r>
        <w:rPr>
          <w:rFonts w:asciiTheme="minorHAnsi" w:hAnsiTheme="minorHAnsi" w:cs="Arial"/>
          <w:lang w:val="fr-FR"/>
        </w:rPr>
        <w:t>21</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14:paraId="50D4F7AB" w14:textId="77777777" w:rsidR="00511FC5" w:rsidRPr="007406C6" w:rsidRDefault="00511FC5" w:rsidP="00511FC5">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511FC5" w:rsidRPr="000B7D4F" w14:paraId="2ABF3466" w14:textId="77777777" w:rsidTr="00511FC5">
        <w:trPr>
          <w:jc w:val="center"/>
        </w:trPr>
        <w:tc>
          <w:tcPr>
            <w:tcW w:w="4390" w:type="dxa"/>
            <w:tcBorders>
              <w:top w:val="single" w:sz="4" w:space="0" w:color="auto"/>
              <w:bottom w:val="single" w:sz="4" w:space="0" w:color="auto"/>
              <w:right w:val="single" w:sz="4" w:space="0" w:color="auto"/>
            </w:tcBorders>
            <w:hideMark/>
          </w:tcPr>
          <w:p w14:paraId="152E31F7" w14:textId="77777777" w:rsidR="00511FC5" w:rsidRPr="000B7D4F" w:rsidRDefault="00511FC5" w:rsidP="00511FC5">
            <w:pPr>
              <w:pStyle w:val="Default"/>
              <w:jc w:val="center"/>
              <w:rPr>
                <w:rFonts w:asciiTheme="minorHAnsi" w:hAnsiTheme="minorHAnsi" w:cstheme="minorHAnsi"/>
                <w:i/>
                <w:iCs/>
                <w:sz w:val="20"/>
                <w:szCs w:val="20"/>
              </w:rPr>
            </w:pPr>
            <w:r w:rsidRPr="000B7D4F">
              <w:rPr>
                <w:rFonts w:asciiTheme="minorHAnsi" w:hAnsiTheme="minorHAnsi" w:cstheme="minorHAnsi"/>
                <w:i/>
                <w:iCs/>
                <w:sz w:val="20"/>
                <w:szCs w:val="20"/>
              </w:rPr>
              <w:t xml:space="preserve">Pays / </w:t>
            </w:r>
            <w:r w:rsidRPr="000B7D4F">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283F9837" w14:textId="77777777" w:rsidR="00511FC5" w:rsidRPr="000B7D4F" w:rsidRDefault="00511FC5" w:rsidP="00511FC5">
            <w:pPr>
              <w:pStyle w:val="Default"/>
              <w:jc w:val="center"/>
              <w:rPr>
                <w:rFonts w:asciiTheme="minorHAnsi" w:hAnsiTheme="minorHAnsi" w:cstheme="minorHAnsi"/>
                <w:i/>
                <w:iCs/>
                <w:sz w:val="20"/>
                <w:szCs w:val="20"/>
              </w:rPr>
            </w:pPr>
            <w:r w:rsidRPr="000B7D4F">
              <w:rPr>
                <w:rFonts w:asciiTheme="minorHAnsi" w:hAnsiTheme="minorHAnsi" w:cstheme="minorHAnsi"/>
                <w:i/>
                <w:iCs/>
                <w:sz w:val="20"/>
                <w:szCs w:val="20"/>
              </w:rPr>
              <w:t xml:space="preserve">Indicatif de pays (CC) </w:t>
            </w:r>
          </w:p>
        </w:tc>
      </w:tr>
      <w:tr w:rsidR="00511FC5" w:rsidRPr="007406C6" w14:paraId="0D41307E" w14:textId="77777777" w:rsidTr="00511FC5">
        <w:trPr>
          <w:jc w:val="center"/>
        </w:trPr>
        <w:tc>
          <w:tcPr>
            <w:tcW w:w="4390" w:type="dxa"/>
            <w:tcBorders>
              <w:top w:val="single" w:sz="4" w:space="0" w:color="auto"/>
              <w:left w:val="single" w:sz="4" w:space="0" w:color="auto"/>
              <w:bottom w:val="single" w:sz="4" w:space="0" w:color="auto"/>
              <w:right w:val="single" w:sz="4" w:space="0" w:color="auto"/>
            </w:tcBorders>
          </w:tcPr>
          <w:p w14:paraId="0449EC4C" w14:textId="77777777" w:rsidR="00511FC5" w:rsidRPr="008806E5" w:rsidRDefault="00511FC5" w:rsidP="00511FC5">
            <w:pPr>
              <w:spacing w:before="40" w:after="40"/>
              <w:rPr>
                <w:rFonts w:asciiTheme="minorHAnsi" w:hAnsiTheme="minorHAnsi" w:cs="Arial"/>
                <w:lang w:val="fr-FR"/>
              </w:rPr>
            </w:pPr>
            <w:r w:rsidRPr="008806E5">
              <w:rPr>
                <w:rFonts w:asciiTheme="minorHAnsi" w:hAnsiTheme="minorHAnsi"/>
              </w:rPr>
              <w:t>Burkina Faso</w:t>
            </w:r>
          </w:p>
        </w:tc>
        <w:tc>
          <w:tcPr>
            <w:tcW w:w="2443" w:type="dxa"/>
            <w:tcBorders>
              <w:top w:val="single" w:sz="4" w:space="0" w:color="auto"/>
              <w:left w:val="single" w:sz="4" w:space="0" w:color="auto"/>
              <w:bottom w:val="single" w:sz="4" w:space="0" w:color="auto"/>
              <w:right w:val="single" w:sz="4" w:space="0" w:color="auto"/>
            </w:tcBorders>
          </w:tcPr>
          <w:p w14:paraId="22FADEC7" w14:textId="77777777" w:rsidR="00511FC5" w:rsidRPr="008806E5" w:rsidRDefault="00511FC5" w:rsidP="00511FC5">
            <w:pPr>
              <w:spacing w:before="40" w:after="40"/>
              <w:jc w:val="center"/>
              <w:rPr>
                <w:rFonts w:asciiTheme="minorHAnsi" w:hAnsiTheme="minorHAnsi"/>
              </w:rPr>
            </w:pPr>
            <w:r w:rsidRPr="008806E5">
              <w:rPr>
                <w:rFonts w:asciiTheme="minorHAnsi" w:hAnsiTheme="minorHAnsi"/>
              </w:rPr>
              <w:t>+226</w:t>
            </w:r>
          </w:p>
        </w:tc>
      </w:tr>
      <w:tr w:rsidR="00511FC5" w:rsidRPr="007406C6" w14:paraId="21CBBB39" w14:textId="77777777" w:rsidTr="00511FC5">
        <w:trPr>
          <w:jc w:val="center"/>
        </w:trPr>
        <w:tc>
          <w:tcPr>
            <w:tcW w:w="4390" w:type="dxa"/>
            <w:tcBorders>
              <w:top w:val="single" w:sz="4" w:space="0" w:color="auto"/>
              <w:left w:val="single" w:sz="4" w:space="0" w:color="auto"/>
              <w:bottom w:val="single" w:sz="4" w:space="0" w:color="auto"/>
              <w:right w:val="single" w:sz="4" w:space="0" w:color="auto"/>
            </w:tcBorders>
          </w:tcPr>
          <w:p w14:paraId="18EE0E18" w14:textId="77777777" w:rsidR="00511FC5" w:rsidRPr="008806E5" w:rsidRDefault="00511FC5" w:rsidP="00511FC5">
            <w:pPr>
              <w:spacing w:before="40" w:after="40"/>
              <w:rPr>
                <w:rFonts w:asciiTheme="minorHAnsi" w:hAnsiTheme="minorHAnsi" w:cs="Arial"/>
                <w:lang w:val="fr-FR"/>
              </w:rPr>
            </w:pPr>
            <w:r w:rsidRPr="008806E5">
              <w:rPr>
                <w:rFonts w:asciiTheme="minorHAnsi" w:hAnsiTheme="minorHAnsi" w:cs="Arial"/>
                <w:lang w:val="fr-FR"/>
              </w:rPr>
              <w:t>Îles Féroé</w:t>
            </w:r>
          </w:p>
        </w:tc>
        <w:tc>
          <w:tcPr>
            <w:tcW w:w="2443" w:type="dxa"/>
            <w:tcBorders>
              <w:top w:val="single" w:sz="4" w:space="0" w:color="auto"/>
              <w:left w:val="single" w:sz="4" w:space="0" w:color="auto"/>
              <w:bottom w:val="single" w:sz="4" w:space="0" w:color="auto"/>
              <w:right w:val="single" w:sz="4" w:space="0" w:color="auto"/>
            </w:tcBorders>
          </w:tcPr>
          <w:p w14:paraId="7F9F6AA8" w14:textId="77777777" w:rsidR="00511FC5" w:rsidRPr="008806E5" w:rsidRDefault="00511FC5" w:rsidP="00511FC5">
            <w:pPr>
              <w:spacing w:before="40" w:after="40"/>
              <w:jc w:val="center"/>
              <w:rPr>
                <w:rFonts w:asciiTheme="minorHAnsi" w:hAnsiTheme="minorHAnsi"/>
              </w:rPr>
            </w:pPr>
            <w:r w:rsidRPr="008806E5">
              <w:rPr>
                <w:rFonts w:asciiTheme="minorHAnsi" w:hAnsiTheme="minorHAnsi"/>
              </w:rPr>
              <w:t>+298</w:t>
            </w:r>
          </w:p>
        </w:tc>
      </w:tr>
      <w:tr w:rsidR="00511FC5" w:rsidRPr="007406C6" w14:paraId="5C7B121B" w14:textId="77777777" w:rsidTr="00511FC5">
        <w:trPr>
          <w:jc w:val="center"/>
        </w:trPr>
        <w:tc>
          <w:tcPr>
            <w:tcW w:w="4390" w:type="dxa"/>
            <w:tcBorders>
              <w:top w:val="single" w:sz="4" w:space="0" w:color="auto"/>
              <w:left w:val="single" w:sz="4" w:space="0" w:color="auto"/>
              <w:bottom w:val="single" w:sz="4" w:space="0" w:color="auto"/>
              <w:right w:val="single" w:sz="4" w:space="0" w:color="auto"/>
            </w:tcBorders>
          </w:tcPr>
          <w:p w14:paraId="1FDA4DDB" w14:textId="77777777" w:rsidR="00511FC5" w:rsidRPr="008806E5" w:rsidRDefault="00511FC5" w:rsidP="00511FC5">
            <w:pPr>
              <w:spacing w:before="40" w:after="40"/>
              <w:rPr>
                <w:rFonts w:asciiTheme="minorHAnsi" w:hAnsiTheme="minorHAnsi" w:cs="Arial"/>
                <w:lang w:val="fr-FR"/>
              </w:rPr>
            </w:pPr>
            <w:r w:rsidRPr="008806E5">
              <w:rPr>
                <w:rFonts w:asciiTheme="minorHAnsi" w:hAnsiTheme="minorHAnsi" w:cs="Arial"/>
                <w:lang w:val="fr-FR"/>
              </w:rPr>
              <w:t>Géorgie</w:t>
            </w:r>
          </w:p>
        </w:tc>
        <w:tc>
          <w:tcPr>
            <w:tcW w:w="2443" w:type="dxa"/>
            <w:tcBorders>
              <w:top w:val="single" w:sz="4" w:space="0" w:color="auto"/>
              <w:left w:val="single" w:sz="4" w:space="0" w:color="auto"/>
              <w:bottom w:val="single" w:sz="4" w:space="0" w:color="auto"/>
              <w:right w:val="single" w:sz="4" w:space="0" w:color="auto"/>
            </w:tcBorders>
          </w:tcPr>
          <w:p w14:paraId="14E97D5D" w14:textId="77777777" w:rsidR="00511FC5" w:rsidRPr="008806E5" w:rsidRDefault="00511FC5" w:rsidP="00511FC5">
            <w:pPr>
              <w:spacing w:before="40" w:after="40"/>
              <w:jc w:val="center"/>
              <w:rPr>
                <w:rFonts w:asciiTheme="minorHAnsi" w:hAnsiTheme="minorHAnsi"/>
              </w:rPr>
            </w:pPr>
            <w:r w:rsidRPr="008806E5">
              <w:rPr>
                <w:rFonts w:asciiTheme="minorHAnsi" w:hAnsiTheme="minorHAnsi"/>
              </w:rPr>
              <w:t>+995</w:t>
            </w:r>
          </w:p>
        </w:tc>
      </w:tr>
      <w:tr w:rsidR="00511FC5" w:rsidRPr="007406C6" w14:paraId="06A240CE" w14:textId="77777777" w:rsidTr="00511FC5">
        <w:trPr>
          <w:jc w:val="center"/>
        </w:trPr>
        <w:tc>
          <w:tcPr>
            <w:tcW w:w="4390" w:type="dxa"/>
            <w:tcBorders>
              <w:top w:val="single" w:sz="4" w:space="0" w:color="auto"/>
              <w:left w:val="single" w:sz="4" w:space="0" w:color="auto"/>
              <w:bottom w:val="single" w:sz="4" w:space="0" w:color="auto"/>
              <w:right w:val="single" w:sz="4" w:space="0" w:color="auto"/>
            </w:tcBorders>
          </w:tcPr>
          <w:p w14:paraId="78726DEC" w14:textId="77777777" w:rsidR="00511FC5" w:rsidRPr="008806E5" w:rsidRDefault="00511FC5" w:rsidP="00511FC5">
            <w:pPr>
              <w:tabs>
                <w:tab w:val="left" w:pos="1335"/>
              </w:tabs>
              <w:spacing w:before="40" w:after="40"/>
              <w:rPr>
                <w:rFonts w:asciiTheme="minorHAnsi" w:hAnsiTheme="minorHAnsi" w:cs="Arial"/>
                <w:lang w:val="fr-FR"/>
              </w:rPr>
            </w:pPr>
            <w:r w:rsidRPr="008806E5">
              <w:rPr>
                <w:rFonts w:asciiTheme="minorHAnsi" w:hAnsiTheme="minorHAnsi"/>
              </w:rPr>
              <w:t>M</w:t>
            </w:r>
            <w:r>
              <w:rPr>
                <w:rFonts w:asciiTheme="minorHAnsi" w:hAnsiTheme="minorHAnsi"/>
              </w:rPr>
              <w:t>aroc</w:t>
            </w:r>
          </w:p>
        </w:tc>
        <w:tc>
          <w:tcPr>
            <w:tcW w:w="2443" w:type="dxa"/>
            <w:tcBorders>
              <w:top w:val="single" w:sz="4" w:space="0" w:color="auto"/>
              <w:left w:val="single" w:sz="4" w:space="0" w:color="auto"/>
              <w:bottom w:val="single" w:sz="4" w:space="0" w:color="auto"/>
              <w:right w:val="single" w:sz="4" w:space="0" w:color="auto"/>
            </w:tcBorders>
          </w:tcPr>
          <w:p w14:paraId="58EFE7F3" w14:textId="77777777" w:rsidR="00511FC5" w:rsidRPr="008806E5" w:rsidRDefault="00511FC5" w:rsidP="00511FC5">
            <w:pPr>
              <w:spacing w:before="40" w:after="40"/>
              <w:jc w:val="center"/>
              <w:rPr>
                <w:rFonts w:asciiTheme="minorHAnsi" w:hAnsiTheme="minorHAnsi"/>
              </w:rPr>
            </w:pPr>
            <w:r w:rsidRPr="008806E5">
              <w:rPr>
                <w:rFonts w:asciiTheme="minorHAnsi" w:hAnsiTheme="minorHAnsi"/>
              </w:rPr>
              <w:t>+212</w:t>
            </w:r>
          </w:p>
        </w:tc>
      </w:tr>
    </w:tbl>
    <w:p w14:paraId="199CC50D" w14:textId="77777777" w:rsidR="00511FC5" w:rsidRDefault="00511FC5" w:rsidP="00511FC5">
      <w:pPr>
        <w:rPr>
          <w:noProof/>
        </w:rPr>
      </w:pPr>
    </w:p>
    <w:p w14:paraId="28C85497" w14:textId="77777777" w:rsidR="00990760" w:rsidRPr="00511FC5" w:rsidRDefault="00990760" w:rsidP="00511FC5">
      <w:pPr>
        <w:rPr>
          <w:noProof/>
          <w:lang w:val="es-ES"/>
        </w:rPr>
      </w:pPr>
    </w:p>
    <w:p w14:paraId="5298BF2B" w14:textId="77777777" w:rsidR="00147200" w:rsidRPr="00511FC5" w:rsidRDefault="00147200" w:rsidP="007B5DC6">
      <w:pPr>
        <w:rPr>
          <w:lang w:val="es-ES_tradnl"/>
        </w:rPr>
      </w:pPr>
    </w:p>
    <w:sectPr w:rsidR="00147200" w:rsidRPr="00511FC5" w:rsidSect="00B2501F">
      <w:footerReference w:type="even" r:id="rId13"/>
      <w:footerReference w:type="default" r:id="rId14"/>
      <w:footerReference w:type="first" r:id="rId15"/>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2AC85" w14:textId="77777777" w:rsidR="00DB3F47" w:rsidRPr="00346A28" w:rsidRDefault="00DB3F47" w:rsidP="00346A28">
      <w:pPr>
        <w:pStyle w:val="Footer"/>
      </w:pPr>
    </w:p>
  </w:endnote>
  <w:endnote w:type="continuationSeparator" w:id="0">
    <w:p w14:paraId="3A280A1A" w14:textId="77777777" w:rsidR="00DB3F47" w:rsidRPr="00346A28" w:rsidRDefault="00DB3F47" w:rsidP="00346A28">
      <w:pPr>
        <w:pStyle w:val="Footer"/>
      </w:pPr>
    </w:p>
  </w:endnote>
  <w:endnote w:type="continuationNotice" w:id="1">
    <w:p w14:paraId="18BB3D54" w14:textId="77777777" w:rsidR="00DB3F47" w:rsidRDefault="00DB3F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3"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11FC5"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511FC5" w:rsidRDefault="00511FC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5F0F0C6F" w:rsidR="00511FC5" w:rsidRPr="007F091C" w:rsidRDefault="00511FC5"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5F5CE546" wp14:editId="09D49E4D">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42A5D29D" w14:textId="77777777" w:rsidR="00511FC5" w:rsidRDefault="00511FC5"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11FC5" w:rsidRPr="00D33DDA" w14:paraId="0F794217" w14:textId="77777777" w:rsidTr="001912C6">
      <w:trPr>
        <w:cantSplit/>
      </w:trPr>
      <w:tc>
        <w:tcPr>
          <w:tcW w:w="1761" w:type="dxa"/>
          <w:shd w:val="clear" w:color="auto" w:fill="4C4C4C"/>
        </w:tcPr>
        <w:p w14:paraId="4DAA307C" w14:textId="6A91EE39" w:rsidR="00511FC5" w:rsidRPr="00D33DDA" w:rsidRDefault="00511FC5"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E5DE8">
            <w:rPr>
              <w:noProof/>
              <w:color w:val="FFFFFF" w:themeColor="background1"/>
              <w:lang w:val="es-ES_tradnl"/>
            </w:rPr>
            <w:t>1219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511FC5" w:rsidRPr="00D33DDA" w:rsidRDefault="00511FC5"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511FC5" w:rsidRDefault="00511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11FC5" w:rsidRPr="00D33DDA" w14:paraId="21F7B550" w14:textId="77777777" w:rsidTr="00233549">
      <w:trPr>
        <w:cantSplit/>
      </w:trPr>
      <w:tc>
        <w:tcPr>
          <w:tcW w:w="7378" w:type="dxa"/>
          <w:shd w:val="clear" w:color="auto" w:fill="A6A6A6"/>
        </w:tcPr>
        <w:p w14:paraId="5162E80C" w14:textId="77777777" w:rsidR="00511FC5" w:rsidRPr="00D33DDA" w:rsidRDefault="00511FC5"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1EEE4626" w:rsidR="00511FC5" w:rsidRPr="00D33DDA" w:rsidRDefault="00511FC5"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E5DE8">
            <w:rPr>
              <w:noProof/>
              <w:color w:val="FFFFFF" w:themeColor="background1"/>
              <w:lang w:val="es-ES_tradnl"/>
            </w:rPr>
            <w:t>1219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511FC5" w:rsidRDefault="00511F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11FC5" w:rsidRPr="007F091C" w14:paraId="7FD79690" w14:textId="77777777" w:rsidTr="00C8229B">
      <w:trPr>
        <w:cantSplit/>
        <w:jc w:val="center"/>
      </w:trPr>
      <w:tc>
        <w:tcPr>
          <w:tcW w:w="1761" w:type="dxa"/>
          <w:shd w:val="clear" w:color="auto" w:fill="4C4C4C"/>
        </w:tcPr>
        <w:p w14:paraId="042E33A7" w14:textId="25FDCDE1" w:rsidR="00511FC5" w:rsidRPr="007F091C" w:rsidRDefault="00511FC5"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C54E1">
            <w:rPr>
              <w:noProof/>
              <w:color w:val="FFFFFF"/>
              <w:lang w:val="es-ES_tradnl"/>
            </w:rPr>
            <w:t>1219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511FC5" w:rsidRPr="007F091C" w:rsidRDefault="00511FC5"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511FC5" w:rsidRPr="00940694" w:rsidRDefault="00511FC5"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11FC5" w:rsidRPr="00D33DDA" w14:paraId="0F3951D3" w14:textId="77777777" w:rsidTr="001912C6">
      <w:trPr>
        <w:cantSplit/>
      </w:trPr>
      <w:tc>
        <w:tcPr>
          <w:tcW w:w="1761" w:type="dxa"/>
          <w:shd w:val="clear" w:color="auto" w:fill="4C4C4C"/>
        </w:tcPr>
        <w:p w14:paraId="67B5FF60" w14:textId="23CD0DEC" w:rsidR="00511FC5" w:rsidRPr="00D33DDA" w:rsidRDefault="00511FC5"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E5DE8">
            <w:rPr>
              <w:noProof/>
              <w:color w:val="FFFFFF" w:themeColor="background1"/>
              <w:lang w:val="es-ES_tradnl"/>
            </w:rPr>
            <w:t>1219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511FC5" w:rsidRPr="00D33DDA" w:rsidRDefault="00511FC5"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511FC5" w:rsidRDefault="00511F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11FC5" w:rsidRPr="00D33DDA" w14:paraId="752D49A5" w14:textId="77777777" w:rsidTr="001912C6">
      <w:trPr>
        <w:cantSplit/>
        <w:jc w:val="right"/>
      </w:trPr>
      <w:tc>
        <w:tcPr>
          <w:tcW w:w="7378" w:type="dxa"/>
          <w:shd w:val="clear" w:color="auto" w:fill="A6A6A6"/>
        </w:tcPr>
        <w:p w14:paraId="48137D27" w14:textId="77777777" w:rsidR="00511FC5" w:rsidRPr="00D33DDA" w:rsidRDefault="00511FC5"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2ACE5741" w:rsidR="00511FC5" w:rsidRPr="00D33DDA" w:rsidRDefault="00511FC5"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E5DE8">
            <w:rPr>
              <w:noProof/>
              <w:color w:val="FFFFFF" w:themeColor="background1"/>
              <w:lang w:val="es-ES_tradnl"/>
            </w:rPr>
            <w:t>1219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511FC5" w:rsidRDefault="00511FC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11FC5" w:rsidRPr="00D33DDA" w14:paraId="79767024" w14:textId="77777777" w:rsidTr="001912C6">
      <w:trPr>
        <w:cantSplit/>
        <w:jc w:val="right"/>
      </w:trPr>
      <w:tc>
        <w:tcPr>
          <w:tcW w:w="7378" w:type="dxa"/>
          <w:shd w:val="clear" w:color="auto" w:fill="A6A6A6"/>
        </w:tcPr>
        <w:p w14:paraId="718B4EC5" w14:textId="77777777" w:rsidR="00511FC5" w:rsidRPr="00D33DDA" w:rsidRDefault="00511FC5"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0859D614" w14:textId="40090ED2" w:rsidR="00511FC5" w:rsidRPr="00D33DDA" w:rsidRDefault="00511FC5"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E5DE8">
            <w:rPr>
              <w:noProof/>
              <w:color w:val="FFFFFF" w:themeColor="background1"/>
              <w:lang w:val="es-ES_tradnl"/>
            </w:rPr>
            <w:t>1219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6</w:t>
          </w:r>
          <w:r w:rsidRPr="00D33DDA">
            <w:rPr>
              <w:color w:val="FFFFFF" w:themeColor="background1"/>
            </w:rPr>
            <w:fldChar w:fldCharType="end"/>
          </w:r>
          <w:r w:rsidRPr="00D33DDA">
            <w:rPr>
              <w:color w:val="FFFFFF" w:themeColor="background1"/>
              <w:lang w:val="es-ES_tradnl"/>
            </w:rPr>
            <w:t>  </w:t>
          </w:r>
        </w:p>
      </w:tc>
    </w:tr>
  </w:tbl>
  <w:p w14:paraId="4FB8FBBB" w14:textId="77777777" w:rsidR="00511FC5" w:rsidRPr="00FB32DC" w:rsidRDefault="00511FC5"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C6638" w14:textId="77777777" w:rsidR="00DB3F47" w:rsidRPr="00097BDE" w:rsidRDefault="00DB3F47" w:rsidP="00097BDE">
      <w:pPr>
        <w:pStyle w:val="Footer"/>
      </w:pPr>
      <w:r>
        <w:separator/>
      </w:r>
    </w:p>
  </w:footnote>
  <w:footnote w:type="continuationSeparator" w:id="0">
    <w:p w14:paraId="3C69EAB9" w14:textId="77777777" w:rsidR="00DB3F47" w:rsidRPr="006D67B6" w:rsidRDefault="00DB3F47" w:rsidP="006D67B6">
      <w:pPr>
        <w:pStyle w:val="Footer"/>
      </w:pPr>
    </w:p>
  </w:footnote>
  <w:footnote w:type="continuationNotice" w:id="1">
    <w:p w14:paraId="3512E456" w14:textId="77777777" w:rsidR="00DB3F47" w:rsidRDefault="00DB3F4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CA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04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4F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43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CC0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6897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F03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4AB9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6E3938"/>
    <w:multiLevelType w:val="multilevel"/>
    <w:tmpl w:val="56A09FD0"/>
    <w:styleLink w:val="Numberedparagraphs3"/>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20"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28"/>
  </w:num>
  <w:num w:numId="3">
    <w:abstractNumId w:val="21"/>
  </w:num>
  <w:num w:numId="4">
    <w:abstractNumId w:val="16"/>
  </w:num>
  <w:num w:numId="5">
    <w:abstractNumId w:val="6"/>
  </w:num>
  <w:num w:numId="6">
    <w:abstractNumId w:val="11"/>
  </w:num>
  <w:num w:numId="7">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8">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9"/>
  </w:num>
  <w:num w:numId="11">
    <w:abstractNumId w:val="10"/>
  </w:num>
  <w:num w:numId="12">
    <w:abstractNumId w:val="22"/>
  </w:num>
  <w:num w:numId="1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23"/>
  </w:num>
  <w:num w:numId="16">
    <w:abstractNumId w:val="38"/>
  </w:num>
  <w:num w:numId="17">
    <w:abstractNumId w:val="30"/>
  </w:num>
  <w:num w:numId="18">
    <w:abstractNumId w:val="32"/>
  </w:num>
  <w:num w:numId="19">
    <w:abstractNumId w:val="25"/>
  </w:num>
  <w:num w:numId="20">
    <w:abstractNumId w:val="20"/>
  </w:num>
  <w:num w:numId="21">
    <w:abstractNumId w:val="13"/>
  </w:num>
  <w:num w:numId="22">
    <w:abstractNumId w:val="34"/>
  </w:num>
  <w:num w:numId="23">
    <w:abstractNumId w:val="26"/>
  </w:num>
  <w:num w:numId="24">
    <w:abstractNumId w:val="24"/>
  </w:num>
  <w:num w:numId="25">
    <w:abstractNumId w:val="37"/>
  </w:num>
  <w:num w:numId="26">
    <w:abstractNumId w:val="7"/>
  </w:num>
  <w:num w:numId="27">
    <w:abstractNumId w:val="5"/>
  </w:num>
  <w:num w:numId="28">
    <w:abstractNumId w:val="4"/>
  </w:num>
  <w:num w:numId="2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0">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31">
    <w:abstractNumId w:val="12"/>
  </w:num>
  <w:num w:numId="32">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3">
    <w:abstractNumId w:val="8"/>
  </w:num>
  <w:num w:numId="34">
    <w:abstractNumId w:val="3"/>
  </w:num>
  <w:num w:numId="35">
    <w:abstractNumId w:val="2"/>
  </w:num>
  <w:num w:numId="36">
    <w:abstractNumId w:val="1"/>
  </w:num>
  <w:num w:numId="37">
    <w:abstractNumId w:val="0"/>
  </w:num>
  <w:num w:numId="38">
    <w:abstractNumId w:val="33"/>
  </w:num>
  <w:num w:numId="39">
    <w:abstractNumId w:val="31"/>
  </w:num>
  <w:num w:numId="40">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1">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2">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3">
    <w:abstractNumId w:val="14"/>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15"/>
  </w:num>
  <w:num w:numId="47">
    <w:abstractNumId w:val="17"/>
  </w:num>
  <w:num w:numId="48">
    <w:abstractNumId w:val="18"/>
  </w:num>
  <w:num w:numId="49">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2DE6"/>
    <w:rsid w:val="00123777"/>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4D5"/>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D4A"/>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6C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5FE"/>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538"/>
    <w:rsid w:val="003A15AE"/>
    <w:rsid w:val="003A16BE"/>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A9"/>
    <w:rsid w:val="003F61EE"/>
    <w:rsid w:val="003F620C"/>
    <w:rsid w:val="003F6505"/>
    <w:rsid w:val="003F69F0"/>
    <w:rsid w:val="003F6BB4"/>
    <w:rsid w:val="003F6E1C"/>
    <w:rsid w:val="003F6F32"/>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F6B"/>
    <w:rsid w:val="00425456"/>
    <w:rsid w:val="0042555B"/>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98E"/>
    <w:rsid w:val="00437BB9"/>
    <w:rsid w:val="0044004E"/>
    <w:rsid w:val="0044064D"/>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26C"/>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014"/>
    <w:rsid w:val="006B7131"/>
    <w:rsid w:val="006B7294"/>
    <w:rsid w:val="006B7C30"/>
    <w:rsid w:val="006B7CC1"/>
    <w:rsid w:val="006B7D3E"/>
    <w:rsid w:val="006B7F18"/>
    <w:rsid w:val="006C0084"/>
    <w:rsid w:val="006C0145"/>
    <w:rsid w:val="006C08CE"/>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2EFA"/>
    <w:rsid w:val="00723B74"/>
    <w:rsid w:val="00724052"/>
    <w:rsid w:val="0072414F"/>
    <w:rsid w:val="007243F9"/>
    <w:rsid w:val="00724652"/>
    <w:rsid w:val="007247AF"/>
    <w:rsid w:val="00724BD3"/>
    <w:rsid w:val="00725096"/>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45B"/>
    <w:rsid w:val="0074094E"/>
    <w:rsid w:val="007410D7"/>
    <w:rsid w:val="00741489"/>
    <w:rsid w:val="00741519"/>
    <w:rsid w:val="0074198E"/>
    <w:rsid w:val="00741D1E"/>
    <w:rsid w:val="00742185"/>
    <w:rsid w:val="0074227E"/>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451"/>
    <w:rsid w:val="008B55DD"/>
    <w:rsid w:val="008B5642"/>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23B"/>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760"/>
    <w:rsid w:val="00990865"/>
    <w:rsid w:val="009908BD"/>
    <w:rsid w:val="00990DD1"/>
    <w:rsid w:val="009910D1"/>
    <w:rsid w:val="009912B2"/>
    <w:rsid w:val="009913FC"/>
    <w:rsid w:val="00991757"/>
    <w:rsid w:val="00991AC1"/>
    <w:rsid w:val="0099203C"/>
    <w:rsid w:val="00992047"/>
    <w:rsid w:val="0099206A"/>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222"/>
    <w:rsid w:val="00A443CE"/>
    <w:rsid w:val="00A4522B"/>
    <w:rsid w:val="00A4555E"/>
    <w:rsid w:val="00A45576"/>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731"/>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C57"/>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ABE"/>
    <w:rsid w:val="00D22C22"/>
    <w:rsid w:val="00D239C8"/>
    <w:rsid w:val="00D242CA"/>
    <w:rsid w:val="00D24861"/>
    <w:rsid w:val="00D24A37"/>
    <w:rsid w:val="00D24EA7"/>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pPr>
      <w:numPr>
        <w:numId w:val="4"/>
      </w:numPr>
    </w:pPr>
  </w:style>
  <w:style w:type="numbering" w:customStyle="1" w:styleId="Numberedparagraphs4">
    <w:name w:val="Numbered paragraphs4"/>
    <w:rsid w:val="00742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94B71-E5DA-44DE-BEDC-6D2B105C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1707</TotalTime>
  <Pages>21</Pages>
  <Words>5452</Words>
  <Characters>32551</Characters>
  <Application>Microsoft Office Word</Application>
  <DocSecurity>0</DocSecurity>
  <Lines>1122</Lines>
  <Paragraphs>703</Paragraphs>
  <ScaleCrop>false</ScaleCrop>
  <HeadingPairs>
    <vt:vector size="2" baseType="variant">
      <vt:variant>
        <vt:lpstr>Title</vt:lpstr>
      </vt:variant>
      <vt:variant>
        <vt:i4>1</vt:i4>
      </vt:variant>
    </vt:vector>
  </HeadingPairs>
  <TitlesOfParts>
    <vt:vector size="1" baseType="lpstr">
      <vt:lpstr>OB 1218</vt:lpstr>
    </vt:vector>
  </TitlesOfParts>
  <Company>ITU</Company>
  <LinksUpToDate>false</LinksUpToDate>
  <CharactersWithSpaces>37300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1219</dc:title>
  <dc:subject/>
  <dc:creator>ITU-T</dc:creator>
  <cp:keywords/>
  <dc:description>Yammouni, 23/09/2020, ITU51013804</dc:description>
  <cp:lastModifiedBy>Gachet, Christelle</cp:lastModifiedBy>
  <cp:revision>115</cp:revision>
  <cp:lastPrinted>2021-05-24T14:37:00Z</cp:lastPrinted>
  <dcterms:created xsi:type="dcterms:W3CDTF">2020-12-22T10:20:00Z</dcterms:created>
  <dcterms:modified xsi:type="dcterms:W3CDTF">2021-05-25T13:35:00Z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