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6A3C78"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0F269D" w14:paraId="336A5489" w14:textId="77777777" w:rsidTr="00215F63">
        <w:tc>
          <w:tcPr>
            <w:tcW w:w="1507" w:type="dxa"/>
            <w:tcBorders>
              <w:top w:val="nil"/>
              <w:left w:val="single" w:sz="8" w:space="0" w:color="333333"/>
              <w:bottom w:val="nil"/>
            </w:tcBorders>
            <w:shd w:val="clear" w:color="auto" w:fill="4C4C4C"/>
            <w:vAlign w:val="center"/>
          </w:tcPr>
          <w:p w14:paraId="59DFC5BA" w14:textId="66071084"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3C6B3F">
              <w:rPr>
                <w:rStyle w:val="Foot"/>
                <w:rFonts w:ascii="Arial" w:hAnsi="Arial" w:cs="Arial"/>
                <w:b/>
                <w:bCs/>
                <w:color w:val="FFFFFF"/>
                <w:sz w:val="28"/>
                <w:szCs w:val="28"/>
                <w:lang w:val="fr-FR"/>
              </w:rPr>
              <w:t>1</w:t>
            </w:r>
            <w:r w:rsidR="008E17CC">
              <w:rPr>
                <w:rStyle w:val="Foot"/>
                <w:rFonts w:ascii="Arial" w:hAnsi="Arial" w:cs="Arial"/>
                <w:b/>
                <w:bCs/>
                <w:color w:val="FFFFFF"/>
                <w:sz w:val="28"/>
                <w:szCs w:val="28"/>
                <w:lang w:val="fr-FR"/>
              </w:rPr>
              <w:t>8</w:t>
            </w:r>
          </w:p>
        </w:tc>
        <w:tc>
          <w:tcPr>
            <w:tcW w:w="1359" w:type="dxa"/>
            <w:tcBorders>
              <w:top w:val="nil"/>
              <w:bottom w:val="nil"/>
            </w:tcBorders>
            <w:shd w:val="clear" w:color="auto" w:fill="A6A6A6"/>
            <w:vAlign w:val="center"/>
          </w:tcPr>
          <w:p w14:paraId="78B156B2" w14:textId="4295C805" w:rsidR="00BF6D6B" w:rsidRPr="00396DF3" w:rsidRDefault="00F74F73" w:rsidP="0042274D">
            <w:pPr>
              <w:framePr w:hSpace="181" w:wrap="around" w:vAnchor="text" w:hAnchor="margin" w:xAlign="center" w:y="1"/>
              <w:jc w:val="left"/>
              <w:rPr>
                <w:color w:val="FFFFFF"/>
                <w:lang w:val="fr-FR"/>
              </w:rPr>
            </w:pPr>
            <w:r>
              <w:rPr>
                <w:color w:val="FFFFFF"/>
                <w:lang w:val="fr-FR"/>
              </w:rPr>
              <w:t>1</w:t>
            </w:r>
            <w:r w:rsidR="008E17CC">
              <w:rPr>
                <w:color w:val="FFFFFF"/>
                <w:lang w:val="fr-FR"/>
              </w:rPr>
              <w:t>5</w:t>
            </w:r>
            <w:r w:rsidR="00BF6D6B">
              <w:rPr>
                <w:color w:val="FFFFFF"/>
                <w:lang w:val="fr-FR"/>
              </w:rPr>
              <w:t>.</w:t>
            </w:r>
            <w:r w:rsidR="00222775">
              <w:rPr>
                <w:color w:val="FFFFFF"/>
                <w:lang w:val="fr-FR"/>
              </w:rPr>
              <w:t>I</w:t>
            </w:r>
            <w:r w:rsidR="0074227E">
              <w:rPr>
                <w:color w:val="FFFFFF"/>
                <w:lang w:val="fr-FR"/>
              </w:rPr>
              <w:t>V</w:t>
            </w:r>
            <w:r w:rsidR="00BF6D6B">
              <w:rPr>
                <w:color w:val="FFFFFF"/>
                <w:lang w:val="fr-FR"/>
              </w:rPr>
              <w:t>.</w:t>
            </w:r>
            <w:r w:rsidR="00BF6D6B" w:rsidRPr="004E21DC">
              <w:rPr>
                <w:color w:val="FFFFFF"/>
                <w:lang w:val="fr-FR"/>
              </w:rPr>
              <w:t>20</w:t>
            </w:r>
            <w:r w:rsidR="0042274D">
              <w:rPr>
                <w:color w:val="FFFFFF"/>
                <w:lang w:val="fr-FR"/>
              </w:rPr>
              <w:t>2</w:t>
            </w:r>
            <w:r w:rsidR="001D0EC4">
              <w:rPr>
                <w:color w:val="FFFFFF"/>
                <w:lang w:val="fr-FR"/>
              </w:rPr>
              <w:t>1</w:t>
            </w:r>
          </w:p>
        </w:tc>
        <w:tc>
          <w:tcPr>
            <w:tcW w:w="6314" w:type="dxa"/>
            <w:gridSpan w:val="2"/>
            <w:tcBorders>
              <w:top w:val="nil"/>
              <w:bottom w:val="nil"/>
              <w:right w:val="single" w:sz="8" w:space="0" w:color="333333"/>
            </w:tcBorders>
            <w:shd w:val="clear" w:color="auto" w:fill="A6A6A6"/>
            <w:vAlign w:val="center"/>
          </w:tcPr>
          <w:p w14:paraId="4657DA9B" w14:textId="6FA8E054"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8E17CC">
              <w:rPr>
                <w:color w:val="FFFFFF"/>
                <w:lang w:val="fr-FR"/>
              </w:rPr>
              <w:t>30</w:t>
            </w:r>
            <w:r w:rsidR="00871CF0">
              <w:rPr>
                <w:color w:val="FFFFFF"/>
                <w:lang w:val="fr-FR"/>
              </w:rPr>
              <w:t xml:space="preserve"> </w:t>
            </w:r>
            <w:r w:rsidR="00D565C0">
              <w:rPr>
                <w:color w:val="FFFFFF"/>
                <w:lang w:val="fr-FR"/>
              </w:rPr>
              <w:t>mars</w:t>
            </w:r>
            <w:r w:rsidR="00FF7AFD">
              <w:rPr>
                <w:color w:val="FFFFFF"/>
                <w:lang w:val="fr-FR"/>
              </w:rPr>
              <w:t xml:space="preserve"> </w:t>
            </w:r>
            <w:r>
              <w:rPr>
                <w:color w:val="FFFFFF"/>
                <w:lang w:val="fr-FR"/>
              </w:rPr>
              <w:t>20</w:t>
            </w:r>
            <w:r w:rsidR="00FF7AFD">
              <w:rPr>
                <w:color w:val="FFFFFF"/>
                <w:lang w:val="fr-FR"/>
              </w:rPr>
              <w:t>2</w:t>
            </w:r>
            <w:r w:rsidR="003F2226">
              <w:rPr>
                <w:color w:val="FFFFFF"/>
                <w:lang w:val="fr-FR"/>
              </w:rPr>
              <w:t>1</w:t>
            </w:r>
            <w:proofErr w:type="gramStart"/>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w:t>
            </w:r>
            <w:proofErr w:type="gramEnd"/>
            <w:r w:rsidRPr="00971874">
              <w:rPr>
                <w:color w:val="FFFFFF"/>
                <w:spacing w:val="-4"/>
                <w:lang w:val="fr-CH"/>
              </w:rPr>
              <w:t xml:space="preserve"> 1564-52</w:t>
            </w:r>
            <w:r w:rsidR="005F2D7A">
              <w:rPr>
                <w:color w:val="FFFFFF"/>
                <w:spacing w:val="-4"/>
                <w:lang w:val="fr-CH"/>
              </w:rPr>
              <w:t>4X</w:t>
            </w:r>
            <w:r w:rsidRPr="00971874">
              <w:rPr>
                <w:color w:val="FFFFFF"/>
                <w:spacing w:val="-4"/>
                <w:lang w:val="fr-CH"/>
              </w:rPr>
              <w:t xml:space="preserve"> (En ligne)</w:t>
            </w:r>
          </w:p>
        </w:tc>
      </w:tr>
      <w:tr w:rsidR="00BF6D6B" w:rsidRPr="000F269D"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4E21DC">
              <w:rPr>
                <w:b/>
                <w:bCs/>
                <w:sz w:val="14"/>
                <w:szCs w:val="14"/>
                <w:lang w:val="fr-FR"/>
              </w:rPr>
              <w:t>Email: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2" w:name="_Toc419901106"/>
            <w:bookmarkStart w:id="73" w:name="_Toc423525450"/>
            <w:bookmarkStart w:id="74" w:name="_Toc424821405"/>
            <w:bookmarkStart w:id="75" w:name="_Toc429043948"/>
            <w:bookmarkStart w:id="76" w:name="_Toc430351610"/>
            <w:bookmarkStart w:id="77" w:name="_Toc435101736"/>
            <w:bookmarkStart w:id="78" w:name="_Toc436994414"/>
            <w:bookmarkStart w:id="79" w:name="_Toc437951326"/>
            <w:bookmarkStart w:id="80" w:name="_Toc439770081"/>
            <w:bookmarkStart w:id="81" w:name="_Toc442697165"/>
            <w:bookmarkStart w:id="82" w:name="_Toc443314395"/>
            <w:bookmarkStart w:id="83" w:name="_Toc451159940"/>
            <w:bookmarkStart w:id="84" w:name="_Toc452042282"/>
            <w:bookmarkStart w:id="85" w:name="_Toc453246382"/>
            <w:bookmarkStart w:id="86" w:name="_Toc455568905"/>
            <w:bookmarkStart w:id="87" w:name="_Toc458763331"/>
            <w:bookmarkStart w:id="88" w:name="_Toc461613919"/>
            <w:bookmarkStart w:id="89" w:name="_Toc464028552"/>
            <w:bookmarkStart w:id="90" w:name="_Toc466292711"/>
            <w:bookmarkStart w:id="91" w:name="_Toc467229208"/>
            <w:bookmarkStart w:id="92" w:name="_Toc468199508"/>
            <w:bookmarkStart w:id="93" w:name="_Toc469058077"/>
            <w:bookmarkStart w:id="94" w:name="_Toc472413645"/>
            <w:bookmarkStart w:id="95" w:name="_Toc473107256"/>
            <w:bookmarkStart w:id="96" w:name="_Toc474850427"/>
            <w:bookmarkStart w:id="97" w:name="_Toc476061805"/>
            <w:bookmarkStart w:id="98" w:name="_Toc477355858"/>
            <w:bookmarkStart w:id="99" w:name="_Toc478045194"/>
            <w:bookmarkStart w:id="100" w:name="_Toc479170884"/>
            <w:bookmarkStart w:id="101" w:name="_Toc481736912"/>
            <w:bookmarkStart w:id="102" w:name="_Toc483991758"/>
            <w:bookmarkStart w:id="103" w:name="_Toc484612680"/>
            <w:bookmarkStart w:id="104" w:name="_Toc486861815"/>
            <w:bookmarkStart w:id="105" w:name="_Toc489604239"/>
            <w:bookmarkStart w:id="106" w:name="_Toc490733846"/>
            <w:bookmarkStart w:id="107" w:name="_Toc492473912"/>
            <w:bookmarkStart w:id="108" w:name="_Toc493239106"/>
            <w:bookmarkStart w:id="109" w:name="_Toc494706559"/>
            <w:bookmarkStart w:id="110" w:name="_Toc496867147"/>
            <w:bookmarkStart w:id="111" w:name="_Toc497466140"/>
            <w:bookmarkStart w:id="112" w:name="_Toc498510152"/>
            <w:bookmarkStart w:id="113" w:name="_Toc499892914"/>
            <w:bookmarkStart w:id="114" w:name="_Toc500928320"/>
            <w:bookmarkStart w:id="115" w:name="_Toc503278432"/>
            <w:bookmarkStart w:id="116" w:name="_Toc508115956"/>
            <w:bookmarkStart w:id="117" w:name="_Toc509306684"/>
            <w:bookmarkStart w:id="118" w:name="_Toc510616269"/>
            <w:bookmarkStart w:id="119" w:name="_Toc512954041"/>
            <w:bookmarkStart w:id="120" w:name="_Toc513554835"/>
            <w:bookmarkStart w:id="121" w:name="_Toc514942257"/>
            <w:bookmarkStart w:id="122" w:name="_Toc516152548"/>
            <w:bookmarkStart w:id="123" w:name="_Toc517084119"/>
            <w:bookmarkStart w:id="124" w:name="_Toc517962987"/>
            <w:bookmarkStart w:id="125" w:name="_Toc525139684"/>
            <w:bookmarkStart w:id="126" w:name="_Toc526173594"/>
            <w:bookmarkStart w:id="127" w:name="_Toc527641978"/>
            <w:bookmarkStart w:id="128" w:name="_Toc528154637"/>
            <w:bookmarkStart w:id="129" w:name="_Toc530564026"/>
            <w:bookmarkStart w:id="130" w:name="_Toc535414803"/>
            <w:bookmarkStart w:id="131" w:name="_Toc536450184"/>
            <w:bookmarkStart w:id="132" w:name="_Toc7430870"/>
            <w:bookmarkStart w:id="133" w:name="_Toc11673091"/>
            <w:bookmarkStart w:id="134" w:name="_Toc11942196"/>
            <w:bookmarkStart w:id="135" w:name="_Toc19268826"/>
            <w:bookmarkStart w:id="136" w:name="_Toc22049216"/>
            <w:bookmarkStart w:id="137" w:name="_Toc23412315"/>
            <w:bookmarkStart w:id="138" w:name="_Toc24538160"/>
            <w:bookmarkStart w:id="139" w:name="_Toc25845764"/>
            <w:bookmarkStart w:id="140" w:name="_Toc26799551"/>
            <w:bookmarkStart w:id="141" w:name="_Toc49845627"/>
            <w:bookmarkStart w:id="142" w:name="_Toc62805773"/>
            <w:bookmarkStart w:id="143" w:name="_Toc63688621"/>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4" w:name="_Toc526173595"/>
            <w:bookmarkStart w:id="145" w:name="_Toc527641979"/>
            <w:bookmarkStart w:id="146" w:name="_Toc528154638"/>
            <w:bookmarkStart w:id="147" w:name="_Toc530564027"/>
            <w:bookmarkStart w:id="148" w:name="_Toc535414804"/>
            <w:bookmarkStart w:id="149" w:name="_Toc536450185"/>
            <w:bookmarkStart w:id="150" w:name="_Toc7430871"/>
            <w:bookmarkStart w:id="151" w:name="_Toc11673092"/>
            <w:bookmarkStart w:id="152" w:name="_Toc11942197"/>
            <w:bookmarkStart w:id="153" w:name="_Toc19268827"/>
            <w:bookmarkStart w:id="154" w:name="_Toc22049217"/>
            <w:bookmarkStart w:id="155" w:name="_Toc23412316"/>
            <w:bookmarkStart w:id="156" w:name="_Toc24538161"/>
            <w:bookmarkStart w:id="157" w:name="_Toc25845765"/>
            <w:bookmarkStart w:id="158" w:name="_Toc26799552"/>
            <w:bookmarkStart w:id="159" w:name="_Toc49845628"/>
            <w:bookmarkStart w:id="160" w:name="_Toc62805774"/>
            <w:bookmarkStart w:id="161" w:name="_Toc63688622"/>
            <w:bookmarkStart w:id="162" w:name="_Toc419901107"/>
            <w:bookmarkStart w:id="163" w:name="_Toc423525451"/>
            <w:bookmarkStart w:id="164" w:name="_Toc424821406"/>
            <w:bookmarkStart w:id="165" w:name="_Toc429043949"/>
            <w:bookmarkStart w:id="166" w:name="_Toc430351611"/>
            <w:bookmarkStart w:id="167" w:name="_Toc435101737"/>
            <w:bookmarkStart w:id="168" w:name="_Toc436994415"/>
            <w:bookmarkStart w:id="169" w:name="_Toc437951327"/>
            <w:bookmarkStart w:id="170" w:name="_Toc439770082"/>
            <w:bookmarkStart w:id="171" w:name="_Toc442697166"/>
            <w:bookmarkStart w:id="172" w:name="_Toc443314396"/>
            <w:bookmarkStart w:id="173" w:name="_Toc451159941"/>
            <w:bookmarkStart w:id="174" w:name="_Toc452042283"/>
            <w:bookmarkStart w:id="175" w:name="_Toc453246383"/>
            <w:bookmarkStart w:id="176" w:name="_Toc455568906"/>
            <w:bookmarkStart w:id="177" w:name="_Toc458763332"/>
            <w:bookmarkStart w:id="178" w:name="_Toc461613920"/>
            <w:bookmarkStart w:id="179" w:name="_Toc464028553"/>
            <w:bookmarkStart w:id="180" w:name="_Toc466292712"/>
            <w:bookmarkStart w:id="181" w:name="_Toc467229209"/>
            <w:bookmarkStart w:id="182" w:name="_Toc468199509"/>
            <w:bookmarkStart w:id="183" w:name="_Toc469058078"/>
            <w:bookmarkStart w:id="184" w:name="_Toc472413646"/>
            <w:bookmarkStart w:id="185" w:name="_Toc473107257"/>
            <w:bookmarkStart w:id="186" w:name="_Toc474850428"/>
            <w:bookmarkStart w:id="187" w:name="_Toc476061806"/>
            <w:bookmarkStart w:id="188" w:name="_Toc477355859"/>
            <w:bookmarkStart w:id="189" w:name="_Toc478045195"/>
            <w:bookmarkStart w:id="190" w:name="_Toc479170885"/>
            <w:bookmarkStart w:id="191" w:name="_Toc481736913"/>
            <w:bookmarkStart w:id="192" w:name="_Toc483991759"/>
            <w:bookmarkStart w:id="193" w:name="_Toc484612681"/>
            <w:bookmarkStart w:id="194" w:name="_Toc486861816"/>
            <w:bookmarkStart w:id="195" w:name="_Toc489604240"/>
            <w:bookmarkStart w:id="196" w:name="_Toc490733847"/>
            <w:bookmarkStart w:id="197" w:name="_Toc492473913"/>
            <w:bookmarkStart w:id="198" w:name="_Toc493239107"/>
            <w:bookmarkStart w:id="199" w:name="_Toc494706560"/>
            <w:bookmarkStart w:id="200" w:name="_Toc496867148"/>
            <w:bookmarkStart w:id="201" w:name="_Toc497466141"/>
            <w:bookmarkStart w:id="202" w:name="_Toc498510153"/>
            <w:bookmarkStart w:id="203" w:name="_Toc499892915"/>
            <w:bookmarkStart w:id="204" w:name="_Toc500928321"/>
            <w:bookmarkStart w:id="205" w:name="_Toc503278433"/>
            <w:bookmarkStart w:id="206" w:name="_Toc508115957"/>
            <w:bookmarkStart w:id="207" w:name="_Toc509306685"/>
            <w:bookmarkStart w:id="208" w:name="_Toc510616270"/>
            <w:bookmarkStart w:id="209" w:name="_Toc512954042"/>
            <w:bookmarkStart w:id="210" w:name="_Toc513554836"/>
            <w:bookmarkStart w:id="211" w:name="_Toc514942258"/>
            <w:bookmarkStart w:id="212" w:name="_Toc516152549"/>
            <w:bookmarkStart w:id="213" w:name="_Toc517084120"/>
            <w:bookmarkStart w:id="214" w:name="_Toc517962988"/>
            <w:bookmarkStart w:id="215" w:name="_Toc52513968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hyperlink>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6" w:name="_Toc419901108"/>
      <w:bookmarkStart w:id="217" w:name="_Toc423525452"/>
      <w:bookmarkStart w:id="218" w:name="_Toc424821407"/>
      <w:bookmarkStart w:id="219" w:name="_Toc428366200"/>
      <w:bookmarkStart w:id="220" w:name="_Toc429043950"/>
      <w:bookmarkStart w:id="221" w:name="_Toc430351612"/>
      <w:bookmarkStart w:id="222" w:name="_Toc435101738"/>
      <w:bookmarkStart w:id="223" w:name="_Toc436994416"/>
      <w:bookmarkStart w:id="224" w:name="_Toc437951328"/>
      <w:bookmarkStart w:id="225" w:name="_Toc439770083"/>
      <w:bookmarkStart w:id="226" w:name="_Toc442697167"/>
      <w:bookmarkStart w:id="227" w:name="_Toc443314397"/>
      <w:bookmarkStart w:id="228" w:name="_Toc451159942"/>
      <w:bookmarkStart w:id="229" w:name="_Toc452042284"/>
      <w:bookmarkStart w:id="230" w:name="_Toc453246384"/>
      <w:bookmarkStart w:id="231" w:name="_Toc455568907"/>
      <w:bookmarkStart w:id="232" w:name="_Toc458763333"/>
      <w:bookmarkStart w:id="233" w:name="_Toc461613921"/>
      <w:bookmarkStart w:id="234" w:name="_Toc464028554"/>
      <w:bookmarkStart w:id="235" w:name="_Toc466292713"/>
      <w:bookmarkStart w:id="236" w:name="_Toc467229210"/>
      <w:bookmarkStart w:id="237" w:name="_Toc468199510"/>
      <w:bookmarkStart w:id="238" w:name="_Toc469058079"/>
      <w:bookmarkStart w:id="239" w:name="_Toc472413647"/>
      <w:bookmarkStart w:id="240" w:name="_Toc473107258"/>
      <w:bookmarkStart w:id="241" w:name="_Toc474850429"/>
      <w:bookmarkStart w:id="242" w:name="_Toc476061807"/>
      <w:bookmarkStart w:id="243" w:name="_Toc477355860"/>
      <w:bookmarkStart w:id="244" w:name="_Toc478045196"/>
      <w:bookmarkStart w:id="245" w:name="_Toc479170886"/>
      <w:bookmarkStart w:id="246" w:name="_Toc481736914"/>
      <w:bookmarkStart w:id="247" w:name="_Toc483991760"/>
      <w:bookmarkStart w:id="248" w:name="_Toc484612682"/>
      <w:bookmarkStart w:id="249" w:name="_Toc486861817"/>
      <w:bookmarkStart w:id="250" w:name="_Toc489604241"/>
      <w:bookmarkStart w:id="251" w:name="_Toc490733848"/>
      <w:bookmarkStart w:id="252" w:name="_Toc492473914"/>
      <w:bookmarkStart w:id="253" w:name="_Toc493239108"/>
      <w:bookmarkStart w:id="254" w:name="_Toc494706561"/>
      <w:bookmarkStart w:id="255" w:name="_Toc496867149"/>
      <w:bookmarkStart w:id="256" w:name="_Toc497466142"/>
      <w:bookmarkStart w:id="257" w:name="_Toc498510154"/>
      <w:bookmarkStart w:id="258" w:name="_Toc499892916"/>
      <w:bookmarkStart w:id="259" w:name="_Toc500928322"/>
      <w:bookmarkStart w:id="260" w:name="_Toc503278434"/>
      <w:bookmarkStart w:id="261" w:name="_Toc508115958"/>
      <w:bookmarkStart w:id="262" w:name="_Toc509306686"/>
      <w:bookmarkStart w:id="263" w:name="_Toc510616271"/>
      <w:bookmarkStart w:id="264" w:name="_Toc512954043"/>
      <w:bookmarkStart w:id="265" w:name="_Toc513554837"/>
      <w:bookmarkStart w:id="266" w:name="_Toc514942259"/>
      <w:bookmarkStart w:id="267" w:name="_Toc516152550"/>
      <w:bookmarkStart w:id="268" w:name="_Toc517084121"/>
      <w:bookmarkStart w:id="269" w:name="_Toc517962989"/>
      <w:bookmarkStart w:id="270" w:name="_Toc525139686"/>
      <w:bookmarkStart w:id="271" w:name="_Toc526173596"/>
      <w:bookmarkStart w:id="272" w:name="_Toc527641980"/>
      <w:bookmarkStart w:id="273" w:name="_Toc528154639"/>
      <w:bookmarkStart w:id="274" w:name="_Toc530564028"/>
      <w:bookmarkStart w:id="275" w:name="_Toc535414805"/>
      <w:bookmarkStart w:id="276" w:name="_Toc536450186"/>
      <w:bookmarkStart w:id="277" w:name="_Toc169235"/>
      <w:bookmarkStart w:id="278" w:name="_Toc6472167"/>
      <w:bookmarkStart w:id="279" w:name="_Toc7430872"/>
      <w:bookmarkStart w:id="280" w:name="_Toc11673093"/>
      <w:bookmarkStart w:id="281" w:name="_Toc11942198"/>
      <w:bookmarkStart w:id="282" w:name="_Toc16076846"/>
      <w:bookmarkStart w:id="283" w:name="_Toc16521656"/>
      <w:bookmarkStart w:id="284" w:name="_Toc19268828"/>
      <w:bookmarkStart w:id="285" w:name="_Toc22049218"/>
      <w:bookmarkStart w:id="286" w:name="_Toc23412317"/>
      <w:bookmarkStart w:id="287" w:name="_Toc24538162"/>
      <w:bookmarkStart w:id="288" w:name="_Toc25845766"/>
      <w:bookmarkStart w:id="289" w:name="_Toc26799553"/>
      <w:bookmarkStart w:id="290" w:name="_Toc40273970"/>
      <w:bookmarkStart w:id="291" w:name="_Toc40274227"/>
      <w:bookmarkStart w:id="292" w:name="_Toc42092168"/>
      <w:bookmarkStart w:id="293" w:name="_Toc42092833"/>
      <w:bookmarkStart w:id="294" w:name="_Toc49845629"/>
      <w:bookmarkStart w:id="295" w:name="_Toc51764041"/>
      <w:bookmarkStart w:id="296" w:name="_Toc58332526"/>
      <w:bookmarkStart w:id="297" w:name="_Toc59553847"/>
      <w:bookmarkStart w:id="298" w:name="_Toc59624745"/>
      <w:bookmarkStart w:id="299" w:name="_Toc62805775"/>
      <w:bookmarkStart w:id="300" w:name="_Toc63688623"/>
      <w:bookmarkStart w:id="301" w:name="_Toc65050651"/>
      <w:bookmarkStart w:id="302" w:name="_Toc66289906"/>
      <w:bookmarkStart w:id="303" w:name="_Toc70589186"/>
      <w:r w:rsidRPr="00817DB4">
        <w:rPr>
          <w:lang w:val="fr-FR"/>
        </w:rPr>
        <w:t>Table des matières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644557E0" w14:textId="77777777"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35CD8C46" w14:textId="03378FE4" w:rsidR="00266868" w:rsidRPr="005D74DC" w:rsidRDefault="00266868" w:rsidP="00266868">
      <w:pPr>
        <w:pStyle w:val="TOC1"/>
        <w:rPr>
          <w:rFonts w:asciiTheme="minorHAnsi" w:eastAsiaTheme="minorEastAsia" w:hAnsiTheme="minorHAnsi" w:cstheme="minorBidi"/>
          <w:b/>
          <w:bCs/>
          <w:sz w:val="22"/>
          <w:szCs w:val="22"/>
          <w:lang w:val="fr-CH" w:eastAsia="en-GB"/>
        </w:rPr>
      </w:pPr>
      <w:r w:rsidRPr="005D74DC">
        <w:rPr>
          <w:b/>
          <w:bCs/>
        </w:rPr>
        <w:t>INFORMATION GÉNÉRALE</w:t>
      </w:r>
      <w:r w:rsidR="006A3C78">
        <w:rPr>
          <w:b/>
          <w:bCs/>
        </w:rPr>
        <w:t xml:space="preserve"> </w:t>
      </w:r>
    </w:p>
    <w:p w14:paraId="298B2C27" w14:textId="4B55C827" w:rsidR="00266868" w:rsidRPr="005D74DC" w:rsidRDefault="00266868">
      <w:pPr>
        <w:pStyle w:val="TOC1"/>
        <w:rPr>
          <w:rFonts w:asciiTheme="minorHAnsi" w:eastAsiaTheme="minorEastAsia" w:hAnsiTheme="minorHAnsi" w:cstheme="minorBidi"/>
          <w:sz w:val="22"/>
          <w:szCs w:val="22"/>
          <w:lang w:val="fr-CH" w:eastAsia="en-GB"/>
        </w:rPr>
      </w:pPr>
      <w:r w:rsidRPr="005D74DC">
        <w:t xml:space="preserve">Listes annexées au Bulletin d'exploitation de l'UIT: </w:t>
      </w:r>
      <w:r w:rsidRPr="00266868">
        <w:rPr>
          <w:rFonts w:asciiTheme="minorHAnsi" w:hAnsiTheme="minorHAnsi"/>
          <w:i/>
          <w:iCs/>
          <w:lang w:val="fr-CH"/>
        </w:rPr>
        <w:t>Note du TSB</w:t>
      </w:r>
      <w:r w:rsidR="00BB0E80">
        <w:rPr>
          <w:rFonts w:asciiTheme="minorHAnsi" w:hAnsiTheme="minorHAnsi"/>
          <w:i/>
          <w:iCs/>
          <w:lang w:val="fr-CH"/>
        </w:rPr>
        <w:tab/>
      </w:r>
      <w:r>
        <w:rPr>
          <w:webHidden/>
        </w:rPr>
        <w:tab/>
      </w:r>
      <w:r w:rsidR="0037796A">
        <w:rPr>
          <w:webHidden/>
        </w:rPr>
        <w:t>3</w:t>
      </w:r>
    </w:p>
    <w:p w14:paraId="1A0A00FA" w14:textId="5234C04E" w:rsidR="00266868" w:rsidRPr="005D74DC" w:rsidRDefault="00266868">
      <w:pPr>
        <w:pStyle w:val="TOC1"/>
        <w:rPr>
          <w:rFonts w:asciiTheme="minorHAnsi" w:eastAsiaTheme="minorEastAsia" w:hAnsiTheme="minorHAnsi" w:cstheme="minorBidi"/>
          <w:sz w:val="22"/>
          <w:szCs w:val="22"/>
          <w:lang w:val="fr-CH" w:eastAsia="en-GB"/>
        </w:rPr>
      </w:pPr>
      <w:r w:rsidRPr="005D74DC">
        <w:t>Service téléphonique:</w:t>
      </w:r>
      <w:r w:rsidR="00C52C57" w:rsidRPr="005D74DC">
        <w:rPr>
          <w:rFonts w:asciiTheme="minorHAnsi" w:eastAsiaTheme="minorEastAsia" w:hAnsiTheme="minorHAnsi" w:cstheme="minorBidi"/>
          <w:sz w:val="22"/>
          <w:szCs w:val="22"/>
          <w:lang w:val="fr-CH" w:eastAsia="en-GB"/>
        </w:rPr>
        <w:t xml:space="preserve"> </w:t>
      </w:r>
    </w:p>
    <w:p w14:paraId="5A6CB9C2" w14:textId="34AE1179" w:rsidR="005D74DC" w:rsidRPr="00831882" w:rsidRDefault="005D74DC" w:rsidP="005D74DC">
      <w:pPr>
        <w:pStyle w:val="TOC2"/>
        <w:rPr>
          <w:rFonts w:asciiTheme="minorHAnsi" w:eastAsiaTheme="minorEastAsia" w:hAnsiTheme="minorHAnsi" w:cstheme="minorBidi"/>
          <w:sz w:val="22"/>
          <w:szCs w:val="22"/>
          <w:lang w:val="fr-CH" w:eastAsia="en-GB"/>
        </w:rPr>
      </w:pPr>
      <w:r w:rsidRPr="00831882">
        <w:rPr>
          <w:lang w:val="fr-CH"/>
        </w:rPr>
        <w:t>B</w:t>
      </w:r>
      <w:r>
        <w:rPr>
          <w:lang w:val="fr-CH"/>
        </w:rPr>
        <w:t>elize</w:t>
      </w:r>
      <w:r w:rsidRPr="00831882">
        <w:rPr>
          <w:lang w:val="fr-CH"/>
        </w:rPr>
        <w:t xml:space="preserve"> (</w:t>
      </w:r>
      <w:r w:rsidRPr="00F5064C">
        <w:rPr>
          <w:i/>
          <w:iCs/>
          <w:lang w:val="fr-CH"/>
        </w:rPr>
        <w:t>Public Utilities Commission (PUC), Belize City</w:t>
      </w:r>
      <w:r w:rsidRPr="00831882">
        <w:rPr>
          <w:lang w:val="fr-CH"/>
        </w:rPr>
        <w:t>)</w:t>
      </w:r>
      <w:r w:rsidRPr="00831882">
        <w:rPr>
          <w:webHidden/>
          <w:lang w:val="fr-CH"/>
        </w:rPr>
        <w:tab/>
      </w:r>
      <w:r>
        <w:rPr>
          <w:webHidden/>
          <w:lang w:val="fr-CH"/>
        </w:rPr>
        <w:tab/>
        <w:t>4</w:t>
      </w:r>
    </w:p>
    <w:p w14:paraId="181F2D75" w14:textId="498482BF" w:rsidR="005D74DC" w:rsidRDefault="005D74DC" w:rsidP="005D74DC">
      <w:pPr>
        <w:pStyle w:val="TOC2"/>
        <w:rPr>
          <w:webHidden/>
          <w:lang w:val="fr-CH"/>
        </w:rPr>
      </w:pPr>
      <w:r>
        <w:rPr>
          <w:lang w:val="fr-CH"/>
        </w:rPr>
        <w:t>Maroc</w:t>
      </w:r>
      <w:r w:rsidRPr="00831882">
        <w:rPr>
          <w:lang w:val="fr-CH"/>
        </w:rPr>
        <w:t xml:space="preserve"> (</w:t>
      </w:r>
      <w:r w:rsidRPr="00831882">
        <w:rPr>
          <w:i/>
          <w:iCs/>
          <w:lang w:val="fr-CH"/>
        </w:rPr>
        <w:t>Agence Nationale de Réglementation des Télécommunications (ANRT),</w:t>
      </w:r>
      <w:r w:rsidRPr="00831882">
        <w:rPr>
          <w:lang w:val="fr-CH"/>
        </w:rPr>
        <w:t xml:space="preserve"> </w:t>
      </w:r>
      <w:r w:rsidRPr="00831882">
        <w:rPr>
          <w:i/>
          <w:iCs/>
          <w:lang w:val="fr-CH"/>
        </w:rPr>
        <w:t>Rabat</w:t>
      </w:r>
      <w:r w:rsidRPr="00831882">
        <w:rPr>
          <w:lang w:val="fr-CH"/>
        </w:rPr>
        <w:t>)</w:t>
      </w:r>
      <w:r w:rsidRPr="00831882">
        <w:rPr>
          <w:webHidden/>
          <w:lang w:val="fr-CH"/>
        </w:rPr>
        <w:tab/>
      </w:r>
      <w:r>
        <w:rPr>
          <w:webHidden/>
          <w:lang w:val="fr-CH"/>
        </w:rPr>
        <w:tab/>
        <w:t>5</w:t>
      </w:r>
    </w:p>
    <w:p w14:paraId="7F1F9D25" w14:textId="11529598" w:rsidR="005D74DC" w:rsidRPr="005D74DC" w:rsidRDefault="005D74DC" w:rsidP="005D74DC">
      <w:pPr>
        <w:pStyle w:val="TOC2"/>
        <w:rPr>
          <w:lang w:val="fr-CH"/>
        </w:rPr>
      </w:pPr>
      <w:r w:rsidRPr="005D74DC">
        <w:rPr>
          <w:bCs/>
          <w:lang w:val="fr-CH"/>
        </w:rPr>
        <w:t>Papouasie-Nouvelle-Guinée</w:t>
      </w:r>
      <w:r w:rsidRPr="005D74DC">
        <w:rPr>
          <w:lang w:val="fr-CH"/>
        </w:rPr>
        <w:t xml:space="preserve"> (</w:t>
      </w:r>
      <w:r w:rsidRPr="005D74DC">
        <w:rPr>
          <w:i/>
          <w:iCs/>
          <w:lang w:val="fr-CH"/>
        </w:rPr>
        <w:t xml:space="preserve">National Information &amp; Communications Technology Authority </w:t>
      </w:r>
      <w:r>
        <w:rPr>
          <w:i/>
          <w:iCs/>
          <w:lang w:val="fr-CH"/>
        </w:rPr>
        <w:br/>
      </w:r>
      <w:r w:rsidRPr="005D74DC">
        <w:rPr>
          <w:i/>
          <w:iCs/>
          <w:lang w:val="fr-CH"/>
        </w:rPr>
        <w:t xml:space="preserve">(NICTA), </w:t>
      </w:r>
      <w:r w:rsidRPr="005D74DC">
        <w:rPr>
          <w:lang w:val="fr-CH"/>
        </w:rPr>
        <w:t>Boroko)</w:t>
      </w:r>
      <w:r>
        <w:rPr>
          <w:lang w:val="fr-CH"/>
        </w:rPr>
        <w:tab/>
      </w:r>
      <w:r w:rsidRPr="005D74DC">
        <w:rPr>
          <w:lang w:val="fr-CH"/>
        </w:rPr>
        <w:tab/>
        <w:t>6</w:t>
      </w:r>
    </w:p>
    <w:p w14:paraId="7ADC84C1" w14:textId="3FBE95CC" w:rsidR="005D74DC" w:rsidRPr="00DC4FED" w:rsidRDefault="005D74DC" w:rsidP="005D74DC">
      <w:pPr>
        <w:pStyle w:val="TOC2"/>
        <w:rPr>
          <w:rFonts w:eastAsiaTheme="minorEastAsia"/>
        </w:rPr>
      </w:pPr>
      <w:r w:rsidRPr="00DC4FED">
        <w:rPr>
          <w:rFonts w:eastAsiaTheme="minorEastAsia"/>
        </w:rPr>
        <w:t>Vanuatu (</w:t>
      </w:r>
      <w:r w:rsidRPr="00DC4FED">
        <w:rPr>
          <w:rFonts w:eastAsiaTheme="minorEastAsia"/>
          <w:i/>
          <w:iCs/>
        </w:rPr>
        <w:t>Telecommunications, Radiocommunication and Broadcasting Regulator</w:t>
      </w:r>
      <w:r w:rsidRPr="00DC4FED">
        <w:rPr>
          <w:rFonts w:eastAsiaTheme="minorEastAsia"/>
        </w:rPr>
        <w:t>, Port-Vila)</w:t>
      </w:r>
      <w:r w:rsidRPr="00DC4FED">
        <w:rPr>
          <w:rFonts w:eastAsiaTheme="minorEastAsia"/>
        </w:rPr>
        <w:tab/>
      </w:r>
      <w:r w:rsidRPr="00DC4FED">
        <w:rPr>
          <w:rFonts w:eastAsiaTheme="minorEastAsia"/>
        </w:rPr>
        <w:tab/>
        <w:t>7</w:t>
      </w:r>
    </w:p>
    <w:p w14:paraId="46F6B17C" w14:textId="5038B064" w:rsidR="00266868" w:rsidRPr="005D74DC" w:rsidRDefault="00266868">
      <w:pPr>
        <w:pStyle w:val="TOC1"/>
        <w:rPr>
          <w:rFonts w:asciiTheme="minorHAnsi" w:eastAsiaTheme="minorEastAsia" w:hAnsiTheme="minorHAnsi" w:cstheme="minorBidi"/>
          <w:sz w:val="22"/>
          <w:szCs w:val="22"/>
          <w:lang w:val="fr-CH" w:eastAsia="en-GB"/>
        </w:rPr>
      </w:pPr>
      <w:r w:rsidRPr="005D74DC">
        <w:t>Restrictions de service</w:t>
      </w:r>
      <w:r w:rsidR="00BB0E80" w:rsidRPr="005D74DC">
        <w:tab/>
      </w:r>
      <w:r>
        <w:rPr>
          <w:webHidden/>
        </w:rPr>
        <w:tab/>
      </w:r>
      <w:r w:rsidR="000B295D">
        <w:rPr>
          <w:webHidden/>
        </w:rPr>
        <w:t>8</w:t>
      </w:r>
    </w:p>
    <w:p w14:paraId="0103AD6E" w14:textId="18EF5BD3" w:rsidR="00266868" w:rsidRPr="005D74DC" w:rsidRDefault="00266868">
      <w:pPr>
        <w:pStyle w:val="TOC1"/>
        <w:rPr>
          <w:rFonts w:asciiTheme="minorHAnsi" w:eastAsiaTheme="minorEastAsia" w:hAnsiTheme="minorHAnsi" w:cstheme="minorBidi"/>
          <w:sz w:val="22"/>
          <w:szCs w:val="22"/>
          <w:lang w:val="fr-CH" w:eastAsia="en-GB"/>
        </w:rPr>
      </w:pPr>
      <w:r w:rsidRPr="005D74DC">
        <w:t>Systèmes de rappel (Call-Back) et procédures d'appel alternatives (Rés. 21 Rév. PP-2006)</w:t>
      </w:r>
      <w:r w:rsidR="00BB0E80" w:rsidRPr="005D74DC">
        <w:tab/>
      </w:r>
      <w:r>
        <w:rPr>
          <w:webHidden/>
        </w:rPr>
        <w:tab/>
      </w:r>
      <w:r w:rsidR="000B295D">
        <w:rPr>
          <w:webHidden/>
        </w:rPr>
        <w:t>8</w:t>
      </w:r>
    </w:p>
    <w:p w14:paraId="0520FE1A" w14:textId="637720AE" w:rsidR="00266868" w:rsidRPr="005D74DC" w:rsidRDefault="00266868" w:rsidP="00BB0E80">
      <w:pPr>
        <w:pStyle w:val="TOC1"/>
        <w:spacing w:before="360"/>
        <w:rPr>
          <w:rFonts w:asciiTheme="minorHAnsi" w:eastAsiaTheme="minorEastAsia" w:hAnsiTheme="minorHAnsi" w:cstheme="minorBidi"/>
          <w:b/>
          <w:bCs/>
          <w:sz w:val="22"/>
          <w:szCs w:val="22"/>
          <w:lang w:val="fr-CH" w:eastAsia="en-GB"/>
        </w:rPr>
      </w:pPr>
      <w:r w:rsidRPr="005D74DC">
        <w:rPr>
          <w:b/>
          <w:bCs/>
        </w:rPr>
        <w:t>AMENDEMENTS AUX PUBLICATIONS DE SERVICE</w:t>
      </w:r>
    </w:p>
    <w:p w14:paraId="56A4B453" w14:textId="498F837E" w:rsidR="005D74DC" w:rsidRDefault="005D74DC">
      <w:pPr>
        <w:pStyle w:val="TOC1"/>
        <w:rPr>
          <w:rFonts w:eastAsia="Arial"/>
          <w:lang w:eastAsia="en-GB"/>
        </w:rPr>
      </w:pPr>
      <w:r w:rsidRPr="003B314E">
        <w:rPr>
          <w:rFonts w:asciiTheme="minorHAnsi" w:hAnsiTheme="minorHAnsi"/>
        </w:rPr>
        <w:t>Liste des numéros identificateurs d'entités émettrices pour les cartes internationales de facturation des télécommunications</w:t>
      </w:r>
      <w:r>
        <w:rPr>
          <w:rFonts w:asciiTheme="minorHAnsi" w:hAnsiTheme="minorHAnsi"/>
        </w:rPr>
        <w:tab/>
      </w:r>
      <w:r>
        <w:rPr>
          <w:rFonts w:asciiTheme="minorHAnsi" w:hAnsiTheme="minorHAnsi"/>
        </w:rPr>
        <w:tab/>
      </w:r>
      <w:r w:rsidR="000B295D">
        <w:rPr>
          <w:rFonts w:asciiTheme="minorHAnsi" w:hAnsiTheme="minorHAnsi"/>
        </w:rPr>
        <w:t>9</w:t>
      </w:r>
    </w:p>
    <w:p w14:paraId="2D4FB7FD" w14:textId="7C9B82D2" w:rsidR="00266868" w:rsidRPr="005D74DC" w:rsidRDefault="00266868">
      <w:pPr>
        <w:pStyle w:val="TOC1"/>
        <w:rPr>
          <w:rFonts w:asciiTheme="minorHAnsi" w:eastAsiaTheme="minorEastAsia" w:hAnsiTheme="minorHAnsi" w:cstheme="minorBidi"/>
          <w:sz w:val="22"/>
          <w:szCs w:val="22"/>
          <w:lang w:val="fr-CH" w:eastAsia="en-GB"/>
        </w:rPr>
      </w:pPr>
      <w:r w:rsidRPr="005D74DC">
        <w:rPr>
          <w:rFonts w:eastAsia="Arial"/>
          <w:lang w:eastAsia="en-GB"/>
        </w:rPr>
        <w:t xml:space="preserve">Codes de réseau mobile (MNC) pour le plan d'identification international pour les réseaux publics </w:t>
      </w:r>
      <w:r w:rsidR="00BB0E80" w:rsidRPr="005D74DC">
        <w:rPr>
          <w:rFonts w:eastAsia="Arial"/>
          <w:lang w:eastAsia="en-GB"/>
        </w:rPr>
        <w:br/>
      </w:r>
      <w:r w:rsidRPr="005D74DC">
        <w:rPr>
          <w:rFonts w:eastAsia="Arial"/>
          <w:lang w:eastAsia="en-GB"/>
        </w:rPr>
        <w:t>et les abonnements</w:t>
      </w:r>
      <w:r w:rsidR="00BB0E80" w:rsidRPr="005D74DC">
        <w:rPr>
          <w:rFonts w:eastAsia="Arial"/>
          <w:lang w:eastAsia="en-GB"/>
        </w:rPr>
        <w:tab/>
      </w:r>
      <w:r>
        <w:rPr>
          <w:webHidden/>
        </w:rPr>
        <w:tab/>
      </w:r>
      <w:r w:rsidR="0037796A">
        <w:rPr>
          <w:webHidden/>
        </w:rPr>
        <w:t>1</w:t>
      </w:r>
      <w:r w:rsidR="000B295D">
        <w:rPr>
          <w:webHidden/>
        </w:rPr>
        <w:t>0</w:t>
      </w:r>
    </w:p>
    <w:p w14:paraId="665226C5" w14:textId="01EC7453" w:rsidR="00266868" w:rsidRPr="005D74DC" w:rsidRDefault="00266868">
      <w:pPr>
        <w:pStyle w:val="TOC1"/>
        <w:rPr>
          <w:rFonts w:asciiTheme="minorHAnsi" w:eastAsiaTheme="minorEastAsia" w:hAnsiTheme="minorHAnsi" w:cstheme="minorBidi"/>
          <w:sz w:val="22"/>
          <w:szCs w:val="22"/>
          <w:lang w:val="fr-CH" w:eastAsia="en-GB"/>
        </w:rPr>
      </w:pPr>
      <w:r w:rsidRPr="005D74DC">
        <w:t>Liste des codes de transporteur de l'UIT</w:t>
      </w:r>
      <w:r w:rsidR="00BB0E80" w:rsidRPr="005D74DC">
        <w:tab/>
      </w:r>
      <w:r>
        <w:rPr>
          <w:webHidden/>
        </w:rPr>
        <w:tab/>
      </w:r>
      <w:r w:rsidR="0037796A">
        <w:rPr>
          <w:webHidden/>
        </w:rPr>
        <w:t>1</w:t>
      </w:r>
      <w:r w:rsidR="000B295D">
        <w:rPr>
          <w:webHidden/>
        </w:rPr>
        <w:t>1</w:t>
      </w:r>
    </w:p>
    <w:p w14:paraId="78A646CE" w14:textId="0C99976D" w:rsidR="00266868" w:rsidRPr="005D74DC" w:rsidRDefault="00266868">
      <w:pPr>
        <w:pStyle w:val="TOC1"/>
        <w:rPr>
          <w:rFonts w:asciiTheme="minorHAnsi" w:eastAsiaTheme="minorEastAsia" w:hAnsiTheme="minorHAnsi" w:cstheme="minorBidi"/>
          <w:sz w:val="22"/>
          <w:szCs w:val="22"/>
          <w:lang w:val="fr-CH" w:eastAsia="en-GB"/>
        </w:rPr>
      </w:pPr>
      <w:r w:rsidRPr="005D74DC">
        <w:t>Liste des codes de points sémaphores internationaux (ISPC)</w:t>
      </w:r>
      <w:r w:rsidR="00BB0E80" w:rsidRPr="005D74DC">
        <w:tab/>
      </w:r>
      <w:r>
        <w:rPr>
          <w:webHidden/>
        </w:rPr>
        <w:tab/>
      </w:r>
      <w:r w:rsidR="0037796A">
        <w:rPr>
          <w:webHidden/>
        </w:rPr>
        <w:t>1</w:t>
      </w:r>
      <w:r w:rsidR="000B295D">
        <w:rPr>
          <w:webHidden/>
        </w:rPr>
        <w:t>2</w:t>
      </w:r>
    </w:p>
    <w:p w14:paraId="1DF7349D" w14:textId="0F80DCB7" w:rsidR="00266868" w:rsidRDefault="00266868">
      <w:pPr>
        <w:pStyle w:val="TOC1"/>
        <w:rPr>
          <w:rFonts w:asciiTheme="minorHAnsi" w:eastAsiaTheme="minorEastAsia" w:hAnsiTheme="minorHAnsi" w:cstheme="minorBidi"/>
          <w:sz w:val="22"/>
          <w:szCs w:val="22"/>
          <w:lang w:val="en-GB" w:eastAsia="en-GB"/>
        </w:rPr>
      </w:pPr>
      <w:r w:rsidRPr="005D74DC">
        <w:rPr>
          <w:rFonts w:eastAsia="SimSun"/>
        </w:rPr>
        <w:t>Plan de numérotage national</w:t>
      </w:r>
      <w:r w:rsidR="00BB0E80" w:rsidRPr="005D74DC">
        <w:rPr>
          <w:rFonts w:eastAsia="SimSun"/>
        </w:rPr>
        <w:tab/>
      </w:r>
      <w:r>
        <w:rPr>
          <w:webHidden/>
        </w:rPr>
        <w:tab/>
      </w:r>
      <w:r w:rsidR="0037796A">
        <w:rPr>
          <w:webHidden/>
        </w:rPr>
        <w:t>1</w:t>
      </w:r>
      <w:r w:rsidR="000B295D">
        <w:rPr>
          <w:webHidden/>
        </w:rPr>
        <w:t>3</w:t>
      </w:r>
    </w:p>
    <w:p w14:paraId="54FB93D3" w14:textId="4479726E" w:rsidR="005853ED" w:rsidRPr="005853ED" w:rsidRDefault="005853ED" w:rsidP="00D25FB3">
      <w:pPr>
        <w:pStyle w:val="TOC1"/>
        <w:rPr>
          <w:rFonts w:eastAsiaTheme="minorEastAsia"/>
        </w:rPr>
      </w:pPr>
    </w:p>
    <w:p w14:paraId="623D4CC3" w14:textId="77777777" w:rsidR="00E262CB" w:rsidRDefault="00E262CB" w:rsidP="00C35154">
      <w:pPr>
        <w:tabs>
          <w:tab w:val="right" w:leader="dot" w:pos="9214"/>
        </w:tabs>
        <w:rPr>
          <w:lang w:val="fr-CH"/>
        </w:rPr>
      </w:pPr>
    </w:p>
    <w:p w14:paraId="64B6CDD9" w14:textId="77777777"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C6B3F" w:rsidRPr="006A3C78" w14:paraId="028A09D3" w14:textId="77777777" w:rsidTr="00A503A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7D0510"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16382256"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3C6B3F" w:rsidRPr="00384440" w14:paraId="6039756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F40306B"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4C8E4C1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0A0AED2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15.IV.2021</w:t>
            </w:r>
          </w:p>
        </w:tc>
      </w:tr>
      <w:tr w:rsidR="003C6B3F" w:rsidRPr="00384440" w14:paraId="7A58EE6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7597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5E4306D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4C692FB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30.IV.2021</w:t>
            </w:r>
          </w:p>
        </w:tc>
      </w:tr>
      <w:tr w:rsidR="003C6B3F" w:rsidRPr="00384440" w14:paraId="17EF60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0BFAF1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14AD5AA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97C7DB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14.V.2021</w:t>
            </w:r>
          </w:p>
        </w:tc>
      </w:tr>
      <w:tr w:rsidR="003C6B3F" w:rsidRPr="00384440" w14:paraId="489C72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566F5B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69EE149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6D9A0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30.V.2021</w:t>
            </w:r>
          </w:p>
        </w:tc>
      </w:tr>
      <w:tr w:rsidR="003C6B3F" w:rsidRPr="00384440" w14:paraId="10F096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4E81BD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4781859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4EEDB97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r>
      <w:tr w:rsidR="003C6B3F" w:rsidRPr="00384440" w14:paraId="5CFCB338"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78D0FDC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4A59FF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60F61E7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30.VI.2021</w:t>
            </w:r>
          </w:p>
        </w:tc>
      </w:tr>
      <w:tr w:rsidR="003C6B3F" w:rsidRPr="00384440" w14:paraId="7F601E9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745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3B468E7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1CD3AB52"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r>
      <w:tr w:rsidR="003C6B3F" w:rsidRPr="00384440" w14:paraId="0F6B3C8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5824A5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26BC4F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4B6F7F16"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30.VII.2021</w:t>
            </w:r>
          </w:p>
        </w:tc>
      </w:tr>
      <w:tr w:rsidR="003C6B3F" w:rsidRPr="00384440" w14:paraId="1F4E7F15"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FE7A4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00A5270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5AD7AE8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13.VIII.2021</w:t>
            </w:r>
          </w:p>
        </w:tc>
      </w:tr>
      <w:tr w:rsidR="003C6B3F" w:rsidRPr="00384440" w14:paraId="201D029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16DFD0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138FE7E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12C163C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r>
      <w:tr w:rsidR="003C6B3F" w:rsidRPr="00384440" w14:paraId="6DFE4B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3F8162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2F7750E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0F6698B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r>
      <w:tr w:rsidR="003C6B3F" w:rsidRPr="00384440" w14:paraId="73C3CD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ADEF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69390BA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C805ED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30.IX.2021</w:t>
            </w:r>
          </w:p>
        </w:tc>
      </w:tr>
      <w:tr w:rsidR="003C6B3F" w:rsidRPr="00384440" w14:paraId="2B4B9A0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9C0CDA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349F3CF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5BF3994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r>
      <w:tr w:rsidR="003C6B3F" w:rsidRPr="00384440" w14:paraId="3AA43AE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E5FB2B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0858D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52CDC24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r>
      <w:tr w:rsidR="003C6B3F" w:rsidRPr="00384440" w14:paraId="38AFF5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973659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6B0E016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3582C8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r>
      <w:tr w:rsidR="003C6B3F" w:rsidRPr="00384440" w14:paraId="1F8553E1"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17B681B"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0655C52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237A225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r>
      <w:tr w:rsidR="003C6B3F" w14:paraId="5DF98D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8EFAF8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E2D0715"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075B04F"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10.XII.2021</w:t>
            </w:r>
          </w:p>
        </w:tc>
      </w:tr>
    </w:tbl>
    <w:p w14:paraId="49C7BFE1" w14:textId="77777777"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1C149F01" w14:textId="2E42BD7C" w:rsidR="00621F48" w:rsidRPr="00621F48" w:rsidRDefault="00621F48" w:rsidP="00621F48">
      <w:pPr>
        <w:rPr>
          <w:noProof/>
          <w:lang w:val="fr-FR"/>
        </w:rPr>
      </w:pP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304" w:name="_Toc417551655"/>
      <w:bookmarkStart w:id="305" w:name="_Toc418172323"/>
      <w:bookmarkStart w:id="306" w:name="_Toc418590386"/>
      <w:bookmarkStart w:id="307" w:name="_Toc421025955"/>
      <w:bookmarkStart w:id="308" w:name="_Toc422401203"/>
      <w:bookmarkStart w:id="309" w:name="_Toc423525453"/>
      <w:bookmarkStart w:id="310" w:name="_Toc424821408"/>
      <w:bookmarkStart w:id="311" w:name="_Toc428366201"/>
      <w:bookmarkStart w:id="312" w:name="_Toc429043951"/>
      <w:bookmarkStart w:id="313" w:name="_Toc430351613"/>
      <w:bookmarkStart w:id="314" w:name="_Toc435101739"/>
      <w:bookmarkStart w:id="315" w:name="_Toc436994417"/>
      <w:bookmarkStart w:id="316" w:name="_Toc437951329"/>
      <w:bookmarkStart w:id="317" w:name="_Toc439770084"/>
      <w:bookmarkStart w:id="318" w:name="_Toc442697168"/>
      <w:bookmarkStart w:id="319" w:name="_Toc443314398"/>
      <w:bookmarkStart w:id="320" w:name="_Toc451159943"/>
      <w:bookmarkStart w:id="321" w:name="_Toc452042285"/>
      <w:bookmarkStart w:id="322" w:name="_Toc453246385"/>
      <w:bookmarkStart w:id="323" w:name="_Toc455568908"/>
      <w:bookmarkStart w:id="324" w:name="_Toc458763334"/>
      <w:bookmarkStart w:id="325" w:name="_Toc461613922"/>
      <w:bookmarkStart w:id="326" w:name="_Toc464028555"/>
      <w:bookmarkStart w:id="327" w:name="_Toc466292714"/>
      <w:bookmarkStart w:id="328" w:name="_Toc467229211"/>
      <w:bookmarkStart w:id="329" w:name="_Toc468199511"/>
      <w:bookmarkStart w:id="330" w:name="_Toc469058080"/>
      <w:bookmarkStart w:id="331" w:name="_Toc472413648"/>
      <w:bookmarkStart w:id="332" w:name="_Toc473107259"/>
      <w:bookmarkStart w:id="333" w:name="_Toc474850430"/>
      <w:bookmarkStart w:id="334" w:name="_Toc476061808"/>
      <w:bookmarkStart w:id="335" w:name="_Toc477355861"/>
      <w:bookmarkStart w:id="336" w:name="_Toc478045197"/>
      <w:bookmarkStart w:id="337" w:name="_Toc479170887"/>
      <w:bookmarkStart w:id="338" w:name="_Toc481736915"/>
      <w:bookmarkStart w:id="339" w:name="_Toc483991761"/>
      <w:bookmarkStart w:id="340" w:name="_Toc484612683"/>
      <w:bookmarkStart w:id="341" w:name="_Toc486861818"/>
      <w:bookmarkStart w:id="342" w:name="_Toc489604242"/>
      <w:bookmarkStart w:id="343" w:name="_Toc490733849"/>
      <w:bookmarkStart w:id="344" w:name="_Toc492473915"/>
      <w:bookmarkStart w:id="345" w:name="_Toc493239109"/>
      <w:bookmarkStart w:id="346" w:name="_Toc494706562"/>
      <w:bookmarkStart w:id="347" w:name="_Toc496867150"/>
      <w:bookmarkStart w:id="348" w:name="_Toc497466143"/>
      <w:bookmarkStart w:id="349" w:name="_Toc498510155"/>
      <w:bookmarkStart w:id="350" w:name="_Toc499892917"/>
      <w:bookmarkStart w:id="351" w:name="_Toc500928323"/>
      <w:bookmarkStart w:id="352" w:name="_Toc503278435"/>
      <w:bookmarkStart w:id="353" w:name="_Toc508115959"/>
      <w:bookmarkStart w:id="354" w:name="_Toc509306687"/>
      <w:bookmarkStart w:id="355" w:name="_Toc510616272"/>
      <w:bookmarkStart w:id="356" w:name="_Toc512954044"/>
      <w:bookmarkStart w:id="357" w:name="_Toc513554838"/>
      <w:bookmarkStart w:id="358" w:name="_Toc514942260"/>
      <w:bookmarkStart w:id="359" w:name="_Toc516152551"/>
      <w:bookmarkStart w:id="360" w:name="_Toc517084122"/>
      <w:bookmarkStart w:id="361" w:name="_Toc517962990"/>
      <w:bookmarkStart w:id="362" w:name="_Toc525139687"/>
      <w:bookmarkStart w:id="363" w:name="_Toc526173597"/>
      <w:bookmarkStart w:id="364" w:name="_Toc527641981"/>
      <w:bookmarkStart w:id="365" w:name="_Toc528154640"/>
      <w:bookmarkStart w:id="366" w:name="_Toc530564029"/>
      <w:bookmarkStart w:id="367" w:name="_Toc535414806"/>
      <w:bookmarkStart w:id="368" w:name="_Toc536450187"/>
      <w:bookmarkStart w:id="369" w:name="_Toc169236"/>
      <w:bookmarkStart w:id="370" w:name="_Toc6472168"/>
      <w:bookmarkStart w:id="371" w:name="_Toc7430873"/>
      <w:bookmarkStart w:id="372" w:name="_Toc11673094"/>
      <w:bookmarkStart w:id="373" w:name="_Toc11942199"/>
      <w:bookmarkStart w:id="374" w:name="_Toc16521657"/>
      <w:bookmarkStart w:id="375" w:name="_Toc19268829"/>
      <w:bookmarkStart w:id="376" w:name="_Toc22049219"/>
      <w:bookmarkStart w:id="377" w:name="_Toc23412318"/>
      <w:bookmarkStart w:id="378" w:name="_Toc24538163"/>
      <w:bookmarkStart w:id="379" w:name="_Toc25845767"/>
      <w:bookmarkStart w:id="380" w:name="_Toc26799554"/>
      <w:bookmarkStart w:id="381" w:name="_Toc40273971"/>
      <w:bookmarkStart w:id="382" w:name="_Toc40274228"/>
      <w:bookmarkStart w:id="383" w:name="_Toc42092169"/>
      <w:bookmarkStart w:id="384" w:name="_Toc42092834"/>
      <w:bookmarkStart w:id="385" w:name="_Toc49845630"/>
      <w:bookmarkStart w:id="386" w:name="_Toc51764042"/>
      <w:bookmarkStart w:id="387" w:name="_Toc58332527"/>
      <w:bookmarkStart w:id="388" w:name="_Toc59624746"/>
      <w:bookmarkStart w:id="389" w:name="_Toc62805776"/>
      <w:bookmarkStart w:id="390" w:name="_Toc63688624"/>
      <w:bookmarkStart w:id="391" w:name="_Toc66289907"/>
      <w:bookmarkStart w:id="392" w:name="_Toc70589187"/>
      <w:r w:rsidRPr="00A61AFB">
        <w:rPr>
          <w:lang w:val="fr-FR"/>
        </w:rPr>
        <w:lastRenderedPageBreak/>
        <w:t>INFORMATION GÉNÉRALE</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191C930D" w14:textId="77777777" w:rsidR="00A61AFB" w:rsidRPr="003D52C3" w:rsidRDefault="00A61AFB" w:rsidP="00937135">
      <w:pPr>
        <w:pStyle w:val="Heading20"/>
      </w:pPr>
      <w:bookmarkStart w:id="393" w:name="_Toc417551656"/>
      <w:bookmarkStart w:id="394" w:name="_Toc418172324"/>
      <w:bookmarkStart w:id="395" w:name="_Toc418590387"/>
      <w:bookmarkStart w:id="396" w:name="_Toc421025956"/>
      <w:bookmarkStart w:id="397" w:name="_Toc422401204"/>
      <w:bookmarkStart w:id="398" w:name="_Toc423525454"/>
      <w:bookmarkStart w:id="399" w:name="_Toc424821409"/>
      <w:bookmarkStart w:id="400" w:name="_Toc428366202"/>
      <w:bookmarkStart w:id="401" w:name="_Toc429043952"/>
      <w:bookmarkStart w:id="402" w:name="_Toc430351614"/>
      <w:bookmarkStart w:id="403" w:name="_Toc435101740"/>
      <w:bookmarkStart w:id="404" w:name="_Toc436994418"/>
      <w:bookmarkStart w:id="405" w:name="_Toc437951330"/>
      <w:bookmarkStart w:id="406" w:name="_Toc439770085"/>
      <w:bookmarkStart w:id="407" w:name="_Toc442697169"/>
      <w:bookmarkStart w:id="408" w:name="_Toc443314399"/>
      <w:bookmarkStart w:id="409" w:name="_Toc451159944"/>
      <w:bookmarkStart w:id="410" w:name="_Toc452042286"/>
      <w:bookmarkStart w:id="411" w:name="_Toc453246386"/>
      <w:bookmarkStart w:id="412" w:name="_Toc455568909"/>
      <w:bookmarkStart w:id="413" w:name="_Toc458763335"/>
      <w:bookmarkStart w:id="414" w:name="_Toc461613923"/>
      <w:bookmarkStart w:id="415" w:name="_Toc464028556"/>
      <w:bookmarkStart w:id="416" w:name="_Toc466292715"/>
      <w:bookmarkStart w:id="417" w:name="_Toc467229212"/>
      <w:bookmarkStart w:id="418" w:name="_Toc468199512"/>
      <w:bookmarkStart w:id="419" w:name="_Toc469058081"/>
      <w:bookmarkStart w:id="420" w:name="_Toc472413649"/>
      <w:bookmarkStart w:id="421" w:name="_Toc473107260"/>
      <w:bookmarkStart w:id="422" w:name="_Toc474850431"/>
      <w:bookmarkStart w:id="423" w:name="_Toc476061809"/>
      <w:bookmarkStart w:id="424" w:name="_Toc477355862"/>
      <w:bookmarkStart w:id="425" w:name="_Toc478045198"/>
      <w:bookmarkStart w:id="426" w:name="_Toc479170888"/>
      <w:bookmarkStart w:id="427" w:name="_Toc481736916"/>
      <w:bookmarkStart w:id="428" w:name="_Toc483991762"/>
      <w:bookmarkStart w:id="429" w:name="_Toc484612684"/>
      <w:bookmarkStart w:id="430" w:name="_Toc486861819"/>
      <w:bookmarkStart w:id="431" w:name="_Toc489604243"/>
      <w:bookmarkStart w:id="432" w:name="_Toc490733850"/>
      <w:bookmarkStart w:id="433" w:name="_Toc492473916"/>
      <w:bookmarkStart w:id="434" w:name="_Toc493239110"/>
      <w:bookmarkStart w:id="435" w:name="_Toc494706563"/>
      <w:bookmarkStart w:id="436" w:name="_Toc496867151"/>
      <w:bookmarkStart w:id="437" w:name="_Toc497466144"/>
      <w:bookmarkStart w:id="438" w:name="_Toc498510156"/>
      <w:bookmarkStart w:id="439" w:name="_Toc499892918"/>
      <w:bookmarkStart w:id="440" w:name="_Toc500928324"/>
      <w:bookmarkStart w:id="441" w:name="_Toc503278436"/>
      <w:bookmarkStart w:id="442" w:name="_Toc508115960"/>
      <w:bookmarkStart w:id="443" w:name="_Toc509306688"/>
      <w:bookmarkStart w:id="444" w:name="_Toc510616273"/>
      <w:bookmarkStart w:id="445" w:name="_Toc512954045"/>
      <w:bookmarkStart w:id="446" w:name="_Toc513554839"/>
      <w:bookmarkStart w:id="447" w:name="_Toc514942261"/>
      <w:bookmarkStart w:id="448" w:name="_Toc516152552"/>
      <w:bookmarkStart w:id="449" w:name="_Toc517084123"/>
      <w:bookmarkStart w:id="450" w:name="_Toc517962991"/>
      <w:bookmarkStart w:id="451" w:name="_Toc525139688"/>
      <w:bookmarkStart w:id="452" w:name="_Toc526173598"/>
      <w:bookmarkStart w:id="453" w:name="_Toc527641982"/>
      <w:bookmarkStart w:id="454" w:name="_Toc528154641"/>
      <w:bookmarkStart w:id="455" w:name="_Toc530564030"/>
      <w:bookmarkStart w:id="456" w:name="_Toc535414807"/>
      <w:bookmarkStart w:id="457" w:name="_Toc536450188"/>
      <w:bookmarkStart w:id="458" w:name="_Toc169237"/>
      <w:bookmarkStart w:id="459" w:name="_Toc6472169"/>
      <w:bookmarkStart w:id="460" w:name="_Toc7430874"/>
      <w:bookmarkStart w:id="461" w:name="_Toc11673095"/>
      <w:bookmarkStart w:id="462" w:name="_Toc11942200"/>
      <w:bookmarkStart w:id="463" w:name="_Toc16521658"/>
      <w:bookmarkStart w:id="464" w:name="_Toc17124502"/>
      <w:bookmarkStart w:id="465" w:name="_Toc19268830"/>
      <w:bookmarkStart w:id="466" w:name="_Toc22049220"/>
      <w:bookmarkStart w:id="467" w:name="_Toc23412319"/>
      <w:bookmarkStart w:id="468" w:name="_Toc24538164"/>
      <w:bookmarkStart w:id="469" w:name="_Toc25845768"/>
      <w:bookmarkStart w:id="470" w:name="_Toc26799555"/>
      <w:bookmarkStart w:id="471" w:name="_Toc42092835"/>
      <w:bookmarkStart w:id="472" w:name="_Toc49845631"/>
      <w:bookmarkStart w:id="473" w:name="_Toc51764043"/>
      <w:bookmarkStart w:id="474" w:name="_Toc58332528"/>
      <w:bookmarkStart w:id="475" w:name="_Toc59624747"/>
      <w:bookmarkStart w:id="476" w:name="_Toc62805777"/>
      <w:bookmarkStart w:id="477" w:name="_Toc63688625"/>
      <w:bookmarkStart w:id="478" w:name="_Toc66289908"/>
      <w:bookmarkStart w:id="479" w:name="_Toc70589188"/>
      <w:r w:rsidRPr="003D52C3">
        <w:t>Listes annexées au Bulletin d'exploitation de l'UIT</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14:paraId="0AB06BD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E262C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0D3F3A1" w14:textId="77777777" w:rsidR="005C7875" w:rsidRDefault="005C78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80" w:name="_Toc262631799"/>
      <w:bookmarkStart w:id="481" w:name="_Toc253407143"/>
    </w:p>
    <w:p w14:paraId="7EAA5FF0"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63766511" w14:textId="77777777"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19474C57" w14:textId="77777777" w:rsidR="007B5DC6" w:rsidRPr="00D82C54" w:rsidRDefault="007B5DC6" w:rsidP="007B5DC6">
      <w:pPr>
        <w:pStyle w:val="Heading2"/>
        <w:spacing w:before="0" w:after="0"/>
        <w:rPr>
          <w:lang w:val="fr-CH"/>
        </w:rPr>
      </w:pPr>
      <w:bookmarkStart w:id="482" w:name="_Toc333228144"/>
      <w:bookmarkStart w:id="483" w:name="_Toc445368578"/>
      <w:bookmarkStart w:id="484" w:name="_Toc436383053"/>
      <w:bookmarkStart w:id="485" w:name="_Toc337110339"/>
      <w:bookmarkStart w:id="486" w:name="_Toc421783550"/>
      <w:bookmarkStart w:id="487" w:name="_Toc423078770"/>
      <w:bookmarkStart w:id="488" w:name="_Toc424300239"/>
      <w:bookmarkStart w:id="489" w:name="_Toc429469042"/>
      <w:bookmarkStart w:id="490" w:name="_Toc449442762"/>
      <w:bookmarkStart w:id="491" w:name="_Toc453320503"/>
      <w:bookmarkStart w:id="492" w:name="_Toc455568911"/>
      <w:bookmarkStart w:id="493" w:name="_Toc530564035"/>
      <w:r w:rsidRPr="00D82C54">
        <w:rPr>
          <w:lang w:val="fr-CH"/>
        </w:rPr>
        <w:t>Service</w:t>
      </w:r>
      <w:bookmarkEnd w:id="482"/>
      <w:r w:rsidRPr="00D82C54">
        <w:rPr>
          <w:lang w:val="fr-CH"/>
        </w:rPr>
        <w:t xml:space="preserve"> téléphonique </w:t>
      </w:r>
      <w:r w:rsidRPr="00D82C54">
        <w:rPr>
          <w:lang w:val="fr-CH"/>
        </w:rPr>
        <w:br/>
        <w:t>(Recommandation UIT-T E.164)</w:t>
      </w:r>
      <w:bookmarkEnd w:id="483"/>
      <w:bookmarkEnd w:id="484"/>
      <w:bookmarkEnd w:id="485"/>
      <w:bookmarkEnd w:id="486"/>
      <w:bookmarkEnd w:id="487"/>
      <w:bookmarkEnd w:id="488"/>
      <w:bookmarkEnd w:id="489"/>
      <w:bookmarkEnd w:id="490"/>
      <w:bookmarkEnd w:id="491"/>
      <w:bookmarkEnd w:id="492"/>
      <w:bookmarkEnd w:id="493"/>
    </w:p>
    <w:p w14:paraId="5F486046" w14:textId="77777777" w:rsidR="007B5DC6" w:rsidRDefault="007B5DC6" w:rsidP="0042555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jc w:val="center"/>
        <w:rPr>
          <w:rFonts w:cs="Calibri"/>
          <w:sz w:val="22"/>
          <w:szCs w:val="22"/>
        </w:rPr>
      </w:pPr>
      <w:r w:rsidRPr="00D82C54">
        <w:rPr>
          <w:rFonts w:cs="Calibri"/>
          <w:sz w:val="22"/>
          <w:szCs w:val="22"/>
        </w:rPr>
        <w:t xml:space="preserve">url: </w:t>
      </w:r>
      <w:r w:rsidRPr="007B591E">
        <w:rPr>
          <w:rFonts w:cs="Calibri"/>
          <w:sz w:val="22"/>
          <w:szCs w:val="22"/>
        </w:rPr>
        <w:t>www.itu.int/itu-t/inr/nnp</w:t>
      </w:r>
    </w:p>
    <w:p w14:paraId="76A23FE2" w14:textId="77777777" w:rsidR="007B5DC6" w:rsidRPr="005D2F30" w:rsidRDefault="007B5DC6" w:rsidP="007B5DC6">
      <w:pPr>
        <w:tabs>
          <w:tab w:val="left" w:pos="1560"/>
          <w:tab w:val="left" w:pos="2127"/>
        </w:tabs>
        <w:spacing w:before="60"/>
        <w:outlineLvl w:val="3"/>
        <w:rPr>
          <w:rFonts w:cs="Arial"/>
          <w:b/>
          <w:lang w:val="fr-FR"/>
        </w:rPr>
      </w:pPr>
      <w:bookmarkStart w:id="494" w:name="_Toc428372300"/>
      <w:r w:rsidRPr="005D2F30">
        <w:rPr>
          <w:rFonts w:cs="Arial"/>
          <w:b/>
          <w:lang w:val="fr-FR"/>
        </w:rPr>
        <w:t>Belize (indicatif de pays +501)</w:t>
      </w:r>
    </w:p>
    <w:p w14:paraId="4979B4DE" w14:textId="77777777" w:rsidR="007B5DC6" w:rsidRPr="005D2F30" w:rsidRDefault="007B5DC6" w:rsidP="007B5DC6">
      <w:pPr>
        <w:spacing w:before="60"/>
        <w:rPr>
          <w:lang w:val="fr-FR"/>
        </w:rPr>
      </w:pPr>
      <w:r w:rsidRPr="005D2F30">
        <w:rPr>
          <w:lang w:val="fr-FR"/>
        </w:rPr>
        <w:t>Communication du 25.III.2021:</w:t>
      </w:r>
    </w:p>
    <w:p w14:paraId="5D1C748D" w14:textId="77777777" w:rsidR="007B5DC6" w:rsidRPr="00AF4819" w:rsidRDefault="007B5DC6" w:rsidP="007B5DC6">
      <w:pPr>
        <w:spacing w:before="60"/>
        <w:jc w:val="left"/>
        <w:rPr>
          <w:rFonts w:cs="Arial"/>
          <w:lang w:val="fr-FR"/>
        </w:rPr>
      </w:pPr>
      <w:r w:rsidRPr="00AF4819">
        <w:rPr>
          <w:rFonts w:cs="Arial"/>
          <w:lang w:val="fr-FR"/>
        </w:rPr>
        <w:t xml:space="preserve">La </w:t>
      </w:r>
      <w:r w:rsidRPr="00AF4819">
        <w:rPr>
          <w:rFonts w:cs="Arial"/>
          <w:i/>
          <w:iCs/>
          <w:lang w:val="fr-FR"/>
        </w:rPr>
        <w:t xml:space="preserve">Public Utilities Commission (PUC), </w:t>
      </w:r>
      <w:r w:rsidRPr="00AF4819">
        <w:rPr>
          <w:rFonts w:cs="Arial"/>
          <w:lang w:val="fr-FR"/>
        </w:rPr>
        <w:t xml:space="preserve">Belize City, </w:t>
      </w:r>
      <w:r>
        <w:rPr>
          <w:rFonts w:cs="Arial"/>
          <w:lang w:val="fr-FR"/>
        </w:rPr>
        <w:t xml:space="preserve">annonce </w:t>
      </w:r>
      <w:r w:rsidRPr="00AF4819">
        <w:rPr>
          <w:rFonts w:cs="Arial"/>
          <w:noProof/>
          <w:color w:val="000000" w:themeColor="text1"/>
          <w:lang w:val="fr-FR"/>
        </w:rPr>
        <w:t xml:space="preserve">la mise à jour suivante du plan national de numérotage </w:t>
      </w:r>
      <w:r>
        <w:rPr>
          <w:rFonts w:cs="Arial"/>
          <w:lang w:val="fr-FR"/>
        </w:rPr>
        <w:t>du </w:t>
      </w:r>
      <w:r w:rsidRPr="00AF4819">
        <w:rPr>
          <w:rFonts w:cs="Arial"/>
          <w:lang w:val="fr-FR"/>
        </w:rPr>
        <w:t>Belize.</w:t>
      </w:r>
    </w:p>
    <w:p w14:paraId="27B01F23" w14:textId="77777777" w:rsidR="007B5DC6" w:rsidRPr="001804D7" w:rsidRDefault="007B5DC6" w:rsidP="007B5DC6">
      <w:pPr>
        <w:overflowPunct/>
        <w:autoSpaceDE/>
        <w:autoSpaceDN/>
        <w:adjustRightInd/>
        <w:spacing w:before="0" w:after="40"/>
        <w:jc w:val="center"/>
        <w:rPr>
          <w:rFonts w:cs="Arial"/>
          <w:i/>
          <w:iCs/>
          <w:lang w:val="fr-FR" w:eastAsia="zh-CN"/>
        </w:rPr>
      </w:pPr>
      <w:r>
        <w:rPr>
          <w:bCs/>
          <w:i/>
          <w:iCs/>
          <w:noProof/>
          <w:lang w:val="fr-FR"/>
        </w:rPr>
        <w:t xml:space="preserve">Description de la mise en service de nouvelles ressources dans le plan national </w:t>
      </w:r>
      <w:r>
        <w:rPr>
          <w:bCs/>
          <w:i/>
          <w:iCs/>
          <w:noProof/>
          <w:lang w:val="fr-FR"/>
        </w:rPr>
        <w:br/>
        <w:t>de numérotage E.164 pour l'indicatif de pays 501:</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1134"/>
        <w:gridCol w:w="1134"/>
        <w:gridCol w:w="4131"/>
        <w:gridCol w:w="1710"/>
      </w:tblGrid>
      <w:tr w:rsidR="007B5DC6" w:rsidRPr="006A3C78" w14:paraId="67819998" w14:textId="77777777" w:rsidTr="0042555B">
        <w:trPr>
          <w:cantSplit/>
          <w:tblHeader/>
          <w:jc w:val="center"/>
        </w:trPr>
        <w:tc>
          <w:tcPr>
            <w:tcW w:w="2056" w:type="dxa"/>
            <w:vMerge w:val="restart"/>
            <w:vAlign w:val="center"/>
          </w:tcPr>
          <w:p w14:paraId="2AA75A5B" w14:textId="77777777" w:rsidR="007B5DC6" w:rsidRPr="007B5DC6"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i/>
                <w:iCs/>
                <w:sz w:val="18"/>
                <w:szCs w:val="18"/>
                <w:lang w:val="fr-FR"/>
              </w:rPr>
            </w:pPr>
            <w:r w:rsidRPr="007B5DC6">
              <w:rPr>
                <w:rFonts w:cs="Arial"/>
                <w:bCs/>
                <w:i/>
                <w:noProof/>
                <w:color w:val="000000" w:themeColor="text1"/>
                <w:sz w:val="18"/>
                <w:szCs w:val="18"/>
                <w:lang w:val="fr-FR"/>
              </w:rPr>
              <w:t>Indicatif national de destination (NDC) ou premiers chiffres du numéro national significatif (N(S)N)</w:t>
            </w:r>
          </w:p>
        </w:tc>
        <w:tc>
          <w:tcPr>
            <w:tcW w:w="2268" w:type="dxa"/>
            <w:gridSpan w:val="2"/>
            <w:vAlign w:val="center"/>
          </w:tcPr>
          <w:p w14:paraId="71422A53" w14:textId="77777777" w:rsidR="007B5DC6" w:rsidRPr="007B5DC6"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i/>
                <w:iCs/>
                <w:sz w:val="18"/>
                <w:szCs w:val="18"/>
                <w:lang w:val="fr-FR"/>
              </w:rPr>
            </w:pPr>
            <w:r w:rsidRPr="007B5DC6">
              <w:rPr>
                <w:rFonts w:asciiTheme="minorHAnsi" w:hAnsiTheme="minorHAnsi"/>
                <w:i/>
                <w:iCs/>
                <w:sz w:val="18"/>
                <w:szCs w:val="18"/>
                <w:lang w:val="fr-FR"/>
              </w:rPr>
              <w:t>Longueur du numéro N(S)N</w:t>
            </w:r>
          </w:p>
        </w:tc>
        <w:tc>
          <w:tcPr>
            <w:tcW w:w="4131" w:type="dxa"/>
            <w:vMerge w:val="restart"/>
            <w:vAlign w:val="center"/>
          </w:tcPr>
          <w:p w14:paraId="125EA71E" w14:textId="77777777" w:rsidR="007B5DC6" w:rsidRPr="007B5DC6"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i/>
                <w:iCs/>
                <w:sz w:val="18"/>
                <w:szCs w:val="18"/>
              </w:rPr>
            </w:pPr>
            <w:r w:rsidRPr="007B5DC6">
              <w:rPr>
                <w:bCs/>
                <w:i/>
                <w:iCs/>
                <w:noProof/>
                <w:color w:val="000000"/>
                <w:sz w:val="18"/>
                <w:szCs w:val="18"/>
                <w:lang w:val="fr-FR"/>
              </w:rPr>
              <w:t>Utilisation du numéro E.164</w:t>
            </w:r>
          </w:p>
        </w:tc>
        <w:tc>
          <w:tcPr>
            <w:tcW w:w="1710" w:type="dxa"/>
            <w:vMerge w:val="restart"/>
            <w:tcMar>
              <w:left w:w="85" w:type="dxa"/>
              <w:right w:w="85" w:type="dxa"/>
            </w:tcMar>
            <w:vAlign w:val="center"/>
          </w:tcPr>
          <w:p w14:paraId="543DF234" w14:textId="77777777" w:rsidR="007B5DC6" w:rsidRPr="007B5DC6"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i/>
                <w:iCs/>
                <w:sz w:val="18"/>
                <w:szCs w:val="18"/>
                <w:lang w:val="fr-FR"/>
              </w:rPr>
            </w:pPr>
            <w:r w:rsidRPr="007B5DC6">
              <w:rPr>
                <w:rFonts w:asciiTheme="minorHAnsi" w:hAnsiTheme="minorHAnsi"/>
                <w:i/>
                <w:iCs/>
                <w:color w:val="000000"/>
                <w:sz w:val="18"/>
                <w:szCs w:val="18"/>
                <w:lang w:val="fr-FR"/>
              </w:rPr>
              <w:t>Date et heure de mise en service</w:t>
            </w:r>
          </w:p>
        </w:tc>
      </w:tr>
      <w:tr w:rsidR="007B5DC6" w:rsidRPr="007B5DC6" w14:paraId="73F25F4E" w14:textId="77777777" w:rsidTr="0042555B">
        <w:trPr>
          <w:cantSplit/>
          <w:tblHeader/>
          <w:jc w:val="center"/>
        </w:trPr>
        <w:tc>
          <w:tcPr>
            <w:tcW w:w="2056" w:type="dxa"/>
            <w:vMerge/>
            <w:vAlign w:val="center"/>
          </w:tcPr>
          <w:p w14:paraId="71EE3ADA" w14:textId="77777777" w:rsidR="007B5DC6" w:rsidRPr="007B5DC6"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b/>
                <w:i/>
                <w:color w:val="000000"/>
                <w:sz w:val="18"/>
                <w:szCs w:val="18"/>
                <w:lang w:val="fr-FR"/>
              </w:rPr>
            </w:pPr>
          </w:p>
        </w:tc>
        <w:tc>
          <w:tcPr>
            <w:tcW w:w="1134" w:type="dxa"/>
            <w:vAlign w:val="center"/>
          </w:tcPr>
          <w:p w14:paraId="5B54A6D8" w14:textId="77777777" w:rsidR="007B5DC6" w:rsidRPr="007B5DC6" w:rsidRDefault="007B5DC6" w:rsidP="0042555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i/>
                <w:iCs/>
                <w:color w:val="000000"/>
                <w:sz w:val="18"/>
                <w:szCs w:val="18"/>
              </w:rPr>
            </w:pPr>
            <w:r w:rsidRPr="007B5DC6">
              <w:rPr>
                <w:bCs/>
                <w:i/>
                <w:iCs/>
                <w:noProof/>
                <w:sz w:val="18"/>
                <w:szCs w:val="18"/>
                <w:lang w:eastAsia="zh-CN"/>
              </w:rPr>
              <w:t>Longueur maximale</w:t>
            </w:r>
          </w:p>
        </w:tc>
        <w:tc>
          <w:tcPr>
            <w:tcW w:w="1134" w:type="dxa"/>
            <w:vAlign w:val="center"/>
          </w:tcPr>
          <w:p w14:paraId="59918ACD" w14:textId="77777777" w:rsidR="007B5DC6" w:rsidRPr="007B5DC6"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i/>
                <w:iCs/>
                <w:color w:val="000000"/>
                <w:sz w:val="18"/>
                <w:szCs w:val="18"/>
              </w:rPr>
            </w:pPr>
            <w:r w:rsidRPr="007B5DC6">
              <w:rPr>
                <w:bCs/>
                <w:i/>
                <w:iCs/>
                <w:noProof/>
                <w:color w:val="000000"/>
                <w:sz w:val="18"/>
                <w:szCs w:val="18"/>
              </w:rPr>
              <w:t>Longueur minimale</w:t>
            </w:r>
          </w:p>
        </w:tc>
        <w:tc>
          <w:tcPr>
            <w:tcW w:w="4131" w:type="dxa"/>
            <w:vMerge/>
            <w:vAlign w:val="center"/>
          </w:tcPr>
          <w:p w14:paraId="3F86CE9D" w14:textId="77777777" w:rsidR="007B5DC6" w:rsidRPr="007B5DC6"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i/>
                <w:color w:val="000000"/>
                <w:sz w:val="18"/>
                <w:szCs w:val="18"/>
              </w:rPr>
            </w:pPr>
          </w:p>
        </w:tc>
        <w:tc>
          <w:tcPr>
            <w:tcW w:w="1710" w:type="dxa"/>
            <w:vMerge/>
            <w:tcMar>
              <w:left w:w="68" w:type="dxa"/>
              <w:right w:w="68" w:type="dxa"/>
            </w:tcMar>
            <w:vAlign w:val="center"/>
          </w:tcPr>
          <w:p w14:paraId="31B12558" w14:textId="77777777" w:rsidR="007B5DC6" w:rsidRPr="007B5DC6"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b/>
                <w:i/>
                <w:color w:val="000000"/>
                <w:sz w:val="18"/>
                <w:szCs w:val="18"/>
              </w:rPr>
            </w:pPr>
          </w:p>
        </w:tc>
      </w:tr>
      <w:tr w:rsidR="007B5DC6" w:rsidRPr="007B5DC6" w14:paraId="34426913" w14:textId="77777777" w:rsidTr="007B5DC6">
        <w:trPr>
          <w:cantSplit/>
          <w:trHeight w:val="227"/>
          <w:jc w:val="center"/>
        </w:trPr>
        <w:tc>
          <w:tcPr>
            <w:tcW w:w="2056" w:type="dxa"/>
          </w:tcPr>
          <w:p w14:paraId="343F3856"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260</w:t>
            </w:r>
          </w:p>
        </w:tc>
        <w:tc>
          <w:tcPr>
            <w:tcW w:w="1134" w:type="dxa"/>
          </w:tcPr>
          <w:p w14:paraId="7860FE99"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1134" w:type="dxa"/>
          </w:tcPr>
          <w:p w14:paraId="3C143F19"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4131" w:type="dxa"/>
          </w:tcPr>
          <w:p w14:paraId="6FC5844F"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fr-FR"/>
              </w:rPr>
            </w:pPr>
            <w:r w:rsidRPr="007B5DC6">
              <w:rPr>
                <w:rFonts w:asciiTheme="minorHAnsi" w:hAnsiTheme="minorHAnsi"/>
                <w:sz w:val="18"/>
                <w:szCs w:val="18"/>
                <w:lang w:val="fr-FR"/>
              </w:rPr>
              <w:t xml:space="preserve">Numéro géographique – Téléphonie fixe à prépaiement pour Speednet Communications </w:t>
            </w:r>
            <w:proofErr w:type="gramStart"/>
            <w:r w:rsidRPr="007B5DC6">
              <w:rPr>
                <w:rFonts w:asciiTheme="minorHAnsi" w:hAnsiTheme="minorHAnsi"/>
                <w:sz w:val="18"/>
                <w:szCs w:val="18"/>
                <w:lang w:val="fr-FR"/>
              </w:rPr>
              <w:t>Ltd;</w:t>
            </w:r>
            <w:proofErr w:type="gramEnd"/>
            <w:r w:rsidRPr="007B5DC6">
              <w:rPr>
                <w:rFonts w:asciiTheme="minorHAnsi" w:hAnsiTheme="minorHAnsi"/>
                <w:sz w:val="18"/>
                <w:szCs w:val="18"/>
                <w:lang w:val="fr-FR"/>
              </w:rPr>
              <w:t xml:space="preserve"> District de Belize</w:t>
            </w:r>
          </w:p>
        </w:tc>
        <w:tc>
          <w:tcPr>
            <w:tcW w:w="1710" w:type="dxa"/>
          </w:tcPr>
          <w:p w14:paraId="0771CFED"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24-03-2021 – 00:00</w:t>
            </w:r>
          </w:p>
        </w:tc>
      </w:tr>
      <w:tr w:rsidR="007B5DC6" w:rsidRPr="007B5DC6" w14:paraId="24F32DB7" w14:textId="77777777" w:rsidTr="007B5DC6">
        <w:trPr>
          <w:cantSplit/>
          <w:trHeight w:val="227"/>
          <w:jc w:val="center"/>
        </w:trPr>
        <w:tc>
          <w:tcPr>
            <w:tcW w:w="2056" w:type="dxa"/>
          </w:tcPr>
          <w:p w14:paraId="72C5DDA8"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280</w:t>
            </w:r>
          </w:p>
        </w:tc>
        <w:tc>
          <w:tcPr>
            <w:tcW w:w="1134" w:type="dxa"/>
          </w:tcPr>
          <w:p w14:paraId="2BD57B7B"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1134" w:type="dxa"/>
          </w:tcPr>
          <w:p w14:paraId="37EEE47E"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4131" w:type="dxa"/>
          </w:tcPr>
          <w:p w14:paraId="62C08233"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fr-FR"/>
              </w:rPr>
            </w:pPr>
            <w:r w:rsidRPr="007B5DC6">
              <w:rPr>
                <w:rFonts w:asciiTheme="minorHAnsi" w:hAnsiTheme="minorHAnsi"/>
                <w:sz w:val="18"/>
                <w:szCs w:val="18"/>
                <w:lang w:val="fr-FR"/>
              </w:rPr>
              <w:t xml:space="preserve">Numéro géographique – Téléphonie fixe à postpaiement pour Speednet Communications </w:t>
            </w:r>
            <w:proofErr w:type="gramStart"/>
            <w:r w:rsidRPr="007B5DC6">
              <w:rPr>
                <w:rFonts w:asciiTheme="minorHAnsi" w:hAnsiTheme="minorHAnsi"/>
                <w:sz w:val="18"/>
                <w:szCs w:val="18"/>
                <w:lang w:val="fr-FR"/>
              </w:rPr>
              <w:t>Ltd;</w:t>
            </w:r>
            <w:proofErr w:type="gramEnd"/>
            <w:r w:rsidRPr="007B5DC6">
              <w:rPr>
                <w:rFonts w:asciiTheme="minorHAnsi" w:hAnsiTheme="minorHAnsi"/>
                <w:sz w:val="18"/>
                <w:szCs w:val="18"/>
                <w:lang w:val="fr-FR"/>
              </w:rPr>
              <w:t xml:space="preserve"> District de Belize</w:t>
            </w:r>
          </w:p>
        </w:tc>
        <w:tc>
          <w:tcPr>
            <w:tcW w:w="1710" w:type="dxa"/>
          </w:tcPr>
          <w:p w14:paraId="0E4FC2DC"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24-03-2021 – 00:00</w:t>
            </w:r>
          </w:p>
        </w:tc>
      </w:tr>
      <w:tr w:rsidR="007B5DC6" w:rsidRPr="007B5DC6" w14:paraId="69F1E06D" w14:textId="77777777" w:rsidTr="007B5DC6">
        <w:trPr>
          <w:cantSplit/>
          <w:trHeight w:val="227"/>
          <w:jc w:val="center"/>
        </w:trPr>
        <w:tc>
          <w:tcPr>
            <w:tcW w:w="2056" w:type="dxa"/>
          </w:tcPr>
          <w:p w14:paraId="202D9D60"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rPr>
            </w:pPr>
            <w:r w:rsidRPr="007B5DC6">
              <w:rPr>
                <w:rFonts w:asciiTheme="minorHAnsi" w:hAnsiTheme="minorHAnsi"/>
                <w:sz w:val="18"/>
                <w:szCs w:val="18"/>
              </w:rPr>
              <w:t>360</w:t>
            </w:r>
          </w:p>
        </w:tc>
        <w:tc>
          <w:tcPr>
            <w:tcW w:w="1134" w:type="dxa"/>
          </w:tcPr>
          <w:p w14:paraId="10FB21D4"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1134" w:type="dxa"/>
          </w:tcPr>
          <w:p w14:paraId="0D4D6D1A"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4131" w:type="dxa"/>
          </w:tcPr>
          <w:p w14:paraId="6E5F42ED"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fr-FR"/>
              </w:rPr>
            </w:pPr>
            <w:r w:rsidRPr="007B5DC6">
              <w:rPr>
                <w:rFonts w:asciiTheme="minorHAnsi" w:hAnsiTheme="minorHAnsi"/>
                <w:sz w:val="18"/>
                <w:szCs w:val="18"/>
                <w:lang w:val="fr-FR"/>
              </w:rPr>
              <w:t xml:space="preserve">Numéro géographique – Téléphonie fixe à prépaiement pour Speednet Communications </w:t>
            </w:r>
            <w:proofErr w:type="gramStart"/>
            <w:r w:rsidRPr="007B5DC6">
              <w:rPr>
                <w:rFonts w:asciiTheme="minorHAnsi" w:hAnsiTheme="minorHAnsi"/>
                <w:sz w:val="18"/>
                <w:szCs w:val="18"/>
                <w:lang w:val="fr-FR"/>
              </w:rPr>
              <w:t>Ltd;</w:t>
            </w:r>
            <w:proofErr w:type="gramEnd"/>
            <w:r w:rsidRPr="007B5DC6">
              <w:rPr>
                <w:rFonts w:asciiTheme="minorHAnsi" w:hAnsiTheme="minorHAnsi"/>
                <w:sz w:val="18"/>
                <w:szCs w:val="18"/>
                <w:lang w:val="fr-FR"/>
              </w:rPr>
              <w:t xml:space="preserve"> District d'Orange Walk</w:t>
            </w:r>
          </w:p>
        </w:tc>
        <w:tc>
          <w:tcPr>
            <w:tcW w:w="1710" w:type="dxa"/>
          </w:tcPr>
          <w:p w14:paraId="57977F0C"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24-03-2021 – 00:00</w:t>
            </w:r>
          </w:p>
        </w:tc>
      </w:tr>
      <w:tr w:rsidR="007B5DC6" w:rsidRPr="007B5DC6" w14:paraId="31D51E63" w14:textId="77777777" w:rsidTr="007B5DC6">
        <w:trPr>
          <w:cantSplit/>
          <w:trHeight w:val="227"/>
          <w:jc w:val="center"/>
        </w:trPr>
        <w:tc>
          <w:tcPr>
            <w:tcW w:w="2056" w:type="dxa"/>
          </w:tcPr>
          <w:p w14:paraId="7F3B931B"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rPr>
            </w:pPr>
            <w:r w:rsidRPr="007B5DC6">
              <w:rPr>
                <w:rFonts w:asciiTheme="minorHAnsi" w:hAnsiTheme="minorHAnsi"/>
                <w:sz w:val="18"/>
                <w:szCs w:val="18"/>
              </w:rPr>
              <w:t>380</w:t>
            </w:r>
          </w:p>
        </w:tc>
        <w:tc>
          <w:tcPr>
            <w:tcW w:w="1134" w:type="dxa"/>
          </w:tcPr>
          <w:p w14:paraId="2B876706"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1134" w:type="dxa"/>
          </w:tcPr>
          <w:p w14:paraId="04882088"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4131" w:type="dxa"/>
          </w:tcPr>
          <w:p w14:paraId="7554C297"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fr-FR"/>
              </w:rPr>
            </w:pPr>
            <w:r w:rsidRPr="007B5DC6">
              <w:rPr>
                <w:rFonts w:asciiTheme="minorHAnsi" w:hAnsiTheme="minorHAnsi"/>
                <w:sz w:val="18"/>
                <w:szCs w:val="18"/>
                <w:lang w:val="fr-FR"/>
              </w:rPr>
              <w:t xml:space="preserve">Numéro géographique – Téléphonie fixe à postpaiement pour Speednet Communications </w:t>
            </w:r>
            <w:proofErr w:type="gramStart"/>
            <w:r w:rsidRPr="007B5DC6">
              <w:rPr>
                <w:rFonts w:asciiTheme="minorHAnsi" w:hAnsiTheme="minorHAnsi"/>
                <w:sz w:val="18"/>
                <w:szCs w:val="18"/>
                <w:lang w:val="fr-FR"/>
              </w:rPr>
              <w:t>Ltd;</w:t>
            </w:r>
            <w:proofErr w:type="gramEnd"/>
            <w:r w:rsidRPr="007B5DC6">
              <w:rPr>
                <w:rFonts w:asciiTheme="minorHAnsi" w:hAnsiTheme="minorHAnsi"/>
                <w:sz w:val="18"/>
                <w:szCs w:val="18"/>
                <w:lang w:val="fr-FR"/>
              </w:rPr>
              <w:t xml:space="preserve"> District d'Orange Walk</w:t>
            </w:r>
          </w:p>
        </w:tc>
        <w:tc>
          <w:tcPr>
            <w:tcW w:w="1710" w:type="dxa"/>
          </w:tcPr>
          <w:p w14:paraId="4FBA1C1B"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24-03-2021 – 00:00</w:t>
            </w:r>
          </w:p>
        </w:tc>
      </w:tr>
      <w:tr w:rsidR="007B5DC6" w:rsidRPr="007B5DC6" w14:paraId="56FE3BB7" w14:textId="77777777" w:rsidTr="007B5DC6">
        <w:trPr>
          <w:cantSplit/>
          <w:trHeight w:val="227"/>
          <w:jc w:val="center"/>
        </w:trPr>
        <w:tc>
          <w:tcPr>
            <w:tcW w:w="2056" w:type="dxa"/>
          </w:tcPr>
          <w:p w14:paraId="57FB88FD"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rPr>
            </w:pPr>
            <w:r w:rsidRPr="007B5DC6">
              <w:rPr>
                <w:rFonts w:asciiTheme="minorHAnsi" w:hAnsiTheme="minorHAnsi"/>
                <w:sz w:val="18"/>
                <w:szCs w:val="18"/>
              </w:rPr>
              <w:t>460</w:t>
            </w:r>
          </w:p>
        </w:tc>
        <w:tc>
          <w:tcPr>
            <w:tcW w:w="1134" w:type="dxa"/>
          </w:tcPr>
          <w:p w14:paraId="67C3479F"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1134" w:type="dxa"/>
          </w:tcPr>
          <w:p w14:paraId="499F8650"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4131" w:type="dxa"/>
          </w:tcPr>
          <w:p w14:paraId="07F085F4"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fr-FR"/>
              </w:rPr>
            </w:pPr>
            <w:r w:rsidRPr="007B5DC6">
              <w:rPr>
                <w:rFonts w:asciiTheme="minorHAnsi" w:hAnsiTheme="minorHAnsi"/>
                <w:sz w:val="18"/>
                <w:szCs w:val="18"/>
                <w:lang w:val="fr-FR"/>
              </w:rPr>
              <w:t xml:space="preserve">Numéro géographique – Téléphonie fixe à prépaiement pour Speednet Communications </w:t>
            </w:r>
            <w:proofErr w:type="gramStart"/>
            <w:r w:rsidRPr="007B5DC6">
              <w:rPr>
                <w:rFonts w:asciiTheme="minorHAnsi" w:hAnsiTheme="minorHAnsi"/>
                <w:sz w:val="18"/>
                <w:szCs w:val="18"/>
                <w:lang w:val="fr-FR"/>
              </w:rPr>
              <w:t>Ltd;</w:t>
            </w:r>
            <w:proofErr w:type="gramEnd"/>
            <w:r w:rsidRPr="007B5DC6">
              <w:rPr>
                <w:rFonts w:asciiTheme="minorHAnsi" w:hAnsiTheme="minorHAnsi"/>
                <w:sz w:val="18"/>
                <w:szCs w:val="18"/>
                <w:lang w:val="fr-FR"/>
              </w:rPr>
              <w:t xml:space="preserve"> District de Corozal</w:t>
            </w:r>
          </w:p>
        </w:tc>
        <w:tc>
          <w:tcPr>
            <w:tcW w:w="1710" w:type="dxa"/>
          </w:tcPr>
          <w:p w14:paraId="314FA1C8"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24-03-2021 – 00:00</w:t>
            </w:r>
          </w:p>
        </w:tc>
      </w:tr>
      <w:tr w:rsidR="007B5DC6" w:rsidRPr="007B5DC6" w14:paraId="50678CF7" w14:textId="77777777" w:rsidTr="007B5DC6">
        <w:trPr>
          <w:cantSplit/>
          <w:trHeight w:val="227"/>
          <w:jc w:val="center"/>
        </w:trPr>
        <w:tc>
          <w:tcPr>
            <w:tcW w:w="2056" w:type="dxa"/>
          </w:tcPr>
          <w:p w14:paraId="7245AEF3"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rPr>
            </w:pPr>
            <w:r w:rsidRPr="007B5DC6">
              <w:rPr>
                <w:rFonts w:asciiTheme="minorHAnsi" w:hAnsiTheme="minorHAnsi"/>
                <w:sz w:val="18"/>
                <w:szCs w:val="18"/>
              </w:rPr>
              <w:t>480</w:t>
            </w:r>
          </w:p>
        </w:tc>
        <w:tc>
          <w:tcPr>
            <w:tcW w:w="1134" w:type="dxa"/>
          </w:tcPr>
          <w:p w14:paraId="76558773"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1134" w:type="dxa"/>
          </w:tcPr>
          <w:p w14:paraId="4A3A4BA0"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4131" w:type="dxa"/>
          </w:tcPr>
          <w:p w14:paraId="397414EA"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fr-FR"/>
              </w:rPr>
            </w:pPr>
            <w:r w:rsidRPr="007B5DC6">
              <w:rPr>
                <w:rFonts w:asciiTheme="minorHAnsi" w:hAnsiTheme="minorHAnsi"/>
                <w:sz w:val="18"/>
                <w:szCs w:val="18"/>
                <w:lang w:val="fr-FR"/>
              </w:rPr>
              <w:t xml:space="preserve">Numéro géographique – Téléphonie fixe à postpaiement pour Speednet Communications </w:t>
            </w:r>
            <w:proofErr w:type="gramStart"/>
            <w:r w:rsidRPr="007B5DC6">
              <w:rPr>
                <w:rFonts w:asciiTheme="minorHAnsi" w:hAnsiTheme="minorHAnsi"/>
                <w:sz w:val="18"/>
                <w:szCs w:val="18"/>
                <w:lang w:val="fr-FR"/>
              </w:rPr>
              <w:t>Ltd;</w:t>
            </w:r>
            <w:proofErr w:type="gramEnd"/>
            <w:r w:rsidRPr="007B5DC6">
              <w:rPr>
                <w:rFonts w:asciiTheme="minorHAnsi" w:hAnsiTheme="minorHAnsi"/>
                <w:sz w:val="18"/>
                <w:szCs w:val="18"/>
                <w:lang w:val="fr-FR"/>
              </w:rPr>
              <w:t xml:space="preserve"> District de Corozal</w:t>
            </w:r>
          </w:p>
        </w:tc>
        <w:tc>
          <w:tcPr>
            <w:tcW w:w="1710" w:type="dxa"/>
          </w:tcPr>
          <w:p w14:paraId="35531C0A"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24-03-2021 – 00:00</w:t>
            </w:r>
          </w:p>
        </w:tc>
      </w:tr>
      <w:tr w:rsidR="007B5DC6" w:rsidRPr="007B5DC6" w14:paraId="7A597081" w14:textId="77777777" w:rsidTr="007B5DC6">
        <w:trPr>
          <w:cantSplit/>
          <w:trHeight w:val="227"/>
          <w:jc w:val="center"/>
        </w:trPr>
        <w:tc>
          <w:tcPr>
            <w:tcW w:w="2056" w:type="dxa"/>
          </w:tcPr>
          <w:p w14:paraId="2F97B7B3"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rPr>
            </w:pPr>
            <w:r w:rsidRPr="007B5DC6">
              <w:rPr>
                <w:rFonts w:asciiTheme="minorHAnsi" w:hAnsiTheme="minorHAnsi"/>
                <w:sz w:val="18"/>
                <w:szCs w:val="18"/>
              </w:rPr>
              <w:t>560</w:t>
            </w:r>
          </w:p>
        </w:tc>
        <w:tc>
          <w:tcPr>
            <w:tcW w:w="1134" w:type="dxa"/>
          </w:tcPr>
          <w:p w14:paraId="6A6F0AF1"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1134" w:type="dxa"/>
          </w:tcPr>
          <w:p w14:paraId="4103B33E"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4131" w:type="dxa"/>
          </w:tcPr>
          <w:p w14:paraId="46001662"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fr-FR"/>
              </w:rPr>
            </w:pPr>
            <w:r w:rsidRPr="007B5DC6">
              <w:rPr>
                <w:rFonts w:asciiTheme="minorHAnsi" w:hAnsiTheme="minorHAnsi"/>
                <w:sz w:val="18"/>
                <w:szCs w:val="18"/>
                <w:lang w:val="fr-FR"/>
              </w:rPr>
              <w:t xml:space="preserve">Numéro géographique – Téléphonie fixe à prépaiement pour Speednet Communications </w:t>
            </w:r>
            <w:proofErr w:type="gramStart"/>
            <w:r w:rsidRPr="007B5DC6">
              <w:rPr>
                <w:rFonts w:asciiTheme="minorHAnsi" w:hAnsiTheme="minorHAnsi"/>
                <w:sz w:val="18"/>
                <w:szCs w:val="18"/>
                <w:lang w:val="fr-FR"/>
              </w:rPr>
              <w:t>Ltd;</w:t>
            </w:r>
            <w:proofErr w:type="gramEnd"/>
            <w:r w:rsidRPr="007B5DC6">
              <w:rPr>
                <w:rFonts w:asciiTheme="minorHAnsi" w:hAnsiTheme="minorHAnsi"/>
                <w:sz w:val="18"/>
                <w:szCs w:val="18"/>
                <w:lang w:val="fr-FR"/>
              </w:rPr>
              <w:t xml:space="preserve"> District de Stann Creek</w:t>
            </w:r>
          </w:p>
        </w:tc>
        <w:tc>
          <w:tcPr>
            <w:tcW w:w="1710" w:type="dxa"/>
          </w:tcPr>
          <w:p w14:paraId="0C6784AC"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24-03-2021 – 00:00</w:t>
            </w:r>
          </w:p>
        </w:tc>
      </w:tr>
      <w:tr w:rsidR="007B5DC6" w:rsidRPr="007B5DC6" w14:paraId="49762A85" w14:textId="77777777" w:rsidTr="007B5DC6">
        <w:trPr>
          <w:cantSplit/>
          <w:trHeight w:val="227"/>
          <w:jc w:val="center"/>
        </w:trPr>
        <w:tc>
          <w:tcPr>
            <w:tcW w:w="2056" w:type="dxa"/>
          </w:tcPr>
          <w:p w14:paraId="543E03A4"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rPr>
            </w:pPr>
            <w:r w:rsidRPr="007B5DC6">
              <w:rPr>
                <w:rFonts w:asciiTheme="minorHAnsi" w:hAnsiTheme="minorHAnsi"/>
                <w:sz w:val="18"/>
                <w:szCs w:val="18"/>
              </w:rPr>
              <w:t>580</w:t>
            </w:r>
          </w:p>
        </w:tc>
        <w:tc>
          <w:tcPr>
            <w:tcW w:w="1134" w:type="dxa"/>
          </w:tcPr>
          <w:p w14:paraId="6A1E914D"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1134" w:type="dxa"/>
          </w:tcPr>
          <w:p w14:paraId="31B9384D"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4131" w:type="dxa"/>
          </w:tcPr>
          <w:p w14:paraId="29B1A915"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fr-FR"/>
              </w:rPr>
            </w:pPr>
            <w:r w:rsidRPr="007B5DC6">
              <w:rPr>
                <w:rFonts w:asciiTheme="minorHAnsi" w:hAnsiTheme="minorHAnsi"/>
                <w:sz w:val="18"/>
                <w:szCs w:val="18"/>
                <w:lang w:val="fr-FR"/>
              </w:rPr>
              <w:t xml:space="preserve">Numéro géographique – Téléphonie fixe à postpaiement pour Speednet Communications </w:t>
            </w:r>
            <w:proofErr w:type="gramStart"/>
            <w:r w:rsidRPr="007B5DC6">
              <w:rPr>
                <w:rFonts w:asciiTheme="minorHAnsi" w:hAnsiTheme="minorHAnsi"/>
                <w:sz w:val="18"/>
                <w:szCs w:val="18"/>
                <w:lang w:val="fr-FR"/>
              </w:rPr>
              <w:t>Ltd;</w:t>
            </w:r>
            <w:proofErr w:type="gramEnd"/>
            <w:r w:rsidRPr="007B5DC6">
              <w:rPr>
                <w:rFonts w:asciiTheme="minorHAnsi" w:hAnsiTheme="minorHAnsi"/>
                <w:sz w:val="18"/>
                <w:szCs w:val="18"/>
                <w:lang w:val="fr-FR"/>
              </w:rPr>
              <w:t xml:space="preserve"> District de Stann Creek</w:t>
            </w:r>
          </w:p>
        </w:tc>
        <w:tc>
          <w:tcPr>
            <w:tcW w:w="1710" w:type="dxa"/>
          </w:tcPr>
          <w:p w14:paraId="1FB04C91"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24-03-2021 – 00:00</w:t>
            </w:r>
          </w:p>
        </w:tc>
      </w:tr>
      <w:tr w:rsidR="007B5DC6" w:rsidRPr="007B5DC6" w14:paraId="4DE0F8C7" w14:textId="77777777" w:rsidTr="007B5DC6">
        <w:trPr>
          <w:cantSplit/>
          <w:trHeight w:val="227"/>
          <w:jc w:val="center"/>
        </w:trPr>
        <w:tc>
          <w:tcPr>
            <w:tcW w:w="2056" w:type="dxa"/>
          </w:tcPr>
          <w:p w14:paraId="554A13F8"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rPr>
            </w:pPr>
            <w:r w:rsidRPr="007B5DC6">
              <w:rPr>
                <w:rFonts w:asciiTheme="minorHAnsi" w:hAnsiTheme="minorHAnsi"/>
                <w:sz w:val="18"/>
                <w:szCs w:val="18"/>
              </w:rPr>
              <w:t>760</w:t>
            </w:r>
          </w:p>
        </w:tc>
        <w:tc>
          <w:tcPr>
            <w:tcW w:w="1134" w:type="dxa"/>
          </w:tcPr>
          <w:p w14:paraId="15ED0144"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1134" w:type="dxa"/>
          </w:tcPr>
          <w:p w14:paraId="40563DF5"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4131" w:type="dxa"/>
          </w:tcPr>
          <w:p w14:paraId="4793B8F2"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fr-FR"/>
              </w:rPr>
            </w:pPr>
            <w:r w:rsidRPr="007B5DC6">
              <w:rPr>
                <w:rFonts w:asciiTheme="minorHAnsi" w:hAnsiTheme="minorHAnsi"/>
                <w:sz w:val="18"/>
                <w:szCs w:val="18"/>
                <w:lang w:val="fr-FR"/>
              </w:rPr>
              <w:t xml:space="preserve">Numéro géographique – Téléphonie fixe à prépaiement pour Speednet Communications </w:t>
            </w:r>
            <w:proofErr w:type="gramStart"/>
            <w:r w:rsidRPr="007B5DC6">
              <w:rPr>
                <w:rFonts w:asciiTheme="minorHAnsi" w:hAnsiTheme="minorHAnsi"/>
                <w:sz w:val="18"/>
                <w:szCs w:val="18"/>
                <w:lang w:val="fr-FR"/>
              </w:rPr>
              <w:t>Ltd;</w:t>
            </w:r>
            <w:proofErr w:type="gramEnd"/>
            <w:r w:rsidRPr="007B5DC6">
              <w:rPr>
                <w:rFonts w:asciiTheme="minorHAnsi" w:hAnsiTheme="minorHAnsi"/>
                <w:sz w:val="18"/>
                <w:szCs w:val="18"/>
                <w:lang w:val="fr-FR"/>
              </w:rPr>
              <w:t xml:space="preserve"> District de Toledo</w:t>
            </w:r>
          </w:p>
        </w:tc>
        <w:tc>
          <w:tcPr>
            <w:tcW w:w="1710" w:type="dxa"/>
          </w:tcPr>
          <w:p w14:paraId="092AE6B2"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24-03-2021 – 00:00</w:t>
            </w:r>
          </w:p>
        </w:tc>
      </w:tr>
      <w:tr w:rsidR="007B5DC6" w:rsidRPr="007B5DC6" w14:paraId="367E1FB2" w14:textId="77777777" w:rsidTr="007B5DC6">
        <w:trPr>
          <w:cantSplit/>
          <w:trHeight w:val="227"/>
          <w:jc w:val="center"/>
        </w:trPr>
        <w:tc>
          <w:tcPr>
            <w:tcW w:w="2056" w:type="dxa"/>
          </w:tcPr>
          <w:p w14:paraId="4AB4DA63"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rPr>
            </w:pPr>
            <w:r w:rsidRPr="007B5DC6">
              <w:rPr>
                <w:rFonts w:asciiTheme="minorHAnsi" w:hAnsiTheme="minorHAnsi"/>
                <w:sz w:val="18"/>
                <w:szCs w:val="18"/>
              </w:rPr>
              <w:t>780</w:t>
            </w:r>
          </w:p>
        </w:tc>
        <w:tc>
          <w:tcPr>
            <w:tcW w:w="1134" w:type="dxa"/>
          </w:tcPr>
          <w:p w14:paraId="172AD79E"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1134" w:type="dxa"/>
          </w:tcPr>
          <w:p w14:paraId="619E7F18"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4131" w:type="dxa"/>
          </w:tcPr>
          <w:p w14:paraId="187EAC7D"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fr-FR"/>
              </w:rPr>
            </w:pPr>
            <w:r w:rsidRPr="007B5DC6">
              <w:rPr>
                <w:rFonts w:asciiTheme="minorHAnsi" w:hAnsiTheme="minorHAnsi"/>
                <w:sz w:val="18"/>
                <w:szCs w:val="18"/>
                <w:lang w:val="fr-FR"/>
              </w:rPr>
              <w:t xml:space="preserve">Numéro géographique – Téléphonie fixe à postpaiement pour Speednet Communications </w:t>
            </w:r>
            <w:proofErr w:type="gramStart"/>
            <w:r w:rsidRPr="007B5DC6">
              <w:rPr>
                <w:rFonts w:asciiTheme="minorHAnsi" w:hAnsiTheme="minorHAnsi"/>
                <w:sz w:val="18"/>
                <w:szCs w:val="18"/>
                <w:lang w:val="fr-FR"/>
              </w:rPr>
              <w:t>Ltd;</w:t>
            </w:r>
            <w:proofErr w:type="gramEnd"/>
            <w:r w:rsidRPr="007B5DC6">
              <w:rPr>
                <w:rFonts w:asciiTheme="minorHAnsi" w:hAnsiTheme="minorHAnsi"/>
                <w:sz w:val="18"/>
                <w:szCs w:val="18"/>
                <w:lang w:val="fr-FR"/>
              </w:rPr>
              <w:t xml:space="preserve"> District de Toledo</w:t>
            </w:r>
          </w:p>
        </w:tc>
        <w:tc>
          <w:tcPr>
            <w:tcW w:w="1710" w:type="dxa"/>
          </w:tcPr>
          <w:p w14:paraId="4EABF90C"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24-03-2021 – 00:00</w:t>
            </w:r>
          </w:p>
        </w:tc>
      </w:tr>
      <w:tr w:rsidR="007B5DC6" w:rsidRPr="007B5DC6" w14:paraId="12993500" w14:textId="77777777" w:rsidTr="007B5DC6">
        <w:trPr>
          <w:cantSplit/>
          <w:trHeight w:val="227"/>
          <w:jc w:val="center"/>
        </w:trPr>
        <w:tc>
          <w:tcPr>
            <w:tcW w:w="2056" w:type="dxa"/>
          </w:tcPr>
          <w:p w14:paraId="1F92BD71"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rPr>
            </w:pPr>
            <w:r w:rsidRPr="007B5DC6">
              <w:rPr>
                <w:rFonts w:asciiTheme="minorHAnsi" w:hAnsiTheme="minorHAnsi"/>
                <w:sz w:val="18"/>
                <w:szCs w:val="18"/>
              </w:rPr>
              <w:t>860</w:t>
            </w:r>
          </w:p>
        </w:tc>
        <w:tc>
          <w:tcPr>
            <w:tcW w:w="1134" w:type="dxa"/>
          </w:tcPr>
          <w:p w14:paraId="5B7A605B"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1134" w:type="dxa"/>
          </w:tcPr>
          <w:p w14:paraId="00CF67C4"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4131" w:type="dxa"/>
          </w:tcPr>
          <w:p w14:paraId="2FCC827A"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fr-FR"/>
              </w:rPr>
            </w:pPr>
            <w:r w:rsidRPr="007B5DC6">
              <w:rPr>
                <w:rFonts w:asciiTheme="minorHAnsi" w:hAnsiTheme="minorHAnsi"/>
                <w:sz w:val="18"/>
                <w:szCs w:val="18"/>
                <w:lang w:val="fr-FR"/>
              </w:rPr>
              <w:t xml:space="preserve">Numéro géographique – Téléphonie fixe à prépaiement pour Speednet Communications </w:t>
            </w:r>
            <w:proofErr w:type="gramStart"/>
            <w:r w:rsidRPr="007B5DC6">
              <w:rPr>
                <w:rFonts w:asciiTheme="minorHAnsi" w:hAnsiTheme="minorHAnsi"/>
                <w:sz w:val="18"/>
                <w:szCs w:val="18"/>
                <w:lang w:val="fr-FR"/>
              </w:rPr>
              <w:t>Ltd;</w:t>
            </w:r>
            <w:proofErr w:type="gramEnd"/>
            <w:r w:rsidRPr="007B5DC6">
              <w:rPr>
                <w:rFonts w:asciiTheme="minorHAnsi" w:hAnsiTheme="minorHAnsi"/>
                <w:sz w:val="18"/>
                <w:szCs w:val="18"/>
                <w:lang w:val="fr-FR"/>
              </w:rPr>
              <w:t xml:space="preserve"> District de Cayo</w:t>
            </w:r>
          </w:p>
        </w:tc>
        <w:tc>
          <w:tcPr>
            <w:tcW w:w="1710" w:type="dxa"/>
          </w:tcPr>
          <w:p w14:paraId="53B6459B"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24-03-2021 – 00:00</w:t>
            </w:r>
          </w:p>
        </w:tc>
      </w:tr>
      <w:tr w:rsidR="007B5DC6" w:rsidRPr="007B5DC6" w14:paraId="538F4B06" w14:textId="77777777" w:rsidTr="007B5DC6">
        <w:trPr>
          <w:cantSplit/>
          <w:trHeight w:val="227"/>
          <w:jc w:val="center"/>
        </w:trPr>
        <w:tc>
          <w:tcPr>
            <w:tcW w:w="2056" w:type="dxa"/>
          </w:tcPr>
          <w:p w14:paraId="1A92E92A"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b/>
                <w:sz w:val="18"/>
                <w:szCs w:val="18"/>
              </w:rPr>
            </w:pPr>
            <w:r w:rsidRPr="007B5DC6">
              <w:rPr>
                <w:rFonts w:asciiTheme="minorHAnsi" w:hAnsiTheme="minorHAnsi"/>
                <w:sz w:val="18"/>
                <w:szCs w:val="18"/>
              </w:rPr>
              <w:t>880</w:t>
            </w:r>
          </w:p>
        </w:tc>
        <w:tc>
          <w:tcPr>
            <w:tcW w:w="1134" w:type="dxa"/>
          </w:tcPr>
          <w:p w14:paraId="1107B186"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1134" w:type="dxa"/>
          </w:tcPr>
          <w:p w14:paraId="6F321D2C"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7 chiffres</w:t>
            </w:r>
          </w:p>
        </w:tc>
        <w:tc>
          <w:tcPr>
            <w:tcW w:w="4131" w:type="dxa"/>
          </w:tcPr>
          <w:p w14:paraId="7096035D"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fr-FR"/>
              </w:rPr>
            </w:pPr>
            <w:r w:rsidRPr="007B5DC6">
              <w:rPr>
                <w:rFonts w:asciiTheme="minorHAnsi" w:hAnsiTheme="minorHAnsi"/>
                <w:sz w:val="18"/>
                <w:szCs w:val="18"/>
                <w:lang w:val="fr-FR"/>
              </w:rPr>
              <w:t xml:space="preserve">Numéro géographique – Téléphonie fixe à postpaiement pour Speednet Communications </w:t>
            </w:r>
            <w:proofErr w:type="gramStart"/>
            <w:r w:rsidRPr="007B5DC6">
              <w:rPr>
                <w:rFonts w:asciiTheme="minorHAnsi" w:hAnsiTheme="minorHAnsi"/>
                <w:sz w:val="18"/>
                <w:szCs w:val="18"/>
                <w:lang w:val="fr-FR"/>
              </w:rPr>
              <w:t>Ltd;</w:t>
            </w:r>
            <w:proofErr w:type="gramEnd"/>
            <w:r w:rsidRPr="007B5DC6">
              <w:rPr>
                <w:rFonts w:asciiTheme="minorHAnsi" w:hAnsiTheme="minorHAnsi"/>
                <w:sz w:val="18"/>
                <w:szCs w:val="18"/>
                <w:lang w:val="fr-FR"/>
              </w:rPr>
              <w:t xml:space="preserve"> District de Cayo</w:t>
            </w:r>
          </w:p>
        </w:tc>
        <w:tc>
          <w:tcPr>
            <w:tcW w:w="1710" w:type="dxa"/>
          </w:tcPr>
          <w:p w14:paraId="460BF3A8" w14:textId="77777777" w:rsidR="007B5DC6" w:rsidRPr="007B5DC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7B5DC6">
              <w:rPr>
                <w:rFonts w:asciiTheme="minorHAnsi" w:hAnsiTheme="minorHAnsi"/>
                <w:sz w:val="18"/>
                <w:szCs w:val="18"/>
              </w:rPr>
              <w:t>24-03-2021 – 00:00</w:t>
            </w:r>
          </w:p>
        </w:tc>
      </w:tr>
    </w:tbl>
    <w:p w14:paraId="3B3DFA99" w14:textId="77777777" w:rsidR="007B5DC6" w:rsidRPr="006043C5" w:rsidRDefault="007B5DC6" w:rsidP="0042555B">
      <w:r w:rsidRPr="006043C5">
        <w:t>Contact:</w:t>
      </w:r>
    </w:p>
    <w:p w14:paraId="53C39C1E" w14:textId="77777777" w:rsidR="007B5DC6" w:rsidRPr="006043C5" w:rsidRDefault="007B5DC6" w:rsidP="0042555B">
      <w:pPr>
        <w:spacing w:before="0"/>
      </w:pPr>
      <w:r>
        <w:tab/>
      </w:r>
      <w:r w:rsidRPr="006043C5">
        <w:t xml:space="preserve">M. Abraham Teck </w:t>
      </w:r>
    </w:p>
    <w:p w14:paraId="12491141" w14:textId="77777777" w:rsidR="007B5DC6" w:rsidRPr="006043C5" w:rsidRDefault="007B5DC6" w:rsidP="0042555B">
      <w:pPr>
        <w:spacing w:before="0"/>
      </w:pPr>
      <w:r>
        <w:tab/>
      </w:r>
      <w:r w:rsidRPr="006043C5">
        <w:t>Public Utilities Commission (PUC)</w:t>
      </w:r>
    </w:p>
    <w:p w14:paraId="1827A2BD" w14:textId="77777777" w:rsidR="007B5DC6" w:rsidRPr="006043C5" w:rsidRDefault="007B5DC6" w:rsidP="0042555B">
      <w:pPr>
        <w:spacing w:before="0"/>
      </w:pPr>
      <w:r>
        <w:tab/>
      </w:r>
      <w:r w:rsidRPr="006043C5">
        <w:t>41 Gabourel Lane</w:t>
      </w:r>
    </w:p>
    <w:p w14:paraId="439AE202" w14:textId="77777777" w:rsidR="007B5DC6" w:rsidRPr="006043C5" w:rsidRDefault="007B5DC6" w:rsidP="0042555B">
      <w:pPr>
        <w:spacing w:before="0"/>
      </w:pPr>
      <w:r>
        <w:tab/>
      </w:r>
      <w:r w:rsidRPr="006043C5">
        <w:t>P.O. Box 300</w:t>
      </w:r>
    </w:p>
    <w:p w14:paraId="27DD4D28" w14:textId="77777777" w:rsidR="007B5DC6" w:rsidRPr="006043C5" w:rsidRDefault="007B5DC6" w:rsidP="0042555B">
      <w:pPr>
        <w:spacing w:before="0"/>
      </w:pPr>
      <w:r>
        <w:tab/>
      </w:r>
      <w:r w:rsidRPr="006043C5">
        <w:t>BELIZE CITY</w:t>
      </w:r>
    </w:p>
    <w:p w14:paraId="6FE5B69E" w14:textId="77777777" w:rsidR="007B5DC6" w:rsidRPr="006043C5" w:rsidRDefault="007B5DC6" w:rsidP="0042555B">
      <w:pPr>
        <w:spacing w:before="0"/>
      </w:pPr>
      <w:r>
        <w:tab/>
      </w:r>
      <w:r w:rsidRPr="006043C5">
        <w:t>Belize</w:t>
      </w:r>
    </w:p>
    <w:p w14:paraId="5A9BC95A" w14:textId="77777777" w:rsidR="007B5DC6" w:rsidRPr="006043C5" w:rsidRDefault="007B5DC6" w:rsidP="0042555B">
      <w:pPr>
        <w:spacing w:before="0"/>
      </w:pPr>
      <w:r>
        <w:tab/>
      </w:r>
      <w:r w:rsidRPr="006043C5">
        <w:t>Tél.:</w:t>
      </w:r>
      <w:r w:rsidRPr="006043C5">
        <w:tab/>
        <w:t>+501 223 4938</w:t>
      </w:r>
    </w:p>
    <w:p w14:paraId="25886893" w14:textId="77777777" w:rsidR="007B5DC6" w:rsidRPr="006043C5" w:rsidRDefault="007B5DC6" w:rsidP="0042555B">
      <w:pPr>
        <w:spacing w:before="0"/>
      </w:pPr>
      <w:r>
        <w:tab/>
      </w:r>
      <w:r w:rsidRPr="006043C5">
        <w:t>Fax:</w:t>
      </w:r>
      <w:r w:rsidRPr="006043C5">
        <w:tab/>
        <w:t>+501 223 6818</w:t>
      </w:r>
    </w:p>
    <w:p w14:paraId="7D2091EF" w14:textId="77777777" w:rsidR="007B5DC6" w:rsidRPr="006043C5" w:rsidRDefault="007B5DC6" w:rsidP="0042555B">
      <w:pPr>
        <w:spacing w:before="0"/>
      </w:pPr>
      <w:r>
        <w:tab/>
      </w:r>
      <w:r w:rsidRPr="006043C5">
        <w:t>E-mail:</w:t>
      </w:r>
      <w:r w:rsidRPr="006043C5">
        <w:tab/>
        <w:t>telecom@puc.bz</w:t>
      </w:r>
    </w:p>
    <w:p w14:paraId="658B896A" w14:textId="77777777" w:rsidR="007B5DC6" w:rsidRPr="006043C5" w:rsidRDefault="007B5DC6" w:rsidP="0042555B">
      <w:pPr>
        <w:spacing w:before="0"/>
      </w:pPr>
      <w:r>
        <w:tab/>
      </w:r>
      <w:r w:rsidRPr="006043C5">
        <w:t>URL:</w:t>
      </w:r>
      <w:r w:rsidRPr="006043C5">
        <w:tab/>
        <w:t>www.puc.bz</w:t>
      </w:r>
    </w:p>
    <w:p w14:paraId="352390A2" w14:textId="77777777" w:rsidR="007B5DC6" w:rsidRPr="00F26601" w:rsidRDefault="007B5DC6" w:rsidP="0042555B">
      <w:pPr>
        <w:keepNext/>
        <w:outlineLvl w:val="3"/>
        <w:rPr>
          <w:rFonts w:cs="Arial"/>
          <w:b/>
          <w:noProof/>
          <w:color w:val="000000" w:themeColor="text1"/>
        </w:rPr>
      </w:pPr>
      <w:r w:rsidRPr="00F26601">
        <w:rPr>
          <w:rFonts w:cs="Arial"/>
          <w:b/>
          <w:noProof/>
          <w:color w:val="000000" w:themeColor="text1"/>
        </w:rPr>
        <w:t>Maroc (Indicatif de pays +212)</w:t>
      </w:r>
    </w:p>
    <w:p w14:paraId="30706A9F" w14:textId="77777777" w:rsidR="007B5DC6" w:rsidRPr="00F26601" w:rsidRDefault="007B5DC6" w:rsidP="00990760">
      <w:pPr>
        <w:rPr>
          <w:noProof/>
        </w:rPr>
      </w:pPr>
      <w:r w:rsidRPr="00F26601">
        <w:rPr>
          <w:noProof/>
        </w:rPr>
        <w:t>Communication du 24.III.2021:</w:t>
      </w:r>
    </w:p>
    <w:p w14:paraId="63B73272" w14:textId="77777777" w:rsidR="007B5DC6" w:rsidRPr="00AF4819" w:rsidRDefault="007B5DC6" w:rsidP="00990760">
      <w:pPr>
        <w:rPr>
          <w:noProof/>
          <w:lang w:val="fr-FR"/>
        </w:rPr>
      </w:pPr>
      <w:r w:rsidRPr="00AF4819">
        <w:rPr>
          <w:noProof/>
          <w:lang w:val="fr-FR"/>
        </w:rPr>
        <w:t>L'</w:t>
      </w:r>
      <w:r w:rsidRPr="00AF4819">
        <w:rPr>
          <w:i/>
          <w:iCs/>
          <w:noProof/>
          <w:lang w:val="fr-FR"/>
        </w:rPr>
        <w:t>Agence Nationale de Réglementation des Télécommunications (ANRT)</w:t>
      </w:r>
      <w:r w:rsidRPr="00AF4819">
        <w:rPr>
          <w:noProof/>
          <w:lang w:val="fr-FR"/>
        </w:rPr>
        <w:t>, Rabat, annonce la mise à jour suivante du plan national de numérotage téléphonique du Maroc.</w:t>
      </w:r>
    </w:p>
    <w:p w14:paraId="061733B5" w14:textId="77777777" w:rsidR="007B5DC6" w:rsidRPr="00AF4819" w:rsidRDefault="007B5DC6" w:rsidP="00990760">
      <w:pPr>
        <w:ind w:left="567" w:hanging="567"/>
        <w:rPr>
          <w:noProof/>
          <w:lang w:val="fr-FR"/>
        </w:rPr>
      </w:pPr>
      <w:r w:rsidRPr="00AF4819">
        <w:rPr>
          <w:noProof/>
          <w:lang w:val="fr-FR"/>
        </w:rPr>
        <w:t>•</w:t>
      </w:r>
      <w:r w:rsidRPr="00AF4819">
        <w:rPr>
          <w:noProof/>
          <w:lang w:val="fr-FR"/>
        </w:rPr>
        <w:tab/>
        <w:t xml:space="preserve">Description de la mise en service </w:t>
      </w:r>
      <w:r>
        <w:rPr>
          <w:noProof/>
          <w:lang w:val="fr-FR"/>
        </w:rPr>
        <w:t>d'une nouvelle ressource</w:t>
      </w:r>
      <w:r w:rsidRPr="00AF4819">
        <w:rPr>
          <w:noProof/>
          <w:lang w:val="fr-FR"/>
        </w:rPr>
        <w:t xml:space="preserve"> dans le plan national de numérotage E.164 pour l'indicatif de pays +212:</w:t>
      </w: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4"/>
        <w:gridCol w:w="1222"/>
        <w:gridCol w:w="1223"/>
        <w:gridCol w:w="2845"/>
        <w:gridCol w:w="2304"/>
      </w:tblGrid>
      <w:tr w:rsidR="007B5DC6" w:rsidRPr="00AF4819" w14:paraId="777A5427" w14:textId="77777777" w:rsidTr="0042555B">
        <w:trPr>
          <w:cantSplit/>
          <w:trHeight w:val="41"/>
          <w:tblHeader/>
        </w:trPr>
        <w:tc>
          <w:tcPr>
            <w:tcW w:w="2034" w:type="dxa"/>
            <w:vMerge w:val="restart"/>
            <w:shd w:val="clear" w:color="auto" w:fill="auto"/>
            <w:vAlign w:val="center"/>
            <w:hideMark/>
          </w:tcPr>
          <w:p w14:paraId="432756A2" w14:textId="77777777" w:rsidR="007B5DC6" w:rsidRPr="00AF4819" w:rsidRDefault="007B5DC6" w:rsidP="0042555B">
            <w:pPr>
              <w:keepNext/>
              <w:spacing w:before="40" w:after="40"/>
              <w:jc w:val="center"/>
              <w:outlineLvl w:val="3"/>
              <w:rPr>
                <w:rFonts w:cs="Arial"/>
                <w:bCs/>
                <w:i/>
                <w:noProof/>
                <w:color w:val="000000" w:themeColor="text1"/>
                <w:lang w:val="fr-FR"/>
              </w:rPr>
            </w:pPr>
            <w:r w:rsidRPr="00AF4819">
              <w:rPr>
                <w:rFonts w:cs="Arial"/>
                <w:bCs/>
                <w:i/>
                <w:noProof/>
                <w:color w:val="000000" w:themeColor="text1"/>
                <w:lang w:val="fr-FR"/>
              </w:rPr>
              <w:t>Indicatif national de destination (NDC) ou premiers chiffres du numéro national significatif (N(S)N)</w:t>
            </w:r>
          </w:p>
        </w:tc>
        <w:tc>
          <w:tcPr>
            <w:tcW w:w="2445" w:type="dxa"/>
            <w:gridSpan w:val="2"/>
            <w:shd w:val="clear" w:color="auto" w:fill="auto"/>
            <w:vAlign w:val="center"/>
            <w:hideMark/>
          </w:tcPr>
          <w:p w14:paraId="57336150" w14:textId="77777777" w:rsidR="007B5DC6" w:rsidRPr="00AF4819" w:rsidRDefault="007B5DC6" w:rsidP="0042555B">
            <w:pPr>
              <w:keepNext/>
              <w:spacing w:before="40" w:after="40"/>
              <w:jc w:val="center"/>
              <w:outlineLvl w:val="3"/>
              <w:rPr>
                <w:rFonts w:cs="Arial"/>
                <w:bCs/>
                <w:i/>
                <w:noProof/>
                <w:color w:val="000000" w:themeColor="text1"/>
                <w:lang w:val="fr-FR"/>
              </w:rPr>
            </w:pPr>
            <w:r w:rsidRPr="00AF4819">
              <w:rPr>
                <w:rFonts w:cs="Arial"/>
                <w:bCs/>
                <w:i/>
                <w:noProof/>
                <w:color w:val="000000" w:themeColor="text1"/>
                <w:lang w:val="fr-FR"/>
              </w:rPr>
              <w:t>Longueur du numéro N(S)N</w:t>
            </w:r>
          </w:p>
        </w:tc>
        <w:tc>
          <w:tcPr>
            <w:tcW w:w="2845" w:type="dxa"/>
            <w:vMerge w:val="restart"/>
            <w:shd w:val="clear" w:color="auto" w:fill="auto"/>
            <w:vAlign w:val="center"/>
            <w:hideMark/>
          </w:tcPr>
          <w:p w14:paraId="69291972" w14:textId="77777777" w:rsidR="007B5DC6" w:rsidRPr="00AF4819" w:rsidRDefault="007B5DC6" w:rsidP="0042555B">
            <w:pPr>
              <w:keepNext/>
              <w:spacing w:before="40" w:after="40"/>
              <w:jc w:val="center"/>
              <w:outlineLvl w:val="3"/>
              <w:rPr>
                <w:rFonts w:cs="Arial"/>
                <w:bCs/>
                <w:i/>
                <w:noProof/>
                <w:color w:val="000000" w:themeColor="text1"/>
                <w:lang w:val="fr-FR"/>
              </w:rPr>
            </w:pPr>
            <w:r>
              <w:rPr>
                <w:rFonts w:cs="Arial"/>
                <w:bCs/>
                <w:i/>
                <w:noProof/>
                <w:color w:val="000000" w:themeColor="text1"/>
                <w:lang w:val="fr-FR"/>
              </w:rPr>
              <w:t xml:space="preserve">Utilisation du </w:t>
            </w:r>
            <w:r>
              <w:rPr>
                <w:rFonts w:cs="Arial"/>
                <w:bCs/>
                <w:i/>
                <w:noProof/>
                <w:color w:val="000000" w:themeColor="text1"/>
                <w:lang w:val="fr-FR"/>
              </w:rPr>
              <w:br/>
              <w:t xml:space="preserve">numéro </w:t>
            </w:r>
            <w:r w:rsidRPr="00AF4819">
              <w:rPr>
                <w:rFonts w:cs="Arial"/>
                <w:bCs/>
                <w:i/>
                <w:noProof/>
                <w:color w:val="000000" w:themeColor="text1"/>
                <w:lang w:val="fr-FR"/>
              </w:rPr>
              <w:t>E.164</w:t>
            </w:r>
          </w:p>
        </w:tc>
        <w:tc>
          <w:tcPr>
            <w:tcW w:w="2304" w:type="dxa"/>
            <w:vMerge w:val="restart"/>
            <w:shd w:val="clear" w:color="auto" w:fill="auto"/>
            <w:vAlign w:val="center"/>
            <w:hideMark/>
          </w:tcPr>
          <w:p w14:paraId="68C20D04" w14:textId="77777777" w:rsidR="007B5DC6" w:rsidRPr="00AF4819" w:rsidRDefault="007B5DC6" w:rsidP="0042555B">
            <w:pPr>
              <w:keepNext/>
              <w:spacing w:before="40" w:after="40"/>
              <w:jc w:val="center"/>
              <w:outlineLvl w:val="3"/>
              <w:rPr>
                <w:rFonts w:cs="Arial"/>
                <w:bCs/>
                <w:i/>
                <w:noProof/>
                <w:color w:val="000000" w:themeColor="text1"/>
                <w:lang w:val="fr-FR"/>
              </w:rPr>
            </w:pPr>
            <w:r w:rsidRPr="00AF4819">
              <w:rPr>
                <w:rFonts w:cs="Arial"/>
                <w:bCs/>
                <w:i/>
                <w:noProof/>
                <w:color w:val="000000" w:themeColor="text1"/>
                <w:lang w:val="fr-FR"/>
              </w:rPr>
              <w:t>Informations complémentaires</w:t>
            </w:r>
          </w:p>
        </w:tc>
      </w:tr>
      <w:tr w:rsidR="007B5DC6" w:rsidRPr="00AF4819" w14:paraId="36192C5A" w14:textId="77777777" w:rsidTr="0042555B">
        <w:trPr>
          <w:cantSplit/>
          <w:trHeight w:val="841"/>
          <w:tblHeader/>
        </w:trPr>
        <w:tc>
          <w:tcPr>
            <w:tcW w:w="2034" w:type="dxa"/>
            <w:vMerge/>
            <w:vAlign w:val="center"/>
            <w:hideMark/>
          </w:tcPr>
          <w:p w14:paraId="2AFB461E" w14:textId="77777777" w:rsidR="007B5DC6" w:rsidRPr="00AF4819" w:rsidRDefault="007B5DC6" w:rsidP="0042555B">
            <w:pPr>
              <w:keepNext/>
              <w:outlineLvl w:val="3"/>
              <w:rPr>
                <w:rFonts w:cs="Arial"/>
                <w:noProof/>
                <w:color w:val="000000" w:themeColor="text1"/>
                <w:lang w:val="fr-FR"/>
              </w:rPr>
            </w:pPr>
          </w:p>
        </w:tc>
        <w:tc>
          <w:tcPr>
            <w:tcW w:w="1222" w:type="dxa"/>
            <w:shd w:val="clear" w:color="auto" w:fill="auto"/>
            <w:noWrap/>
            <w:vAlign w:val="center"/>
            <w:hideMark/>
          </w:tcPr>
          <w:p w14:paraId="04BDC0BF" w14:textId="77777777" w:rsidR="007B5DC6" w:rsidRPr="00AF4819" w:rsidRDefault="007B5DC6" w:rsidP="0042555B">
            <w:pPr>
              <w:keepNext/>
              <w:jc w:val="center"/>
              <w:outlineLvl w:val="3"/>
              <w:rPr>
                <w:rFonts w:cs="Arial"/>
                <w:bCs/>
                <w:i/>
                <w:noProof/>
                <w:color w:val="000000" w:themeColor="text1"/>
                <w:lang w:val="fr-FR"/>
              </w:rPr>
            </w:pPr>
            <w:r w:rsidRPr="00AF4819">
              <w:rPr>
                <w:rFonts w:cs="Arial"/>
                <w:bCs/>
                <w:i/>
                <w:noProof/>
                <w:color w:val="000000" w:themeColor="text1"/>
                <w:lang w:val="fr-FR"/>
              </w:rPr>
              <w:t>Longueur maximale</w:t>
            </w:r>
          </w:p>
        </w:tc>
        <w:tc>
          <w:tcPr>
            <w:tcW w:w="1223" w:type="dxa"/>
            <w:shd w:val="clear" w:color="auto" w:fill="auto"/>
            <w:noWrap/>
            <w:vAlign w:val="center"/>
            <w:hideMark/>
          </w:tcPr>
          <w:p w14:paraId="7E981CAD" w14:textId="77777777" w:rsidR="007B5DC6" w:rsidRPr="00AF4819" w:rsidRDefault="007B5DC6" w:rsidP="0042555B">
            <w:pPr>
              <w:keepNext/>
              <w:jc w:val="center"/>
              <w:outlineLvl w:val="3"/>
              <w:rPr>
                <w:rFonts w:cs="Arial"/>
                <w:bCs/>
                <w:i/>
                <w:noProof/>
                <w:color w:val="000000" w:themeColor="text1"/>
                <w:lang w:val="fr-FR"/>
              </w:rPr>
            </w:pPr>
            <w:r w:rsidRPr="00AF4819">
              <w:rPr>
                <w:rFonts w:cs="Arial"/>
                <w:bCs/>
                <w:i/>
                <w:noProof/>
                <w:color w:val="000000" w:themeColor="text1"/>
                <w:lang w:val="fr-FR"/>
              </w:rPr>
              <w:t>Longueur minimale</w:t>
            </w:r>
          </w:p>
        </w:tc>
        <w:tc>
          <w:tcPr>
            <w:tcW w:w="2845" w:type="dxa"/>
            <w:vMerge/>
            <w:vAlign w:val="center"/>
            <w:hideMark/>
          </w:tcPr>
          <w:p w14:paraId="2C910904" w14:textId="77777777" w:rsidR="007B5DC6" w:rsidRPr="00AF4819" w:rsidRDefault="007B5DC6" w:rsidP="0042555B">
            <w:pPr>
              <w:keepNext/>
              <w:outlineLvl w:val="3"/>
              <w:rPr>
                <w:rFonts w:cs="Arial"/>
                <w:noProof/>
                <w:color w:val="000000" w:themeColor="text1"/>
                <w:lang w:val="fr-FR"/>
              </w:rPr>
            </w:pPr>
          </w:p>
        </w:tc>
        <w:tc>
          <w:tcPr>
            <w:tcW w:w="2304" w:type="dxa"/>
            <w:vMerge/>
            <w:vAlign w:val="center"/>
            <w:hideMark/>
          </w:tcPr>
          <w:p w14:paraId="5313B525" w14:textId="77777777" w:rsidR="007B5DC6" w:rsidRPr="00AF4819" w:rsidRDefault="007B5DC6" w:rsidP="0042555B">
            <w:pPr>
              <w:keepNext/>
              <w:outlineLvl w:val="3"/>
              <w:rPr>
                <w:rFonts w:cs="Arial"/>
                <w:noProof/>
                <w:color w:val="000000" w:themeColor="text1"/>
                <w:lang w:val="fr-FR"/>
              </w:rPr>
            </w:pPr>
          </w:p>
        </w:tc>
      </w:tr>
      <w:tr w:rsidR="007B5DC6" w:rsidRPr="00AF4819" w14:paraId="1EF3C933" w14:textId="77777777" w:rsidTr="0042555B">
        <w:trPr>
          <w:cantSplit/>
          <w:trHeight w:val="300"/>
        </w:trPr>
        <w:tc>
          <w:tcPr>
            <w:tcW w:w="2034" w:type="dxa"/>
            <w:shd w:val="clear" w:color="auto" w:fill="auto"/>
            <w:noWrap/>
            <w:vAlign w:val="center"/>
          </w:tcPr>
          <w:p w14:paraId="7EC73F59" w14:textId="77777777" w:rsidR="007B5DC6" w:rsidRPr="00AF4819" w:rsidRDefault="007B5DC6" w:rsidP="0042555B">
            <w:pPr>
              <w:keepNext/>
              <w:spacing w:before="40" w:after="40"/>
              <w:jc w:val="center"/>
              <w:outlineLvl w:val="3"/>
              <w:rPr>
                <w:rFonts w:cs="Arial"/>
                <w:noProof/>
                <w:color w:val="000000" w:themeColor="text1"/>
                <w:lang w:val="fr-FR"/>
              </w:rPr>
            </w:pPr>
            <w:r>
              <w:rPr>
                <w:rFonts w:cs="Arial"/>
                <w:noProof/>
                <w:color w:val="000000" w:themeColor="text1"/>
                <w:lang w:val="fr-FR"/>
              </w:rPr>
              <w:t>710</w:t>
            </w:r>
          </w:p>
        </w:tc>
        <w:tc>
          <w:tcPr>
            <w:tcW w:w="1222" w:type="dxa"/>
            <w:shd w:val="clear" w:color="auto" w:fill="auto"/>
            <w:noWrap/>
            <w:vAlign w:val="center"/>
          </w:tcPr>
          <w:p w14:paraId="3CD6448D" w14:textId="77777777" w:rsidR="007B5DC6" w:rsidRPr="00AF4819" w:rsidRDefault="007B5DC6" w:rsidP="0042555B">
            <w:pPr>
              <w:keepNext/>
              <w:spacing w:before="40" w:after="40"/>
              <w:jc w:val="center"/>
              <w:outlineLvl w:val="3"/>
              <w:rPr>
                <w:rFonts w:cs="Arial"/>
                <w:noProof/>
                <w:color w:val="000000" w:themeColor="text1"/>
                <w:lang w:val="fr-FR"/>
              </w:rPr>
            </w:pPr>
            <w:r w:rsidRPr="00AF4819">
              <w:rPr>
                <w:rFonts w:cs="Arial"/>
                <w:noProof/>
                <w:color w:val="000000" w:themeColor="text1"/>
                <w:lang w:val="fr-FR"/>
              </w:rPr>
              <w:t>9</w:t>
            </w:r>
          </w:p>
        </w:tc>
        <w:tc>
          <w:tcPr>
            <w:tcW w:w="1223" w:type="dxa"/>
            <w:shd w:val="clear" w:color="auto" w:fill="auto"/>
            <w:noWrap/>
            <w:vAlign w:val="center"/>
          </w:tcPr>
          <w:p w14:paraId="03109B96" w14:textId="77777777" w:rsidR="007B5DC6" w:rsidRPr="00AF4819" w:rsidRDefault="007B5DC6" w:rsidP="0042555B">
            <w:pPr>
              <w:keepNext/>
              <w:spacing w:before="40" w:after="40"/>
              <w:jc w:val="center"/>
              <w:outlineLvl w:val="3"/>
              <w:rPr>
                <w:rFonts w:cs="Arial"/>
                <w:noProof/>
                <w:color w:val="000000" w:themeColor="text1"/>
                <w:lang w:val="fr-FR"/>
              </w:rPr>
            </w:pPr>
            <w:r w:rsidRPr="00AF4819">
              <w:rPr>
                <w:rFonts w:cs="Arial"/>
                <w:noProof/>
                <w:color w:val="000000" w:themeColor="text1"/>
                <w:lang w:val="fr-FR"/>
              </w:rPr>
              <w:t>9</w:t>
            </w:r>
          </w:p>
        </w:tc>
        <w:tc>
          <w:tcPr>
            <w:tcW w:w="2845" w:type="dxa"/>
            <w:shd w:val="clear" w:color="auto" w:fill="auto"/>
            <w:noWrap/>
            <w:vAlign w:val="center"/>
          </w:tcPr>
          <w:p w14:paraId="2F2D6C1C" w14:textId="77777777" w:rsidR="007B5DC6" w:rsidRPr="00AF4819" w:rsidRDefault="007B5DC6" w:rsidP="0042555B">
            <w:pPr>
              <w:keepNext/>
              <w:spacing w:before="40" w:after="40"/>
              <w:jc w:val="center"/>
              <w:outlineLvl w:val="3"/>
              <w:rPr>
                <w:rFonts w:cs="Arial"/>
                <w:noProof/>
                <w:color w:val="000000" w:themeColor="text1"/>
                <w:lang w:val="fr-FR"/>
              </w:rPr>
            </w:pPr>
            <w:r>
              <w:rPr>
                <w:rFonts w:cs="Arial"/>
                <w:noProof/>
                <w:color w:val="000000" w:themeColor="text1"/>
                <w:lang w:val="fr-FR"/>
              </w:rPr>
              <w:t>Services mobiles 2G/3G/4G</w:t>
            </w:r>
          </w:p>
        </w:tc>
        <w:tc>
          <w:tcPr>
            <w:tcW w:w="2304" w:type="dxa"/>
            <w:shd w:val="clear" w:color="auto" w:fill="auto"/>
            <w:noWrap/>
            <w:vAlign w:val="center"/>
          </w:tcPr>
          <w:p w14:paraId="7C9944DD" w14:textId="77777777" w:rsidR="007B5DC6" w:rsidRPr="00AF4819" w:rsidRDefault="007B5DC6" w:rsidP="0042555B">
            <w:pPr>
              <w:keepNext/>
              <w:spacing w:before="40" w:after="40"/>
              <w:jc w:val="center"/>
              <w:outlineLvl w:val="3"/>
              <w:rPr>
                <w:rFonts w:cs="Arial"/>
                <w:noProof/>
                <w:color w:val="000000" w:themeColor="text1"/>
                <w:lang w:val="fr-FR"/>
              </w:rPr>
            </w:pPr>
            <w:r w:rsidRPr="00AF4819">
              <w:rPr>
                <w:rFonts w:cs="Arial"/>
                <w:noProof/>
                <w:color w:val="000000" w:themeColor="text1"/>
                <w:lang w:val="fr-FR"/>
              </w:rPr>
              <w:t>Wana Corporate</w:t>
            </w:r>
            <w:r w:rsidRPr="00AF4819">
              <w:rPr>
                <w:rFonts w:cs="Arial"/>
                <w:noProof/>
                <w:color w:val="000000" w:themeColor="text1"/>
                <w:vertAlign w:val="superscript"/>
                <w:lang w:val="fr-FR"/>
              </w:rPr>
              <w:t>1</w:t>
            </w:r>
          </w:p>
        </w:tc>
      </w:tr>
    </w:tbl>
    <w:p w14:paraId="097A6732" w14:textId="77777777" w:rsidR="007B5DC6" w:rsidRPr="00AF4819" w:rsidRDefault="007B5DC6" w:rsidP="00990760">
      <w:pPr>
        <w:rPr>
          <w:noProof/>
          <w:lang w:val="fr-CH"/>
        </w:rPr>
      </w:pPr>
      <w:r w:rsidRPr="00AF4819">
        <w:rPr>
          <w:noProof/>
          <w:vertAlign w:val="superscript"/>
          <w:lang w:val="fr-CH"/>
        </w:rPr>
        <w:t>1</w:t>
      </w:r>
      <w:r>
        <w:rPr>
          <w:noProof/>
          <w:lang w:val="fr-CH"/>
        </w:rPr>
        <w:t>: INWI</w:t>
      </w:r>
    </w:p>
    <w:p w14:paraId="37D5AF73" w14:textId="77777777" w:rsidR="007B5DC6" w:rsidRPr="00AF4819" w:rsidRDefault="007B5DC6" w:rsidP="00990760">
      <w:pPr>
        <w:rPr>
          <w:noProof/>
          <w:lang w:val="fr-FR"/>
        </w:rPr>
      </w:pPr>
      <w:r w:rsidRPr="00AF4819">
        <w:rPr>
          <w:noProof/>
          <w:lang w:val="fr-FR"/>
        </w:rPr>
        <w:t>Contact:</w:t>
      </w:r>
    </w:p>
    <w:p w14:paraId="1BB890CB" w14:textId="65F4003D" w:rsidR="007B5DC6" w:rsidRPr="00AF4819" w:rsidRDefault="007B5DC6" w:rsidP="00990760">
      <w:pPr>
        <w:ind w:left="567" w:hanging="567"/>
        <w:jc w:val="left"/>
        <w:rPr>
          <w:noProof/>
          <w:u w:val="single"/>
          <w:lang w:val="fr-FR"/>
        </w:rPr>
      </w:pPr>
      <w:r w:rsidRPr="00AF4819">
        <w:rPr>
          <w:noProof/>
          <w:lang w:val="fr-FR"/>
        </w:rPr>
        <w:tab/>
        <w:t>Motiaa Abdelhay</w:t>
      </w:r>
      <w:r w:rsidRPr="00AF4819">
        <w:rPr>
          <w:noProof/>
          <w:lang w:val="fr-FR"/>
        </w:rPr>
        <w:br/>
        <w:t>Agence Nationale de Réglementation des Télécommunications (A</w:t>
      </w:r>
      <w:r>
        <w:rPr>
          <w:noProof/>
          <w:lang w:val="fr-FR"/>
        </w:rPr>
        <w:t>NRT)</w:t>
      </w:r>
      <w:r>
        <w:rPr>
          <w:noProof/>
          <w:lang w:val="fr-FR"/>
        </w:rPr>
        <w:br/>
        <w:t>Centre d'affaires</w:t>
      </w:r>
      <w:r>
        <w:rPr>
          <w:noProof/>
          <w:lang w:val="fr-FR"/>
        </w:rPr>
        <w:br/>
      </w:r>
      <w:r w:rsidRPr="00AF4819">
        <w:rPr>
          <w:noProof/>
          <w:lang w:val="fr-FR"/>
        </w:rPr>
        <w:t xml:space="preserve">Boulevard Ar-Riad, Hay Riad </w:t>
      </w:r>
      <w:r w:rsidRPr="00AF4819">
        <w:rPr>
          <w:noProof/>
          <w:lang w:val="fr-FR"/>
        </w:rPr>
        <w:br/>
        <w:t>B.P. 2939</w:t>
      </w:r>
      <w:r w:rsidRPr="00AF4819">
        <w:rPr>
          <w:noProof/>
          <w:lang w:val="fr-FR"/>
        </w:rPr>
        <w:br/>
        <w:t>RABAT 10100</w:t>
      </w:r>
      <w:r w:rsidRPr="00AF4819">
        <w:rPr>
          <w:noProof/>
          <w:lang w:val="fr-FR"/>
        </w:rPr>
        <w:br/>
        <w:t>Maroc</w:t>
      </w:r>
      <w:r w:rsidRPr="00AF4819">
        <w:rPr>
          <w:noProof/>
          <w:lang w:val="fr-FR"/>
        </w:rPr>
        <w:br/>
        <w:t>Tél.</w:t>
      </w:r>
      <w:r>
        <w:rPr>
          <w:noProof/>
          <w:lang w:val="fr-FR"/>
        </w:rPr>
        <w:t>:</w:t>
      </w:r>
      <w:r>
        <w:rPr>
          <w:noProof/>
          <w:lang w:val="fr-FR"/>
        </w:rPr>
        <w:tab/>
      </w:r>
      <w:r w:rsidRPr="00AF4819">
        <w:rPr>
          <w:noProof/>
          <w:lang w:val="fr-FR"/>
        </w:rPr>
        <w:t>+212 5 37 71 85 64</w:t>
      </w:r>
      <w:r w:rsidRPr="00AF4819">
        <w:rPr>
          <w:noProof/>
          <w:lang w:val="fr-FR"/>
        </w:rPr>
        <w:br/>
        <w:t>E-mail:</w:t>
      </w:r>
      <w:r w:rsidRPr="00AF4819">
        <w:rPr>
          <w:noProof/>
          <w:lang w:val="fr-FR"/>
        </w:rPr>
        <w:tab/>
        <w:t xml:space="preserve">numerotation@anrt.ma </w:t>
      </w:r>
      <w:r w:rsidRPr="00AF4819">
        <w:rPr>
          <w:noProof/>
          <w:lang w:val="fr-FR"/>
        </w:rPr>
        <w:br/>
      </w:r>
      <w:r>
        <w:rPr>
          <w:noProof/>
          <w:lang w:val="fr-FR"/>
        </w:rPr>
        <w:t xml:space="preserve">URL: </w:t>
      </w:r>
      <w:r>
        <w:rPr>
          <w:noProof/>
          <w:lang w:val="fr-FR"/>
        </w:rPr>
        <w:tab/>
      </w:r>
      <w:r w:rsidRPr="00AF4819">
        <w:rPr>
          <w:noProof/>
          <w:lang w:val="fr-FR"/>
        </w:rPr>
        <w:t>www.anrt.ma</w:t>
      </w:r>
    </w:p>
    <w:p w14:paraId="12977033" w14:textId="77777777" w:rsidR="007B5DC6" w:rsidRDefault="007B5DC6" w:rsidP="0042555B">
      <w:pPr>
        <w:keepNext/>
        <w:outlineLvl w:val="3"/>
        <w:rPr>
          <w:rFonts w:cs="Arial"/>
          <w:b/>
          <w:noProof/>
          <w:color w:val="000000" w:themeColor="text1"/>
          <w:lang w:val="fr-FR"/>
        </w:rPr>
      </w:pPr>
      <w:r>
        <w:rPr>
          <w:rFonts w:cs="Arial"/>
          <w:b/>
          <w:noProof/>
          <w:color w:val="000000" w:themeColor="text1"/>
          <w:lang w:val="fr-FR"/>
        </w:rPr>
        <w:br w:type="page"/>
      </w:r>
    </w:p>
    <w:p w14:paraId="56B80DB2" w14:textId="77777777" w:rsidR="007B5DC6" w:rsidRPr="00AF4819" w:rsidRDefault="007B5DC6" w:rsidP="0042555B">
      <w:pPr>
        <w:outlineLvl w:val="3"/>
        <w:rPr>
          <w:rFonts w:cs="Arial"/>
          <w:b/>
          <w:noProof/>
          <w:color w:val="000000" w:themeColor="text1"/>
          <w:lang w:val="fr-CH"/>
        </w:rPr>
      </w:pPr>
      <w:r w:rsidRPr="00AF4819">
        <w:rPr>
          <w:rFonts w:cs="Arial"/>
          <w:b/>
          <w:noProof/>
          <w:color w:val="000000" w:themeColor="text1"/>
          <w:lang w:val="fr-CH"/>
        </w:rPr>
        <w:t>Papouasie-Nouvelle-Guinée</w:t>
      </w:r>
      <w:r w:rsidRPr="00AF4819">
        <w:rPr>
          <w:rFonts w:cs="Arial"/>
          <w:b/>
          <w:bCs/>
          <w:noProof/>
          <w:color w:val="000000" w:themeColor="text1"/>
          <w:lang w:val="fr-CH"/>
        </w:rPr>
        <w:t xml:space="preserve"> (indicatif de pays +675)</w:t>
      </w:r>
    </w:p>
    <w:p w14:paraId="6DF25634" w14:textId="77777777" w:rsidR="007B5DC6" w:rsidRPr="00AF4819" w:rsidRDefault="007B5DC6" w:rsidP="0042555B">
      <w:pPr>
        <w:rPr>
          <w:noProof/>
          <w:lang w:val="fr-CH"/>
        </w:rPr>
      </w:pPr>
      <w:r w:rsidRPr="00AF4819">
        <w:rPr>
          <w:noProof/>
          <w:lang w:val="fr-CH"/>
        </w:rPr>
        <w:t>Communication du 2</w:t>
      </w:r>
      <w:r>
        <w:rPr>
          <w:noProof/>
          <w:lang w:val="fr-CH"/>
        </w:rPr>
        <w:t>6</w:t>
      </w:r>
      <w:r w:rsidRPr="00AF4819">
        <w:rPr>
          <w:noProof/>
          <w:lang w:val="fr-CH"/>
        </w:rPr>
        <w:t>.III.20</w:t>
      </w:r>
      <w:r>
        <w:rPr>
          <w:noProof/>
          <w:lang w:val="fr-CH"/>
        </w:rPr>
        <w:t>21</w:t>
      </w:r>
      <w:r w:rsidRPr="00AF4819">
        <w:rPr>
          <w:noProof/>
          <w:lang w:val="fr-CH"/>
        </w:rPr>
        <w:t>:</w:t>
      </w:r>
    </w:p>
    <w:p w14:paraId="04E2025A" w14:textId="77777777" w:rsidR="007B5DC6" w:rsidRPr="00AF4819" w:rsidRDefault="007B5DC6" w:rsidP="0042555B">
      <w:pPr>
        <w:jc w:val="left"/>
        <w:rPr>
          <w:noProof/>
          <w:lang w:val="fr-FR"/>
        </w:rPr>
      </w:pPr>
      <w:r w:rsidRPr="00AF4819">
        <w:rPr>
          <w:noProof/>
          <w:lang w:val="fr-CH"/>
        </w:rPr>
        <w:t xml:space="preserve">La </w:t>
      </w:r>
      <w:r w:rsidRPr="00AF4819">
        <w:rPr>
          <w:i/>
          <w:iCs/>
          <w:noProof/>
          <w:lang w:val="fr-CH"/>
        </w:rPr>
        <w:t xml:space="preserve">National Information &amp; Communications Technology Authority (NICTA), </w:t>
      </w:r>
      <w:r w:rsidRPr="00AF4819">
        <w:rPr>
          <w:noProof/>
          <w:lang w:val="fr-CH"/>
        </w:rPr>
        <w:t>Boroko, annonce la mise à jour suivante du plan national de numérotage de la Papouasie-Nouvelle-Guinée.</w:t>
      </w:r>
    </w:p>
    <w:p w14:paraId="6D80FB1A" w14:textId="77777777" w:rsidR="007B5DC6" w:rsidRPr="00990760" w:rsidRDefault="007B5DC6" w:rsidP="00990760">
      <w:pPr>
        <w:jc w:val="center"/>
        <w:rPr>
          <w:b/>
          <w:bCs/>
          <w:i/>
          <w:iCs/>
          <w:noProof/>
          <w:lang w:val="fr-CH"/>
        </w:rPr>
      </w:pPr>
      <w:r w:rsidRPr="00990760">
        <w:rPr>
          <w:b/>
          <w:bCs/>
          <w:i/>
          <w:iCs/>
          <w:noProof/>
          <w:lang w:val="fr-CH"/>
        </w:rPr>
        <w:t>•</w:t>
      </w:r>
      <w:r w:rsidRPr="00990760">
        <w:rPr>
          <w:b/>
          <w:bCs/>
          <w:i/>
          <w:iCs/>
          <w:noProof/>
          <w:lang w:val="fr-CH"/>
        </w:rPr>
        <w:tab/>
        <w:t>Présentation du plan national de numérotage UIT-T E.164 pour l'indicatif de pays 675:</w:t>
      </w:r>
    </w:p>
    <w:p w14:paraId="082E0E6F" w14:textId="77777777" w:rsidR="007B5DC6" w:rsidRPr="00833C1C" w:rsidRDefault="007B5DC6" w:rsidP="00990760">
      <w:pPr>
        <w:rPr>
          <w:noProof/>
          <w:lang w:val="fr-CH"/>
        </w:rPr>
      </w:pPr>
      <w:r w:rsidRPr="00833C1C">
        <w:rPr>
          <w:noProof/>
          <w:lang w:val="fr-CH"/>
        </w:rPr>
        <w:t>a)</w:t>
      </w:r>
      <w:r w:rsidRPr="00833C1C">
        <w:rPr>
          <w:noProof/>
          <w:lang w:val="fr-CH"/>
        </w:rPr>
        <w:tab/>
        <w:t>Aperçu:</w:t>
      </w:r>
    </w:p>
    <w:p w14:paraId="69EC60B5" w14:textId="1A7C0673" w:rsidR="007B5DC6" w:rsidRPr="00833C1C" w:rsidRDefault="007B5DC6" w:rsidP="00990760">
      <w:pPr>
        <w:jc w:val="left"/>
        <w:rPr>
          <w:noProof/>
          <w:lang w:val="fr-CH"/>
        </w:rPr>
      </w:pPr>
      <w:r w:rsidRPr="00833C1C">
        <w:rPr>
          <w:noProof/>
          <w:lang w:val="fr-CH"/>
        </w:rPr>
        <w:tab/>
        <w:t xml:space="preserve">Longueur minimale du numéro (sans l'indicatif de pays): </w:t>
      </w:r>
      <w:r>
        <w:rPr>
          <w:noProof/>
          <w:lang w:val="fr-CH"/>
        </w:rPr>
        <w:tab/>
      </w:r>
      <w:r w:rsidRPr="00833C1C">
        <w:rPr>
          <w:noProof/>
          <w:u w:val="single"/>
          <w:lang w:val="fr-CH"/>
        </w:rPr>
        <w:t>8</w:t>
      </w:r>
      <w:r w:rsidRPr="00833C1C">
        <w:rPr>
          <w:noProof/>
          <w:lang w:val="fr-CH"/>
        </w:rPr>
        <w:t xml:space="preserve"> chiffres.</w:t>
      </w:r>
      <w:r w:rsidRPr="00833C1C">
        <w:rPr>
          <w:noProof/>
          <w:lang w:val="fr-CH"/>
        </w:rPr>
        <w:br/>
      </w:r>
      <w:r w:rsidRPr="00833C1C">
        <w:rPr>
          <w:noProof/>
          <w:lang w:val="fr-CH"/>
        </w:rPr>
        <w:tab/>
        <w:t xml:space="preserve">Longueur maximale du numéro (sans l'indicatif de pays): </w:t>
      </w:r>
      <w:r>
        <w:rPr>
          <w:noProof/>
          <w:lang w:val="fr-CH"/>
        </w:rPr>
        <w:tab/>
      </w:r>
      <w:r>
        <w:rPr>
          <w:noProof/>
          <w:u w:val="single"/>
          <w:lang w:val="fr-CH"/>
        </w:rPr>
        <w:t>8</w:t>
      </w:r>
      <w:r w:rsidRPr="00833C1C">
        <w:rPr>
          <w:noProof/>
          <w:lang w:val="fr-CH"/>
        </w:rPr>
        <w:t xml:space="preserve"> chiffres.</w:t>
      </w:r>
    </w:p>
    <w:p w14:paraId="2C46FC49" w14:textId="77777777" w:rsidR="007B5DC6" w:rsidRPr="00833C1C" w:rsidRDefault="007B5DC6" w:rsidP="00990760">
      <w:pPr>
        <w:ind w:left="567" w:hanging="567"/>
        <w:rPr>
          <w:rFonts w:cs="Arial"/>
          <w:noProof/>
          <w:color w:val="000000" w:themeColor="text1"/>
          <w:lang w:val="fr-CH"/>
        </w:rPr>
      </w:pPr>
      <w:r w:rsidRPr="00833C1C">
        <w:rPr>
          <w:rFonts w:cs="Arial"/>
          <w:noProof/>
          <w:color w:val="000000" w:themeColor="text1"/>
          <w:lang w:val="fr-CH"/>
        </w:rPr>
        <w:t>b)</w:t>
      </w:r>
      <w:r w:rsidRPr="00833C1C">
        <w:rPr>
          <w:rFonts w:cs="Arial"/>
          <w:noProof/>
          <w:color w:val="000000" w:themeColor="text1"/>
          <w:lang w:val="fr-CH"/>
        </w:rPr>
        <w:tab/>
        <w:t xml:space="preserve">Lien vers la </w:t>
      </w:r>
      <w:r w:rsidRPr="00990760">
        <w:rPr>
          <w:noProof/>
          <w:lang w:val="fr-CH"/>
        </w:rPr>
        <w:t>base</w:t>
      </w:r>
      <w:r w:rsidRPr="00833C1C">
        <w:rPr>
          <w:rFonts w:cs="Arial"/>
          <w:noProof/>
          <w:color w:val="000000" w:themeColor="text1"/>
          <w:lang w:val="fr-CH"/>
        </w:rPr>
        <w:t xml:space="preserve"> de données nationale (ou toute liste applicable) des numéros UIT-T E.164 attribués dans le plan national de numérotage (le cas échéant): </w:t>
      </w:r>
      <w:r>
        <w:rPr>
          <w:rFonts w:cs="Arial"/>
          <w:noProof/>
          <w:color w:val="000000" w:themeColor="text1"/>
          <w:lang w:val="fr-CH"/>
        </w:rPr>
        <w:t>sans objet</w:t>
      </w:r>
    </w:p>
    <w:p w14:paraId="3A495203" w14:textId="77777777" w:rsidR="007B5DC6" w:rsidRDefault="007B5DC6" w:rsidP="00990760">
      <w:pPr>
        <w:ind w:left="567" w:hanging="567"/>
        <w:rPr>
          <w:rFonts w:cs="Arial"/>
          <w:noProof/>
          <w:color w:val="000000" w:themeColor="text1"/>
          <w:lang w:val="fr-CH"/>
        </w:rPr>
      </w:pPr>
      <w:r w:rsidRPr="00833C1C">
        <w:rPr>
          <w:rFonts w:cs="Arial"/>
          <w:noProof/>
          <w:color w:val="000000" w:themeColor="text1"/>
          <w:lang w:val="fr-CH"/>
        </w:rPr>
        <w:t>c)</w:t>
      </w:r>
      <w:r w:rsidRPr="00833C1C">
        <w:rPr>
          <w:rFonts w:cs="Arial"/>
          <w:noProof/>
          <w:color w:val="000000" w:themeColor="text1"/>
          <w:lang w:val="fr-CH"/>
        </w:rPr>
        <w:tab/>
        <w:t xml:space="preserve">Lien </w:t>
      </w:r>
      <w:r w:rsidRPr="00990760">
        <w:rPr>
          <w:noProof/>
          <w:lang w:val="fr-CH"/>
        </w:rPr>
        <w:t>vers</w:t>
      </w:r>
      <w:r w:rsidRPr="00833C1C">
        <w:rPr>
          <w:rFonts w:cs="Arial"/>
          <w:noProof/>
          <w:color w:val="000000" w:themeColor="text1"/>
          <w:lang w:val="fr-CH"/>
        </w:rPr>
        <w:t xml:space="preserve"> la base de données en temps réel des numéros UIT-T E.164 portés (le cas échéant):</w:t>
      </w:r>
      <w:r>
        <w:rPr>
          <w:rFonts w:cs="Arial"/>
          <w:noProof/>
          <w:color w:val="000000" w:themeColor="text1"/>
          <w:lang w:val="fr-CH"/>
        </w:rPr>
        <w:t xml:space="preserve"> sans objet</w:t>
      </w:r>
    </w:p>
    <w:p w14:paraId="29DC2099" w14:textId="66E8053B" w:rsidR="007B5DC6" w:rsidRDefault="007B5DC6" w:rsidP="00990760">
      <w:pPr>
        <w:ind w:left="567" w:hanging="567"/>
        <w:rPr>
          <w:rFonts w:cs="Arial"/>
          <w:noProof/>
          <w:color w:val="000000" w:themeColor="text1"/>
          <w:lang w:val="fr-CH"/>
        </w:rPr>
      </w:pPr>
      <w:r w:rsidRPr="00833C1C">
        <w:rPr>
          <w:rFonts w:cs="Arial"/>
          <w:noProof/>
          <w:color w:val="000000" w:themeColor="text1"/>
          <w:lang w:val="fr-CH"/>
        </w:rPr>
        <w:t>d)</w:t>
      </w:r>
      <w:r w:rsidRPr="00833C1C">
        <w:rPr>
          <w:rFonts w:cs="Arial"/>
          <w:noProof/>
          <w:color w:val="000000" w:themeColor="text1"/>
          <w:lang w:val="fr-CH"/>
        </w:rPr>
        <w:tab/>
        <w:t>Détails du plan de numérotage:</w:t>
      </w:r>
    </w:p>
    <w:p w14:paraId="6E1D9048" w14:textId="77777777" w:rsidR="000F269D" w:rsidRPr="00833C1C" w:rsidRDefault="000F269D" w:rsidP="00990760">
      <w:pPr>
        <w:ind w:left="567" w:hanging="567"/>
        <w:rPr>
          <w:rFonts w:cs="Arial"/>
          <w:noProof/>
          <w:color w:val="000000" w:themeColor="text1"/>
          <w:lang w:val="fr-CH"/>
        </w:rPr>
      </w:pPr>
      <w:bookmarkStart w:id="495" w:name="_GoBack"/>
      <w:bookmarkEnd w:id="495"/>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64"/>
        <w:gridCol w:w="1062"/>
        <w:gridCol w:w="3272"/>
        <w:gridCol w:w="1978"/>
      </w:tblGrid>
      <w:tr w:rsidR="007B5DC6" w:rsidRPr="00833C1C" w14:paraId="1ACC820E" w14:textId="77777777" w:rsidTr="0042555B">
        <w:trPr>
          <w:cantSplit/>
          <w:tblHeader/>
          <w:jc w:val="center"/>
        </w:trPr>
        <w:tc>
          <w:tcPr>
            <w:tcW w:w="1980" w:type="dxa"/>
            <w:vMerge w:val="restart"/>
            <w:vAlign w:val="center"/>
          </w:tcPr>
          <w:p w14:paraId="7CDB4972" w14:textId="77777777" w:rsidR="007B5DC6" w:rsidRPr="00833C1C" w:rsidRDefault="007B5DC6" w:rsidP="0042555B">
            <w:pPr>
              <w:spacing w:before="40" w:after="40"/>
              <w:jc w:val="center"/>
              <w:outlineLvl w:val="3"/>
              <w:rPr>
                <w:rFonts w:cs="Arial"/>
                <w:i/>
                <w:noProof/>
                <w:color w:val="000000" w:themeColor="text1"/>
                <w:lang w:val="fr-CH"/>
              </w:rPr>
            </w:pPr>
            <w:r w:rsidRPr="00833C1C">
              <w:rPr>
                <w:rFonts w:cs="Arial"/>
                <w:bCs/>
                <w:i/>
                <w:noProof/>
                <w:color w:val="000000" w:themeColor="text1"/>
                <w:lang w:val="fr-CH"/>
              </w:rPr>
              <w:t>Indicatif national de destination (NDC) ou premiers chiffres du numéro national significatif (N(S)N)</w:t>
            </w:r>
          </w:p>
        </w:tc>
        <w:tc>
          <w:tcPr>
            <w:tcW w:w="2126" w:type="dxa"/>
            <w:gridSpan w:val="2"/>
            <w:vAlign w:val="center"/>
          </w:tcPr>
          <w:p w14:paraId="039D9FA4" w14:textId="77777777" w:rsidR="007B5DC6" w:rsidRPr="00833C1C" w:rsidRDefault="007B5DC6" w:rsidP="0042555B">
            <w:pPr>
              <w:spacing w:before="40" w:after="40"/>
              <w:jc w:val="center"/>
              <w:outlineLvl w:val="3"/>
              <w:rPr>
                <w:rFonts w:cs="Arial"/>
                <w:i/>
                <w:noProof/>
                <w:color w:val="000000" w:themeColor="text1"/>
                <w:lang w:val="fr-CH"/>
              </w:rPr>
            </w:pPr>
            <w:r w:rsidRPr="00833C1C">
              <w:rPr>
                <w:rFonts w:cs="Arial"/>
                <w:i/>
                <w:noProof/>
                <w:color w:val="000000" w:themeColor="text1"/>
                <w:lang w:val="fr-CH"/>
              </w:rPr>
              <w:t>Longueur du numéro N(S)N</w:t>
            </w:r>
          </w:p>
        </w:tc>
        <w:tc>
          <w:tcPr>
            <w:tcW w:w="3272" w:type="dxa"/>
            <w:vMerge w:val="restart"/>
            <w:vAlign w:val="center"/>
          </w:tcPr>
          <w:p w14:paraId="5102088E" w14:textId="77777777" w:rsidR="007B5DC6" w:rsidRPr="00833C1C" w:rsidRDefault="007B5DC6" w:rsidP="0042555B">
            <w:pPr>
              <w:spacing w:before="40" w:after="40"/>
              <w:jc w:val="center"/>
              <w:outlineLvl w:val="3"/>
              <w:rPr>
                <w:rFonts w:cs="Arial"/>
                <w:i/>
                <w:noProof/>
                <w:color w:val="000000" w:themeColor="text1"/>
                <w:lang w:val="fr-CH"/>
              </w:rPr>
            </w:pPr>
            <w:r w:rsidRPr="00833C1C">
              <w:rPr>
                <w:rFonts w:cs="Arial"/>
                <w:bCs/>
                <w:i/>
                <w:noProof/>
                <w:color w:val="000000" w:themeColor="text1"/>
                <w:lang w:val="fr-CH"/>
              </w:rPr>
              <w:t xml:space="preserve">Utilisation du numéro </w:t>
            </w:r>
            <w:r>
              <w:rPr>
                <w:rFonts w:cs="Arial"/>
                <w:bCs/>
                <w:i/>
                <w:noProof/>
                <w:color w:val="000000" w:themeColor="text1"/>
                <w:lang w:val="fr-CH"/>
              </w:rPr>
              <w:t xml:space="preserve">UIT-T </w:t>
            </w:r>
            <w:r w:rsidRPr="00833C1C">
              <w:rPr>
                <w:rFonts w:cs="Arial"/>
                <w:bCs/>
                <w:i/>
                <w:noProof/>
                <w:color w:val="000000" w:themeColor="text1"/>
                <w:lang w:val="fr-CH"/>
              </w:rPr>
              <w:t>E.164</w:t>
            </w:r>
          </w:p>
        </w:tc>
        <w:tc>
          <w:tcPr>
            <w:tcW w:w="1978" w:type="dxa"/>
            <w:vMerge w:val="restart"/>
            <w:vAlign w:val="center"/>
          </w:tcPr>
          <w:p w14:paraId="560F0F58" w14:textId="77777777" w:rsidR="007B5DC6" w:rsidRPr="00833C1C" w:rsidRDefault="007B5DC6" w:rsidP="0042555B">
            <w:pPr>
              <w:spacing w:before="40" w:after="40"/>
              <w:jc w:val="center"/>
              <w:outlineLvl w:val="3"/>
              <w:rPr>
                <w:rFonts w:cs="Arial"/>
                <w:i/>
                <w:noProof/>
                <w:color w:val="000000" w:themeColor="text1"/>
                <w:lang w:val="fr-CH"/>
              </w:rPr>
            </w:pPr>
            <w:r w:rsidRPr="00833C1C">
              <w:rPr>
                <w:rFonts w:cs="Arial"/>
                <w:bCs/>
                <w:i/>
                <w:noProof/>
                <w:color w:val="000000" w:themeColor="text1"/>
                <w:lang w:val="fr-CH"/>
              </w:rPr>
              <w:t>Informations complémentaires</w:t>
            </w:r>
          </w:p>
        </w:tc>
      </w:tr>
      <w:tr w:rsidR="007B5DC6" w:rsidRPr="00833C1C" w14:paraId="626AF346" w14:textId="77777777" w:rsidTr="0042555B">
        <w:trPr>
          <w:cantSplit/>
          <w:tblHeader/>
          <w:jc w:val="center"/>
        </w:trPr>
        <w:tc>
          <w:tcPr>
            <w:tcW w:w="1980" w:type="dxa"/>
            <w:vMerge/>
            <w:vAlign w:val="center"/>
          </w:tcPr>
          <w:p w14:paraId="32A619D2" w14:textId="77777777" w:rsidR="007B5DC6" w:rsidRPr="00833C1C" w:rsidRDefault="007B5DC6" w:rsidP="0042555B">
            <w:pPr>
              <w:outlineLvl w:val="3"/>
              <w:rPr>
                <w:rFonts w:cs="Arial"/>
                <w:bCs/>
                <w:i/>
                <w:noProof/>
                <w:color w:val="000000" w:themeColor="text1"/>
                <w:lang w:val="fr-CH"/>
              </w:rPr>
            </w:pPr>
          </w:p>
        </w:tc>
        <w:tc>
          <w:tcPr>
            <w:tcW w:w="1064" w:type="dxa"/>
            <w:vAlign w:val="center"/>
          </w:tcPr>
          <w:p w14:paraId="293952C0" w14:textId="77777777" w:rsidR="007B5DC6" w:rsidRPr="00833C1C" w:rsidRDefault="007B5DC6" w:rsidP="0042555B">
            <w:pPr>
              <w:jc w:val="center"/>
              <w:outlineLvl w:val="3"/>
              <w:rPr>
                <w:rFonts w:cs="Arial"/>
                <w:bCs/>
                <w:i/>
                <w:noProof/>
                <w:color w:val="000000" w:themeColor="text1"/>
                <w:lang w:val="fr-CH"/>
              </w:rPr>
            </w:pPr>
            <w:r w:rsidRPr="00833C1C">
              <w:rPr>
                <w:rFonts w:cs="Arial"/>
                <w:bCs/>
                <w:i/>
                <w:noProof/>
                <w:color w:val="000000" w:themeColor="text1"/>
                <w:lang w:val="fr-CH"/>
              </w:rPr>
              <w:t>Longueur maximale</w:t>
            </w:r>
          </w:p>
        </w:tc>
        <w:tc>
          <w:tcPr>
            <w:tcW w:w="1062" w:type="dxa"/>
            <w:vAlign w:val="center"/>
          </w:tcPr>
          <w:p w14:paraId="172851D7" w14:textId="77777777" w:rsidR="007B5DC6" w:rsidRPr="00833C1C" w:rsidRDefault="007B5DC6" w:rsidP="0042555B">
            <w:pPr>
              <w:jc w:val="center"/>
              <w:outlineLvl w:val="3"/>
              <w:rPr>
                <w:rFonts w:cs="Arial"/>
                <w:bCs/>
                <w:i/>
                <w:noProof/>
                <w:color w:val="000000" w:themeColor="text1"/>
                <w:lang w:val="fr-CH"/>
              </w:rPr>
            </w:pPr>
            <w:r w:rsidRPr="00833C1C">
              <w:rPr>
                <w:rFonts w:cs="Arial"/>
                <w:bCs/>
                <w:i/>
                <w:noProof/>
                <w:color w:val="000000" w:themeColor="text1"/>
                <w:lang w:val="fr-CH"/>
              </w:rPr>
              <w:t>Longueur minimale</w:t>
            </w:r>
          </w:p>
        </w:tc>
        <w:tc>
          <w:tcPr>
            <w:tcW w:w="3272" w:type="dxa"/>
            <w:vMerge/>
            <w:vAlign w:val="center"/>
          </w:tcPr>
          <w:p w14:paraId="00D86087" w14:textId="77777777" w:rsidR="007B5DC6" w:rsidRPr="00833C1C" w:rsidRDefault="007B5DC6" w:rsidP="0042555B">
            <w:pPr>
              <w:outlineLvl w:val="3"/>
              <w:rPr>
                <w:rFonts w:cs="Arial"/>
                <w:bCs/>
                <w:i/>
                <w:noProof/>
                <w:color w:val="000000" w:themeColor="text1"/>
                <w:lang w:val="fr-CH"/>
              </w:rPr>
            </w:pPr>
          </w:p>
        </w:tc>
        <w:tc>
          <w:tcPr>
            <w:tcW w:w="1978" w:type="dxa"/>
            <w:vMerge/>
            <w:vAlign w:val="center"/>
          </w:tcPr>
          <w:p w14:paraId="07FBD019" w14:textId="77777777" w:rsidR="007B5DC6" w:rsidRPr="00833C1C" w:rsidRDefault="007B5DC6" w:rsidP="0042555B">
            <w:pPr>
              <w:outlineLvl w:val="3"/>
              <w:rPr>
                <w:rFonts w:cs="Arial"/>
                <w:bCs/>
                <w:i/>
                <w:noProof/>
                <w:color w:val="000000" w:themeColor="text1"/>
                <w:lang w:val="fr-CH"/>
              </w:rPr>
            </w:pPr>
          </w:p>
        </w:tc>
      </w:tr>
      <w:tr w:rsidR="007B5DC6" w:rsidRPr="00833C1C" w14:paraId="4263750C" w14:textId="77777777" w:rsidTr="0042555B">
        <w:trPr>
          <w:cantSplit/>
          <w:jc w:val="center"/>
        </w:trPr>
        <w:tc>
          <w:tcPr>
            <w:tcW w:w="1980" w:type="dxa"/>
          </w:tcPr>
          <w:p w14:paraId="3C039F81" w14:textId="77777777" w:rsidR="007B5DC6" w:rsidRPr="00F834B5"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rPr>
                <w:rFonts w:cs="Arial"/>
              </w:rPr>
            </w:pPr>
            <w:r>
              <w:rPr>
                <w:rFonts w:asciiTheme="minorHAnsi" w:hAnsiTheme="minorHAnsi"/>
              </w:rPr>
              <w:t>77000000-77999999</w:t>
            </w:r>
          </w:p>
        </w:tc>
        <w:tc>
          <w:tcPr>
            <w:tcW w:w="1064" w:type="dxa"/>
          </w:tcPr>
          <w:p w14:paraId="720AFC90" w14:textId="77777777" w:rsidR="007B5DC6" w:rsidRPr="00F834B5"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pPr>
            <w:r>
              <w:t>8</w:t>
            </w:r>
          </w:p>
        </w:tc>
        <w:tc>
          <w:tcPr>
            <w:tcW w:w="1062" w:type="dxa"/>
          </w:tcPr>
          <w:p w14:paraId="2A882550" w14:textId="77777777" w:rsidR="007B5DC6" w:rsidRPr="00F834B5"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center"/>
            </w:pPr>
            <w:r>
              <w:t>8</w:t>
            </w:r>
          </w:p>
        </w:tc>
        <w:tc>
          <w:tcPr>
            <w:tcW w:w="3272" w:type="dxa"/>
          </w:tcPr>
          <w:p w14:paraId="440C316C" w14:textId="77777777" w:rsidR="007B5DC6" w:rsidRPr="00E81AE5"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after="120"/>
              <w:jc w:val="left"/>
              <w:rPr>
                <w:lang w:val="fr-FR"/>
              </w:rPr>
            </w:pPr>
            <w:r w:rsidRPr="00E81AE5">
              <w:rPr>
                <w:lang w:val="fr-FR"/>
              </w:rPr>
              <w:t xml:space="preserve">Numéro non géographique </w:t>
            </w:r>
            <w:r>
              <w:rPr>
                <w:lang w:val="fr-FR"/>
              </w:rPr>
              <w:t>de</w:t>
            </w:r>
            <w:r w:rsidRPr="00E81AE5">
              <w:rPr>
                <w:lang w:val="fr-FR"/>
              </w:rPr>
              <w:t xml:space="preserve"> Telikom PNG Limited</w:t>
            </w:r>
            <w:r>
              <w:rPr>
                <w:lang w:val="fr-FR"/>
              </w:rPr>
              <w:t xml:space="preserve"> </w:t>
            </w:r>
            <w:r w:rsidRPr="00E81AE5">
              <w:rPr>
                <w:lang w:val="fr-FR"/>
              </w:rPr>
              <w:t>réattribué ou transféré à</w:t>
            </w:r>
            <w:r>
              <w:rPr>
                <w:lang w:val="fr-FR"/>
              </w:rPr>
              <w:t xml:space="preserve"> Bemobile</w:t>
            </w:r>
          </w:p>
        </w:tc>
        <w:tc>
          <w:tcPr>
            <w:tcW w:w="1978" w:type="dxa"/>
          </w:tcPr>
          <w:p w14:paraId="22D0E164" w14:textId="77777777" w:rsidR="007B5DC6" w:rsidRPr="00F834B5" w:rsidRDefault="007B5DC6" w:rsidP="0042555B">
            <w:pPr>
              <w:overflowPunct/>
              <w:autoSpaceDE/>
              <w:autoSpaceDN/>
              <w:adjustRightInd/>
              <w:spacing w:after="120"/>
              <w:textAlignment w:val="auto"/>
              <w:rPr>
                <w:rFonts w:cs="Arial"/>
                <w:lang w:val="fr-FR"/>
              </w:rPr>
            </w:pPr>
            <w:r>
              <w:rPr>
                <w:rFonts w:cs="Arial"/>
                <w:lang w:val="fr-FR"/>
              </w:rPr>
              <w:t>Service mobile GSM</w:t>
            </w:r>
          </w:p>
        </w:tc>
      </w:tr>
    </w:tbl>
    <w:p w14:paraId="7C8E1E47" w14:textId="77777777" w:rsidR="007B5DC6" w:rsidRPr="00833C1C" w:rsidRDefault="007B5DC6" w:rsidP="0042555B">
      <w:pPr>
        <w:spacing w:before="240" w:after="240"/>
        <w:jc w:val="center"/>
        <w:rPr>
          <w:b/>
          <w:i/>
          <w:iCs/>
          <w:noProof/>
          <w:lang w:val="fr-FR"/>
        </w:rPr>
      </w:pPr>
      <w:r w:rsidRPr="00833C1C">
        <w:rPr>
          <w:b/>
          <w:i/>
          <w:iCs/>
          <w:noProof/>
          <w:lang w:val="fr-FR"/>
        </w:rPr>
        <w:t>•</w:t>
      </w:r>
      <w:r>
        <w:rPr>
          <w:b/>
          <w:i/>
          <w:iCs/>
          <w:noProof/>
          <w:lang w:val="fr-FR"/>
        </w:rPr>
        <w:tab/>
      </w:r>
      <w:r w:rsidRPr="00833C1C">
        <w:rPr>
          <w:b/>
          <w:i/>
          <w:iCs/>
          <w:noProof/>
          <w:lang w:val="fr-FR"/>
        </w:rPr>
        <w:t xml:space="preserve">Description de la suppression </w:t>
      </w:r>
      <w:r>
        <w:rPr>
          <w:b/>
          <w:i/>
          <w:iCs/>
          <w:noProof/>
          <w:lang w:val="fr-FR"/>
        </w:rPr>
        <w:t>de ressources</w:t>
      </w:r>
      <w:r w:rsidRPr="00833C1C">
        <w:rPr>
          <w:b/>
          <w:i/>
          <w:iCs/>
          <w:noProof/>
          <w:lang w:val="fr-FR"/>
        </w:rPr>
        <w:t xml:space="preserve"> dans le plan national de numérotage E.164 </w:t>
      </w:r>
      <w:r>
        <w:rPr>
          <w:b/>
          <w:i/>
          <w:iCs/>
          <w:noProof/>
          <w:lang w:val="fr-FR"/>
        </w:rPr>
        <w:br/>
      </w:r>
      <w:r w:rsidRPr="00833C1C">
        <w:rPr>
          <w:b/>
          <w:i/>
          <w:iCs/>
          <w:noProof/>
          <w:lang w:val="fr-FR"/>
        </w:rPr>
        <w:t>pour l'</w:t>
      </w:r>
      <w:r>
        <w:rPr>
          <w:b/>
          <w:i/>
          <w:iCs/>
          <w:noProof/>
          <w:lang w:val="fr-FR"/>
        </w:rPr>
        <w:t>indicatif de </w:t>
      </w:r>
      <w:r w:rsidRPr="00833C1C">
        <w:rPr>
          <w:b/>
          <w:i/>
          <w:iCs/>
          <w:noProof/>
          <w:lang w:val="fr-FR"/>
        </w:rPr>
        <w:t xml:space="preserve">pays </w:t>
      </w:r>
      <w:r>
        <w:rPr>
          <w:b/>
          <w:i/>
          <w:iCs/>
          <w:noProof/>
          <w:lang w:val="fr-FR"/>
        </w:rPr>
        <w:t>675</w:t>
      </w:r>
      <w:r w:rsidRPr="00833C1C">
        <w:rPr>
          <w:b/>
          <w:i/>
          <w:iCs/>
          <w:noProof/>
          <w:lang w:val="fr-FR"/>
        </w:rPr>
        <w:t>:</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123"/>
        <w:gridCol w:w="2107"/>
      </w:tblGrid>
      <w:tr w:rsidR="007B5DC6" w:rsidRPr="000F269D" w14:paraId="238D0130" w14:textId="77777777" w:rsidTr="0042555B">
        <w:trPr>
          <w:trHeight w:val="284"/>
          <w:tblHeader/>
          <w:jc w:val="center"/>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732C9096" w14:textId="77777777" w:rsidR="007B5DC6" w:rsidRPr="00833C1C" w:rsidRDefault="007B5DC6" w:rsidP="0042555B">
            <w:pPr>
              <w:spacing w:before="40" w:after="40"/>
              <w:jc w:val="center"/>
              <w:rPr>
                <w:i/>
                <w:iCs/>
                <w:noProof/>
                <w:lang w:val="fr-FR"/>
              </w:rPr>
            </w:pPr>
            <w:r w:rsidRPr="00833C1C">
              <w:rPr>
                <w:rFonts w:cs="Arial"/>
                <w:bCs/>
                <w:i/>
                <w:noProof/>
                <w:color w:val="000000" w:themeColor="text1"/>
                <w:lang w:val="fr-CH"/>
              </w:rPr>
              <w:t>Indicatif national de destination (NDC) ou premiers chiffres du numéro national significatif (N(S)N)</w:t>
            </w:r>
          </w:p>
        </w:tc>
        <w:tc>
          <w:tcPr>
            <w:tcW w:w="5123" w:type="dxa"/>
            <w:vMerge w:val="restart"/>
            <w:tcBorders>
              <w:top w:val="single" w:sz="4" w:space="0" w:color="auto"/>
              <w:left w:val="single" w:sz="4" w:space="0" w:color="auto"/>
              <w:bottom w:val="single" w:sz="4" w:space="0" w:color="auto"/>
              <w:right w:val="single" w:sz="4" w:space="0" w:color="auto"/>
            </w:tcBorders>
            <w:vAlign w:val="center"/>
            <w:hideMark/>
          </w:tcPr>
          <w:p w14:paraId="0FB3C202" w14:textId="77777777" w:rsidR="007B5DC6" w:rsidRPr="00833C1C" w:rsidRDefault="007B5DC6" w:rsidP="0042555B">
            <w:pPr>
              <w:spacing w:before="40" w:after="40"/>
              <w:jc w:val="center"/>
              <w:rPr>
                <w:i/>
                <w:iCs/>
                <w:noProof/>
                <w:lang w:val="fr-FR"/>
              </w:rPr>
            </w:pPr>
            <w:r w:rsidRPr="00833C1C">
              <w:rPr>
                <w:i/>
                <w:iCs/>
                <w:noProof/>
                <w:lang w:val="fr-FR"/>
              </w:rPr>
              <w:t xml:space="preserve">Utilisation du numéro </w:t>
            </w:r>
            <w:r w:rsidRPr="00833C1C">
              <w:rPr>
                <w:i/>
                <w:iCs/>
                <w:noProof/>
                <w:lang w:val="fr-FR"/>
              </w:rPr>
              <w:br/>
              <w:t>UIT-T E.164</w:t>
            </w:r>
          </w:p>
        </w:tc>
        <w:tc>
          <w:tcPr>
            <w:tcW w:w="2107"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14:paraId="7E266F69" w14:textId="77777777" w:rsidR="007B5DC6" w:rsidRPr="00833C1C" w:rsidRDefault="007B5DC6" w:rsidP="0042555B">
            <w:pPr>
              <w:spacing w:before="40" w:after="40"/>
              <w:jc w:val="center"/>
              <w:rPr>
                <w:i/>
                <w:iCs/>
                <w:noProof/>
                <w:lang w:val="fr-FR"/>
              </w:rPr>
            </w:pPr>
            <w:r w:rsidRPr="00833C1C">
              <w:rPr>
                <w:i/>
                <w:iCs/>
                <w:noProof/>
                <w:lang w:val="fr-FR"/>
              </w:rPr>
              <w:t xml:space="preserve">Date et heure </w:t>
            </w:r>
            <w:r>
              <w:rPr>
                <w:i/>
                <w:iCs/>
                <w:noProof/>
                <w:lang w:val="fr-FR"/>
              </w:rPr>
              <w:br/>
            </w:r>
            <w:r w:rsidRPr="00833C1C">
              <w:rPr>
                <w:i/>
                <w:iCs/>
                <w:noProof/>
                <w:lang w:val="fr-FR"/>
              </w:rPr>
              <w:t>de la suppression</w:t>
            </w:r>
          </w:p>
        </w:tc>
      </w:tr>
      <w:tr w:rsidR="007B5DC6" w:rsidRPr="000F269D" w14:paraId="792A04C3" w14:textId="77777777" w:rsidTr="0042555B">
        <w:trPr>
          <w:trHeight w:val="324"/>
          <w:tblHeader/>
          <w:jc w:val="center"/>
        </w:trPr>
        <w:tc>
          <w:tcPr>
            <w:tcW w:w="2972" w:type="dxa"/>
            <w:vMerge/>
            <w:tcBorders>
              <w:top w:val="single" w:sz="4" w:space="0" w:color="auto"/>
              <w:left w:val="single" w:sz="4" w:space="0" w:color="auto"/>
              <w:bottom w:val="single" w:sz="4" w:space="0" w:color="auto"/>
              <w:right w:val="single" w:sz="4" w:space="0" w:color="auto"/>
            </w:tcBorders>
            <w:vAlign w:val="center"/>
          </w:tcPr>
          <w:p w14:paraId="73735398" w14:textId="77777777" w:rsidR="007B5DC6" w:rsidRPr="00833C1C" w:rsidRDefault="007B5DC6" w:rsidP="0042555B">
            <w:pPr>
              <w:spacing w:before="40" w:after="40"/>
              <w:jc w:val="center"/>
              <w:rPr>
                <w:i/>
                <w:iCs/>
                <w:noProof/>
                <w:lang w:val="fr-FR"/>
              </w:rPr>
            </w:pPr>
          </w:p>
        </w:tc>
        <w:tc>
          <w:tcPr>
            <w:tcW w:w="5123" w:type="dxa"/>
            <w:vMerge/>
            <w:tcBorders>
              <w:top w:val="single" w:sz="4" w:space="0" w:color="auto"/>
              <w:left w:val="single" w:sz="4" w:space="0" w:color="auto"/>
              <w:bottom w:val="single" w:sz="4" w:space="0" w:color="auto"/>
              <w:right w:val="single" w:sz="4" w:space="0" w:color="auto"/>
            </w:tcBorders>
            <w:vAlign w:val="center"/>
          </w:tcPr>
          <w:p w14:paraId="2A5AE129" w14:textId="77777777" w:rsidR="007B5DC6" w:rsidRPr="00833C1C" w:rsidRDefault="007B5DC6" w:rsidP="0042555B">
            <w:pPr>
              <w:spacing w:before="40" w:after="40"/>
              <w:jc w:val="left"/>
              <w:rPr>
                <w:i/>
                <w:iCs/>
                <w:noProof/>
                <w:lang w:val="fr-FR"/>
              </w:rPr>
            </w:pPr>
          </w:p>
        </w:tc>
        <w:tc>
          <w:tcPr>
            <w:tcW w:w="2107"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7B7CADF2" w14:textId="77777777" w:rsidR="007B5DC6" w:rsidRPr="00833C1C" w:rsidRDefault="007B5DC6" w:rsidP="0042555B">
            <w:pPr>
              <w:spacing w:before="40" w:after="40"/>
              <w:jc w:val="center"/>
              <w:rPr>
                <w:i/>
                <w:iCs/>
                <w:noProof/>
                <w:lang w:val="fr-FR"/>
              </w:rPr>
            </w:pPr>
          </w:p>
        </w:tc>
      </w:tr>
      <w:tr w:rsidR="007B5DC6" w:rsidRPr="000F269D" w14:paraId="0ADAC591" w14:textId="77777777" w:rsidTr="0042555B">
        <w:trPr>
          <w:trHeight w:val="364"/>
          <w:tblHeader/>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C05A3C0" w14:textId="77777777" w:rsidR="007B5DC6" w:rsidRPr="00833C1C" w:rsidRDefault="007B5DC6" w:rsidP="0042555B">
            <w:pPr>
              <w:rPr>
                <w:bCs/>
                <w:i/>
                <w:iCs/>
                <w:noProof/>
                <w:lang w:val="fr-FR"/>
              </w:rPr>
            </w:pPr>
          </w:p>
        </w:tc>
        <w:tc>
          <w:tcPr>
            <w:tcW w:w="5123" w:type="dxa"/>
            <w:vMerge/>
            <w:tcBorders>
              <w:top w:val="single" w:sz="4" w:space="0" w:color="auto"/>
              <w:left w:val="single" w:sz="4" w:space="0" w:color="auto"/>
              <w:bottom w:val="single" w:sz="4" w:space="0" w:color="auto"/>
              <w:right w:val="single" w:sz="4" w:space="0" w:color="auto"/>
            </w:tcBorders>
            <w:vAlign w:val="center"/>
            <w:hideMark/>
          </w:tcPr>
          <w:p w14:paraId="5F67E0C7" w14:textId="77777777" w:rsidR="007B5DC6" w:rsidRPr="00833C1C" w:rsidRDefault="007B5DC6" w:rsidP="0042555B">
            <w:pPr>
              <w:jc w:val="left"/>
              <w:rPr>
                <w:bCs/>
                <w:i/>
                <w:iCs/>
                <w:noProof/>
                <w:lang w:val="fr-FR"/>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F271EF1" w14:textId="77777777" w:rsidR="007B5DC6" w:rsidRPr="00833C1C" w:rsidRDefault="007B5DC6" w:rsidP="0042555B">
            <w:pPr>
              <w:rPr>
                <w:bCs/>
                <w:i/>
                <w:iCs/>
                <w:noProof/>
                <w:lang w:val="fr-FR"/>
              </w:rPr>
            </w:pPr>
          </w:p>
        </w:tc>
      </w:tr>
      <w:tr w:rsidR="007B5DC6" w:rsidRPr="00833C1C" w14:paraId="0ECAC200" w14:textId="77777777" w:rsidTr="0042555B">
        <w:trPr>
          <w:jc w:val="center"/>
        </w:trPr>
        <w:tc>
          <w:tcPr>
            <w:tcW w:w="2972" w:type="dxa"/>
            <w:tcBorders>
              <w:top w:val="single" w:sz="4" w:space="0" w:color="auto"/>
              <w:left w:val="single" w:sz="4" w:space="0" w:color="auto"/>
              <w:bottom w:val="single" w:sz="4" w:space="0" w:color="auto"/>
              <w:right w:val="single" w:sz="4" w:space="0" w:color="auto"/>
            </w:tcBorders>
          </w:tcPr>
          <w:p w14:paraId="05DA0021"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rPr>
            </w:pPr>
            <w:r>
              <w:rPr>
                <w:rFonts w:asciiTheme="minorHAnsi" w:hAnsiTheme="minorHAnsi"/>
              </w:rPr>
              <w:t>77000000-77099999 (NDC)</w:t>
            </w:r>
          </w:p>
        </w:tc>
        <w:tc>
          <w:tcPr>
            <w:tcW w:w="5123" w:type="dxa"/>
            <w:tcBorders>
              <w:top w:val="single" w:sz="4" w:space="0" w:color="auto"/>
              <w:left w:val="single" w:sz="4" w:space="0" w:color="auto"/>
              <w:bottom w:val="single" w:sz="4" w:space="0" w:color="auto"/>
              <w:right w:val="single" w:sz="4" w:space="0" w:color="auto"/>
            </w:tcBorders>
          </w:tcPr>
          <w:p w14:paraId="1743AB29"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Pr>
                <w:rFonts w:asciiTheme="minorHAnsi" w:hAnsiTheme="minorHAnsi"/>
              </w:rPr>
              <w:t>Accès hertzien fixe</w:t>
            </w:r>
          </w:p>
        </w:tc>
        <w:tc>
          <w:tcPr>
            <w:tcW w:w="2107" w:type="dxa"/>
            <w:tcBorders>
              <w:top w:val="single" w:sz="4" w:space="0" w:color="auto"/>
              <w:left w:val="single" w:sz="4" w:space="0" w:color="auto"/>
              <w:bottom w:val="single" w:sz="4" w:space="0" w:color="auto"/>
              <w:right w:val="single" w:sz="4" w:space="0" w:color="auto"/>
            </w:tcBorders>
          </w:tcPr>
          <w:p w14:paraId="1A0A0E14"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05-03-2021</w:t>
            </w:r>
          </w:p>
        </w:tc>
      </w:tr>
      <w:tr w:rsidR="007B5DC6" w:rsidRPr="00833C1C" w14:paraId="3CDAEC9B" w14:textId="77777777" w:rsidTr="0042555B">
        <w:trPr>
          <w:jc w:val="center"/>
        </w:trPr>
        <w:tc>
          <w:tcPr>
            <w:tcW w:w="2972" w:type="dxa"/>
            <w:tcBorders>
              <w:top w:val="single" w:sz="4" w:space="0" w:color="auto"/>
              <w:left w:val="single" w:sz="4" w:space="0" w:color="auto"/>
              <w:bottom w:val="single" w:sz="4" w:space="0" w:color="auto"/>
              <w:right w:val="single" w:sz="4" w:space="0" w:color="auto"/>
            </w:tcBorders>
          </w:tcPr>
          <w:p w14:paraId="13813E56"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rPr>
            </w:pPr>
            <w:r>
              <w:rPr>
                <w:rFonts w:asciiTheme="minorHAnsi" w:hAnsiTheme="minorHAnsi"/>
              </w:rPr>
              <w:t>771</w:t>
            </w:r>
            <w:r w:rsidRPr="00003C78">
              <w:rPr>
                <w:rFonts w:asciiTheme="minorHAnsi" w:hAnsiTheme="minorHAnsi"/>
              </w:rPr>
              <w:t>00000-77</w:t>
            </w:r>
            <w:r>
              <w:rPr>
                <w:rFonts w:asciiTheme="minorHAnsi" w:hAnsiTheme="minorHAnsi"/>
              </w:rPr>
              <w:t>1</w:t>
            </w:r>
            <w:r w:rsidRPr="00003C78">
              <w:rPr>
                <w:rFonts w:asciiTheme="minorHAnsi" w:hAnsiTheme="minorHAnsi"/>
              </w:rPr>
              <w:t>99999 (NDC)</w:t>
            </w:r>
          </w:p>
        </w:tc>
        <w:tc>
          <w:tcPr>
            <w:tcW w:w="5123" w:type="dxa"/>
            <w:tcBorders>
              <w:top w:val="single" w:sz="4" w:space="0" w:color="auto"/>
              <w:left w:val="single" w:sz="4" w:space="0" w:color="auto"/>
              <w:bottom w:val="single" w:sz="4" w:space="0" w:color="auto"/>
              <w:right w:val="single" w:sz="4" w:space="0" w:color="auto"/>
            </w:tcBorders>
          </w:tcPr>
          <w:p w14:paraId="604135E4"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Pr>
                <w:rFonts w:asciiTheme="minorHAnsi" w:hAnsiTheme="minorHAnsi"/>
              </w:rPr>
              <w:t>Accès hertzien fixe</w:t>
            </w:r>
          </w:p>
        </w:tc>
        <w:tc>
          <w:tcPr>
            <w:tcW w:w="2107" w:type="dxa"/>
            <w:tcBorders>
              <w:top w:val="single" w:sz="4" w:space="0" w:color="auto"/>
              <w:left w:val="single" w:sz="4" w:space="0" w:color="auto"/>
              <w:bottom w:val="single" w:sz="4" w:space="0" w:color="auto"/>
              <w:right w:val="single" w:sz="4" w:space="0" w:color="auto"/>
            </w:tcBorders>
          </w:tcPr>
          <w:p w14:paraId="40BD6510"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05-03-2021</w:t>
            </w:r>
          </w:p>
        </w:tc>
      </w:tr>
      <w:tr w:rsidR="007B5DC6" w:rsidRPr="00833C1C" w14:paraId="10588A1D" w14:textId="77777777" w:rsidTr="0042555B">
        <w:trPr>
          <w:jc w:val="center"/>
        </w:trPr>
        <w:tc>
          <w:tcPr>
            <w:tcW w:w="2972" w:type="dxa"/>
            <w:tcBorders>
              <w:top w:val="single" w:sz="4" w:space="0" w:color="auto"/>
              <w:left w:val="single" w:sz="4" w:space="0" w:color="auto"/>
              <w:bottom w:val="single" w:sz="4" w:space="0" w:color="auto"/>
              <w:right w:val="single" w:sz="4" w:space="0" w:color="auto"/>
            </w:tcBorders>
          </w:tcPr>
          <w:p w14:paraId="35B3CF53"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rPr>
            </w:pPr>
            <w:r>
              <w:rPr>
                <w:rFonts w:asciiTheme="minorHAnsi" w:hAnsiTheme="minorHAnsi"/>
              </w:rPr>
              <w:t>772</w:t>
            </w:r>
            <w:r w:rsidRPr="00003C78">
              <w:rPr>
                <w:rFonts w:asciiTheme="minorHAnsi" w:hAnsiTheme="minorHAnsi"/>
              </w:rPr>
              <w:t>00000-77</w:t>
            </w:r>
            <w:r>
              <w:rPr>
                <w:rFonts w:asciiTheme="minorHAnsi" w:hAnsiTheme="minorHAnsi"/>
              </w:rPr>
              <w:t>2</w:t>
            </w:r>
            <w:r w:rsidRPr="00003C78">
              <w:rPr>
                <w:rFonts w:asciiTheme="minorHAnsi" w:hAnsiTheme="minorHAnsi"/>
              </w:rPr>
              <w:t>99999 (NDC)</w:t>
            </w:r>
          </w:p>
        </w:tc>
        <w:tc>
          <w:tcPr>
            <w:tcW w:w="5123" w:type="dxa"/>
            <w:tcBorders>
              <w:top w:val="single" w:sz="4" w:space="0" w:color="auto"/>
              <w:left w:val="single" w:sz="4" w:space="0" w:color="auto"/>
              <w:bottom w:val="single" w:sz="4" w:space="0" w:color="auto"/>
              <w:right w:val="single" w:sz="4" w:space="0" w:color="auto"/>
            </w:tcBorders>
          </w:tcPr>
          <w:p w14:paraId="4E2574E6"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Pr>
                <w:rFonts w:asciiTheme="minorHAnsi" w:hAnsiTheme="minorHAnsi"/>
              </w:rPr>
              <w:t>Accès hertzien fixe</w:t>
            </w:r>
          </w:p>
        </w:tc>
        <w:tc>
          <w:tcPr>
            <w:tcW w:w="2107" w:type="dxa"/>
            <w:tcBorders>
              <w:top w:val="single" w:sz="4" w:space="0" w:color="auto"/>
              <w:left w:val="single" w:sz="4" w:space="0" w:color="auto"/>
              <w:bottom w:val="single" w:sz="4" w:space="0" w:color="auto"/>
              <w:right w:val="single" w:sz="4" w:space="0" w:color="auto"/>
            </w:tcBorders>
          </w:tcPr>
          <w:p w14:paraId="0E027BEA"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05-03-2021</w:t>
            </w:r>
          </w:p>
        </w:tc>
      </w:tr>
      <w:tr w:rsidR="007B5DC6" w:rsidRPr="00833C1C" w14:paraId="2E3F8C5F" w14:textId="77777777" w:rsidTr="0042555B">
        <w:trPr>
          <w:jc w:val="center"/>
        </w:trPr>
        <w:tc>
          <w:tcPr>
            <w:tcW w:w="2972" w:type="dxa"/>
            <w:tcBorders>
              <w:top w:val="single" w:sz="4" w:space="0" w:color="auto"/>
              <w:left w:val="single" w:sz="4" w:space="0" w:color="auto"/>
              <w:bottom w:val="single" w:sz="4" w:space="0" w:color="auto"/>
              <w:right w:val="single" w:sz="4" w:space="0" w:color="auto"/>
            </w:tcBorders>
          </w:tcPr>
          <w:p w14:paraId="2FB746AA"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rPr>
            </w:pPr>
            <w:r>
              <w:rPr>
                <w:rFonts w:asciiTheme="minorHAnsi" w:hAnsiTheme="minorHAnsi"/>
              </w:rPr>
              <w:t>77300000-773</w:t>
            </w:r>
            <w:r w:rsidRPr="00003C78">
              <w:rPr>
                <w:rFonts w:asciiTheme="minorHAnsi" w:hAnsiTheme="minorHAnsi"/>
              </w:rPr>
              <w:t>99999 (NDC)</w:t>
            </w:r>
          </w:p>
        </w:tc>
        <w:tc>
          <w:tcPr>
            <w:tcW w:w="5123" w:type="dxa"/>
            <w:tcBorders>
              <w:top w:val="single" w:sz="4" w:space="0" w:color="auto"/>
              <w:left w:val="single" w:sz="4" w:space="0" w:color="auto"/>
              <w:bottom w:val="single" w:sz="4" w:space="0" w:color="auto"/>
              <w:right w:val="single" w:sz="4" w:space="0" w:color="auto"/>
            </w:tcBorders>
          </w:tcPr>
          <w:p w14:paraId="251EB037"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Pr>
                <w:rFonts w:asciiTheme="minorHAnsi" w:hAnsiTheme="minorHAnsi"/>
              </w:rPr>
              <w:t>Accès hertzien fixe</w:t>
            </w:r>
          </w:p>
        </w:tc>
        <w:tc>
          <w:tcPr>
            <w:tcW w:w="2107" w:type="dxa"/>
            <w:tcBorders>
              <w:top w:val="single" w:sz="4" w:space="0" w:color="auto"/>
              <w:left w:val="single" w:sz="4" w:space="0" w:color="auto"/>
              <w:bottom w:val="single" w:sz="4" w:space="0" w:color="auto"/>
              <w:right w:val="single" w:sz="4" w:space="0" w:color="auto"/>
            </w:tcBorders>
          </w:tcPr>
          <w:p w14:paraId="255AFA42"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05-03-2021</w:t>
            </w:r>
          </w:p>
        </w:tc>
      </w:tr>
      <w:tr w:rsidR="007B5DC6" w:rsidRPr="00833C1C" w14:paraId="3ECF1C5A" w14:textId="77777777" w:rsidTr="0042555B">
        <w:trPr>
          <w:jc w:val="center"/>
        </w:trPr>
        <w:tc>
          <w:tcPr>
            <w:tcW w:w="2972" w:type="dxa"/>
            <w:tcBorders>
              <w:top w:val="single" w:sz="4" w:space="0" w:color="auto"/>
              <w:left w:val="single" w:sz="4" w:space="0" w:color="auto"/>
              <w:bottom w:val="single" w:sz="4" w:space="0" w:color="auto"/>
              <w:right w:val="single" w:sz="4" w:space="0" w:color="auto"/>
            </w:tcBorders>
          </w:tcPr>
          <w:p w14:paraId="56F8DC8C"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rPr>
            </w:pPr>
            <w:r>
              <w:rPr>
                <w:rFonts w:asciiTheme="minorHAnsi" w:hAnsiTheme="minorHAnsi"/>
              </w:rPr>
              <w:t>77400000-774</w:t>
            </w:r>
            <w:r w:rsidRPr="00003C78">
              <w:rPr>
                <w:rFonts w:asciiTheme="minorHAnsi" w:hAnsiTheme="minorHAnsi"/>
              </w:rPr>
              <w:t>99999 (NDC)</w:t>
            </w:r>
          </w:p>
        </w:tc>
        <w:tc>
          <w:tcPr>
            <w:tcW w:w="5123" w:type="dxa"/>
            <w:tcBorders>
              <w:top w:val="single" w:sz="4" w:space="0" w:color="auto"/>
              <w:left w:val="single" w:sz="4" w:space="0" w:color="auto"/>
              <w:bottom w:val="single" w:sz="4" w:space="0" w:color="auto"/>
              <w:right w:val="single" w:sz="4" w:space="0" w:color="auto"/>
            </w:tcBorders>
          </w:tcPr>
          <w:p w14:paraId="2431BE01"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Pr>
                <w:rFonts w:asciiTheme="minorHAnsi" w:hAnsiTheme="minorHAnsi"/>
              </w:rPr>
              <w:t>Accès hertzien fixe</w:t>
            </w:r>
          </w:p>
        </w:tc>
        <w:tc>
          <w:tcPr>
            <w:tcW w:w="2107" w:type="dxa"/>
            <w:tcBorders>
              <w:top w:val="single" w:sz="4" w:space="0" w:color="auto"/>
              <w:left w:val="single" w:sz="4" w:space="0" w:color="auto"/>
              <w:bottom w:val="single" w:sz="4" w:space="0" w:color="auto"/>
              <w:right w:val="single" w:sz="4" w:space="0" w:color="auto"/>
            </w:tcBorders>
          </w:tcPr>
          <w:p w14:paraId="2352E95B"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05-03-2021</w:t>
            </w:r>
          </w:p>
        </w:tc>
      </w:tr>
      <w:tr w:rsidR="007B5DC6" w:rsidRPr="00833C1C" w14:paraId="13544452" w14:textId="77777777" w:rsidTr="0042555B">
        <w:trPr>
          <w:jc w:val="center"/>
        </w:trPr>
        <w:tc>
          <w:tcPr>
            <w:tcW w:w="2972" w:type="dxa"/>
            <w:tcBorders>
              <w:top w:val="single" w:sz="4" w:space="0" w:color="auto"/>
              <w:left w:val="single" w:sz="4" w:space="0" w:color="auto"/>
              <w:bottom w:val="single" w:sz="4" w:space="0" w:color="auto"/>
              <w:right w:val="single" w:sz="4" w:space="0" w:color="auto"/>
            </w:tcBorders>
          </w:tcPr>
          <w:p w14:paraId="2A7F8FCC"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rPr>
            </w:pPr>
            <w:r>
              <w:rPr>
                <w:rFonts w:asciiTheme="minorHAnsi" w:hAnsiTheme="minorHAnsi"/>
              </w:rPr>
              <w:t>77500000-775</w:t>
            </w:r>
            <w:r w:rsidRPr="00003C78">
              <w:rPr>
                <w:rFonts w:asciiTheme="minorHAnsi" w:hAnsiTheme="minorHAnsi"/>
              </w:rPr>
              <w:t>99999 (NDC)</w:t>
            </w:r>
          </w:p>
        </w:tc>
        <w:tc>
          <w:tcPr>
            <w:tcW w:w="5123" w:type="dxa"/>
            <w:tcBorders>
              <w:top w:val="single" w:sz="4" w:space="0" w:color="auto"/>
              <w:left w:val="single" w:sz="4" w:space="0" w:color="auto"/>
              <w:bottom w:val="single" w:sz="4" w:space="0" w:color="auto"/>
              <w:right w:val="single" w:sz="4" w:space="0" w:color="auto"/>
            </w:tcBorders>
          </w:tcPr>
          <w:p w14:paraId="7ABC5C8C"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rPr>
            </w:pPr>
            <w:r>
              <w:rPr>
                <w:rFonts w:asciiTheme="minorHAnsi" w:hAnsiTheme="minorHAnsi"/>
              </w:rPr>
              <w:t>Accès au service mobile</w:t>
            </w:r>
          </w:p>
        </w:tc>
        <w:tc>
          <w:tcPr>
            <w:tcW w:w="2107" w:type="dxa"/>
            <w:tcBorders>
              <w:top w:val="single" w:sz="4" w:space="0" w:color="auto"/>
              <w:left w:val="single" w:sz="4" w:space="0" w:color="auto"/>
              <w:bottom w:val="single" w:sz="4" w:space="0" w:color="auto"/>
              <w:right w:val="single" w:sz="4" w:space="0" w:color="auto"/>
            </w:tcBorders>
          </w:tcPr>
          <w:p w14:paraId="27376617"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05-03-2021</w:t>
            </w:r>
          </w:p>
        </w:tc>
      </w:tr>
      <w:tr w:rsidR="007B5DC6" w:rsidRPr="00833C1C" w14:paraId="584667C5" w14:textId="77777777" w:rsidTr="0042555B">
        <w:trPr>
          <w:jc w:val="center"/>
        </w:trPr>
        <w:tc>
          <w:tcPr>
            <w:tcW w:w="2972" w:type="dxa"/>
            <w:tcBorders>
              <w:top w:val="single" w:sz="4" w:space="0" w:color="auto"/>
              <w:left w:val="single" w:sz="4" w:space="0" w:color="auto"/>
              <w:bottom w:val="single" w:sz="4" w:space="0" w:color="auto"/>
              <w:right w:val="single" w:sz="4" w:space="0" w:color="auto"/>
            </w:tcBorders>
          </w:tcPr>
          <w:p w14:paraId="22CDA79A"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rPr>
            </w:pPr>
            <w:r>
              <w:rPr>
                <w:rFonts w:asciiTheme="minorHAnsi" w:hAnsiTheme="minorHAnsi"/>
              </w:rPr>
              <w:t>20150 (NDC)</w:t>
            </w:r>
          </w:p>
        </w:tc>
        <w:tc>
          <w:tcPr>
            <w:tcW w:w="5123" w:type="dxa"/>
            <w:tcBorders>
              <w:top w:val="single" w:sz="4" w:space="0" w:color="auto"/>
              <w:left w:val="single" w:sz="4" w:space="0" w:color="auto"/>
              <w:bottom w:val="single" w:sz="4" w:space="0" w:color="auto"/>
              <w:right w:val="single" w:sz="4" w:space="0" w:color="auto"/>
            </w:tcBorders>
          </w:tcPr>
          <w:p w14:paraId="46A3800F" w14:textId="77777777" w:rsidR="007B5DC6" w:rsidRPr="00E929E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E929E6">
              <w:rPr>
                <w:rFonts w:asciiTheme="minorHAnsi" w:hAnsiTheme="minorHAnsi"/>
                <w:lang w:val="fr-FR"/>
              </w:rPr>
              <w:t>Numéro non géographique attribué à Bemobile</w:t>
            </w:r>
          </w:p>
        </w:tc>
        <w:tc>
          <w:tcPr>
            <w:tcW w:w="2107" w:type="dxa"/>
            <w:tcBorders>
              <w:top w:val="single" w:sz="4" w:space="0" w:color="auto"/>
              <w:left w:val="single" w:sz="4" w:space="0" w:color="auto"/>
              <w:bottom w:val="single" w:sz="4" w:space="0" w:color="auto"/>
              <w:right w:val="single" w:sz="4" w:space="0" w:color="auto"/>
            </w:tcBorders>
          </w:tcPr>
          <w:p w14:paraId="0974935F"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05-03-2021</w:t>
            </w:r>
          </w:p>
        </w:tc>
      </w:tr>
      <w:tr w:rsidR="007B5DC6" w:rsidRPr="00833C1C" w14:paraId="619D90E7" w14:textId="77777777" w:rsidTr="0042555B">
        <w:trPr>
          <w:jc w:val="center"/>
        </w:trPr>
        <w:tc>
          <w:tcPr>
            <w:tcW w:w="2972" w:type="dxa"/>
            <w:tcBorders>
              <w:top w:val="single" w:sz="4" w:space="0" w:color="auto"/>
              <w:left w:val="single" w:sz="4" w:space="0" w:color="auto"/>
              <w:bottom w:val="single" w:sz="4" w:space="0" w:color="auto"/>
              <w:right w:val="single" w:sz="4" w:space="0" w:color="auto"/>
            </w:tcBorders>
          </w:tcPr>
          <w:p w14:paraId="2007DC9E"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rPr>
            </w:pPr>
            <w:r>
              <w:rPr>
                <w:rFonts w:asciiTheme="minorHAnsi" w:hAnsiTheme="minorHAnsi"/>
              </w:rPr>
              <w:t>20150 (NDC)</w:t>
            </w:r>
          </w:p>
        </w:tc>
        <w:tc>
          <w:tcPr>
            <w:tcW w:w="5123" w:type="dxa"/>
            <w:tcBorders>
              <w:top w:val="single" w:sz="4" w:space="0" w:color="auto"/>
              <w:left w:val="single" w:sz="4" w:space="0" w:color="auto"/>
              <w:bottom w:val="single" w:sz="4" w:space="0" w:color="auto"/>
              <w:right w:val="single" w:sz="4" w:space="0" w:color="auto"/>
            </w:tcBorders>
          </w:tcPr>
          <w:p w14:paraId="68A74A06" w14:textId="77777777" w:rsidR="007B5DC6" w:rsidRPr="00E929E6"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r w:rsidRPr="00E929E6">
              <w:rPr>
                <w:rFonts w:asciiTheme="minorHAnsi" w:hAnsiTheme="minorHAnsi"/>
                <w:lang w:val="fr-FR"/>
              </w:rPr>
              <w:t>Numéro non géographique attribué à Telikom PNG Limited</w:t>
            </w:r>
          </w:p>
        </w:tc>
        <w:tc>
          <w:tcPr>
            <w:tcW w:w="2107" w:type="dxa"/>
            <w:tcBorders>
              <w:top w:val="single" w:sz="4" w:space="0" w:color="auto"/>
              <w:left w:val="single" w:sz="4" w:space="0" w:color="auto"/>
              <w:bottom w:val="single" w:sz="4" w:space="0" w:color="auto"/>
              <w:right w:val="single" w:sz="4" w:space="0" w:color="auto"/>
            </w:tcBorders>
          </w:tcPr>
          <w:p w14:paraId="74CFC3F5" w14:textId="77777777" w:rsidR="007B5DC6" w:rsidRPr="004C0358" w:rsidRDefault="007B5DC6" w:rsidP="0042555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05-03-2021</w:t>
            </w:r>
          </w:p>
        </w:tc>
      </w:tr>
    </w:tbl>
    <w:p w14:paraId="74CCD458" w14:textId="77777777" w:rsidR="007B5DC6" w:rsidRDefault="007B5DC6" w:rsidP="0042555B">
      <w:pPr>
        <w:spacing w:before="240" w:after="240"/>
        <w:jc w:val="center"/>
        <w:rPr>
          <w:b/>
          <w:bCs/>
          <w:noProof/>
          <w:lang w:val="fr-FR"/>
        </w:rPr>
      </w:pPr>
    </w:p>
    <w:p w14:paraId="70FB196B" w14:textId="77777777" w:rsidR="007B5DC6" w:rsidRDefault="007B5DC6">
      <w:pPr>
        <w:tabs>
          <w:tab w:val="clear" w:pos="567"/>
          <w:tab w:val="clear" w:pos="1276"/>
          <w:tab w:val="clear" w:pos="1843"/>
          <w:tab w:val="clear" w:pos="5387"/>
          <w:tab w:val="clear" w:pos="5954"/>
        </w:tabs>
        <w:overflowPunct/>
        <w:autoSpaceDE/>
        <w:autoSpaceDN/>
        <w:adjustRightInd/>
        <w:spacing w:before="0"/>
        <w:jc w:val="left"/>
        <w:textAlignment w:val="auto"/>
        <w:rPr>
          <w:b/>
          <w:bCs/>
          <w:noProof/>
          <w:lang w:val="fr-FR"/>
        </w:rPr>
      </w:pPr>
      <w:r>
        <w:rPr>
          <w:b/>
          <w:bCs/>
          <w:noProof/>
          <w:lang w:val="fr-FR"/>
        </w:rPr>
        <w:br w:type="page"/>
      </w:r>
    </w:p>
    <w:p w14:paraId="6C0B1BF9" w14:textId="77777777" w:rsidR="007B5DC6" w:rsidRPr="00711E96" w:rsidRDefault="007B5DC6" w:rsidP="0042555B">
      <w:pPr>
        <w:spacing w:before="240" w:after="240"/>
        <w:jc w:val="center"/>
        <w:rPr>
          <w:b/>
          <w:bCs/>
          <w:i/>
          <w:noProof/>
          <w:lang w:val="fr-FR"/>
        </w:rPr>
      </w:pPr>
      <w:r w:rsidRPr="00446C9F">
        <w:rPr>
          <w:b/>
          <w:bCs/>
          <w:noProof/>
          <w:lang w:val="fr-FR"/>
        </w:rPr>
        <w:t>•</w:t>
      </w:r>
      <w:r w:rsidRPr="00446C9F">
        <w:rPr>
          <w:b/>
          <w:bCs/>
          <w:noProof/>
          <w:lang w:val="fr-FR"/>
        </w:rPr>
        <w:tab/>
      </w:r>
      <w:r w:rsidRPr="00711E96">
        <w:rPr>
          <w:b/>
          <w:bCs/>
          <w:i/>
          <w:noProof/>
          <w:lang w:val="fr-FR"/>
        </w:rPr>
        <w:t>Desc</w:t>
      </w:r>
      <w:r>
        <w:rPr>
          <w:b/>
          <w:bCs/>
          <w:i/>
          <w:noProof/>
          <w:lang w:val="fr-FR"/>
        </w:rPr>
        <w:t xml:space="preserve">ription du changement de </w:t>
      </w:r>
      <w:r w:rsidRPr="006043C5">
        <w:rPr>
          <w:b/>
          <w:i/>
          <w:iCs/>
          <w:noProof/>
          <w:lang w:val="fr-FR"/>
        </w:rPr>
        <w:t>numéro</w:t>
      </w:r>
      <w:r w:rsidRPr="00711E96">
        <w:rPr>
          <w:b/>
          <w:bCs/>
          <w:i/>
          <w:noProof/>
          <w:lang w:val="fr-FR"/>
        </w:rPr>
        <w:t xml:space="preserve"> dans le plan national de numérotage </w:t>
      </w:r>
      <w:r>
        <w:rPr>
          <w:b/>
          <w:bCs/>
          <w:i/>
          <w:noProof/>
          <w:lang w:val="fr-FR"/>
        </w:rPr>
        <w:t xml:space="preserve">UIT-T E.164 </w:t>
      </w:r>
      <w:r>
        <w:rPr>
          <w:b/>
          <w:bCs/>
          <w:i/>
          <w:noProof/>
          <w:lang w:val="fr-FR"/>
        </w:rPr>
        <w:br/>
        <w:t>pour l'indicatif de </w:t>
      </w:r>
      <w:r w:rsidRPr="00711E96">
        <w:rPr>
          <w:b/>
          <w:bCs/>
          <w:i/>
          <w:noProof/>
          <w:lang w:val="fr-FR"/>
        </w:rPr>
        <w:t>pays 675:</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92"/>
        <w:gridCol w:w="1084"/>
        <w:gridCol w:w="1764"/>
        <w:gridCol w:w="990"/>
        <w:gridCol w:w="990"/>
        <w:gridCol w:w="1080"/>
        <w:gridCol w:w="2160"/>
      </w:tblGrid>
      <w:tr w:rsidR="007B5DC6" w:rsidRPr="00446C9F" w14:paraId="38CAE753" w14:textId="77777777" w:rsidTr="0042555B">
        <w:trPr>
          <w:jc w:val="center"/>
        </w:trPr>
        <w:tc>
          <w:tcPr>
            <w:tcW w:w="1555" w:type="dxa"/>
            <w:vMerge w:val="restart"/>
            <w:vAlign w:val="center"/>
          </w:tcPr>
          <w:p w14:paraId="013D1446" w14:textId="77777777" w:rsidR="007B5DC6" w:rsidRPr="00446C9F" w:rsidRDefault="007B5DC6" w:rsidP="0042555B">
            <w:pPr>
              <w:keepNext/>
              <w:spacing w:before="40" w:after="40"/>
              <w:jc w:val="center"/>
              <w:rPr>
                <w:i/>
                <w:noProof/>
                <w:lang w:val="fr-FR"/>
              </w:rPr>
            </w:pPr>
            <w:r w:rsidRPr="00446C9F">
              <w:rPr>
                <w:i/>
                <w:noProof/>
                <w:lang w:val="fr-FR"/>
              </w:rPr>
              <w:t>Date et heure communiquées du changement</w:t>
            </w:r>
          </w:p>
        </w:tc>
        <w:tc>
          <w:tcPr>
            <w:tcW w:w="2076" w:type="dxa"/>
            <w:gridSpan w:val="2"/>
            <w:vAlign w:val="center"/>
          </w:tcPr>
          <w:p w14:paraId="1F3F7BCD" w14:textId="77777777" w:rsidR="007B5DC6" w:rsidRPr="00446C9F" w:rsidRDefault="007B5DC6" w:rsidP="0042555B">
            <w:pPr>
              <w:keepNext/>
              <w:spacing w:before="40" w:after="40"/>
              <w:jc w:val="center"/>
              <w:rPr>
                <w:i/>
                <w:noProof/>
                <w:lang w:val="fr-FR"/>
              </w:rPr>
            </w:pPr>
            <w:r w:rsidRPr="00446C9F">
              <w:rPr>
                <w:i/>
                <w:noProof/>
                <w:lang w:val="fr-FR"/>
              </w:rPr>
              <w:t>N(S)N</w:t>
            </w:r>
          </w:p>
        </w:tc>
        <w:tc>
          <w:tcPr>
            <w:tcW w:w="1764" w:type="dxa"/>
            <w:vMerge w:val="restart"/>
            <w:vAlign w:val="center"/>
          </w:tcPr>
          <w:p w14:paraId="617D2E0E" w14:textId="77777777" w:rsidR="007B5DC6" w:rsidRPr="00446C9F" w:rsidRDefault="007B5DC6" w:rsidP="0042555B">
            <w:pPr>
              <w:keepNext/>
              <w:spacing w:before="40" w:after="40"/>
              <w:jc w:val="center"/>
              <w:rPr>
                <w:i/>
                <w:noProof/>
                <w:lang w:val="fr-FR"/>
              </w:rPr>
            </w:pPr>
            <w:r w:rsidRPr="00446C9F">
              <w:rPr>
                <w:i/>
                <w:noProof/>
                <w:lang w:val="fr-FR"/>
              </w:rPr>
              <w:t xml:space="preserve">Utilisation </w:t>
            </w:r>
            <w:r>
              <w:rPr>
                <w:i/>
                <w:noProof/>
                <w:lang w:val="fr-FR"/>
              </w:rPr>
              <w:br/>
            </w:r>
            <w:r w:rsidRPr="00446C9F">
              <w:rPr>
                <w:i/>
                <w:noProof/>
                <w:lang w:val="fr-FR"/>
              </w:rPr>
              <w:t>du numéro E.164</w:t>
            </w:r>
          </w:p>
        </w:tc>
        <w:tc>
          <w:tcPr>
            <w:tcW w:w="1980" w:type="dxa"/>
            <w:gridSpan w:val="2"/>
            <w:vAlign w:val="center"/>
          </w:tcPr>
          <w:p w14:paraId="1A5CB87A" w14:textId="77777777" w:rsidR="007B5DC6" w:rsidRPr="00446C9F" w:rsidRDefault="007B5DC6" w:rsidP="0042555B">
            <w:pPr>
              <w:keepNext/>
              <w:spacing w:before="40" w:after="40"/>
              <w:jc w:val="center"/>
              <w:rPr>
                <w:i/>
                <w:noProof/>
                <w:lang w:val="fr-FR"/>
              </w:rPr>
            </w:pPr>
            <w:r w:rsidRPr="00446C9F">
              <w:rPr>
                <w:i/>
                <w:noProof/>
                <w:lang w:val="fr-FR"/>
              </w:rPr>
              <w:t>Fonctionnement en parallèle</w:t>
            </w:r>
          </w:p>
        </w:tc>
        <w:tc>
          <w:tcPr>
            <w:tcW w:w="1080" w:type="dxa"/>
            <w:vMerge w:val="restart"/>
            <w:vAlign w:val="center"/>
          </w:tcPr>
          <w:p w14:paraId="721DD2F8" w14:textId="77777777" w:rsidR="007B5DC6" w:rsidRPr="00446C9F" w:rsidRDefault="007B5DC6" w:rsidP="0042555B">
            <w:pPr>
              <w:keepNext/>
              <w:spacing w:before="40" w:after="40"/>
              <w:jc w:val="center"/>
              <w:rPr>
                <w:i/>
                <w:noProof/>
                <w:lang w:val="fr-FR"/>
              </w:rPr>
            </w:pPr>
            <w:r w:rsidRPr="00446C9F">
              <w:rPr>
                <w:i/>
                <w:noProof/>
                <w:lang w:val="fr-FR"/>
              </w:rPr>
              <w:t>Opérateur</w:t>
            </w:r>
          </w:p>
        </w:tc>
        <w:tc>
          <w:tcPr>
            <w:tcW w:w="2160" w:type="dxa"/>
            <w:vMerge w:val="restart"/>
            <w:vAlign w:val="center"/>
          </w:tcPr>
          <w:p w14:paraId="7D336C33" w14:textId="77777777" w:rsidR="007B5DC6" w:rsidRPr="00446C9F" w:rsidRDefault="007B5DC6" w:rsidP="0042555B">
            <w:pPr>
              <w:keepNext/>
              <w:spacing w:before="40" w:after="40"/>
              <w:jc w:val="center"/>
              <w:rPr>
                <w:i/>
                <w:noProof/>
                <w:lang w:val="fr-FR"/>
              </w:rPr>
            </w:pPr>
            <w:r w:rsidRPr="00446C9F">
              <w:rPr>
                <w:i/>
                <w:noProof/>
                <w:lang w:val="fr-FR"/>
              </w:rPr>
              <w:t>Texte proposé de l'annonce</w:t>
            </w:r>
          </w:p>
        </w:tc>
      </w:tr>
      <w:tr w:rsidR="007B5DC6" w:rsidRPr="00446C9F" w14:paraId="6373B174" w14:textId="77777777" w:rsidTr="0042555B">
        <w:trPr>
          <w:jc w:val="center"/>
        </w:trPr>
        <w:tc>
          <w:tcPr>
            <w:tcW w:w="1555" w:type="dxa"/>
            <w:vMerge/>
            <w:vAlign w:val="center"/>
          </w:tcPr>
          <w:p w14:paraId="5B192C4C" w14:textId="77777777" w:rsidR="007B5DC6" w:rsidRPr="00446C9F" w:rsidRDefault="007B5DC6" w:rsidP="0042555B">
            <w:pPr>
              <w:keepNext/>
              <w:spacing w:before="40" w:after="40"/>
              <w:rPr>
                <w:b/>
                <w:noProof/>
                <w:lang w:val="fr-FR"/>
              </w:rPr>
            </w:pPr>
          </w:p>
        </w:tc>
        <w:tc>
          <w:tcPr>
            <w:tcW w:w="992" w:type="dxa"/>
            <w:vAlign w:val="center"/>
          </w:tcPr>
          <w:p w14:paraId="6FC554F2" w14:textId="77777777" w:rsidR="007B5DC6" w:rsidRPr="00446C9F" w:rsidRDefault="007B5DC6" w:rsidP="0042555B">
            <w:pPr>
              <w:keepNext/>
              <w:spacing w:before="40" w:after="40"/>
              <w:jc w:val="center"/>
              <w:rPr>
                <w:i/>
                <w:noProof/>
                <w:lang w:val="fr-FR"/>
              </w:rPr>
            </w:pPr>
            <w:r w:rsidRPr="00446C9F">
              <w:rPr>
                <w:i/>
                <w:noProof/>
                <w:lang w:val="fr-FR"/>
              </w:rPr>
              <w:t>Ancien numéro</w:t>
            </w:r>
          </w:p>
        </w:tc>
        <w:tc>
          <w:tcPr>
            <w:tcW w:w="1084" w:type="dxa"/>
            <w:vAlign w:val="center"/>
          </w:tcPr>
          <w:p w14:paraId="0058B2FE" w14:textId="77777777" w:rsidR="007B5DC6" w:rsidRPr="00446C9F" w:rsidRDefault="007B5DC6" w:rsidP="0042555B">
            <w:pPr>
              <w:keepNext/>
              <w:spacing w:before="40" w:after="40"/>
              <w:jc w:val="center"/>
              <w:rPr>
                <w:i/>
                <w:noProof/>
                <w:lang w:val="fr-FR"/>
              </w:rPr>
            </w:pPr>
            <w:r w:rsidRPr="00446C9F">
              <w:rPr>
                <w:i/>
                <w:noProof/>
                <w:lang w:val="fr-FR"/>
              </w:rPr>
              <w:t>Nouveau numéro</w:t>
            </w:r>
          </w:p>
        </w:tc>
        <w:tc>
          <w:tcPr>
            <w:tcW w:w="1764" w:type="dxa"/>
            <w:vMerge/>
            <w:vAlign w:val="center"/>
          </w:tcPr>
          <w:p w14:paraId="65D75D1D" w14:textId="77777777" w:rsidR="007B5DC6" w:rsidRPr="00446C9F" w:rsidRDefault="007B5DC6" w:rsidP="0042555B">
            <w:pPr>
              <w:keepNext/>
              <w:spacing w:before="40" w:after="40"/>
              <w:rPr>
                <w:b/>
                <w:noProof/>
                <w:lang w:val="fr-FR"/>
              </w:rPr>
            </w:pPr>
          </w:p>
        </w:tc>
        <w:tc>
          <w:tcPr>
            <w:tcW w:w="990" w:type="dxa"/>
            <w:vAlign w:val="center"/>
          </w:tcPr>
          <w:p w14:paraId="121C0D23" w14:textId="77777777" w:rsidR="007B5DC6" w:rsidRPr="00446C9F" w:rsidRDefault="007B5DC6" w:rsidP="0042555B">
            <w:pPr>
              <w:keepNext/>
              <w:spacing w:before="40" w:after="40"/>
              <w:jc w:val="center"/>
              <w:rPr>
                <w:i/>
                <w:noProof/>
                <w:lang w:val="fr-FR"/>
              </w:rPr>
            </w:pPr>
            <w:r w:rsidRPr="00446C9F">
              <w:rPr>
                <w:i/>
                <w:noProof/>
                <w:lang w:val="fr-FR"/>
              </w:rPr>
              <w:t>Début</w:t>
            </w:r>
          </w:p>
        </w:tc>
        <w:tc>
          <w:tcPr>
            <w:tcW w:w="990" w:type="dxa"/>
            <w:vAlign w:val="center"/>
          </w:tcPr>
          <w:p w14:paraId="5930B348" w14:textId="77777777" w:rsidR="007B5DC6" w:rsidRPr="00446C9F" w:rsidRDefault="007B5DC6" w:rsidP="0042555B">
            <w:pPr>
              <w:keepNext/>
              <w:spacing w:before="40" w:after="40"/>
              <w:jc w:val="center"/>
              <w:rPr>
                <w:i/>
                <w:noProof/>
                <w:lang w:val="fr-FR"/>
              </w:rPr>
            </w:pPr>
            <w:r w:rsidRPr="00446C9F">
              <w:rPr>
                <w:i/>
                <w:noProof/>
                <w:lang w:val="fr-FR"/>
              </w:rPr>
              <w:t>Fin</w:t>
            </w:r>
          </w:p>
        </w:tc>
        <w:tc>
          <w:tcPr>
            <w:tcW w:w="1080" w:type="dxa"/>
            <w:vMerge/>
            <w:vAlign w:val="center"/>
          </w:tcPr>
          <w:p w14:paraId="3C5ABA82" w14:textId="77777777" w:rsidR="007B5DC6" w:rsidRPr="00446C9F" w:rsidRDefault="007B5DC6" w:rsidP="0042555B">
            <w:pPr>
              <w:keepNext/>
              <w:spacing w:before="40" w:after="40"/>
              <w:rPr>
                <w:b/>
                <w:noProof/>
                <w:lang w:val="fr-FR"/>
              </w:rPr>
            </w:pPr>
          </w:p>
        </w:tc>
        <w:tc>
          <w:tcPr>
            <w:tcW w:w="2160" w:type="dxa"/>
            <w:vMerge/>
            <w:vAlign w:val="center"/>
          </w:tcPr>
          <w:p w14:paraId="7FB1CF89" w14:textId="77777777" w:rsidR="007B5DC6" w:rsidRPr="00446C9F" w:rsidRDefault="007B5DC6" w:rsidP="0042555B">
            <w:pPr>
              <w:keepNext/>
              <w:spacing w:before="40" w:after="40"/>
              <w:rPr>
                <w:b/>
                <w:noProof/>
                <w:lang w:val="fr-FR"/>
              </w:rPr>
            </w:pPr>
          </w:p>
        </w:tc>
      </w:tr>
      <w:tr w:rsidR="007B5DC6" w:rsidRPr="000F269D" w14:paraId="5F0D07E1" w14:textId="77777777" w:rsidTr="0042555B">
        <w:trPr>
          <w:jc w:val="center"/>
        </w:trPr>
        <w:tc>
          <w:tcPr>
            <w:tcW w:w="1555" w:type="dxa"/>
          </w:tcPr>
          <w:p w14:paraId="686BA48D" w14:textId="77777777" w:rsidR="007B5DC6" w:rsidRPr="00446C9F"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sz w:val="18"/>
                <w:szCs w:val="18"/>
                <w:lang w:val="fr-FR"/>
              </w:rPr>
            </w:pPr>
            <w:r w:rsidRPr="00446C9F">
              <w:rPr>
                <w:rFonts w:asciiTheme="minorHAnsi" w:hAnsiTheme="minorHAnsi"/>
                <w:sz w:val="18"/>
                <w:szCs w:val="18"/>
                <w:lang w:val="fr-FR"/>
              </w:rPr>
              <w:t>05-03-2021</w:t>
            </w:r>
          </w:p>
        </w:tc>
        <w:tc>
          <w:tcPr>
            <w:tcW w:w="992" w:type="dxa"/>
          </w:tcPr>
          <w:p w14:paraId="0494A744" w14:textId="77777777" w:rsidR="007B5DC6" w:rsidRPr="00446C9F"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sz w:val="18"/>
                <w:szCs w:val="18"/>
                <w:lang w:val="fr-FR"/>
              </w:rPr>
            </w:pPr>
            <w:r w:rsidRPr="00446C9F">
              <w:rPr>
                <w:rFonts w:asciiTheme="minorHAnsi" w:hAnsiTheme="minorHAnsi"/>
                <w:sz w:val="18"/>
                <w:szCs w:val="18"/>
                <w:lang w:val="fr-FR"/>
              </w:rPr>
              <w:t>775x</w:t>
            </w:r>
          </w:p>
        </w:tc>
        <w:tc>
          <w:tcPr>
            <w:tcW w:w="1084" w:type="dxa"/>
          </w:tcPr>
          <w:p w14:paraId="55E1A0B6" w14:textId="77777777" w:rsidR="007B5DC6" w:rsidRPr="004C0358"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sz w:val="18"/>
                <w:szCs w:val="18"/>
              </w:rPr>
            </w:pPr>
            <w:r w:rsidRPr="00446C9F">
              <w:rPr>
                <w:rFonts w:asciiTheme="minorHAnsi" w:hAnsiTheme="minorHAnsi"/>
                <w:sz w:val="18"/>
                <w:szCs w:val="18"/>
                <w:lang w:val="fr-FR"/>
              </w:rPr>
              <w:t>7</w:t>
            </w:r>
            <w:r w:rsidRPr="004C0358">
              <w:rPr>
                <w:rFonts w:asciiTheme="minorHAnsi" w:hAnsiTheme="minorHAnsi"/>
                <w:sz w:val="18"/>
                <w:szCs w:val="18"/>
              </w:rPr>
              <w:t>7xx</w:t>
            </w:r>
          </w:p>
        </w:tc>
        <w:tc>
          <w:tcPr>
            <w:tcW w:w="1764" w:type="dxa"/>
            <w:shd w:val="clear" w:color="auto" w:fill="auto"/>
          </w:tcPr>
          <w:p w14:paraId="4BDF4B1F" w14:textId="77777777" w:rsidR="007B5DC6" w:rsidRPr="004C0358"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szCs w:val="18"/>
              </w:rPr>
            </w:pPr>
            <w:r>
              <w:rPr>
                <w:rFonts w:asciiTheme="minorHAnsi" w:hAnsiTheme="minorHAnsi"/>
                <w:sz w:val="18"/>
                <w:szCs w:val="18"/>
              </w:rPr>
              <w:t>Service mobile GSM</w:t>
            </w:r>
          </w:p>
        </w:tc>
        <w:tc>
          <w:tcPr>
            <w:tcW w:w="990" w:type="dxa"/>
          </w:tcPr>
          <w:p w14:paraId="5051B868" w14:textId="77777777" w:rsidR="007B5DC6" w:rsidRPr="004C0358"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sz w:val="18"/>
                <w:szCs w:val="18"/>
              </w:rPr>
            </w:pPr>
            <w:r w:rsidRPr="004C0358">
              <w:rPr>
                <w:rFonts w:asciiTheme="minorHAnsi" w:hAnsiTheme="minorHAnsi"/>
                <w:sz w:val="18"/>
                <w:szCs w:val="18"/>
              </w:rPr>
              <w:t>77000000</w:t>
            </w:r>
          </w:p>
        </w:tc>
        <w:tc>
          <w:tcPr>
            <w:tcW w:w="990" w:type="dxa"/>
          </w:tcPr>
          <w:p w14:paraId="6A1C46F2" w14:textId="77777777" w:rsidR="007B5DC6" w:rsidRPr="004C0358"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sz w:val="18"/>
                <w:szCs w:val="18"/>
              </w:rPr>
            </w:pPr>
            <w:r w:rsidRPr="004C0358">
              <w:rPr>
                <w:rFonts w:asciiTheme="minorHAnsi" w:hAnsiTheme="minorHAnsi"/>
                <w:sz w:val="18"/>
                <w:szCs w:val="18"/>
              </w:rPr>
              <w:t>77999999</w:t>
            </w:r>
          </w:p>
        </w:tc>
        <w:tc>
          <w:tcPr>
            <w:tcW w:w="1080" w:type="dxa"/>
          </w:tcPr>
          <w:p w14:paraId="59DA9199" w14:textId="77777777" w:rsidR="007B5DC6" w:rsidRPr="004C0358"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sz w:val="18"/>
                <w:szCs w:val="18"/>
              </w:rPr>
            </w:pPr>
            <w:r w:rsidRPr="004C0358">
              <w:rPr>
                <w:rFonts w:asciiTheme="minorHAnsi" w:hAnsiTheme="minorHAnsi"/>
                <w:sz w:val="18"/>
                <w:szCs w:val="18"/>
              </w:rPr>
              <w:t>Bemobile</w:t>
            </w:r>
          </w:p>
        </w:tc>
        <w:tc>
          <w:tcPr>
            <w:tcW w:w="2160" w:type="dxa"/>
          </w:tcPr>
          <w:p w14:paraId="311072B3" w14:textId="77777777" w:rsidR="007B5DC6" w:rsidRPr="00E3609C" w:rsidRDefault="007B5DC6" w:rsidP="004255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sz w:val="18"/>
                <w:szCs w:val="18"/>
                <w:lang w:val="fr-FR"/>
              </w:rPr>
            </w:pPr>
            <w:r w:rsidRPr="00E3609C">
              <w:rPr>
                <w:rFonts w:asciiTheme="minorHAnsi" w:hAnsiTheme="minorHAnsi"/>
                <w:sz w:val="18"/>
                <w:szCs w:val="18"/>
                <w:lang w:val="fr-FR"/>
              </w:rPr>
              <w:t xml:space="preserve">Numéro non géographique de Telikom PNG Limited maintenant attribué à </w:t>
            </w:r>
            <w:r>
              <w:rPr>
                <w:rFonts w:asciiTheme="minorHAnsi" w:hAnsiTheme="minorHAnsi"/>
                <w:sz w:val="18"/>
                <w:szCs w:val="18"/>
                <w:lang w:val="fr-FR"/>
              </w:rPr>
              <w:t>Bemobile</w:t>
            </w:r>
          </w:p>
        </w:tc>
      </w:tr>
    </w:tbl>
    <w:p w14:paraId="11F42E30" w14:textId="77777777" w:rsidR="007B5DC6" w:rsidRPr="00E3609C" w:rsidRDefault="007B5DC6" w:rsidP="0042555B">
      <w:pPr>
        <w:rPr>
          <w:rFonts w:asciiTheme="minorHAnsi" w:hAnsiTheme="minorHAnsi"/>
          <w:lang w:val="fr-FR"/>
        </w:rPr>
      </w:pPr>
      <w:r w:rsidRPr="00E3609C">
        <w:rPr>
          <w:rFonts w:asciiTheme="minorHAnsi" w:hAnsiTheme="minorHAnsi"/>
          <w:lang w:val="fr-FR"/>
        </w:rPr>
        <w:t xml:space="preserve">Veuillez noter que les notifications </w:t>
      </w:r>
      <w:r>
        <w:rPr>
          <w:rFonts w:asciiTheme="minorHAnsi" w:hAnsiTheme="minorHAnsi"/>
          <w:lang w:val="fr-FR"/>
        </w:rPr>
        <w:t>sont</w:t>
      </w:r>
      <w:r w:rsidRPr="00E3609C">
        <w:rPr>
          <w:rFonts w:asciiTheme="minorHAnsi" w:hAnsiTheme="minorHAnsi"/>
          <w:lang w:val="fr-FR"/>
        </w:rPr>
        <w:t xml:space="preserve"> </w:t>
      </w:r>
      <w:r>
        <w:rPr>
          <w:rFonts w:asciiTheme="minorHAnsi" w:hAnsiTheme="minorHAnsi"/>
          <w:lang w:val="fr-FR"/>
        </w:rPr>
        <w:t>présentées</w:t>
      </w:r>
      <w:r w:rsidRPr="00E3609C">
        <w:rPr>
          <w:rFonts w:asciiTheme="minorHAnsi" w:hAnsiTheme="minorHAnsi"/>
          <w:lang w:val="fr-FR"/>
        </w:rPr>
        <w:t xml:space="preserve"> </w:t>
      </w:r>
      <w:r w:rsidRPr="002D79B2">
        <w:rPr>
          <w:rFonts w:asciiTheme="minorHAnsi" w:hAnsiTheme="minorHAnsi"/>
          <w:lang w:val="fr-FR"/>
        </w:rPr>
        <w:t>pour</w:t>
      </w:r>
      <w:r w:rsidRPr="00E3609C">
        <w:rPr>
          <w:rFonts w:asciiTheme="minorHAnsi" w:hAnsiTheme="minorHAnsi"/>
          <w:lang w:val="fr-FR"/>
        </w:rPr>
        <w:t xml:space="preserve"> </w:t>
      </w:r>
      <w:r w:rsidRPr="00E3609C">
        <w:rPr>
          <w:rFonts w:asciiTheme="minorHAnsi" w:hAnsiTheme="minorHAnsi"/>
          <w:i/>
          <w:iCs/>
          <w:lang w:val="fr-FR"/>
        </w:rPr>
        <w:t>Bemobile</w:t>
      </w:r>
      <w:r w:rsidRPr="00E3609C">
        <w:rPr>
          <w:rFonts w:asciiTheme="minorHAnsi" w:hAnsiTheme="minorHAnsi"/>
          <w:lang w:val="fr-FR"/>
        </w:rPr>
        <w:t xml:space="preserve">, un opérateur des TIC en Papouasie-Nouvelle-Guinée, </w:t>
      </w:r>
      <w:r>
        <w:rPr>
          <w:rFonts w:asciiTheme="minorHAnsi" w:hAnsiTheme="minorHAnsi"/>
          <w:lang w:val="fr-FR"/>
        </w:rPr>
        <w:t>qui a récupéré les ressources de numérotage détenues auparavant par</w:t>
      </w:r>
      <w:r w:rsidRPr="00E3609C">
        <w:rPr>
          <w:rFonts w:asciiTheme="minorHAnsi" w:hAnsiTheme="minorHAnsi"/>
          <w:lang w:val="fr-FR"/>
        </w:rPr>
        <w:t xml:space="preserve"> </w:t>
      </w:r>
      <w:r w:rsidRPr="00E3609C">
        <w:rPr>
          <w:rFonts w:asciiTheme="minorHAnsi" w:hAnsiTheme="minorHAnsi"/>
          <w:i/>
          <w:iCs/>
          <w:lang w:val="fr-FR"/>
        </w:rPr>
        <w:t>Telikom (PNG) Limited</w:t>
      </w:r>
      <w:r w:rsidRPr="00E3609C">
        <w:rPr>
          <w:rFonts w:asciiTheme="minorHAnsi" w:hAnsiTheme="minorHAnsi"/>
          <w:lang w:val="fr-FR"/>
        </w:rPr>
        <w:t>.</w:t>
      </w:r>
    </w:p>
    <w:p w14:paraId="5F9CAD0B" w14:textId="77777777" w:rsidR="007B5DC6" w:rsidRPr="00116EBA" w:rsidRDefault="007B5DC6" w:rsidP="0042555B">
      <w:pPr>
        <w:rPr>
          <w:rFonts w:asciiTheme="minorHAnsi" w:hAnsiTheme="minorHAnsi"/>
          <w:lang w:val="fr-FR"/>
        </w:rPr>
      </w:pPr>
      <w:r>
        <w:rPr>
          <w:rFonts w:asciiTheme="minorHAnsi" w:hAnsiTheme="minorHAnsi"/>
          <w:lang w:val="fr-FR"/>
        </w:rPr>
        <w:t>Cela fait suite à une</w:t>
      </w:r>
      <w:r w:rsidRPr="00116EBA">
        <w:rPr>
          <w:rFonts w:asciiTheme="minorHAnsi" w:hAnsiTheme="minorHAnsi"/>
          <w:lang w:val="fr-FR"/>
        </w:rPr>
        <w:t xml:space="preserve"> </w:t>
      </w:r>
      <w:r>
        <w:rPr>
          <w:rFonts w:asciiTheme="minorHAnsi" w:hAnsiTheme="minorHAnsi"/>
          <w:lang w:val="fr-FR"/>
        </w:rPr>
        <w:t>dé</w:t>
      </w:r>
      <w:r w:rsidRPr="00116EBA">
        <w:rPr>
          <w:rFonts w:asciiTheme="minorHAnsi" w:hAnsiTheme="minorHAnsi"/>
          <w:lang w:val="fr-FR"/>
        </w:rPr>
        <w:t xml:space="preserve">cision du </w:t>
      </w:r>
      <w:r>
        <w:rPr>
          <w:rFonts w:asciiTheme="minorHAnsi" w:hAnsiTheme="minorHAnsi"/>
          <w:lang w:val="fr-FR"/>
        </w:rPr>
        <w:t>G</w:t>
      </w:r>
      <w:r w:rsidRPr="00116EBA">
        <w:rPr>
          <w:rFonts w:asciiTheme="minorHAnsi" w:hAnsiTheme="minorHAnsi"/>
          <w:lang w:val="fr-FR"/>
        </w:rPr>
        <w:t xml:space="preserve">ouvernement de </w:t>
      </w:r>
      <w:r>
        <w:rPr>
          <w:rFonts w:asciiTheme="minorHAnsi" w:hAnsiTheme="minorHAnsi"/>
          <w:lang w:val="fr-FR"/>
        </w:rPr>
        <w:t xml:space="preserve">la </w:t>
      </w:r>
      <w:r w:rsidRPr="00116EBA">
        <w:rPr>
          <w:rFonts w:asciiTheme="minorHAnsi" w:hAnsiTheme="minorHAnsi"/>
          <w:lang w:val="fr-FR"/>
        </w:rPr>
        <w:t>Papouasie-Nouvelle-Guinée visant à restructu</w:t>
      </w:r>
      <w:r>
        <w:rPr>
          <w:rFonts w:asciiTheme="minorHAnsi" w:hAnsiTheme="minorHAnsi"/>
          <w:lang w:val="fr-FR"/>
        </w:rPr>
        <w:t>rer ces deux opérateurs publics</w:t>
      </w:r>
      <w:r w:rsidRPr="00116EBA">
        <w:rPr>
          <w:rFonts w:asciiTheme="minorHAnsi" w:hAnsiTheme="minorHAnsi"/>
          <w:lang w:val="fr-FR"/>
        </w:rPr>
        <w:t xml:space="preserve"> en faisant de </w:t>
      </w:r>
      <w:r w:rsidRPr="00116EBA">
        <w:rPr>
          <w:rFonts w:asciiTheme="minorHAnsi" w:hAnsiTheme="minorHAnsi"/>
          <w:i/>
          <w:iCs/>
          <w:lang w:val="fr-FR"/>
        </w:rPr>
        <w:t>Bemobile</w:t>
      </w:r>
      <w:r w:rsidRPr="00116EBA">
        <w:rPr>
          <w:rFonts w:asciiTheme="minorHAnsi" w:hAnsiTheme="minorHAnsi"/>
          <w:lang w:val="fr-FR"/>
        </w:rPr>
        <w:t xml:space="preserve"> </w:t>
      </w:r>
      <w:r>
        <w:rPr>
          <w:rFonts w:asciiTheme="minorHAnsi" w:hAnsiTheme="minorHAnsi"/>
          <w:lang w:val="fr-FR"/>
        </w:rPr>
        <w:t>l'opérateur de téléphonie mobile, tandis que</w:t>
      </w:r>
      <w:r w:rsidRPr="00116EBA">
        <w:rPr>
          <w:rFonts w:asciiTheme="minorHAnsi" w:hAnsiTheme="minorHAnsi"/>
          <w:lang w:val="fr-FR"/>
        </w:rPr>
        <w:t xml:space="preserve"> </w:t>
      </w:r>
      <w:r w:rsidRPr="00116EBA">
        <w:rPr>
          <w:rFonts w:asciiTheme="minorHAnsi" w:hAnsiTheme="minorHAnsi"/>
          <w:i/>
          <w:iCs/>
          <w:lang w:val="fr-FR"/>
        </w:rPr>
        <w:t>Telikom PNG</w:t>
      </w:r>
      <w:r w:rsidRPr="00116EBA">
        <w:rPr>
          <w:rFonts w:asciiTheme="minorHAnsi" w:hAnsiTheme="minorHAnsi"/>
          <w:lang w:val="fr-FR"/>
        </w:rPr>
        <w:t xml:space="preserve"> </w:t>
      </w:r>
      <w:r>
        <w:rPr>
          <w:rFonts w:asciiTheme="minorHAnsi" w:hAnsiTheme="minorHAnsi"/>
          <w:lang w:val="fr-FR"/>
        </w:rPr>
        <w:t>reste l'opérateur de téléphonie fixe</w:t>
      </w:r>
      <w:r w:rsidRPr="00116EBA">
        <w:rPr>
          <w:rFonts w:asciiTheme="minorHAnsi" w:hAnsiTheme="minorHAnsi"/>
          <w:lang w:val="fr-FR"/>
        </w:rPr>
        <w:t>.</w:t>
      </w:r>
    </w:p>
    <w:p w14:paraId="18A77563" w14:textId="77777777" w:rsidR="007B5DC6" w:rsidRPr="00FB3D61" w:rsidRDefault="007B5DC6" w:rsidP="0042555B">
      <w:pPr>
        <w:rPr>
          <w:rFonts w:cs="Arial"/>
          <w:bCs/>
        </w:rPr>
      </w:pPr>
      <w:r w:rsidRPr="005C0BD7">
        <w:rPr>
          <w:rFonts w:cs="Arial"/>
          <w:bCs/>
        </w:rPr>
        <w:t>Contact:</w:t>
      </w:r>
    </w:p>
    <w:p w14:paraId="6B4F0A23" w14:textId="77777777" w:rsidR="007B5DC6" w:rsidRDefault="007B5DC6" w:rsidP="0042555B">
      <w:pPr>
        <w:tabs>
          <w:tab w:val="left" w:pos="1701"/>
        </w:tabs>
        <w:ind w:left="2268" w:hanging="1559"/>
      </w:pPr>
      <w:r>
        <w:t>M.</w:t>
      </w:r>
      <w:r w:rsidRPr="00A966CB">
        <w:t xml:space="preserve"> Kila Gulo-Vui</w:t>
      </w:r>
    </w:p>
    <w:p w14:paraId="5244E33D" w14:textId="77777777" w:rsidR="007B5DC6" w:rsidRPr="00A966CB" w:rsidRDefault="007B5DC6" w:rsidP="0042555B">
      <w:pPr>
        <w:tabs>
          <w:tab w:val="left" w:pos="1701"/>
        </w:tabs>
        <w:spacing w:before="0"/>
        <w:ind w:left="2268" w:hanging="1559"/>
      </w:pPr>
      <w:r w:rsidRPr="00A966CB">
        <w:t>National Information &amp; Communications Technology Authority (NICTA)</w:t>
      </w:r>
    </w:p>
    <w:p w14:paraId="37CE852F" w14:textId="77777777" w:rsidR="007B5DC6" w:rsidRPr="00BF4E4B" w:rsidRDefault="007B5DC6" w:rsidP="0042555B">
      <w:pPr>
        <w:tabs>
          <w:tab w:val="left" w:pos="1701"/>
        </w:tabs>
        <w:spacing w:before="0"/>
        <w:ind w:left="2268" w:hanging="1559"/>
      </w:pPr>
      <w:r w:rsidRPr="00BF4E4B">
        <w:t>Corner of Frangipani &amp; Croton Street, HOHOLA</w:t>
      </w:r>
    </w:p>
    <w:p w14:paraId="08D836BE" w14:textId="77777777" w:rsidR="007B5DC6" w:rsidRPr="005D2F30" w:rsidRDefault="007B5DC6" w:rsidP="0042555B">
      <w:pPr>
        <w:tabs>
          <w:tab w:val="left" w:pos="1701"/>
        </w:tabs>
        <w:spacing w:before="0"/>
        <w:ind w:left="2268" w:hanging="1559"/>
        <w:rPr>
          <w:lang w:val="fr-FR"/>
        </w:rPr>
      </w:pPr>
      <w:r w:rsidRPr="005D2F30">
        <w:rPr>
          <w:lang w:val="fr-FR"/>
        </w:rPr>
        <w:t>P.O. Box 8444</w:t>
      </w:r>
    </w:p>
    <w:p w14:paraId="69B8C241" w14:textId="77777777" w:rsidR="007B5DC6" w:rsidRPr="005D2F30" w:rsidRDefault="007B5DC6" w:rsidP="0042555B">
      <w:pPr>
        <w:tabs>
          <w:tab w:val="left" w:pos="1701"/>
        </w:tabs>
        <w:spacing w:before="0"/>
        <w:ind w:left="2268" w:hanging="1559"/>
        <w:rPr>
          <w:lang w:val="fr-FR"/>
        </w:rPr>
      </w:pPr>
      <w:r w:rsidRPr="005D2F30">
        <w:rPr>
          <w:lang w:val="fr-FR"/>
        </w:rPr>
        <w:t>111 BOROKO, NCD</w:t>
      </w:r>
    </w:p>
    <w:p w14:paraId="70013065" w14:textId="77777777" w:rsidR="007B5DC6" w:rsidRPr="000D76FC" w:rsidRDefault="007B5DC6" w:rsidP="0042555B">
      <w:pPr>
        <w:tabs>
          <w:tab w:val="left" w:pos="1701"/>
        </w:tabs>
        <w:spacing w:before="0"/>
        <w:ind w:left="2268" w:hanging="1559"/>
        <w:rPr>
          <w:lang w:val="fr-FR"/>
        </w:rPr>
      </w:pPr>
      <w:r w:rsidRPr="000D76FC">
        <w:rPr>
          <w:lang w:val="fr-FR"/>
        </w:rPr>
        <w:t>Papouasie-Nouvelle-Guinée</w:t>
      </w:r>
    </w:p>
    <w:p w14:paraId="78AA8B66" w14:textId="77777777" w:rsidR="007B5DC6" w:rsidRPr="000D76FC" w:rsidRDefault="007B5DC6" w:rsidP="0042555B">
      <w:pPr>
        <w:tabs>
          <w:tab w:val="left" w:pos="1701"/>
        </w:tabs>
        <w:spacing w:before="0"/>
        <w:ind w:left="2268" w:hanging="1559"/>
        <w:rPr>
          <w:lang w:val="fr-FR"/>
        </w:rPr>
      </w:pPr>
      <w:r w:rsidRPr="000D76FC">
        <w:rPr>
          <w:lang w:val="fr-FR"/>
        </w:rPr>
        <w:t>Tél.:</w:t>
      </w:r>
      <w:r w:rsidRPr="000D76FC">
        <w:rPr>
          <w:lang w:val="fr-FR"/>
        </w:rPr>
        <w:tab/>
        <w:t>+675 303 3227</w:t>
      </w:r>
    </w:p>
    <w:p w14:paraId="41B2B9DF" w14:textId="77777777" w:rsidR="007B5DC6" w:rsidRPr="000D76FC" w:rsidRDefault="007B5DC6" w:rsidP="0042555B">
      <w:pPr>
        <w:tabs>
          <w:tab w:val="left" w:pos="1701"/>
        </w:tabs>
        <w:spacing w:before="0"/>
        <w:ind w:left="2268" w:hanging="1559"/>
        <w:rPr>
          <w:lang w:val="fr-FR"/>
        </w:rPr>
      </w:pPr>
      <w:r w:rsidRPr="000D76FC">
        <w:rPr>
          <w:lang w:val="fr-FR"/>
        </w:rPr>
        <w:t>Fax:</w:t>
      </w:r>
      <w:r w:rsidRPr="000D76FC">
        <w:rPr>
          <w:lang w:val="fr-FR"/>
        </w:rPr>
        <w:tab/>
        <w:t>+675 325 6868</w:t>
      </w:r>
    </w:p>
    <w:p w14:paraId="0091768F" w14:textId="77777777" w:rsidR="007B5DC6" w:rsidRPr="000D76FC" w:rsidRDefault="007B5DC6" w:rsidP="0042555B">
      <w:pPr>
        <w:tabs>
          <w:tab w:val="left" w:pos="1701"/>
        </w:tabs>
        <w:spacing w:before="0"/>
        <w:ind w:left="2268" w:hanging="1559"/>
        <w:rPr>
          <w:lang w:val="fr-FR"/>
        </w:rPr>
      </w:pPr>
      <w:r w:rsidRPr="000D76FC">
        <w:rPr>
          <w:lang w:val="fr-FR"/>
        </w:rPr>
        <w:t>E-mail:</w:t>
      </w:r>
      <w:r>
        <w:rPr>
          <w:lang w:val="fr-FR"/>
        </w:rPr>
        <w:tab/>
      </w:r>
      <w:r w:rsidRPr="000D76FC">
        <w:rPr>
          <w:lang w:val="fr-FR"/>
        </w:rPr>
        <w:t>kgulovui@nicta.gov.pg</w:t>
      </w:r>
    </w:p>
    <w:p w14:paraId="677DF78E" w14:textId="77777777" w:rsidR="007B5DC6" w:rsidRPr="005D2F30" w:rsidRDefault="007B5DC6" w:rsidP="0042555B">
      <w:pPr>
        <w:tabs>
          <w:tab w:val="left" w:pos="1701"/>
        </w:tabs>
        <w:spacing w:before="0"/>
        <w:ind w:left="2268" w:hanging="1559"/>
        <w:rPr>
          <w:lang w:val="fr-FR"/>
        </w:rPr>
      </w:pPr>
      <w:r w:rsidRPr="005D2F30">
        <w:rPr>
          <w:lang w:val="fr-FR"/>
        </w:rPr>
        <w:t>URL:</w:t>
      </w:r>
      <w:r w:rsidRPr="005D2F30">
        <w:rPr>
          <w:lang w:val="fr-FR"/>
        </w:rPr>
        <w:tab/>
        <w:t>www.nicta.gov.pg</w:t>
      </w:r>
    </w:p>
    <w:p w14:paraId="668EF7D9" w14:textId="77777777" w:rsidR="007B5DC6" w:rsidRPr="007B591E" w:rsidRDefault="007B5DC6" w:rsidP="0042555B">
      <w:pPr>
        <w:keepNext/>
        <w:spacing w:before="240"/>
        <w:outlineLvl w:val="3"/>
        <w:rPr>
          <w:rFonts w:cs="Arial"/>
          <w:b/>
          <w:i/>
          <w:iCs/>
          <w:noProof/>
          <w:color w:val="000000" w:themeColor="text1"/>
          <w:lang w:val="fr-CH"/>
        </w:rPr>
      </w:pPr>
      <w:r w:rsidRPr="007B591E">
        <w:rPr>
          <w:rFonts w:cs="Arial"/>
          <w:b/>
          <w:noProof/>
          <w:color w:val="000000" w:themeColor="text1"/>
          <w:lang w:val="fr-CH"/>
        </w:rPr>
        <w:t>Vanuatu (indicatif de pays +678)</w:t>
      </w:r>
      <w:bookmarkEnd w:id="494"/>
    </w:p>
    <w:p w14:paraId="15C72F67" w14:textId="77777777" w:rsidR="007B5DC6" w:rsidRPr="007B591E" w:rsidRDefault="007B5DC6" w:rsidP="0042555B">
      <w:pPr>
        <w:rPr>
          <w:noProof/>
          <w:lang w:val="fr-CH"/>
        </w:rPr>
      </w:pPr>
      <w:r w:rsidRPr="007B591E">
        <w:rPr>
          <w:noProof/>
          <w:lang w:val="fr-CH"/>
        </w:rPr>
        <w:t xml:space="preserve">Communication du </w:t>
      </w:r>
      <w:r>
        <w:rPr>
          <w:noProof/>
          <w:lang w:val="fr-CH"/>
        </w:rPr>
        <w:t>25</w:t>
      </w:r>
      <w:r w:rsidRPr="007B591E">
        <w:rPr>
          <w:noProof/>
          <w:lang w:val="fr-CH"/>
        </w:rPr>
        <w:t>.</w:t>
      </w:r>
      <w:r>
        <w:rPr>
          <w:noProof/>
          <w:lang w:val="fr-CH"/>
        </w:rPr>
        <w:t>III</w:t>
      </w:r>
      <w:r w:rsidRPr="007B591E">
        <w:rPr>
          <w:noProof/>
          <w:lang w:val="fr-CH"/>
        </w:rPr>
        <w:t>.20</w:t>
      </w:r>
      <w:r>
        <w:rPr>
          <w:noProof/>
          <w:lang w:val="fr-CH"/>
        </w:rPr>
        <w:t>21</w:t>
      </w:r>
      <w:r w:rsidRPr="007B591E">
        <w:rPr>
          <w:noProof/>
          <w:lang w:val="fr-CH"/>
        </w:rPr>
        <w:t>:</w:t>
      </w:r>
    </w:p>
    <w:p w14:paraId="157247A8" w14:textId="77777777" w:rsidR="007B5DC6" w:rsidRPr="007B591E" w:rsidRDefault="007B5DC6" w:rsidP="0042555B">
      <w:pPr>
        <w:spacing w:after="120"/>
        <w:jc w:val="left"/>
        <w:rPr>
          <w:rFonts w:cs="Arial"/>
          <w:noProof/>
          <w:lang w:val="fr-FR"/>
        </w:rPr>
      </w:pPr>
      <w:r w:rsidRPr="007B591E">
        <w:rPr>
          <w:rFonts w:cs="Arial"/>
          <w:noProof/>
          <w:lang w:val="fr-FR"/>
        </w:rPr>
        <w:t xml:space="preserve">Le </w:t>
      </w:r>
      <w:r w:rsidRPr="007B591E">
        <w:rPr>
          <w:rFonts w:cs="Arial"/>
          <w:i/>
          <w:iCs/>
          <w:noProof/>
          <w:lang w:val="fr-FR"/>
        </w:rPr>
        <w:t>Telecommunications, Radiocommunication and Broadcasting Regulator</w:t>
      </w:r>
      <w:r w:rsidRPr="007B591E">
        <w:rPr>
          <w:rFonts w:cs="Arial"/>
          <w:noProof/>
          <w:lang w:val="fr-FR"/>
        </w:rPr>
        <w:t xml:space="preserve">, Port-Vila, annonce la mise en service de nouvelles séries de numéros pour la téléphonie </w:t>
      </w:r>
      <w:r>
        <w:rPr>
          <w:rFonts w:cs="Arial"/>
          <w:noProof/>
          <w:lang w:val="fr-FR"/>
        </w:rPr>
        <w:t>mobile</w:t>
      </w:r>
      <w:r w:rsidRPr="007B591E">
        <w:rPr>
          <w:rFonts w:cs="Arial"/>
          <w:noProof/>
          <w:lang w:val="fr-FR"/>
        </w:rPr>
        <w:t xml:space="preserve"> dans le plan national de numérotage du Vanuatu, comme suit: </w:t>
      </w:r>
    </w:p>
    <w:p w14:paraId="5C33A536" w14:textId="77777777" w:rsidR="007B5DC6" w:rsidRPr="007B591E" w:rsidRDefault="007B5DC6" w:rsidP="007B5DC6">
      <w:pPr>
        <w:keepNext/>
        <w:keepLines/>
        <w:jc w:val="center"/>
        <w:rPr>
          <w:bCs/>
          <w:i/>
          <w:iCs/>
          <w:noProof/>
          <w:lang w:val="fr-FR"/>
        </w:rPr>
      </w:pPr>
      <w:r w:rsidRPr="007B591E">
        <w:rPr>
          <w:bCs/>
          <w:i/>
          <w:iCs/>
          <w:noProof/>
          <w:lang w:val="fr-FR"/>
        </w:rPr>
        <w:t>Desc</w:t>
      </w:r>
      <w:r>
        <w:rPr>
          <w:bCs/>
          <w:i/>
          <w:iCs/>
          <w:noProof/>
          <w:lang w:val="fr-FR"/>
        </w:rPr>
        <w:t xml:space="preserve">ription de la mise en service d'une nouvelle ressource </w:t>
      </w:r>
      <w:r w:rsidRPr="007B591E">
        <w:rPr>
          <w:bCs/>
          <w:i/>
          <w:iCs/>
          <w:noProof/>
          <w:lang w:val="fr-FR"/>
        </w:rPr>
        <w:t xml:space="preserve">dans le plan national </w:t>
      </w:r>
      <w:r>
        <w:rPr>
          <w:bCs/>
          <w:i/>
          <w:iCs/>
          <w:noProof/>
          <w:lang w:val="fr-FR"/>
        </w:rPr>
        <w:br/>
      </w:r>
      <w:r w:rsidRPr="007B591E">
        <w:rPr>
          <w:bCs/>
          <w:i/>
          <w:iCs/>
          <w:noProof/>
          <w:lang w:val="fr-FR"/>
        </w:rPr>
        <w:t>de numérotage E.164 pour l'indicatif de pays 678:</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1134"/>
        <w:gridCol w:w="3402"/>
        <w:gridCol w:w="1701"/>
      </w:tblGrid>
      <w:tr w:rsidR="007B5DC6" w:rsidRPr="000F269D" w14:paraId="7DF34036" w14:textId="77777777" w:rsidTr="001966AC">
        <w:trPr>
          <w:cantSplit/>
          <w:tblHeader/>
          <w:jc w:val="center"/>
        </w:trPr>
        <w:tc>
          <w:tcPr>
            <w:tcW w:w="1980" w:type="dxa"/>
            <w:vMerge w:val="restart"/>
            <w:vAlign w:val="center"/>
          </w:tcPr>
          <w:p w14:paraId="4455F6C3" w14:textId="77777777" w:rsidR="007B5DC6" w:rsidRPr="007B591E" w:rsidRDefault="007B5DC6" w:rsidP="0042555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noProof/>
                <w:lang w:val="fr-FR"/>
              </w:rPr>
            </w:pPr>
            <w:r w:rsidRPr="00833C1C">
              <w:rPr>
                <w:rFonts w:cs="Arial"/>
                <w:bCs/>
                <w:i/>
                <w:noProof/>
                <w:color w:val="000000" w:themeColor="text1"/>
                <w:lang w:val="fr-CH"/>
              </w:rPr>
              <w:t>Indicatif national de destination (NDC) ou premiers chiffres du numéro national significatif (N(S)N)</w:t>
            </w:r>
          </w:p>
        </w:tc>
        <w:tc>
          <w:tcPr>
            <w:tcW w:w="2268" w:type="dxa"/>
            <w:gridSpan w:val="2"/>
            <w:vAlign w:val="center"/>
          </w:tcPr>
          <w:p w14:paraId="30E87121" w14:textId="77777777" w:rsidR="007B5DC6" w:rsidRPr="007B591E" w:rsidRDefault="007B5DC6" w:rsidP="0042555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noProof/>
                <w:lang w:val="fr-FR"/>
              </w:rPr>
            </w:pPr>
            <w:r w:rsidRPr="007B591E">
              <w:rPr>
                <w:bCs/>
                <w:i/>
                <w:iCs/>
                <w:noProof/>
                <w:lang w:val="fr-FR"/>
              </w:rPr>
              <w:t>Longueur du numéro N(S)N</w:t>
            </w:r>
          </w:p>
        </w:tc>
        <w:tc>
          <w:tcPr>
            <w:tcW w:w="3402" w:type="dxa"/>
            <w:vMerge w:val="restart"/>
            <w:vAlign w:val="center"/>
          </w:tcPr>
          <w:p w14:paraId="6048D41B" w14:textId="77777777" w:rsidR="007B5DC6" w:rsidRPr="007B591E" w:rsidRDefault="007B5DC6" w:rsidP="0042555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noProof/>
                <w:lang w:val="fr-FR"/>
              </w:rPr>
            </w:pPr>
            <w:r w:rsidRPr="007B591E">
              <w:rPr>
                <w:bCs/>
                <w:i/>
                <w:iCs/>
                <w:noProof/>
                <w:color w:val="000000"/>
                <w:lang w:val="fr-FR"/>
              </w:rPr>
              <w:t>Utilisation du numéro E.164</w:t>
            </w:r>
          </w:p>
        </w:tc>
        <w:tc>
          <w:tcPr>
            <w:tcW w:w="1701" w:type="dxa"/>
            <w:vMerge w:val="restart"/>
            <w:tcMar>
              <w:left w:w="85" w:type="dxa"/>
              <w:right w:w="85" w:type="dxa"/>
            </w:tcMar>
            <w:vAlign w:val="center"/>
          </w:tcPr>
          <w:p w14:paraId="64FDF6D5" w14:textId="77777777" w:rsidR="007B5DC6" w:rsidRPr="007B591E" w:rsidRDefault="007B5DC6" w:rsidP="0042555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noProof/>
                <w:lang w:val="fr-FR"/>
              </w:rPr>
            </w:pPr>
            <w:r w:rsidRPr="007B591E">
              <w:rPr>
                <w:bCs/>
                <w:i/>
                <w:iCs/>
                <w:noProof/>
                <w:color w:val="000000"/>
                <w:lang w:val="fr-FR"/>
              </w:rPr>
              <w:t>Date et heure de mise en service</w:t>
            </w:r>
          </w:p>
        </w:tc>
      </w:tr>
      <w:tr w:rsidR="007B5DC6" w:rsidRPr="007B591E" w14:paraId="0B929C24" w14:textId="77777777" w:rsidTr="001966AC">
        <w:trPr>
          <w:cantSplit/>
          <w:tblHeader/>
          <w:jc w:val="center"/>
        </w:trPr>
        <w:tc>
          <w:tcPr>
            <w:tcW w:w="1980" w:type="dxa"/>
            <w:vMerge/>
            <w:vAlign w:val="center"/>
          </w:tcPr>
          <w:p w14:paraId="77F35AF7" w14:textId="77777777" w:rsidR="007B5DC6" w:rsidRPr="007B591E" w:rsidRDefault="007B5DC6" w:rsidP="0042555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noProof/>
                <w:color w:val="000000"/>
                <w:lang w:val="fr-FR"/>
              </w:rPr>
            </w:pPr>
          </w:p>
        </w:tc>
        <w:tc>
          <w:tcPr>
            <w:tcW w:w="1134" w:type="dxa"/>
            <w:vAlign w:val="center"/>
          </w:tcPr>
          <w:p w14:paraId="4DF59F9B" w14:textId="77777777" w:rsidR="007B5DC6" w:rsidRPr="007B591E" w:rsidRDefault="007B5DC6" w:rsidP="0042555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noProof/>
                <w:color w:val="000000"/>
              </w:rPr>
            </w:pPr>
            <w:r w:rsidRPr="007B591E">
              <w:rPr>
                <w:bCs/>
                <w:i/>
                <w:iCs/>
                <w:noProof/>
              </w:rPr>
              <w:t>Longueur maximale</w:t>
            </w:r>
          </w:p>
        </w:tc>
        <w:tc>
          <w:tcPr>
            <w:tcW w:w="1134" w:type="dxa"/>
            <w:vAlign w:val="center"/>
          </w:tcPr>
          <w:p w14:paraId="62F8CA1C" w14:textId="77777777" w:rsidR="007B5DC6" w:rsidRPr="007B591E" w:rsidRDefault="007B5DC6" w:rsidP="0042555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i/>
                <w:iCs/>
                <w:noProof/>
                <w:color w:val="000000"/>
              </w:rPr>
            </w:pPr>
            <w:r w:rsidRPr="007B591E">
              <w:rPr>
                <w:bCs/>
                <w:i/>
                <w:iCs/>
                <w:noProof/>
                <w:color w:val="000000"/>
              </w:rPr>
              <w:t>Longueur minimale</w:t>
            </w:r>
          </w:p>
        </w:tc>
        <w:tc>
          <w:tcPr>
            <w:tcW w:w="3402" w:type="dxa"/>
            <w:vMerge/>
            <w:vAlign w:val="center"/>
          </w:tcPr>
          <w:p w14:paraId="7D6E74FA" w14:textId="77777777" w:rsidR="007B5DC6" w:rsidRPr="007B591E" w:rsidRDefault="007B5DC6" w:rsidP="0042555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noProof/>
                <w:color w:val="000000"/>
              </w:rPr>
            </w:pPr>
          </w:p>
        </w:tc>
        <w:tc>
          <w:tcPr>
            <w:tcW w:w="1701" w:type="dxa"/>
            <w:vMerge/>
            <w:tcMar>
              <w:left w:w="68" w:type="dxa"/>
              <w:right w:w="68" w:type="dxa"/>
            </w:tcMar>
            <w:vAlign w:val="center"/>
          </w:tcPr>
          <w:p w14:paraId="118A8EBD" w14:textId="77777777" w:rsidR="007B5DC6" w:rsidRPr="007B591E" w:rsidRDefault="007B5DC6" w:rsidP="0042555B">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i/>
                <w:noProof/>
                <w:color w:val="000000"/>
              </w:rPr>
            </w:pPr>
          </w:p>
        </w:tc>
      </w:tr>
      <w:tr w:rsidR="007B5DC6" w:rsidRPr="007B591E" w14:paraId="6E32979B" w14:textId="77777777" w:rsidTr="001966AC">
        <w:trPr>
          <w:jc w:val="center"/>
        </w:trPr>
        <w:tc>
          <w:tcPr>
            <w:tcW w:w="1980" w:type="dxa"/>
          </w:tcPr>
          <w:p w14:paraId="127CBC64" w14:textId="77777777" w:rsidR="007B5DC6" w:rsidRPr="007B591E" w:rsidRDefault="007B5DC6" w:rsidP="0042555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noProof/>
              </w:rPr>
            </w:pPr>
            <w:r w:rsidRPr="000D76FC">
              <w:rPr>
                <w:rFonts w:asciiTheme="minorHAnsi" w:hAnsiTheme="minorHAnsi"/>
                <w:noProof/>
              </w:rPr>
              <w:t>80XXXXX – 89XXXXX</w:t>
            </w:r>
          </w:p>
        </w:tc>
        <w:tc>
          <w:tcPr>
            <w:tcW w:w="1134" w:type="dxa"/>
          </w:tcPr>
          <w:p w14:paraId="5653FB5A" w14:textId="77777777" w:rsidR="007B5DC6" w:rsidRPr="007B591E" w:rsidRDefault="007B5DC6" w:rsidP="0042555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noProof/>
              </w:rPr>
            </w:pPr>
            <w:r>
              <w:rPr>
                <w:rFonts w:asciiTheme="minorHAnsi" w:hAnsiTheme="minorHAnsi"/>
                <w:noProof/>
              </w:rPr>
              <w:t>Sept</w:t>
            </w:r>
          </w:p>
        </w:tc>
        <w:tc>
          <w:tcPr>
            <w:tcW w:w="1134" w:type="dxa"/>
          </w:tcPr>
          <w:p w14:paraId="6EDEA048" w14:textId="77777777" w:rsidR="007B5DC6" w:rsidRPr="007B591E" w:rsidRDefault="007B5DC6" w:rsidP="0042555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noProof/>
              </w:rPr>
            </w:pPr>
            <w:r>
              <w:rPr>
                <w:rFonts w:asciiTheme="minorHAnsi" w:hAnsiTheme="minorHAnsi"/>
                <w:noProof/>
              </w:rPr>
              <w:t>Sept</w:t>
            </w:r>
          </w:p>
        </w:tc>
        <w:tc>
          <w:tcPr>
            <w:tcW w:w="3402" w:type="dxa"/>
          </w:tcPr>
          <w:p w14:paraId="6DB7DC45" w14:textId="77777777" w:rsidR="007B5DC6" w:rsidRPr="00C56E36" w:rsidRDefault="007B5DC6" w:rsidP="0042555B">
            <w:pPr>
              <w:tabs>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spacing w:after="120"/>
              <w:rPr>
                <w:rFonts w:asciiTheme="minorHAnsi" w:hAnsiTheme="minorHAnsi" w:cs="Calibri"/>
              </w:rPr>
            </w:pPr>
            <w:r w:rsidRPr="00C56E36">
              <w:rPr>
                <w:rFonts w:asciiTheme="minorHAnsi" w:hAnsiTheme="minorHAnsi" w:cs="Calibri"/>
              </w:rPr>
              <w:t xml:space="preserve">Mobile </w:t>
            </w:r>
            <w:r w:rsidRPr="00C56E36">
              <w:rPr>
                <w:rFonts w:asciiTheme="minorHAnsi" w:hAnsiTheme="minorHAnsi" w:cs="Calibri"/>
              </w:rPr>
              <w:br/>
            </w:r>
            <w:r>
              <w:rPr>
                <w:rFonts w:asciiTheme="minorHAnsi" w:hAnsiTheme="minorHAnsi" w:cs="Calibri"/>
              </w:rPr>
              <w:t>Attribué à</w:t>
            </w:r>
            <w:r w:rsidRPr="00C56E36">
              <w:rPr>
                <w:rFonts w:asciiTheme="minorHAnsi" w:hAnsiTheme="minorHAnsi" w:cs="Calibri"/>
              </w:rPr>
              <w:t xml:space="preserve"> WanTok Network Limited</w:t>
            </w:r>
          </w:p>
        </w:tc>
        <w:tc>
          <w:tcPr>
            <w:tcW w:w="1701" w:type="dxa"/>
          </w:tcPr>
          <w:p w14:paraId="418A357B" w14:textId="77777777" w:rsidR="007B5DC6" w:rsidRPr="007B591E" w:rsidRDefault="007B5DC6" w:rsidP="0042555B">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noProof/>
              </w:rPr>
            </w:pPr>
            <w:r>
              <w:rPr>
                <w:rFonts w:asciiTheme="minorHAnsi" w:hAnsiTheme="minorHAnsi"/>
                <w:noProof/>
              </w:rPr>
              <w:t>1er avril 2021</w:t>
            </w:r>
          </w:p>
        </w:tc>
      </w:tr>
    </w:tbl>
    <w:p w14:paraId="25EF130A" w14:textId="77777777" w:rsidR="007B5DC6" w:rsidRPr="007B591E" w:rsidRDefault="007B5DC6" w:rsidP="0042555B">
      <w:pPr>
        <w:rPr>
          <w:bCs/>
          <w:noProof/>
        </w:rPr>
      </w:pPr>
      <w:r w:rsidRPr="007B591E">
        <w:rPr>
          <w:bCs/>
          <w:noProof/>
        </w:rPr>
        <w:t>Contact:</w:t>
      </w:r>
    </w:p>
    <w:p w14:paraId="5FBA38AD" w14:textId="77777777" w:rsidR="007B5DC6" w:rsidRPr="000D76FC" w:rsidRDefault="007B5DC6" w:rsidP="0042555B">
      <w:pPr>
        <w:tabs>
          <w:tab w:val="clear" w:pos="567"/>
          <w:tab w:val="left" w:pos="1701"/>
        </w:tabs>
        <w:ind w:left="2268" w:hanging="1417"/>
      </w:pPr>
      <w:r w:rsidRPr="000D76FC">
        <w:t>M. Brian Winji</w:t>
      </w:r>
    </w:p>
    <w:p w14:paraId="061D4115" w14:textId="77777777" w:rsidR="007B5DC6" w:rsidRPr="00C56E36" w:rsidRDefault="007B5DC6" w:rsidP="0042555B">
      <w:pPr>
        <w:tabs>
          <w:tab w:val="clear" w:pos="567"/>
          <w:tab w:val="left" w:pos="1701"/>
        </w:tabs>
        <w:spacing w:before="0"/>
        <w:ind w:left="2269" w:hanging="1417"/>
      </w:pPr>
      <w:r w:rsidRPr="00C56E36">
        <w:t>Telecommunications, Radiocommunication and Broadcasting Regulator</w:t>
      </w:r>
    </w:p>
    <w:p w14:paraId="2B567C40" w14:textId="77777777" w:rsidR="007B5DC6" w:rsidRPr="000D76FC" w:rsidRDefault="007B5DC6" w:rsidP="0042555B">
      <w:pPr>
        <w:tabs>
          <w:tab w:val="clear" w:pos="567"/>
          <w:tab w:val="left" w:pos="1701"/>
        </w:tabs>
        <w:spacing w:before="0"/>
        <w:ind w:left="2269" w:hanging="1417"/>
        <w:rPr>
          <w:lang w:val="fr-FR"/>
        </w:rPr>
      </w:pPr>
      <w:r w:rsidRPr="000D76FC">
        <w:rPr>
          <w:lang w:val="fr-FR"/>
        </w:rPr>
        <w:t>P.O. Box</w:t>
      </w:r>
      <w:r w:rsidRPr="000D76FC">
        <w:rPr>
          <w:lang w:val="fr-FR"/>
        </w:rPr>
        <w:tab/>
        <w:t>3547</w:t>
      </w:r>
    </w:p>
    <w:p w14:paraId="2FE970E1" w14:textId="77777777" w:rsidR="007B5DC6" w:rsidRPr="000D76FC" w:rsidRDefault="007B5DC6" w:rsidP="0042555B">
      <w:pPr>
        <w:tabs>
          <w:tab w:val="clear" w:pos="567"/>
          <w:tab w:val="left" w:pos="1701"/>
        </w:tabs>
        <w:spacing w:before="0"/>
        <w:ind w:left="2269" w:hanging="1417"/>
        <w:rPr>
          <w:lang w:val="fr-FR"/>
        </w:rPr>
      </w:pPr>
      <w:r w:rsidRPr="000D76FC">
        <w:rPr>
          <w:lang w:val="fr-FR"/>
        </w:rPr>
        <w:t>PORT-VILA</w:t>
      </w:r>
    </w:p>
    <w:p w14:paraId="299C221C" w14:textId="77777777" w:rsidR="007B5DC6" w:rsidRPr="000D76FC" w:rsidRDefault="007B5DC6" w:rsidP="0042555B">
      <w:pPr>
        <w:tabs>
          <w:tab w:val="clear" w:pos="567"/>
          <w:tab w:val="left" w:pos="1701"/>
        </w:tabs>
        <w:spacing w:before="0"/>
        <w:ind w:left="2269" w:hanging="1417"/>
        <w:rPr>
          <w:lang w:val="fr-FR"/>
        </w:rPr>
      </w:pPr>
      <w:r w:rsidRPr="000D76FC">
        <w:rPr>
          <w:lang w:val="fr-FR"/>
        </w:rPr>
        <w:t>Vanuatu</w:t>
      </w:r>
    </w:p>
    <w:p w14:paraId="65D552C1" w14:textId="4132315C" w:rsidR="007B5DC6" w:rsidRPr="000D76FC" w:rsidRDefault="007B5DC6" w:rsidP="0042555B">
      <w:pPr>
        <w:tabs>
          <w:tab w:val="clear" w:pos="567"/>
          <w:tab w:val="left" w:pos="1701"/>
        </w:tabs>
        <w:spacing w:before="0"/>
        <w:ind w:left="2269" w:hanging="1417"/>
        <w:rPr>
          <w:lang w:val="fr-FR"/>
        </w:rPr>
      </w:pPr>
      <w:proofErr w:type="gramStart"/>
      <w:r w:rsidRPr="000D76FC">
        <w:rPr>
          <w:lang w:val="fr-FR"/>
        </w:rPr>
        <w:t>Tél.:</w:t>
      </w:r>
      <w:proofErr w:type="gramEnd"/>
      <w:r w:rsidRPr="000D76FC">
        <w:rPr>
          <w:lang w:val="fr-FR"/>
        </w:rPr>
        <w:t xml:space="preserve"> </w:t>
      </w:r>
      <w:r w:rsidRPr="000D76FC">
        <w:rPr>
          <w:lang w:val="fr-FR"/>
        </w:rPr>
        <w:tab/>
      </w:r>
      <w:r w:rsidR="00F92F91">
        <w:rPr>
          <w:lang w:val="fr-FR"/>
        </w:rPr>
        <w:tab/>
      </w:r>
      <w:r w:rsidRPr="000D76FC">
        <w:rPr>
          <w:lang w:val="fr-FR"/>
        </w:rPr>
        <w:t>+678 27621</w:t>
      </w:r>
    </w:p>
    <w:p w14:paraId="43D49400" w14:textId="6DE59C05" w:rsidR="007B5DC6" w:rsidRPr="000D76FC" w:rsidRDefault="007B5DC6" w:rsidP="0042555B">
      <w:pPr>
        <w:tabs>
          <w:tab w:val="clear" w:pos="567"/>
          <w:tab w:val="left" w:pos="1701"/>
        </w:tabs>
        <w:spacing w:before="0"/>
        <w:ind w:left="2269" w:hanging="1417"/>
        <w:rPr>
          <w:lang w:val="fr-FR"/>
        </w:rPr>
      </w:pPr>
      <w:proofErr w:type="gramStart"/>
      <w:r w:rsidRPr="000D76FC">
        <w:rPr>
          <w:lang w:val="fr-FR"/>
        </w:rPr>
        <w:t>Fax:</w:t>
      </w:r>
      <w:proofErr w:type="gramEnd"/>
      <w:r w:rsidRPr="000D76FC">
        <w:rPr>
          <w:lang w:val="fr-FR"/>
        </w:rPr>
        <w:tab/>
      </w:r>
      <w:r w:rsidR="00F92F91">
        <w:rPr>
          <w:lang w:val="fr-FR"/>
        </w:rPr>
        <w:tab/>
      </w:r>
      <w:r w:rsidRPr="000D76FC">
        <w:rPr>
          <w:lang w:val="fr-FR"/>
        </w:rPr>
        <w:t>+678 27440</w:t>
      </w:r>
    </w:p>
    <w:p w14:paraId="4D3E8E54" w14:textId="77777777" w:rsidR="007B5DC6" w:rsidRPr="000D76FC" w:rsidRDefault="007B5DC6" w:rsidP="0042555B">
      <w:pPr>
        <w:tabs>
          <w:tab w:val="clear" w:pos="567"/>
          <w:tab w:val="left" w:pos="1701"/>
        </w:tabs>
        <w:spacing w:before="0"/>
        <w:ind w:left="2269" w:hanging="1417"/>
        <w:rPr>
          <w:lang w:val="fr-FR"/>
        </w:rPr>
      </w:pPr>
      <w:r w:rsidRPr="000D76FC">
        <w:rPr>
          <w:lang w:val="fr-FR"/>
        </w:rPr>
        <w:t>E-mail:</w:t>
      </w:r>
      <w:r w:rsidRPr="000D76FC">
        <w:rPr>
          <w:lang w:val="fr-FR"/>
        </w:rPr>
        <w:tab/>
        <w:t>enquiries@trbr.vu</w:t>
      </w:r>
    </w:p>
    <w:p w14:paraId="20545567" w14:textId="3AE88F10" w:rsidR="0074227E" w:rsidRPr="007B5DC6" w:rsidRDefault="007B5DC6" w:rsidP="007B5DC6">
      <w:pPr>
        <w:tabs>
          <w:tab w:val="clear" w:pos="567"/>
          <w:tab w:val="left" w:pos="1701"/>
        </w:tabs>
        <w:spacing w:before="0"/>
        <w:ind w:left="2269" w:hanging="1417"/>
      </w:pPr>
      <w:r w:rsidRPr="00C56E36">
        <w:t xml:space="preserve">URL: </w:t>
      </w:r>
      <w:r w:rsidRPr="00C56E36">
        <w:tab/>
      </w:r>
      <w:r w:rsidR="00F92F91">
        <w:tab/>
      </w:r>
      <w:r w:rsidRPr="00C56E36">
        <w:t>www.trbr.vu</w:t>
      </w:r>
    </w:p>
    <w:p w14:paraId="0CC141AE" w14:textId="77777777" w:rsidR="00E63036" w:rsidRPr="00732284" w:rsidRDefault="00E63036" w:rsidP="007D610B">
      <w:pPr>
        <w:ind w:left="567" w:hanging="567"/>
        <w:jc w:val="left"/>
        <w:rPr>
          <w:lang w:val="fr-CH"/>
        </w:rPr>
        <w:sectPr w:rsidR="00E63036" w:rsidRPr="00732284" w:rsidSect="007B5DC6">
          <w:footerReference w:type="even" r:id="rId10"/>
          <w:footerReference w:type="default" r:id="rId11"/>
          <w:footerReference w:type="first" r:id="rId12"/>
          <w:type w:val="continuous"/>
          <w:pgSz w:w="11901" w:h="16840" w:code="9"/>
          <w:pgMar w:top="680" w:right="1191" w:bottom="680" w:left="1191" w:header="720" w:footer="720" w:gutter="0"/>
          <w:paperSrc w:first="15" w:other="15"/>
          <w:cols w:space="720"/>
          <w:titlePg/>
          <w:docGrid w:linePitch="360"/>
        </w:sectPr>
      </w:pPr>
    </w:p>
    <w:p w14:paraId="6D016E2D" w14:textId="77777777" w:rsidR="00F96A3C" w:rsidRPr="002A6185" w:rsidRDefault="00F96A3C" w:rsidP="00F96A3C">
      <w:pPr>
        <w:pStyle w:val="Heading20"/>
      </w:pPr>
      <w:bookmarkStart w:id="496" w:name="_Toc417551684"/>
      <w:bookmarkStart w:id="497" w:name="_Toc418172334"/>
      <w:bookmarkStart w:id="498" w:name="_Toc418590416"/>
      <w:bookmarkStart w:id="499" w:name="_Toc421025977"/>
      <w:bookmarkStart w:id="500" w:name="_Toc422401214"/>
      <w:bookmarkStart w:id="501" w:name="_Toc423525459"/>
      <w:bookmarkStart w:id="502" w:name="_Toc424821420"/>
      <w:bookmarkStart w:id="503" w:name="_Toc428366209"/>
      <w:bookmarkStart w:id="504" w:name="_Toc429043969"/>
      <w:bookmarkStart w:id="505" w:name="_Toc430351629"/>
      <w:bookmarkStart w:id="506" w:name="_Toc435101744"/>
      <w:bookmarkStart w:id="507" w:name="_Toc436994431"/>
      <w:bookmarkStart w:id="508" w:name="_Toc437951348"/>
      <w:bookmarkStart w:id="509" w:name="_Toc439770098"/>
      <w:bookmarkStart w:id="510" w:name="_Toc442697183"/>
      <w:bookmarkStart w:id="511" w:name="_Toc443314403"/>
      <w:bookmarkStart w:id="512" w:name="_Toc451159962"/>
      <w:bookmarkStart w:id="513" w:name="_Toc452042297"/>
      <w:bookmarkStart w:id="514" w:name="_Toc453246397"/>
      <w:bookmarkStart w:id="515" w:name="_Toc455568929"/>
      <w:bookmarkStart w:id="516" w:name="_Toc458763347"/>
      <w:bookmarkStart w:id="517" w:name="_Toc461613929"/>
      <w:bookmarkStart w:id="518" w:name="_Toc464028571"/>
      <w:bookmarkStart w:id="519" w:name="_Toc466292736"/>
      <w:bookmarkStart w:id="520" w:name="_Toc467229228"/>
      <w:bookmarkStart w:id="521" w:name="_Toc468199537"/>
      <w:bookmarkStart w:id="522" w:name="_Toc469058093"/>
      <w:bookmarkStart w:id="523" w:name="_Toc472413666"/>
      <w:bookmarkStart w:id="524" w:name="_Toc473107267"/>
      <w:bookmarkStart w:id="525" w:name="_Toc474850439"/>
      <w:bookmarkStart w:id="526" w:name="_Toc476061821"/>
      <w:bookmarkStart w:id="527" w:name="_Toc477355879"/>
      <w:bookmarkStart w:id="528" w:name="_Toc478045212"/>
      <w:bookmarkStart w:id="529" w:name="_Toc479170905"/>
      <w:bookmarkStart w:id="530" w:name="_Toc481736935"/>
      <w:bookmarkStart w:id="531" w:name="_Toc483991774"/>
      <w:bookmarkStart w:id="532" w:name="_Toc484612706"/>
      <w:bookmarkStart w:id="533" w:name="_Toc486861831"/>
      <w:bookmarkStart w:id="534" w:name="_Toc489604268"/>
      <w:bookmarkStart w:id="535" w:name="_Toc490733865"/>
      <w:bookmarkStart w:id="536" w:name="_Toc492473929"/>
      <w:bookmarkStart w:id="537" w:name="_Toc493239117"/>
      <w:bookmarkStart w:id="538" w:name="_Toc494706577"/>
      <w:bookmarkStart w:id="539" w:name="_Toc496867161"/>
      <w:bookmarkStart w:id="540" w:name="_Toc497466152"/>
      <w:bookmarkStart w:id="541" w:name="_Toc498510163"/>
      <w:bookmarkStart w:id="542" w:name="_Toc499892935"/>
      <w:bookmarkStart w:id="543" w:name="_Toc500928331"/>
      <w:bookmarkStart w:id="544" w:name="_Toc503278447"/>
      <w:bookmarkStart w:id="545" w:name="_Toc508115976"/>
      <w:bookmarkStart w:id="546" w:name="_Toc509306707"/>
      <w:bookmarkStart w:id="547" w:name="_Toc510616292"/>
      <w:bookmarkStart w:id="548" w:name="_Toc512954056"/>
      <w:bookmarkStart w:id="549" w:name="_Toc513554846"/>
      <w:bookmarkStart w:id="550" w:name="_Toc514942276"/>
      <w:bookmarkStart w:id="551" w:name="_Toc516152566"/>
      <w:bookmarkStart w:id="552" w:name="_Toc517084132"/>
      <w:bookmarkStart w:id="553" w:name="_Toc517963000"/>
      <w:bookmarkStart w:id="554" w:name="_Toc525139697"/>
      <w:bookmarkStart w:id="555" w:name="_Toc526173614"/>
      <w:bookmarkStart w:id="556" w:name="_Toc527641996"/>
      <w:bookmarkStart w:id="557" w:name="_Toc528154648"/>
      <w:bookmarkStart w:id="558" w:name="_Toc530564043"/>
      <w:bookmarkStart w:id="559" w:name="_Toc535414819"/>
      <w:bookmarkStart w:id="560" w:name="_Toc536450198"/>
      <w:bookmarkStart w:id="561" w:name="_Toc169242"/>
      <w:bookmarkStart w:id="562" w:name="_Toc6472175"/>
      <w:bookmarkStart w:id="563" w:name="_Toc7430885"/>
      <w:bookmarkStart w:id="564" w:name="_Toc11673110"/>
      <w:bookmarkStart w:id="565" w:name="_Toc11942215"/>
      <w:bookmarkStart w:id="566" w:name="_Toc16521662"/>
      <w:bookmarkStart w:id="567" w:name="_Toc17124508"/>
      <w:bookmarkStart w:id="568" w:name="_Toc19268841"/>
      <w:bookmarkStart w:id="569" w:name="_Toc22049226"/>
      <w:bookmarkStart w:id="570" w:name="_Toc23412326"/>
      <w:bookmarkStart w:id="571" w:name="_Toc24538174"/>
      <w:bookmarkStart w:id="572" w:name="_Toc25845782"/>
      <w:bookmarkStart w:id="573" w:name="_Toc26799557"/>
      <w:bookmarkStart w:id="574" w:name="_Toc42092839"/>
      <w:bookmarkStart w:id="575" w:name="_Toc49845638"/>
      <w:bookmarkStart w:id="576" w:name="_Toc51764048"/>
      <w:bookmarkStart w:id="577" w:name="_Toc58332535"/>
      <w:bookmarkStart w:id="578" w:name="_Toc59624751"/>
      <w:bookmarkStart w:id="579" w:name="_Toc62805785"/>
      <w:bookmarkStart w:id="580" w:name="_Toc63688636"/>
      <w:bookmarkStart w:id="581" w:name="_Toc66289915"/>
      <w:bookmarkStart w:id="582" w:name="_Toc70589201"/>
      <w:bookmarkEnd w:id="480"/>
      <w:bookmarkEnd w:id="481"/>
      <w:r w:rsidRPr="002A6185">
        <w:t>Restrictions de service</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156AAE8" w14:textId="77777777" w:rsidR="00F96A3C" w:rsidRPr="005E174B" w:rsidRDefault="00F96A3C" w:rsidP="00F96A3C">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14:paraId="44E74A3E" w14:textId="77777777"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583" w:name="_Toc417551685"/>
      <w:bookmarkStart w:id="584" w:name="_Toc418172335"/>
      <w:bookmarkStart w:id="585" w:name="_Toc418590417"/>
      <w:bookmarkStart w:id="586" w:name="_Toc421025978"/>
      <w:bookmarkStart w:id="587" w:name="_Toc422401215"/>
      <w:bookmarkStart w:id="588" w:name="_Toc423525460"/>
      <w:bookmarkStart w:id="589" w:name="_Toc424821421"/>
      <w:bookmarkStart w:id="590" w:name="_Toc428366210"/>
      <w:bookmarkStart w:id="591" w:name="_Toc429043970"/>
      <w:bookmarkStart w:id="592" w:name="_Toc430351630"/>
      <w:bookmarkStart w:id="593" w:name="_Toc435101745"/>
      <w:bookmarkStart w:id="594" w:name="_Toc436994432"/>
      <w:bookmarkStart w:id="595" w:name="_Toc437951349"/>
      <w:bookmarkStart w:id="596" w:name="_Toc439770099"/>
      <w:bookmarkStart w:id="597" w:name="_Toc442697184"/>
      <w:bookmarkStart w:id="598" w:name="_Toc443314404"/>
      <w:bookmarkStart w:id="599" w:name="_Toc451159963"/>
      <w:bookmarkStart w:id="600" w:name="_Toc452042298"/>
      <w:bookmarkStart w:id="601" w:name="_Toc453246398"/>
      <w:bookmarkStart w:id="602" w:name="_Toc455568930"/>
      <w:bookmarkStart w:id="603" w:name="_Toc458763348"/>
      <w:bookmarkStart w:id="604" w:name="_Toc461613930"/>
      <w:bookmarkStart w:id="605" w:name="_Toc464028572"/>
      <w:bookmarkStart w:id="606" w:name="_Toc466292737"/>
      <w:bookmarkStart w:id="607" w:name="_Toc467229229"/>
      <w:bookmarkStart w:id="608" w:name="_Toc468199538"/>
      <w:bookmarkStart w:id="609" w:name="_Toc469058094"/>
      <w:bookmarkStart w:id="610" w:name="_Toc472413667"/>
      <w:bookmarkStart w:id="611" w:name="_Toc473107268"/>
      <w:bookmarkStart w:id="612" w:name="_Toc474850440"/>
      <w:bookmarkStart w:id="613" w:name="_Toc476061822"/>
      <w:bookmarkStart w:id="614" w:name="_Toc477355880"/>
      <w:bookmarkStart w:id="615" w:name="_Toc478045213"/>
      <w:bookmarkStart w:id="616" w:name="_Toc479170906"/>
      <w:bookmarkStart w:id="617" w:name="_Toc481736936"/>
      <w:bookmarkStart w:id="618" w:name="_Toc483991775"/>
      <w:bookmarkStart w:id="619" w:name="_Toc484612707"/>
      <w:bookmarkStart w:id="620" w:name="_Toc486861832"/>
      <w:bookmarkStart w:id="621" w:name="_Toc489604269"/>
      <w:bookmarkStart w:id="622" w:name="_Toc490733866"/>
      <w:bookmarkStart w:id="623" w:name="_Toc492473930"/>
      <w:bookmarkStart w:id="624" w:name="_Toc493239118"/>
      <w:bookmarkStart w:id="625" w:name="_Toc494706578"/>
      <w:bookmarkStart w:id="626" w:name="_Toc496867162"/>
      <w:bookmarkStart w:id="627" w:name="_Toc497466153"/>
      <w:bookmarkStart w:id="628" w:name="_Toc498510164"/>
      <w:bookmarkStart w:id="629" w:name="_Toc499892936"/>
      <w:bookmarkStart w:id="630" w:name="_Toc500928332"/>
      <w:bookmarkStart w:id="631" w:name="_Toc503278448"/>
      <w:bookmarkStart w:id="632" w:name="_Toc508115977"/>
      <w:bookmarkStart w:id="633" w:name="_Toc509306708"/>
      <w:bookmarkStart w:id="634" w:name="_Toc510616293"/>
      <w:bookmarkStart w:id="635" w:name="_Toc512954057"/>
      <w:bookmarkStart w:id="636" w:name="_Toc513554847"/>
      <w:bookmarkStart w:id="637" w:name="_Toc514942277"/>
      <w:bookmarkStart w:id="638" w:name="_Toc516152567"/>
      <w:bookmarkStart w:id="639" w:name="_Toc517084133"/>
      <w:bookmarkStart w:id="640" w:name="_Toc517963001"/>
      <w:bookmarkStart w:id="641" w:name="_Toc525139698"/>
      <w:bookmarkStart w:id="642" w:name="_Toc526173615"/>
      <w:bookmarkStart w:id="643" w:name="_Toc527641997"/>
      <w:bookmarkStart w:id="644" w:name="_Toc528154649"/>
      <w:bookmarkStart w:id="645" w:name="_Toc530564044"/>
      <w:bookmarkStart w:id="646" w:name="_Toc535414820"/>
      <w:bookmarkStart w:id="647" w:name="_Toc536450199"/>
      <w:bookmarkStart w:id="648" w:name="_Toc169243"/>
      <w:bookmarkStart w:id="649" w:name="_Toc6472176"/>
      <w:bookmarkStart w:id="650" w:name="_Toc7430886"/>
      <w:bookmarkStart w:id="651" w:name="_Toc11673111"/>
      <w:bookmarkStart w:id="652" w:name="_Toc11942216"/>
      <w:bookmarkStart w:id="653" w:name="_Toc16521663"/>
      <w:bookmarkStart w:id="654" w:name="_Toc17124509"/>
      <w:bookmarkStart w:id="655" w:name="_Toc19268842"/>
      <w:bookmarkStart w:id="656" w:name="_Toc22049227"/>
      <w:bookmarkStart w:id="657" w:name="_Toc23412327"/>
      <w:bookmarkStart w:id="658" w:name="_Toc24538175"/>
      <w:bookmarkStart w:id="659" w:name="_Toc25845783"/>
      <w:bookmarkStart w:id="660" w:name="_Toc26799558"/>
      <w:bookmarkStart w:id="661" w:name="_Toc42092840"/>
      <w:bookmarkStart w:id="662" w:name="_Toc49845639"/>
      <w:bookmarkStart w:id="663" w:name="_Toc51764049"/>
      <w:bookmarkStart w:id="664" w:name="_Toc58332536"/>
      <w:bookmarkStart w:id="665" w:name="_Toc59624752"/>
      <w:bookmarkStart w:id="666" w:name="_Toc62805786"/>
      <w:bookmarkStart w:id="667" w:name="_Toc63688637"/>
      <w:bookmarkStart w:id="668" w:name="_Toc66289916"/>
      <w:bookmarkStart w:id="669" w:name="_Toc70589202"/>
      <w:r w:rsidRPr="003D52C3">
        <w:t>Systèmes de rappel (Call-Back)</w:t>
      </w:r>
      <w:r w:rsidRPr="003D52C3">
        <w:br/>
        <w:t>et procédures d'appel alternatives (Rés. 21 Rév. PP-2006)</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02FDDE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670" w:name="_Toc40273974"/>
      <w:bookmarkStart w:id="671" w:name="_Toc42092841"/>
      <w:bookmarkStart w:id="672" w:name="_Toc49845640"/>
      <w:bookmarkStart w:id="673" w:name="_Toc51764050"/>
      <w:bookmarkStart w:id="674" w:name="_Toc58332537"/>
      <w:bookmarkStart w:id="675" w:name="_Toc59624753"/>
      <w:bookmarkStart w:id="676" w:name="_Toc62805787"/>
      <w:bookmarkStart w:id="677" w:name="_Toc63688638"/>
      <w:bookmarkStart w:id="678" w:name="_Toc66289917"/>
      <w:bookmarkStart w:id="679" w:name="_Toc70589203"/>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70"/>
      <w:bookmarkEnd w:id="671"/>
      <w:bookmarkEnd w:id="672"/>
      <w:bookmarkEnd w:id="673"/>
      <w:bookmarkEnd w:id="674"/>
      <w:bookmarkEnd w:id="675"/>
      <w:bookmarkEnd w:id="676"/>
      <w:bookmarkEnd w:id="677"/>
      <w:bookmarkEnd w:id="678"/>
      <w:bookmarkEnd w:id="679"/>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4C9AF4E5" w14:textId="78E1B5B6" w:rsidR="00B11972" w:rsidRDefault="00B11972" w:rsidP="00E8399C">
      <w:pPr>
        <w:rPr>
          <w:lang w:val="fr-FR"/>
        </w:rPr>
      </w:pPr>
    </w:p>
    <w:p w14:paraId="0604EDD9" w14:textId="4BEFEF19" w:rsidR="007B5DC6" w:rsidRDefault="007B5DC6" w:rsidP="00E8399C">
      <w:pPr>
        <w:rPr>
          <w:lang w:val="fr-FR"/>
        </w:rPr>
      </w:pPr>
    </w:p>
    <w:p w14:paraId="4EB46DA5" w14:textId="77777777" w:rsidR="007B5DC6" w:rsidRDefault="007B5DC6" w:rsidP="007B5DC6">
      <w:pPr>
        <w:rPr>
          <w:lang w:val="fr-FR"/>
        </w:rPr>
      </w:pPr>
    </w:p>
    <w:p w14:paraId="61BEEFAF" w14:textId="77777777" w:rsidR="007B5DC6" w:rsidRPr="003B314E" w:rsidRDefault="007B5DC6" w:rsidP="0042555B">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74FDF339" w14:textId="77777777" w:rsidR="007B5DC6" w:rsidRDefault="007B5DC6" w:rsidP="0042555B">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46</w:t>
      </w:r>
      <w:r w:rsidRPr="003B314E">
        <w:rPr>
          <w:rFonts w:cs="Arial"/>
          <w:lang w:val="fr-FR"/>
        </w:rPr>
        <w:t>)</w:t>
      </w:r>
    </w:p>
    <w:p w14:paraId="4D68CC10" w14:textId="77777777" w:rsidR="007B5DC6" w:rsidRPr="00A16FA9" w:rsidRDefault="007B5DC6" w:rsidP="0042555B">
      <w:pPr>
        <w:tabs>
          <w:tab w:val="left" w:pos="1560"/>
          <w:tab w:val="left" w:pos="2700"/>
        </w:tabs>
        <w:spacing w:before="240" w:after="240"/>
        <w:rPr>
          <w:b/>
          <w:bCs/>
          <w:lang w:val="fr-CH"/>
        </w:rPr>
      </w:pPr>
      <w:r w:rsidRPr="00CD65DB">
        <w:rPr>
          <w:rFonts w:cstheme="minorHAnsi"/>
          <w:b/>
          <w:bCs/>
          <w:color w:val="000000"/>
        </w:rPr>
        <w:t>Suède</w:t>
      </w:r>
      <w:r>
        <w:rPr>
          <w:rFonts w:cstheme="minorHAnsi"/>
          <w:b/>
          <w:bCs/>
          <w:color w:val="000000"/>
        </w:rPr>
        <w:tab/>
      </w:r>
      <w:r>
        <w:rPr>
          <w:b/>
          <w:bCs/>
          <w:lang w:val="fr-CH"/>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21"/>
        <w:gridCol w:w="1859"/>
        <w:gridCol w:w="1783"/>
        <w:gridCol w:w="4086"/>
      </w:tblGrid>
      <w:tr w:rsidR="007B5DC6" w:rsidRPr="00A16FA9" w14:paraId="4E63DA61" w14:textId="77777777" w:rsidTr="007B5DC6">
        <w:tc>
          <w:tcPr>
            <w:tcW w:w="1361" w:type="dxa"/>
            <w:tcBorders>
              <w:top w:val="single" w:sz="6" w:space="0" w:color="auto"/>
              <w:left w:val="single" w:sz="6" w:space="0" w:color="auto"/>
              <w:bottom w:val="single" w:sz="6" w:space="0" w:color="auto"/>
              <w:right w:val="single" w:sz="6" w:space="0" w:color="auto"/>
            </w:tcBorders>
            <w:hideMark/>
          </w:tcPr>
          <w:p w14:paraId="4869737B" w14:textId="77777777" w:rsidR="007B5DC6" w:rsidRPr="00A16FA9" w:rsidRDefault="007B5DC6" w:rsidP="0042555B">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1919" w:type="dxa"/>
            <w:tcBorders>
              <w:top w:val="single" w:sz="6" w:space="0" w:color="auto"/>
              <w:left w:val="single" w:sz="6" w:space="0" w:color="auto"/>
              <w:bottom w:val="single" w:sz="6" w:space="0" w:color="auto"/>
              <w:right w:val="single" w:sz="6" w:space="0" w:color="auto"/>
            </w:tcBorders>
            <w:hideMark/>
          </w:tcPr>
          <w:p w14:paraId="107FFE38" w14:textId="77777777" w:rsidR="007B5DC6" w:rsidRPr="00A16FA9" w:rsidRDefault="007B5DC6" w:rsidP="0042555B">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840" w:type="dxa"/>
            <w:tcBorders>
              <w:top w:val="single" w:sz="6" w:space="0" w:color="auto"/>
              <w:left w:val="single" w:sz="6" w:space="0" w:color="auto"/>
              <w:bottom w:val="single" w:sz="6" w:space="0" w:color="auto"/>
              <w:right w:val="single" w:sz="6" w:space="0" w:color="auto"/>
            </w:tcBorders>
            <w:hideMark/>
          </w:tcPr>
          <w:p w14:paraId="1948573A" w14:textId="77777777" w:rsidR="007B5DC6" w:rsidRPr="00A16FA9" w:rsidRDefault="007B5DC6" w:rsidP="0042555B">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4228" w:type="dxa"/>
            <w:tcBorders>
              <w:top w:val="single" w:sz="6" w:space="0" w:color="auto"/>
              <w:left w:val="single" w:sz="6" w:space="0" w:color="auto"/>
              <w:bottom w:val="single" w:sz="6" w:space="0" w:color="auto"/>
              <w:right w:val="single" w:sz="6" w:space="0" w:color="auto"/>
            </w:tcBorders>
            <w:hideMark/>
          </w:tcPr>
          <w:p w14:paraId="07471E58" w14:textId="77777777" w:rsidR="007B5DC6" w:rsidRPr="00A16FA9" w:rsidRDefault="007B5DC6" w:rsidP="0042555B">
            <w:pPr>
              <w:tabs>
                <w:tab w:val="left" w:pos="426"/>
                <w:tab w:val="left" w:pos="4140"/>
                <w:tab w:val="left" w:pos="4230"/>
              </w:tabs>
              <w:rPr>
                <w:rFonts w:cs="Arial"/>
                <w:i/>
                <w:iCs/>
                <w:lang w:val="fr-FR"/>
              </w:rPr>
            </w:pPr>
            <w:r w:rsidRPr="00A16FA9">
              <w:rPr>
                <w:rFonts w:cs="Arial"/>
                <w:i/>
                <w:iCs/>
                <w:lang w:val="fr-FR"/>
              </w:rPr>
              <w:t>Contact</w:t>
            </w:r>
          </w:p>
        </w:tc>
      </w:tr>
      <w:tr w:rsidR="007B5DC6" w:rsidRPr="00361BD7" w14:paraId="182E1207" w14:textId="77777777" w:rsidTr="007B5DC6">
        <w:trPr>
          <w:trHeight w:val="1065"/>
        </w:trPr>
        <w:tc>
          <w:tcPr>
            <w:tcW w:w="1361" w:type="dxa"/>
            <w:tcBorders>
              <w:top w:val="single" w:sz="6" w:space="0" w:color="auto"/>
              <w:left w:val="single" w:sz="6" w:space="0" w:color="auto"/>
              <w:bottom w:val="single" w:sz="6" w:space="0" w:color="auto"/>
              <w:right w:val="single" w:sz="6" w:space="0" w:color="auto"/>
            </w:tcBorders>
          </w:tcPr>
          <w:p w14:paraId="67BD8EDB" w14:textId="77777777" w:rsidR="007B5DC6" w:rsidRPr="00361BD7" w:rsidRDefault="007B5DC6" w:rsidP="0042555B">
            <w:pPr>
              <w:tabs>
                <w:tab w:val="left" w:pos="720"/>
              </w:tabs>
              <w:rPr>
                <w:rFonts w:cstheme="minorHAnsi"/>
                <w:bCs/>
                <w:color w:val="212121"/>
              </w:rPr>
            </w:pPr>
            <w:r w:rsidRPr="00CD65DB">
              <w:rPr>
                <w:rFonts w:cstheme="minorHAnsi"/>
                <w:bCs/>
                <w:color w:val="212121"/>
              </w:rPr>
              <w:t>Suède</w:t>
            </w:r>
          </w:p>
        </w:tc>
        <w:tc>
          <w:tcPr>
            <w:tcW w:w="1919" w:type="dxa"/>
            <w:tcBorders>
              <w:top w:val="single" w:sz="6" w:space="0" w:color="auto"/>
              <w:left w:val="single" w:sz="6" w:space="0" w:color="auto"/>
              <w:bottom w:val="single" w:sz="6" w:space="0" w:color="auto"/>
              <w:right w:val="single" w:sz="6" w:space="0" w:color="auto"/>
            </w:tcBorders>
          </w:tcPr>
          <w:p w14:paraId="6E1E5CAB" w14:textId="77777777" w:rsidR="007B5DC6" w:rsidRPr="00EF14C2" w:rsidRDefault="007B5DC6" w:rsidP="007B5DC6">
            <w:pPr>
              <w:spacing w:before="0" w:after="2" w:line="228" w:lineRule="auto"/>
              <w:ind w:right="256"/>
              <w:contextualSpacing/>
              <w:rPr>
                <w:rFonts w:eastAsia="Calibri"/>
                <w:b/>
                <w:bCs/>
                <w:color w:val="000000"/>
                <w:lang w:val="es-ES" w:eastAsia="en-GB"/>
              </w:rPr>
            </w:pPr>
            <w:r w:rsidRPr="00EF14C2">
              <w:rPr>
                <w:rFonts w:eastAsia="Calibri"/>
                <w:b/>
                <w:bCs/>
                <w:color w:val="000000"/>
                <w:lang w:val="es-ES" w:eastAsia="en-GB"/>
              </w:rPr>
              <w:t>Tele2 Sverige AB</w:t>
            </w:r>
          </w:p>
          <w:p w14:paraId="1DD608A8" w14:textId="77777777" w:rsidR="007B5DC6" w:rsidRPr="00EF14C2" w:rsidRDefault="007B5DC6" w:rsidP="007B5DC6">
            <w:pPr>
              <w:spacing w:before="0" w:after="2" w:line="228" w:lineRule="auto"/>
              <w:ind w:right="256"/>
              <w:contextualSpacing/>
              <w:rPr>
                <w:rFonts w:eastAsia="Calibri"/>
                <w:bCs/>
                <w:color w:val="000000"/>
                <w:lang w:val="es-ES" w:eastAsia="en-GB"/>
              </w:rPr>
            </w:pPr>
            <w:r w:rsidRPr="00EF14C2">
              <w:rPr>
                <w:rFonts w:eastAsia="Calibri"/>
                <w:bCs/>
                <w:color w:val="000000"/>
                <w:lang w:val="es-ES" w:eastAsia="en-GB"/>
              </w:rPr>
              <w:t>Box 62</w:t>
            </w:r>
          </w:p>
          <w:p w14:paraId="3716C450" w14:textId="77777777" w:rsidR="007B5DC6" w:rsidRPr="007B5DC6" w:rsidRDefault="007B5DC6" w:rsidP="007B5DC6">
            <w:pPr>
              <w:tabs>
                <w:tab w:val="left" w:pos="794"/>
                <w:tab w:val="left" w:pos="1191"/>
                <w:tab w:val="left" w:pos="1588"/>
                <w:tab w:val="left" w:pos="1985"/>
              </w:tabs>
              <w:spacing w:before="0"/>
              <w:rPr>
                <w:lang w:val="es-ES_tradnl"/>
              </w:rPr>
            </w:pPr>
            <w:r w:rsidRPr="009F5B86">
              <w:rPr>
                <w:rFonts w:eastAsia="Calibri"/>
                <w:bCs/>
                <w:color w:val="000000"/>
                <w:lang w:val="es-ES" w:eastAsia="en-GB"/>
              </w:rPr>
              <w:t>SE-164 94 KISTA</w:t>
            </w:r>
          </w:p>
        </w:tc>
        <w:tc>
          <w:tcPr>
            <w:tcW w:w="1840" w:type="dxa"/>
            <w:tcBorders>
              <w:top w:val="single" w:sz="6" w:space="0" w:color="auto"/>
              <w:left w:val="single" w:sz="6" w:space="0" w:color="auto"/>
              <w:bottom w:val="single" w:sz="6" w:space="0" w:color="auto"/>
              <w:right w:val="single" w:sz="6" w:space="0" w:color="auto"/>
            </w:tcBorders>
          </w:tcPr>
          <w:p w14:paraId="7F75FC23" w14:textId="77777777" w:rsidR="007B5DC6" w:rsidRPr="005E3432" w:rsidRDefault="007B5DC6" w:rsidP="007B5DC6">
            <w:pPr>
              <w:tabs>
                <w:tab w:val="left" w:pos="426"/>
                <w:tab w:val="left" w:pos="4140"/>
                <w:tab w:val="left" w:pos="4230"/>
              </w:tabs>
              <w:spacing w:before="0"/>
              <w:jc w:val="center"/>
              <w:rPr>
                <w:rFonts w:cs="Arial"/>
                <w:b/>
              </w:rPr>
            </w:pPr>
            <w:r w:rsidRPr="00023A4D">
              <w:rPr>
                <w:b/>
                <w:bCs/>
                <w:color w:val="000000"/>
                <w:lang w:val="es-ES"/>
              </w:rPr>
              <w:t xml:space="preserve">89 </w:t>
            </w:r>
            <w:r>
              <w:rPr>
                <w:b/>
                <w:bCs/>
                <w:color w:val="000000"/>
                <w:lang w:val="es-ES"/>
              </w:rPr>
              <w:t>46 14</w:t>
            </w:r>
          </w:p>
        </w:tc>
        <w:tc>
          <w:tcPr>
            <w:tcW w:w="4228" w:type="dxa"/>
            <w:tcBorders>
              <w:top w:val="single" w:sz="6" w:space="0" w:color="auto"/>
              <w:left w:val="single" w:sz="6" w:space="0" w:color="auto"/>
              <w:bottom w:val="single" w:sz="6" w:space="0" w:color="auto"/>
              <w:right w:val="single" w:sz="6" w:space="0" w:color="auto"/>
            </w:tcBorders>
          </w:tcPr>
          <w:p w14:paraId="6C56CB11" w14:textId="77777777" w:rsidR="007B5DC6" w:rsidRPr="00F01DDD" w:rsidRDefault="007B5DC6" w:rsidP="007B5DC6">
            <w:pPr>
              <w:spacing w:before="0" w:after="2" w:line="228" w:lineRule="auto"/>
              <w:ind w:right="256"/>
              <w:contextualSpacing/>
              <w:rPr>
                <w:rFonts w:eastAsia="Calibri"/>
                <w:color w:val="000000"/>
                <w:lang w:eastAsia="en-GB"/>
              </w:rPr>
            </w:pPr>
            <w:r w:rsidRPr="00F01DDD">
              <w:rPr>
                <w:rFonts w:eastAsia="Calibri"/>
                <w:color w:val="000000"/>
                <w:lang w:eastAsia="en-GB"/>
              </w:rPr>
              <w:t>Mats Larsson Hammarsten</w:t>
            </w:r>
          </w:p>
          <w:p w14:paraId="58B92ADC" w14:textId="77777777" w:rsidR="007B5DC6" w:rsidRPr="00F01DDD" w:rsidRDefault="007B5DC6" w:rsidP="007B5DC6">
            <w:pPr>
              <w:spacing w:before="0" w:after="2" w:line="228" w:lineRule="auto"/>
              <w:ind w:right="256"/>
              <w:contextualSpacing/>
              <w:rPr>
                <w:rFonts w:eastAsia="Calibri"/>
                <w:color w:val="000000"/>
                <w:lang w:eastAsia="en-GB"/>
              </w:rPr>
            </w:pPr>
            <w:r w:rsidRPr="00F01DDD">
              <w:rPr>
                <w:rFonts w:eastAsia="Calibri"/>
                <w:color w:val="000000"/>
                <w:lang w:eastAsia="en-GB"/>
              </w:rPr>
              <w:t>Box 62</w:t>
            </w:r>
          </w:p>
          <w:p w14:paraId="52AE121D" w14:textId="77777777" w:rsidR="007B5DC6" w:rsidRPr="00F01DDD" w:rsidRDefault="007B5DC6" w:rsidP="007B5DC6">
            <w:pPr>
              <w:spacing w:before="0" w:after="2" w:line="228" w:lineRule="auto"/>
              <w:ind w:right="256"/>
              <w:contextualSpacing/>
              <w:rPr>
                <w:rFonts w:eastAsia="Calibri"/>
                <w:color w:val="000000"/>
                <w:lang w:eastAsia="en-GB"/>
              </w:rPr>
            </w:pPr>
            <w:r w:rsidRPr="009F5B86">
              <w:rPr>
                <w:rFonts w:eastAsia="Calibri"/>
                <w:color w:val="000000"/>
                <w:lang w:eastAsia="en-GB"/>
              </w:rPr>
              <w:t>SE-164 94 KISTA</w:t>
            </w:r>
          </w:p>
          <w:p w14:paraId="7AF9B45B" w14:textId="77777777" w:rsidR="007B5DC6" w:rsidRPr="00F01DDD" w:rsidRDefault="007B5DC6" w:rsidP="007B5DC6">
            <w:pPr>
              <w:spacing w:before="0" w:after="2" w:line="228" w:lineRule="auto"/>
              <w:ind w:right="256"/>
              <w:contextualSpacing/>
              <w:rPr>
                <w:rFonts w:eastAsia="Calibri"/>
                <w:color w:val="000000"/>
                <w:lang w:eastAsia="en-GB"/>
              </w:rPr>
            </w:pPr>
            <w:r w:rsidRPr="00F01DDD">
              <w:rPr>
                <w:rFonts w:eastAsia="Calibri"/>
                <w:color w:val="000000"/>
                <w:lang w:eastAsia="en-GB"/>
              </w:rPr>
              <w:t>T</w:t>
            </w:r>
            <w:r>
              <w:rPr>
                <w:rFonts w:eastAsia="Calibri"/>
                <w:color w:val="000000"/>
                <w:lang w:eastAsia="en-GB"/>
              </w:rPr>
              <w:t>é</w:t>
            </w:r>
            <w:r w:rsidRPr="00F01DDD">
              <w:rPr>
                <w:rFonts w:eastAsia="Calibri"/>
                <w:color w:val="000000"/>
                <w:lang w:eastAsia="en-GB"/>
              </w:rPr>
              <w:t>l:</w:t>
            </w:r>
            <w:r w:rsidRPr="00F01DDD">
              <w:rPr>
                <w:rFonts w:eastAsia="Calibri"/>
                <w:color w:val="000000"/>
                <w:lang w:eastAsia="en-GB"/>
              </w:rPr>
              <w:tab/>
              <w:t>+46 70 660 25 23</w:t>
            </w:r>
          </w:p>
          <w:p w14:paraId="5888EE62" w14:textId="1253BD6C" w:rsidR="007B5DC6" w:rsidRPr="005E3432" w:rsidRDefault="007B5DC6" w:rsidP="007B5DC6">
            <w:pPr>
              <w:tabs>
                <w:tab w:val="left" w:pos="794"/>
                <w:tab w:val="left" w:pos="1191"/>
                <w:tab w:val="left" w:pos="1588"/>
                <w:tab w:val="left" w:pos="1985"/>
              </w:tabs>
              <w:spacing w:before="0"/>
              <w:rPr>
                <w:color w:val="000000" w:themeColor="text1"/>
              </w:rPr>
            </w:pPr>
            <w:r w:rsidRPr="00F01DDD">
              <w:rPr>
                <w:rFonts w:eastAsia="Calibri"/>
                <w:color w:val="000000"/>
                <w:lang w:eastAsia="en-GB"/>
              </w:rPr>
              <w:t xml:space="preserve">E-mail: </w:t>
            </w:r>
            <w:r w:rsidRPr="009F5B86">
              <w:rPr>
                <w:rFonts w:eastAsia="Calibri"/>
                <w:color w:val="000000"/>
                <w:lang w:eastAsia="en-GB"/>
              </w:rPr>
              <w:t>mats.larssonhammarsten@tele2.com</w:t>
            </w:r>
          </w:p>
        </w:tc>
      </w:tr>
    </w:tbl>
    <w:p w14:paraId="3A7643A7" w14:textId="77777777" w:rsidR="007B5DC6" w:rsidRPr="00A16FA9" w:rsidRDefault="007B5DC6" w:rsidP="0042555B">
      <w:pPr>
        <w:tabs>
          <w:tab w:val="left" w:pos="1560"/>
          <w:tab w:val="left" w:pos="2700"/>
        </w:tabs>
        <w:spacing w:before="240" w:after="120"/>
        <w:rPr>
          <w:b/>
          <w:bCs/>
          <w:lang w:val="fr-CH"/>
        </w:rPr>
      </w:pPr>
      <w:r>
        <w:rPr>
          <w:rFonts w:cstheme="minorHAnsi"/>
          <w:b/>
          <w:bCs/>
          <w:color w:val="000000"/>
        </w:rPr>
        <w:t>Suisse</w:t>
      </w:r>
      <w:r>
        <w:rPr>
          <w:rFonts w:cstheme="minorHAnsi"/>
          <w:b/>
          <w:bCs/>
          <w:color w:val="000000"/>
        </w:rPr>
        <w:tab/>
      </w:r>
      <w:r>
        <w:rPr>
          <w:b/>
          <w:bCs/>
          <w:lang w:val="fr-CH"/>
        </w:rPr>
        <w:tab/>
        <w:t>ADD</w:t>
      </w:r>
    </w:p>
    <w:tbl>
      <w:tblPr>
        <w:tblW w:w="50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8"/>
        <w:gridCol w:w="2227"/>
        <w:gridCol w:w="1520"/>
        <w:gridCol w:w="2698"/>
        <w:gridCol w:w="1286"/>
      </w:tblGrid>
      <w:tr w:rsidR="007B5DC6" w:rsidRPr="000F269D" w14:paraId="103985AF" w14:textId="77777777" w:rsidTr="0042555B">
        <w:tc>
          <w:tcPr>
            <w:tcW w:w="1523" w:type="dxa"/>
            <w:tcBorders>
              <w:top w:val="single" w:sz="6" w:space="0" w:color="auto"/>
              <w:left w:val="single" w:sz="6" w:space="0" w:color="auto"/>
              <w:bottom w:val="single" w:sz="6" w:space="0" w:color="auto"/>
              <w:right w:val="single" w:sz="6" w:space="0" w:color="auto"/>
            </w:tcBorders>
            <w:hideMark/>
          </w:tcPr>
          <w:p w14:paraId="660E1E7B" w14:textId="77777777" w:rsidR="007B5DC6" w:rsidRPr="00A16FA9" w:rsidRDefault="007B5DC6" w:rsidP="0042555B">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520" w:type="dxa"/>
            <w:tcBorders>
              <w:top w:val="single" w:sz="6" w:space="0" w:color="auto"/>
              <w:left w:val="single" w:sz="6" w:space="0" w:color="auto"/>
              <w:bottom w:val="single" w:sz="6" w:space="0" w:color="auto"/>
              <w:right w:val="single" w:sz="6" w:space="0" w:color="auto"/>
            </w:tcBorders>
            <w:hideMark/>
          </w:tcPr>
          <w:p w14:paraId="46B43318" w14:textId="77777777" w:rsidR="007B5DC6" w:rsidRPr="00A16FA9" w:rsidRDefault="007B5DC6" w:rsidP="0042555B">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709" w:type="dxa"/>
            <w:tcBorders>
              <w:top w:val="single" w:sz="6" w:space="0" w:color="auto"/>
              <w:left w:val="single" w:sz="6" w:space="0" w:color="auto"/>
              <w:bottom w:val="single" w:sz="6" w:space="0" w:color="auto"/>
              <w:right w:val="single" w:sz="6" w:space="0" w:color="auto"/>
            </w:tcBorders>
            <w:hideMark/>
          </w:tcPr>
          <w:p w14:paraId="0A18F477" w14:textId="77777777" w:rsidR="007B5DC6" w:rsidRPr="00A16FA9" w:rsidRDefault="007B5DC6" w:rsidP="0042555B">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3060" w:type="dxa"/>
            <w:tcBorders>
              <w:top w:val="single" w:sz="6" w:space="0" w:color="auto"/>
              <w:left w:val="single" w:sz="6" w:space="0" w:color="auto"/>
              <w:bottom w:val="single" w:sz="6" w:space="0" w:color="auto"/>
              <w:right w:val="single" w:sz="6" w:space="0" w:color="auto"/>
            </w:tcBorders>
            <w:hideMark/>
          </w:tcPr>
          <w:p w14:paraId="7A673D69" w14:textId="77777777" w:rsidR="007B5DC6" w:rsidRPr="00A16FA9" w:rsidRDefault="007B5DC6" w:rsidP="0042555B">
            <w:pPr>
              <w:tabs>
                <w:tab w:val="left" w:pos="426"/>
                <w:tab w:val="left" w:pos="4140"/>
                <w:tab w:val="left" w:pos="4230"/>
              </w:tabs>
              <w:rPr>
                <w:rFonts w:cs="Arial"/>
                <w:i/>
                <w:iCs/>
                <w:lang w:val="fr-FR"/>
              </w:rPr>
            </w:pPr>
            <w:r w:rsidRPr="00A16FA9">
              <w:rPr>
                <w:rFonts w:cs="Arial"/>
                <w:i/>
                <w:iCs/>
                <w:lang w:val="fr-FR"/>
              </w:rPr>
              <w:t>Contact</w:t>
            </w:r>
          </w:p>
        </w:tc>
        <w:tc>
          <w:tcPr>
            <w:tcW w:w="1441" w:type="dxa"/>
            <w:tcBorders>
              <w:top w:val="single" w:sz="6" w:space="0" w:color="auto"/>
              <w:left w:val="single" w:sz="6" w:space="0" w:color="auto"/>
              <w:bottom w:val="single" w:sz="6" w:space="0" w:color="auto"/>
              <w:right w:val="single" w:sz="6" w:space="0" w:color="auto"/>
            </w:tcBorders>
          </w:tcPr>
          <w:p w14:paraId="65ABF096" w14:textId="77777777" w:rsidR="007B5DC6" w:rsidRPr="00A16FA9" w:rsidRDefault="007B5DC6" w:rsidP="0042555B">
            <w:pPr>
              <w:tabs>
                <w:tab w:val="left" w:pos="426"/>
                <w:tab w:val="left" w:pos="4140"/>
                <w:tab w:val="left" w:pos="4230"/>
              </w:tabs>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7B5DC6" w:rsidRPr="00361BD7" w14:paraId="58BAFBD6" w14:textId="77777777" w:rsidTr="0042555B">
        <w:trPr>
          <w:trHeight w:val="1065"/>
        </w:trPr>
        <w:tc>
          <w:tcPr>
            <w:tcW w:w="1523" w:type="dxa"/>
            <w:tcBorders>
              <w:top w:val="single" w:sz="6" w:space="0" w:color="auto"/>
              <w:left w:val="single" w:sz="6" w:space="0" w:color="auto"/>
              <w:bottom w:val="single" w:sz="6" w:space="0" w:color="auto"/>
              <w:right w:val="single" w:sz="6" w:space="0" w:color="auto"/>
            </w:tcBorders>
          </w:tcPr>
          <w:p w14:paraId="09CA403A" w14:textId="77777777" w:rsidR="007B5DC6" w:rsidRPr="00CD65DB" w:rsidRDefault="007B5DC6" w:rsidP="007B5DC6">
            <w:pPr>
              <w:tabs>
                <w:tab w:val="left" w:pos="720"/>
              </w:tabs>
              <w:spacing w:before="0"/>
              <w:rPr>
                <w:rFonts w:cstheme="minorHAnsi"/>
                <w:bCs/>
                <w:color w:val="212121"/>
              </w:rPr>
            </w:pPr>
            <w:r w:rsidRPr="00CD65DB">
              <w:rPr>
                <w:rFonts w:cs="Arial"/>
              </w:rPr>
              <w:t>Suisse</w:t>
            </w:r>
          </w:p>
        </w:tc>
        <w:tc>
          <w:tcPr>
            <w:tcW w:w="2520" w:type="dxa"/>
            <w:tcBorders>
              <w:top w:val="single" w:sz="6" w:space="0" w:color="auto"/>
              <w:left w:val="single" w:sz="6" w:space="0" w:color="auto"/>
              <w:bottom w:val="single" w:sz="6" w:space="0" w:color="auto"/>
              <w:right w:val="single" w:sz="6" w:space="0" w:color="auto"/>
            </w:tcBorders>
          </w:tcPr>
          <w:p w14:paraId="2F0EA6A5" w14:textId="77777777" w:rsidR="007B5DC6" w:rsidRPr="00CD65DB" w:rsidRDefault="007B5DC6" w:rsidP="007B5DC6">
            <w:pPr>
              <w:spacing w:before="0"/>
              <w:rPr>
                <w:rFonts w:cs="Arial"/>
                <w:b/>
                <w:color w:val="000000" w:themeColor="text1"/>
                <w:lang w:val="fr-FR"/>
              </w:rPr>
            </w:pPr>
            <w:r w:rsidRPr="00CD65DB">
              <w:rPr>
                <w:rFonts w:cs="Arial"/>
                <w:b/>
                <w:color w:val="000000" w:themeColor="text1"/>
                <w:lang w:val="fr-FR"/>
              </w:rPr>
              <w:t>Lycamobile AG</w:t>
            </w:r>
          </w:p>
          <w:p w14:paraId="601BDCE9" w14:textId="77777777" w:rsidR="007B5DC6" w:rsidRPr="00CD65DB" w:rsidRDefault="007B5DC6" w:rsidP="007B5DC6">
            <w:pPr>
              <w:tabs>
                <w:tab w:val="left" w:pos="426"/>
                <w:tab w:val="left" w:pos="4140"/>
                <w:tab w:val="left" w:pos="4230"/>
              </w:tabs>
              <w:spacing w:before="0"/>
              <w:rPr>
                <w:rFonts w:cs="Arial"/>
                <w:color w:val="000000" w:themeColor="text1"/>
                <w:lang w:val="de-CH"/>
              </w:rPr>
            </w:pPr>
            <w:r w:rsidRPr="00CD65DB">
              <w:rPr>
                <w:rFonts w:cs="Arial"/>
                <w:color w:val="000000" w:themeColor="text1"/>
                <w:lang w:val="de-CH"/>
              </w:rPr>
              <w:t>Hermetschloostrasse 73</w:t>
            </w:r>
          </w:p>
          <w:p w14:paraId="27F6AFBC" w14:textId="77777777" w:rsidR="007B5DC6" w:rsidRPr="00CD65DB" w:rsidRDefault="007B5DC6" w:rsidP="007B5DC6">
            <w:pPr>
              <w:tabs>
                <w:tab w:val="left" w:pos="794"/>
                <w:tab w:val="left" w:pos="1191"/>
                <w:tab w:val="left" w:pos="1588"/>
                <w:tab w:val="left" w:pos="1985"/>
              </w:tabs>
              <w:spacing w:before="0"/>
              <w:rPr>
                <w:rFonts w:cs="Arial"/>
              </w:rPr>
            </w:pPr>
            <w:r w:rsidRPr="00CD65DB">
              <w:rPr>
                <w:rFonts w:cs="Arial"/>
                <w:color w:val="000000" w:themeColor="text1"/>
                <w:lang w:val="de-CH"/>
              </w:rPr>
              <w:t>CH-8048 ZÜRICH</w:t>
            </w:r>
          </w:p>
        </w:tc>
        <w:tc>
          <w:tcPr>
            <w:tcW w:w="1709" w:type="dxa"/>
            <w:tcBorders>
              <w:top w:val="single" w:sz="6" w:space="0" w:color="auto"/>
              <w:left w:val="single" w:sz="6" w:space="0" w:color="auto"/>
              <w:bottom w:val="single" w:sz="6" w:space="0" w:color="auto"/>
              <w:right w:val="single" w:sz="6" w:space="0" w:color="auto"/>
            </w:tcBorders>
          </w:tcPr>
          <w:p w14:paraId="3DC09803" w14:textId="77777777" w:rsidR="007B5DC6" w:rsidRPr="00CD65DB" w:rsidRDefault="007B5DC6" w:rsidP="007B5DC6">
            <w:pPr>
              <w:tabs>
                <w:tab w:val="left" w:pos="426"/>
                <w:tab w:val="left" w:pos="4140"/>
                <w:tab w:val="left" w:pos="4230"/>
              </w:tabs>
              <w:spacing w:before="0"/>
              <w:jc w:val="center"/>
              <w:rPr>
                <w:rFonts w:cs="Arial"/>
                <w:b/>
              </w:rPr>
            </w:pPr>
            <w:r w:rsidRPr="00CD65DB">
              <w:rPr>
                <w:rFonts w:cs="Arial"/>
                <w:b/>
                <w:color w:val="000000" w:themeColor="text1"/>
              </w:rPr>
              <w:t>89 41 33</w:t>
            </w:r>
          </w:p>
        </w:tc>
        <w:tc>
          <w:tcPr>
            <w:tcW w:w="3060" w:type="dxa"/>
            <w:tcBorders>
              <w:top w:val="single" w:sz="6" w:space="0" w:color="auto"/>
              <w:left w:val="single" w:sz="6" w:space="0" w:color="auto"/>
              <w:bottom w:val="single" w:sz="6" w:space="0" w:color="auto"/>
              <w:right w:val="single" w:sz="6" w:space="0" w:color="auto"/>
            </w:tcBorders>
          </w:tcPr>
          <w:p w14:paraId="20948754" w14:textId="77777777" w:rsidR="007B5DC6" w:rsidRPr="007B5DC6" w:rsidRDefault="007B5DC6" w:rsidP="007B5DC6">
            <w:pPr>
              <w:spacing w:before="0"/>
              <w:rPr>
                <w:rFonts w:cs="Arial"/>
                <w:color w:val="000000" w:themeColor="text1"/>
              </w:rPr>
            </w:pPr>
            <w:r w:rsidRPr="007B5DC6">
              <w:rPr>
                <w:rFonts w:cs="Arial"/>
                <w:color w:val="000000" w:themeColor="text1"/>
              </w:rPr>
              <w:t>Lycamobile AG (Legal)</w:t>
            </w:r>
          </w:p>
          <w:p w14:paraId="7D186BFE" w14:textId="77777777" w:rsidR="007B5DC6" w:rsidRPr="00CD65DB" w:rsidRDefault="007B5DC6" w:rsidP="007B5DC6">
            <w:pPr>
              <w:tabs>
                <w:tab w:val="left" w:pos="426"/>
                <w:tab w:val="left" w:pos="4140"/>
                <w:tab w:val="left" w:pos="4230"/>
              </w:tabs>
              <w:spacing w:before="0"/>
              <w:rPr>
                <w:rFonts w:cs="Arial"/>
                <w:color w:val="000000" w:themeColor="text1"/>
                <w:lang w:val="de-CH"/>
              </w:rPr>
            </w:pPr>
            <w:r w:rsidRPr="00CD65DB">
              <w:rPr>
                <w:rFonts w:cs="Arial"/>
                <w:color w:val="000000" w:themeColor="text1"/>
                <w:lang w:val="de-CH"/>
              </w:rPr>
              <w:t>195 Marsh Wall</w:t>
            </w:r>
          </w:p>
          <w:p w14:paraId="2CF3DE3E" w14:textId="77777777" w:rsidR="007B5DC6" w:rsidRPr="00CD65DB" w:rsidRDefault="007B5DC6" w:rsidP="007B5DC6">
            <w:pPr>
              <w:spacing w:before="0"/>
              <w:rPr>
                <w:rFonts w:cs="Arial"/>
                <w:color w:val="000000" w:themeColor="text1"/>
                <w:lang w:val="de-CH"/>
              </w:rPr>
            </w:pPr>
            <w:r w:rsidRPr="00CD65DB">
              <w:rPr>
                <w:rFonts w:cs="Arial"/>
                <w:color w:val="000000" w:themeColor="text1"/>
                <w:lang w:val="de-CH"/>
              </w:rPr>
              <w:t>E14 9SG LONDON</w:t>
            </w:r>
          </w:p>
          <w:p w14:paraId="22A1CAD0" w14:textId="77777777" w:rsidR="007B5DC6" w:rsidRPr="00CD65DB" w:rsidRDefault="007B5DC6" w:rsidP="007B5DC6">
            <w:pPr>
              <w:spacing w:before="0"/>
              <w:rPr>
                <w:rFonts w:cs="Arial"/>
                <w:color w:val="000000" w:themeColor="text1"/>
                <w:lang w:val="de-CH"/>
              </w:rPr>
            </w:pPr>
            <w:r w:rsidRPr="00CD65DB">
              <w:rPr>
                <w:rFonts w:cs="Arial"/>
                <w:color w:val="000000" w:themeColor="text1"/>
                <w:lang w:val="de-CH"/>
              </w:rPr>
              <w:t>(United Kingdom)</w:t>
            </w:r>
          </w:p>
          <w:p w14:paraId="33EE62AF" w14:textId="77777777" w:rsidR="007B5DC6" w:rsidRPr="007B5DC6" w:rsidRDefault="007B5DC6" w:rsidP="007B5DC6">
            <w:pPr>
              <w:spacing w:before="0"/>
              <w:rPr>
                <w:rFonts w:cs="Arial"/>
                <w:color w:val="000000" w:themeColor="text1"/>
              </w:rPr>
            </w:pPr>
            <w:r w:rsidRPr="007B5DC6">
              <w:rPr>
                <w:rFonts w:cs="Arial"/>
                <w:color w:val="000000" w:themeColor="text1"/>
              </w:rPr>
              <w:t xml:space="preserve">Tél: </w:t>
            </w:r>
            <w:r w:rsidRPr="007B5DC6">
              <w:rPr>
                <w:rFonts w:cs="Arial"/>
                <w:color w:val="000000" w:themeColor="text1"/>
              </w:rPr>
              <w:tab/>
              <w:t>+44 207 536 6450</w:t>
            </w:r>
          </w:p>
          <w:p w14:paraId="5B4C943C" w14:textId="77777777" w:rsidR="007B5DC6" w:rsidRPr="00CD65DB" w:rsidRDefault="007B5DC6" w:rsidP="007B5DC6">
            <w:pPr>
              <w:spacing w:before="0"/>
              <w:rPr>
                <w:rFonts w:cs="Arial"/>
                <w:color w:val="000000" w:themeColor="text1"/>
              </w:rPr>
            </w:pPr>
            <w:proofErr w:type="gramStart"/>
            <w:r w:rsidRPr="007B5DC6">
              <w:rPr>
                <w:rFonts w:cs="Arial"/>
                <w:color w:val="000000" w:themeColor="text1"/>
              </w:rPr>
              <w:t>Email :</w:t>
            </w:r>
            <w:proofErr w:type="gramEnd"/>
            <w:r w:rsidRPr="007B5DC6">
              <w:rPr>
                <w:rFonts w:cs="Arial"/>
                <w:color w:val="000000" w:themeColor="text1"/>
              </w:rPr>
              <w:tab/>
              <w:t>legal@lycamobile.com</w:t>
            </w:r>
          </w:p>
        </w:tc>
        <w:tc>
          <w:tcPr>
            <w:tcW w:w="1441" w:type="dxa"/>
            <w:tcBorders>
              <w:top w:val="single" w:sz="6" w:space="0" w:color="auto"/>
              <w:left w:val="single" w:sz="6" w:space="0" w:color="auto"/>
              <w:bottom w:val="single" w:sz="6" w:space="0" w:color="auto"/>
              <w:right w:val="single" w:sz="6" w:space="0" w:color="auto"/>
            </w:tcBorders>
          </w:tcPr>
          <w:p w14:paraId="23DFB8A3" w14:textId="77777777" w:rsidR="007B5DC6" w:rsidRPr="00CD65DB" w:rsidRDefault="007B5DC6" w:rsidP="007B5DC6">
            <w:pPr>
              <w:tabs>
                <w:tab w:val="left" w:pos="794"/>
                <w:tab w:val="left" w:pos="1191"/>
                <w:tab w:val="left" w:pos="1588"/>
                <w:tab w:val="left" w:pos="1985"/>
              </w:tabs>
              <w:spacing w:before="0"/>
              <w:jc w:val="center"/>
              <w:rPr>
                <w:rFonts w:cs="Arial"/>
              </w:rPr>
            </w:pPr>
            <w:r w:rsidRPr="00CD65DB">
              <w:rPr>
                <w:rFonts w:cs="Arial"/>
                <w:bCs/>
                <w:color w:val="000000" w:themeColor="text1"/>
              </w:rPr>
              <w:t>17.III.2021</w:t>
            </w:r>
          </w:p>
        </w:tc>
      </w:tr>
    </w:tbl>
    <w:p w14:paraId="185C2A8B" w14:textId="77777777" w:rsidR="007B5DC6" w:rsidRPr="00A16FA9" w:rsidRDefault="007B5DC6" w:rsidP="0042555B">
      <w:pPr>
        <w:tabs>
          <w:tab w:val="left" w:pos="1560"/>
          <w:tab w:val="left" w:pos="2700"/>
        </w:tabs>
        <w:spacing w:before="240" w:after="120"/>
        <w:rPr>
          <w:rFonts w:cs="Arial"/>
          <w:b/>
          <w:bCs/>
          <w:lang w:val="es-ES"/>
        </w:rPr>
      </w:pPr>
    </w:p>
    <w:p w14:paraId="41A2324E" w14:textId="1526F698" w:rsidR="007B5DC6" w:rsidRDefault="007B5DC6" w:rsidP="007B5DC6">
      <w:pPr>
        <w:rPr>
          <w:lang w:val="es-ES"/>
        </w:rPr>
      </w:pPr>
      <w:r>
        <w:rPr>
          <w:lang w:val="es-ES"/>
        </w:rPr>
        <w:br w:type="page"/>
      </w:r>
    </w:p>
    <w:p w14:paraId="16D38EFD" w14:textId="77777777" w:rsidR="007B5DC6" w:rsidRPr="00171981" w:rsidRDefault="007B5DC6">
      <w:pPr>
        <w:rPr>
          <w:sz w:val="0"/>
          <w:lang w:val="fr-FR"/>
        </w:rPr>
      </w:pPr>
    </w:p>
    <w:tbl>
      <w:tblPr>
        <w:tblW w:w="0" w:type="auto"/>
        <w:tblCellMar>
          <w:left w:w="0" w:type="dxa"/>
          <w:right w:w="0" w:type="dxa"/>
        </w:tblCellMar>
        <w:tblLook w:val="0000" w:firstRow="0" w:lastRow="0" w:firstColumn="0" w:lastColumn="0" w:noHBand="0" w:noVBand="0"/>
      </w:tblPr>
      <w:tblGrid>
        <w:gridCol w:w="6"/>
        <w:gridCol w:w="9053"/>
        <w:gridCol w:w="6"/>
      </w:tblGrid>
      <w:tr w:rsidR="007B5DC6" w:rsidRPr="00171981" w14:paraId="5C8DA95D" w14:textId="77777777">
        <w:trPr>
          <w:trHeight w:val="379"/>
        </w:trPr>
        <w:tc>
          <w:tcPr>
            <w:tcW w:w="110" w:type="dxa"/>
          </w:tcPr>
          <w:p w14:paraId="4D213E10" w14:textId="77777777" w:rsidR="007B5DC6" w:rsidRPr="00171981" w:rsidRDefault="007B5DC6">
            <w:pPr>
              <w:pStyle w:val="EmptyCellLayoutStyle"/>
              <w:spacing w:after="0" w:line="240" w:lineRule="auto"/>
              <w:rPr>
                <w:lang w:val="fr-FR"/>
              </w:rPr>
            </w:pPr>
          </w:p>
        </w:tc>
        <w:tc>
          <w:tcPr>
            <w:tcW w:w="8274" w:type="dxa"/>
          </w:tcPr>
          <w:p w14:paraId="0F56CC36" w14:textId="77777777" w:rsidR="007B5DC6" w:rsidRPr="00171981" w:rsidRDefault="007B5DC6">
            <w:pPr>
              <w:pStyle w:val="EmptyCellLayoutStyle"/>
              <w:spacing w:after="0" w:line="240" w:lineRule="auto"/>
              <w:rPr>
                <w:lang w:val="fr-FR"/>
              </w:rPr>
            </w:pPr>
          </w:p>
        </w:tc>
        <w:tc>
          <w:tcPr>
            <w:tcW w:w="410" w:type="dxa"/>
          </w:tcPr>
          <w:p w14:paraId="0FE4EE11" w14:textId="77777777" w:rsidR="007B5DC6" w:rsidRPr="00171981" w:rsidRDefault="007B5DC6">
            <w:pPr>
              <w:pStyle w:val="EmptyCellLayoutStyle"/>
              <w:spacing w:after="0" w:line="240" w:lineRule="auto"/>
              <w:rPr>
                <w:lang w:val="fr-FR"/>
              </w:rPr>
            </w:pPr>
          </w:p>
        </w:tc>
      </w:tr>
      <w:tr w:rsidR="007B5DC6" w:rsidRPr="000F269D" w14:paraId="73B95C38" w14:textId="77777777">
        <w:trPr>
          <w:trHeight w:val="1076"/>
        </w:trPr>
        <w:tc>
          <w:tcPr>
            <w:tcW w:w="110" w:type="dxa"/>
          </w:tcPr>
          <w:p w14:paraId="41A72E8D" w14:textId="77777777" w:rsidR="007B5DC6" w:rsidRPr="00171981" w:rsidRDefault="007B5DC6">
            <w:pPr>
              <w:pStyle w:val="EmptyCellLayoutStyle"/>
              <w:spacing w:after="0" w:line="240" w:lineRule="auto"/>
              <w:rPr>
                <w:lang w:val="fr-FR"/>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7B5DC6" w:rsidRPr="000F269D" w14:paraId="4A9DDE9C" w14:textId="77777777">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45B1A1ED" w14:textId="2D1D7698" w:rsidR="007B5DC6" w:rsidRPr="007B5DC6" w:rsidRDefault="007B5DC6" w:rsidP="007B5DC6">
                  <w:pPr>
                    <w:pStyle w:val="Heading20"/>
                    <w:rPr>
                      <w:rFonts w:asciiTheme="minorHAnsi" w:hAnsiTheme="minorHAnsi"/>
                      <w:sz w:val="26"/>
                    </w:rPr>
                  </w:pPr>
                  <w:r w:rsidRPr="007B5DC6">
                    <w:rPr>
                      <w:rFonts w:asciiTheme="minorHAnsi" w:hAnsiTheme="minorHAnsi"/>
                      <w:sz w:val="26"/>
                    </w:rPr>
                    <w:t>Codes de réseau mobile (MNC) pour le plan d'identification international</w:t>
                  </w:r>
                  <w:r w:rsidRPr="007B5DC6">
                    <w:rPr>
                      <w:rFonts w:asciiTheme="minorHAnsi" w:hAnsiTheme="minorHAnsi"/>
                      <w:sz w:val="26"/>
                    </w:rPr>
                    <w:br/>
                    <w:t>pour les réseaux publics et les abonnements</w:t>
                  </w:r>
                  <w:r w:rsidRPr="007B5DC6">
                    <w:rPr>
                      <w:rFonts w:asciiTheme="minorHAnsi" w:hAnsiTheme="minorHAnsi"/>
                      <w:sz w:val="26"/>
                    </w:rPr>
                    <w:br/>
                    <w:t>(Selon la Recommandation UIT-T E.212 ((09/2016))</w:t>
                  </w:r>
                  <w:r w:rsidRPr="007B5DC6">
                    <w:rPr>
                      <w:rFonts w:asciiTheme="minorHAnsi" w:hAnsiTheme="minorHAnsi"/>
                      <w:sz w:val="26"/>
                    </w:rPr>
                    <w:br/>
                    <w:t>(Situation au 15 décembre 2018)</w:t>
                  </w:r>
                </w:p>
              </w:tc>
            </w:tr>
          </w:tbl>
          <w:p w14:paraId="2571D486" w14:textId="77777777" w:rsidR="007B5DC6" w:rsidRPr="00171981" w:rsidRDefault="007B5DC6">
            <w:pPr>
              <w:rPr>
                <w:lang w:val="fr-FR"/>
              </w:rPr>
            </w:pPr>
          </w:p>
        </w:tc>
        <w:tc>
          <w:tcPr>
            <w:tcW w:w="410" w:type="dxa"/>
          </w:tcPr>
          <w:p w14:paraId="1AF2E7F5" w14:textId="77777777" w:rsidR="007B5DC6" w:rsidRPr="00171981" w:rsidRDefault="007B5DC6">
            <w:pPr>
              <w:pStyle w:val="EmptyCellLayoutStyle"/>
              <w:spacing w:after="0" w:line="240" w:lineRule="auto"/>
              <w:rPr>
                <w:lang w:val="fr-FR"/>
              </w:rPr>
            </w:pPr>
          </w:p>
        </w:tc>
      </w:tr>
      <w:tr w:rsidR="007B5DC6" w:rsidRPr="000F269D" w14:paraId="75734C79" w14:textId="77777777">
        <w:trPr>
          <w:trHeight w:val="172"/>
        </w:trPr>
        <w:tc>
          <w:tcPr>
            <w:tcW w:w="110" w:type="dxa"/>
          </w:tcPr>
          <w:p w14:paraId="2913D5B8" w14:textId="77777777" w:rsidR="007B5DC6" w:rsidRPr="00171981" w:rsidRDefault="007B5DC6">
            <w:pPr>
              <w:pStyle w:val="EmptyCellLayoutStyle"/>
              <w:spacing w:after="0" w:line="240" w:lineRule="auto"/>
              <w:rPr>
                <w:lang w:val="fr-FR"/>
              </w:rPr>
            </w:pPr>
          </w:p>
        </w:tc>
        <w:tc>
          <w:tcPr>
            <w:tcW w:w="8274" w:type="dxa"/>
          </w:tcPr>
          <w:p w14:paraId="78FAB39B" w14:textId="77777777" w:rsidR="007B5DC6" w:rsidRPr="00171981" w:rsidRDefault="007B5DC6">
            <w:pPr>
              <w:pStyle w:val="EmptyCellLayoutStyle"/>
              <w:spacing w:after="0" w:line="240" w:lineRule="auto"/>
              <w:rPr>
                <w:lang w:val="fr-FR"/>
              </w:rPr>
            </w:pPr>
          </w:p>
        </w:tc>
        <w:tc>
          <w:tcPr>
            <w:tcW w:w="410" w:type="dxa"/>
          </w:tcPr>
          <w:p w14:paraId="44C93140" w14:textId="77777777" w:rsidR="007B5DC6" w:rsidRPr="00171981" w:rsidRDefault="007B5DC6">
            <w:pPr>
              <w:pStyle w:val="EmptyCellLayoutStyle"/>
              <w:spacing w:after="0" w:line="240" w:lineRule="auto"/>
              <w:rPr>
                <w:lang w:val="fr-FR"/>
              </w:rPr>
            </w:pPr>
          </w:p>
        </w:tc>
      </w:tr>
      <w:tr w:rsidR="007B5DC6" w14:paraId="239B9558" w14:textId="77777777">
        <w:trPr>
          <w:trHeight w:val="434"/>
        </w:trPr>
        <w:tc>
          <w:tcPr>
            <w:tcW w:w="110" w:type="dxa"/>
          </w:tcPr>
          <w:p w14:paraId="6349B132" w14:textId="77777777" w:rsidR="007B5DC6" w:rsidRPr="00171981" w:rsidRDefault="007B5DC6">
            <w:pPr>
              <w:pStyle w:val="EmptyCellLayoutStyle"/>
              <w:spacing w:after="0" w:line="240" w:lineRule="auto"/>
              <w:rPr>
                <w:lang w:val="fr-FR"/>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7B5DC6" w14:paraId="2CF39B1B" w14:textId="77777777">
              <w:trPr>
                <w:trHeight w:val="356"/>
              </w:trPr>
              <w:tc>
                <w:tcPr>
                  <w:tcW w:w="8274" w:type="dxa"/>
                  <w:tcBorders>
                    <w:top w:val="nil"/>
                    <w:left w:val="nil"/>
                    <w:bottom w:val="nil"/>
                    <w:right w:val="nil"/>
                  </w:tcBorders>
                  <w:tcMar>
                    <w:top w:w="39" w:type="dxa"/>
                    <w:left w:w="39" w:type="dxa"/>
                    <w:bottom w:w="39" w:type="dxa"/>
                    <w:right w:w="39" w:type="dxa"/>
                  </w:tcMar>
                </w:tcPr>
                <w:p w14:paraId="1D1FB318" w14:textId="77777777" w:rsidR="007B5DC6" w:rsidRPr="007B5DC6" w:rsidRDefault="007B5DC6">
                  <w:pPr>
                    <w:jc w:val="center"/>
                    <w:rPr>
                      <w:rFonts w:asciiTheme="minorHAnsi" w:hAnsiTheme="minorHAnsi" w:cstheme="minorHAnsi"/>
                      <w:lang w:val="fr-FR"/>
                    </w:rPr>
                  </w:pPr>
                  <w:r w:rsidRPr="007B5DC6">
                    <w:rPr>
                      <w:rFonts w:asciiTheme="minorHAnsi" w:eastAsia="Arial" w:hAnsiTheme="minorHAnsi" w:cstheme="minorHAnsi"/>
                      <w:color w:val="000000"/>
                      <w:lang w:val="fr-FR"/>
                    </w:rPr>
                    <w:t xml:space="preserve">(Annexe au Bulletin d'exploitation de l'UIT </w:t>
                  </w:r>
                  <w:r w:rsidRPr="007B5DC6">
                    <w:rPr>
                      <w:rFonts w:asciiTheme="minorHAnsi" w:eastAsia="Calibri" w:hAnsiTheme="minorHAnsi" w:cstheme="minorHAnsi"/>
                      <w:color w:val="000000"/>
                      <w:sz w:val="22"/>
                      <w:lang w:val="fr-FR"/>
                    </w:rPr>
                    <w:t>N°</w:t>
                  </w:r>
                  <w:r w:rsidRPr="007B5DC6">
                    <w:rPr>
                      <w:rFonts w:asciiTheme="minorHAnsi" w:eastAsia="Arial" w:hAnsiTheme="minorHAnsi" w:cstheme="minorHAnsi"/>
                      <w:color w:val="000000"/>
                      <w:lang w:val="fr-FR"/>
                    </w:rPr>
                    <w:t xml:space="preserve"> 1162 - 15.XII.2018)</w:t>
                  </w:r>
                </w:p>
                <w:p w14:paraId="642650B8" w14:textId="77777777" w:rsidR="007B5DC6" w:rsidRDefault="007B5DC6" w:rsidP="007B5DC6">
                  <w:pPr>
                    <w:spacing w:before="0"/>
                    <w:jc w:val="center"/>
                  </w:pPr>
                  <w:r w:rsidRPr="007B5DC6">
                    <w:rPr>
                      <w:rFonts w:asciiTheme="minorHAnsi" w:eastAsia="Arial" w:hAnsiTheme="minorHAnsi" w:cstheme="minorHAnsi"/>
                      <w:color w:val="000000"/>
                    </w:rPr>
                    <w:t xml:space="preserve">(Amendement </w:t>
                  </w:r>
                  <w:r w:rsidRPr="007B5DC6">
                    <w:rPr>
                      <w:rFonts w:asciiTheme="minorHAnsi" w:eastAsia="Calibri" w:hAnsiTheme="minorHAnsi" w:cstheme="minorHAnsi"/>
                      <w:color w:val="000000"/>
                      <w:sz w:val="22"/>
                    </w:rPr>
                    <w:t xml:space="preserve">N° </w:t>
                  </w:r>
                  <w:r w:rsidRPr="007B5DC6">
                    <w:rPr>
                      <w:rFonts w:asciiTheme="minorHAnsi" w:eastAsia="Arial" w:hAnsiTheme="minorHAnsi" w:cstheme="minorHAnsi"/>
                      <w:color w:val="000000"/>
                    </w:rPr>
                    <w:t>52)</w:t>
                  </w:r>
                </w:p>
              </w:tc>
            </w:tr>
          </w:tbl>
          <w:p w14:paraId="189222BE" w14:textId="77777777" w:rsidR="007B5DC6" w:rsidRDefault="007B5DC6"/>
        </w:tc>
        <w:tc>
          <w:tcPr>
            <w:tcW w:w="410" w:type="dxa"/>
          </w:tcPr>
          <w:p w14:paraId="394B94E3" w14:textId="77777777" w:rsidR="007B5DC6" w:rsidRDefault="007B5DC6">
            <w:pPr>
              <w:pStyle w:val="EmptyCellLayoutStyle"/>
              <w:spacing w:after="0" w:line="240" w:lineRule="auto"/>
            </w:pPr>
          </w:p>
        </w:tc>
      </w:tr>
      <w:tr w:rsidR="007B5DC6" w14:paraId="16BFA78B" w14:textId="77777777">
        <w:trPr>
          <w:trHeight w:val="239"/>
        </w:trPr>
        <w:tc>
          <w:tcPr>
            <w:tcW w:w="110" w:type="dxa"/>
          </w:tcPr>
          <w:p w14:paraId="22BD1262" w14:textId="77777777" w:rsidR="007B5DC6" w:rsidRDefault="007B5DC6">
            <w:pPr>
              <w:pStyle w:val="EmptyCellLayoutStyle"/>
              <w:spacing w:after="0" w:line="240" w:lineRule="auto"/>
            </w:pPr>
          </w:p>
        </w:tc>
        <w:tc>
          <w:tcPr>
            <w:tcW w:w="8274" w:type="dxa"/>
          </w:tcPr>
          <w:p w14:paraId="4A770308" w14:textId="77777777" w:rsidR="007B5DC6" w:rsidRDefault="007B5DC6">
            <w:pPr>
              <w:pStyle w:val="EmptyCellLayoutStyle"/>
              <w:spacing w:after="0" w:line="240" w:lineRule="auto"/>
            </w:pPr>
          </w:p>
        </w:tc>
        <w:tc>
          <w:tcPr>
            <w:tcW w:w="410" w:type="dxa"/>
          </w:tcPr>
          <w:p w14:paraId="52BC240B" w14:textId="77777777" w:rsidR="007B5DC6" w:rsidRDefault="007B5DC6">
            <w:pPr>
              <w:pStyle w:val="EmptyCellLayoutStyle"/>
              <w:spacing w:after="0" w:line="240" w:lineRule="auto"/>
            </w:pPr>
          </w:p>
        </w:tc>
      </w:tr>
      <w:tr w:rsidR="007B5DC6" w:rsidRPr="00171981" w14:paraId="0228203F" w14:textId="77777777">
        <w:tc>
          <w:tcPr>
            <w:tcW w:w="110" w:type="dxa"/>
          </w:tcPr>
          <w:p w14:paraId="518B4867" w14:textId="77777777" w:rsidR="007B5DC6" w:rsidRDefault="007B5DC6">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9035"/>
              <w:gridCol w:w="6"/>
              <w:gridCol w:w="6"/>
            </w:tblGrid>
            <w:tr w:rsidR="007B5DC6" w14:paraId="5525C0C4" w14:textId="77777777">
              <w:trPr>
                <w:trHeight w:val="120"/>
              </w:trPr>
              <w:tc>
                <w:tcPr>
                  <w:tcW w:w="211" w:type="dxa"/>
                </w:tcPr>
                <w:p w14:paraId="67656724" w14:textId="77777777" w:rsidR="007B5DC6" w:rsidRDefault="007B5DC6">
                  <w:pPr>
                    <w:pStyle w:val="EmptyCellLayoutStyle"/>
                    <w:spacing w:after="0" w:line="240" w:lineRule="auto"/>
                  </w:pPr>
                </w:p>
              </w:tc>
              <w:tc>
                <w:tcPr>
                  <w:tcW w:w="7788" w:type="dxa"/>
                </w:tcPr>
                <w:p w14:paraId="3832B41C" w14:textId="77777777" w:rsidR="007B5DC6" w:rsidRDefault="007B5DC6">
                  <w:pPr>
                    <w:pStyle w:val="EmptyCellLayoutStyle"/>
                    <w:spacing w:after="0" w:line="240" w:lineRule="auto"/>
                  </w:pPr>
                </w:p>
              </w:tc>
              <w:tc>
                <w:tcPr>
                  <w:tcW w:w="12" w:type="dxa"/>
                </w:tcPr>
                <w:p w14:paraId="0C345C75" w14:textId="77777777" w:rsidR="007B5DC6" w:rsidRDefault="007B5DC6">
                  <w:pPr>
                    <w:pStyle w:val="EmptyCellLayoutStyle"/>
                    <w:spacing w:after="0" w:line="240" w:lineRule="auto"/>
                  </w:pPr>
                </w:p>
              </w:tc>
              <w:tc>
                <w:tcPr>
                  <w:tcW w:w="261" w:type="dxa"/>
                </w:tcPr>
                <w:p w14:paraId="4FCBB684" w14:textId="77777777" w:rsidR="007B5DC6" w:rsidRDefault="007B5DC6">
                  <w:pPr>
                    <w:pStyle w:val="EmptyCellLayoutStyle"/>
                    <w:spacing w:after="0" w:line="240" w:lineRule="auto"/>
                  </w:pPr>
                </w:p>
              </w:tc>
            </w:tr>
            <w:tr w:rsidR="007B5DC6" w14:paraId="148B8328" w14:textId="77777777">
              <w:tc>
                <w:tcPr>
                  <w:tcW w:w="211" w:type="dxa"/>
                </w:tcPr>
                <w:p w14:paraId="2460FEBD" w14:textId="77777777" w:rsidR="007B5DC6" w:rsidRDefault="007B5DC6">
                  <w:pPr>
                    <w:pStyle w:val="EmptyCellLayoutStyle"/>
                    <w:spacing w:after="0" w:line="240" w:lineRule="auto"/>
                  </w:pPr>
                </w:p>
              </w:tc>
              <w:tc>
                <w:tcPr>
                  <w:tcW w:w="7788" w:type="dxa"/>
                </w:tcPr>
                <w:tbl>
                  <w:tblPr>
                    <w:tblW w:w="9169" w:type="dxa"/>
                    <w:tblBorders>
                      <w:top w:val="nil"/>
                      <w:left w:val="nil"/>
                      <w:bottom w:val="nil"/>
                      <w:right w:val="nil"/>
                    </w:tblBorders>
                    <w:tblCellMar>
                      <w:left w:w="0" w:type="dxa"/>
                      <w:right w:w="0" w:type="dxa"/>
                    </w:tblCellMar>
                    <w:tblLook w:val="0000" w:firstRow="0" w:lastRow="0" w:firstColumn="0" w:lastColumn="0" w:noHBand="0" w:noVBand="0"/>
                  </w:tblPr>
                  <w:tblGrid>
                    <w:gridCol w:w="2698"/>
                    <w:gridCol w:w="1616"/>
                    <w:gridCol w:w="4855"/>
                  </w:tblGrid>
                  <w:tr w:rsidR="007B5DC6" w14:paraId="7E52FDB8" w14:textId="77777777" w:rsidTr="0042555B">
                    <w:trPr>
                      <w:trHeight w:val="466"/>
                    </w:trPr>
                    <w:tc>
                      <w:tcPr>
                        <w:tcW w:w="26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1962D7" w14:textId="77777777" w:rsidR="007B5DC6" w:rsidRPr="00171981" w:rsidRDefault="007B5DC6">
                        <w:r w:rsidRPr="00171981">
                          <w:rPr>
                            <w:rFonts w:eastAsia="Calibri"/>
                            <w:b/>
                            <w:i/>
                            <w:color w:val="000000"/>
                          </w:rPr>
                          <w:t>Pays ou Zone géographique</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F1A534" w14:textId="77777777" w:rsidR="007B5DC6" w:rsidRPr="00171981" w:rsidRDefault="007B5DC6">
                        <w:r w:rsidRPr="00171981">
                          <w:rPr>
                            <w:rFonts w:eastAsia="Calibri"/>
                            <w:b/>
                            <w:i/>
                            <w:color w:val="000000"/>
                          </w:rPr>
                          <w:t>MCC+MNC *</w:t>
                        </w:r>
                      </w:p>
                    </w:tc>
                    <w:tc>
                      <w:tcPr>
                        <w:tcW w:w="4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5B803A" w14:textId="77777777" w:rsidR="007B5DC6" w:rsidRPr="00171981" w:rsidRDefault="007B5DC6">
                        <w:r w:rsidRPr="00171981">
                          <w:rPr>
                            <w:rFonts w:eastAsia="Calibri"/>
                            <w:b/>
                            <w:i/>
                            <w:color w:val="000000"/>
                          </w:rPr>
                          <w:t>Nom de Réseau/Opérateur</w:t>
                        </w:r>
                      </w:p>
                    </w:tc>
                  </w:tr>
                  <w:tr w:rsidR="007B5DC6" w:rsidRPr="00171981" w14:paraId="231CB8C3" w14:textId="77777777" w:rsidTr="0042555B">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0DC7514" w14:textId="77777777" w:rsidR="007B5DC6" w:rsidRPr="00171981" w:rsidRDefault="007B5DC6">
                        <w:pPr>
                          <w:rPr>
                            <w:lang w:val="fr-FR"/>
                          </w:rPr>
                        </w:pPr>
                        <w:r w:rsidRPr="00171981">
                          <w:rPr>
                            <w:rFonts w:eastAsia="Calibri"/>
                            <w:b/>
                            <w:color w:val="000000"/>
                            <w:lang w:val="fr-FR"/>
                          </w:rPr>
                          <w:t>Hong Kong, Chine SUP</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45636" w14:textId="77777777" w:rsidR="007B5DC6" w:rsidRPr="00171981" w:rsidRDefault="007B5DC6">
                        <w:pPr>
                          <w:rPr>
                            <w:sz w:val="0"/>
                            <w:lang w:val="fr-FR"/>
                          </w:rPr>
                        </w:pPr>
                      </w:p>
                    </w:tc>
                    <w:tc>
                      <w:tcPr>
                        <w:tcW w:w="4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C1634" w14:textId="77777777" w:rsidR="007B5DC6" w:rsidRPr="00171981" w:rsidRDefault="007B5DC6">
                        <w:pPr>
                          <w:rPr>
                            <w:sz w:val="0"/>
                            <w:lang w:val="fr-FR"/>
                          </w:rPr>
                        </w:pPr>
                      </w:p>
                    </w:tc>
                  </w:tr>
                  <w:tr w:rsidR="007B5DC6" w14:paraId="29C5BCDA" w14:textId="77777777" w:rsidTr="0042555B">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1FE8CB96" w14:textId="77777777" w:rsidR="007B5DC6" w:rsidRPr="00171981" w:rsidRDefault="007B5DC6">
                        <w:pPr>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6FC8E" w14:textId="77777777" w:rsidR="007B5DC6" w:rsidRDefault="007B5DC6">
                        <w:pPr>
                          <w:jc w:val="center"/>
                        </w:pPr>
                        <w:r>
                          <w:rPr>
                            <w:rFonts w:eastAsia="Calibri"/>
                            <w:color w:val="000000"/>
                          </w:rPr>
                          <w:t>454 09</w:t>
                        </w:r>
                      </w:p>
                    </w:tc>
                    <w:tc>
                      <w:tcPr>
                        <w:tcW w:w="4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A39CDE" w14:textId="77777777" w:rsidR="007B5DC6" w:rsidRDefault="007B5DC6">
                        <w:r>
                          <w:rPr>
                            <w:rFonts w:eastAsia="Calibri"/>
                            <w:color w:val="000000"/>
                          </w:rPr>
                          <w:t>CMMobile Global Communications Ltd</w:t>
                        </w:r>
                      </w:p>
                    </w:tc>
                  </w:tr>
                  <w:tr w:rsidR="007B5DC6" w14:paraId="5F0DCC97" w14:textId="77777777" w:rsidTr="0042555B">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1EAC69F" w14:textId="77777777" w:rsidR="007B5DC6" w:rsidRDefault="007B5DC6"/>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289EB" w14:textId="77777777" w:rsidR="007B5DC6" w:rsidRDefault="007B5DC6">
                        <w:pPr>
                          <w:jc w:val="center"/>
                        </w:pPr>
                        <w:r>
                          <w:rPr>
                            <w:rFonts w:eastAsia="Calibri"/>
                            <w:color w:val="000000"/>
                          </w:rPr>
                          <w:t>454 23</w:t>
                        </w:r>
                      </w:p>
                    </w:tc>
                    <w:tc>
                      <w:tcPr>
                        <w:tcW w:w="4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01D324" w14:textId="77777777" w:rsidR="007B5DC6" w:rsidRDefault="007B5DC6">
                        <w:r>
                          <w:rPr>
                            <w:rFonts w:eastAsia="Calibri"/>
                            <w:color w:val="000000"/>
                          </w:rPr>
                          <w:t>Lycamobile Hong Kong Ltd</w:t>
                        </w:r>
                      </w:p>
                    </w:tc>
                  </w:tr>
                  <w:tr w:rsidR="007B5DC6" w14:paraId="4CB235D5" w14:textId="77777777" w:rsidTr="0042555B">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F6EA5C2" w14:textId="77777777" w:rsidR="007B5DC6" w:rsidRDefault="007B5DC6">
                        <w:r>
                          <w:rPr>
                            <w:rFonts w:eastAsia="Calibri"/>
                            <w:b/>
                            <w:color w:val="000000"/>
                          </w:rPr>
                          <w:t>Hong Kong, Chine ADD</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9C257" w14:textId="77777777" w:rsidR="007B5DC6" w:rsidRDefault="007B5DC6">
                        <w:pPr>
                          <w:rPr>
                            <w:sz w:val="0"/>
                          </w:rPr>
                        </w:pPr>
                      </w:p>
                    </w:tc>
                    <w:tc>
                      <w:tcPr>
                        <w:tcW w:w="4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16CA8" w14:textId="77777777" w:rsidR="007B5DC6" w:rsidRDefault="007B5DC6">
                        <w:pPr>
                          <w:rPr>
                            <w:sz w:val="0"/>
                          </w:rPr>
                        </w:pPr>
                      </w:p>
                    </w:tc>
                  </w:tr>
                  <w:tr w:rsidR="007B5DC6" w14:paraId="28D51D80" w14:textId="77777777" w:rsidTr="0042555B">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BC80D2F" w14:textId="77777777" w:rsidR="007B5DC6" w:rsidRDefault="007B5DC6"/>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EB7FC" w14:textId="77777777" w:rsidR="007B5DC6" w:rsidRDefault="007B5DC6">
                        <w:pPr>
                          <w:jc w:val="center"/>
                        </w:pPr>
                        <w:r>
                          <w:rPr>
                            <w:rFonts w:eastAsia="Calibri"/>
                            <w:color w:val="000000"/>
                          </w:rPr>
                          <w:t>454 36</w:t>
                        </w:r>
                      </w:p>
                    </w:tc>
                    <w:tc>
                      <w:tcPr>
                        <w:tcW w:w="4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D53EBF" w14:textId="77777777" w:rsidR="007B5DC6" w:rsidRDefault="007B5DC6">
                        <w:r>
                          <w:rPr>
                            <w:rFonts w:eastAsia="Calibri"/>
                            <w:color w:val="000000"/>
                          </w:rPr>
                          <w:t>Easco Telecommunications Limited</w:t>
                        </w:r>
                      </w:p>
                    </w:tc>
                  </w:tr>
                  <w:tr w:rsidR="007B5DC6" w:rsidRPr="00171981" w14:paraId="16493454" w14:textId="77777777" w:rsidTr="0042555B">
                    <w:trPr>
                      <w:trHeight w:val="262"/>
                    </w:trPr>
                    <w:tc>
                      <w:tcPr>
                        <w:tcW w:w="2698"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2D97193" w14:textId="77777777" w:rsidR="007B5DC6" w:rsidRPr="00171981" w:rsidRDefault="007B5DC6">
                        <w:pPr>
                          <w:rPr>
                            <w:lang w:val="fr-FR"/>
                          </w:rPr>
                        </w:pPr>
                        <w:r w:rsidRPr="00171981">
                          <w:rPr>
                            <w:rFonts w:eastAsia="Calibri"/>
                            <w:b/>
                            <w:color w:val="000000"/>
                            <w:lang w:val="fr-FR"/>
                          </w:rPr>
                          <w:t>Hong Kong, Chine LIR</w:t>
                        </w: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6BF1D" w14:textId="77777777" w:rsidR="007B5DC6" w:rsidRPr="00171981" w:rsidRDefault="007B5DC6">
                        <w:pPr>
                          <w:rPr>
                            <w:sz w:val="0"/>
                            <w:lang w:val="fr-FR"/>
                          </w:rPr>
                        </w:pPr>
                      </w:p>
                    </w:tc>
                    <w:tc>
                      <w:tcPr>
                        <w:tcW w:w="4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E838B" w14:textId="77777777" w:rsidR="007B5DC6" w:rsidRPr="00171981" w:rsidRDefault="007B5DC6">
                        <w:pPr>
                          <w:rPr>
                            <w:sz w:val="0"/>
                            <w:lang w:val="fr-FR"/>
                          </w:rPr>
                        </w:pPr>
                      </w:p>
                    </w:tc>
                  </w:tr>
                  <w:tr w:rsidR="007B5DC6" w14:paraId="522C8B25" w14:textId="77777777" w:rsidTr="0042555B">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11694346" w14:textId="77777777" w:rsidR="007B5DC6" w:rsidRPr="00171981" w:rsidRDefault="007B5DC6">
                        <w:pPr>
                          <w:rPr>
                            <w:lang w:val="fr-FR"/>
                          </w:rPr>
                        </w:pPr>
                      </w:p>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69638" w14:textId="77777777" w:rsidR="007B5DC6" w:rsidRDefault="007B5DC6">
                        <w:pPr>
                          <w:jc w:val="center"/>
                        </w:pPr>
                        <w:r>
                          <w:rPr>
                            <w:rFonts w:eastAsia="Calibri"/>
                            <w:color w:val="000000"/>
                          </w:rPr>
                          <w:t>454 12</w:t>
                        </w:r>
                      </w:p>
                    </w:tc>
                    <w:tc>
                      <w:tcPr>
                        <w:tcW w:w="4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DA840" w14:textId="77777777" w:rsidR="007B5DC6" w:rsidRDefault="007B5DC6">
                        <w:r>
                          <w:rPr>
                            <w:rFonts w:eastAsia="Calibri"/>
                            <w:color w:val="000000"/>
                          </w:rPr>
                          <w:t>China Mobile Hong Kong Company Limited</w:t>
                        </w:r>
                      </w:p>
                    </w:tc>
                  </w:tr>
                  <w:tr w:rsidR="007B5DC6" w14:paraId="2F262B68" w14:textId="77777777" w:rsidTr="0042555B">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11E2F9DD" w14:textId="77777777" w:rsidR="007B5DC6" w:rsidRDefault="007B5DC6"/>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84A95" w14:textId="77777777" w:rsidR="007B5DC6" w:rsidRDefault="007B5DC6">
                        <w:pPr>
                          <w:jc w:val="center"/>
                        </w:pPr>
                        <w:r>
                          <w:rPr>
                            <w:rFonts w:eastAsia="Calibri"/>
                            <w:color w:val="000000"/>
                          </w:rPr>
                          <w:t>454 13</w:t>
                        </w:r>
                      </w:p>
                    </w:tc>
                    <w:tc>
                      <w:tcPr>
                        <w:tcW w:w="4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211EB" w14:textId="77777777" w:rsidR="007B5DC6" w:rsidRDefault="007B5DC6">
                        <w:r>
                          <w:rPr>
                            <w:rFonts w:eastAsia="Calibri"/>
                            <w:color w:val="000000"/>
                          </w:rPr>
                          <w:t>China Mobile Hong Kong Company Limited</w:t>
                        </w:r>
                      </w:p>
                    </w:tc>
                  </w:tr>
                  <w:tr w:rsidR="007B5DC6" w14:paraId="73A1A93D" w14:textId="77777777" w:rsidTr="0042555B">
                    <w:trPr>
                      <w:trHeight w:val="262"/>
                    </w:trPr>
                    <w:tc>
                      <w:tcPr>
                        <w:tcW w:w="2698" w:type="dxa"/>
                        <w:vMerge/>
                        <w:tcBorders>
                          <w:top w:val="nil"/>
                          <w:left w:val="single" w:sz="7" w:space="0" w:color="D3D3D3"/>
                          <w:bottom w:val="nil"/>
                          <w:right w:val="single" w:sz="7" w:space="0" w:color="D3D3D3"/>
                        </w:tcBorders>
                        <w:tcMar>
                          <w:top w:w="39" w:type="dxa"/>
                          <w:left w:w="39" w:type="dxa"/>
                          <w:bottom w:w="39" w:type="dxa"/>
                          <w:right w:w="39" w:type="dxa"/>
                        </w:tcMar>
                      </w:tcPr>
                      <w:p w14:paraId="665BEFBF" w14:textId="77777777" w:rsidR="007B5DC6" w:rsidRDefault="007B5DC6"/>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970B7" w14:textId="77777777" w:rsidR="007B5DC6" w:rsidRDefault="007B5DC6">
                        <w:pPr>
                          <w:jc w:val="center"/>
                        </w:pPr>
                        <w:r>
                          <w:rPr>
                            <w:rFonts w:eastAsia="Calibri"/>
                            <w:color w:val="000000"/>
                          </w:rPr>
                          <w:t>454 21</w:t>
                        </w:r>
                      </w:p>
                    </w:tc>
                    <w:tc>
                      <w:tcPr>
                        <w:tcW w:w="4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35FFC3" w14:textId="77777777" w:rsidR="007B5DC6" w:rsidRDefault="007B5DC6">
                        <w:r>
                          <w:rPr>
                            <w:rFonts w:eastAsia="Calibri"/>
                            <w:color w:val="000000"/>
                          </w:rPr>
                          <w:t>21 ViaNet Group Limited</w:t>
                        </w:r>
                      </w:p>
                    </w:tc>
                  </w:tr>
                  <w:tr w:rsidR="007B5DC6" w14:paraId="27E6FCA7" w14:textId="77777777" w:rsidTr="0042555B">
                    <w:trPr>
                      <w:trHeight w:val="262"/>
                    </w:trPr>
                    <w:tc>
                      <w:tcPr>
                        <w:tcW w:w="2698"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BE67B5A" w14:textId="77777777" w:rsidR="007B5DC6" w:rsidRDefault="007B5DC6"/>
                    </w:tc>
                    <w:tc>
                      <w:tcPr>
                        <w:tcW w:w="16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6FEA3" w14:textId="77777777" w:rsidR="007B5DC6" w:rsidRDefault="007B5DC6">
                        <w:pPr>
                          <w:jc w:val="center"/>
                        </w:pPr>
                        <w:r>
                          <w:rPr>
                            <w:rFonts w:eastAsia="Calibri"/>
                            <w:color w:val="000000"/>
                          </w:rPr>
                          <w:t>454 30</w:t>
                        </w:r>
                      </w:p>
                    </w:tc>
                    <w:tc>
                      <w:tcPr>
                        <w:tcW w:w="48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33B657" w14:textId="77777777" w:rsidR="007B5DC6" w:rsidRDefault="007B5DC6">
                        <w:r>
                          <w:rPr>
                            <w:rFonts w:eastAsia="Calibri"/>
                            <w:color w:val="000000"/>
                          </w:rPr>
                          <w:t>China Mobile Hong Kong Company Limited</w:t>
                        </w:r>
                      </w:p>
                    </w:tc>
                  </w:tr>
                </w:tbl>
                <w:p w14:paraId="63774C5C" w14:textId="77777777" w:rsidR="007B5DC6" w:rsidRDefault="007B5DC6"/>
              </w:tc>
              <w:tc>
                <w:tcPr>
                  <w:tcW w:w="12" w:type="dxa"/>
                </w:tcPr>
                <w:p w14:paraId="72B96060" w14:textId="77777777" w:rsidR="007B5DC6" w:rsidRDefault="007B5DC6">
                  <w:pPr>
                    <w:pStyle w:val="EmptyCellLayoutStyle"/>
                    <w:spacing w:after="0" w:line="240" w:lineRule="auto"/>
                  </w:pPr>
                </w:p>
              </w:tc>
              <w:tc>
                <w:tcPr>
                  <w:tcW w:w="261" w:type="dxa"/>
                </w:tcPr>
                <w:p w14:paraId="4CB345D9" w14:textId="77777777" w:rsidR="007B5DC6" w:rsidRDefault="007B5DC6">
                  <w:pPr>
                    <w:pStyle w:val="EmptyCellLayoutStyle"/>
                    <w:spacing w:after="0" w:line="240" w:lineRule="auto"/>
                  </w:pPr>
                </w:p>
              </w:tc>
            </w:tr>
            <w:tr w:rsidR="007B5DC6" w14:paraId="63389AE9" w14:textId="77777777">
              <w:trPr>
                <w:trHeight w:val="323"/>
              </w:trPr>
              <w:tc>
                <w:tcPr>
                  <w:tcW w:w="211" w:type="dxa"/>
                </w:tcPr>
                <w:p w14:paraId="47334988" w14:textId="77777777" w:rsidR="007B5DC6" w:rsidRDefault="007B5DC6">
                  <w:pPr>
                    <w:pStyle w:val="EmptyCellLayoutStyle"/>
                    <w:spacing w:after="0" w:line="240" w:lineRule="auto"/>
                  </w:pPr>
                </w:p>
              </w:tc>
              <w:tc>
                <w:tcPr>
                  <w:tcW w:w="7788" w:type="dxa"/>
                </w:tcPr>
                <w:p w14:paraId="1598C27F" w14:textId="77777777" w:rsidR="007B5DC6" w:rsidRDefault="007B5DC6">
                  <w:pPr>
                    <w:pStyle w:val="EmptyCellLayoutStyle"/>
                    <w:spacing w:after="0" w:line="240" w:lineRule="auto"/>
                  </w:pPr>
                </w:p>
              </w:tc>
              <w:tc>
                <w:tcPr>
                  <w:tcW w:w="12" w:type="dxa"/>
                </w:tcPr>
                <w:p w14:paraId="206A3EAE" w14:textId="77777777" w:rsidR="007B5DC6" w:rsidRDefault="007B5DC6">
                  <w:pPr>
                    <w:pStyle w:val="EmptyCellLayoutStyle"/>
                    <w:spacing w:after="0" w:line="240" w:lineRule="auto"/>
                  </w:pPr>
                </w:p>
              </w:tc>
              <w:tc>
                <w:tcPr>
                  <w:tcW w:w="261" w:type="dxa"/>
                </w:tcPr>
                <w:p w14:paraId="26F36A0F" w14:textId="77777777" w:rsidR="007B5DC6" w:rsidRDefault="007B5DC6">
                  <w:pPr>
                    <w:pStyle w:val="EmptyCellLayoutStyle"/>
                    <w:spacing w:after="0" w:line="240" w:lineRule="auto"/>
                  </w:pPr>
                </w:p>
              </w:tc>
            </w:tr>
            <w:tr w:rsidR="007B5DC6" w:rsidRPr="00171981" w14:paraId="109460FA" w14:textId="77777777" w:rsidTr="0042555B">
              <w:trPr>
                <w:trHeight w:val="688"/>
              </w:trPr>
              <w:tc>
                <w:tcPr>
                  <w:tcW w:w="211" w:type="dxa"/>
                </w:tcPr>
                <w:p w14:paraId="0D9BD834" w14:textId="77777777" w:rsidR="007B5DC6" w:rsidRDefault="007B5DC6">
                  <w:pPr>
                    <w:pStyle w:val="EmptyCellLayoutStyle"/>
                    <w:spacing w:after="0" w:line="240" w:lineRule="auto"/>
                  </w:pPr>
                </w:p>
              </w:tc>
              <w:tc>
                <w:tcPr>
                  <w:tcW w:w="7788" w:type="dxa"/>
                  <w:gridSpan w:val="2"/>
                </w:tcPr>
                <w:tbl>
                  <w:tblPr>
                    <w:tblW w:w="0" w:type="auto"/>
                    <w:tblCellMar>
                      <w:left w:w="0" w:type="dxa"/>
                      <w:right w:w="0" w:type="dxa"/>
                    </w:tblCellMar>
                    <w:tblLook w:val="0000" w:firstRow="0" w:lastRow="0" w:firstColumn="0" w:lastColumn="0" w:noHBand="0" w:noVBand="0"/>
                  </w:tblPr>
                  <w:tblGrid>
                    <w:gridCol w:w="9041"/>
                  </w:tblGrid>
                  <w:tr w:rsidR="007B5DC6" w:rsidRPr="00171981" w14:paraId="371AC1FB" w14:textId="77777777" w:rsidTr="0042555B">
                    <w:trPr>
                      <w:trHeight w:val="610"/>
                    </w:trPr>
                    <w:tc>
                      <w:tcPr>
                        <w:tcW w:w="9114" w:type="dxa"/>
                        <w:tcBorders>
                          <w:top w:val="nil"/>
                          <w:left w:val="nil"/>
                          <w:bottom w:val="nil"/>
                          <w:right w:val="nil"/>
                        </w:tcBorders>
                        <w:tcMar>
                          <w:top w:w="39" w:type="dxa"/>
                          <w:left w:w="39" w:type="dxa"/>
                          <w:bottom w:w="39" w:type="dxa"/>
                          <w:right w:w="39" w:type="dxa"/>
                        </w:tcMar>
                      </w:tcPr>
                      <w:p w14:paraId="2EC20A86" w14:textId="77777777" w:rsidR="007B5DC6" w:rsidRPr="007B5DC6" w:rsidRDefault="007B5DC6">
                        <w:r w:rsidRPr="007B5DC6">
                          <w:rPr>
                            <w:rFonts w:ascii="Arial" w:eastAsia="Arial" w:hAnsi="Arial"/>
                            <w:color w:val="000000"/>
                            <w:sz w:val="16"/>
                          </w:rPr>
                          <w:t>____________</w:t>
                        </w:r>
                      </w:p>
                      <w:p w14:paraId="651A8308" w14:textId="77777777" w:rsidR="007B5DC6" w:rsidRPr="007B5DC6" w:rsidRDefault="007B5DC6">
                        <w:r w:rsidRPr="007B5DC6">
                          <w:rPr>
                            <w:rFonts w:eastAsia="Calibri"/>
                            <w:color w:val="000000"/>
                            <w:sz w:val="16"/>
                          </w:rPr>
                          <w:t>*</w:t>
                        </w:r>
                        <w:r w:rsidRPr="007B5DC6">
                          <w:rPr>
                            <w:rFonts w:eastAsia="Calibri"/>
                            <w:color w:val="000000"/>
                            <w:sz w:val="18"/>
                          </w:rPr>
                          <w:t>                  MCC:  Mobile Country Code / Indicatif de pays du mobile / Indicativo de país para el servicio móvil</w:t>
                        </w:r>
                      </w:p>
                      <w:p w14:paraId="4521A744" w14:textId="77777777" w:rsidR="007B5DC6" w:rsidRPr="007B5DC6" w:rsidRDefault="007B5DC6" w:rsidP="007B5DC6">
                        <w:pPr>
                          <w:spacing w:before="0"/>
                        </w:pPr>
                        <w:r w:rsidRPr="007B5DC6">
                          <w:rPr>
                            <w:rFonts w:eastAsia="Calibri"/>
                            <w:color w:val="000000"/>
                            <w:sz w:val="18"/>
                          </w:rPr>
                          <w:t>                    MNC:  Mobile Network Code / Code de réseau mobile / Indicativo de red para el servicio móvil</w:t>
                        </w:r>
                      </w:p>
                    </w:tc>
                  </w:tr>
                </w:tbl>
                <w:p w14:paraId="189091B4" w14:textId="77777777" w:rsidR="007B5DC6" w:rsidRPr="007B5DC6" w:rsidRDefault="007B5DC6"/>
              </w:tc>
              <w:tc>
                <w:tcPr>
                  <w:tcW w:w="261" w:type="dxa"/>
                </w:tcPr>
                <w:p w14:paraId="7D325FDB" w14:textId="77777777" w:rsidR="007B5DC6" w:rsidRPr="007B5DC6" w:rsidRDefault="007B5DC6">
                  <w:pPr>
                    <w:pStyle w:val="EmptyCellLayoutStyle"/>
                    <w:spacing w:after="0" w:line="240" w:lineRule="auto"/>
                  </w:pPr>
                </w:p>
              </w:tc>
            </w:tr>
          </w:tbl>
          <w:p w14:paraId="27591995" w14:textId="77777777" w:rsidR="007B5DC6" w:rsidRPr="007B5DC6" w:rsidRDefault="007B5DC6"/>
        </w:tc>
        <w:tc>
          <w:tcPr>
            <w:tcW w:w="410" w:type="dxa"/>
          </w:tcPr>
          <w:p w14:paraId="20373CE7" w14:textId="77777777" w:rsidR="007B5DC6" w:rsidRPr="007B5DC6" w:rsidRDefault="007B5DC6">
            <w:pPr>
              <w:pStyle w:val="EmptyCellLayoutStyle"/>
              <w:spacing w:after="0" w:line="240" w:lineRule="auto"/>
            </w:pPr>
          </w:p>
        </w:tc>
      </w:tr>
    </w:tbl>
    <w:p w14:paraId="5869B873" w14:textId="77777777" w:rsidR="007B5DC6" w:rsidRPr="007B5DC6" w:rsidRDefault="007B5DC6">
      <w:pPr>
        <w:rPr>
          <w:sz w:val="0"/>
        </w:rPr>
      </w:pPr>
    </w:p>
    <w:p w14:paraId="12CEDB8B" w14:textId="77777777" w:rsidR="00816813" w:rsidRPr="007B5DC6" w:rsidRDefault="00816813" w:rsidP="007B5DC6"/>
    <w:p w14:paraId="5B01E5E7" w14:textId="125C6A66" w:rsidR="007B5DC6" w:rsidRDefault="007B5DC6" w:rsidP="00E8399C">
      <w:pPr>
        <w:tabs>
          <w:tab w:val="left" w:pos="1560"/>
          <w:tab w:val="left" w:pos="2700"/>
        </w:tabs>
        <w:spacing w:before="240" w:after="120"/>
        <w:rPr>
          <w:rFonts w:cs="Arial"/>
          <w:b/>
          <w:bCs/>
        </w:rPr>
      </w:pPr>
      <w:r>
        <w:rPr>
          <w:rFonts w:cs="Arial"/>
          <w:b/>
          <w:bCs/>
        </w:rPr>
        <w:br w:type="page"/>
      </w:r>
    </w:p>
    <w:p w14:paraId="79026FEE" w14:textId="77777777" w:rsidR="0042555B" w:rsidRPr="007C1B11" w:rsidRDefault="0042555B" w:rsidP="0042555B">
      <w:pPr>
        <w:pStyle w:val="Heading20"/>
        <w:rPr>
          <w:rFonts w:asciiTheme="minorHAnsi" w:hAnsiTheme="minorHAnsi"/>
          <w:szCs w:val="28"/>
        </w:rPr>
      </w:pPr>
      <w:bookmarkStart w:id="680" w:name="_Toc402878819"/>
      <w:bookmarkStart w:id="681" w:name="_Toc436994436"/>
      <w:bookmarkStart w:id="682" w:name="_Toc458670027"/>
      <w:bookmarkStart w:id="683"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680"/>
      <w:bookmarkEnd w:id="681"/>
      <w:bookmarkEnd w:id="682"/>
      <w:bookmarkEnd w:id="683"/>
    </w:p>
    <w:p w14:paraId="6D8CF605" w14:textId="77777777" w:rsidR="0042555B" w:rsidRDefault="0042555B" w:rsidP="0042555B">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113)</w:t>
      </w:r>
    </w:p>
    <w:p w14:paraId="53C701B2" w14:textId="77777777" w:rsidR="0042555B" w:rsidRPr="007B7B31" w:rsidRDefault="0042555B" w:rsidP="0042555B">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420"/>
        <w:gridCol w:w="2250"/>
        <w:gridCol w:w="3828"/>
      </w:tblGrid>
      <w:tr w:rsidR="0042555B" w:rsidRPr="007B7B31" w14:paraId="17E62281" w14:textId="77777777" w:rsidTr="0042555B">
        <w:trPr>
          <w:cantSplit/>
          <w:tblHeader/>
        </w:trPr>
        <w:tc>
          <w:tcPr>
            <w:tcW w:w="3420" w:type="dxa"/>
            <w:hideMark/>
          </w:tcPr>
          <w:p w14:paraId="1498E874" w14:textId="77777777" w:rsidR="0042555B" w:rsidRPr="007B7B31" w:rsidRDefault="0042555B" w:rsidP="0042555B">
            <w:pPr>
              <w:rPr>
                <w:lang w:val="fr-CH"/>
              </w:rPr>
            </w:pPr>
            <w:r w:rsidRPr="007B7B31">
              <w:rPr>
                <w:rFonts w:cs="Arial"/>
                <w:b/>
                <w:bCs/>
                <w:i/>
                <w:iCs/>
                <w:lang w:val="fr-FR"/>
              </w:rPr>
              <w:t>Pays ou zone/code ISO</w:t>
            </w:r>
          </w:p>
        </w:tc>
        <w:tc>
          <w:tcPr>
            <w:tcW w:w="2250" w:type="dxa"/>
            <w:hideMark/>
          </w:tcPr>
          <w:p w14:paraId="491A5500" w14:textId="77777777" w:rsidR="0042555B" w:rsidRPr="007B7B31" w:rsidRDefault="0042555B" w:rsidP="0042555B">
            <w:pPr>
              <w:jc w:val="center"/>
            </w:pPr>
            <w:r w:rsidRPr="007B7B31">
              <w:rPr>
                <w:rFonts w:cs="Arial"/>
                <w:b/>
                <w:bCs/>
                <w:i/>
                <w:iCs/>
                <w:lang w:val="fr-FR"/>
              </w:rPr>
              <w:t>Code de la Société</w:t>
            </w:r>
          </w:p>
        </w:tc>
        <w:tc>
          <w:tcPr>
            <w:tcW w:w="3828" w:type="dxa"/>
            <w:hideMark/>
          </w:tcPr>
          <w:p w14:paraId="123BB6F2" w14:textId="77777777" w:rsidR="0042555B" w:rsidRPr="007B7B31" w:rsidRDefault="0042555B" w:rsidP="0042555B">
            <w:pPr>
              <w:rPr>
                <w:b/>
                <w:bCs/>
                <w:i/>
                <w:iCs/>
              </w:rPr>
            </w:pPr>
            <w:r w:rsidRPr="007B7B31">
              <w:rPr>
                <w:b/>
                <w:bCs/>
                <w:i/>
                <w:iCs/>
              </w:rPr>
              <w:t>Contact</w:t>
            </w:r>
          </w:p>
        </w:tc>
      </w:tr>
      <w:tr w:rsidR="0042555B" w:rsidRPr="007B7B31" w14:paraId="7C3A3AE9" w14:textId="77777777" w:rsidTr="0042555B">
        <w:trPr>
          <w:cantSplit/>
          <w:tblHeader/>
        </w:trPr>
        <w:tc>
          <w:tcPr>
            <w:tcW w:w="3420" w:type="dxa"/>
            <w:tcBorders>
              <w:top w:val="nil"/>
              <w:left w:val="nil"/>
              <w:bottom w:val="single" w:sz="4" w:space="0" w:color="auto"/>
              <w:right w:val="nil"/>
            </w:tcBorders>
            <w:hideMark/>
          </w:tcPr>
          <w:p w14:paraId="72C6785D" w14:textId="77777777" w:rsidR="0042555B" w:rsidRPr="007B7B31" w:rsidRDefault="0042555B" w:rsidP="0042555B">
            <w:pPr>
              <w:rPr>
                <w:lang w:val="fr-CH"/>
              </w:rPr>
            </w:pPr>
            <w:r w:rsidRPr="007B7B31">
              <w:rPr>
                <w:rFonts w:cs="Arial"/>
                <w:b/>
                <w:bCs/>
                <w:i/>
                <w:iCs/>
                <w:lang w:val="fr-FR"/>
              </w:rPr>
              <w:t>Nom de la société/Adresse</w:t>
            </w:r>
          </w:p>
        </w:tc>
        <w:tc>
          <w:tcPr>
            <w:tcW w:w="2250" w:type="dxa"/>
            <w:tcBorders>
              <w:top w:val="nil"/>
              <w:left w:val="nil"/>
              <w:bottom w:val="single" w:sz="4" w:space="0" w:color="auto"/>
              <w:right w:val="nil"/>
            </w:tcBorders>
            <w:hideMark/>
          </w:tcPr>
          <w:p w14:paraId="43048F41" w14:textId="77777777" w:rsidR="0042555B" w:rsidRPr="007B7B31" w:rsidRDefault="0042555B" w:rsidP="0042555B">
            <w:pPr>
              <w:jc w:val="center"/>
              <w:rPr>
                <w:b/>
                <w:bCs/>
                <w:i/>
                <w:iCs/>
              </w:rPr>
            </w:pPr>
            <w:r w:rsidRPr="007B7B31">
              <w:rPr>
                <w:b/>
                <w:bCs/>
                <w:i/>
                <w:iCs/>
              </w:rPr>
              <w:t>(code de l'exploitant)</w:t>
            </w:r>
          </w:p>
        </w:tc>
        <w:tc>
          <w:tcPr>
            <w:tcW w:w="3828" w:type="dxa"/>
            <w:tcBorders>
              <w:top w:val="nil"/>
              <w:left w:val="nil"/>
              <w:bottom w:val="single" w:sz="4" w:space="0" w:color="auto"/>
              <w:right w:val="nil"/>
            </w:tcBorders>
          </w:tcPr>
          <w:p w14:paraId="20F89A0A" w14:textId="77777777" w:rsidR="0042555B" w:rsidRPr="007B7B31" w:rsidRDefault="0042555B" w:rsidP="0042555B"/>
        </w:tc>
      </w:tr>
    </w:tbl>
    <w:p w14:paraId="60F2EF35" w14:textId="77777777" w:rsidR="0042555B" w:rsidRPr="007B7B31" w:rsidRDefault="0042555B" w:rsidP="0042555B"/>
    <w:p w14:paraId="62CFBA1D" w14:textId="77777777" w:rsidR="0042555B" w:rsidRDefault="0042555B" w:rsidP="0042555B">
      <w:pPr>
        <w:tabs>
          <w:tab w:val="clear" w:pos="5387"/>
          <w:tab w:val="left" w:pos="3828"/>
        </w:tabs>
        <w:spacing w:after="120"/>
        <w:rPr>
          <w:rFonts w:eastAsia="SimSun" w:cs="Arial"/>
          <w:b/>
          <w:bCs/>
          <w:color w:val="000000"/>
          <w:lang w:val="fr-FR"/>
        </w:rPr>
      </w:pPr>
      <w:bookmarkStart w:id="684" w:name="OLE_LINK4"/>
      <w:bookmarkStart w:id="685" w:name="OLE_LINK5"/>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7B7B31">
        <w:rPr>
          <w:rFonts w:eastAsia="SimSun" w:cs="Arial"/>
          <w:b/>
          <w:bCs/>
          <w:i/>
          <w:iCs/>
          <w:color w:val="000000"/>
          <w:lang w:val="fr-FR"/>
        </w:rPr>
        <w:tab/>
      </w:r>
      <w:r>
        <w:rPr>
          <w:rFonts w:eastAsia="SimSun" w:cs="Arial"/>
          <w:b/>
          <w:bCs/>
          <w:color w:val="000000"/>
          <w:lang w:val="fr-FR"/>
        </w:rPr>
        <w:t>ADD</w:t>
      </w:r>
    </w:p>
    <w:tbl>
      <w:tblPr>
        <w:tblW w:w="10350" w:type="dxa"/>
        <w:tblLayout w:type="fixed"/>
        <w:tblLook w:val="04A0" w:firstRow="1" w:lastRow="0" w:firstColumn="1" w:lastColumn="0" w:noHBand="0" w:noVBand="1"/>
      </w:tblPr>
      <w:tblGrid>
        <w:gridCol w:w="3330"/>
        <w:gridCol w:w="2160"/>
        <w:gridCol w:w="4860"/>
      </w:tblGrid>
      <w:tr w:rsidR="0042555B" w:rsidRPr="00980E2B" w14:paraId="421FF2FA" w14:textId="77777777" w:rsidTr="0042555B">
        <w:trPr>
          <w:trHeight w:val="1014"/>
        </w:trPr>
        <w:tc>
          <w:tcPr>
            <w:tcW w:w="3330" w:type="dxa"/>
          </w:tcPr>
          <w:bookmarkEnd w:id="684"/>
          <w:bookmarkEnd w:id="685"/>
          <w:p w14:paraId="5623E006" w14:textId="77777777" w:rsidR="0042555B" w:rsidRPr="00980E2B" w:rsidRDefault="0042555B" w:rsidP="0042555B">
            <w:pPr>
              <w:tabs>
                <w:tab w:val="left" w:pos="426"/>
                <w:tab w:val="center" w:pos="2480"/>
              </w:tabs>
              <w:spacing w:before="0"/>
              <w:rPr>
                <w:rFonts w:cs="Arial"/>
                <w:noProof/>
                <w:lang w:val="de-CH"/>
              </w:rPr>
            </w:pPr>
            <w:r w:rsidRPr="00980E2B">
              <w:rPr>
                <w:rFonts w:cs="Arial"/>
                <w:noProof/>
                <w:lang w:val="de-CH"/>
              </w:rPr>
              <w:t>Stadtwerke Pforzheim GmbH &amp; Co.KG</w:t>
            </w:r>
          </w:p>
          <w:p w14:paraId="395618D4" w14:textId="77777777" w:rsidR="0042555B" w:rsidRPr="00980E2B" w:rsidRDefault="0042555B" w:rsidP="0042555B">
            <w:pPr>
              <w:tabs>
                <w:tab w:val="left" w:pos="426"/>
                <w:tab w:val="left" w:pos="4140"/>
                <w:tab w:val="left" w:pos="4230"/>
              </w:tabs>
              <w:spacing w:before="0"/>
              <w:rPr>
                <w:rFonts w:cs="Arial"/>
                <w:noProof/>
                <w:lang w:val="de-CH"/>
              </w:rPr>
            </w:pPr>
            <w:r w:rsidRPr="00980E2B">
              <w:rPr>
                <w:rFonts w:cs="Arial"/>
                <w:noProof/>
                <w:lang w:val="de-CH"/>
              </w:rPr>
              <w:t>Sandweg 22</w:t>
            </w:r>
          </w:p>
          <w:p w14:paraId="37033DE8" w14:textId="77777777" w:rsidR="0042555B" w:rsidRPr="00980E2B" w:rsidRDefault="0042555B" w:rsidP="0042555B">
            <w:pPr>
              <w:tabs>
                <w:tab w:val="left" w:pos="426"/>
                <w:tab w:val="left" w:pos="4140"/>
                <w:tab w:val="left" w:pos="4230"/>
              </w:tabs>
              <w:spacing w:before="0"/>
              <w:rPr>
                <w:rFonts w:cs="Arial"/>
                <w:noProof/>
                <w:lang w:val="de-CH"/>
              </w:rPr>
            </w:pPr>
            <w:r w:rsidRPr="00980E2B">
              <w:rPr>
                <w:rFonts w:cs="Arial"/>
                <w:noProof/>
                <w:lang w:val="de-CH"/>
              </w:rPr>
              <w:t>D-75179 PFORZHEIM</w:t>
            </w:r>
          </w:p>
          <w:p w14:paraId="126AAC4D" w14:textId="77777777" w:rsidR="0042555B" w:rsidRPr="00980E2B" w:rsidRDefault="0042555B" w:rsidP="0042555B">
            <w:pPr>
              <w:tabs>
                <w:tab w:val="left" w:pos="426"/>
                <w:tab w:val="left" w:pos="4140"/>
                <w:tab w:val="left" w:pos="4230"/>
              </w:tabs>
              <w:spacing w:before="0"/>
              <w:rPr>
                <w:rFonts w:cs="Arial"/>
                <w:lang w:val="de-CH"/>
              </w:rPr>
            </w:pPr>
          </w:p>
        </w:tc>
        <w:tc>
          <w:tcPr>
            <w:tcW w:w="2160" w:type="dxa"/>
          </w:tcPr>
          <w:p w14:paraId="2160B03C" w14:textId="77777777" w:rsidR="0042555B" w:rsidRPr="00980E2B" w:rsidRDefault="0042555B" w:rsidP="0042555B">
            <w:pPr>
              <w:widowControl w:val="0"/>
              <w:spacing w:before="0"/>
              <w:jc w:val="center"/>
              <w:rPr>
                <w:rFonts w:eastAsia="SimSun" w:cs="Arial"/>
                <w:b/>
                <w:bCs/>
                <w:color w:val="000000"/>
                <w:lang w:val="en-US"/>
              </w:rPr>
            </w:pPr>
            <w:r w:rsidRPr="00980E2B">
              <w:rPr>
                <w:rFonts w:eastAsia="SimSun" w:cs="Arial"/>
                <w:b/>
                <w:bCs/>
                <w:color w:val="000000"/>
                <w:lang w:val="en-US"/>
              </w:rPr>
              <w:t>DESWP</w:t>
            </w:r>
          </w:p>
        </w:tc>
        <w:tc>
          <w:tcPr>
            <w:tcW w:w="4860" w:type="dxa"/>
          </w:tcPr>
          <w:p w14:paraId="1555B25C" w14:textId="77777777" w:rsidR="0042555B" w:rsidRPr="00980E2B" w:rsidRDefault="0042555B" w:rsidP="0042555B">
            <w:pPr>
              <w:tabs>
                <w:tab w:val="left" w:pos="426"/>
                <w:tab w:val="left" w:pos="4140"/>
                <w:tab w:val="left" w:pos="4230"/>
              </w:tabs>
              <w:spacing w:before="0"/>
              <w:rPr>
                <w:rFonts w:cs="Arial"/>
                <w:noProof/>
                <w:lang w:val="de-CH"/>
              </w:rPr>
            </w:pPr>
            <w:r w:rsidRPr="00980E2B">
              <w:rPr>
                <w:rFonts w:cs="Arial"/>
                <w:noProof/>
                <w:lang w:val="de-CH"/>
              </w:rPr>
              <w:t>Mr Kristian Kronenwetter</w:t>
            </w:r>
          </w:p>
          <w:p w14:paraId="13A82E9E" w14:textId="0DF1F9B8" w:rsidR="0042555B" w:rsidRPr="00980E2B" w:rsidRDefault="0042555B" w:rsidP="0042555B">
            <w:pPr>
              <w:tabs>
                <w:tab w:val="left" w:pos="4140"/>
                <w:tab w:val="left" w:pos="4230"/>
              </w:tabs>
              <w:spacing w:before="0"/>
              <w:rPr>
                <w:rFonts w:cs="Arial"/>
                <w:noProof/>
                <w:lang w:val="de-CH"/>
              </w:rPr>
            </w:pPr>
            <w:r w:rsidRPr="00980E2B">
              <w:rPr>
                <w:rFonts w:cs="Arial"/>
                <w:noProof/>
                <w:lang w:val="de-CH"/>
              </w:rPr>
              <w:t>T</w:t>
            </w:r>
            <w:r>
              <w:rPr>
                <w:rFonts w:cs="Arial"/>
                <w:noProof/>
                <w:lang w:val="de-CH"/>
              </w:rPr>
              <w:t>é</w:t>
            </w:r>
            <w:r w:rsidRPr="00980E2B">
              <w:rPr>
                <w:rFonts w:cs="Arial"/>
                <w:noProof/>
                <w:lang w:val="de-CH"/>
              </w:rPr>
              <w:t xml:space="preserve">l.: </w:t>
            </w:r>
            <w:r>
              <w:rPr>
                <w:rFonts w:cs="Arial"/>
                <w:noProof/>
                <w:lang w:val="de-CH"/>
              </w:rPr>
              <w:tab/>
            </w:r>
            <w:r w:rsidRPr="00980E2B">
              <w:rPr>
                <w:rFonts w:cs="Arial"/>
                <w:noProof/>
                <w:lang w:val="de-CH"/>
              </w:rPr>
              <w:t>+49 7231 3971 7610</w:t>
            </w:r>
          </w:p>
          <w:p w14:paraId="361129E8" w14:textId="5D4C6387" w:rsidR="0042555B" w:rsidRPr="00980E2B" w:rsidRDefault="0042555B" w:rsidP="0042555B">
            <w:pPr>
              <w:tabs>
                <w:tab w:val="left" w:pos="4140"/>
                <w:tab w:val="left" w:pos="4230"/>
              </w:tabs>
              <w:spacing w:before="0"/>
              <w:rPr>
                <w:rFonts w:cs="Arial"/>
                <w:noProof/>
                <w:lang w:val="de-CH"/>
              </w:rPr>
            </w:pPr>
            <w:r w:rsidRPr="00980E2B">
              <w:rPr>
                <w:rFonts w:cs="Arial"/>
                <w:noProof/>
                <w:lang w:val="de-CH"/>
              </w:rPr>
              <w:t xml:space="preserve">Fax: </w:t>
            </w:r>
            <w:r>
              <w:rPr>
                <w:rFonts w:cs="Arial"/>
                <w:noProof/>
                <w:lang w:val="de-CH"/>
              </w:rPr>
              <w:tab/>
            </w:r>
            <w:r w:rsidRPr="00980E2B">
              <w:rPr>
                <w:rFonts w:cs="Arial"/>
                <w:noProof/>
                <w:lang w:val="de-CH"/>
              </w:rPr>
              <w:t>+49 7231 3971 7009</w:t>
            </w:r>
          </w:p>
          <w:p w14:paraId="4B818033" w14:textId="77777777" w:rsidR="0042555B" w:rsidRPr="00980E2B" w:rsidRDefault="0042555B" w:rsidP="0042555B">
            <w:pPr>
              <w:tabs>
                <w:tab w:val="left" w:pos="4140"/>
                <w:tab w:val="left" w:pos="4230"/>
              </w:tabs>
              <w:spacing w:before="0"/>
              <w:rPr>
                <w:rFonts w:cs="Arial"/>
                <w:noProof/>
                <w:lang w:val="de-CH"/>
              </w:rPr>
            </w:pPr>
            <w:r w:rsidRPr="00980E2B">
              <w:rPr>
                <w:rFonts w:cs="Arial"/>
                <w:noProof/>
                <w:lang w:val="de-CH"/>
              </w:rPr>
              <w:t>Email: kristian.kronenwetter@stadtwerke-pforzheim.de</w:t>
            </w:r>
          </w:p>
        </w:tc>
      </w:tr>
    </w:tbl>
    <w:p w14:paraId="5EB9417A" w14:textId="77777777" w:rsidR="0042555B" w:rsidRPr="00980E2B" w:rsidRDefault="0042555B" w:rsidP="0042555B">
      <w:pPr>
        <w:rPr>
          <w:rFonts w:cs="Calibri"/>
          <w:color w:val="000000"/>
          <w:lang w:val="pt-BR"/>
        </w:rPr>
      </w:pPr>
    </w:p>
    <w:tbl>
      <w:tblPr>
        <w:tblW w:w="9356" w:type="dxa"/>
        <w:tblLayout w:type="fixed"/>
        <w:tblLook w:val="04A0" w:firstRow="1" w:lastRow="0" w:firstColumn="1" w:lastColumn="0" w:noHBand="0" w:noVBand="1"/>
      </w:tblPr>
      <w:tblGrid>
        <w:gridCol w:w="3261"/>
        <w:gridCol w:w="2229"/>
        <w:gridCol w:w="3866"/>
      </w:tblGrid>
      <w:tr w:rsidR="0042555B" w:rsidRPr="00980E2B" w14:paraId="4D890075" w14:textId="77777777" w:rsidTr="0042555B">
        <w:trPr>
          <w:trHeight w:val="1014"/>
        </w:trPr>
        <w:tc>
          <w:tcPr>
            <w:tcW w:w="3261" w:type="dxa"/>
          </w:tcPr>
          <w:p w14:paraId="0411CB4D" w14:textId="77777777" w:rsidR="0042555B" w:rsidRPr="00980E2B" w:rsidRDefault="0042555B" w:rsidP="0042555B">
            <w:pPr>
              <w:tabs>
                <w:tab w:val="left" w:pos="426"/>
                <w:tab w:val="center" w:pos="2480"/>
              </w:tabs>
              <w:spacing w:before="0"/>
              <w:rPr>
                <w:rFonts w:cs="Arial"/>
                <w:noProof/>
                <w:lang w:val="de-CH"/>
              </w:rPr>
            </w:pPr>
            <w:r w:rsidRPr="00980E2B">
              <w:rPr>
                <w:rFonts w:cs="Arial"/>
                <w:noProof/>
                <w:lang w:val="de-CH"/>
              </w:rPr>
              <w:t>TWL-KOM GmbH</w:t>
            </w:r>
          </w:p>
          <w:p w14:paraId="39B1049E" w14:textId="77777777" w:rsidR="0042555B" w:rsidRPr="00980E2B" w:rsidRDefault="0042555B" w:rsidP="0042555B">
            <w:pPr>
              <w:tabs>
                <w:tab w:val="left" w:pos="426"/>
                <w:tab w:val="left" w:pos="4140"/>
                <w:tab w:val="left" w:pos="4230"/>
              </w:tabs>
              <w:spacing w:before="0"/>
              <w:rPr>
                <w:rFonts w:cs="Arial"/>
                <w:noProof/>
                <w:lang w:val="de-CH"/>
              </w:rPr>
            </w:pPr>
            <w:r w:rsidRPr="00980E2B">
              <w:rPr>
                <w:rFonts w:cs="Arial"/>
                <w:noProof/>
                <w:lang w:val="de-CH"/>
              </w:rPr>
              <w:t>Donnersbergweg 4</w:t>
            </w:r>
          </w:p>
          <w:p w14:paraId="570AEB5A" w14:textId="77777777" w:rsidR="0042555B" w:rsidRPr="00980E2B" w:rsidRDefault="0042555B" w:rsidP="0042555B">
            <w:pPr>
              <w:tabs>
                <w:tab w:val="left" w:pos="426"/>
                <w:tab w:val="left" w:pos="4140"/>
                <w:tab w:val="left" w:pos="4230"/>
              </w:tabs>
              <w:spacing w:before="0"/>
              <w:rPr>
                <w:rFonts w:cs="Arial"/>
                <w:lang w:val="de-CH"/>
              </w:rPr>
            </w:pPr>
            <w:r w:rsidRPr="00980E2B">
              <w:rPr>
                <w:rFonts w:cs="Arial"/>
                <w:noProof/>
                <w:lang w:val="de-CH"/>
              </w:rPr>
              <w:t>D-67059 LUDWIGSHAFEN</w:t>
            </w:r>
            <w:r w:rsidRPr="00980E2B">
              <w:rPr>
                <w:rFonts w:cs="Arial"/>
                <w:lang w:val="de-CH"/>
              </w:rPr>
              <w:t xml:space="preserve"> </w:t>
            </w:r>
          </w:p>
        </w:tc>
        <w:tc>
          <w:tcPr>
            <w:tcW w:w="2229" w:type="dxa"/>
          </w:tcPr>
          <w:p w14:paraId="58F3C03F" w14:textId="77777777" w:rsidR="0042555B" w:rsidRPr="00980E2B" w:rsidRDefault="0042555B" w:rsidP="0042555B">
            <w:pPr>
              <w:widowControl w:val="0"/>
              <w:spacing w:before="0"/>
              <w:jc w:val="center"/>
              <w:rPr>
                <w:rFonts w:eastAsia="SimSun" w:cs="Arial"/>
                <w:b/>
                <w:bCs/>
                <w:color w:val="000000"/>
                <w:lang w:val="en-US"/>
              </w:rPr>
            </w:pPr>
            <w:r w:rsidRPr="00980E2B">
              <w:rPr>
                <w:rFonts w:eastAsia="SimSun" w:cs="Arial"/>
                <w:b/>
                <w:bCs/>
                <w:color w:val="000000"/>
                <w:lang w:val="en-US"/>
              </w:rPr>
              <w:t>TWLKOM</w:t>
            </w:r>
          </w:p>
        </w:tc>
        <w:tc>
          <w:tcPr>
            <w:tcW w:w="3866" w:type="dxa"/>
          </w:tcPr>
          <w:p w14:paraId="1A2327F3" w14:textId="77777777" w:rsidR="0042555B" w:rsidRPr="00980E2B" w:rsidRDefault="0042555B" w:rsidP="0042555B">
            <w:pPr>
              <w:tabs>
                <w:tab w:val="left" w:pos="426"/>
                <w:tab w:val="left" w:pos="4140"/>
                <w:tab w:val="left" w:pos="4230"/>
              </w:tabs>
              <w:spacing w:before="0"/>
              <w:rPr>
                <w:rFonts w:cs="Arial"/>
                <w:noProof/>
                <w:lang w:val="de-CH"/>
              </w:rPr>
            </w:pPr>
            <w:r w:rsidRPr="00980E2B">
              <w:rPr>
                <w:rFonts w:cs="Arial"/>
                <w:noProof/>
                <w:lang w:val="de-CH"/>
              </w:rPr>
              <w:t>Mr Richard Kuhn</w:t>
            </w:r>
          </w:p>
          <w:p w14:paraId="51C060CE" w14:textId="565A05D4" w:rsidR="0042555B" w:rsidRPr="00980E2B" w:rsidRDefault="0042555B" w:rsidP="0042555B">
            <w:pPr>
              <w:tabs>
                <w:tab w:val="left" w:pos="4140"/>
                <w:tab w:val="left" w:pos="4230"/>
              </w:tabs>
              <w:spacing w:before="0"/>
              <w:rPr>
                <w:rFonts w:cs="Arial"/>
                <w:noProof/>
                <w:lang w:val="de-CH"/>
              </w:rPr>
            </w:pPr>
            <w:r w:rsidRPr="00980E2B">
              <w:rPr>
                <w:rFonts w:cs="Arial"/>
                <w:noProof/>
                <w:lang w:val="de-CH"/>
              </w:rPr>
              <w:t>T</w:t>
            </w:r>
            <w:r>
              <w:rPr>
                <w:rFonts w:cs="Arial"/>
                <w:noProof/>
                <w:lang w:val="de-CH"/>
              </w:rPr>
              <w:t>é</w:t>
            </w:r>
            <w:r w:rsidRPr="00980E2B">
              <w:rPr>
                <w:rFonts w:cs="Arial"/>
                <w:noProof/>
                <w:lang w:val="de-CH"/>
              </w:rPr>
              <w:t xml:space="preserve">l.: </w:t>
            </w:r>
            <w:r>
              <w:rPr>
                <w:rFonts w:cs="Arial"/>
                <w:noProof/>
                <w:lang w:val="de-CH"/>
              </w:rPr>
              <w:tab/>
            </w:r>
            <w:r w:rsidRPr="00980E2B">
              <w:rPr>
                <w:rFonts w:cs="Arial"/>
                <w:noProof/>
                <w:lang w:val="de-CH"/>
              </w:rPr>
              <w:t>+49 621 669005 0</w:t>
            </w:r>
          </w:p>
          <w:p w14:paraId="5C4E9C45" w14:textId="5B74FDB4" w:rsidR="0042555B" w:rsidRPr="00980E2B" w:rsidRDefault="0042555B" w:rsidP="0042555B">
            <w:pPr>
              <w:tabs>
                <w:tab w:val="left" w:pos="4140"/>
                <w:tab w:val="left" w:pos="4230"/>
              </w:tabs>
              <w:spacing w:before="0"/>
              <w:rPr>
                <w:rFonts w:cs="Arial"/>
                <w:noProof/>
                <w:lang w:val="de-CH"/>
              </w:rPr>
            </w:pPr>
            <w:r w:rsidRPr="00980E2B">
              <w:rPr>
                <w:rFonts w:cs="Arial"/>
                <w:noProof/>
                <w:lang w:val="de-CH"/>
              </w:rPr>
              <w:t xml:space="preserve">Fax: </w:t>
            </w:r>
            <w:r>
              <w:rPr>
                <w:rFonts w:cs="Arial"/>
                <w:noProof/>
                <w:lang w:val="de-CH"/>
              </w:rPr>
              <w:tab/>
            </w:r>
            <w:r w:rsidRPr="00980E2B">
              <w:rPr>
                <w:rFonts w:cs="Arial"/>
                <w:noProof/>
                <w:lang w:val="de-CH"/>
              </w:rPr>
              <w:t>+49 621 669005 99</w:t>
            </w:r>
          </w:p>
          <w:p w14:paraId="4ECDF050" w14:textId="77777777" w:rsidR="0042555B" w:rsidRPr="00980E2B" w:rsidRDefault="0042555B" w:rsidP="0042555B">
            <w:pPr>
              <w:tabs>
                <w:tab w:val="left" w:pos="426"/>
                <w:tab w:val="left" w:pos="4140"/>
                <w:tab w:val="left" w:pos="4230"/>
              </w:tabs>
              <w:spacing w:before="0"/>
              <w:rPr>
                <w:rFonts w:cs="Arial"/>
                <w:noProof/>
                <w:lang w:val="de-CH"/>
              </w:rPr>
            </w:pPr>
            <w:r w:rsidRPr="00980E2B">
              <w:rPr>
                <w:rFonts w:cs="Arial"/>
                <w:noProof/>
                <w:lang w:val="de-CH"/>
              </w:rPr>
              <w:t>Email: richard.kuhn@twl-kom.de</w:t>
            </w:r>
          </w:p>
        </w:tc>
      </w:tr>
    </w:tbl>
    <w:p w14:paraId="1BE368B7" w14:textId="77777777" w:rsidR="0042555B" w:rsidRDefault="0042555B" w:rsidP="0042555B">
      <w:pPr>
        <w:tabs>
          <w:tab w:val="clear" w:pos="5387"/>
          <w:tab w:val="left" w:pos="3828"/>
        </w:tabs>
        <w:spacing w:after="120"/>
        <w:rPr>
          <w:rFonts w:eastAsia="SimSun" w:cs="Arial"/>
          <w:b/>
          <w:bCs/>
          <w:color w:val="000000"/>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7B7B31">
        <w:rPr>
          <w:rFonts w:eastAsia="SimSun" w:cs="Arial"/>
          <w:b/>
          <w:bCs/>
          <w:i/>
          <w:iCs/>
          <w:color w:val="000000"/>
          <w:lang w:val="fr-FR"/>
        </w:rPr>
        <w:tab/>
      </w:r>
      <w:r>
        <w:rPr>
          <w:rFonts w:eastAsia="SimSun" w:cs="Arial"/>
          <w:b/>
          <w:bCs/>
          <w:color w:val="000000"/>
          <w:lang w:val="fr-FR"/>
        </w:rPr>
        <w:t>LIR</w:t>
      </w:r>
    </w:p>
    <w:tbl>
      <w:tblPr>
        <w:tblW w:w="10260" w:type="dxa"/>
        <w:tblLayout w:type="fixed"/>
        <w:tblLook w:val="04A0" w:firstRow="1" w:lastRow="0" w:firstColumn="1" w:lastColumn="0" w:noHBand="0" w:noVBand="1"/>
      </w:tblPr>
      <w:tblGrid>
        <w:gridCol w:w="3261"/>
        <w:gridCol w:w="2229"/>
        <w:gridCol w:w="4770"/>
      </w:tblGrid>
      <w:tr w:rsidR="0042555B" w:rsidRPr="000F269D" w14:paraId="09AC104D" w14:textId="77777777" w:rsidTr="0042555B">
        <w:trPr>
          <w:trHeight w:val="1014"/>
        </w:trPr>
        <w:tc>
          <w:tcPr>
            <w:tcW w:w="3261" w:type="dxa"/>
          </w:tcPr>
          <w:p w14:paraId="7E34F0A5" w14:textId="77777777" w:rsidR="0042555B" w:rsidRPr="00980E2B" w:rsidRDefault="0042555B" w:rsidP="0042555B">
            <w:pPr>
              <w:tabs>
                <w:tab w:val="left" w:pos="426"/>
                <w:tab w:val="left" w:pos="4140"/>
                <w:tab w:val="left" w:pos="4230"/>
              </w:tabs>
              <w:spacing w:before="0"/>
              <w:rPr>
                <w:rFonts w:cs="Arial"/>
                <w:noProof/>
                <w:lang w:val="de-CH"/>
              </w:rPr>
            </w:pPr>
            <w:r w:rsidRPr="00980E2B">
              <w:rPr>
                <w:rFonts w:cs="Arial"/>
                <w:noProof/>
                <w:lang w:val="de-CH"/>
              </w:rPr>
              <w:t>STROTH Telecom GmbH</w:t>
            </w:r>
          </w:p>
          <w:p w14:paraId="5000E4AC" w14:textId="77777777" w:rsidR="0042555B" w:rsidRPr="00980E2B" w:rsidRDefault="0042555B" w:rsidP="0042555B">
            <w:pPr>
              <w:tabs>
                <w:tab w:val="left" w:pos="426"/>
                <w:tab w:val="left" w:pos="4140"/>
                <w:tab w:val="left" w:pos="4230"/>
              </w:tabs>
              <w:spacing w:before="0"/>
              <w:rPr>
                <w:rFonts w:cs="Arial"/>
                <w:noProof/>
                <w:lang w:val="de-CH"/>
              </w:rPr>
            </w:pPr>
            <w:r w:rsidRPr="00980E2B">
              <w:rPr>
                <w:rFonts w:cs="Arial"/>
                <w:noProof/>
                <w:lang w:val="de-CH"/>
              </w:rPr>
              <w:t>In Der Steele 39</w:t>
            </w:r>
          </w:p>
          <w:p w14:paraId="4D5188B4" w14:textId="77777777" w:rsidR="0042555B" w:rsidRPr="00980E2B" w:rsidRDefault="0042555B" w:rsidP="0042555B">
            <w:pPr>
              <w:tabs>
                <w:tab w:val="left" w:pos="426"/>
                <w:tab w:val="left" w:pos="4140"/>
                <w:tab w:val="left" w:pos="4230"/>
              </w:tabs>
              <w:spacing w:before="0"/>
              <w:rPr>
                <w:rFonts w:cs="Arial"/>
                <w:noProof/>
                <w:lang w:val="de-CH"/>
              </w:rPr>
            </w:pPr>
            <w:r w:rsidRPr="00980E2B">
              <w:rPr>
                <w:rFonts w:cs="Arial"/>
                <w:noProof/>
                <w:lang w:val="de-CH"/>
              </w:rPr>
              <w:t>40559 DUSSELDORF</w:t>
            </w:r>
          </w:p>
          <w:p w14:paraId="4BF642A6" w14:textId="77777777" w:rsidR="0042555B" w:rsidRPr="00980E2B" w:rsidRDefault="0042555B" w:rsidP="0042555B">
            <w:pPr>
              <w:tabs>
                <w:tab w:val="left" w:pos="426"/>
                <w:tab w:val="left" w:pos="4140"/>
                <w:tab w:val="left" w:pos="4230"/>
              </w:tabs>
              <w:spacing w:before="0"/>
              <w:rPr>
                <w:rFonts w:cs="Arial"/>
                <w:lang w:val="de-CH"/>
              </w:rPr>
            </w:pPr>
          </w:p>
        </w:tc>
        <w:tc>
          <w:tcPr>
            <w:tcW w:w="2229" w:type="dxa"/>
          </w:tcPr>
          <w:p w14:paraId="4167AB4D" w14:textId="77777777" w:rsidR="0042555B" w:rsidRPr="00980E2B" w:rsidRDefault="0042555B" w:rsidP="0042555B">
            <w:pPr>
              <w:widowControl w:val="0"/>
              <w:spacing w:before="0"/>
              <w:jc w:val="center"/>
              <w:rPr>
                <w:rFonts w:eastAsia="SimSun" w:cs="Arial"/>
                <w:b/>
                <w:bCs/>
                <w:color w:val="000000"/>
                <w:lang w:val="en-US"/>
              </w:rPr>
            </w:pPr>
            <w:r w:rsidRPr="00980E2B">
              <w:rPr>
                <w:rFonts w:eastAsia="SimSun" w:cs="Arial"/>
                <w:b/>
                <w:bCs/>
                <w:color w:val="000000"/>
                <w:lang w:val="en-US"/>
              </w:rPr>
              <w:t>TEL2DE</w:t>
            </w:r>
          </w:p>
        </w:tc>
        <w:tc>
          <w:tcPr>
            <w:tcW w:w="4770" w:type="dxa"/>
          </w:tcPr>
          <w:p w14:paraId="41239060" w14:textId="77777777" w:rsidR="0042555B" w:rsidRPr="00980E2B" w:rsidRDefault="0042555B" w:rsidP="0042555B">
            <w:pPr>
              <w:tabs>
                <w:tab w:val="left" w:pos="426"/>
                <w:tab w:val="left" w:pos="4140"/>
                <w:tab w:val="left" w:pos="4230"/>
              </w:tabs>
              <w:spacing w:before="0"/>
              <w:rPr>
                <w:rFonts w:cs="Arial"/>
                <w:noProof/>
                <w:lang w:val="de-CH"/>
              </w:rPr>
            </w:pPr>
            <w:r w:rsidRPr="00980E2B">
              <w:rPr>
                <w:rFonts w:cs="Arial"/>
                <w:noProof/>
                <w:lang w:val="de-CH"/>
              </w:rPr>
              <w:t>Ulrich Krause</w:t>
            </w:r>
          </w:p>
          <w:p w14:paraId="0C667FD4" w14:textId="0848E4F1" w:rsidR="0042555B" w:rsidRPr="00980E2B" w:rsidRDefault="0042555B" w:rsidP="0042555B">
            <w:pPr>
              <w:tabs>
                <w:tab w:val="left" w:pos="4140"/>
                <w:tab w:val="left" w:pos="4230"/>
              </w:tabs>
              <w:spacing w:before="0"/>
              <w:rPr>
                <w:rFonts w:cs="Arial"/>
                <w:noProof/>
                <w:lang w:val="de-CH"/>
              </w:rPr>
            </w:pPr>
            <w:r>
              <w:rPr>
                <w:rFonts w:cs="Arial"/>
                <w:noProof/>
                <w:lang w:val="de-CH"/>
              </w:rPr>
              <w:t>Té</w:t>
            </w:r>
            <w:r w:rsidRPr="00980E2B">
              <w:rPr>
                <w:rFonts w:cs="Arial"/>
                <w:noProof/>
                <w:lang w:val="de-CH"/>
              </w:rPr>
              <w:t xml:space="preserve">l: </w:t>
            </w:r>
            <w:r>
              <w:rPr>
                <w:rFonts w:cs="Arial"/>
                <w:noProof/>
                <w:lang w:val="de-CH"/>
              </w:rPr>
              <w:tab/>
            </w:r>
            <w:r w:rsidRPr="00980E2B">
              <w:rPr>
                <w:rFonts w:cs="Arial"/>
                <w:noProof/>
                <w:lang w:val="de-CH"/>
              </w:rPr>
              <w:t>+49 211 74004 905</w:t>
            </w:r>
          </w:p>
          <w:p w14:paraId="5342B065" w14:textId="06996E15" w:rsidR="0042555B" w:rsidRPr="00980E2B" w:rsidRDefault="0042555B" w:rsidP="0042555B">
            <w:pPr>
              <w:tabs>
                <w:tab w:val="left" w:pos="4140"/>
                <w:tab w:val="left" w:pos="4230"/>
              </w:tabs>
              <w:spacing w:before="0"/>
              <w:rPr>
                <w:rFonts w:cs="Arial"/>
                <w:noProof/>
                <w:lang w:val="de-CH"/>
              </w:rPr>
            </w:pPr>
            <w:r w:rsidRPr="00980E2B">
              <w:rPr>
                <w:rFonts w:cs="Arial"/>
                <w:noProof/>
                <w:lang w:val="de-CH"/>
              </w:rPr>
              <w:t xml:space="preserve">Fax: </w:t>
            </w:r>
            <w:r>
              <w:rPr>
                <w:rFonts w:cs="Arial"/>
                <w:noProof/>
                <w:lang w:val="de-CH"/>
              </w:rPr>
              <w:tab/>
            </w:r>
            <w:r w:rsidRPr="00980E2B">
              <w:rPr>
                <w:rFonts w:cs="Arial"/>
                <w:noProof/>
                <w:lang w:val="de-CH"/>
              </w:rPr>
              <w:t>+49 211 74004 906</w:t>
            </w:r>
          </w:p>
          <w:p w14:paraId="4075FE5D" w14:textId="77777777" w:rsidR="0042555B" w:rsidRPr="00980E2B" w:rsidRDefault="0042555B" w:rsidP="0042555B">
            <w:pPr>
              <w:tabs>
                <w:tab w:val="left" w:pos="426"/>
                <w:tab w:val="left" w:pos="4140"/>
                <w:tab w:val="left" w:pos="4230"/>
              </w:tabs>
              <w:spacing w:before="0"/>
              <w:rPr>
                <w:rFonts w:cs="Arial"/>
                <w:noProof/>
                <w:lang w:val="de-CH"/>
              </w:rPr>
            </w:pPr>
            <w:r w:rsidRPr="00980E2B">
              <w:rPr>
                <w:rFonts w:cs="Arial"/>
                <w:noProof/>
                <w:lang w:val="de-CH"/>
              </w:rPr>
              <w:t>E-mail: ulrich.krause@web.de</w:t>
            </w:r>
          </w:p>
        </w:tc>
      </w:tr>
    </w:tbl>
    <w:p w14:paraId="28FA1DA2" w14:textId="77777777" w:rsidR="0042555B" w:rsidRPr="00F8106B" w:rsidRDefault="0042555B" w:rsidP="0042555B">
      <w:pPr>
        <w:rPr>
          <w:rFonts w:cs="Calibri"/>
          <w:color w:val="000000"/>
          <w:lang w:val="pt-BR"/>
        </w:rPr>
      </w:pPr>
    </w:p>
    <w:p w14:paraId="7E6A95C1" w14:textId="2A4FCDD9" w:rsidR="0042555B" w:rsidRDefault="0042555B" w:rsidP="007B5DC6">
      <w:pPr>
        <w:rPr>
          <w:lang w:val="pt-BR"/>
        </w:rPr>
      </w:pPr>
      <w:r>
        <w:rPr>
          <w:lang w:val="pt-BR"/>
        </w:rPr>
        <w:br w:type="page"/>
      </w:r>
    </w:p>
    <w:p w14:paraId="4CAFB09C" w14:textId="77777777" w:rsidR="0042555B" w:rsidRPr="00542D9D" w:rsidRDefault="0042555B" w:rsidP="0042555B">
      <w:pPr>
        <w:pStyle w:val="Heading20"/>
      </w:pPr>
      <w:r w:rsidRPr="008149B6">
        <w:t>Liste des codes de points sémaphores internationaux (ISPC)</w:t>
      </w:r>
      <w:r w:rsidRPr="008149B6">
        <w:br/>
        <w:t>(Selon la Recommandation UIT-T Q.708 (03/1999))</w:t>
      </w:r>
      <w:r w:rsidRPr="008149B6">
        <w:br/>
        <w:t>(Situation au 1 juillet 2020)</w:t>
      </w:r>
    </w:p>
    <w:p w14:paraId="0B17262B" w14:textId="77777777" w:rsidR="0042555B" w:rsidRPr="00B252D4" w:rsidRDefault="0042555B" w:rsidP="0042555B">
      <w:pPr>
        <w:pStyle w:val="Heading70"/>
        <w:keepNext/>
        <w:spacing w:before="240"/>
        <w:rPr>
          <w:b/>
          <w:bCs/>
          <w:lang w:val="fr-FR"/>
        </w:rPr>
      </w:pPr>
      <w:r w:rsidRPr="00B252D4">
        <w:rPr>
          <w:bCs/>
          <w:lang w:val="fr-FR"/>
        </w:rPr>
        <w:t>(Annexe au Bulletin d'exploitation de l'UIT No. 1199 - 1.VII.2020)</w:t>
      </w:r>
      <w:r w:rsidRPr="00B252D4">
        <w:rPr>
          <w:bCs/>
          <w:lang w:val="fr-FR"/>
        </w:rPr>
        <w:br/>
        <w:t>(Amendement No. 13)</w:t>
      </w:r>
    </w:p>
    <w:p w14:paraId="121FFCC4" w14:textId="77777777" w:rsidR="0042555B" w:rsidRPr="00B252D4" w:rsidRDefault="0042555B" w:rsidP="0042555B">
      <w:pPr>
        <w:keepNext/>
        <w:spacing w:before="0"/>
        <w:rPr>
          <w:bCs/>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326"/>
        <w:gridCol w:w="3044"/>
        <w:gridCol w:w="4009"/>
      </w:tblGrid>
      <w:tr w:rsidR="0042555B" w:rsidRPr="000F269D" w14:paraId="65EB1B73" w14:textId="77777777" w:rsidTr="0042555B">
        <w:trPr>
          <w:cantSplit/>
          <w:trHeight w:val="227"/>
        </w:trPr>
        <w:tc>
          <w:tcPr>
            <w:tcW w:w="2235" w:type="dxa"/>
            <w:gridSpan w:val="2"/>
          </w:tcPr>
          <w:p w14:paraId="7030A711" w14:textId="77777777" w:rsidR="0042555B" w:rsidRDefault="0042555B" w:rsidP="0042555B">
            <w:pPr>
              <w:pStyle w:val="Tablehead0"/>
              <w:jc w:val="left"/>
            </w:pPr>
            <w:r w:rsidRPr="00870C6B">
              <w:t>Pays/ Zone Géographique</w:t>
            </w:r>
          </w:p>
        </w:tc>
        <w:tc>
          <w:tcPr>
            <w:tcW w:w="3044" w:type="dxa"/>
            <w:vMerge w:val="restart"/>
            <w:shd w:val="clear" w:color="auto" w:fill="auto"/>
          </w:tcPr>
          <w:p w14:paraId="15863C67" w14:textId="77777777" w:rsidR="0042555B" w:rsidRPr="00870C6B" w:rsidRDefault="0042555B" w:rsidP="0042555B">
            <w:pPr>
              <w:pStyle w:val="Tablehead0"/>
              <w:jc w:val="left"/>
            </w:pPr>
            <w:r w:rsidRPr="00870C6B">
              <w:t>Nom unique du point sémaphore</w:t>
            </w:r>
          </w:p>
        </w:tc>
        <w:tc>
          <w:tcPr>
            <w:tcW w:w="4009" w:type="dxa"/>
            <w:vMerge w:val="restart"/>
            <w:shd w:val="clear" w:color="auto" w:fill="auto"/>
          </w:tcPr>
          <w:p w14:paraId="59C7ED65" w14:textId="77777777" w:rsidR="0042555B" w:rsidRPr="00870C6B" w:rsidRDefault="0042555B" w:rsidP="0042555B">
            <w:pPr>
              <w:pStyle w:val="Tablehead0"/>
              <w:jc w:val="left"/>
            </w:pPr>
            <w:r w:rsidRPr="00870C6B">
              <w:t>Nom de l'opérateur du point sémaphore</w:t>
            </w:r>
          </w:p>
        </w:tc>
      </w:tr>
      <w:tr w:rsidR="0042555B" w:rsidRPr="00B62253" w14:paraId="5DCD6985" w14:textId="77777777" w:rsidTr="00990760">
        <w:trPr>
          <w:cantSplit/>
          <w:trHeight w:val="227"/>
        </w:trPr>
        <w:tc>
          <w:tcPr>
            <w:tcW w:w="909" w:type="dxa"/>
            <w:tcBorders>
              <w:bottom w:val="single" w:sz="4" w:space="0" w:color="auto"/>
            </w:tcBorders>
          </w:tcPr>
          <w:p w14:paraId="0788E9DD" w14:textId="77777777" w:rsidR="0042555B" w:rsidRPr="00870C6B" w:rsidRDefault="0042555B" w:rsidP="0042555B">
            <w:pPr>
              <w:pStyle w:val="Tablehead0"/>
              <w:jc w:val="left"/>
            </w:pPr>
            <w:r w:rsidRPr="00870C6B">
              <w:t>ISPC</w:t>
            </w:r>
          </w:p>
        </w:tc>
        <w:tc>
          <w:tcPr>
            <w:tcW w:w="1326" w:type="dxa"/>
            <w:tcBorders>
              <w:bottom w:val="single" w:sz="4" w:space="0" w:color="auto"/>
            </w:tcBorders>
            <w:shd w:val="clear" w:color="auto" w:fill="auto"/>
          </w:tcPr>
          <w:p w14:paraId="2A808A05" w14:textId="77777777" w:rsidR="0042555B" w:rsidRDefault="0042555B" w:rsidP="0042555B">
            <w:pPr>
              <w:pStyle w:val="Tablehead0"/>
              <w:jc w:val="left"/>
            </w:pPr>
            <w:r>
              <w:t>DEC</w:t>
            </w:r>
          </w:p>
        </w:tc>
        <w:tc>
          <w:tcPr>
            <w:tcW w:w="3044" w:type="dxa"/>
            <w:vMerge/>
            <w:tcBorders>
              <w:bottom w:val="single" w:sz="4" w:space="0" w:color="auto"/>
            </w:tcBorders>
            <w:shd w:val="clear" w:color="auto" w:fill="auto"/>
          </w:tcPr>
          <w:p w14:paraId="203BA747" w14:textId="77777777" w:rsidR="0042555B" w:rsidRPr="00870C6B" w:rsidRDefault="0042555B" w:rsidP="0042555B">
            <w:pPr>
              <w:pStyle w:val="Tablehead0"/>
              <w:jc w:val="left"/>
            </w:pPr>
          </w:p>
        </w:tc>
        <w:tc>
          <w:tcPr>
            <w:tcW w:w="4009" w:type="dxa"/>
            <w:vMerge/>
            <w:tcBorders>
              <w:bottom w:val="single" w:sz="4" w:space="0" w:color="auto"/>
            </w:tcBorders>
            <w:shd w:val="clear" w:color="auto" w:fill="auto"/>
          </w:tcPr>
          <w:p w14:paraId="2B8D10E2" w14:textId="77777777" w:rsidR="0042555B" w:rsidRPr="00870C6B" w:rsidRDefault="0042555B" w:rsidP="0042555B">
            <w:pPr>
              <w:pStyle w:val="Tablehead0"/>
              <w:jc w:val="left"/>
            </w:pPr>
          </w:p>
        </w:tc>
      </w:tr>
      <w:tr w:rsidR="0042555B" w:rsidRPr="00870C6B" w14:paraId="77B4467C" w14:textId="77777777" w:rsidTr="00990760">
        <w:trPr>
          <w:cantSplit/>
          <w:trHeight w:val="240"/>
        </w:trPr>
        <w:tc>
          <w:tcPr>
            <w:tcW w:w="9288" w:type="dxa"/>
            <w:gridSpan w:val="4"/>
            <w:tcBorders>
              <w:top w:val="single" w:sz="4" w:space="0" w:color="auto"/>
            </w:tcBorders>
            <w:shd w:val="clear" w:color="auto" w:fill="auto"/>
          </w:tcPr>
          <w:p w14:paraId="2C55EEBB" w14:textId="77777777" w:rsidR="0042555B" w:rsidRPr="00990760" w:rsidRDefault="0042555B" w:rsidP="0042555B">
            <w:pPr>
              <w:pStyle w:val="Normalaftertitle"/>
              <w:keepNext/>
              <w:spacing w:before="240"/>
              <w:rPr>
                <w:b/>
                <w:bCs/>
              </w:rPr>
            </w:pPr>
            <w:r w:rsidRPr="00990760">
              <w:rPr>
                <w:b/>
                <w:bCs/>
              </w:rPr>
              <w:t>Hong Kong, Chine    SUP</w:t>
            </w:r>
          </w:p>
        </w:tc>
      </w:tr>
      <w:tr w:rsidR="0042555B" w:rsidRPr="00870C6B" w14:paraId="0601D48C" w14:textId="77777777" w:rsidTr="0042555B">
        <w:trPr>
          <w:cantSplit/>
          <w:trHeight w:val="240"/>
        </w:trPr>
        <w:tc>
          <w:tcPr>
            <w:tcW w:w="909" w:type="dxa"/>
            <w:shd w:val="clear" w:color="auto" w:fill="auto"/>
          </w:tcPr>
          <w:p w14:paraId="5A00F8FC" w14:textId="77777777" w:rsidR="0042555B" w:rsidRPr="00E7062C" w:rsidRDefault="0042555B" w:rsidP="0042555B">
            <w:pPr>
              <w:pStyle w:val="StyleTabletextLeft"/>
            </w:pPr>
            <w:r w:rsidRPr="00E7062C">
              <w:t>4-111-0</w:t>
            </w:r>
          </w:p>
        </w:tc>
        <w:tc>
          <w:tcPr>
            <w:tcW w:w="1326" w:type="dxa"/>
            <w:shd w:val="clear" w:color="auto" w:fill="auto"/>
          </w:tcPr>
          <w:p w14:paraId="725CB1C9" w14:textId="77777777" w:rsidR="0042555B" w:rsidRPr="00E7062C" w:rsidRDefault="0042555B" w:rsidP="0042555B">
            <w:pPr>
              <w:pStyle w:val="StyleTabletextLeft"/>
            </w:pPr>
            <w:r w:rsidRPr="00E7062C">
              <w:t>9080</w:t>
            </w:r>
          </w:p>
        </w:tc>
        <w:tc>
          <w:tcPr>
            <w:tcW w:w="3044" w:type="dxa"/>
            <w:shd w:val="clear" w:color="auto" w:fill="auto"/>
          </w:tcPr>
          <w:p w14:paraId="691D6ED8" w14:textId="77777777" w:rsidR="0042555B" w:rsidRPr="00FF621E" w:rsidRDefault="0042555B" w:rsidP="0042555B">
            <w:pPr>
              <w:pStyle w:val="StyleTabletextLeft"/>
            </w:pPr>
            <w:r w:rsidRPr="00FF621E">
              <w:t>CCS1582</w:t>
            </w:r>
          </w:p>
        </w:tc>
        <w:tc>
          <w:tcPr>
            <w:tcW w:w="4009" w:type="dxa"/>
          </w:tcPr>
          <w:p w14:paraId="29323401" w14:textId="77777777" w:rsidR="0042555B" w:rsidRPr="00FF621E" w:rsidRDefault="0042555B" w:rsidP="0042555B">
            <w:pPr>
              <w:pStyle w:val="StyleTabletextLeft"/>
            </w:pPr>
            <w:r w:rsidRPr="00FF621E">
              <w:t>1582HK Ltd</w:t>
            </w:r>
          </w:p>
        </w:tc>
      </w:tr>
      <w:tr w:rsidR="0042555B" w:rsidRPr="00870C6B" w14:paraId="048DC9B4" w14:textId="77777777" w:rsidTr="0042555B">
        <w:trPr>
          <w:cantSplit/>
          <w:trHeight w:val="240"/>
        </w:trPr>
        <w:tc>
          <w:tcPr>
            <w:tcW w:w="909" w:type="dxa"/>
            <w:shd w:val="clear" w:color="auto" w:fill="auto"/>
          </w:tcPr>
          <w:p w14:paraId="0F43AB98" w14:textId="77777777" w:rsidR="0042555B" w:rsidRPr="00E7062C" w:rsidRDefault="0042555B" w:rsidP="0042555B">
            <w:pPr>
              <w:pStyle w:val="StyleTabletextLeft"/>
            </w:pPr>
            <w:r w:rsidRPr="00E7062C">
              <w:t>4-176-2</w:t>
            </w:r>
          </w:p>
        </w:tc>
        <w:tc>
          <w:tcPr>
            <w:tcW w:w="1326" w:type="dxa"/>
            <w:shd w:val="clear" w:color="auto" w:fill="auto"/>
          </w:tcPr>
          <w:p w14:paraId="321AAA8E" w14:textId="77777777" w:rsidR="0042555B" w:rsidRPr="00E7062C" w:rsidRDefault="0042555B" w:rsidP="0042555B">
            <w:pPr>
              <w:pStyle w:val="StyleTabletextLeft"/>
            </w:pPr>
            <w:r w:rsidRPr="00E7062C">
              <w:t>9602</w:t>
            </w:r>
          </w:p>
        </w:tc>
        <w:tc>
          <w:tcPr>
            <w:tcW w:w="3044" w:type="dxa"/>
            <w:shd w:val="clear" w:color="auto" w:fill="auto"/>
          </w:tcPr>
          <w:p w14:paraId="440DD63D" w14:textId="77777777" w:rsidR="0042555B" w:rsidRPr="00FF621E" w:rsidRDefault="0042555B" w:rsidP="0042555B">
            <w:pPr>
              <w:pStyle w:val="StyleTabletextLeft"/>
            </w:pPr>
            <w:r w:rsidRPr="00FF621E">
              <w:t>China Virtual (HR) Ltd</w:t>
            </w:r>
          </w:p>
        </w:tc>
        <w:tc>
          <w:tcPr>
            <w:tcW w:w="4009" w:type="dxa"/>
          </w:tcPr>
          <w:p w14:paraId="61E0B507" w14:textId="77777777" w:rsidR="0042555B" w:rsidRPr="00B252D4" w:rsidRDefault="0042555B" w:rsidP="0042555B">
            <w:pPr>
              <w:pStyle w:val="StyleTabletextLeft"/>
              <w:rPr>
                <w:lang w:val="en-GB"/>
              </w:rPr>
            </w:pPr>
            <w:r w:rsidRPr="00B252D4">
              <w:rPr>
                <w:lang w:val="en-GB"/>
              </w:rPr>
              <w:t>China Virtual (Hong Kong) Ltd</w:t>
            </w:r>
          </w:p>
        </w:tc>
      </w:tr>
      <w:tr w:rsidR="0042555B" w:rsidRPr="00870C6B" w14:paraId="48FB95E1" w14:textId="77777777" w:rsidTr="0042555B">
        <w:trPr>
          <w:cantSplit/>
          <w:trHeight w:val="240"/>
        </w:trPr>
        <w:tc>
          <w:tcPr>
            <w:tcW w:w="909" w:type="dxa"/>
            <w:shd w:val="clear" w:color="auto" w:fill="auto"/>
          </w:tcPr>
          <w:p w14:paraId="4E7FB10B" w14:textId="77777777" w:rsidR="0042555B" w:rsidRPr="00E7062C" w:rsidRDefault="0042555B" w:rsidP="0042555B">
            <w:pPr>
              <w:pStyle w:val="StyleTabletextLeft"/>
            </w:pPr>
            <w:r w:rsidRPr="00E7062C">
              <w:t>4-180-2</w:t>
            </w:r>
          </w:p>
        </w:tc>
        <w:tc>
          <w:tcPr>
            <w:tcW w:w="1326" w:type="dxa"/>
            <w:shd w:val="clear" w:color="auto" w:fill="auto"/>
          </w:tcPr>
          <w:p w14:paraId="13B7C4BF" w14:textId="77777777" w:rsidR="0042555B" w:rsidRPr="00E7062C" w:rsidRDefault="0042555B" w:rsidP="0042555B">
            <w:pPr>
              <w:pStyle w:val="StyleTabletextLeft"/>
            </w:pPr>
            <w:r w:rsidRPr="00E7062C">
              <w:t>9634</w:t>
            </w:r>
          </w:p>
        </w:tc>
        <w:tc>
          <w:tcPr>
            <w:tcW w:w="3044" w:type="dxa"/>
            <w:shd w:val="clear" w:color="auto" w:fill="auto"/>
          </w:tcPr>
          <w:p w14:paraId="0C038D62" w14:textId="77777777" w:rsidR="0042555B" w:rsidRPr="00FF621E" w:rsidRDefault="0042555B" w:rsidP="0042555B">
            <w:pPr>
              <w:pStyle w:val="StyleTabletextLeft"/>
            </w:pPr>
            <w:r w:rsidRPr="00FF621E">
              <w:t>PIDD</w:t>
            </w:r>
          </w:p>
        </w:tc>
        <w:tc>
          <w:tcPr>
            <w:tcW w:w="4009" w:type="dxa"/>
          </w:tcPr>
          <w:p w14:paraId="7F53B2B4" w14:textId="77777777" w:rsidR="0042555B" w:rsidRPr="00FF621E" w:rsidRDefault="0042555B" w:rsidP="0042555B">
            <w:pPr>
              <w:pStyle w:val="StyleTabletextLeft"/>
            </w:pPr>
            <w:r w:rsidRPr="00FF621E">
              <w:t>Pacific IDD Ltd</w:t>
            </w:r>
          </w:p>
        </w:tc>
      </w:tr>
      <w:tr w:rsidR="0042555B" w:rsidRPr="00870C6B" w14:paraId="1F3908C7" w14:textId="77777777" w:rsidTr="0042555B">
        <w:trPr>
          <w:cantSplit/>
          <w:trHeight w:val="240"/>
        </w:trPr>
        <w:tc>
          <w:tcPr>
            <w:tcW w:w="909" w:type="dxa"/>
            <w:shd w:val="clear" w:color="auto" w:fill="auto"/>
          </w:tcPr>
          <w:p w14:paraId="76B1C78E" w14:textId="77777777" w:rsidR="0042555B" w:rsidRPr="00E7062C" w:rsidRDefault="0042555B" w:rsidP="0042555B">
            <w:pPr>
              <w:pStyle w:val="StyleTabletextLeft"/>
            </w:pPr>
            <w:r w:rsidRPr="00E7062C">
              <w:t>4-181-4</w:t>
            </w:r>
          </w:p>
        </w:tc>
        <w:tc>
          <w:tcPr>
            <w:tcW w:w="1326" w:type="dxa"/>
            <w:shd w:val="clear" w:color="auto" w:fill="auto"/>
          </w:tcPr>
          <w:p w14:paraId="1D41853B" w14:textId="77777777" w:rsidR="0042555B" w:rsidRPr="00E7062C" w:rsidRDefault="0042555B" w:rsidP="0042555B">
            <w:pPr>
              <w:pStyle w:val="StyleTabletextLeft"/>
            </w:pPr>
            <w:r w:rsidRPr="00E7062C">
              <w:t>9644</w:t>
            </w:r>
          </w:p>
        </w:tc>
        <w:tc>
          <w:tcPr>
            <w:tcW w:w="3044" w:type="dxa"/>
            <w:shd w:val="clear" w:color="auto" w:fill="auto"/>
          </w:tcPr>
          <w:p w14:paraId="75A0D89C" w14:textId="77777777" w:rsidR="0042555B" w:rsidRPr="00FF621E" w:rsidRDefault="0042555B" w:rsidP="0042555B">
            <w:pPr>
              <w:pStyle w:val="StyleTabletextLeft"/>
            </w:pPr>
            <w:r w:rsidRPr="00FF621E">
              <w:t>HKGW02</w:t>
            </w:r>
          </w:p>
        </w:tc>
        <w:tc>
          <w:tcPr>
            <w:tcW w:w="4009" w:type="dxa"/>
          </w:tcPr>
          <w:p w14:paraId="36A2D102" w14:textId="77777777" w:rsidR="0042555B" w:rsidRPr="00B252D4" w:rsidRDefault="0042555B" w:rsidP="0042555B">
            <w:pPr>
              <w:pStyle w:val="StyleTabletextLeft"/>
              <w:rPr>
                <w:lang w:val="en-GB"/>
              </w:rPr>
            </w:pPr>
            <w:r w:rsidRPr="00B252D4">
              <w:rPr>
                <w:lang w:val="en-GB"/>
              </w:rPr>
              <w:t>China Virtual (Hong Kong) Ltd</w:t>
            </w:r>
          </w:p>
        </w:tc>
      </w:tr>
      <w:tr w:rsidR="0042555B" w:rsidRPr="00870C6B" w14:paraId="1399EBB8" w14:textId="77777777" w:rsidTr="0042555B">
        <w:trPr>
          <w:cantSplit/>
          <w:trHeight w:val="240"/>
        </w:trPr>
        <w:tc>
          <w:tcPr>
            <w:tcW w:w="909" w:type="dxa"/>
            <w:shd w:val="clear" w:color="auto" w:fill="auto"/>
          </w:tcPr>
          <w:p w14:paraId="6A1285F8" w14:textId="77777777" w:rsidR="0042555B" w:rsidRPr="00E7062C" w:rsidRDefault="0042555B" w:rsidP="0042555B">
            <w:pPr>
              <w:pStyle w:val="StyleTabletextLeft"/>
            </w:pPr>
            <w:r w:rsidRPr="00E7062C">
              <w:t>4-182-0</w:t>
            </w:r>
          </w:p>
        </w:tc>
        <w:tc>
          <w:tcPr>
            <w:tcW w:w="1326" w:type="dxa"/>
            <w:shd w:val="clear" w:color="auto" w:fill="auto"/>
          </w:tcPr>
          <w:p w14:paraId="63AA6677" w14:textId="77777777" w:rsidR="0042555B" w:rsidRPr="00E7062C" w:rsidRDefault="0042555B" w:rsidP="0042555B">
            <w:pPr>
              <w:pStyle w:val="StyleTabletextLeft"/>
            </w:pPr>
            <w:r w:rsidRPr="00E7062C">
              <w:t>9648</w:t>
            </w:r>
          </w:p>
        </w:tc>
        <w:tc>
          <w:tcPr>
            <w:tcW w:w="3044" w:type="dxa"/>
            <w:shd w:val="clear" w:color="auto" w:fill="auto"/>
          </w:tcPr>
          <w:p w14:paraId="1B29C83D" w14:textId="77777777" w:rsidR="0042555B" w:rsidRPr="00FF621E" w:rsidRDefault="0042555B" w:rsidP="0042555B">
            <w:pPr>
              <w:pStyle w:val="StyleTabletextLeft"/>
            </w:pPr>
            <w:r w:rsidRPr="00FF621E">
              <w:t>MARU</w:t>
            </w:r>
          </w:p>
        </w:tc>
        <w:tc>
          <w:tcPr>
            <w:tcW w:w="4009" w:type="dxa"/>
          </w:tcPr>
          <w:p w14:paraId="2CF379F1" w14:textId="77777777" w:rsidR="0042555B" w:rsidRPr="00FF621E" w:rsidRDefault="0042555B" w:rsidP="0042555B">
            <w:pPr>
              <w:pStyle w:val="StyleTabletextLeft"/>
            </w:pPr>
            <w:r w:rsidRPr="00FF621E">
              <w:t>Maruma Networks Ltd</w:t>
            </w:r>
          </w:p>
        </w:tc>
      </w:tr>
      <w:tr w:rsidR="0042555B" w:rsidRPr="00870C6B" w14:paraId="10D4E36E" w14:textId="77777777" w:rsidTr="0042555B">
        <w:trPr>
          <w:cantSplit/>
          <w:trHeight w:val="240"/>
        </w:trPr>
        <w:tc>
          <w:tcPr>
            <w:tcW w:w="909" w:type="dxa"/>
            <w:shd w:val="clear" w:color="auto" w:fill="auto"/>
          </w:tcPr>
          <w:p w14:paraId="12F4AB2B" w14:textId="77777777" w:rsidR="0042555B" w:rsidRPr="00E7062C" w:rsidRDefault="0042555B" w:rsidP="0042555B">
            <w:pPr>
              <w:pStyle w:val="StyleTabletextLeft"/>
            </w:pPr>
            <w:r w:rsidRPr="00E7062C">
              <w:t>4-183-2</w:t>
            </w:r>
          </w:p>
        </w:tc>
        <w:tc>
          <w:tcPr>
            <w:tcW w:w="1326" w:type="dxa"/>
            <w:shd w:val="clear" w:color="auto" w:fill="auto"/>
          </w:tcPr>
          <w:p w14:paraId="4F57425F" w14:textId="77777777" w:rsidR="0042555B" w:rsidRPr="00E7062C" w:rsidRDefault="0042555B" w:rsidP="0042555B">
            <w:pPr>
              <w:pStyle w:val="StyleTabletextLeft"/>
            </w:pPr>
            <w:r w:rsidRPr="00E7062C">
              <w:t>9658</w:t>
            </w:r>
          </w:p>
        </w:tc>
        <w:tc>
          <w:tcPr>
            <w:tcW w:w="3044" w:type="dxa"/>
            <w:shd w:val="clear" w:color="auto" w:fill="auto"/>
          </w:tcPr>
          <w:p w14:paraId="619A27BA" w14:textId="77777777" w:rsidR="0042555B" w:rsidRPr="00FF621E" w:rsidRDefault="0042555B" w:rsidP="0042555B">
            <w:pPr>
              <w:pStyle w:val="StyleTabletextLeft"/>
            </w:pPr>
            <w:r w:rsidRPr="00FF621E">
              <w:t>TWHK01</w:t>
            </w:r>
          </w:p>
        </w:tc>
        <w:tc>
          <w:tcPr>
            <w:tcW w:w="4009" w:type="dxa"/>
          </w:tcPr>
          <w:p w14:paraId="71F2F604" w14:textId="77777777" w:rsidR="0042555B" w:rsidRPr="00FF621E" w:rsidRDefault="0042555B" w:rsidP="0042555B">
            <w:pPr>
              <w:pStyle w:val="StyleTabletextLeft"/>
            </w:pPr>
            <w:r w:rsidRPr="00FF621E">
              <w:t>Telewhite (HK) Ltd</w:t>
            </w:r>
          </w:p>
        </w:tc>
      </w:tr>
      <w:tr w:rsidR="0042555B" w:rsidRPr="00870C6B" w14:paraId="7F5AE250" w14:textId="77777777" w:rsidTr="0042555B">
        <w:trPr>
          <w:cantSplit/>
          <w:trHeight w:val="240"/>
        </w:trPr>
        <w:tc>
          <w:tcPr>
            <w:tcW w:w="909" w:type="dxa"/>
            <w:shd w:val="clear" w:color="auto" w:fill="auto"/>
          </w:tcPr>
          <w:p w14:paraId="52259CB2" w14:textId="77777777" w:rsidR="0042555B" w:rsidRPr="00E7062C" w:rsidRDefault="0042555B" w:rsidP="0042555B">
            <w:pPr>
              <w:pStyle w:val="StyleTabletextLeft"/>
            </w:pPr>
            <w:r w:rsidRPr="00E7062C">
              <w:t>4-183-6</w:t>
            </w:r>
          </w:p>
        </w:tc>
        <w:tc>
          <w:tcPr>
            <w:tcW w:w="1326" w:type="dxa"/>
            <w:shd w:val="clear" w:color="auto" w:fill="auto"/>
          </w:tcPr>
          <w:p w14:paraId="07F9392D" w14:textId="77777777" w:rsidR="0042555B" w:rsidRPr="00E7062C" w:rsidRDefault="0042555B" w:rsidP="0042555B">
            <w:pPr>
              <w:pStyle w:val="StyleTabletextLeft"/>
            </w:pPr>
            <w:r w:rsidRPr="00E7062C">
              <w:t>9662</w:t>
            </w:r>
          </w:p>
        </w:tc>
        <w:tc>
          <w:tcPr>
            <w:tcW w:w="3044" w:type="dxa"/>
            <w:shd w:val="clear" w:color="auto" w:fill="auto"/>
          </w:tcPr>
          <w:p w14:paraId="7F132506" w14:textId="77777777" w:rsidR="0042555B" w:rsidRPr="00FF621E" w:rsidRDefault="0042555B" w:rsidP="0042555B">
            <w:pPr>
              <w:pStyle w:val="StyleTabletextLeft"/>
            </w:pPr>
            <w:r w:rsidRPr="00FF621E">
              <w:t>CMTHK01</w:t>
            </w:r>
          </w:p>
        </w:tc>
        <w:tc>
          <w:tcPr>
            <w:tcW w:w="4009" w:type="dxa"/>
          </w:tcPr>
          <w:p w14:paraId="1C80416E" w14:textId="77777777" w:rsidR="0042555B" w:rsidRPr="00FF621E" w:rsidRDefault="0042555B" w:rsidP="0042555B">
            <w:pPr>
              <w:pStyle w:val="StyleTabletextLeft"/>
            </w:pPr>
            <w:r w:rsidRPr="00FF621E">
              <w:t>CMMobile Global Communications Ltd</w:t>
            </w:r>
          </w:p>
        </w:tc>
      </w:tr>
      <w:tr w:rsidR="0042555B" w:rsidRPr="00990760" w14:paraId="5CEE8909" w14:textId="77777777" w:rsidTr="0042555B">
        <w:trPr>
          <w:cantSplit/>
          <w:trHeight w:val="240"/>
        </w:trPr>
        <w:tc>
          <w:tcPr>
            <w:tcW w:w="9288" w:type="dxa"/>
            <w:gridSpan w:val="4"/>
            <w:shd w:val="clear" w:color="auto" w:fill="auto"/>
          </w:tcPr>
          <w:p w14:paraId="5CA91098" w14:textId="77777777" w:rsidR="0042555B" w:rsidRPr="00990760" w:rsidRDefault="0042555B" w:rsidP="0042555B">
            <w:pPr>
              <w:pStyle w:val="Normalaftertitle"/>
              <w:keepNext/>
              <w:spacing w:before="240"/>
              <w:rPr>
                <w:b/>
                <w:bCs/>
              </w:rPr>
            </w:pPr>
            <w:r w:rsidRPr="00990760">
              <w:rPr>
                <w:b/>
                <w:bCs/>
              </w:rPr>
              <w:t>Hong Kong, Chine    ADD</w:t>
            </w:r>
          </w:p>
        </w:tc>
      </w:tr>
      <w:tr w:rsidR="0042555B" w:rsidRPr="00870C6B" w14:paraId="28274607" w14:textId="77777777" w:rsidTr="0042555B">
        <w:trPr>
          <w:cantSplit/>
          <w:trHeight w:val="240"/>
        </w:trPr>
        <w:tc>
          <w:tcPr>
            <w:tcW w:w="909" w:type="dxa"/>
            <w:shd w:val="clear" w:color="auto" w:fill="auto"/>
          </w:tcPr>
          <w:p w14:paraId="460BF4BD" w14:textId="77777777" w:rsidR="0042555B" w:rsidRPr="00E7062C" w:rsidRDefault="0042555B" w:rsidP="0042555B">
            <w:pPr>
              <w:pStyle w:val="StyleTabletextLeft"/>
            </w:pPr>
            <w:r w:rsidRPr="00E7062C">
              <w:t>4-111-4</w:t>
            </w:r>
          </w:p>
        </w:tc>
        <w:tc>
          <w:tcPr>
            <w:tcW w:w="1326" w:type="dxa"/>
            <w:shd w:val="clear" w:color="auto" w:fill="auto"/>
          </w:tcPr>
          <w:p w14:paraId="53B8C1AA" w14:textId="77777777" w:rsidR="0042555B" w:rsidRPr="00E7062C" w:rsidRDefault="0042555B" w:rsidP="0042555B">
            <w:pPr>
              <w:pStyle w:val="StyleTabletextLeft"/>
            </w:pPr>
            <w:r w:rsidRPr="00E7062C">
              <w:t>9084</w:t>
            </w:r>
          </w:p>
        </w:tc>
        <w:tc>
          <w:tcPr>
            <w:tcW w:w="3044" w:type="dxa"/>
            <w:shd w:val="clear" w:color="auto" w:fill="auto"/>
          </w:tcPr>
          <w:p w14:paraId="71EA69C7" w14:textId="77777777" w:rsidR="0042555B" w:rsidRPr="00FF621E" w:rsidRDefault="0042555B" w:rsidP="0042555B">
            <w:pPr>
              <w:pStyle w:val="StyleTabletextLeft"/>
            </w:pPr>
            <w:r w:rsidRPr="00FF621E">
              <w:t>HK1</w:t>
            </w:r>
          </w:p>
        </w:tc>
        <w:tc>
          <w:tcPr>
            <w:tcW w:w="4009" w:type="dxa"/>
          </w:tcPr>
          <w:p w14:paraId="48E8DB06" w14:textId="77777777" w:rsidR="0042555B" w:rsidRPr="00FF621E" w:rsidRDefault="0042555B" w:rsidP="0042555B">
            <w:pPr>
              <w:pStyle w:val="StyleTabletextLeft"/>
            </w:pPr>
            <w:r w:rsidRPr="00FF621E">
              <w:t>TNZI Singapore Pte Limited</w:t>
            </w:r>
          </w:p>
        </w:tc>
      </w:tr>
      <w:tr w:rsidR="0042555B" w:rsidRPr="00870C6B" w14:paraId="723E6BDC" w14:textId="77777777" w:rsidTr="0042555B">
        <w:trPr>
          <w:cantSplit/>
          <w:trHeight w:val="240"/>
        </w:trPr>
        <w:tc>
          <w:tcPr>
            <w:tcW w:w="909" w:type="dxa"/>
            <w:shd w:val="clear" w:color="auto" w:fill="auto"/>
          </w:tcPr>
          <w:p w14:paraId="05B65403" w14:textId="77777777" w:rsidR="0042555B" w:rsidRPr="00E7062C" w:rsidRDefault="0042555B" w:rsidP="0042555B">
            <w:pPr>
              <w:pStyle w:val="StyleTabletextLeft"/>
            </w:pPr>
            <w:r w:rsidRPr="00E7062C">
              <w:t>4-181-3</w:t>
            </w:r>
          </w:p>
        </w:tc>
        <w:tc>
          <w:tcPr>
            <w:tcW w:w="1326" w:type="dxa"/>
            <w:shd w:val="clear" w:color="auto" w:fill="auto"/>
          </w:tcPr>
          <w:p w14:paraId="3EC1A5EC" w14:textId="77777777" w:rsidR="0042555B" w:rsidRPr="00E7062C" w:rsidRDefault="0042555B" w:rsidP="0042555B">
            <w:pPr>
              <w:pStyle w:val="StyleTabletextLeft"/>
            </w:pPr>
            <w:r w:rsidRPr="00E7062C">
              <w:t>9643</w:t>
            </w:r>
          </w:p>
        </w:tc>
        <w:tc>
          <w:tcPr>
            <w:tcW w:w="3044" w:type="dxa"/>
            <w:shd w:val="clear" w:color="auto" w:fill="auto"/>
          </w:tcPr>
          <w:p w14:paraId="2607165E" w14:textId="77777777" w:rsidR="0042555B" w:rsidRPr="00FF621E" w:rsidRDefault="0042555B" w:rsidP="0042555B">
            <w:pPr>
              <w:pStyle w:val="StyleTabletextLeft"/>
            </w:pPr>
            <w:r w:rsidRPr="00FF621E">
              <w:t>CUHK-ISTP1</w:t>
            </w:r>
          </w:p>
        </w:tc>
        <w:tc>
          <w:tcPr>
            <w:tcW w:w="4009" w:type="dxa"/>
          </w:tcPr>
          <w:p w14:paraId="78F1E07F" w14:textId="77777777" w:rsidR="0042555B" w:rsidRPr="00B252D4" w:rsidRDefault="0042555B" w:rsidP="0042555B">
            <w:pPr>
              <w:pStyle w:val="StyleTabletextLeft"/>
              <w:rPr>
                <w:lang w:val="en-GB"/>
              </w:rPr>
            </w:pPr>
            <w:r w:rsidRPr="00B252D4">
              <w:rPr>
                <w:lang w:val="en-GB"/>
              </w:rPr>
              <w:t>China Unicom (Hong Kong) Operations Limited</w:t>
            </w:r>
          </w:p>
        </w:tc>
      </w:tr>
      <w:tr w:rsidR="0042555B" w:rsidRPr="00870C6B" w14:paraId="5338B917" w14:textId="77777777" w:rsidTr="0042555B">
        <w:trPr>
          <w:cantSplit/>
          <w:trHeight w:val="240"/>
        </w:trPr>
        <w:tc>
          <w:tcPr>
            <w:tcW w:w="909" w:type="dxa"/>
            <w:shd w:val="clear" w:color="auto" w:fill="auto"/>
          </w:tcPr>
          <w:p w14:paraId="5FBCBD59" w14:textId="77777777" w:rsidR="0042555B" w:rsidRPr="00E7062C" w:rsidRDefault="0042555B" w:rsidP="0042555B">
            <w:pPr>
              <w:pStyle w:val="StyleTabletextLeft"/>
            </w:pPr>
            <w:r w:rsidRPr="00E7062C">
              <w:t>4-181-6</w:t>
            </w:r>
          </w:p>
        </w:tc>
        <w:tc>
          <w:tcPr>
            <w:tcW w:w="1326" w:type="dxa"/>
            <w:shd w:val="clear" w:color="auto" w:fill="auto"/>
          </w:tcPr>
          <w:p w14:paraId="66B8E4DC" w14:textId="77777777" w:rsidR="0042555B" w:rsidRPr="00E7062C" w:rsidRDefault="0042555B" w:rsidP="0042555B">
            <w:pPr>
              <w:pStyle w:val="StyleTabletextLeft"/>
            </w:pPr>
            <w:r w:rsidRPr="00E7062C">
              <w:t>9646</w:t>
            </w:r>
          </w:p>
        </w:tc>
        <w:tc>
          <w:tcPr>
            <w:tcW w:w="3044" w:type="dxa"/>
            <w:shd w:val="clear" w:color="auto" w:fill="auto"/>
          </w:tcPr>
          <w:p w14:paraId="5E30AA7B" w14:textId="77777777" w:rsidR="0042555B" w:rsidRPr="00FF621E" w:rsidRDefault="0042555B" w:rsidP="0042555B">
            <w:pPr>
              <w:pStyle w:val="StyleTabletextLeft"/>
            </w:pPr>
            <w:r w:rsidRPr="00FF621E">
              <w:t>HKLS01</w:t>
            </w:r>
          </w:p>
        </w:tc>
        <w:tc>
          <w:tcPr>
            <w:tcW w:w="4009" w:type="dxa"/>
          </w:tcPr>
          <w:p w14:paraId="0C09135E" w14:textId="77777777" w:rsidR="0042555B" w:rsidRPr="00FF621E" w:rsidRDefault="0042555B" w:rsidP="0042555B">
            <w:pPr>
              <w:pStyle w:val="StyleTabletextLeft"/>
            </w:pPr>
            <w:r w:rsidRPr="00FF621E">
              <w:t>HK Langsen International Communication Limited</w:t>
            </w:r>
          </w:p>
        </w:tc>
      </w:tr>
      <w:tr w:rsidR="0042555B" w:rsidRPr="00870C6B" w14:paraId="2C70818F" w14:textId="77777777" w:rsidTr="0042555B">
        <w:trPr>
          <w:cantSplit/>
          <w:trHeight w:val="240"/>
        </w:trPr>
        <w:tc>
          <w:tcPr>
            <w:tcW w:w="909" w:type="dxa"/>
            <w:shd w:val="clear" w:color="auto" w:fill="auto"/>
          </w:tcPr>
          <w:p w14:paraId="42218D2F" w14:textId="77777777" w:rsidR="0042555B" w:rsidRPr="00E7062C" w:rsidRDefault="0042555B" w:rsidP="0042555B">
            <w:pPr>
              <w:pStyle w:val="StyleTabletextLeft"/>
            </w:pPr>
            <w:r w:rsidRPr="00E7062C">
              <w:t>4-181-7</w:t>
            </w:r>
          </w:p>
        </w:tc>
        <w:tc>
          <w:tcPr>
            <w:tcW w:w="1326" w:type="dxa"/>
            <w:shd w:val="clear" w:color="auto" w:fill="auto"/>
          </w:tcPr>
          <w:p w14:paraId="1C321825" w14:textId="77777777" w:rsidR="0042555B" w:rsidRPr="00E7062C" w:rsidRDefault="0042555B" w:rsidP="0042555B">
            <w:pPr>
              <w:pStyle w:val="StyleTabletextLeft"/>
            </w:pPr>
            <w:r w:rsidRPr="00E7062C">
              <w:t>9647</w:t>
            </w:r>
          </w:p>
        </w:tc>
        <w:tc>
          <w:tcPr>
            <w:tcW w:w="3044" w:type="dxa"/>
            <w:shd w:val="clear" w:color="auto" w:fill="auto"/>
          </w:tcPr>
          <w:p w14:paraId="48D515A3" w14:textId="77777777" w:rsidR="0042555B" w:rsidRPr="00FF621E" w:rsidRDefault="0042555B" w:rsidP="0042555B">
            <w:pPr>
              <w:pStyle w:val="StyleTabletextLeft"/>
            </w:pPr>
            <w:r w:rsidRPr="00FF621E">
              <w:t>CUHK-ISTP2</w:t>
            </w:r>
          </w:p>
        </w:tc>
        <w:tc>
          <w:tcPr>
            <w:tcW w:w="4009" w:type="dxa"/>
          </w:tcPr>
          <w:p w14:paraId="31ABF205" w14:textId="77777777" w:rsidR="0042555B" w:rsidRPr="00B252D4" w:rsidRDefault="0042555B" w:rsidP="0042555B">
            <w:pPr>
              <w:pStyle w:val="StyleTabletextLeft"/>
              <w:rPr>
                <w:lang w:val="en-GB"/>
              </w:rPr>
            </w:pPr>
            <w:r w:rsidRPr="00B252D4">
              <w:rPr>
                <w:lang w:val="en-GB"/>
              </w:rPr>
              <w:t>China Unicom (Hong Kong) Operations Limited</w:t>
            </w:r>
          </w:p>
        </w:tc>
      </w:tr>
      <w:tr w:rsidR="0042555B" w:rsidRPr="00870C6B" w14:paraId="497C500C" w14:textId="77777777" w:rsidTr="0042555B">
        <w:trPr>
          <w:cantSplit/>
          <w:trHeight w:val="240"/>
        </w:trPr>
        <w:tc>
          <w:tcPr>
            <w:tcW w:w="909" w:type="dxa"/>
            <w:shd w:val="clear" w:color="auto" w:fill="auto"/>
          </w:tcPr>
          <w:p w14:paraId="73271952" w14:textId="77777777" w:rsidR="0042555B" w:rsidRPr="00E7062C" w:rsidRDefault="0042555B" w:rsidP="0042555B">
            <w:pPr>
              <w:pStyle w:val="StyleTabletextLeft"/>
            </w:pPr>
            <w:r w:rsidRPr="00E7062C">
              <w:t>4-184-5</w:t>
            </w:r>
          </w:p>
        </w:tc>
        <w:tc>
          <w:tcPr>
            <w:tcW w:w="1326" w:type="dxa"/>
            <w:shd w:val="clear" w:color="auto" w:fill="auto"/>
          </w:tcPr>
          <w:p w14:paraId="3E035ED8" w14:textId="77777777" w:rsidR="0042555B" w:rsidRPr="00E7062C" w:rsidRDefault="0042555B" w:rsidP="0042555B">
            <w:pPr>
              <w:pStyle w:val="StyleTabletextLeft"/>
            </w:pPr>
            <w:r w:rsidRPr="00E7062C">
              <w:t>9669</w:t>
            </w:r>
          </w:p>
        </w:tc>
        <w:tc>
          <w:tcPr>
            <w:tcW w:w="3044" w:type="dxa"/>
            <w:shd w:val="clear" w:color="auto" w:fill="auto"/>
          </w:tcPr>
          <w:p w14:paraId="225A4848" w14:textId="77777777" w:rsidR="0042555B" w:rsidRPr="00FF621E" w:rsidRDefault="0042555B" w:rsidP="0042555B">
            <w:pPr>
              <w:pStyle w:val="StyleTabletextLeft"/>
            </w:pPr>
            <w:r w:rsidRPr="00FF621E">
              <w:t>HKTH</w:t>
            </w:r>
          </w:p>
        </w:tc>
        <w:tc>
          <w:tcPr>
            <w:tcW w:w="4009" w:type="dxa"/>
          </w:tcPr>
          <w:p w14:paraId="7C93B464" w14:textId="77777777" w:rsidR="0042555B" w:rsidRPr="00FF621E" w:rsidRDefault="0042555B" w:rsidP="0042555B">
            <w:pPr>
              <w:pStyle w:val="StyleTabletextLeft"/>
            </w:pPr>
            <w:r w:rsidRPr="00FF621E">
              <w:t>Telstra International Limited</w:t>
            </w:r>
          </w:p>
        </w:tc>
      </w:tr>
      <w:tr w:rsidR="0042555B" w:rsidRPr="00870C6B" w14:paraId="2F948ADD" w14:textId="77777777" w:rsidTr="0042555B">
        <w:trPr>
          <w:cantSplit/>
          <w:trHeight w:val="240"/>
        </w:trPr>
        <w:tc>
          <w:tcPr>
            <w:tcW w:w="909" w:type="dxa"/>
            <w:shd w:val="clear" w:color="auto" w:fill="auto"/>
          </w:tcPr>
          <w:p w14:paraId="4117AF9B" w14:textId="77777777" w:rsidR="0042555B" w:rsidRPr="00E7062C" w:rsidRDefault="0042555B" w:rsidP="0042555B">
            <w:pPr>
              <w:pStyle w:val="StyleTabletextLeft"/>
            </w:pPr>
            <w:r w:rsidRPr="00E7062C">
              <w:t>4-184-6</w:t>
            </w:r>
          </w:p>
        </w:tc>
        <w:tc>
          <w:tcPr>
            <w:tcW w:w="1326" w:type="dxa"/>
            <w:shd w:val="clear" w:color="auto" w:fill="auto"/>
          </w:tcPr>
          <w:p w14:paraId="44B89F94" w14:textId="77777777" w:rsidR="0042555B" w:rsidRPr="00E7062C" w:rsidRDefault="0042555B" w:rsidP="0042555B">
            <w:pPr>
              <w:pStyle w:val="StyleTabletextLeft"/>
            </w:pPr>
            <w:r w:rsidRPr="00E7062C">
              <w:t>9670</w:t>
            </w:r>
          </w:p>
        </w:tc>
        <w:tc>
          <w:tcPr>
            <w:tcW w:w="3044" w:type="dxa"/>
            <w:shd w:val="clear" w:color="auto" w:fill="auto"/>
          </w:tcPr>
          <w:p w14:paraId="79CEDB89" w14:textId="77777777" w:rsidR="0042555B" w:rsidRPr="00FF621E" w:rsidRDefault="0042555B" w:rsidP="0042555B">
            <w:pPr>
              <w:pStyle w:val="StyleTabletextLeft"/>
            </w:pPr>
            <w:r w:rsidRPr="00FF621E">
              <w:t>HKEA</w:t>
            </w:r>
          </w:p>
        </w:tc>
        <w:tc>
          <w:tcPr>
            <w:tcW w:w="4009" w:type="dxa"/>
          </w:tcPr>
          <w:p w14:paraId="0FC910C2" w14:textId="77777777" w:rsidR="0042555B" w:rsidRPr="00FF621E" w:rsidRDefault="0042555B" w:rsidP="0042555B">
            <w:pPr>
              <w:pStyle w:val="StyleTabletextLeft"/>
            </w:pPr>
            <w:r w:rsidRPr="00FF621E">
              <w:t>Telstra International Limited</w:t>
            </w:r>
          </w:p>
        </w:tc>
      </w:tr>
      <w:tr w:rsidR="0042555B" w:rsidRPr="00870C6B" w14:paraId="7B09B3A1" w14:textId="77777777" w:rsidTr="0042555B">
        <w:trPr>
          <w:cantSplit/>
          <w:trHeight w:val="240"/>
        </w:trPr>
        <w:tc>
          <w:tcPr>
            <w:tcW w:w="909" w:type="dxa"/>
            <w:shd w:val="clear" w:color="auto" w:fill="auto"/>
          </w:tcPr>
          <w:p w14:paraId="70A01673" w14:textId="77777777" w:rsidR="0042555B" w:rsidRPr="00E7062C" w:rsidRDefault="0042555B" w:rsidP="0042555B">
            <w:pPr>
              <w:pStyle w:val="StyleTabletextLeft"/>
            </w:pPr>
            <w:r w:rsidRPr="00E7062C">
              <w:t>4-184-7</w:t>
            </w:r>
          </w:p>
        </w:tc>
        <w:tc>
          <w:tcPr>
            <w:tcW w:w="1326" w:type="dxa"/>
            <w:shd w:val="clear" w:color="auto" w:fill="auto"/>
          </w:tcPr>
          <w:p w14:paraId="488A35A2" w14:textId="77777777" w:rsidR="0042555B" w:rsidRPr="00E7062C" w:rsidRDefault="0042555B" w:rsidP="0042555B">
            <w:pPr>
              <w:pStyle w:val="StyleTabletextLeft"/>
            </w:pPr>
            <w:r w:rsidRPr="00E7062C">
              <w:t>9671</w:t>
            </w:r>
          </w:p>
        </w:tc>
        <w:tc>
          <w:tcPr>
            <w:tcW w:w="3044" w:type="dxa"/>
            <w:shd w:val="clear" w:color="auto" w:fill="auto"/>
          </w:tcPr>
          <w:p w14:paraId="79386B6E" w14:textId="77777777" w:rsidR="0042555B" w:rsidRPr="00FF621E" w:rsidRDefault="0042555B" w:rsidP="0042555B">
            <w:pPr>
              <w:pStyle w:val="StyleTabletextLeft"/>
            </w:pPr>
            <w:r w:rsidRPr="00FF621E">
              <w:t>HKVSTP</w:t>
            </w:r>
          </w:p>
        </w:tc>
        <w:tc>
          <w:tcPr>
            <w:tcW w:w="4009" w:type="dxa"/>
          </w:tcPr>
          <w:p w14:paraId="047E442A" w14:textId="77777777" w:rsidR="0042555B" w:rsidRPr="00FF621E" w:rsidRDefault="0042555B" w:rsidP="0042555B">
            <w:pPr>
              <w:pStyle w:val="StyleTabletextLeft"/>
            </w:pPr>
            <w:r w:rsidRPr="00FF621E">
              <w:t>Telstra International Limited</w:t>
            </w:r>
          </w:p>
        </w:tc>
      </w:tr>
      <w:tr w:rsidR="0042555B" w:rsidRPr="00990760" w14:paraId="4AF7A552" w14:textId="77777777" w:rsidTr="0042555B">
        <w:trPr>
          <w:cantSplit/>
          <w:trHeight w:val="240"/>
        </w:trPr>
        <w:tc>
          <w:tcPr>
            <w:tcW w:w="9288" w:type="dxa"/>
            <w:gridSpan w:val="4"/>
            <w:shd w:val="clear" w:color="auto" w:fill="auto"/>
          </w:tcPr>
          <w:p w14:paraId="3E3D266B" w14:textId="77777777" w:rsidR="0042555B" w:rsidRPr="00990760" w:rsidRDefault="0042555B" w:rsidP="0042555B">
            <w:pPr>
              <w:pStyle w:val="Normalaftertitle"/>
              <w:keepNext/>
              <w:spacing w:before="240"/>
              <w:rPr>
                <w:b/>
                <w:bCs/>
              </w:rPr>
            </w:pPr>
            <w:r w:rsidRPr="00990760">
              <w:rPr>
                <w:b/>
                <w:bCs/>
              </w:rPr>
              <w:t>Hong Kong, Chine    LIR</w:t>
            </w:r>
          </w:p>
        </w:tc>
      </w:tr>
      <w:tr w:rsidR="0042555B" w:rsidRPr="00870C6B" w14:paraId="7F6C7BB7" w14:textId="77777777" w:rsidTr="0042555B">
        <w:trPr>
          <w:cantSplit/>
          <w:trHeight w:val="240"/>
        </w:trPr>
        <w:tc>
          <w:tcPr>
            <w:tcW w:w="909" w:type="dxa"/>
            <w:shd w:val="clear" w:color="auto" w:fill="auto"/>
          </w:tcPr>
          <w:p w14:paraId="198E1B73" w14:textId="77777777" w:rsidR="0042555B" w:rsidRPr="00E7062C" w:rsidRDefault="0042555B" w:rsidP="0042555B">
            <w:pPr>
              <w:pStyle w:val="StyleTabletextLeft"/>
            </w:pPr>
            <w:r w:rsidRPr="00E7062C">
              <w:t>4-105-2</w:t>
            </w:r>
          </w:p>
        </w:tc>
        <w:tc>
          <w:tcPr>
            <w:tcW w:w="1326" w:type="dxa"/>
            <w:shd w:val="clear" w:color="auto" w:fill="auto"/>
          </w:tcPr>
          <w:p w14:paraId="7BBFCA63" w14:textId="77777777" w:rsidR="0042555B" w:rsidRPr="00E7062C" w:rsidRDefault="0042555B" w:rsidP="0042555B">
            <w:pPr>
              <w:pStyle w:val="StyleTabletextLeft"/>
            </w:pPr>
            <w:r w:rsidRPr="00E7062C">
              <w:t>9034</w:t>
            </w:r>
          </w:p>
        </w:tc>
        <w:tc>
          <w:tcPr>
            <w:tcW w:w="3044" w:type="dxa"/>
            <w:shd w:val="clear" w:color="auto" w:fill="auto"/>
          </w:tcPr>
          <w:p w14:paraId="07C44057" w14:textId="77777777" w:rsidR="0042555B" w:rsidRPr="00FF621E" w:rsidRDefault="0042555B" w:rsidP="0042555B">
            <w:pPr>
              <w:pStyle w:val="StyleTabletextLeft"/>
            </w:pPr>
            <w:r w:rsidRPr="00FF621E">
              <w:t>Wharf T&amp;T – WCTU2</w:t>
            </w:r>
          </w:p>
        </w:tc>
        <w:tc>
          <w:tcPr>
            <w:tcW w:w="4009" w:type="dxa"/>
          </w:tcPr>
          <w:p w14:paraId="0EE4ED33" w14:textId="77777777" w:rsidR="0042555B" w:rsidRPr="00FF621E" w:rsidRDefault="0042555B" w:rsidP="0042555B">
            <w:pPr>
              <w:pStyle w:val="StyleTabletextLeft"/>
            </w:pPr>
            <w:r w:rsidRPr="00FF621E">
              <w:t>HKBN Enterprise Solutions HK Limited</w:t>
            </w:r>
          </w:p>
        </w:tc>
      </w:tr>
      <w:tr w:rsidR="0042555B" w:rsidRPr="00870C6B" w14:paraId="6A1D68A5" w14:textId="77777777" w:rsidTr="0042555B">
        <w:trPr>
          <w:cantSplit/>
          <w:trHeight w:val="240"/>
        </w:trPr>
        <w:tc>
          <w:tcPr>
            <w:tcW w:w="909" w:type="dxa"/>
            <w:shd w:val="clear" w:color="auto" w:fill="auto"/>
          </w:tcPr>
          <w:p w14:paraId="7FD3128A" w14:textId="77777777" w:rsidR="0042555B" w:rsidRPr="00E7062C" w:rsidRDefault="0042555B" w:rsidP="0042555B">
            <w:pPr>
              <w:pStyle w:val="StyleTabletextLeft"/>
            </w:pPr>
            <w:r w:rsidRPr="00E7062C">
              <w:t>4-105-3</w:t>
            </w:r>
          </w:p>
        </w:tc>
        <w:tc>
          <w:tcPr>
            <w:tcW w:w="1326" w:type="dxa"/>
            <w:shd w:val="clear" w:color="auto" w:fill="auto"/>
          </w:tcPr>
          <w:p w14:paraId="5F7B2A19" w14:textId="77777777" w:rsidR="0042555B" w:rsidRPr="00E7062C" w:rsidRDefault="0042555B" w:rsidP="0042555B">
            <w:pPr>
              <w:pStyle w:val="StyleTabletextLeft"/>
            </w:pPr>
            <w:r w:rsidRPr="00E7062C">
              <w:t>9035</w:t>
            </w:r>
          </w:p>
        </w:tc>
        <w:tc>
          <w:tcPr>
            <w:tcW w:w="3044" w:type="dxa"/>
            <w:shd w:val="clear" w:color="auto" w:fill="auto"/>
          </w:tcPr>
          <w:p w14:paraId="130AE590" w14:textId="77777777" w:rsidR="0042555B" w:rsidRPr="00FF621E" w:rsidRDefault="0042555B" w:rsidP="0042555B">
            <w:pPr>
              <w:pStyle w:val="StyleTabletextLeft"/>
            </w:pPr>
            <w:r w:rsidRPr="00FF621E">
              <w:t>HTHKIU1</w:t>
            </w:r>
          </w:p>
        </w:tc>
        <w:tc>
          <w:tcPr>
            <w:tcW w:w="4009" w:type="dxa"/>
          </w:tcPr>
          <w:p w14:paraId="24158F0B" w14:textId="77777777" w:rsidR="0042555B" w:rsidRPr="00FF621E" w:rsidRDefault="0042555B" w:rsidP="0042555B">
            <w:pPr>
              <w:pStyle w:val="StyleTabletextLeft"/>
            </w:pPr>
            <w:r w:rsidRPr="00FF621E">
              <w:t>HGC Global Communications Limited</w:t>
            </w:r>
          </w:p>
        </w:tc>
      </w:tr>
      <w:tr w:rsidR="0042555B" w:rsidRPr="00870C6B" w14:paraId="2814E1D9" w14:textId="77777777" w:rsidTr="0042555B">
        <w:trPr>
          <w:cantSplit/>
          <w:trHeight w:val="240"/>
        </w:trPr>
        <w:tc>
          <w:tcPr>
            <w:tcW w:w="909" w:type="dxa"/>
            <w:shd w:val="clear" w:color="auto" w:fill="auto"/>
          </w:tcPr>
          <w:p w14:paraId="05445F02" w14:textId="77777777" w:rsidR="0042555B" w:rsidRPr="00E7062C" w:rsidRDefault="0042555B" w:rsidP="0042555B">
            <w:pPr>
              <w:pStyle w:val="StyleTabletextLeft"/>
            </w:pPr>
            <w:r w:rsidRPr="00E7062C">
              <w:t>4-105-7</w:t>
            </w:r>
          </w:p>
        </w:tc>
        <w:tc>
          <w:tcPr>
            <w:tcW w:w="1326" w:type="dxa"/>
            <w:shd w:val="clear" w:color="auto" w:fill="auto"/>
          </w:tcPr>
          <w:p w14:paraId="2AFD73C5" w14:textId="77777777" w:rsidR="0042555B" w:rsidRPr="00E7062C" w:rsidRDefault="0042555B" w:rsidP="0042555B">
            <w:pPr>
              <w:pStyle w:val="StyleTabletextLeft"/>
            </w:pPr>
            <w:r w:rsidRPr="00E7062C">
              <w:t>9039</w:t>
            </w:r>
          </w:p>
        </w:tc>
        <w:tc>
          <w:tcPr>
            <w:tcW w:w="3044" w:type="dxa"/>
            <w:shd w:val="clear" w:color="auto" w:fill="auto"/>
          </w:tcPr>
          <w:p w14:paraId="584F0E34" w14:textId="77777777" w:rsidR="0042555B" w:rsidRPr="00FF621E" w:rsidRDefault="0042555B" w:rsidP="0042555B">
            <w:pPr>
              <w:pStyle w:val="StyleTabletextLeft"/>
            </w:pPr>
            <w:r w:rsidRPr="00FF621E">
              <w:t>Wharf T&amp;T - KCTU2</w:t>
            </w:r>
          </w:p>
        </w:tc>
        <w:tc>
          <w:tcPr>
            <w:tcW w:w="4009" w:type="dxa"/>
          </w:tcPr>
          <w:p w14:paraId="6BE0BF39" w14:textId="77777777" w:rsidR="0042555B" w:rsidRPr="00FF621E" w:rsidRDefault="0042555B" w:rsidP="0042555B">
            <w:pPr>
              <w:pStyle w:val="StyleTabletextLeft"/>
            </w:pPr>
            <w:r w:rsidRPr="00FF621E">
              <w:t>HKBN Enterprise Solutions HK Limited</w:t>
            </w:r>
          </w:p>
        </w:tc>
      </w:tr>
      <w:tr w:rsidR="0042555B" w:rsidRPr="00870C6B" w14:paraId="39C5CC62" w14:textId="77777777" w:rsidTr="0042555B">
        <w:trPr>
          <w:cantSplit/>
          <w:trHeight w:val="240"/>
        </w:trPr>
        <w:tc>
          <w:tcPr>
            <w:tcW w:w="909" w:type="dxa"/>
            <w:shd w:val="clear" w:color="auto" w:fill="auto"/>
          </w:tcPr>
          <w:p w14:paraId="44290A4A" w14:textId="77777777" w:rsidR="0042555B" w:rsidRPr="00E7062C" w:rsidRDefault="0042555B" w:rsidP="0042555B">
            <w:pPr>
              <w:pStyle w:val="StyleTabletextLeft"/>
            </w:pPr>
            <w:r w:rsidRPr="00E7062C">
              <w:t>4-106-1</w:t>
            </w:r>
          </w:p>
        </w:tc>
        <w:tc>
          <w:tcPr>
            <w:tcW w:w="1326" w:type="dxa"/>
            <w:shd w:val="clear" w:color="auto" w:fill="auto"/>
          </w:tcPr>
          <w:p w14:paraId="757C8528" w14:textId="77777777" w:rsidR="0042555B" w:rsidRPr="00E7062C" w:rsidRDefault="0042555B" w:rsidP="0042555B">
            <w:pPr>
              <w:pStyle w:val="StyleTabletextLeft"/>
            </w:pPr>
            <w:r w:rsidRPr="00E7062C">
              <w:t>9041</w:t>
            </w:r>
          </w:p>
        </w:tc>
        <w:tc>
          <w:tcPr>
            <w:tcW w:w="3044" w:type="dxa"/>
            <w:shd w:val="clear" w:color="auto" w:fill="auto"/>
          </w:tcPr>
          <w:p w14:paraId="450D4C49" w14:textId="77777777" w:rsidR="0042555B" w:rsidRPr="00FF621E" w:rsidRDefault="0042555B" w:rsidP="0042555B">
            <w:pPr>
              <w:pStyle w:val="StyleTabletextLeft"/>
            </w:pPr>
            <w:r w:rsidRPr="00FF621E">
              <w:t>HTHKIU2</w:t>
            </w:r>
          </w:p>
        </w:tc>
        <w:tc>
          <w:tcPr>
            <w:tcW w:w="4009" w:type="dxa"/>
          </w:tcPr>
          <w:p w14:paraId="2A3476FF" w14:textId="77777777" w:rsidR="0042555B" w:rsidRPr="00FF621E" w:rsidRDefault="0042555B" w:rsidP="0042555B">
            <w:pPr>
              <w:pStyle w:val="StyleTabletextLeft"/>
            </w:pPr>
            <w:r w:rsidRPr="00FF621E">
              <w:t>HGC Global Communications Limited</w:t>
            </w:r>
          </w:p>
        </w:tc>
      </w:tr>
      <w:tr w:rsidR="0042555B" w:rsidRPr="00870C6B" w14:paraId="74733D4D" w14:textId="77777777" w:rsidTr="0042555B">
        <w:trPr>
          <w:cantSplit/>
          <w:trHeight w:val="240"/>
        </w:trPr>
        <w:tc>
          <w:tcPr>
            <w:tcW w:w="909" w:type="dxa"/>
            <w:shd w:val="clear" w:color="auto" w:fill="auto"/>
          </w:tcPr>
          <w:p w14:paraId="743EAAD5" w14:textId="77777777" w:rsidR="0042555B" w:rsidRPr="00E7062C" w:rsidRDefault="0042555B" w:rsidP="0042555B">
            <w:pPr>
              <w:pStyle w:val="StyleTabletextLeft"/>
            </w:pPr>
            <w:r w:rsidRPr="00E7062C">
              <w:t>4-106-2</w:t>
            </w:r>
          </w:p>
        </w:tc>
        <w:tc>
          <w:tcPr>
            <w:tcW w:w="1326" w:type="dxa"/>
            <w:shd w:val="clear" w:color="auto" w:fill="auto"/>
          </w:tcPr>
          <w:p w14:paraId="232CA86A" w14:textId="77777777" w:rsidR="0042555B" w:rsidRPr="00E7062C" w:rsidRDefault="0042555B" w:rsidP="0042555B">
            <w:pPr>
              <w:pStyle w:val="StyleTabletextLeft"/>
            </w:pPr>
            <w:r w:rsidRPr="00E7062C">
              <w:t>9042</w:t>
            </w:r>
          </w:p>
        </w:tc>
        <w:tc>
          <w:tcPr>
            <w:tcW w:w="3044" w:type="dxa"/>
            <w:shd w:val="clear" w:color="auto" w:fill="auto"/>
          </w:tcPr>
          <w:p w14:paraId="0345A7E1" w14:textId="77777777" w:rsidR="0042555B" w:rsidRPr="00FF621E" w:rsidRDefault="0042555B" w:rsidP="0042555B">
            <w:pPr>
              <w:pStyle w:val="StyleTabletextLeft"/>
            </w:pPr>
            <w:r w:rsidRPr="00FF621E">
              <w:t>KDDIHK</w:t>
            </w:r>
          </w:p>
        </w:tc>
        <w:tc>
          <w:tcPr>
            <w:tcW w:w="4009" w:type="dxa"/>
          </w:tcPr>
          <w:p w14:paraId="22460D26" w14:textId="77777777" w:rsidR="0042555B" w:rsidRPr="00FF621E" w:rsidRDefault="0042555B" w:rsidP="0042555B">
            <w:pPr>
              <w:pStyle w:val="StyleTabletextLeft"/>
            </w:pPr>
            <w:r w:rsidRPr="00FF621E">
              <w:t>KDDI Hong Kong Limited</w:t>
            </w:r>
          </w:p>
        </w:tc>
      </w:tr>
      <w:tr w:rsidR="0042555B" w:rsidRPr="00870C6B" w14:paraId="1EAAA77D" w14:textId="77777777" w:rsidTr="0042555B">
        <w:trPr>
          <w:cantSplit/>
          <w:trHeight w:val="240"/>
        </w:trPr>
        <w:tc>
          <w:tcPr>
            <w:tcW w:w="909" w:type="dxa"/>
            <w:shd w:val="clear" w:color="auto" w:fill="auto"/>
          </w:tcPr>
          <w:p w14:paraId="0403A34B" w14:textId="77777777" w:rsidR="0042555B" w:rsidRPr="00E7062C" w:rsidRDefault="0042555B" w:rsidP="0042555B">
            <w:pPr>
              <w:pStyle w:val="StyleTabletextLeft"/>
            </w:pPr>
            <w:r w:rsidRPr="00E7062C">
              <w:t>4-107-4</w:t>
            </w:r>
          </w:p>
        </w:tc>
        <w:tc>
          <w:tcPr>
            <w:tcW w:w="1326" w:type="dxa"/>
            <w:shd w:val="clear" w:color="auto" w:fill="auto"/>
          </w:tcPr>
          <w:p w14:paraId="1A9C3284" w14:textId="77777777" w:rsidR="0042555B" w:rsidRPr="00E7062C" w:rsidRDefault="0042555B" w:rsidP="0042555B">
            <w:pPr>
              <w:pStyle w:val="StyleTabletextLeft"/>
            </w:pPr>
            <w:r w:rsidRPr="00E7062C">
              <w:t>9052</w:t>
            </w:r>
          </w:p>
        </w:tc>
        <w:tc>
          <w:tcPr>
            <w:tcW w:w="3044" w:type="dxa"/>
            <w:shd w:val="clear" w:color="auto" w:fill="auto"/>
          </w:tcPr>
          <w:p w14:paraId="754AA341" w14:textId="77777777" w:rsidR="0042555B" w:rsidRPr="00FF621E" w:rsidRDefault="0042555B" w:rsidP="0042555B">
            <w:pPr>
              <w:pStyle w:val="StyleTabletextLeft"/>
            </w:pPr>
            <w:r w:rsidRPr="00FF621E">
              <w:t>SmartGate</w:t>
            </w:r>
          </w:p>
        </w:tc>
        <w:tc>
          <w:tcPr>
            <w:tcW w:w="4009" w:type="dxa"/>
          </w:tcPr>
          <w:p w14:paraId="4B65E262" w14:textId="77777777" w:rsidR="0042555B" w:rsidRPr="00FF621E" w:rsidRDefault="0042555B" w:rsidP="0042555B">
            <w:pPr>
              <w:pStyle w:val="StyleTabletextLeft"/>
            </w:pPr>
            <w:r w:rsidRPr="00FF621E">
              <w:t>SmarTone Communications Limited</w:t>
            </w:r>
          </w:p>
        </w:tc>
      </w:tr>
      <w:tr w:rsidR="0042555B" w:rsidRPr="00870C6B" w14:paraId="1EBC5DA5" w14:textId="77777777" w:rsidTr="0042555B">
        <w:trPr>
          <w:cantSplit/>
          <w:trHeight w:val="240"/>
        </w:trPr>
        <w:tc>
          <w:tcPr>
            <w:tcW w:w="909" w:type="dxa"/>
            <w:shd w:val="clear" w:color="auto" w:fill="auto"/>
          </w:tcPr>
          <w:p w14:paraId="13E830BE" w14:textId="77777777" w:rsidR="0042555B" w:rsidRPr="00E7062C" w:rsidRDefault="0042555B" w:rsidP="0042555B">
            <w:pPr>
              <w:pStyle w:val="StyleTabletextLeft"/>
            </w:pPr>
            <w:r w:rsidRPr="00E7062C">
              <w:t>4-109-3</w:t>
            </w:r>
          </w:p>
        </w:tc>
        <w:tc>
          <w:tcPr>
            <w:tcW w:w="1326" w:type="dxa"/>
            <w:shd w:val="clear" w:color="auto" w:fill="auto"/>
          </w:tcPr>
          <w:p w14:paraId="4DA2A3B1" w14:textId="77777777" w:rsidR="0042555B" w:rsidRPr="00E7062C" w:rsidRDefault="0042555B" w:rsidP="0042555B">
            <w:pPr>
              <w:pStyle w:val="StyleTabletextLeft"/>
            </w:pPr>
            <w:r w:rsidRPr="00E7062C">
              <w:t>9067</w:t>
            </w:r>
          </w:p>
        </w:tc>
        <w:tc>
          <w:tcPr>
            <w:tcW w:w="3044" w:type="dxa"/>
            <w:shd w:val="clear" w:color="auto" w:fill="auto"/>
          </w:tcPr>
          <w:p w14:paraId="736E9FC1" w14:textId="77777777" w:rsidR="0042555B" w:rsidRPr="00FF621E" w:rsidRDefault="0042555B" w:rsidP="0042555B">
            <w:pPr>
              <w:pStyle w:val="StyleTabletextLeft"/>
            </w:pPr>
            <w:r w:rsidRPr="00FF621E">
              <w:t>Wharf T&amp;T - WCTU5</w:t>
            </w:r>
          </w:p>
        </w:tc>
        <w:tc>
          <w:tcPr>
            <w:tcW w:w="4009" w:type="dxa"/>
          </w:tcPr>
          <w:p w14:paraId="75F3A2E0" w14:textId="77777777" w:rsidR="0042555B" w:rsidRPr="00FF621E" w:rsidRDefault="0042555B" w:rsidP="0042555B">
            <w:pPr>
              <w:pStyle w:val="StyleTabletextLeft"/>
            </w:pPr>
            <w:r w:rsidRPr="00FF621E">
              <w:t>HKBN Enterprise Solutions HK Limited</w:t>
            </w:r>
          </w:p>
        </w:tc>
      </w:tr>
      <w:tr w:rsidR="0042555B" w:rsidRPr="00870C6B" w14:paraId="4FB877CA" w14:textId="77777777" w:rsidTr="0042555B">
        <w:trPr>
          <w:cantSplit/>
          <w:trHeight w:val="240"/>
        </w:trPr>
        <w:tc>
          <w:tcPr>
            <w:tcW w:w="909" w:type="dxa"/>
            <w:shd w:val="clear" w:color="auto" w:fill="auto"/>
          </w:tcPr>
          <w:p w14:paraId="3B613691" w14:textId="77777777" w:rsidR="0042555B" w:rsidRPr="00E7062C" w:rsidRDefault="0042555B" w:rsidP="0042555B">
            <w:pPr>
              <w:pStyle w:val="StyleTabletextLeft"/>
            </w:pPr>
            <w:r w:rsidRPr="00E7062C">
              <w:t>4-111-2</w:t>
            </w:r>
          </w:p>
        </w:tc>
        <w:tc>
          <w:tcPr>
            <w:tcW w:w="1326" w:type="dxa"/>
            <w:shd w:val="clear" w:color="auto" w:fill="auto"/>
          </w:tcPr>
          <w:p w14:paraId="1B773849" w14:textId="77777777" w:rsidR="0042555B" w:rsidRPr="00E7062C" w:rsidRDefault="0042555B" w:rsidP="0042555B">
            <w:pPr>
              <w:pStyle w:val="StyleTabletextLeft"/>
            </w:pPr>
            <w:r w:rsidRPr="00E7062C">
              <w:t>9082</w:t>
            </w:r>
          </w:p>
        </w:tc>
        <w:tc>
          <w:tcPr>
            <w:tcW w:w="3044" w:type="dxa"/>
            <w:shd w:val="clear" w:color="auto" w:fill="auto"/>
          </w:tcPr>
          <w:p w14:paraId="47B719AB" w14:textId="77777777" w:rsidR="0042555B" w:rsidRPr="00FF621E" w:rsidRDefault="0042555B" w:rsidP="0042555B">
            <w:pPr>
              <w:pStyle w:val="StyleTabletextLeft"/>
            </w:pPr>
            <w:r w:rsidRPr="00FF621E">
              <w:t>Unicom 3</w:t>
            </w:r>
          </w:p>
        </w:tc>
        <w:tc>
          <w:tcPr>
            <w:tcW w:w="4009" w:type="dxa"/>
          </w:tcPr>
          <w:p w14:paraId="56608418" w14:textId="77777777" w:rsidR="0042555B" w:rsidRPr="00B252D4" w:rsidRDefault="0042555B" w:rsidP="0042555B">
            <w:pPr>
              <w:pStyle w:val="StyleTabletextLeft"/>
              <w:rPr>
                <w:lang w:val="en-GB"/>
              </w:rPr>
            </w:pPr>
            <w:r w:rsidRPr="00B252D4">
              <w:rPr>
                <w:lang w:val="en-GB"/>
              </w:rPr>
              <w:t>China Unicom (Hong Kong) Operations Limited</w:t>
            </w:r>
          </w:p>
        </w:tc>
      </w:tr>
      <w:tr w:rsidR="0042555B" w:rsidRPr="00870C6B" w14:paraId="14BF51A3" w14:textId="77777777" w:rsidTr="0042555B">
        <w:trPr>
          <w:cantSplit/>
          <w:trHeight w:val="240"/>
        </w:trPr>
        <w:tc>
          <w:tcPr>
            <w:tcW w:w="909" w:type="dxa"/>
            <w:shd w:val="clear" w:color="auto" w:fill="auto"/>
          </w:tcPr>
          <w:p w14:paraId="72D86FE0" w14:textId="77777777" w:rsidR="0042555B" w:rsidRPr="00E7062C" w:rsidRDefault="0042555B" w:rsidP="0042555B">
            <w:pPr>
              <w:pStyle w:val="StyleTabletextLeft"/>
            </w:pPr>
            <w:r w:rsidRPr="00E7062C">
              <w:t>4-111-6</w:t>
            </w:r>
          </w:p>
        </w:tc>
        <w:tc>
          <w:tcPr>
            <w:tcW w:w="1326" w:type="dxa"/>
            <w:shd w:val="clear" w:color="auto" w:fill="auto"/>
          </w:tcPr>
          <w:p w14:paraId="7448C900" w14:textId="77777777" w:rsidR="0042555B" w:rsidRPr="00E7062C" w:rsidRDefault="0042555B" w:rsidP="0042555B">
            <w:pPr>
              <w:pStyle w:val="StyleTabletextLeft"/>
            </w:pPr>
            <w:r w:rsidRPr="00E7062C">
              <w:t>9086</w:t>
            </w:r>
          </w:p>
        </w:tc>
        <w:tc>
          <w:tcPr>
            <w:tcW w:w="3044" w:type="dxa"/>
            <w:shd w:val="clear" w:color="auto" w:fill="auto"/>
          </w:tcPr>
          <w:p w14:paraId="2754031B" w14:textId="77777777" w:rsidR="0042555B" w:rsidRPr="00FF621E" w:rsidRDefault="0042555B" w:rsidP="0042555B">
            <w:pPr>
              <w:pStyle w:val="StyleTabletextLeft"/>
            </w:pPr>
            <w:r w:rsidRPr="00FF621E">
              <w:t>HKCSW 1</w:t>
            </w:r>
          </w:p>
        </w:tc>
        <w:tc>
          <w:tcPr>
            <w:tcW w:w="4009" w:type="dxa"/>
          </w:tcPr>
          <w:p w14:paraId="5D07F142" w14:textId="77777777" w:rsidR="0042555B" w:rsidRPr="00FF621E" w:rsidRDefault="0042555B" w:rsidP="0042555B">
            <w:pPr>
              <w:pStyle w:val="StyleTabletextLeft"/>
            </w:pPr>
            <w:r w:rsidRPr="00FF621E">
              <w:t>Vodafone Enterprise Hong Kong Limited</w:t>
            </w:r>
          </w:p>
        </w:tc>
      </w:tr>
      <w:tr w:rsidR="0042555B" w:rsidRPr="00870C6B" w14:paraId="34D05CDA" w14:textId="77777777" w:rsidTr="0042555B">
        <w:trPr>
          <w:cantSplit/>
          <w:trHeight w:val="240"/>
        </w:trPr>
        <w:tc>
          <w:tcPr>
            <w:tcW w:w="909" w:type="dxa"/>
            <w:shd w:val="clear" w:color="auto" w:fill="auto"/>
          </w:tcPr>
          <w:p w14:paraId="0AAB99D5" w14:textId="77777777" w:rsidR="0042555B" w:rsidRPr="00E7062C" w:rsidRDefault="0042555B" w:rsidP="0042555B">
            <w:pPr>
              <w:pStyle w:val="StyleTabletextLeft"/>
            </w:pPr>
            <w:r w:rsidRPr="00E7062C">
              <w:t>4-177-7</w:t>
            </w:r>
          </w:p>
        </w:tc>
        <w:tc>
          <w:tcPr>
            <w:tcW w:w="1326" w:type="dxa"/>
            <w:shd w:val="clear" w:color="auto" w:fill="auto"/>
          </w:tcPr>
          <w:p w14:paraId="74393C05" w14:textId="77777777" w:rsidR="0042555B" w:rsidRPr="00E7062C" w:rsidRDefault="0042555B" w:rsidP="0042555B">
            <w:pPr>
              <w:pStyle w:val="StyleTabletextLeft"/>
            </w:pPr>
            <w:r w:rsidRPr="00E7062C">
              <w:t>9615</w:t>
            </w:r>
          </w:p>
        </w:tc>
        <w:tc>
          <w:tcPr>
            <w:tcW w:w="3044" w:type="dxa"/>
            <w:shd w:val="clear" w:color="auto" w:fill="auto"/>
          </w:tcPr>
          <w:p w14:paraId="52C07C22" w14:textId="77777777" w:rsidR="0042555B" w:rsidRPr="00FF621E" w:rsidRDefault="0042555B" w:rsidP="0042555B">
            <w:pPr>
              <w:pStyle w:val="StyleTabletextLeft"/>
            </w:pPr>
            <w:r w:rsidRPr="00FF621E">
              <w:t>IDD1628</w:t>
            </w:r>
          </w:p>
        </w:tc>
        <w:tc>
          <w:tcPr>
            <w:tcW w:w="4009" w:type="dxa"/>
          </w:tcPr>
          <w:p w14:paraId="3D6708FB" w14:textId="77777777" w:rsidR="0042555B" w:rsidRPr="00FF621E" w:rsidRDefault="0042555B" w:rsidP="0042555B">
            <w:pPr>
              <w:pStyle w:val="StyleTabletextLeft"/>
            </w:pPr>
            <w:r w:rsidRPr="00FF621E">
              <w:t>IDD1628 Limited</w:t>
            </w:r>
          </w:p>
        </w:tc>
      </w:tr>
      <w:tr w:rsidR="0042555B" w:rsidRPr="00870C6B" w14:paraId="308AC146" w14:textId="77777777" w:rsidTr="0042555B">
        <w:trPr>
          <w:cantSplit/>
          <w:trHeight w:val="240"/>
        </w:trPr>
        <w:tc>
          <w:tcPr>
            <w:tcW w:w="909" w:type="dxa"/>
            <w:shd w:val="clear" w:color="auto" w:fill="auto"/>
          </w:tcPr>
          <w:p w14:paraId="3886DE9A" w14:textId="77777777" w:rsidR="0042555B" w:rsidRPr="00E7062C" w:rsidRDefault="0042555B" w:rsidP="0042555B">
            <w:pPr>
              <w:pStyle w:val="StyleTabletextLeft"/>
            </w:pPr>
            <w:r w:rsidRPr="00E7062C">
              <w:t>4-180-4</w:t>
            </w:r>
          </w:p>
        </w:tc>
        <w:tc>
          <w:tcPr>
            <w:tcW w:w="1326" w:type="dxa"/>
            <w:shd w:val="clear" w:color="auto" w:fill="auto"/>
          </w:tcPr>
          <w:p w14:paraId="291697C2" w14:textId="77777777" w:rsidR="0042555B" w:rsidRPr="00E7062C" w:rsidRDefault="0042555B" w:rsidP="0042555B">
            <w:pPr>
              <w:pStyle w:val="StyleTabletextLeft"/>
            </w:pPr>
            <w:r w:rsidRPr="00E7062C">
              <w:t>9636</w:t>
            </w:r>
          </w:p>
        </w:tc>
        <w:tc>
          <w:tcPr>
            <w:tcW w:w="3044" w:type="dxa"/>
            <w:shd w:val="clear" w:color="auto" w:fill="auto"/>
          </w:tcPr>
          <w:p w14:paraId="62C8B0D6" w14:textId="77777777" w:rsidR="0042555B" w:rsidRPr="00FF621E" w:rsidRDefault="0042555B" w:rsidP="0042555B">
            <w:pPr>
              <w:pStyle w:val="StyleTabletextLeft"/>
            </w:pPr>
            <w:r w:rsidRPr="00FF621E">
              <w:t>HTHKIU3</w:t>
            </w:r>
          </w:p>
        </w:tc>
        <w:tc>
          <w:tcPr>
            <w:tcW w:w="4009" w:type="dxa"/>
          </w:tcPr>
          <w:p w14:paraId="4834E6E5" w14:textId="77777777" w:rsidR="0042555B" w:rsidRPr="00FF621E" w:rsidRDefault="0042555B" w:rsidP="0042555B">
            <w:pPr>
              <w:pStyle w:val="StyleTabletextLeft"/>
            </w:pPr>
            <w:r w:rsidRPr="00FF621E">
              <w:t>HGC Global Communications Limited</w:t>
            </w:r>
          </w:p>
        </w:tc>
      </w:tr>
      <w:tr w:rsidR="0042555B" w:rsidRPr="00870C6B" w14:paraId="1511A0F0" w14:textId="77777777" w:rsidTr="0042555B">
        <w:trPr>
          <w:cantSplit/>
          <w:trHeight w:val="240"/>
        </w:trPr>
        <w:tc>
          <w:tcPr>
            <w:tcW w:w="909" w:type="dxa"/>
            <w:shd w:val="clear" w:color="auto" w:fill="auto"/>
          </w:tcPr>
          <w:p w14:paraId="56256B5A" w14:textId="77777777" w:rsidR="0042555B" w:rsidRPr="00E7062C" w:rsidRDefault="0042555B" w:rsidP="0042555B">
            <w:pPr>
              <w:pStyle w:val="StyleTabletextLeft"/>
            </w:pPr>
            <w:r w:rsidRPr="00E7062C">
              <w:t>4-183-0</w:t>
            </w:r>
          </w:p>
        </w:tc>
        <w:tc>
          <w:tcPr>
            <w:tcW w:w="1326" w:type="dxa"/>
            <w:shd w:val="clear" w:color="auto" w:fill="auto"/>
          </w:tcPr>
          <w:p w14:paraId="74943C20" w14:textId="77777777" w:rsidR="0042555B" w:rsidRPr="00E7062C" w:rsidRDefault="0042555B" w:rsidP="0042555B">
            <w:pPr>
              <w:pStyle w:val="StyleTabletextLeft"/>
            </w:pPr>
            <w:r w:rsidRPr="00E7062C">
              <w:t>9656</w:t>
            </w:r>
          </w:p>
        </w:tc>
        <w:tc>
          <w:tcPr>
            <w:tcW w:w="3044" w:type="dxa"/>
            <w:shd w:val="clear" w:color="auto" w:fill="auto"/>
          </w:tcPr>
          <w:p w14:paraId="75D38F0F" w14:textId="77777777" w:rsidR="0042555B" w:rsidRPr="00FF621E" w:rsidRDefault="0042555B" w:rsidP="0042555B">
            <w:pPr>
              <w:pStyle w:val="StyleTabletextLeft"/>
            </w:pPr>
            <w:r w:rsidRPr="00FF621E">
              <w:t>HTHKIU5</w:t>
            </w:r>
          </w:p>
        </w:tc>
        <w:tc>
          <w:tcPr>
            <w:tcW w:w="4009" w:type="dxa"/>
          </w:tcPr>
          <w:p w14:paraId="502420F8" w14:textId="77777777" w:rsidR="0042555B" w:rsidRPr="00FF621E" w:rsidRDefault="0042555B" w:rsidP="0042555B">
            <w:pPr>
              <w:pStyle w:val="StyleTabletextLeft"/>
            </w:pPr>
            <w:r w:rsidRPr="00FF621E">
              <w:t>HGC Global Communications Limited</w:t>
            </w:r>
          </w:p>
        </w:tc>
      </w:tr>
      <w:tr w:rsidR="0042555B" w:rsidRPr="00870C6B" w14:paraId="1E8BC903" w14:textId="77777777" w:rsidTr="0042555B">
        <w:trPr>
          <w:cantSplit/>
          <w:trHeight w:val="240"/>
        </w:trPr>
        <w:tc>
          <w:tcPr>
            <w:tcW w:w="909" w:type="dxa"/>
            <w:shd w:val="clear" w:color="auto" w:fill="auto"/>
          </w:tcPr>
          <w:p w14:paraId="6057DEAB" w14:textId="77777777" w:rsidR="0042555B" w:rsidRPr="00E7062C" w:rsidRDefault="0042555B" w:rsidP="0042555B">
            <w:pPr>
              <w:pStyle w:val="StyleTabletextLeft"/>
            </w:pPr>
            <w:r w:rsidRPr="00E7062C">
              <w:t>4-183-1</w:t>
            </w:r>
          </w:p>
        </w:tc>
        <w:tc>
          <w:tcPr>
            <w:tcW w:w="1326" w:type="dxa"/>
            <w:shd w:val="clear" w:color="auto" w:fill="auto"/>
          </w:tcPr>
          <w:p w14:paraId="26062AE7" w14:textId="77777777" w:rsidR="0042555B" w:rsidRPr="00E7062C" w:rsidRDefault="0042555B" w:rsidP="0042555B">
            <w:pPr>
              <w:pStyle w:val="StyleTabletextLeft"/>
            </w:pPr>
            <w:r w:rsidRPr="00E7062C">
              <w:t>9657</w:t>
            </w:r>
          </w:p>
        </w:tc>
        <w:tc>
          <w:tcPr>
            <w:tcW w:w="3044" w:type="dxa"/>
            <w:shd w:val="clear" w:color="auto" w:fill="auto"/>
          </w:tcPr>
          <w:p w14:paraId="55A89F28" w14:textId="77777777" w:rsidR="0042555B" w:rsidRPr="00FF621E" w:rsidRDefault="0042555B" w:rsidP="0042555B">
            <w:pPr>
              <w:pStyle w:val="StyleTabletextLeft"/>
            </w:pPr>
            <w:r w:rsidRPr="00FF621E">
              <w:t>HTHKIU6</w:t>
            </w:r>
          </w:p>
        </w:tc>
        <w:tc>
          <w:tcPr>
            <w:tcW w:w="4009" w:type="dxa"/>
          </w:tcPr>
          <w:p w14:paraId="40EEA70F" w14:textId="77777777" w:rsidR="0042555B" w:rsidRPr="00FF621E" w:rsidRDefault="0042555B" w:rsidP="0042555B">
            <w:pPr>
              <w:pStyle w:val="StyleTabletextLeft"/>
            </w:pPr>
            <w:r w:rsidRPr="00FF621E">
              <w:t>HGC Global Communications Limited</w:t>
            </w:r>
          </w:p>
        </w:tc>
      </w:tr>
      <w:tr w:rsidR="0042555B" w:rsidRPr="00990760" w14:paraId="0A065C17" w14:textId="77777777" w:rsidTr="0042555B">
        <w:trPr>
          <w:cantSplit/>
          <w:trHeight w:val="240"/>
        </w:trPr>
        <w:tc>
          <w:tcPr>
            <w:tcW w:w="9288" w:type="dxa"/>
            <w:gridSpan w:val="4"/>
            <w:shd w:val="clear" w:color="auto" w:fill="auto"/>
          </w:tcPr>
          <w:p w14:paraId="73AB3467" w14:textId="77777777" w:rsidR="0042555B" w:rsidRPr="00990760" w:rsidRDefault="0042555B" w:rsidP="0042555B">
            <w:pPr>
              <w:pStyle w:val="Normalaftertitle"/>
              <w:keepNext/>
              <w:spacing w:before="240"/>
              <w:rPr>
                <w:b/>
                <w:bCs/>
              </w:rPr>
            </w:pPr>
            <w:r w:rsidRPr="00990760">
              <w:rPr>
                <w:b/>
                <w:bCs/>
              </w:rPr>
              <w:t>Hongrie    LIR</w:t>
            </w:r>
          </w:p>
        </w:tc>
      </w:tr>
      <w:tr w:rsidR="0042555B" w:rsidRPr="00870C6B" w14:paraId="74D5ABA1" w14:textId="77777777" w:rsidTr="0042555B">
        <w:trPr>
          <w:cantSplit/>
          <w:trHeight w:val="240"/>
        </w:trPr>
        <w:tc>
          <w:tcPr>
            <w:tcW w:w="909" w:type="dxa"/>
            <w:shd w:val="clear" w:color="auto" w:fill="auto"/>
          </w:tcPr>
          <w:p w14:paraId="31079DD2" w14:textId="77777777" w:rsidR="0042555B" w:rsidRPr="00E7062C" w:rsidRDefault="0042555B" w:rsidP="0042555B">
            <w:pPr>
              <w:pStyle w:val="StyleTabletextLeft"/>
            </w:pPr>
            <w:r w:rsidRPr="00E7062C">
              <w:t>2-032-7</w:t>
            </w:r>
          </w:p>
        </w:tc>
        <w:tc>
          <w:tcPr>
            <w:tcW w:w="1326" w:type="dxa"/>
            <w:shd w:val="clear" w:color="auto" w:fill="auto"/>
          </w:tcPr>
          <w:p w14:paraId="0C3E555D" w14:textId="77777777" w:rsidR="0042555B" w:rsidRPr="00E7062C" w:rsidRDefault="0042555B" w:rsidP="0042555B">
            <w:pPr>
              <w:pStyle w:val="StyleTabletextLeft"/>
            </w:pPr>
            <w:r w:rsidRPr="00E7062C">
              <w:t>4359</w:t>
            </w:r>
          </w:p>
        </w:tc>
        <w:tc>
          <w:tcPr>
            <w:tcW w:w="3044" w:type="dxa"/>
            <w:shd w:val="clear" w:color="auto" w:fill="auto"/>
          </w:tcPr>
          <w:p w14:paraId="4E5D7C9E" w14:textId="77777777" w:rsidR="0042555B" w:rsidRPr="00FF621E" w:rsidRDefault="0042555B" w:rsidP="0042555B">
            <w:pPr>
              <w:pStyle w:val="StyleTabletextLeft"/>
            </w:pPr>
            <w:r w:rsidRPr="00FF621E">
              <w:t>Budapest BTH01</w:t>
            </w:r>
          </w:p>
        </w:tc>
        <w:tc>
          <w:tcPr>
            <w:tcW w:w="4009" w:type="dxa"/>
          </w:tcPr>
          <w:p w14:paraId="73829D33" w14:textId="77777777" w:rsidR="0042555B" w:rsidRPr="00B252D4" w:rsidRDefault="0042555B" w:rsidP="0042555B">
            <w:pPr>
              <w:pStyle w:val="StyleTabletextLeft"/>
              <w:rPr>
                <w:lang w:val="en-GB"/>
              </w:rPr>
            </w:pPr>
            <w:r w:rsidRPr="00B252D4">
              <w:rPr>
                <w:lang w:val="en-GB"/>
              </w:rPr>
              <w:t>BT Global Europe B.V. Magyarországi Fióktelepe</w:t>
            </w:r>
          </w:p>
        </w:tc>
      </w:tr>
    </w:tbl>
    <w:p w14:paraId="4426344D" w14:textId="77777777" w:rsidR="0042555B" w:rsidRPr="00FF621E" w:rsidRDefault="0042555B" w:rsidP="0042555B">
      <w:pPr>
        <w:pStyle w:val="Footnotesepar"/>
        <w:rPr>
          <w:lang w:val="fr-FR"/>
        </w:rPr>
      </w:pPr>
      <w:r w:rsidRPr="00FF621E">
        <w:rPr>
          <w:lang w:val="fr-FR"/>
        </w:rPr>
        <w:t>____________</w:t>
      </w:r>
    </w:p>
    <w:p w14:paraId="08B14EB5" w14:textId="77777777" w:rsidR="0042555B" w:rsidRDefault="0042555B" w:rsidP="0042555B">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15253C57" w14:textId="77777777" w:rsidR="0042555B" w:rsidRDefault="0042555B" w:rsidP="0042555B">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50888D20" w14:textId="77777777" w:rsidR="0042555B" w:rsidRPr="00756D3F" w:rsidRDefault="0042555B" w:rsidP="0042555B">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1F6C7D0B" w14:textId="77777777" w:rsidR="00990760" w:rsidRPr="007406C6" w:rsidRDefault="00990760" w:rsidP="00EA39FF">
      <w:pPr>
        <w:pStyle w:val="Heading2"/>
        <w:spacing w:before="0"/>
        <w:rPr>
          <w:rFonts w:asciiTheme="minorHAnsi" w:hAnsiTheme="minorHAnsi" w:cs="Arial"/>
          <w:sz w:val="26"/>
          <w:szCs w:val="26"/>
          <w:lang w:val="fr-FR"/>
        </w:rPr>
      </w:pPr>
      <w:bookmarkStart w:id="686"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686"/>
    </w:p>
    <w:p w14:paraId="2005C16D" w14:textId="77777777" w:rsidR="00990760" w:rsidRPr="0014039D" w:rsidRDefault="00990760" w:rsidP="00595D9A">
      <w:pPr>
        <w:jc w:val="center"/>
        <w:rPr>
          <w:rFonts w:asciiTheme="minorHAnsi" w:hAnsiTheme="minorHAnsi"/>
        </w:rPr>
      </w:pPr>
      <w:bookmarkStart w:id="687" w:name="_Toc36875244"/>
      <w:r w:rsidRPr="0014039D">
        <w:rPr>
          <w:rFonts w:asciiTheme="minorHAnsi" w:hAnsiTheme="minorHAnsi"/>
        </w:rPr>
        <w:t>Web: www.itu.int/itu-t/inr/nnp/index.html</w:t>
      </w:r>
    </w:p>
    <w:bookmarkEnd w:id="687"/>
    <w:p w14:paraId="17DA2F71" w14:textId="77777777" w:rsidR="00990760" w:rsidRPr="0014039D" w:rsidRDefault="00990760" w:rsidP="00E22D0F">
      <w:pPr>
        <w:rPr>
          <w:rFonts w:asciiTheme="minorHAnsi" w:hAnsiTheme="minorHAnsi"/>
        </w:rPr>
      </w:pPr>
    </w:p>
    <w:p w14:paraId="285AC869" w14:textId="77777777" w:rsidR="00990760" w:rsidRPr="007406C6" w:rsidRDefault="00990760" w:rsidP="00990760">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1D1AFB52" w14:textId="77777777" w:rsidR="00990760" w:rsidRPr="007406C6" w:rsidRDefault="00990760" w:rsidP="00990760">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341FD3E7" w14:textId="77777777" w:rsidR="00990760" w:rsidRPr="007406C6" w:rsidRDefault="00990760" w:rsidP="00990760">
      <w:pPr>
        <w:rPr>
          <w:lang w:val="fr-FR"/>
        </w:rPr>
      </w:pPr>
      <w:r w:rsidRPr="007406C6">
        <w:rPr>
          <w:lang w:val="fr-FR"/>
        </w:rPr>
        <w:t>Le 1</w:t>
      </w:r>
      <w:r>
        <w:rPr>
          <w:lang w:val="fr-FR"/>
        </w:rPr>
        <w:t>5.III.</w:t>
      </w:r>
      <w:r w:rsidRPr="007406C6">
        <w:rPr>
          <w:lang w:val="fr-FR"/>
        </w:rPr>
        <w:t>20</w:t>
      </w:r>
      <w:r>
        <w:rPr>
          <w:lang w:val="fr-FR"/>
        </w:rPr>
        <w:t>21</w:t>
      </w:r>
      <w:r w:rsidRPr="007406C6">
        <w:rPr>
          <w:lang w:val="fr-FR"/>
        </w:rPr>
        <w:t>, les pays/z</w:t>
      </w:r>
      <w:r w:rsidRPr="007406C6">
        <w:rPr>
          <w:rFonts w:eastAsia="Calibri"/>
          <w:color w:val="000000"/>
          <w:lang w:val="fr-FR"/>
        </w:rPr>
        <w:t>ones géographique</w:t>
      </w:r>
      <w:r>
        <w:rPr>
          <w:rFonts w:eastAsia="Calibri"/>
          <w:color w:val="000000"/>
          <w:lang w:val="fr-FR"/>
        </w:rPr>
        <w:t>s</w:t>
      </w:r>
      <w:r>
        <w:rPr>
          <w:lang w:val="fr-FR"/>
        </w:rPr>
        <w:t xml:space="preserve"> </w:t>
      </w:r>
      <w:r w:rsidRPr="007406C6">
        <w:rPr>
          <w:lang w:val="fr-FR"/>
        </w:rPr>
        <w:t xml:space="preserve">suivants ont actualisé leur plan de numérotage national sur le </w:t>
      </w:r>
      <w:proofErr w:type="gramStart"/>
      <w:r w:rsidRPr="007406C6">
        <w:rPr>
          <w:lang w:val="fr-FR"/>
        </w:rPr>
        <w:t>site:</w:t>
      </w:r>
      <w:proofErr w:type="gramEnd"/>
    </w:p>
    <w:p w14:paraId="44110369" w14:textId="77777777" w:rsidR="00990760" w:rsidRPr="007406C6" w:rsidRDefault="00990760" w:rsidP="0071082B">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990760" w:rsidRPr="007406C6" w14:paraId="48A20B61" w14:textId="77777777" w:rsidTr="00CF4EE8">
        <w:trPr>
          <w:jc w:val="center"/>
        </w:trPr>
        <w:tc>
          <w:tcPr>
            <w:tcW w:w="4390" w:type="dxa"/>
            <w:tcBorders>
              <w:top w:val="single" w:sz="4" w:space="0" w:color="auto"/>
              <w:bottom w:val="single" w:sz="4" w:space="0" w:color="auto"/>
              <w:right w:val="single" w:sz="4" w:space="0" w:color="auto"/>
            </w:tcBorders>
            <w:hideMark/>
          </w:tcPr>
          <w:p w14:paraId="5BBC995A" w14:textId="77777777" w:rsidR="00990760" w:rsidRPr="00990760" w:rsidRDefault="00990760" w:rsidP="003E5DA3">
            <w:pPr>
              <w:pStyle w:val="Default"/>
              <w:jc w:val="center"/>
              <w:rPr>
                <w:rFonts w:asciiTheme="minorHAnsi" w:hAnsiTheme="minorHAnsi" w:cstheme="minorHAnsi"/>
                <w:i/>
                <w:iCs/>
                <w:sz w:val="20"/>
                <w:szCs w:val="20"/>
              </w:rPr>
            </w:pPr>
            <w:r w:rsidRPr="00990760">
              <w:rPr>
                <w:rFonts w:asciiTheme="minorHAnsi" w:hAnsiTheme="minorHAnsi" w:cstheme="minorHAnsi"/>
                <w:i/>
                <w:iCs/>
                <w:sz w:val="20"/>
                <w:szCs w:val="20"/>
              </w:rPr>
              <w:t xml:space="preserve">Pays / </w:t>
            </w:r>
            <w:r w:rsidRPr="00990760">
              <w:rPr>
                <w:rFonts w:asciiTheme="minorHAnsi" w:eastAsia="Calibri" w:hAnsiTheme="minorHAnsi" w:cstheme="minorHAnsi"/>
                <w:i/>
                <w:sz w:val="20"/>
                <w:szCs w:val="20"/>
              </w:rPr>
              <w:t>Zone géographique</w:t>
            </w:r>
          </w:p>
        </w:tc>
        <w:tc>
          <w:tcPr>
            <w:tcW w:w="2443" w:type="dxa"/>
            <w:tcBorders>
              <w:top w:val="single" w:sz="4" w:space="0" w:color="auto"/>
              <w:left w:val="single" w:sz="4" w:space="0" w:color="auto"/>
              <w:bottom w:val="single" w:sz="4" w:space="0" w:color="auto"/>
            </w:tcBorders>
            <w:hideMark/>
          </w:tcPr>
          <w:p w14:paraId="6D53F31A" w14:textId="77777777" w:rsidR="00990760" w:rsidRPr="00990760" w:rsidRDefault="00990760" w:rsidP="00303B8D">
            <w:pPr>
              <w:pStyle w:val="Default"/>
              <w:jc w:val="center"/>
              <w:rPr>
                <w:rFonts w:asciiTheme="minorHAnsi" w:hAnsiTheme="minorHAnsi" w:cstheme="minorHAnsi"/>
                <w:i/>
                <w:iCs/>
                <w:sz w:val="20"/>
                <w:szCs w:val="20"/>
              </w:rPr>
            </w:pPr>
            <w:r w:rsidRPr="00990760">
              <w:rPr>
                <w:rFonts w:asciiTheme="minorHAnsi" w:hAnsiTheme="minorHAnsi" w:cstheme="minorHAnsi"/>
                <w:i/>
                <w:iCs/>
                <w:sz w:val="20"/>
                <w:szCs w:val="20"/>
              </w:rPr>
              <w:t xml:space="preserve">Indicatif de pays (CC) </w:t>
            </w:r>
          </w:p>
        </w:tc>
      </w:tr>
      <w:tr w:rsidR="00990760" w:rsidRPr="007406C6" w14:paraId="3EF71AB5" w14:textId="77777777" w:rsidTr="00CF4EE8">
        <w:trPr>
          <w:jc w:val="center"/>
        </w:trPr>
        <w:tc>
          <w:tcPr>
            <w:tcW w:w="4390" w:type="dxa"/>
            <w:tcBorders>
              <w:top w:val="single" w:sz="4" w:space="0" w:color="auto"/>
              <w:left w:val="single" w:sz="4" w:space="0" w:color="auto"/>
              <w:bottom w:val="single" w:sz="4" w:space="0" w:color="auto"/>
              <w:right w:val="single" w:sz="4" w:space="0" w:color="auto"/>
            </w:tcBorders>
          </w:tcPr>
          <w:p w14:paraId="0B9B677A" w14:textId="77777777" w:rsidR="00990760" w:rsidRPr="004F3354" w:rsidRDefault="00990760" w:rsidP="00066C2B">
            <w:pPr>
              <w:spacing w:before="40" w:after="40"/>
              <w:rPr>
                <w:rFonts w:asciiTheme="minorHAnsi" w:hAnsiTheme="minorHAnsi" w:cs="Arial"/>
                <w:lang w:val="fr-FR"/>
              </w:rPr>
            </w:pPr>
            <w:r w:rsidRPr="00774CC8">
              <w:rPr>
                <w:rFonts w:asciiTheme="minorHAnsi" w:hAnsiTheme="minorHAnsi" w:cs="Arial"/>
                <w:lang w:val="fr-FR"/>
              </w:rPr>
              <w:t>Iran (République islamique d')</w:t>
            </w:r>
          </w:p>
        </w:tc>
        <w:tc>
          <w:tcPr>
            <w:tcW w:w="2443" w:type="dxa"/>
            <w:tcBorders>
              <w:top w:val="single" w:sz="4" w:space="0" w:color="auto"/>
              <w:left w:val="single" w:sz="4" w:space="0" w:color="auto"/>
              <w:bottom w:val="single" w:sz="4" w:space="0" w:color="auto"/>
              <w:right w:val="single" w:sz="4" w:space="0" w:color="auto"/>
            </w:tcBorders>
          </w:tcPr>
          <w:p w14:paraId="63DD61A0" w14:textId="77777777" w:rsidR="00990760" w:rsidRPr="004F3354" w:rsidRDefault="00990760" w:rsidP="00066C2B">
            <w:pPr>
              <w:spacing w:before="40" w:after="40"/>
              <w:jc w:val="center"/>
              <w:rPr>
                <w:rFonts w:asciiTheme="minorHAnsi" w:hAnsiTheme="minorHAnsi"/>
              </w:rPr>
            </w:pPr>
            <w:r>
              <w:t>+98</w:t>
            </w:r>
          </w:p>
        </w:tc>
      </w:tr>
    </w:tbl>
    <w:p w14:paraId="28C85497" w14:textId="77777777" w:rsidR="00990760" w:rsidRDefault="00990760" w:rsidP="0043536A">
      <w:pPr>
        <w:rPr>
          <w:noProof/>
        </w:rPr>
      </w:pPr>
    </w:p>
    <w:p w14:paraId="5298BF2B" w14:textId="77777777" w:rsidR="00147200" w:rsidRPr="0042555B" w:rsidRDefault="00147200" w:rsidP="007B5DC6">
      <w:pPr>
        <w:rPr>
          <w:lang w:val="es-ES"/>
        </w:rPr>
      </w:pPr>
    </w:p>
    <w:sectPr w:rsidR="00147200" w:rsidRPr="0042555B" w:rsidSect="00B2501F">
      <w:footerReference w:type="even" r:id="rId13"/>
      <w:footerReference w:type="default" r:id="rId14"/>
      <w:footerReference w:type="first" r:id="rId15"/>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8ED7B" w14:textId="77777777" w:rsidR="00CF4433" w:rsidRPr="00346A28" w:rsidRDefault="00CF4433" w:rsidP="00346A28">
      <w:pPr>
        <w:pStyle w:val="Footer"/>
      </w:pPr>
    </w:p>
  </w:endnote>
  <w:endnote w:type="continuationSeparator" w:id="0">
    <w:p w14:paraId="70966EFD" w14:textId="77777777" w:rsidR="00CF4433" w:rsidRPr="00346A28" w:rsidRDefault="00CF4433" w:rsidP="00346A28">
      <w:pPr>
        <w:pStyle w:val="Footer"/>
      </w:pPr>
    </w:p>
  </w:endnote>
  <w:endnote w:type="continuationNotice" w:id="1">
    <w:p w14:paraId="10A4A10C" w14:textId="77777777" w:rsidR="00CF4433" w:rsidRDefault="00CF443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2555B"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42555B" w:rsidRDefault="0042555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5F0F0C6F" w:rsidR="0042555B" w:rsidRPr="007F091C" w:rsidRDefault="0042555B"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5F5CE546" wp14:editId="09D49E4D">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42A5D29D" w14:textId="77777777" w:rsidR="0042555B" w:rsidRDefault="0042555B"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2555B" w:rsidRPr="00D33DDA" w14:paraId="0F794217" w14:textId="77777777" w:rsidTr="001912C6">
      <w:trPr>
        <w:cantSplit/>
      </w:trPr>
      <w:tc>
        <w:tcPr>
          <w:tcW w:w="1761" w:type="dxa"/>
          <w:shd w:val="clear" w:color="auto" w:fill="4C4C4C"/>
        </w:tcPr>
        <w:p w14:paraId="4DAA307C" w14:textId="6831A1B3" w:rsidR="0042555B" w:rsidRPr="00D33DDA" w:rsidRDefault="0042555B"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0F269D">
            <w:rPr>
              <w:noProof/>
              <w:color w:val="FFFFFF" w:themeColor="background1"/>
              <w:lang w:val="es-ES_tradnl"/>
            </w:rPr>
            <w:t>1218</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42555B" w:rsidRPr="00D33DDA" w:rsidRDefault="0042555B"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42555B" w:rsidRDefault="00425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2555B" w:rsidRPr="00D33DDA" w14:paraId="21F7B550" w14:textId="77777777" w:rsidTr="00233549">
      <w:trPr>
        <w:cantSplit/>
      </w:trPr>
      <w:tc>
        <w:tcPr>
          <w:tcW w:w="7378" w:type="dxa"/>
          <w:shd w:val="clear" w:color="auto" w:fill="A6A6A6"/>
        </w:tcPr>
        <w:p w14:paraId="5162E80C" w14:textId="77777777" w:rsidR="0042555B" w:rsidRPr="00D33DDA" w:rsidRDefault="0042555B"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392A2C27" w:rsidR="0042555B" w:rsidRPr="00D33DDA" w:rsidRDefault="0042555B"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0F269D">
            <w:rPr>
              <w:noProof/>
              <w:color w:val="FFFFFF" w:themeColor="background1"/>
              <w:lang w:val="es-ES_tradnl"/>
            </w:rPr>
            <w:t>1218</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42555B" w:rsidRDefault="004255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2555B" w:rsidRPr="007F091C" w14:paraId="7FD79690" w14:textId="77777777" w:rsidTr="00C8229B">
      <w:trPr>
        <w:cantSplit/>
        <w:jc w:val="center"/>
      </w:trPr>
      <w:tc>
        <w:tcPr>
          <w:tcW w:w="1761" w:type="dxa"/>
          <w:shd w:val="clear" w:color="auto" w:fill="4C4C4C"/>
        </w:tcPr>
        <w:p w14:paraId="042E33A7" w14:textId="087738B7" w:rsidR="0042555B" w:rsidRPr="007F091C" w:rsidRDefault="0042555B"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C6862">
            <w:rPr>
              <w:noProof/>
              <w:color w:val="FFFFFF"/>
              <w:lang w:val="es-ES_tradnl"/>
            </w:rPr>
            <w:t>1218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42555B" w:rsidRPr="007F091C" w:rsidRDefault="0042555B"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42555B" w:rsidRPr="00940694" w:rsidRDefault="0042555B"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2555B" w:rsidRPr="00D33DDA" w14:paraId="0F3951D3" w14:textId="77777777" w:rsidTr="001912C6">
      <w:trPr>
        <w:cantSplit/>
      </w:trPr>
      <w:tc>
        <w:tcPr>
          <w:tcW w:w="1761" w:type="dxa"/>
          <w:shd w:val="clear" w:color="auto" w:fill="4C4C4C"/>
        </w:tcPr>
        <w:p w14:paraId="67B5FF60" w14:textId="650CC5DF" w:rsidR="0042555B" w:rsidRPr="00D33DDA" w:rsidRDefault="0042555B"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0F269D">
            <w:rPr>
              <w:noProof/>
              <w:color w:val="FFFFFF" w:themeColor="background1"/>
              <w:lang w:val="es-ES_tradnl"/>
            </w:rPr>
            <w:t>1218</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42555B" w:rsidRPr="00D33DDA" w:rsidRDefault="0042555B"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42555B" w:rsidRDefault="004255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2555B" w:rsidRPr="00D33DDA" w14:paraId="752D49A5" w14:textId="77777777" w:rsidTr="001912C6">
      <w:trPr>
        <w:cantSplit/>
        <w:jc w:val="right"/>
      </w:trPr>
      <w:tc>
        <w:tcPr>
          <w:tcW w:w="7378" w:type="dxa"/>
          <w:shd w:val="clear" w:color="auto" w:fill="A6A6A6"/>
        </w:tcPr>
        <w:p w14:paraId="48137D27" w14:textId="77777777" w:rsidR="0042555B" w:rsidRPr="00D33DDA" w:rsidRDefault="0042555B"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069223D6" w:rsidR="0042555B" w:rsidRPr="00D33DDA" w:rsidRDefault="0042555B"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0F269D">
            <w:rPr>
              <w:noProof/>
              <w:color w:val="FFFFFF" w:themeColor="background1"/>
              <w:lang w:val="es-ES_tradnl"/>
            </w:rPr>
            <w:t>1218</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42555B" w:rsidRDefault="0042555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2555B" w:rsidRPr="00D33DDA" w14:paraId="79767024" w14:textId="77777777" w:rsidTr="001912C6">
      <w:trPr>
        <w:cantSplit/>
        <w:jc w:val="right"/>
      </w:trPr>
      <w:tc>
        <w:tcPr>
          <w:tcW w:w="7378" w:type="dxa"/>
          <w:shd w:val="clear" w:color="auto" w:fill="A6A6A6"/>
        </w:tcPr>
        <w:p w14:paraId="718B4EC5" w14:textId="77777777" w:rsidR="0042555B" w:rsidRPr="00D33DDA" w:rsidRDefault="0042555B"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0859D614" w14:textId="1DFE0463" w:rsidR="0042555B" w:rsidRPr="00D33DDA" w:rsidRDefault="0042555B"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0F269D">
            <w:rPr>
              <w:noProof/>
              <w:color w:val="FFFFFF" w:themeColor="background1"/>
              <w:lang w:val="es-ES_tradnl"/>
            </w:rPr>
            <w:t>1218</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4FB8FBBB" w14:textId="77777777" w:rsidR="0042555B" w:rsidRPr="00FB32DC" w:rsidRDefault="0042555B"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3C9C0" w14:textId="77777777" w:rsidR="00CF4433" w:rsidRPr="00097BDE" w:rsidRDefault="00CF4433" w:rsidP="00097BDE">
      <w:pPr>
        <w:pStyle w:val="Footer"/>
      </w:pPr>
      <w:r>
        <w:separator/>
      </w:r>
    </w:p>
  </w:footnote>
  <w:footnote w:type="continuationSeparator" w:id="0">
    <w:p w14:paraId="6F643C61" w14:textId="77777777" w:rsidR="00CF4433" w:rsidRPr="006D67B6" w:rsidRDefault="00CF4433" w:rsidP="006D67B6">
      <w:pPr>
        <w:pStyle w:val="Footer"/>
      </w:pPr>
    </w:p>
  </w:footnote>
  <w:footnote w:type="continuationNotice" w:id="1">
    <w:p w14:paraId="45457848" w14:textId="77777777" w:rsidR="00CF4433" w:rsidRDefault="00CF443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CA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04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4F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43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CC0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6897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F03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4AB9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6E3938"/>
    <w:multiLevelType w:val="multilevel"/>
    <w:tmpl w:val="56A09FD0"/>
    <w:styleLink w:val="Numberedparagraphs3"/>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20"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28"/>
  </w:num>
  <w:num w:numId="3">
    <w:abstractNumId w:val="21"/>
  </w:num>
  <w:num w:numId="4">
    <w:abstractNumId w:val="16"/>
  </w:num>
  <w:num w:numId="5">
    <w:abstractNumId w:val="6"/>
  </w:num>
  <w:num w:numId="6">
    <w:abstractNumId w:val="11"/>
  </w:num>
  <w:num w:numId="7">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8">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9"/>
  </w:num>
  <w:num w:numId="11">
    <w:abstractNumId w:val="10"/>
  </w:num>
  <w:num w:numId="12">
    <w:abstractNumId w:val="22"/>
  </w:num>
  <w:num w:numId="1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23"/>
  </w:num>
  <w:num w:numId="16">
    <w:abstractNumId w:val="38"/>
  </w:num>
  <w:num w:numId="17">
    <w:abstractNumId w:val="30"/>
  </w:num>
  <w:num w:numId="18">
    <w:abstractNumId w:val="32"/>
  </w:num>
  <w:num w:numId="19">
    <w:abstractNumId w:val="25"/>
  </w:num>
  <w:num w:numId="20">
    <w:abstractNumId w:val="20"/>
  </w:num>
  <w:num w:numId="21">
    <w:abstractNumId w:val="13"/>
  </w:num>
  <w:num w:numId="22">
    <w:abstractNumId w:val="34"/>
  </w:num>
  <w:num w:numId="23">
    <w:abstractNumId w:val="26"/>
  </w:num>
  <w:num w:numId="24">
    <w:abstractNumId w:val="24"/>
  </w:num>
  <w:num w:numId="25">
    <w:abstractNumId w:val="37"/>
  </w:num>
  <w:num w:numId="26">
    <w:abstractNumId w:val="7"/>
  </w:num>
  <w:num w:numId="27">
    <w:abstractNumId w:val="5"/>
  </w:num>
  <w:num w:numId="28">
    <w:abstractNumId w:val="4"/>
  </w:num>
  <w:num w:numId="2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0">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31">
    <w:abstractNumId w:val="12"/>
  </w:num>
  <w:num w:numId="32">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3">
    <w:abstractNumId w:val="8"/>
  </w:num>
  <w:num w:numId="34">
    <w:abstractNumId w:val="3"/>
  </w:num>
  <w:num w:numId="35">
    <w:abstractNumId w:val="2"/>
  </w:num>
  <w:num w:numId="36">
    <w:abstractNumId w:val="1"/>
  </w:num>
  <w:num w:numId="37">
    <w:abstractNumId w:val="0"/>
  </w:num>
  <w:num w:numId="38">
    <w:abstractNumId w:val="33"/>
  </w:num>
  <w:num w:numId="39">
    <w:abstractNumId w:val="31"/>
  </w:num>
  <w:num w:numId="40">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1">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2">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3">
    <w:abstractNumId w:val="14"/>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15"/>
  </w:num>
  <w:num w:numId="47">
    <w:abstractNumId w:val="17"/>
  </w:num>
  <w:num w:numId="48">
    <w:abstractNumId w:val="18"/>
  </w:num>
  <w:num w:numId="49">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2DE6"/>
    <w:rsid w:val="00123777"/>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4D5"/>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D4A"/>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6C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5FE"/>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538"/>
    <w:rsid w:val="003A15AE"/>
    <w:rsid w:val="003A16BE"/>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B3F"/>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4B5"/>
    <w:rsid w:val="003F2C64"/>
    <w:rsid w:val="003F2CA2"/>
    <w:rsid w:val="003F2F24"/>
    <w:rsid w:val="003F371C"/>
    <w:rsid w:val="003F3A73"/>
    <w:rsid w:val="003F3D42"/>
    <w:rsid w:val="003F42D7"/>
    <w:rsid w:val="003F4541"/>
    <w:rsid w:val="003F50C3"/>
    <w:rsid w:val="003F5BA9"/>
    <w:rsid w:val="003F61EE"/>
    <w:rsid w:val="003F620C"/>
    <w:rsid w:val="003F6505"/>
    <w:rsid w:val="003F69F0"/>
    <w:rsid w:val="003F6BB4"/>
    <w:rsid w:val="003F6E1C"/>
    <w:rsid w:val="003F6F32"/>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F6B"/>
    <w:rsid w:val="00425456"/>
    <w:rsid w:val="0042555B"/>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98E"/>
    <w:rsid w:val="00437BB9"/>
    <w:rsid w:val="0044004E"/>
    <w:rsid w:val="0044064D"/>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110"/>
    <w:rsid w:val="0045626A"/>
    <w:rsid w:val="00456512"/>
    <w:rsid w:val="0045687D"/>
    <w:rsid w:val="00456A1A"/>
    <w:rsid w:val="00456CD9"/>
    <w:rsid w:val="00456E0D"/>
    <w:rsid w:val="00456FBE"/>
    <w:rsid w:val="0045757B"/>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26C"/>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875"/>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014"/>
    <w:rsid w:val="006B7131"/>
    <w:rsid w:val="006B7294"/>
    <w:rsid w:val="006B7C30"/>
    <w:rsid w:val="006B7CC1"/>
    <w:rsid w:val="006B7D3E"/>
    <w:rsid w:val="006B7F18"/>
    <w:rsid w:val="006C0084"/>
    <w:rsid w:val="006C0145"/>
    <w:rsid w:val="006C08CE"/>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2EFA"/>
    <w:rsid w:val="00723B74"/>
    <w:rsid w:val="00724052"/>
    <w:rsid w:val="0072414F"/>
    <w:rsid w:val="007243F9"/>
    <w:rsid w:val="00724652"/>
    <w:rsid w:val="007247AF"/>
    <w:rsid w:val="00724BD3"/>
    <w:rsid w:val="00725096"/>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827"/>
    <w:rsid w:val="00737B90"/>
    <w:rsid w:val="0074029B"/>
    <w:rsid w:val="0074045B"/>
    <w:rsid w:val="0074094E"/>
    <w:rsid w:val="007410D7"/>
    <w:rsid w:val="00741489"/>
    <w:rsid w:val="00741519"/>
    <w:rsid w:val="0074198E"/>
    <w:rsid w:val="00741D1E"/>
    <w:rsid w:val="00742185"/>
    <w:rsid w:val="0074227E"/>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451"/>
    <w:rsid w:val="008B55DD"/>
    <w:rsid w:val="008B5642"/>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078"/>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23B"/>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760"/>
    <w:rsid w:val="00990865"/>
    <w:rsid w:val="009908BD"/>
    <w:rsid w:val="00990DD1"/>
    <w:rsid w:val="009910D1"/>
    <w:rsid w:val="009912B2"/>
    <w:rsid w:val="009913FC"/>
    <w:rsid w:val="00991757"/>
    <w:rsid w:val="00991AC1"/>
    <w:rsid w:val="0099203C"/>
    <w:rsid w:val="00992047"/>
    <w:rsid w:val="0099206A"/>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266"/>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731"/>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0E80"/>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C57"/>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ABE"/>
    <w:rsid w:val="00D22C22"/>
    <w:rsid w:val="00D239C8"/>
    <w:rsid w:val="00D242CA"/>
    <w:rsid w:val="00D24861"/>
    <w:rsid w:val="00D24A37"/>
    <w:rsid w:val="00D24EA7"/>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6E1"/>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6157"/>
    <w:rsid w:val="00E262CB"/>
    <w:rsid w:val="00E2689E"/>
    <w:rsid w:val="00E26A67"/>
    <w:rsid w:val="00E26B43"/>
    <w:rsid w:val="00E26E08"/>
    <w:rsid w:val="00E2707E"/>
    <w:rsid w:val="00E27452"/>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A41"/>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C20"/>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 w:type="numbering" w:customStyle="1" w:styleId="Numberedparagraphs3">
    <w:name w:val="Numbered paragraphs3"/>
    <w:rsid w:val="00D25770"/>
    <w:pPr>
      <w:numPr>
        <w:numId w:val="4"/>
      </w:numPr>
    </w:pPr>
  </w:style>
  <w:style w:type="numbering" w:customStyle="1" w:styleId="Numberedparagraphs4">
    <w:name w:val="Numbered paragraphs4"/>
    <w:rsid w:val="00742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9A8F2-C634-43E3-B0DE-9EB7177B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TotalTime>
  <Pages>13</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OB 1218</vt:lpstr>
    </vt:vector>
  </TitlesOfParts>
  <Company>ITU</Company>
  <LinksUpToDate>false</LinksUpToDate>
  <CharactersWithSpaces>20743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1218</dc:title>
  <dc:subject/>
  <dc:creator>ITU-T</dc:creator>
  <cp:keywords/>
  <dc:description>Yammouni, 23/09/2020, ITU51013804</dc:description>
  <cp:lastModifiedBy>Gachet, Christelle</cp:lastModifiedBy>
  <cp:revision>107</cp:revision>
  <cp:lastPrinted>2021-05-07T11:20:00Z</cp:lastPrinted>
  <dcterms:created xsi:type="dcterms:W3CDTF">2020-12-22T10:20:00Z</dcterms:created>
  <dcterms:modified xsi:type="dcterms:W3CDTF">2021-05-10T06:54:00Z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