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077CBC"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bookmarkStart w:id="0" w:name="_GoBack"/>
            <w:bookmarkEnd w:id="0"/>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14AC2" w14:paraId="336A5489" w14:textId="77777777" w:rsidTr="00215F63">
        <w:tc>
          <w:tcPr>
            <w:tcW w:w="1507" w:type="dxa"/>
            <w:tcBorders>
              <w:top w:val="nil"/>
              <w:left w:val="single" w:sz="8" w:space="0" w:color="333333"/>
              <w:bottom w:val="nil"/>
            </w:tcBorders>
            <w:shd w:val="clear" w:color="auto" w:fill="4C4C4C"/>
            <w:vAlign w:val="center"/>
          </w:tcPr>
          <w:p w14:paraId="59DFC5BA" w14:textId="069FBD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D565C0">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14:paraId="78B156B2" w14:textId="3F8301AF"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D565C0">
              <w:rPr>
                <w:color w:val="FFFFFF"/>
                <w:lang w:val="fr-FR"/>
              </w:rPr>
              <w:t>5</w:t>
            </w:r>
            <w:r w:rsidR="00BF6D6B">
              <w:rPr>
                <w:color w:val="FFFFFF"/>
                <w:lang w:val="fr-FR"/>
              </w:rPr>
              <w:t>.</w:t>
            </w:r>
            <w:r w:rsidR="00222775">
              <w:rPr>
                <w:color w:val="FFFFFF"/>
                <w:lang w:val="fr-FR"/>
              </w:rPr>
              <w:t>I</w:t>
            </w:r>
            <w:r w:rsidR="00A85A69">
              <w:rPr>
                <w:color w:val="FFFFFF"/>
                <w:lang w:val="fr-FR"/>
              </w:rPr>
              <w:t>I</w:t>
            </w:r>
            <w:r w:rsidR="003F2226">
              <w:rPr>
                <w:color w:val="FFFFFF"/>
                <w:lang w:val="fr-FR"/>
              </w:rPr>
              <w:t>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69DAAFBC"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222775">
              <w:rPr>
                <w:color w:val="FFFFFF"/>
                <w:lang w:val="fr-FR"/>
              </w:rPr>
              <w:t>1</w:t>
            </w:r>
            <w:r w:rsidR="00871CF0">
              <w:rPr>
                <w:color w:val="FFFFFF"/>
                <w:lang w:val="fr-FR"/>
              </w:rPr>
              <w:t xml:space="preserve"> </w:t>
            </w:r>
            <w:r w:rsidR="00D565C0">
              <w:rPr>
                <w:color w:val="FFFFFF"/>
                <w:lang w:val="fr-FR"/>
              </w:rPr>
              <w:t>mars</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114AC2"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bookmarkStart w:id="45" w:name="_Toc508115955"/>
            <w:bookmarkStart w:id="46" w:name="_Toc509306683"/>
            <w:bookmarkStart w:id="47" w:name="_Toc510616268"/>
            <w:bookmarkStart w:id="48" w:name="_Toc512954040"/>
            <w:bookmarkStart w:id="49" w:name="_Toc513554834"/>
            <w:bookmarkStart w:id="50" w:name="_Toc514942256"/>
            <w:bookmarkStart w:id="51" w:name="_Toc516152547"/>
            <w:bookmarkStart w:id="52" w:name="_Toc517084118"/>
            <w:bookmarkStart w:id="53" w:name="_Toc517962986"/>
            <w:bookmarkStart w:id="54" w:name="_Toc525139683"/>
            <w:bookmarkStart w:id="55" w:name="_Toc526173593"/>
            <w:bookmarkStart w:id="56" w:name="_Toc527641977"/>
            <w:bookmarkStart w:id="57" w:name="_Toc528154636"/>
            <w:bookmarkStart w:id="58" w:name="_Toc530564025"/>
            <w:bookmarkStart w:id="59" w:name="_Toc535414802"/>
            <w:bookmarkStart w:id="60" w:name="_Toc536450183"/>
            <w:bookmarkStart w:id="61" w:name="_Toc7430869"/>
            <w:bookmarkStart w:id="62" w:name="_Toc11673090"/>
            <w:bookmarkStart w:id="63" w:name="_Toc11942195"/>
            <w:bookmarkStart w:id="64" w:name="_Toc19268825"/>
            <w:bookmarkStart w:id="65" w:name="_Toc22049215"/>
            <w:bookmarkStart w:id="66" w:name="_Toc23412314"/>
            <w:bookmarkStart w:id="67" w:name="_Toc24538159"/>
            <w:bookmarkStart w:id="68" w:name="_Toc25845763"/>
            <w:bookmarkStart w:id="69" w:name="_Toc26799550"/>
            <w:bookmarkStart w:id="70" w:name="_Toc49845626"/>
            <w:bookmarkStart w:id="71" w:name="_Toc62805772"/>
            <w:bookmarkStart w:id="72"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5" w:name="_Toc526173595"/>
            <w:bookmarkStart w:id="146" w:name="_Toc527641979"/>
            <w:bookmarkStart w:id="147" w:name="_Toc528154638"/>
            <w:bookmarkStart w:id="148" w:name="_Toc530564027"/>
            <w:bookmarkStart w:id="149" w:name="_Toc535414804"/>
            <w:bookmarkStart w:id="150" w:name="_Toc536450185"/>
            <w:bookmarkStart w:id="151" w:name="_Toc7430871"/>
            <w:bookmarkStart w:id="152" w:name="_Toc11673092"/>
            <w:bookmarkStart w:id="153" w:name="_Toc11942197"/>
            <w:bookmarkStart w:id="154" w:name="_Toc19268827"/>
            <w:bookmarkStart w:id="155" w:name="_Toc22049217"/>
            <w:bookmarkStart w:id="156" w:name="_Toc23412316"/>
            <w:bookmarkStart w:id="157" w:name="_Toc24538161"/>
            <w:bookmarkStart w:id="158" w:name="_Toc25845765"/>
            <w:bookmarkStart w:id="159" w:name="_Toc26799552"/>
            <w:bookmarkStart w:id="160" w:name="_Toc49845628"/>
            <w:bookmarkStart w:id="161" w:name="_Toc62805774"/>
            <w:bookmarkStart w:id="162" w:name="_Toc63688622"/>
            <w:bookmarkStart w:id="163" w:name="_Toc419901107"/>
            <w:bookmarkStart w:id="164" w:name="_Toc423525451"/>
            <w:bookmarkStart w:id="165" w:name="_Toc424821406"/>
            <w:bookmarkStart w:id="166" w:name="_Toc429043949"/>
            <w:bookmarkStart w:id="167" w:name="_Toc430351611"/>
            <w:bookmarkStart w:id="168" w:name="_Toc435101737"/>
            <w:bookmarkStart w:id="169" w:name="_Toc436994415"/>
            <w:bookmarkStart w:id="170" w:name="_Toc437951327"/>
            <w:bookmarkStart w:id="171" w:name="_Toc439770082"/>
            <w:bookmarkStart w:id="172" w:name="_Toc442697166"/>
            <w:bookmarkStart w:id="173" w:name="_Toc443314396"/>
            <w:bookmarkStart w:id="174" w:name="_Toc451159941"/>
            <w:bookmarkStart w:id="175" w:name="_Toc452042283"/>
            <w:bookmarkStart w:id="176" w:name="_Toc453246383"/>
            <w:bookmarkStart w:id="177" w:name="_Toc455568906"/>
            <w:bookmarkStart w:id="178" w:name="_Toc458763332"/>
            <w:bookmarkStart w:id="179" w:name="_Toc461613920"/>
            <w:bookmarkStart w:id="180" w:name="_Toc464028553"/>
            <w:bookmarkStart w:id="181" w:name="_Toc466292712"/>
            <w:bookmarkStart w:id="182" w:name="_Toc467229209"/>
            <w:bookmarkStart w:id="183" w:name="_Toc468199509"/>
            <w:bookmarkStart w:id="184" w:name="_Toc469058078"/>
            <w:bookmarkStart w:id="185" w:name="_Toc472413646"/>
            <w:bookmarkStart w:id="186" w:name="_Toc473107257"/>
            <w:bookmarkStart w:id="187" w:name="_Toc474850428"/>
            <w:bookmarkStart w:id="188" w:name="_Toc476061806"/>
            <w:bookmarkStart w:id="189" w:name="_Toc477355859"/>
            <w:bookmarkStart w:id="190" w:name="_Toc478045195"/>
            <w:bookmarkStart w:id="191" w:name="_Toc479170885"/>
            <w:bookmarkStart w:id="192" w:name="_Toc481736913"/>
            <w:bookmarkStart w:id="193" w:name="_Toc483991759"/>
            <w:bookmarkStart w:id="194" w:name="_Toc484612681"/>
            <w:bookmarkStart w:id="195" w:name="_Toc486861816"/>
            <w:bookmarkStart w:id="196" w:name="_Toc489604240"/>
            <w:bookmarkStart w:id="197" w:name="_Toc490733847"/>
            <w:bookmarkStart w:id="198" w:name="_Toc492473913"/>
            <w:bookmarkStart w:id="199" w:name="_Toc493239107"/>
            <w:bookmarkStart w:id="200" w:name="_Toc494706560"/>
            <w:bookmarkStart w:id="201" w:name="_Toc496867148"/>
            <w:bookmarkStart w:id="202" w:name="_Toc497466141"/>
            <w:bookmarkStart w:id="203" w:name="_Toc498510153"/>
            <w:bookmarkStart w:id="204" w:name="_Toc499892915"/>
            <w:bookmarkStart w:id="205" w:name="_Toc500928321"/>
            <w:bookmarkStart w:id="206" w:name="_Toc503278433"/>
            <w:bookmarkStart w:id="207" w:name="_Toc508115957"/>
            <w:bookmarkStart w:id="208" w:name="_Toc509306685"/>
            <w:bookmarkStart w:id="209" w:name="_Toc510616270"/>
            <w:bookmarkStart w:id="210" w:name="_Toc512954042"/>
            <w:bookmarkStart w:id="211" w:name="_Toc513554836"/>
            <w:bookmarkStart w:id="212" w:name="_Toc514942258"/>
            <w:bookmarkStart w:id="213" w:name="_Toc516152549"/>
            <w:bookmarkStart w:id="214" w:name="_Toc517084120"/>
            <w:bookmarkStart w:id="215" w:name="_Toc517962988"/>
            <w:bookmarkStart w:id="21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hyperlink>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7" w:name="_Toc419901108"/>
      <w:bookmarkStart w:id="218" w:name="_Toc423525452"/>
      <w:bookmarkStart w:id="219" w:name="_Toc424821407"/>
      <w:bookmarkStart w:id="220" w:name="_Toc428366200"/>
      <w:bookmarkStart w:id="221" w:name="_Toc429043950"/>
      <w:bookmarkStart w:id="222" w:name="_Toc430351612"/>
      <w:bookmarkStart w:id="223" w:name="_Toc435101738"/>
      <w:bookmarkStart w:id="224" w:name="_Toc436994416"/>
      <w:bookmarkStart w:id="225" w:name="_Toc437951328"/>
      <w:bookmarkStart w:id="226" w:name="_Toc439770083"/>
      <w:bookmarkStart w:id="227" w:name="_Toc442697167"/>
      <w:bookmarkStart w:id="228" w:name="_Toc443314397"/>
      <w:bookmarkStart w:id="229" w:name="_Toc451159942"/>
      <w:bookmarkStart w:id="230" w:name="_Toc452042284"/>
      <w:bookmarkStart w:id="231" w:name="_Toc453246384"/>
      <w:bookmarkStart w:id="232" w:name="_Toc455568907"/>
      <w:bookmarkStart w:id="233" w:name="_Toc458763333"/>
      <w:bookmarkStart w:id="234" w:name="_Toc461613921"/>
      <w:bookmarkStart w:id="235" w:name="_Toc464028554"/>
      <w:bookmarkStart w:id="236" w:name="_Toc466292713"/>
      <w:bookmarkStart w:id="237" w:name="_Toc467229210"/>
      <w:bookmarkStart w:id="238" w:name="_Toc468199510"/>
      <w:bookmarkStart w:id="239" w:name="_Toc469058079"/>
      <w:bookmarkStart w:id="240" w:name="_Toc472413647"/>
      <w:bookmarkStart w:id="241" w:name="_Toc473107258"/>
      <w:bookmarkStart w:id="242" w:name="_Toc474850429"/>
      <w:bookmarkStart w:id="243" w:name="_Toc476061807"/>
      <w:bookmarkStart w:id="244" w:name="_Toc477355860"/>
      <w:bookmarkStart w:id="245" w:name="_Toc478045196"/>
      <w:bookmarkStart w:id="246" w:name="_Toc479170886"/>
      <w:bookmarkStart w:id="247" w:name="_Toc481736914"/>
      <w:bookmarkStart w:id="248" w:name="_Toc483991760"/>
      <w:bookmarkStart w:id="249" w:name="_Toc484612682"/>
      <w:bookmarkStart w:id="250" w:name="_Toc486861817"/>
      <w:bookmarkStart w:id="251" w:name="_Toc489604241"/>
      <w:bookmarkStart w:id="252" w:name="_Toc490733848"/>
      <w:bookmarkStart w:id="253" w:name="_Toc492473914"/>
      <w:bookmarkStart w:id="254" w:name="_Toc493239108"/>
      <w:bookmarkStart w:id="255" w:name="_Toc494706561"/>
      <w:bookmarkStart w:id="256" w:name="_Toc496867149"/>
      <w:bookmarkStart w:id="257" w:name="_Toc497466142"/>
      <w:bookmarkStart w:id="258" w:name="_Toc498510154"/>
      <w:bookmarkStart w:id="259" w:name="_Toc499892916"/>
      <w:bookmarkStart w:id="260" w:name="_Toc500928322"/>
      <w:bookmarkStart w:id="261" w:name="_Toc503278434"/>
      <w:bookmarkStart w:id="262" w:name="_Toc508115958"/>
      <w:bookmarkStart w:id="263" w:name="_Toc509306686"/>
      <w:bookmarkStart w:id="264" w:name="_Toc510616271"/>
      <w:bookmarkStart w:id="265" w:name="_Toc512954043"/>
      <w:bookmarkStart w:id="266" w:name="_Toc513554837"/>
      <w:bookmarkStart w:id="267" w:name="_Toc514942259"/>
      <w:bookmarkStart w:id="268" w:name="_Toc516152550"/>
      <w:bookmarkStart w:id="269" w:name="_Toc517084121"/>
      <w:bookmarkStart w:id="270" w:name="_Toc517962989"/>
      <w:bookmarkStart w:id="271" w:name="_Toc525139686"/>
      <w:bookmarkStart w:id="272" w:name="_Toc526173596"/>
      <w:bookmarkStart w:id="273" w:name="_Toc527641980"/>
      <w:bookmarkStart w:id="274" w:name="_Toc528154639"/>
      <w:bookmarkStart w:id="275" w:name="_Toc530564028"/>
      <w:bookmarkStart w:id="276" w:name="_Toc535414805"/>
      <w:bookmarkStart w:id="277" w:name="_Toc536450186"/>
      <w:bookmarkStart w:id="278" w:name="_Toc169235"/>
      <w:bookmarkStart w:id="279" w:name="_Toc6472167"/>
      <w:bookmarkStart w:id="280" w:name="_Toc7430872"/>
      <w:bookmarkStart w:id="281" w:name="_Toc11673093"/>
      <w:bookmarkStart w:id="282" w:name="_Toc11942198"/>
      <w:bookmarkStart w:id="283" w:name="_Toc16076846"/>
      <w:bookmarkStart w:id="284" w:name="_Toc16521656"/>
      <w:bookmarkStart w:id="285" w:name="_Toc19268828"/>
      <w:bookmarkStart w:id="286" w:name="_Toc22049218"/>
      <w:bookmarkStart w:id="287" w:name="_Toc23412317"/>
      <w:bookmarkStart w:id="288" w:name="_Toc24538162"/>
      <w:bookmarkStart w:id="289" w:name="_Toc25845766"/>
      <w:bookmarkStart w:id="290" w:name="_Toc26799553"/>
      <w:bookmarkStart w:id="291" w:name="_Toc40273970"/>
      <w:bookmarkStart w:id="292" w:name="_Toc40274227"/>
      <w:bookmarkStart w:id="293" w:name="_Toc42092168"/>
      <w:bookmarkStart w:id="294" w:name="_Toc42092833"/>
      <w:bookmarkStart w:id="295" w:name="_Toc49845629"/>
      <w:bookmarkStart w:id="296" w:name="_Toc51764041"/>
      <w:bookmarkStart w:id="297" w:name="_Toc58332526"/>
      <w:bookmarkStart w:id="298" w:name="_Toc59553847"/>
      <w:bookmarkStart w:id="299" w:name="_Toc59624745"/>
      <w:bookmarkStart w:id="300" w:name="_Toc62805775"/>
      <w:bookmarkStart w:id="301" w:name="_Toc63688623"/>
      <w:bookmarkStart w:id="302" w:name="_Toc65050651"/>
      <w:bookmarkStart w:id="303" w:name="_Toc66289906"/>
      <w:r w:rsidRPr="00817DB4">
        <w:rPr>
          <w:lang w:val="fr-FR"/>
        </w:rPr>
        <w:t>Table des matières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20DBB565" w14:textId="3CC66C09" w:rsidR="00F4153A" w:rsidRPr="00143069" w:rsidRDefault="00F4153A" w:rsidP="00F4153A">
      <w:pPr>
        <w:pStyle w:val="TOC1"/>
        <w:rPr>
          <w:rFonts w:asciiTheme="minorHAnsi" w:eastAsiaTheme="minorEastAsia" w:hAnsiTheme="minorHAnsi" w:cstheme="minorBidi"/>
          <w:b/>
          <w:bCs/>
          <w:sz w:val="22"/>
          <w:szCs w:val="22"/>
          <w:lang w:val="fr-CH" w:eastAsia="en-GB"/>
        </w:rPr>
      </w:pPr>
      <w:r w:rsidRPr="00143069">
        <w:rPr>
          <w:b/>
          <w:bCs/>
        </w:rPr>
        <w:t>INFORMATION GÉNÉRALE</w:t>
      </w:r>
    </w:p>
    <w:p w14:paraId="27CAB48A" w14:textId="08B6FEC3" w:rsidR="00F4153A" w:rsidRPr="00143069" w:rsidRDefault="00F4153A">
      <w:pPr>
        <w:pStyle w:val="TOC1"/>
        <w:rPr>
          <w:rFonts w:asciiTheme="minorHAnsi" w:eastAsiaTheme="minorEastAsia" w:hAnsiTheme="minorHAnsi" w:cstheme="minorBidi"/>
          <w:sz w:val="22"/>
          <w:szCs w:val="22"/>
          <w:lang w:val="fr-CH" w:eastAsia="en-GB"/>
        </w:rPr>
      </w:pPr>
      <w:r w:rsidRPr="00143069">
        <w:t xml:space="preserve">Listes annexées au Bulletin d'exploitation de l'UIT: </w:t>
      </w:r>
      <w:r w:rsidRPr="00F4153A">
        <w:rPr>
          <w:rFonts w:asciiTheme="minorHAnsi" w:hAnsiTheme="minorHAnsi"/>
          <w:i/>
          <w:iCs/>
          <w:lang w:val="fr-CH"/>
        </w:rPr>
        <w:t>Note du TSB</w:t>
      </w:r>
      <w:r w:rsidR="00F85475">
        <w:rPr>
          <w:rFonts w:asciiTheme="minorHAnsi" w:hAnsiTheme="minorHAnsi"/>
          <w:i/>
          <w:iCs/>
          <w:lang w:val="fr-CH"/>
        </w:rPr>
        <w:tab/>
      </w:r>
      <w:r>
        <w:rPr>
          <w:webHidden/>
        </w:rPr>
        <w:tab/>
      </w:r>
      <w:r w:rsidR="00774326">
        <w:rPr>
          <w:webHidden/>
        </w:rPr>
        <w:t>3</w:t>
      </w:r>
    </w:p>
    <w:p w14:paraId="267CEB99" w14:textId="0EC5957E" w:rsidR="00F4153A" w:rsidRPr="00143069" w:rsidRDefault="00F4153A">
      <w:pPr>
        <w:pStyle w:val="TOC1"/>
        <w:rPr>
          <w:rFonts w:asciiTheme="minorHAnsi" w:eastAsiaTheme="minorEastAsia" w:hAnsiTheme="minorHAnsi" w:cstheme="minorBidi"/>
          <w:sz w:val="22"/>
          <w:szCs w:val="22"/>
          <w:lang w:val="fr-CH" w:eastAsia="en-GB"/>
        </w:rPr>
      </w:pPr>
      <w:r w:rsidRPr="00143069">
        <w:t>Approbation de Recommandations UIT-T</w:t>
      </w:r>
      <w:r w:rsidRPr="00143069">
        <w:tab/>
      </w:r>
      <w:r>
        <w:rPr>
          <w:webHidden/>
        </w:rPr>
        <w:tab/>
      </w:r>
      <w:r w:rsidR="00774326">
        <w:rPr>
          <w:webHidden/>
        </w:rPr>
        <w:t>4</w:t>
      </w:r>
    </w:p>
    <w:p w14:paraId="0C8796EE" w14:textId="5773FD1B" w:rsidR="00F4153A" w:rsidRPr="00143069" w:rsidRDefault="00F4153A">
      <w:pPr>
        <w:pStyle w:val="TOC1"/>
        <w:rPr>
          <w:rFonts w:asciiTheme="minorHAnsi" w:eastAsiaTheme="minorEastAsia" w:hAnsiTheme="minorHAnsi" w:cstheme="minorBidi"/>
          <w:sz w:val="22"/>
          <w:szCs w:val="22"/>
          <w:lang w:val="fr-CH" w:eastAsia="en-GB"/>
        </w:rPr>
      </w:pPr>
      <w:r w:rsidRPr="00143069">
        <w:t xml:space="preserve">Service téléphonique:  </w:t>
      </w:r>
    </w:p>
    <w:p w14:paraId="48B5CE73" w14:textId="46DDBE4B" w:rsidR="00F4153A" w:rsidRPr="00143069" w:rsidRDefault="00864298">
      <w:pPr>
        <w:pStyle w:val="TOC2"/>
        <w:rPr>
          <w:rFonts w:asciiTheme="minorHAnsi" w:eastAsiaTheme="minorEastAsia" w:hAnsiTheme="minorHAnsi" w:cstheme="minorBidi"/>
          <w:noProof/>
          <w:sz w:val="22"/>
          <w:szCs w:val="22"/>
          <w:lang w:val="fr-CH" w:eastAsia="en-GB"/>
        </w:rPr>
      </w:pPr>
      <w:r w:rsidRPr="00864298">
        <w:rPr>
          <w:noProof/>
          <w:lang w:val="fr-CH"/>
        </w:rPr>
        <w:t>Iran (République islamique d')</w:t>
      </w:r>
      <w:r w:rsidR="00F4153A" w:rsidRPr="00143069">
        <w:rPr>
          <w:noProof/>
          <w:lang w:val="fr-CH"/>
        </w:rPr>
        <w:t xml:space="preserve"> (</w:t>
      </w:r>
      <w:r w:rsidRPr="00864298">
        <w:rPr>
          <w:i/>
          <w:iCs/>
          <w:noProof/>
          <w:lang w:val="fr-CH"/>
        </w:rPr>
        <w:t>Communications Regulatory Authority (CRA)</w:t>
      </w:r>
      <w:r w:rsidRPr="00864298">
        <w:rPr>
          <w:i/>
          <w:noProof/>
          <w:lang w:val="fr-CH"/>
        </w:rPr>
        <w:t>, Téhéran</w:t>
      </w:r>
      <w:r w:rsidR="00F4153A" w:rsidRPr="00143069">
        <w:rPr>
          <w:noProof/>
          <w:lang w:val="fr-CH"/>
        </w:rPr>
        <w:t>)</w:t>
      </w:r>
      <w:r w:rsidR="00F4153A" w:rsidRPr="00143069">
        <w:rPr>
          <w:noProof/>
          <w:lang w:val="fr-CH"/>
        </w:rPr>
        <w:tab/>
      </w:r>
      <w:r w:rsidR="00F4153A" w:rsidRPr="00143069">
        <w:rPr>
          <w:noProof/>
          <w:webHidden/>
          <w:lang w:val="fr-CH"/>
        </w:rPr>
        <w:tab/>
      </w:r>
      <w:r>
        <w:rPr>
          <w:noProof/>
          <w:webHidden/>
          <w:lang w:val="fr-CH"/>
        </w:rPr>
        <w:t>4</w:t>
      </w:r>
    </w:p>
    <w:p w14:paraId="0AB5A2CC" w14:textId="7C2D6BE1" w:rsidR="00F4153A" w:rsidRPr="00143069" w:rsidRDefault="00F4153A">
      <w:pPr>
        <w:pStyle w:val="TOC1"/>
        <w:rPr>
          <w:rFonts w:asciiTheme="minorHAnsi" w:eastAsiaTheme="minorEastAsia" w:hAnsiTheme="minorHAnsi" w:cstheme="minorBidi"/>
          <w:sz w:val="22"/>
          <w:szCs w:val="22"/>
          <w:lang w:val="fr-CH" w:eastAsia="en-GB"/>
        </w:rPr>
      </w:pPr>
      <w:r w:rsidRPr="00143069">
        <w:t>Restrictions de service</w:t>
      </w:r>
      <w:r w:rsidRPr="00143069">
        <w:tab/>
      </w:r>
      <w:r>
        <w:rPr>
          <w:webHidden/>
        </w:rPr>
        <w:tab/>
      </w:r>
      <w:r w:rsidR="00864298">
        <w:rPr>
          <w:webHidden/>
        </w:rPr>
        <w:t>8</w:t>
      </w:r>
    </w:p>
    <w:p w14:paraId="7533164B" w14:textId="4DB52067" w:rsidR="00F4153A" w:rsidRPr="00143069" w:rsidRDefault="00F4153A">
      <w:pPr>
        <w:pStyle w:val="TOC1"/>
        <w:rPr>
          <w:rFonts w:asciiTheme="minorHAnsi" w:eastAsiaTheme="minorEastAsia" w:hAnsiTheme="minorHAnsi" w:cstheme="minorBidi"/>
          <w:sz w:val="22"/>
          <w:szCs w:val="22"/>
          <w:lang w:val="fr-CH" w:eastAsia="en-GB"/>
        </w:rPr>
      </w:pPr>
      <w:r w:rsidRPr="00143069">
        <w:t>Systèmes de rappel (Call-Back) et procédures d'appel alternatives (Rés. 21 Rév. PP-2006)</w:t>
      </w:r>
      <w:r w:rsidRPr="00143069">
        <w:tab/>
      </w:r>
      <w:r>
        <w:rPr>
          <w:webHidden/>
        </w:rPr>
        <w:tab/>
      </w:r>
      <w:r w:rsidR="00864298">
        <w:rPr>
          <w:webHidden/>
        </w:rPr>
        <w:t>8</w:t>
      </w:r>
    </w:p>
    <w:p w14:paraId="43EB1F33" w14:textId="4536388F" w:rsidR="00F4153A" w:rsidRPr="00143069" w:rsidRDefault="00F4153A" w:rsidP="00F4153A">
      <w:pPr>
        <w:pStyle w:val="TOC1"/>
        <w:spacing w:before="480"/>
        <w:rPr>
          <w:rFonts w:asciiTheme="minorHAnsi" w:eastAsiaTheme="minorEastAsia" w:hAnsiTheme="minorHAnsi" w:cstheme="minorBidi"/>
          <w:b/>
          <w:bCs/>
          <w:sz w:val="22"/>
          <w:szCs w:val="22"/>
          <w:lang w:val="fr-CH" w:eastAsia="en-GB"/>
        </w:rPr>
      </w:pPr>
      <w:r w:rsidRPr="00143069">
        <w:rPr>
          <w:b/>
          <w:bCs/>
        </w:rPr>
        <w:t>AMENDEMENTS AUX PUBLICATIONS DE SERVICE</w:t>
      </w:r>
    </w:p>
    <w:p w14:paraId="399AF5C9" w14:textId="12CA07C8" w:rsidR="00864298" w:rsidRPr="00864298" w:rsidRDefault="00864298">
      <w:pPr>
        <w:pStyle w:val="TOC1"/>
        <w:rPr>
          <w:lang w:val="fr-CH"/>
        </w:rPr>
      </w:pPr>
      <w:r w:rsidRPr="00864298">
        <w:rPr>
          <w:lang w:val="fr-CH"/>
        </w:rPr>
        <w:t>Nomenclature des stations de navire et des identités du service mobile maritime assignées (Liste V)</w:t>
      </w:r>
      <w:r>
        <w:rPr>
          <w:lang w:val="fr-CH"/>
        </w:rPr>
        <w:tab/>
      </w:r>
      <w:r>
        <w:rPr>
          <w:lang w:val="fr-CH"/>
        </w:rPr>
        <w:tab/>
        <w:t>9</w:t>
      </w:r>
    </w:p>
    <w:p w14:paraId="2E18CD5B" w14:textId="5E57BC96" w:rsidR="00F4153A" w:rsidRPr="00143069" w:rsidRDefault="00F4153A">
      <w:pPr>
        <w:pStyle w:val="TOC1"/>
        <w:rPr>
          <w:rFonts w:asciiTheme="minorHAnsi" w:eastAsiaTheme="minorEastAsia" w:hAnsiTheme="minorHAnsi" w:cstheme="minorBidi"/>
          <w:sz w:val="22"/>
          <w:szCs w:val="22"/>
          <w:lang w:val="fr-CH" w:eastAsia="en-GB"/>
        </w:rPr>
      </w:pPr>
      <w:r w:rsidRPr="00143069">
        <w:t xml:space="preserve">Liste des numéros identificateurs d'entités émettrices pour  les cartes internationales de facturation des télécommunications  </w:t>
      </w:r>
      <w:r w:rsidRPr="00143069">
        <w:tab/>
      </w:r>
      <w:r>
        <w:rPr>
          <w:webHidden/>
        </w:rPr>
        <w:tab/>
      </w:r>
      <w:r w:rsidR="00864298">
        <w:rPr>
          <w:webHidden/>
        </w:rPr>
        <w:t>10</w:t>
      </w:r>
    </w:p>
    <w:p w14:paraId="6BE692E0" w14:textId="5FCFEAB7" w:rsidR="00F4153A" w:rsidRPr="00143069" w:rsidRDefault="00F4153A">
      <w:pPr>
        <w:pStyle w:val="TOC1"/>
        <w:rPr>
          <w:rFonts w:asciiTheme="minorHAnsi" w:eastAsiaTheme="minorEastAsia" w:hAnsiTheme="minorHAnsi" w:cstheme="minorBidi"/>
          <w:sz w:val="22"/>
          <w:szCs w:val="22"/>
          <w:lang w:val="fr-CH" w:eastAsia="en-GB"/>
        </w:rPr>
      </w:pPr>
      <w:r w:rsidRPr="00143069">
        <w:t>Codes de réseau mobile (MNC) pour le plan d'identification international pour les réseaux publics et les abonnements</w:t>
      </w:r>
      <w:r w:rsidRPr="00143069">
        <w:tab/>
      </w:r>
      <w:r>
        <w:rPr>
          <w:webHidden/>
        </w:rPr>
        <w:tab/>
      </w:r>
      <w:r w:rsidR="00864298">
        <w:rPr>
          <w:webHidden/>
        </w:rPr>
        <w:t>11</w:t>
      </w:r>
    </w:p>
    <w:p w14:paraId="079D997C" w14:textId="22CB4BCE" w:rsidR="00F4153A" w:rsidRPr="00143069" w:rsidRDefault="00F4153A">
      <w:pPr>
        <w:pStyle w:val="TOC1"/>
        <w:rPr>
          <w:rFonts w:asciiTheme="minorHAnsi" w:eastAsiaTheme="minorEastAsia" w:hAnsiTheme="minorHAnsi" w:cstheme="minorBidi"/>
          <w:sz w:val="22"/>
          <w:szCs w:val="22"/>
          <w:lang w:val="fr-CH" w:eastAsia="en-GB"/>
        </w:rPr>
      </w:pPr>
      <w:r w:rsidRPr="00143069">
        <w:t>Liste des codes de transporteur de l'UIT</w:t>
      </w:r>
      <w:r w:rsidRPr="00143069">
        <w:tab/>
      </w:r>
      <w:r>
        <w:rPr>
          <w:webHidden/>
        </w:rPr>
        <w:tab/>
      </w:r>
      <w:r w:rsidR="00774326">
        <w:rPr>
          <w:webHidden/>
        </w:rPr>
        <w:t>1</w:t>
      </w:r>
      <w:r w:rsidR="00864298">
        <w:rPr>
          <w:webHidden/>
        </w:rPr>
        <w:t>2</w:t>
      </w:r>
    </w:p>
    <w:p w14:paraId="4415D222" w14:textId="410059F0" w:rsidR="00F4153A" w:rsidRPr="00143069" w:rsidRDefault="00F4153A">
      <w:pPr>
        <w:pStyle w:val="TOC1"/>
        <w:rPr>
          <w:rFonts w:asciiTheme="minorHAnsi" w:eastAsiaTheme="minorEastAsia" w:hAnsiTheme="minorHAnsi" w:cstheme="minorBidi"/>
          <w:sz w:val="22"/>
          <w:szCs w:val="22"/>
          <w:lang w:val="fr-CH" w:eastAsia="en-GB"/>
        </w:rPr>
      </w:pPr>
      <w:r w:rsidRPr="00143069">
        <w:t>Liste des codes de points sémaphores internationaux (ISPC)</w:t>
      </w:r>
      <w:r w:rsidRPr="00143069">
        <w:tab/>
      </w:r>
      <w:r>
        <w:rPr>
          <w:webHidden/>
        </w:rPr>
        <w:tab/>
      </w:r>
      <w:r w:rsidR="00774326">
        <w:rPr>
          <w:webHidden/>
        </w:rPr>
        <w:t>1</w:t>
      </w:r>
      <w:r w:rsidR="00864298">
        <w:rPr>
          <w:webHidden/>
        </w:rPr>
        <w:t>3</w:t>
      </w:r>
    </w:p>
    <w:p w14:paraId="142B4303" w14:textId="2249D01D" w:rsidR="00F4153A" w:rsidRDefault="00F4153A">
      <w:pPr>
        <w:pStyle w:val="TOC1"/>
        <w:rPr>
          <w:rFonts w:asciiTheme="minorHAnsi" w:eastAsiaTheme="minorEastAsia" w:hAnsiTheme="minorHAnsi" w:cstheme="minorBidi"/>
          <w:sz w:val="22"/>
          <w:szCs w:val="22"/>
          <w:lang w:val="en-GB" w:eastAsia="en-GB"/>
        </w:rPr>
      </w:pPr>
      <w:r w:rsidRPr="00143069">
        <w:rPr>
          <w:rFonts w:eastAsia="SimSun"/>
        </w:rPr>
        <w:t>Plan de numérotage national</w:t>
      </w:r>
      <w:r w:rsidRPr="00143069">
        <w:rPr>
          <w:rFonts w:eastAsia="SimSun"/>
        </w:rPr>
        <w:tab/>
      </w:r>
      <w:r>
        <w:rPr>
          <w:webHidden/>
        </w:rPr>
        <w:tab/>
      </w:r>
      <w:r w:rsidR="00774326">
        <w:rPr>
          <w:webHidden/>
        </w:rPr>
        <w:t>1</w:t>
      </w:r>
      <w:r w:rsidR="00864298">
        <w:rPr>
          <w:webHidden/>
        </w:rPr>
        <w:t>4</w:t>
      </w:r>
    </w:p>
    <w:p w14:paraId="54FB93D3" w14:textId="2D7A02B4" w:rsidR="005853ED" w:rsidRPr="005853ED" w:rsidRDefault="005853ED" w:rsidP="00D25FB3">
      <w:pPr>
        <w:pStyle w:val="TOC1"/>
        <w:rPr>
          <w:rFonts w:eastAsiaTheme="minorEastAsia"/>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077CBC"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04EF27C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B8C21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DFBE66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3C197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r>
      <w:tr w:rsidR="003C6B3F" w:rsidRPr="00384440" w14:paraId="1D64633F"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D594A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4DB3E7C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09D076A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26.III.2021</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4" w:name="_Toc417551655"/>
      <w:bookmarkStart w:id="305" w:name="_Toc418172323"/>
      <w:bookmarkStart w:id="306" w:name="_Toc418590386"/>
      <w:bookmarkStart w:id="307" w:name="_Toc421025955"/>
      <w:bookmarkStart w:id="308" w:name="_Toc422401203"/>
      <w:bookmarkStart w:id="309" w:name="_Toc423525453"/>
      <w:bookmarkStart w:id="310" w:name="_Toc424821408"/>
      <w:bookmarkStart w:id="311" w:name="_Toc428366201"/>
      <w:bookmarkStart w:id="312" w:name="_Toc429043951"/>
      <w:bookmarkStart w:id="313" w:name="_Toc430351613"/>
      <w:bookmarkStart w:id="314" w:name="_Toc435101739"/>
      <w:bookmarkStart w:id="315" w:name="_Toc436994417"/>
      <w:bookmarkStart w:id="316" w:name="_Toc437951329"/>
      <w:bookmarkStart w:id="317" w:name="_Toc439770084"/>
      <w:bookmarkStart w:id="318" w:name="_Toc442697168"/>
      <w:bookmarkStart w:id="319" w:name="_Toc443314398"/>
      <w:bookmarkStart w:id="320" w:name="_Toc451159943"/>
      <w:bookmarkStart w:id="321" w:name="_Toc452042285"/>
      <w:bookmarkStart w:id="322" w:name="_Toc453246385"/>
      <w:bookmarkStart w:id="323" w:name="_Toc455568908"/>
      <w:bookmarkStart w:id="324" w:name="_Toc458763334"/>
      <w:bookmarkStart w:id="325" w:name="_Toc461613922"/>
      <w:bookmarkStart w:id="326" w:name="_Toc464028555"/>
      <w:bookmarkStart w:id="327" w:name="_Toc466292714"/>
      <w:bookmarkStart w:id="328" w:name="_Toc467229211"/>
      <w:bookmarkStart w:id="329" w:name="_Toc468199511"/>
      <w:bookmarkStart w:id="330" w:name="_Toc469058080"/>
      <w:bookmarkStart w:id="331" w:name="_Toc472413648"/>
      <w:bookmarkStart w:id="332" w:name="_Toc473107259"/>
      <w:bookmarkStart w:id="333" w:name="_Toc474850430"/>
      <w:bookmarkStart w:id="334" w:name="_Toc476061808"/>
      <w:bookmarkStart w:id="335" w:name="_Toc477355861"/>
      <w:bookmarkStart w:id="336" w:name="_Toc478045197"/>
      <w:bookmarkStart w:id="337" w:name="_Toc479170887"/>
      <w:bookmarkStart w:id="338" w:name="_Toc481736915"/>
      <w:bookmarkStart w:id="339" w:name="_Toc483991761"/>
      <w:bookmarkStart w:id="340" w:name="_Toc484612683"/>
      <w:bookmarkStart w:id="341" w:name="_Toc486861818"/>
      <w:bookmarkStart w:id="342" w:name="_Toc489604242"/>
      <w:bookmarkStart w:id="343" w:name="_Toc490733849"/>
      <w:bookmarkStart w:id="344" w:name="_Toc492473915"/>
      <w:bookmarkStart w:id="345" w:name="_Toc493239109"/>
      <w:bookmarkStart w:id="346" w:name="_Toc494706562"/>
      <w:bookmarkStart w:id="347" w:name="_Toc496867150"/>
      <w:bookmarkStart w:id="348" w:name="_Toc497466143"/>
      <w:bookmarkStart w:id="349" w:name="_Toc498510155"/>
      <w:bookmarkStart w:id="350" w:name="_Toc499892917"/>
      <w:bookmarkStart w:id="351" w:name="_Toc500928323"/>
      <w:bookmarkStart w:id="352" w:name="_Toc503278435"/>
      <w:bookmarkStart w:id="353" w:name="_Toc508115959"/>
      <w:bookmarkStart w:id="354" w:name="_Toc509306687"/>
      <w:bookmarkStart w:id="355" w:name="_Toc510616272"/>
      <w:bookmarkStart w:id="356" w:name="_Toc512954044"/>
      <w:bookmarkStart w:id="357" w:name="_Toc513554838"/>
      <w:bookmarkStart w:id="358" w:name="_Toc514942260"/>
      <w:bookmarkStart w:id="359" w:name="_Toc516152551"/>
      <w:bookmarkStart w:id="360" w:name="_Toc517084122"/>
      <w:bookmarkStart w:id="361" w:name="_Toc517962990"/>
      <w:bookmarkStart w:id="362" w:name="_Toc525139687"/>
      <w:bookmarkStart w:id="363" w:name="_Toc526173597"/>
      <w:bookmarkStart w:id="364" w:name="_Toc527641981"/>
      <w:bookmarkStart w:id="365" w:name="_Toc528154640"/>
      <w:bookmarkStart w:id="366" w:name="_Toc530564029"/>
      <w:bookmarkStart w:id="367" w:name="_Toc535414806"/>
      <w:bookmarkStart w:id="368" w:name="_Toc536450187"/>
      <w:bookmarkStart w:id="369" w:name="_Toc169236"/>
      <w:bookmarkStart w:id="370" w:name="_Toc6472168"/>
      <w:bookmarkStart w:id="371" w:name="_Toc7430873"/>
      <w:bookmarkStart w:id="372" w:name="_Toc11673094"/>
      <w:bookmarkStart w:id="373" w:name="_Toc11942199"/>
      <w:bookmarkStart w:id="374" w:name="_Toc16521657"/>
      <w:bookmarkStart w:id="375" w:name="_Toc19268829"/>
      <w:bookmarkStart w:id="376" w:name="_Toc22049219"/>
      <w:bookmarkStart w:id="377" w:name="_Toc23412318"/>
      <w:bookmarkStart w:id="378" w:name="_Toc24538163"/>
      <w:bookmarkStart w:id="379" w:name="_Toc25845767"/>
      <w:bookmarkStart w:id="380" w:name="_Toc26799554"/>
      <w:bookmarkStart w:id="381" w:name="_Toc40273971"/>
      <w:bookmarkStart w:id="382" w:name="_Toc40274228"/>
      <w:bookmarkStart w:id="383" w:name="_Toc42092169"/>
      <w:bookmarkStart w:id="384" w:name="_Toc42092834"/>
      <w:bookmarkStart w:id="385" w:name="_Toc49845630"/>
      <w:bookmarkStart w:id="386" w:name="_Toc51764042"/>
      <w:bookmarkStart w:id="387" w:name="_Toc58332527"/>
      <w:bookmarkStart w:id="388" w:name="_Toc59624746"/>
      <w:bookmarkStart w:id="389" w:name="_Toc62805776"/>
      <w:bookmarkStart w:id="390" w:name="_Toc63688624"/>
      <w:bookmarkStart w:id="391" w:name="_Toc66289907"/>
      <w:r w:rsidRPr="00A61AFB">
        <w:rPr>
          <w:lang w:val="fr-FR"/>
        </w:rPr>
        <w:t>INFORMATION GÉNÉRALE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191C930D" w14:textId="77777777" w:rsidR="00A61AFB" w:rsidRPr="003D52C3" w:rsidRDefault="00A61AFB" w:rsidP="00937135">
      <w:pPr>
        <w:pStyle w:val="Heading20"/>
      </w:pPr>
      <w:bookmarkStart w:id="392" w:name="_Toc417551656"/>
      <w:bookmarkStart w:id="393" w:name="_Toc418172324"/>
      <w:bookmarkStart w:id="394" w:name="_Toc418590387"/>
      <w:bookmarkStart w:id="395" w:name="_Toc421025956"/>
      <w:bookmarkStart w:id="396" w:name="_Toc422401204"/>
      <w:bookmarkStart w:id="397" w:name="_Toc423525454"/>
      <w:bookmarkStart w:id="398" w:name="_Toc424821409"/>
      <w:bookmarkStart w:id="399" w:name="_Toc428366202"/>
      <w:bookmarkStart w:id="400" w:name="_Toc429043952"/>
      <w:bookmarkStart w:id="401" w:name="_Toc430351614"/>
      <w:bookmarkStart w:id="402" w:name="_Toc435101740"/>
      <w:bookmarkStart w:id="403" w:name="_Toc436994418"/>
      <w:bookmarkStart w:id="404" w:name="_Toc437951330"/>
      <w:bookmarkStart w:id="405" w:name="_Toc439770085"/>
      <w:bookmarkStart w:id="406" w:name="_Toc442697169"/>
      <w:bookmarkStart w:id="407" w:name="_Toc443314399"/>
      <w:bookmarkStart w:id="408" w:name="_Toc451159944"/>
      <w:bookmarkStart w:id="409" w:name="_Toc452042286"/>
      <w:bookmarkStart w:id="410" w:name="_Toc453246386"/>
      <w:bookmarkStart w:id="411" w:name="_Toc455568909"/>
      <w:bookmarkStart w:id="412" w:name="_Toc458763335"/>
      <w:bookmarkStart w:id="413" w:name="_Toc461613923"/>
      <w:bookmarkStart w:id="414" w:name="_Toc464028556"/>
      <w:bookmarkStart w:id="415" w:name="_Toc466292715"/>
      <w:bookmarkStart w:id="416" w:name="_Toc467229212"/>
      <w:bookmarkStart w:id="417" w:name="_Toc468199512"/>
      <w:bookmarkStart w:id="418" w:name="_Toc469058081"/>
      <w:bookmarkStart w:id="419" w:name="_Toc472413649"/>
      <w:bookmarkStart w:id="420" w:name="_Toc473107260"/>
      <w:bookmarkStart w:id="421" w:name="_Toc474850431"/>
      <w:bookmarkStart w:id="422" w:name="_Toc476061809"/>
      <w:bookmarkStart w:id="423" w:name="_Toc477355862"/>
      <w:bookmarkStart w:id="424" w:name="_Toc478045198"/>
      <w:bookmarkStart w:id="425" w:name="_Toc479170888"/>
      <w:bookmarkStart w:id="426" w:name="_Toc481736916"/>
      <w:bookmarkStart w:id="427" w:name="_Toc483991762"/>
      <w:bookmarkStart w:id="428" w:name="_Toc484612684"/>
      <w:bookmarkStart w:id="429" w:name="_Toc486861819"/>
      <w:bookmarkStart w:id="430" w:name="_Toc489604243"/>
      <w:bookmarkStart w:id="431" w:name="_Toc490733850"/>
      <w:bookmarkStart w:id="432" w:name="_Toc492473916"/>
      <w:bookmarkStart w:id="433" w:name="_Toc493239110"/>
      <w:bookmarkStart w:id="434" w:name="_Toc494706563"/>
      <w:bookmarkStart w:id="435" w:name="_Toc496867151"/>
      <w:bookmarkStart w:id="436" w:name="_Toc497466144"/>
      <w:bookmarkStart w:id="437" w:name="_Toc498510156"/>
      <w:bookmarkStart w:id="438" w:name="_Toc499892918"/>
      <w:bookmarkStart w:id="439" w:name="_Toc500928324"/>
      <w:bookmarkStart w:id="440" w:name="_Toc503278436"/>
      <w:bookmarkStart w:id="441" w:name="_Toc508115960"/>
      <w:bookmarkStart w:id="442" w:name="_Toc509306688"/>
      <w:bookmarkStart w:id="443" w:name="_Toc510616273"/>
      <w:bookmarkStart w:id="444" w:name="_Toc512954045"/>
      <w:bookmarkStart w:id="445" w:name="_Toc513554839"/>
      <w:bookmarkStart w:id="446" w:name="_Toc514942261"/>
      <w:bookmarkStart w:id="447" w:name="_Toc516152552"/>
      <w:bookmarkStart w:id="448" w:name="_Toc517084123"/>
      <w:bookmarkStart w:id="449" w:name="_Toc517962991"/>
      <w:bookmarkStart w:id="450" w:name="_Toc525139688"/>
      <w:bookmarkStart w:id="451" w:name="_Toc526173598"/>
      <w:bookmarkStart w:id="452" w:name="_Toc527641982"/>
      <w:bookmarkStart w:id="453" w:name="_Toc528154641"/>
      <w:bookmarkStart w:id="454" w:name="_Toc530564030"/>
      <w:bookmarkStart w:id="455" w:name="_Toc535414807"/>
      <w:bookmarkStart w:id="456" w:name="_Toc536450188"/>
      <w:bookmarkStart w:id="457" w:name="_Toc169237"/>
      <w:bookmarkStart w:id="458" w:name="_Toc6472169"/>
      <w:bookmarkStart w:id="459" w:name="_Toc7430874"/>
      <w:bookmarkStart w:id="460" w:name="_Toc11673095"/>
      <w:bookmarkStart w:id="461" w:name="_Toc11942200"/>
      <w:bookmarkStart w:id="462" w:name="_Toc16521658"/>
      <w:bookmarkStart w:id="463" w:name="_Toc17124502"/>
      <w:bookmarkStart w:id="464" w:name="_Toc19268830"/>
      <w:bookmarkStart w:id="465" w:name="_Toc22049220"/>
      <w:bookmarkStart w:id="466" w:name="_Toc23412319"/>
      <w:bookmarkStart w:id="467" w:name="_Toc24538164"/>
      <w:bookmarkStart w:id="468" w:name="_Toc25845768"/>
      <w:bookmarkStart w:id="469" w:name="_Toc26799555"/>
      <w:bookmarkStart w:id="470" w:name="_Toc42092835"/>
      <w:bookmarkStart w:id="471" w:name="_Toc49845631"/>
      <w:bookmarkStart w:id="472" w:name="_Toc51764043"/>
      <w:bookmarkStart w:id="473" w:name="_Toc58332528"/>
      <w:bookmarkStart w:id="474" w:name="_Toc59624747"/>
      <w:bookmarkStart w:id="475" w:name="_Toc62805777"/>
      <w:bookmarkStart w:id="476" w:name="_Toc63688625"/>
      <w:bookmarkStart w:id="477" w:name="_Toc66289908"/>
      <w:r w:rsidRPr="003D52C3">
        <w:t>Listes annexées au Bulletin d'exploitation de l'UIT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78" w:name="_Toc262631799"/>
      <w:bookmarkStart w:id="479"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2A2030A0" w14:textId="77777777" w:rsidR="00D565C0" w:rsidRPr="00721B3F" w:rsidRDefault="00D565C0" w:rsidP="003B6F56">
      <w:pPr>
        <w:pStyle w:val="Heading20"/>
        <w:rPr>
          <w:lang w:val="fr-CH"/>
        </w:rPr>
      </w:pPr>
      <w:r w:rsidRPr="00721B3F">
        <w:t>Approbation de Recommandations UIT-T</w:t>
      </w:r>
    </w:p>
    <w:p w14:paraId="224B9760" w14:textId="77777777" w:rsidR="00D565C0" w:rsidRDefault="00D565C0" w:rsidP="00D94736">
      <w:pPr>
        <w:jc w:val="left"/>
        <w:rPr>
          <w:lang w:val="fr-FR"/>
        </w:rPr>
      </w:pPr>
    </w:p>
    <w:p w14:paraId="2FF63115" w14:textId="165DA9E6" w:rsidR="00D565C0" w:rsidRPr="00D94736" w:rsidRDefault="00D565C0" w:rsidP="00D94736">
      <w:pPr>
        <w:jc w:val="left"/>
        <w:rPr>
          <w:lang w:val="fr-FR"/>
        </w:rPr>
      </w:pPr>
      <w:r w:rsidRPr="00D94736">
        <w:rPr>
          <w:lang w:val="fr-FR"/>
        </w:rPr>
        <w:t>Par AAP-99, il a été annoncé l’approbation des Recommandations UIT-T suivantes, conformément à la procédure définie dans la Recommandation UIT-T A.8:</w:t>
      </w:r>
    </w:p>
    <w:p w14:paraId="12C5CCFF" w14:textId="759599AB" w:rsidR="00D565C0" w:rsidRDefault="00D565C0" w:rsidP="00D94736">
      <w:pPr>
        <w:jc w:val="left"/>
        <w:rPr>
          <w:lang w:val="fr-FR"/>
        </w:rPr>
      </w:pPr>
      <w:r>
        <w:rPr>
          <w:lang w:val="fr-FR"/>
        </w:rPr>
        <w:t xml:space="preserve">– </w:t>
      </w:r>
      <w:r>
        <w:rPr>
          <w:lang w:val="fr-FR"/>
        </w:rPr>
        <w:tab/>
        <w:t>ITU-T G.994.1 (2018) Amd.</w:t>
      </w:r>
      <w:r w:rsidRPr="00D94736">
        <w:rPr>
          <w:lang w:val="fr-FR"/>
        </w:rPr>
        <w:t>2 (02/2021</w:t>
      </w:r>
      <w:proofErr w:type="gramStart"/>
      <w:r w:rsidRPr="00D94736">
        <w:rPr>
          <w:lang w:val="fr-FR"/>
        </w:rPr>
        <w:t>):</w:t>
      </w:r>
      <w:proofErr w:type="gramEnd"/>
      <w:r w:rsidRPr="00D94736">
        <w:rPr>
          <w:lang w:val="fr-FR"/>
        </w:rPr>
        <w:t xml:space="preserve"> </w:t>
      </w:r>
      <w:r w:rsidRPr="00635F30">
        <w:rPr>
          <w:rFonts w:cs="Arial"/>
          <w:i/>
          <w:iCs/>
          <w:lang w:val="fr-CH"/>
        </w:rPr>
        <w:t xml:space="preserve">Traduction non disponible </w:t>
      </w:r>
    </w:p>
    <w:p w14:paraId="3CEC16A3" w14:textId="67E1AEE8" w:rsidR="00222775" w:rsidRDefault="00222775" w:rsidP="00222775">
      <w:pPr>
        <w:pStyle w:val="enumlev1"/>
        <w:divId w:val="1733849238"/>
        <w:rPr>
          <w:lang w:val="fr-FR"/>
        </w:rPr>
      </w:pPr>
    </w:p>
    <w:p w14:paraId="57FFDE02" w14:textId="77777777" w:rsidR="00D22ABE" w:rsidRPr="00222775" w:rsidRDefault="00D22ABE" w:rsidP="00222775">
      <w:pPr>
        <w:pStyle w:val="enumlev1"/>
        <w:divId w:val="1733849238"/>
        <w:rPr>
          <w:lang w:val="fr-FR"/>
        </w:rPr>
      </w:pPr>
    </w:p>
    <w:p w14:paraId="42DDF20B" w14:textId="77777777" w:rsidR="00D565C0" w:rsidRPr="00D10A89" w:rsidRDefault="00D565C0" w:rsidP="00646285">
      <w:pPr>
        <w:pStyle w:val="Heading2"/>
        <w:spacing w:before="0"/>
        <w:rPr>
          <w:lang w:val="fr-CH"/>
        </w:rPr>
      </w:pPr>
      <w:bookmarkStart w:id="480" w:name="_Toc467767049"/>
      <w:bookmarkStart w:id="481" w:name="_Toc477169047"/>
      <w:bookmarkStart w:id="482" w:name="_Toc478464749"/>
      <w:bookmarkStart w:id="483" w:name="_Toc479170890"/>
      <w:bookmarkStart w:id="484" w:name="_Toc215907216"/>
      <w:r w:rsidRPr="00D10A89">
        <w:rPr>
          <w:lang w:val="fr-CH"/>
        </w:rPr>
        <w:t xml:space="preserve">Service téléphonique </w:t>
      </w:r>
      <w:r w:rsidRPr="00D10A89">
        <w:rPr>
          <w:lang w:val="fr-CH"/>
        </w:rPr>
        <w:br/>
        <w:t>(Recommandation UIT-T E.164)</w:t>
      </w:r>
      <w:bookmarkEnd w:id="480"/>
      <w:bookmarkEnd w:id="481"/>
      <w:bookmarkEnd w:id="482"/>
      <w:bookmarkEnd w:id="483"/>
    </w:p>
    <w:p w14:paraId="579B6D5B" w14:textId="77777777" w:rsidR="00D565C0" w:rsidRPr="00D10A89" w:rsidRDefault="00D565C0" w:rsidP="0042474D">
      <w:pPr>
        <w:tabs>
          <w:tab w:val="left" w:pos="794"/>
          <w:tab w:val="left" w:pos="1191"/>
          <w:tab w:val="left" w:pos="1588"/>
          <w:tab w:val="left" w:pos="1985"/>
          <w:tab w:val="left" w:pos="2160"/>
          <w:tab w:val="left" w:pos="2430"/>
        </w:tabs>
        <w:spacing w:before="0"/>
        <w:jc w:val="center"/>
      </w:pPr>
      <w:r w:rsidRPr="00D10A89">
        <w:t>url: www.itu.int/itu-t/inr/nnp</w:t>
      </w:r>
    </w:p>
    <w:bookmarkEnd w:id="484"/>
    <w:p w14:paraId="00BF2257" w14:textId="77777777" w:rsidR="00D565C0" w:rsidRPr="00D10A89" w:rsidRDefault="00D565C0" w:rsidP="0042474D">
      <w:pPr>
        <w:tabs>
          <w:tab w:val="left" w:pos="1560"/>
          <w:tab w:val="left" w:pos="2127"/>
        </w:tabs>
        <w:spacing w:before="240"/>
        <w:jc w:val="left"/>
        <w:outlineLvl w:val="3"/>
        <w:rPr>
          <w:rFonts w:cs="Arial"/>
          <w:b/>
          <w:lang w:val="fr-CH"/>
        </w:rPr>
      </w:pPr>
      <w:r w:rsidRPr="00D10A89">
        <w:rPr>
          <w:rFonts w:cs="Arial"/>
          <w:b/>
          <w:lang w:val="fr-CH"/>
        </w:rPr>
        <w:t>Iran (République islamique d') (indicatif de pays +98)</w:t>
      </w:r>
    </w:p>
    <w:p w14:paraId="3F9514C2" w14:textId="77777777" w:rsidR="00D565C0" w:rsidRPr="00D10A89" w:rsidRDefault="00D565C0" w:rsidP="0042474D">
      <w:pPr>
        <w:spacing w:before="0"/>
        <w:rPr>
          <w:rFonts w:cs="Arial"/>
          <w:lang w:val="fr-CH"/>
        </w:rPr>
      </w:pPr>
      <w:r w:rsidRPr="00D10A89">
        <w:rPr>
          <w:rFonts w:cs="Arial"/>
          <w:lang w:val="fr-CH"/>
        </w:rPr>
        <w:t>Communication du 1</w:t>
      </w:r>
      <w:r>
        <w:rPr>
          <w:rFonts w:cs="Arial"/>
          <w:lang w:val="fr-CH"/>
        </w:rPr>
        <w:t>7</w:t>
      </w:r>
      <w:r w:rsidRPr="00D10A89">
        <w:rPr>
          <w:rFonts w:cs="Arial"/>
          <w:lang w:val="fr-CH"/>
        </w:rPr>
        <w:t>.II</w:t>
      </w:r>
      <w:r>
        <w:rPr>
          <w:rFonts w:cs="Arial"/>
          <w:lang w:val="fr-CH"/>
        </w:rPr>
        <w:t>.2021</w:t>
      </w:r>
      <w:r w:rsidRPr="00D10A89">
        <w:rPr>
          <w:rFonts w:cs="Arial"/>
          <w:lang w:val="fr-CH"/>
        </w:rPr>
        <w:t>:</w:t>
      </w:r>
    </w:p>
    <w:p w14:paraId="554A364F" w14:textId="77777777" w:rsidR="00D565C0" w:rsidRPr="00D10A89" w:rsidRDefault="00D565C0" w:rsidP="0042474D">
      <w:pPr>
        <w:rPr>
          <w:rFonts w:cs="Arial"/>
          <w:lang w:val="fr-CH"/>
        </w:rPr>
      </w:pPr>
      <w:r w:rsidRPr="00D10A89">
        <w:rPr>
          <w:rFonts w:cs="Arial"/>
          <w:lang w:val="fr-CH"/>
        </w:rPr>
        <w:t xml:space="preserve">La </w:t>
      </w:r>
      <w:r w:rsidRPr="00D10A89">
        <w:rPr>
          <w:rFonts w:cs="Arial"/>
          <w:i/>
          <w:iCs/>
          <w:lang w:val="fr-CH"/>
        </w:rPr>
        <w:t>Communications Regulatory Authority (CRA)</w:t>
      </w:r>
      <w:r w:rsidRPr="00D10A89">
        <w:rPr>
          <w:rFonts w:cs="Arial"/>
          <w:lang w:val="fr-CH"/>
        </w:rPr>
        <w:t>, Téhéran, annonce la mise à jour suivante du plan national de numérotage de la République islamique d'Iran.</w:t>
      </w:r>
    </w:p>
    <w:p w14:paraId="1B126638" w14:textId="77777777" w:rsidR="00D565C0" w:rsidRPr="00D10A89" w:rsidRDefault="00D565C0" w:rsidP="0042474D">
      <w:pPr>
        <w:spacing w:before="240"/>
        <w:jc w:val="center"/>
        <w:rPr>
          <w:rFonts w:cs="Arial"/>
          <w:b/>
          <w:bCs/>
          <w:lang w:val="fr-CH"/>
        </w:rPr>
      </w:pPr>
      <w:r w:rsidRPr="00D10A89">
        <w:rPr>
          <w:rFonts w:cs="Arial"/>
          <w:b/>
          <w:bCs/>
          <w:lang w:val="fr-CH"/>
        </w:rPr>
        <w:t>Présentation du plan de numérotage E.164 de l'Iran</w:t>
      </w:r>
    </w:p>
    <w:p w14:paraId="2BE82CF0" w14:textId="77777777" w:rsidR="00D565C0" w:rsidRPr="00D10A89" w:rsidRDefault="00D565C0" w:rsidP="0042474D">
      <w:pPr>
        <w:rPr>
          <w:rFonts w:cs="Arial"/>
          <w:b/>
          <w:bCs/>
          <w:lang w:val="fr-CH"/>
        </w:rPr>
      </w:pPr>
      <w:r w:rsidRPr="00D10A89">
        <w:rPr>
          <w:rFonts w:cs="Arial"/>
          <w:b/>
          <w:bCs/>
          <w:lang w:val="fr-CH"/>
        </w:rPr>
        <w:t>1- Informations générales</w:t>
      </w:r>
    </w:p>
    <w:p w14:paraId="0510CEAE" w14:textId="77777777" w:rsidR="00D565C0" w:rsidRPr="00D10A89" w:rsidRDefault="00D565C0" w:rsidP="0042474D">
      <w:pPr>
        <w:rPr>
          <w:lang w:val="fr-CH"/>
        </w:rPr>
      </w:pPr>
      <w:r w:rsidRPr="00D10A89">
        <w:rPr>
          <w:lang w:val="fr-CH"/>
        </w:rPr>
        <w:t>Le plan de numérotage E.164 de l'Iran:</w:t>
      </w:r>
    </w:p>
    <w:p w14:paraId="70D5945E" w14:textId="77777777" w:rsidR="00D565C0" w:rsidRPr="00D10A89" w:rsidRDefault="00D565C0" w:rsidP="0042474D">
      <w:pPr>
        <w:rPr>
          <w:lang w:val="fr-CH"/>
        </w:rPr>
      </w:pPr>
      <w:r w:rsidRPr="00D10A89">
        <w:rPr>
          <w:lang w:val="fr-CH"/>
        </w:rPr>
        <w:t>•</w:t>
      </w:r>
      <w:r w:rsidRPr="00D10A89">
        <w:rPr>
          <w:lang w:val="fr-CH"/>
        </w:rPr>
        <w:tab/>
        <w:t>Indicatif de pays: +98</w:t>
      </w:r>
    </w:p>
    <w:p w14:paraId="4CA9CBF7" w14:textId="77777777" w:rsidR="00D565C0" w:rsidRPr="00D10A89" w:rsidRDefault="00D565C0" w:rsidP="00646285">
      <w:pPr>
        <w:spacing w:before="0"/>
        <w:rPr>
          <w:lang w:val="fr-CH"/>
        </w:rPr>
      </w:pPr>
      <w:r w:rsidRPr="00D10A89">
        <w:rPr>
          <w:lang w:val="fr-CH"/>
        </w:rPr>
        <w:t>•</w:t>
      </w:r>
      <w:r w:rsidRPr="00D10A89">
        <w:rPr>
          <w:lang w:val="fr-CH"/>
        </w:rPr>
        <w:tab/>
        <w:t>Préfixe international: "00"</w:t>
      </w:r>
    </w:p>
    <w:p w14:paraId="29029946" w14:textId="77777777" w:rsidR="00D565C0" w:rsidRPr="00D10A89" w:rsidRDefault="00D565C0" w:rsidP="00646285">
      <w:pPr>
        <w:spacing w:before="0"/>
        <w:rPr>
          <w:lang w:val="fr-CH"/>
        </w:rPr>
      </w:pPr>
      <w:r w:rsidRPr="00D10A89">
        <w:rPr>
          <w:lang w:val="fr-CH"/>
        </w:rPr>
        <w:t>•</w:t>
      </w:r>
      <w:r w:rsidRPr="00D10A89">
        <w:rPr>
          <w:lang w:val="fr-CH"/>
        </w:rPr>
        <w:tab/>
        <w:t>Préfixe national: "0"</w:t>
      </w:r>
    </w:p>
    <w:p w14:paraId="63BEE466" w14:textId="77777777" w:rsidR="00D565C0" w:rsidRPr="00D10A89" w:rsidRDefault="00D565C0" w:rsidP="00646285">
      <w:pPr>
        <w:spacing w:before="0"/>
        <w:ind w:left="567" w:hanging="567"/>
        <w:rPr>
          <w:rFonts w:eastAsia="Calibri"/>
          <w:lang w:val="fr-CH"/>
        </w:rPr>
      </w:pPr>
      <w:r w:rsidRPr="00D10A89">
        <w:rPr>
          <w:rFonts w:eastAsia="Calibri"/>
          <w:lang w:val="fr-CH"/>
        </w:rPr>
        <w:tab/>
        <w:t>Pour les appels nationaux, il doit être composé avant tous les numéros</w:t>
      </w:r>
      <w:r>
        <w:rPr>
          <w:rFonts w:eastAsia="Calibri"/>
          <w:lang w:val="fr-CH"/>
        </w:rPr>
        <w:t xml:space="preserve"> de téléphone</w:t>
      </w:r>
      <w:r w:rsidRPr="00D10A89">
        <w:rPr>
          <w:rFonts w:eastAsia="Calibri"/>
          <w:lang w:val="fr-CH"/>
        </w:rPr>
        <w:t>, excepté les numéros courts. Il ne doit pas être composé depuis l'étranger.</w:t>
      </w:r>
    </w:p>
    <w:p w14:paraId="2D4D1252" w14:textId="77777777" w:rsidR="00D565C0" w:rsidRPr="00D10A89" w:rsidRDefault="00D565C0" w:rsidP="00646285">
      <w:pPr>
        <w:spacing w:before="0"/>
        <w:rPr>
          <w:rFonts w:eastAsia="Calibri"/>
          <w:lang w:val="fr-CH"/>
        </w:rPr>
      </w:pPr>
      <w:r w:rsidRPr="00D10A89">
        <w:rPr>
          <w:lang w:val="fr-CH"/>
        </w:rPr>
        <w:t>•</w:t>
      </w:r>
      <w:r w:rsidRPr="00D10A89">
        <w:rPr>
          <w:rFonts w:eastAsia="Calibri"/>
          <w:lang w:val="fr-CH"/>
        </w:rPr>
        <w:tab/>
        <w:t>Indicatif national de destination: 2 chiffres.</w:t>
      </w:r>
    </w:p>
    <w:p w14:paraId="00C49189" w14:textId="77777777" w:rsidR="00D565C0" w:rsidRPr="00D10A89" w:rsidRDefault="00D565C0" w:rsidP="0042474D">
      <w:pPr>
        <w:rPr>
          <w:rFonts w:cs="Arial"/>
          <w:b/>
          <w:bCs/>
          <w:lang w:val="fr-CH"/>
        </w:rPr>
      </w:pPr>
      <w:r w:rsidRPr="00D10A89">
        <w:rPr>
          <w:rFonts w:cs="Arial"/>
          <w:b/>
          <w:bCs/>
          <w:lang w:val="fr-CH"/>
        </w:rPr>
        <w:t>2- Détails du plan de numérotage</w:t>
      </w:r>
    </w:p>
    <w:p w14:paraId="100FDBA9" w14:textId="77777777" w:rsidR="00D565C0" w:rsidRPr="00D10A89" w:rsidRDefault="00D565C0" w:rsidP="0042474D">
      <w:pPr>
        <w:ind w:left="567" w:hanging="567"/>
        <w:rPr>
          <w:rFonts w:eastAsia="Calibri" w:cs="Arial"/>
          <w:lang w:val="fr-CH"/>
        </w:rPr>
      </w:pPr>
      <w:r w:rsidRPr="00D10A89">
        <w:rPr>
          <w:lang w:val="fr-CH"/>
        </w:rPr>
        <w:t>•</w:t>
      </w:r>
      <w:r w:rsidRPr="00D10A89">
        <w:rPr>
          <w:rFonts w:eastAsia="Calibri" w:cs="Arial"/>
          <w:lang w:val="fr-CH"/>
        </w:rPr>
        <w:tab/>
        <w:t>NDC: Indicatif national de destination</w:t>
      </w:r>
    </w:p>
    <w:p w14:paraId="4B6AA049" w14:textId="77777777" w:rsidR="00D565C0" w:rsidRPr="00D10A89" w:rsidRDefault="00D565C0" w:rsidP="00646285">
      <w:pPr>
        <w:spacing w:before="0"/>
        <w:ind w:left="567" w:hanging="567"/>
        <w:rPr>
          <w:rFonts w:eastAsia="Calibri" w:cs="Arial"/>
          <w:lang w:val="fr-CH"/>
        </w:rPr>
      </w:pPr>
      <w:r w:rsidRPr="00D10A89">
        <w:rPr>
          <w:lang w:val="fr-CH"/>
        </w:rPr>
        <w:t>•</w:t>
      </w:r>
      <w:r w:rsidRPr="00D10A89">
        <w:rPr>
          <w:rFonts w:eastAsia="Calibri"/>
          <w:lang w:val="fr-CH"/>
        </w:rPr>
        <w:tab/>
        <w:t>NSN</w:t>
      </w:r>
      <w:r w:rsidRPr="00D10A89">
        <w:rPr>
          <w:rFonts w:eastAsia="Calibri" w:cs="Arial"/>
          <w:lang w:val="fr-CH"/>
        </w:rPr>
        <w:t>: Numéro national significatif (NDC + SN)</w:t>
      </w:r>
    </w:p>
    <w:p w14:paraId="5493F735" w14:textId="77777777" w:rsidR="00D565C0" w:rsidRPr="00D10A89" w:rsidRDefault="00D565C0" w:rsidP="0042474D">
      <w:pPr>
        <w:rPr>
          <w:rFonts w:cs="Arial"/>
          <w:lang w:val="fr-CH"/>
        </w:rPr>
      </w:pPr>
      <w:r w:rsidRPr="00D10A89">
        <w:rPr>
          <w:lang w:val="fr-CH"/>
        </w:rPr>
        <w:t xml:space="preserve">Longueur minimale du numéro (indicatif de pays non compris): </w:t>
      </w:r>
      <w:r w:rsidRPr="00D10A89">
        <w:rPr>
          <w:lang w:val="fr-CH"/>
        </w:rPr>
        <w:tab/>
      </w:r>
      <w:r w:rsidRPr="00D10A89">
        <w:rPr>
          <w:rFonts w:cs="Arial"/>
          <w:lang w:val="fr-CH"/>
        </w:rPr>
        <w:t>5 chiffres</w:t>
      </w:r>
    </w:p>
    <w:p w14:paraId="4B7F96F4" w14:textId="77777777" w:rsidR="00D565C0" w:rsidRPr="00D10A89" w:rsidRDefault="00D565C0" w:rsidP="00646285">
      <w:pPr>
        <w:spacing w:before="0"/>
        <w:rPr>
          <w:rFonts w:cs="Arial"/>
          <w:lang w:val="fr-CH"/>
        </w:rPr>
      </w:pPr>
      <w:r w:rsidRPr="00D10A89">
        <w:rPr>
          <w:lang w:val="fr-CH"/>
        </w:rPr>
        <w:t xml:space="preserve">Longueur maximale du numéro (indicatif de pays non compris): </w:t>
      </w:r>
      <w:r w:rsidRPr="00D10A89">
        <w:rPr>
          <w:lang w:val="fr-CH"/>
        </w:rPr>
        <w:tab/>
      </w:r>
      <w:r w:rsidRPr="00D10A89">
        <w:rPr>
          <w:rFonts w:cs="Arial"/>
          <w:lang w:val="fr-CH"/>
        </w:rPr>
        <w:t>10 chiffres</w:t>
      </w:r>
    </w:p>
    <w:p w14:paraId="78CEDB4A" w14:textId="77777777" w:rsidR="00D565C0" w:rsidRPr="00D10A89" w:rsidRDefault="00D565C0" w:rsidP="0042474D">
      <w:pPr>
        <w:jc w:val="center"/>
        <w:rPr>
          <w:rFonts w:eastAsia="Calibri"/>
          <w:lang w:val="fr-CH"/>
        </w:rPr>
      </w:pPr>
      <w:r w:rsidRPr="00D10A89">
        <w:rPr>
          <w:rFonts w:eastAsia="Calibri"/>
          <w:lang w:val="fr-CH"/>
        </w:rPr>
        <w:t>Plan de numérotage</w:t>
      </w:r>
    </w:p>
    <w:p w14:paraId="32BF9F1E" w14:textId="77777777" w:rsidR="00D565C0" w:rsidRPr="00D10A89" w:rsidRDefault="00D565C0" w:rsidP="0042474D">
      <w:pPr>
        <w:tabs>
          <w:tab w:val="clear" w:pos="567"/>
          <w:tab w:val="clear" w:pos="1276"/>
          <w:tab w:val="clear" w:pos="1843"/>
          <w:tab w:val="clear" w:pos="5387"/>
          <w:tab w:val="clear" w:pos="5954"/>
        </w:tabs>
        <w:overflowPunct/>
        <w:autoSpaceDE/>
        <w:autoSpaceDN/>
        <w:adjustRightInd/>
        <w:spacing w:before="40"/>
        <w:contextualSpacing/>
        <w:jc w:val="left"/>
        <w:textAlignment w:val="auto"/>
        <w:rPr>
          <w:rFonts w:asciiTheme="minorHAnsi" w:eastAsia="Calibri" w:hAnsiTheme="minorHAnsi" w:cs="Arial"/>
          <w:sz w:val="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030"/>
        <w:gridCol w:w="1366"/>
        <w:gridCol w:w="2201"/>
        <w:gridCol w:w="4282"/>
      </w:tblGrid>
      <w:tr w:rsidR="00D565C0" w:rsidRPr="00114AC2" w14:paraId="2C5FF377" w14:textId="77777777" w:rsidTr="00646285">
        <w:trPr>
          <w:cantSplit/>
          <w:trHeight w:val="20"/>
          <w:tblHeader/>
        </w:trPr>
        <w:tc>
          <w:tcPr>
            <w:tcW w:w="926" w:type="dxa"/>
            <w:vMerge w:val="restart"/>
            <w:tcBorders>
              <w:top w:val="single" w:sz="4" w:space="0" w:color="auto"/>
              <w:left w:val="single" w:sz="4" w:space="0" w:color="auto"/>
              <w:bottom w:val="single" w:sz="4" w:space="0" w:color="auto"/>
              <w:right w:val="single" w:sz="4" w:space="0" w:color="auto"/>
            </w:tcBorders>
            <w:noWrap/>
            <w:vAlign w:val="center"/>
            <w:hideMark/>
          </w:tcPr>
          <w:p w14:paraId="7C4817D6" w14:textId="77777777" w:rsidR="00D565C0" w:rsidRPr="00114AC2" w:rsidRDefault="00D565C0" w:rsidP="00D22ABE">
            <w:pPr>
              <w:spacing w:before="40"/>
              <w:jc w:val="center"/>
              <w:rPr>
                <w:rFonts w:asciiTheme="minorHAnsi" w:hAnsiTheme="minorHAnsi"/>
                <w:sz w:val="18"/>
                <w:szCs w:val="18"/>
              </w:rPr>
            </w:pPr>
            <w:r w:rsidRPr="00114AC2">
              <w:rPr>
                <w:rFonts w:asciiTheme="minorHAnsi" w:hAnsiTheme="minorHAnsi" w:cs="Arial"/>
                <w:i/>
                <w:iCs/>
                <w:sz w:val="18"/>
                <w:szCs w:val="18"/>
              </w:rPr>
              <w:t>NDC</w:t>
            </w:r>
          </w:p>
        </w:tc>
        <w:tc>
          <w:tcPr>
            <w:tcW w:w="2396" w:type="dxa"/>
            <w:gridSpan w:val="2"/>
            <w:tcBorders>
              <w:top w:val="single" w:sz="4" w:space="0" w:color="auto"/>
              <w:left w:val="single" w:sz="4" w:space="0" w:color="auto"/>
              <w:bottom w:val="single" w:sz="4" w:space="0" w:color="auto"/>
              <w:right w:val="single" w:sz="4" w:space="0" w:color="auto"/>
            </w:tcBorders>
            <w:noWrap/>
            <w:hideMark/>
          </w:tcPr>
          <w:p w14:paraId="74C77A0E" w14:textId="52E0644A" w:rsidR="00D565C0" w:rsidRPr="00114AC2" w:rsidRDefault="00D565C0" w:rsidP="00D22ABE">
            <w:pPr>
              <w:spacing w:before="40"/>
              <w:jc w:val="center"/>
              <w:rPr>
                <w:rFonts w:asciiTheme="minorHAnsi" w:hAnsiTheme="minorHAnsi"/>
                <w:sz w:val="18"/>
                <w:szCs w:val="18"/>
              </w:rPr>
            </w:pPr>
            <w:r w:rsidRPr="00114AC2">
              <w:rPr>
                <w:rFonts w:asciiTheme="minorHAnsi" w:hAnsiTheme="minorHAnsi" w:cs="Arial"/>
                <w:i/>
                <w:iCs/>
                <w:sz w:val="18"/>
                <w:szCs w:val="18"/>
              </w:rPr>
              <w:t>Longueur du numéro NSN</w:t>
            </w:r>
          </w:p>
        </w:tc>
        <w:tc>
          <w:tcPr>
            <w:tcW w:w="2201" w:type="dxa"/>
            <w:vMerge w:val="restart"/>
            <w:tcBorders>
              <w:top w:val="single" w:sz="4" w:space="0" w:color="auto"/>
              <w:left w:val="single" w:sz="4" w:space="0" w:color="auto"/>
              <w:right w:val="single" w:sz="4" w:space="0" w:color="auto"/>
            </w:tcBorders>
            <w:vAlign w:val="center"/>
          </w:tcPr>
          <w:p w14:paraId="23A25B1B" w14:textId="77777777" w:rsidR="00D565C0" w:rsidRPr="00114AC2" w:rsidRDefault="00D565C0" w:rsidP="00D22ABE">
            <w:pPr>
              <w:spacing w:before="40"/>
              <w:jc w:val="center"/>
              <w:rPr>
                <w:rFonts w:asciiTheme="minorHAnsi" w:hAnsiTheme="minorHAnsi"/>
                <w:i/>
                <w:iCs/>
                <w:sz w:val="18"/>
                <w:szCs w:val="18"/>
              </w:rPr>
            </w:pPr>
            <w:r w:rsidRPr="00114AC2">
              <w:rPr>
                <w:rFonts w:asciiTheme="minorHAnsi" w:hAnsiTheme="minorHAnsi"/>
                <w:i/>
                <w:iCs/>
                <w:sz w:val="18"/>
                <w:szCs w:val="18"/>
              </w:rPr>
              <w:t>Utilisation du numéro E.164</w:t>
            </w:r>
          </w:p>
        </w:tc>
        <w:tc>
          <w:tcPr>
            <w:tcW w:w="4282" w:type="dxa"/>
            <w:vMerge w:val="restart"/>
            <w:tcBorders>
              <w:top w:val="single" w:sz="4" w:space="0" w:color="auto"/>
              <w:left w:val="single" w:sz="4" w:space="0" w:color="auto"/>
              <w:right w:val="single" w:sz="4" w:space="0" w:color="auto"/>
            </w:tcBorders>
            <w:vAlign w:val="center"/>
          </w:tcPr>
          <w:p w14:paraId="268DE391" w14:textId="77777777" w:rsidR="00D565C0" w:rsidRPr="00114AC2" w:rsidRDefault="00D565C0" w:rsidP="00D22ABE">
            <w:pPr>
              <w:spacing w:before="40"/>
              <w:jc w:val="center"/>
              <w:rPr>
                <w:rFonts w:asciiTheme="minorHAnsi" w:hAnsiTheme="minorHAnsi"/>
                <w:i/>
                <w:iCs/>
                <w:sz w:val="18"/>
                <w:szCs w:val="18"/>
              </w:rPr>
            </w:pPr>
            <w:r w:rsidRPr="00114AC2">
              <w:rPr>
                <w:rFonts w:asciiTheme="minorHAnsi" w:hAnsiTheme="minorHAnsi"/>
                <w:i/>
                <w:iCs/>
                <w:sz w:val="18"/>
                <w:szCs w:val="18"/>
              </w:rPr>
              <w:t>Informations complémentaires</w:t>
            </w:r>
          </w:p>
        </w:tc>
      </w:tr>
      <w:tr w:rsidR="00D565C0" w:rsidRPr="00114AC2" w14:paraId="4F64E072" w14:textId="77777777" w:rsidTr="00646285">
        <w:trPr>
          <w:cantSplit/>
          <w:trHeight w:val="20"/>
          <w:tblHeader/>
        </w:trPr>
        <w:tc>
          <w:tcPr>
            <w:tcW w:w="926" w:type="dxa"/>
            <w:vMerge/>
            <w:tcBorders>
              <w:top w:val="single" w:sz="4" w:space="0" w:color="auto"/>
              <w:left w:val="single" w:sz="4" w:space="0" w:color="auto"/>
              <w:bottom w:val="single" w:sz="4" w:space="0" w:color="auto"/>
              <w:right w:val="single" w:sz="4" w:space="0" w:color="auto"/>
            </w:tcBorders>
            <w:hideMark/>
          </w:tcPr>
          <w:p w14:paraId="780BE223" w14:textId="77777777" w:rsidR="00D565C0" w:rsidRPr="00114AC2" w:rsidRDefault="00D565C0" w:rsidP="00D22ABE">
            <w:pPr>
              <w:spacing w:before="40"/>
              <w:jc w:val="center"/>
              <w:rPr>
                <w:rFonts w:asciiTheme="minorHAnsi" w:hAnsiTheme="minorHAnsi"/>
                <w:sz w:val="18"/>
                <w:szCs w:val="18"/>
              </w:rPr>
            </w:pPr>
          </w:p>
        </w:tc>
        <w:tc>
          <w:tcPr>
            <w:tcW w:w="1030" w:type="dxa"/>
            <w:tcBorders>
              <w:top w:val="single" w:sz="4" w:space="0" w:color="auto"/>
              <w:left w:val="single" w:sz="4" w:space="0" w:color="auto"/>
              <w:bottom w:val="single" w:sz="4" w:space="0" w:color="auto"/>
              <w:right w:val="single" w:sz="4" w:space="0" w:color="auto"/>
            </w:tcBorders>
            <w:noWrap/>
            <w:hideMark/>
          </w:tcPr>
          <w:p w14:paraId="7AEF449C" w14:textId="77777777" w:rsidR="00D565C0" w:rsidRPr="00114AC2" w:rsidRDefault="00D565C0" w:rsidP="00D22ABE">
            <w:pPr>
              <w:spacing w:before="40"/>
              <w:jc w:val="center"/>
              <w:rPr>
                <w:rFonts w:asciiTheme="minorHAnsi" w:hAnsiTheme="minorHAnsi"/>
                <w:i/>
                <w:iCs/>
                <w:sz w:val="18"/>
                <w:szCs w:val="18"/>
              </w:rPr>
            </w:pPr>
            <w:r w:rsidRPr="00114AC2">
              <w:rPr>
                <w:rFonts w:asciiTheme="minorHAnsi" w:hAnsiTheme="minorHAnsi"/>
                <w:i/>
                <w:iCs/>
                <w:sz w:val="18"/>
                <w:szCs w:val="18"/>
              </w:rPr>
              <w:t>Longueur minimale</w:t>
            </w:r>
          </w:p>
        </w:tc>
        <w:tc>
          <w:tcPr>
            <w:tcW w:w="1366" w:type="dxa"/>
            <w:tcBorders>
              <w:top w:val="single" w:sz="4" w:space="0" w:color="auto"/>
              <w:left w:val="single" w:sz="4" w:space="0" w:color="auto"/>
              <w:bottom w:val="single" w:sz="4" w:space="0" w:color="auto"/>
              <w:right w:val="single" w:sz="4" w:space="0" w:color="auto"/>
            </w:tcBorders>
            <w:noWrap/>
            <w:hideMark/>
          </w:tcPr>
          <w:p w14:paraId="48280417" w14:textId="77777777" w:rsidR="00D565C0" w:rsidRPr="00114AC2" w:rsidRDefault="00D565C0" w:rsidP="00D22ABE">
            <w:pPr>
              <w:spacing w:before="40"/>
              <w:jc w:val="center"/>
              <w:rPr>
                <w:rFonts w:asciiTheme="minorHAnsi" w:hAnsiTheme="minorHAnsi"/>
                <w:i/>
                <w:iCs/>
                <w:sz w:val="18"/>
                <w:szCs w:val="18"/>
              </w:rPr>
            </w:pPr>
            <w:r w:rsidRPr="00114AC2">
              <w:rPr>
                <w:rFonts w:asciiTheme="minorHAnsi" w:hAnsiTheme="minorHAnsi"/>
                <w:i/>
                <w:iCs/>
                <w:sz w:val="18"/>
                <w:szCs w:val="18"/>
              </w:rPr>
              <w:t>Longueur maximale</w:t>
            </w:r>
          </w:p>
        </w:tc>
        <w:tc>
          <w:tcPr>
            <w:tcW w:w="2201" w:type="dxa"/>
            <w:vMerge/>
            <w:tcBorders>
              <w:left w:val="single" w:sz="4" w:space="0" w:color="auto"/>
              <w:bottom w:val="single" w:sz="4" w:space="0" w:color="auto"/>
              <w:right w:val="single" w:sz="4" w:space="0" w:color="auto"/>
            </w:tcBorders>
          </w:tcPr>
          <w:p w14:paraId="4231C417" w14:textId="77777777" w:rsidR="00D565C0" w:rsidRPr="00114AC2" w:rsidRDefault="00D565C0" w:rsidP="00D22ABE">
            <w:pPr>
              <w:spacing w:before="40"/>
              <w:jc w:val="center"/>
              <w:rPr>
                <w:rFonts w:asciiTheme="minorHAnsi" w:hAnsiTheme="minorHAnsi"/>
                <w:sz w:val="18"/>
                <w:szCs w:val="18"/>
              </w:rPr>
            </w:pPr>
          </w:p>
        </w:tc>
        <w:tc>
          <w:tcPr>
            <w:tcW w:w="4282" w:type="dxa"/>
            <w:vMerge/>
            <w:tcBorders>
              <w:left w:val="single" w:sz="4" w:space="0" w:color="auto"/>
              <w:bottom w:val="single" w:sz="4" w:space="0" w:color="auto"/>
              <w:right w:val="single" w:sz="4" w:space="0" w:color="auto"/>
            </w:tcBorders>
          </w:tcPr>
          <w:p w14:paraId="0A3C891D" w14:textId="77777777" w:rsidR="00D565C0" w:rsidRPr="00114AC2" w:rsidRDefault="00D565C0" w:rsidP="00D22ABE">
            <w:pPr>
              <w:spacing w:before="40"/>
              <w:jc w:val="center"/>
              <w:rPr>
                <w:rFonts w:asciiTheme="minorHAnsi" w:hAnsiTheme="minorHAnsi"/>
                <w:sz w:val="18"/>
                <w:szCs w:val="18"/>
              </w:rPr>
            </w:pPr>
          </w:p>
        </w:tc>
      </w:tr>
      <w:tr w:rsidR="00D565C0" w:rsidRPr="00114AC2" w14:paraId="5F0BD18F"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hideMark/>
          </w:tcPr>
          <w:p w14:paraId="6C03571E"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11</w:t>
            </w:r>
          </w:p>
        </w:tc>
        <w:tc>
          <w:tcPr>
            <w:tcW w:w="1030" w:type="dxa"/>
            <w:tcBorders>
              <w:top w:val="single" w:sz="4" w:space="0" w:color="auto"/>
              <w:left w:val="single" w:sz="4" w:space="0" w:color="auto"/>
              <w:bottom w:val="single" w:sz="4" w:space="0" w:color="auto"/>
              <w:right w:val="single" w:sz="4" w:space="0" w:color="auto"/>
            </w:tcBorders>
            <w:noWrap/>
            <w:hideMark/>
          </w:tcPr>
          <w:p w14:paraId="573214B4"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37513281"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10B5508" w14:textId="77777777" w:rsidR="00D565C0" w:rsidRPr="00114AC2" w:rsidRDefault="00D565C0" w:rsidP="0042474D">
            <w:pPr>
              <w:spacing w:before="40"/>
              <w:jc w:val="left"/>
              <w:rPr>
                <w:rFonts w:asciiTheme="minorHAnsi" w:hAnsiTheme="minorHAnsi" w:cstheme="majorBidi"/>
                <w:sz w:val="18"/>
                <w:szCs w:val="18"/>
                <w:rtl/>
                <w:lang w:bidi="fa-IR"/>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AC9E966"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Mazandaran)</w:t>
            </w:r>
          </w:p>
        </w:tc>
      </w:tr>
      <w:tr w:rsidR="00D565C0" w:rsidRPr="00114AC2" w14:paraId="61D17188" w14:textId="77777777" w:rsidTr="00646285">
        <w:trPr>
          <w:cantSplit/>
          <w:trHeight w:val="159"/>
        </w:trPr>
        <w:tc>
          <w:tcPr>
            <w:tcW w:w="926" w:type="dxa"/>
            <w:tcBorders>
              <w:top w:val="single" w:sz="4" w:space="0" w:color="auto"/>
              <w:left w:val="single" w:sz="4" w:space="0" w:color="auto"/>
              <w:bottom w:val="single" w:sz="4" w:space="0" w:color="auto"/>
              <w:right w:val="single" w:sz="4" w:space="0" w:color="auto"/>
            </w:tcBorders>
            <w:noWrap/>
            <w:hideMark/>
          </w:tcPr>
          <w:p w14:paraId="63733D2E"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13</w:t>
            </w:r>
          </w:p>
        </w:tc>
        <w:tc>
          <w:tcPr>
            <w:tcW w:w="1030" w:type="dxa"/>
            <w:tcBorders>
              <w:top w:val="single" w:sz="4" w:space="0" w:color="auto"/>
              <w:left w:val="single" w:sz="4" w:space="0" w:color="auto"/>
              <w:bottom w:val="single" w:sz="4" w:space="0" w:color="auto"/>
              <w:right w:val="single" w:sz="4" w:space="0" w:color="auto"/>
            </w:tcBorders>
            <w:noWrap/>
            <w:hideMark/>
          </w:tcPr>
          <w:p w14:paraId="56FEEC92"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0CC6753C"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48C2A42"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003DE6F2" w14:textId="77777777" w:rsidR="00D565C0" w:rsidRPr="00114AC2" w:rsidRDefault="00D565C0" w:rsidP="0042474D">
            <w:pPr>
              <w:spacing w:before="40"/>
              <w:jc w:val="left"/>
              <w:rPr>
                <w:rFonts w:asciiTheme="minorHAnsi" w:hAnsiTheme="minorHAnsi" w:cstheme="majorBidi"/>
                <w:b/>
                <w:bCs/>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Gilan)</w:t>
            </w:r>
          </w:p>
        </w:tc>
      </w:tr>
      <w:tr w:rsidR="00D565C0" w:rsidRPr="00114AC2" w14:paraId="02C4ECEE" w14:textId="77777777" w:rsidTr="00646285">
        <w:trPr>
          <w:cantSplit/>
          <w:trHeight w:val="203"/>
        </w:trPr>
        <w:tc>
          <w:tcPr>
            <w:tcW w:w="926" w:type="dxa"/>
            <w:tcBorders>
              <w:top w:val="single" w:sz="4" w:space="0" w:color="auto"/>
              <w:left w:val="single" w:sz="4" w:space="0" w:color="auto"/>
              <w:bottom w:val="single" w:sz="4" w:space="0" w:color="auto"/>
              <w:right w:val="single" w:sz="4" w:space="0" w:color="auto"/>
            </w:tcBorders>
            <w:noWrap/>
            <w:hideMark/>
          </w:tcPr>
          <w:p w14:paraId="3AFD6146"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17</w:t>
            </w:r>
          </w:p>
        </w:tc>
        <w:tc>
          <w:tcPr>
            <w:tcW w:w="1030" w:type="dxa"/>
            <w:tcBorders>
              <w:top w:val="single" w:sz="4" w:space="0" w:color="auto"/>
              <w:left w:val="single" w:sz="4" w:space="0" w:color="auto"/>
              <w:bottom w:val="single" w:sz="4" w:space="0" w:color="auto"/>
              <w:right w:val="single" w:sz="4" w:space="0" w:color="auto"/>
            </w:tcBorders>
            <w:noWrap/>
            <w:hideMark/>
          </w:tcPr>
          <w:p w14:paraId="25898DC0"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290FD7FE"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FDDEB8F"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FA2C74E" w14:textId="77777777" w:rsidR="00D565C0" w:rsidRPr="00114AC2" w:rsidRDefault="00D565C0" w:rsidP="0042474D">
            <w:pPr>
              <w:spacing w:before="40"/>
              <w:jc w:val="left"/>
              <w:rPr>
                <w:rFonts w:asciiTheme="minorHAnsi" w:hAnsiTheme="minorHAnsi" w:cstheme="majorBidi"/>
                <w:b/>
                <w:bCs/>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Golestan)</w:t>
            </w:r>
          </w:p>
        </w:tc>
      </w:tr>
      <w:tr w:rsidR="00D565C0" w:rsidRPr="00114AC2" w14:paraId="57D788DA" w14:textId="77777777" w:rsidTr="00646285">
        <w:trPr>
          <w:cantSplit/>
          <w:trHeight w:val="135"/>
        </w:trPr>
        <w:tc>
          <w:tcPr>
            <w:tcW w:w="926" w:type="dxa"/>
            <w:tcBorders>
              <w:top w:val="single" w:sz="4" w:space="0" w:color="auto"/>
              <w:left w:val="single" w:sz="4" w:space="0" w:color="auto"/>
              <w:bottom w:val="single" w:sz="4" w:space="0" w:color="auto"/>
              <w:right w:val="single" w:sz="4" w:space="0" w:color="auto"/>
            </w:tcBorders>
            <w:noWrap/>
            <w:hideMark/>
          </w:tcPr>
          <w:p w14:paraId="57C22806"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21</w:t>
            </w:r>
          </w:p>
        </w:tc>
        <w:tc>
          <w:tcPr>
            <w:tcW w:w="1030" w:type="dxa"/>
            <w:tcBorders>
              <w:top w:val="single" w:sz="4" w:space="0" w:color="auto"/>
              <w:left w:val="single" w:sz="4" w:space="0" w:color="auto"/>
              <w:bottom w:val="single" w:sz="4" w:space="0" w:color="auto"/>
              <w:right w:val="single" w:sz="4" w:space="0" w:color="auto"/>
            </w:tcBorders>
            <w:noWrap/>
            <w:hideMark/>
          </w:tcPr>
          <w:p w14:paraId="4E86458C"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026F4C3"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1889BB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0CA3171"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Téhéran)</w:t>
            </w:r>
          </w:p>
        </w:tc>
      </w:tr>
      <w:tr w:rsidR="00D565C0" w:rsidRPr="00114AC2" w14:paraId="0F744D13" w14:textId="77777777" w:rsidTr="00646285">
        <w:trPr>
          <w:cantSplit/>
          <w:trHeight w:val="191"/>
        </w:trPr>
        <w:tc>
          <w:tcPr>
            <w:tcW w:w="926" w:type="dxa"/>
            <w:tcBorders>
              <w:top w:val="single" w:sz="4" w:space="0" w:color="auto"/>
              <w:left w:val="single" w:sz="4" w:space="0" w:color="auto"/>
              <w:bottom w:val="single" w:sz="4" w:space="0" w:color="auto"/>
              <w:right w:val="single" w:sz="4" w:space="0" w:color="auto"/>
            </w:tcBorders>
            <w:noWrap/>
            <w:hideMark/>
          </w:tcPr>
          <w:p w14:paraId="02A9F402"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23</w:t>
            </w:r>
          </w:p>
        </w:tc>
        <w:tc>
          <w:tcPr>
            <w:tcW w:w="1030" w:type="dxa"/>
            <w:tcBorders>
              <w:top w:val="single" w:sz="4" w:space="0" w:color="auto"/>
              <w:left w:val="single" w:sz="4" w:space="0" w:color="auto"/>
              <w:bottom w:val="single" w:sz="4" w:space="0" w:color="auto"/>
              <w:right w:val="single" w:sz="4" w:space="0" w:color="auto"/>
            </w:tcBorders>
            <w:noWrap/>
            <w:hideMark/>
          </w:tcPr>
          <w:p w14:paraId="4D0297E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778AC5C5"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1D21EA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14EE27A9"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Semnan)</w:t>
            </w:r>
          </w:p>
        </w:tc>
      </w:tr>
      <w:tr w:rsidR="00D565C0" w:rsidRPr="00114AC2" w14:paraId="39F88F2B" w14:textId="77777777" w:rsidTr="00646285">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7BBD7ABC"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24</w:t>
            </w:r>
          </w:p>
        </w:tc>
        <w:tc>
          <w:tcPr>
            <w:tcW w:w="1030" w:type="dxa"/>
            <w:tcBorders>
              <w:top w:val="single" w:sz="4" w:space="0" w:color="auto"/>
              <w:left w:val="single" w:sz="4" w:space="0" w:color="auto"/>
              <w:bottom w:val="single" w:sz="4" w:space="0" w:color="auto"/>
              <w:right w:val="single" w:sz="4" w:space="0" w:color="auto"/>
            </w:tcBorders>
            <w:noWrap/>
            <w:hideMark/>
          </w:tcPr>
          <w:p w14:paraId="2F1A7E47"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266B2690"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7B321B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2E20C37E"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Zanjan)</w:t>
            </w:r>
          </w:p>
        </w:tc>
      </w:tr>
      <w:tr w:rsidR="00D565C0" w:rsidRPr="00114AC2" w14:paraId="7981DAC4" w14:textId="77777777" w:rsidTr="00646285">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0F9928A9"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25</w:t>
            </w:r>
          </w:p>
        </w:tc>
        <w:tc>
          <w:tcPr>
            <w:tcW w:w="1030" w:type="dxa"/>
            <w:tcBorders>
              <w:top w:val="single" w:sz="4" w:space="0" w:color="auto"/>
              <w:left w:val="single" w:sz="4" w:space="0" w:color="auto"/>
              <w:bottom w:val="single" w:sz="4" w:space="0" w:color="auto"/>
              <w:right w:val="single" w:sz="4" w:space="0" w:color="auto"/>
            </w:tcBorders>
            <w:noWrap/>
            <w:hideMark/>
          </w:tcPr>
          <w:p w14:paraId="01B98C2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46435757"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07A78E8"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157D0DA9"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Qom)</w:t>
            </w:r>
          </w:p>
        </w:tc>
      </w:tr>
      <w:tr w:rsidR="00D565C0" w:rsidRPr="00114AC2" w14:paraId="78F943D7" w14:textId="77777777" w:rsidTr="00646285">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05B29142"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26</w:t>
            </w:r>
          </w:p>
        </w:tc>
        <w:tc>
          <w:tcPr>
            <w:tcW w:w="1030" w:type="dxa"/>
            <w:tcBorders>
              <w:top w:val="single" w:sz="4" w:space="0" w:color="auto"/>
              <w:left w:val="single" w:sz="4" w:space="0" w:color="auto"/>
              <w:bottom w:val="single" w:sz="4" w:space="0" w:color="auto"/>
              <w:right w:val="single" w:sz="4" w:space="0" w:color="auto"/>
            </w:tcBorders>
            <w:noWrap/>
            <w:hideMark/>
          </w:tcPr>
          <w:p w14:paraId="2E7B54C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4C708B9E"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4A91C1F"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6A87E12"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Alborz)</w:t>
            </w:r>
          </w:p>
        </w:tc>
      </w:tr>
      <w:tr w:rsidR="00D565C0" w:rsidRPr="00114AC2" w14:paraId="61C9259F" w14:textId="77777777" w:rsidTr="00646285">
        <w:trPr>
          <w:cantSplit/>
          <w:trHeight w:val="125"/>
        </w:trPr>
        <w:tc>
          <w:tcPr>
            <w:tcW w:w="926" w:type="dxa"/>
            <w:tcBorders>
              <w:top w:val="single" w:sz="4" w:space="0" w:color="auto"/>
              <w:left w:val="single" w:sz="4" w:space="0" w:color="auto"/>
              <w:bottom w:val="single" w:sz="4" w:space="0" w:color="auto"/>
              <w:right w:val="single" w:sz="4" w:space="0" w:color="auto"/>
            </w:tcBorders>
            <w:noWrap/>
            <w:hideMark/>
          </w:tcPr>
          <w:p w14:paraId="0DAC7E01"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28</w:t>
            </w:r>
          </w:p>
        </w:tc>
        <w:tc>
          <w:tcPr>
            <w:tcW w:w="1030" w:type="dxa"/>
            <w:tcBorders>
              <w:top w:val="single" w:sz="4" w:space="0" w:color="auto"/>
              <w:left w:val="single" w:sz="4" w:space="0" w:color="auto"/>
              <w:bottom w:val="single" w:sz="4" w:space="0" w:color="auto"/>
              <w:right w:val="single" w:sz="4" w:space="0" w:color="auto"/>
            </w:tcBorders>
            <w:noWrap/>
            <w:hideMark/>
          </w:tcPr>
          <w:p w14:paraId="2D6A993F"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6D85D828"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2C2614E"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61BC108"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Ghazvin)</w:t>
            </w:r>
          </w:p>
        </w:tc>
      </w:tr>
      <w:tr w:rsidR="00D565C0" w:rsidRPr="00114AC2" w14:paraId="23C1A3E3" w14:textId="77777777" w:rsidTr="00646285">
        <w:trPr>
          <w:cantSplit/>
          <w:trHeight w:val="156"/>
        </w:trPr>
        <w:tc>
          <w:tcPr>
            <w:tcW w:w="926" w:type="dxa"/>
            <w:tcBorders>
              <w:top w:val="single" w:sz="4" w:space="0" w:color="auto"/>
              <w:left w:val="single" w:sz="4" w:space="0" w:color="auto"/>
              <w:bottom w:val="single" w:sz="4" w:space="0" w:color="auto"/>
              <w:right w:val="single" w:sz="4" w:space="0" w:color="auto"/>
            </w:tcBorders>
            <w:noWrap/>
            <w:hideMark/>
          </w:tcPr>
          <w:p w14:paraId="7CB53D2B"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31</w:t>
            </w:r>
          </w:p>
        </w:tc>
        <w:tc>
          <w:tcPr>
            <w:tcW w:w="1030" w:type="dxa"/>
            <w:tcBorders>
              <w:top w:val="single" w:sz="4" w:space="0" w:color="auto"/>
              <w:left w:val="single" w:sz="4" w:space="0" w:color="auto"/>
              <w:bottom w:val="single" w:sz="4" w:space="0" w:color="auto"/>
              <w:right w:val="single" w:sz="4" w:space="0" w:color="auto"/>
            </w:tcBorders>
            <w:noWrap/>
            <w:hideMark/>
          </w:tcPr>
          <w:p w14:paraId="4FF896D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0EC00955"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832B71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4CA652C1"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Ispahan)</w:t>
            </w:r>
          </w:p>
        </w:tc>
      </w:tr>
      <w:tr w:rsidR="00D565C0" w:rsidRPr="00114AC2" w14:paraId="0C04002A" w14:textId="77777777" w:rsidTr="00646285">
        <w:trPr>
          <w:cantSplit/>
          <w:trHeight w:val="153"/>
        </w:trPr>
        <w:tc>
          <w:tcPr>
            <w:tcW w:w="926" w:type="dxa"/>
            <w:tcBorders>
              <w:top w:val="single" w:sz="4" w:space="0" w:color="auto"/>
              <w:left w:val="single" w:sz="4" w:space="0" w:color="auto"/>
              <w:bottom w:val="single" w:sz="4" w:space="0" w:color="auto"/>
              <w:right w:val="single" w:sz="4" w:space="0" w:color="auto"/>
            </w:tcBorders>
            <w:noWrap/>
            <w:hideMark/>
          </w:tcPr>
          <w:p w14:paraId="56B8F2E9"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34</w:t>
            </w:r>
          </w:p>
        </w:tc>
        <w:tc>
          <w:tcPr>
            <w:tcW w:w="1030" w:type="dxa"/>
            <w:tcBorders>
              <w:top w:val="single" w:sz="4" w:space="0" w:color="auto"/>
              <w:left w:val="single" w:sz="4" w:space="0" w:color="auto"/>
              <w:bottom w:val="single" w:sz="4" w:space="0" w:color="auto"/>
              <w:right w:val="single" w:sz="4" w:space="0" w:color="auto"/>
            </w:tcBorders>
            <w:noWrap/>
            <w:hideMark/>
          </w:tcPr>
          <w:p w14:paraId="104BBE5F"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44D3014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DE5C90D"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235EEF03"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Kerman)</w:t>
            </w:r>
          </w:p>
        </w:tc>
      </w:tr>
      <w:tr w:rsidR="00D565C0" w:rsidRPr="00114AC2" w14:paraId="16734500" w14:textId="77777777" w:rsidTr="00646285">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1086F5F8"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35</w:t>
            </w:r>
          </w:p>
        </w:tc>
        <w:tc>
          <w:tcPr>
            <w:tcW w:w="1030" w:type="dxa"/>
            <w:tcBorders>
              <w:top w:val="single" w:sz="4" w:space="0" w:color="auto"/>
              <w:left w:val="single" w:sz="4" w:space="0" w:color="auto"/>
              <w:bottom w:val="single" w:sz="4" w:space="0" w:color="auto"/>
              <w:right w:val="single" w:sz="4" w:space="0" w:color="auto"/>
            </w:tcBorders>
            <w:noWrap/>
            <w:hideMark/>
          </w:tcPr>
          <w:p w14:paraId="2496F31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4DF8F546"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2E66D8C"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D057C03"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Yazd)</w:t>
            </w:r>
          </w:p>
        </w:tc>
      </w:tr>
      <w:tr w:rsidR="00D565C0" w:rsidRPr="00114AC2" w14:paraId="0D714E47" w14:textId="77777777" w:rsidTr="00646285">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5F2AD688"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38</w:t>
            </w:r>
          </w:p>
        </w:tc>
        <w:tc>
          <w:tcPr>
            <w:tcW w:w="1030" w:type="dxa"/>
            <w:tcBorders>
              <w:top w:val="single" w:sz="4" w:space="0" w:color="auto"/>
              <w:left w:val="single" w:sz="4" w:space="0" w:color="auto"/>
              <w:bottom w:val="single" w:sz="4" w:space="0" w:color="auto"/>
              <w:right w:val="single" w:sz="4" w:space="0" w:color="auto"/>
            </w:tcBorders>
            <w:noWrap/>
            <w:hideMark/>
          </w:tcPr>
          <w:p w14:paraId="09750ED4"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6AC6924F"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EE7E2D9"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00F68C4E"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Chahar Mahal et Bakhtiari)</w:t>
            </w:r>
          </w:p>
        </w:tc>
      </w:tr>
      <w:tr w:rsidR="00D565C0" w:rsidRPr="00114AC2" w14:paraId="693B1C68" w14:textId="77777777" w:rsidTr="00646285">
        <w:trPr>
          <w:cantSplit/>
          <w:trHeight w:val="305"/>
        </w:trPr>
        <w:tc>
          <w:tcPr>
            <w:tcW w:w="926" w:type="dxa"/>
            <w:tcBorders>
              <w:top w:val="single" w:sz="4" w:space="0" w:color="auto"/>
              <w:left w:val="single" w:sz="4" w:space="0" w:color="auto"/>
              <w:bottom w:val="single" w:sz="4" w:space="0" w:color="auto"/>
              <w:right w:val="single" w:sz="4" w:space="0" w:color="auto"/>
            </w:tcBorders>
            <w:noWrap/>
            <w:hideMark/>
          </w:tcPr>
          <w:p w14:paraId="4ED4A746"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41</w:t>
            </w:r>
          </w:p>
        </w:tc>
        <w:tc>
          <w:tcPr>
            <w:tcW w:w="1030" w:type="dxa"/>
            <w:tcBorders>
              <w:top w:val="single" w:sz="4" w:space="0" w:color="auto"/>
              <w:left w:val="single" w:sz="4" w:space="0" w:color="auto"/>
              <w:bottom w:val="single" w:sz="4" w:space="0" w:color="auto"/>
              <w:right w:val="single" w:sz="4" w:space="0" w:color="auto"/>
            </w:tcBorders>
            <w:noWrap/>
            <w:hideMark/>
          </w:tcPr>
          <w:p w14:paraId="4F221796"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69EFADE8"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AEF840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41A81BB1"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Azerbaïdjan oriental)</w:t>
            </w:r>
          </w:p>
        </w:tc>
      </w:tr>
      <w:tr w:rsidR="00D565C0" w:rsidRPr="00114AC2" w14:paraId="045B1C06" w14:textId="77777777" w:rsidTr="00646285">
        <w:trPr>
          <w:cantSplit/>
          <w:trHeight w:val="147"/>
        </w:trPr>
        <w:tc>
          <w:tcPr>
            <w:tcW w:w="926" w:type="dxa"/>
            <w:tcBorders>
              <w:top w:val="single" w:sz="4" w:space="0" w:color="auto"/>
              <w:left w:val="single" w:sz="4" w:space="0" w:color="auto"/>
              <w:bottom w:val="single" w:sz="4" w:space="0" w:color="auto"/>
              <w:right w:val="single" w:sz="4" w:space="0" w:color="auto"/>
            </w:tcBorders>
            <w:noWrap/>
            <w:hideMark/>
          </w:tcPr>
          <w:p w14:paraId="1BBDAA15"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44</w:t>
            </w:r>
          </w:p>
        </w:tc>
        <w:tc>
          <w:tcPr>
            <w:tcW w:w="1030" w:type="dxa"/>
            <w:tcBorders>
              <w:top w:val="single" w:sz="4" w:space="0" w:color="auto"/>
              <w:left w:val="single" w:sz="4" w:space="0" w:color="auto"/>
              <w:bottom w:val="single" w:sz="4" w:space="0" w:color="auto"/>
              <w:right w:val="single" w:sz="4" w:space="0" w:color="auto"/>
            </w:tcBorders>
            <w:noWrap/>
            <w:hideMark/>
          </w:tcPr>
          <w:p w14:paraId="5632BB79"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734EF49C"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70AF4D7"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A5FB2CC"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Azerbaïdjan occidental)</w:t>
            </w:r>
          </w:p>
        </w:tc>
      </w:tr>
      <w:tr w:rsidR="00D565C0" w:rsidRPr="00114AC2" w14:paraId="175D6991" w14:textId="77777777" w:rsidTr="00646285">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364EB27A"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45</w:t>
            </w:r>
          </w:p>
        </w:tc>
        <w:tc>
          <w:tcPr>
            <w:tcW w:w="1030" w:type="dxa"/>
            <w:tcBorders>
              <w:top w:val="single" w:sz="4" w:space="0" w:color="auto"/>
              <w:left w:val="single" w:sz="4" w:space="0" w:color="auto"/>
              <w:bottom w:val="single" w:sz="4" w:space="0" w:color="auto"/>
              <w:right w:val="single" w:sz="4" w:space="0" w:color="auto"/>
            </w:tcBorders>
            <w:noWrap/>
            <w:hideMark/>
          </w:tcPr>
          <w:p w14:paraId="0421B0D1"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B88E1C6"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D4A23F9"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052E664"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Ardabil)</w:t>
            </w:r>
          </w:p>
        </w:tc>
      </w:tr>
      <w:tr w:rsidR="00D565C0" w:rsidRPr="00114AC2" w14:paraId="44CE1BC5" w14:textId="77777777" w:rsidTr="00646285">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75A78DFB"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51</w:t>
            </w:r>
          </w:p>
        </w:tc>
        <w:tc>
          <w:tcPr>
            <w:tcW w:w="1030" w:type="dxa"/>
            <w:tcBorders>
              <w:top w:val="single" w:sz="4" w:space="0" w:color="auto"/>
              <w:left w:val="single" w:sz="4" w:space="0" w:color="auto"/>
              <w:bottom w:val="single" w:sz="4" w:space="0" w:color="auto"/>
              <w:right w:val="single" w:sz="4" w:space="0" w:color="auto"/>
            </w:tcBorders>
            <w:noWrap/>
            <w:hideMark/>
          </w:tcPr>
          <w:p w14:paraId="37FEB9C4"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4229571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6FFD53E"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FA47FF7" w14:textId="77777777" w:rsidR="00D565C0" w:rsidRPr="00114AC2" w:rsidRDefault="00D565C0" w:rsidP="0042474D">
            <w:pPr>
              <w:spacing w:before="40"/>
              <w:jc w:val="left"/>
              <w:rPr>
                <w:rFonts w:asciiTheme="minorHAnsi" w:hAnsiTheme="minorHAnsi" w:cstheme="majorBid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Khorassan Razavi)</w:t>
            </w:r>
          </w:p>
        </w:tc>
      </w:tr>
      <w:tr w:rsidR="00D565C0" w:rsidRPr="00114AC2" w14:paraId="6EAE2E92" w14:textId="77777777" w:rsidTr="00646285">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320C23C4"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54</w:t>
            </w:r>
          </w:p>
        </w:tc>
        <w:tc>
          <w:tcPr>
            <w:tcW w:w="1030" w:type="dxa"/>
            <w:tcBorders>
              <w:top w:val="single" w:sz="4" w:space="0" w:color="auto"/>
              <w:left w:val="single" w:sz="4" w:space="0" w:color="auto"/>
              <w:bottom w:val="single" w:sz="4" w:space="0" w:color="auto"/>
              <w:right w:val="single" w:sz="4" w:space="0" w:color="auto"/>
            </w:tcBorders>
            <w:noWrap/>
            <w:hideMark/>
          </w:tcPr>
          <w:p w14:paraId="16C4EFD2"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C31080F"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00EE6D7"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76BA9334"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Sistan et Balouchistan)</w:t>
            </w:r>
          </w:p>
        </w:tc>
      </w:tr>
      <w:tr w:rsidR="00D565C0" w:rsidRPr="00114AC2" w14:paraId="745FD07A" w14:textId="77777777" w:rsidTr="00646285">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2B3D7A78"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56</w:t>
            </w:r>
          </w:p>
        </w:tc>
        <w:tc>
          <w:tcPr>
            <w:tcW w:w="1030" w:type="dxa"/>
            <w:tcBorders>
              <w:top w:val="single" w:sz="4" w:space="0" w:color="auto"/>
              <w:left w:val="single" w:sz="4" w:space="0" w:color="auto"/>
              <w:bottom w:val="single" w:sz="4" w:space="0" w:color="auto"/>
              <w:right w:val="single" w:sz="4" w:space="0" w:color="auto"/>
            </w:tcBorders>
            <w:noWrap/>
            <w:hideMark/>
          </w:tcPr>
          <w:p w14:paraId="709028EE"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657F1C68"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871BBFD"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1E45BC91"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Khorassan méridional)</w:t>
            </w:r>
          </w:p>
        </w:tc>
      </w:tr>
      <w:tr w:rsidR="00D565C0" w:rsidRPr="00114AC2" w14:paraId="60D973F4" w14:textId="77777777" w:rsidTr="00646285">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1ACDD54E"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58</w:t>
            </w:r>
          </w:p>
        </w:tc>
        <w:tc>
          <w:tcPr>
            <w:tcW w:w="1030" w:type="dxa"/>
            <w:tcBorders>
              <w:top w:val="single" w:sz="4" w:space="0" w:color="auto"/>
              <w:left w:val="single" w:sz="4" w:space="0" w:color="auto"/>
              <w:bottom w:val="single" w:sz="4" w:space="0" w:color="auto"/>
              <w:right w:val="single" w:sz="4" w:space="0" w:color="auto"/>
            </w:tcBorders>
            <w:noWrap/>
            <w:hideMark/>
          </w:tcPr>
          <w:p w14:paraId="657CC3E9"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7E74B2C8"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DFBAD7F"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1B3BD14F"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Khorassan septentrional)</w:t>
            </w:r>
          </w:p>
        </w:tc>
      </w:tr>
      <w:tr w:rsidR="00D565C0" w:rsidRPr="00114AC2" w14:paraId="6BC8F4FF" w14:textId="77777777" w:rsidTr="00646285">
        <w:trPr>
          <w:cantSplit/>
          <w:trHeight w:val="176"/>
        </w:trPr>
        <w:tc>
          <w:tcPr>
            <w:tcW w:w="926" w:type="dxa"/>
            <w:tcBorders>
              <w:top w:val="single" w:sz="4" w:space="0" w:color="auto"/>
              <w:left w:val="single" w:sz="4" w:space="0" w:color="auto"/>
              <w:bottom w:val="single" w:sz="4" w:space="0" w:color="auto"/>
              <w:right w:val="single" w:sz="4" w:space="0" w:color="auto"/>
            </w:tcBorders>
            <w:noWrap/>
            <w:hideMark/>
          </w:tcPr>
          <w:p w14:paraId="11423095"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61</w:t>
            </w:r>
          </w:p>
        </w:tc>
        <w:tc>
          <w:tcPr>
            <w:tcW w:w="1030" w:type="dxa"/>
            <w:tcBorders>
              <w:top w:val="single" w:sz="4" w:space="0" w:color="auto"/>
              <w:left w:val="single" w:sz="4" w:space="0" w:color="auto"/>
              <w:bottom w:val="single" w:sz="4" w:space="0" w:color="auto"/>
              <w:right w:val="single" w:sz="4" w:space="0" w:color="auto"/>
            </w:tcBorders>
            <w:noWrap/>
            <w:hideMark/>
          </w:tcPr>
          <w:p w14:paraId="334E8EE9"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67CD3EC2"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7ED889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7E9D18AF"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Khuzestan)</w:t>
            </w:r>
          </w:p>
        </w:tc>
      </w:tr>
      <w:tr w:rsidR="00D565C0" w:rsidRPr="00114AC2" w14:paraId="6B33D85F" w14:textId="77777777" w:rsidTr="00646285">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176BCB8E"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66</w:t>
            </w:r>
          </w:p>
        </w:tc>
        <w:tc>
          <w:tcPr>
            <w:tcW w:w="1030" w:type="dxa"/>
            <w:tcBorders>
              <w:top w:val="single" w:sz="4" w:space="0" w:color="auto"/>
              <w:left w:val="single" w:sz="4" w:space="0" w:color="auto"/>
              <w:bottom w:val="single" w:sz="4" w:space="0" w:color="auto"/>
              <w:right w:val="single" w:sz="4" w:space="0" w:color="auto"/>
            </w:tcBorders>
            <w:noWrap/>
            <w:hideMark/>
          </w:tcPr>
          <w:p w14:paraId="1D6CD63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736398DB"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EEBFA5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4DEF2A3A"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Lorestan)</w:t>
            </w:r>
          </w:p>
        </w:tc>
      </w:tr>
      <w:tr w:rsidR="00D565C0" w:rsidRPr="00114AC2" w14:paraId="717409FF" w14:textId="77777777" w:rsidTr="00646285">
        <w:trPr>
          <w:cantSplit/>
          <w:trHeight w:val="339"/>
        </w:trPr>
        <w:tc>
          <w:tcPr>
            <w:tcW w:w="926" w:type="dxa"/>
            <w:tcBorders>
              <w:top w:val="single" w:sz="4" w:space="0" w:color="auto"/>
              <w:left w:val="single" w:sz="4" w:space="0" w:color="auto"/>
              <w:bottom w:val="single" w:sz="4" w:space="0" w:color="auto"/>
              <w:right w:val="single" w:sz="4" w:space="0" w:color="auto"/>
            </w:tcBorders>
            <w:noWrap/>
            <w:hideMark/>
          </w:tcPr>
          <w:p w14:paraId="3F00A488"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71</w:t>
            </w:r>
          </w:p>
        </w:tc>
        <w:tc>
          <w:tcPr>
            <w:tcW w:w="1030" w:type="dxa"/>
            <w:tcBorders>
              <w:top w:val="single" w:sz="4" w:space="0" w:color="auto"/>
              <w:left w:val="single" w:sz="4" w:space="0" w:color="auto"/>
              <w:bottom w:val="single" w:sz="4" w:space="0" w:color="auto"/>
              <w:right w:val="single" w:sz="4" w:space="0" w:color="auto"/>
            </w:tcBorders>
            <w:noWrap/>
            <w:hideMark/>
          </w:tcPr>
          <w:p w14:paraId="16B4BE2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2EF0130C"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B17794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E941199"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Fars)</w:t>
            </w:r>
          </w:p>
        </w:tc>
      </w:tr>
      <w:tr w:rsidR="00D565C0" w:rsidRPr="00114AC2" w14:paraId="07738205" w14:textId="77777777" w:rsidTr="00646285">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0BB07FAA"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74</w:t>
            </w:r>
          </w:p>
        </w:tc>
        <w:tc>
          <w:tcPr>
            <w:tcW w:w="1030" w:type="dxa"/>
            <w:tcBorders>
              <w:top w:val="single" w:sz="4" w:space="0" w:color="auto"/>
              <w:left w:val="single" w:sz="4" w:space="0" w:color="auto"/>
              <w:bottom w:val="single" w:sz="4" w:space="0" w:color="auto"/>
              <w:right w:val="single" w:sz="4" w:space="0" w:color="auto"/>
            </w:tcBorders>
            <w:noWrap/>
            <w:hideMark/>
          </w:tcPr>
          <w:p w14:paraId="0D1E5256"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5F495BD9"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C556CED"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14407274"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Kohgiluoye et Boyer Ahmad)</w:t>
            </w:r>
          </w:p>
        </w:tc>
      </w:tr>
      <w:tr w:rsidR="00D565C0" w:rsidRPr="00114AC2" w14:paraId="58C533D2" w14:textId="77777777" w:rsidTr="00646285">
        <w:trPr>
          <w:cantSplit/>
          <w:trHeight w:val="119"/>
        </w:trPr>
        <w:tc>
          <w:tcPr>
            <w:tcW w:w="926" w:type="dxa"/>
            <w:tcBorders>
              <w:top w:val="single" w:sz="4" w:space="0" w:color="auto"/>
              <w:left w:val="single" w:sz="4" w:space="0" w:color="auto"/>
              <w:bottom w:val="single" w:sz="4" w:space="0" w:color="auto"/>
              <w:right w:val="single" w:sz="4" w:space="0" w:color="auto"/>
            </w:tcBorders>
            <w:noWrap/>
            <w:hideMark/>
          </w:tcPr>
          <w:p w14:paraId="754F9DEE"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76</w:t>
            </w:r>
          </w:p>
        </w:tc>
        <w:tc>
          <w:tcPr>
            <w:tcW w:w="1030" w:type="dxa"/>
            <w:tcBorders>
              <w:top w:val="single" w:sz="4" w:space="0" w:color="auto"/>
              <w:left w:val="single" w:sz="4" w:space="0" w:color="auto"/>
              <w:bottom w:val="single" w:sz="4" w:space="0" w:color="auto"/>
              <w:right w:val="single" w:sz="4" w:space="0" w:color="auto"/>
            </w:tcBorders>
            <w:noWrap/>
            <w:hideMark/>
          </w:tcPr>
          <w:p w14:paraId="0A6AA26F"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37E63040"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4D5DC5F"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B73E92C"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Hormozgan)</w:t>
            </w:r>
          </w:p>
        </w:tc>
      </w:tr>
      <w:tr w:rsidR="00D565C0" w:rsidRPr="00114AC2" w14:paraId="1A67B484" w14:textId="77777777" w:rsidTr="00646285">
        <w:trPr>
          <w:cantSplit/>
          <w:trHeight w:val="220"/>
        </w:trPr>
        <w:tc>
          <w:tcPr>
            <w:tcW w:w="926" w:type="dxa"/>
            <w:tcBorders>
              <w:top w:val="single" w:sz="4" w:space="0" w:color="auto"/>
              <w:left w:val="single" w:sz="4" w:space="0" w:color="auto"/>
              <w:bottom w:val="single" w:sz="4" w:space="0" w:color="auto"/>
              <w:right w:val="single" w:sz="4" w:space="0" w:color="auto"/>
            </w:tcBorders>
            <w:noWrap/>
            <w:hideMark/>
          </w:tcPr>
          <w:p w14:paraId="2061DC6D" w14:textId="77777777" w:rsidR="00D565C0" w:rsidRPr="00114AC2" w:rsidRDefault="00D565C0" w:rsidP="0042474D">
            <w:pPr>
              <w:spacing w:before="40"/>
              <w:jc w:val="left"/>
              <w:rPr>
                <w:rFonts w:asciiTheme="minorHAnsi" w:hAnsiTheme="minorHAnsi"/>
                <w:sz w:val="18"/>
                <w:szCs w:val="18"/>
              </w:rPr>
            </w:pPr>
            <w:r w:rsidRPr="00114AC2">
              <w:rPr>
                <w:rFonts w:asciiTheme="minorHAnsi" w:hAnsiTheme="minorHAnsi"/>
                <w:sz w:val="18"/>
                <w:szCs w:val="18"/>
              </w:rPr>
              <w:t>77</w:t>
            </w:r>
          </w:p>
        </w:tc>
        <w:tc>
          <w:tcPr>
            <w:tcW w:w="1030" w:type="dxa"/>
            <w:tcBorders>
              <w:top w:val="single" w:sz="4" w:space="0" w:color="auto"/>
              <w:left w:val="single" w:sz="4" w:space="0" w:color="auto"/>
              <w:bottom w:val="single" w:sz="4" w:space="0" w:color="auto"/>
              <w:right w:val="single" w:sz="4" w:space="0" w:color="auto"/>
            </w:tcBorders>
            <w:noWrap/>
            <w:hideMark/>
          </w:tcPr>
          <w:p w14:paraId="655212F8"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8AE97F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D090A2A"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ED7DDE0" w14:textId="77777777" w:rsidR="00D565C0" w:rsidRPr="00114AC2" w:rsidRDefault="00D565C0" w:rsidP="0042474D">
            <w:pPr>
              <w:spacing w:before="40"/>
              <w:jc w:val="left"/>
              <w:rPr>
                <w:rFonts w:asciiTheme="minorHAnsi" w:hAnsiTheme="minorHAnsi"/>
                <w:sz w:val="18"/>
                <w:szCs w:val="18"/>
                <w:lang w:val="fr-CH"/>
              </w:rPr>
            </w:pPr>
            <w:r w:rsidRPr="00114AC2">
              <w:rPr>
                <w:rFonts w:asciiTheme="minorHAnsi" w:hAnsiTheme="minorHAnsi" w:cstheme="majorBidi"/>
                <w:sz w:val="18"/>
                <w:szCs w:val="18"/>
                <w:lang w:val="fr-CH" w:bidi="fa-IR"/>
              </w:rPr>
              <w:t>Indicatif interurbain (numéro géographique pour les services de téléphonie fixe – Bushehr)</w:t>
            </w:r>
          </w:p>
        </w:tc>
      </w:tr>
      <w:tr w:rsidR="00D565C0" w:rsidRPr="00114AC2" w14:paraId="6346523C" w14:textId="77777777" w:rsidTr="00646285">
        <w:trPr>
          <w:cantSplit/>
          <w:trHeight w:val="186"/>
        </w:trPr>
        <w:tc>
          <w:tcPr>
            <w:tcW w:w="926" w:type="dxa"/>
            <w:tcBorders>
              <w:top w:val="single" w:sz="4" w:space="0" w:color="auto"/>
              <w:left w:val="single" w:sz="4" w:space="0" w:color="auto"/>
              <w:bottom w:val="single" w:sz="4" w:space="0" w:color="auto"/>
              <w:right w:val="single" w:sz="4" w:space="0" w:color="auto"/>
            </w:tcBorders>
            <w:noWrap/>
            <w:hideMark/>
          </w:tcPr>
          <w:p w14:paraId="1784F323"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81</w:t>
            </w:r>
          </w:p>
        </w:tc>
        <w:tc>
          <w:tcPr>
            <w:tcW w:w="1030" w:type="dxa"/>
            <w:tcBorders>
              <w:top w:val="single" w:sz="4" w:space="0" w:color="auto"/>
              <w:left w:val="single" w:sz="4" w:space="0" w:color="auto"/>
              <w:bottom w:val="single" w:sz="4" w:space="0" w:color="auto"/>
              <w:right w:val="single" w:sz="4" w:space="0" w:color="auto"/>
            </w:tcBorders>
            <w:noWrap/>
            <w:hideMark/>
          </w:tcPr>
          <w:p w14:paraId="62704E9E"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0984F97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D63EE1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0DB13B8D"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Hamadan)</w:t>
            </w:r>
          </w:p>
        </w:tc>
      </w:tr>
      <w:tr w:rsidR="00D565C0" w:rsidRPr="00114AC2" w14:paraId="0A69B2B2" w14:textId="77777777" w:rsidTr="00646285">
        <w:trPr>
          <w:cantSplit/>
          <w:trHeight w:val="113"/>
        </w:trPr>
        <w:tc>
          <w:tcPr>
            <w:tcW w:w="926" w:type="dxa"/>
            <w:tcBorders>
              <w:top w:val="single" w:sz="4" w:space="0" w:color="auto"/>
              <w:left w:val="single" w:sz="4" w:space="0" w:color="auto"/>
              <w:bottom w:val="single" w:sz="4" w:space="0" w:color="auto"/>
              <w:right w:val="single" w:sz="4" w:space="0" w:color="auto"/>
            </w:tcBorders>
            <w:noWrap/>
            <w:hideMark/>
          </w:tcPr>
          <w:p w14:paraId="1BCDA29D"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83</w:t>
            </w:r>
          </w:p>
        </w:tc>
        <w:tc>
          <w:tcPr>
            <w:tcW w:w="1030" w:type="dxa"/>
            <w:tcBorders>
              <w:top w:val="single" w:sz="4" w:space="0" w:color="auto"/>
              <w:left w:val="single" w:sz="4" w:space="0" w:color="auto"/>
              <w:bottom w:val="single" w:sz="4" w:space="0" w:color="auto"/>
              <w:right w:val="single" w:sz="4" w:space="0" w:color="auto"/>
            </w:tcBorders>
            <w:noWrap/>
            <w:hideMark/>
          </w:tcPr>
          <w:p w14:paraId="3AE41A35"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5BCE2D6E"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FB1CE6C"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348C992"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Kermanshah)</w:t>
            </w:r>
          </w:p>
        </w:tc>
      </w:tr>
      <w:tr w:rsidR="00D565C0" w:rsidRPr="00114AC2" w14:paraId="79AE7A08" w14:textId="77777777" w:rsidTr="00646285">
        <w:trPr>
          <w:cantSplit/>
          <w:trHeight w:val="322"/>
        </w:trPr>
        <w:tc>
          <w:tcPr>
            <w:tcW w:w="926" w:type="dxa"/>
            <w:tcBorders>
              <w:top w:val="single" w:sz="4" w:space="0" w:color="auto"/>
              <w:left w:val="single" w:sz="4" w:space="0" w:color="auto"/>
              <w:bottom w:val="single" w:sz="4" w:space="0" w:color="auto"/>
              <w:right w:val="single" w:sz="4" w:space="0" w:color="auto"/>
            </w:tcBorders>
            <w:noWrap/>
            <w:hideMark/>
          </w:tcPr>
          <w:p w14:paraId="13F9032D"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84</w:t>
            </w:r>
          </w:p>
        </w:tc>
        <w:tc>
          <w:tcPr>
            <w:tcW w:w="1030" w:type="dxa"/>
            <w:tcBorders>
              <w:top w:val="single" w:sz="4" w:space="0" w:color="auto"/>
              <w:left w:val="single" w:sz="4" w:space="0" w:color="auto"/>
              <w:bottom w:val="single" w:sz="4" w:space="0" w:color="auto"/>
              <w:right w:val="single" w:sz="4" w:space="0" w:color="auto"/>
            </w:tcBorders>
            <w:noWrap/>
            <w:hideMark/>
          </w:tcPr>
          <w:p w14:paraId="52FB84C7"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6219F50"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2E96B7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FCBD4C5"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Ilam)</w:t>
            </w:r>
          </w:p>
        </w:tc>
      </w:tr>
      <w:tr w:rsidR="00D565C0" w:rsidRPr="00114AC2" w14:paraId="45290653" w14:textId="77777777" w:rsidTr="00646285">
        <w:trPr>
          <w:cantSplit/>
          <w:trHeight w:val="135"/>
        </w:trPr>
        <w:tc>
          <w:tcPr>
            <w:tcW w:w="926" w:type="dxa"/>
            <w:tcBorders>
              <w:top w:val="single" w:sz="4" w:space="0" w:color="auto"/>
              <w:left w:val="single" w:sz="4" w:space="0" w:color="auto"/>
              <w:bottom w:val="single" w:sz="4" w:space="0" w:color="auto"/>
              <w:right w:val="single" w:sz="4" w:space="0" w:color="auto"/>
            </w:tcBorders>
            <w:noWrap/>
            <w:hideMark/>
          </w:tcPr>
          <w:p w14:paraId="358C7779"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86</w:t>
            </w:r>
          </w:p>
        </w:tc>
        <w:tc>
          <w:tcPr>
            <w:tcW w:w="1030" w:type="dxa"/>
            <w:tcBorders>
              <w:top w:val="single" w:sz="4" w:space="0" w:color="auto"/>
              <w:left w:val="single" w:sz="4" w:space="0" w:color="auto"/>
              <w:bottom w:val="single" w:sz="4" w:space="0" w:color="auto"/>
              <w:right w:val="single" w:sz="4" w:space="0" w:color="auto"/>
            </w:tcBorders>
            <w:noWrap/>
            <w:hideMark/>
          </w:tcPr>
          <w:p w14:paraId="68D02C74"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154653A2"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6031A2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000E719B"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Markazi)</w:t>
            </w:r>
          </w:p>
        </w:tc>
      </w:tr>
      <w:tr w:rsidR="00D565C0" w:rsidRPr="00114AC2" w14:paraId="6FD88AD1" w14:textId="77777777" w:rsidTr="00646285">
        <w:trPr>
          <w:cantSplit/>
          <w:trHeight w:val="203"/>
        </w:trPr>
        <w:tc>
          <w:tcPr>
            <w:tcW w:w="926" w:type="dxa"/>
            <w:tcBorders>
              <w:top w:val="single" w:sz="4" w:space="0" w:color="auto"/>
              <w:left w:val="single" w:sz="4" w:space="0" w:color="auto"/>
              <w:bottom w:val="single" w:sz="4" w:space="0" w:color="auto"/>
              <w:right w:val="single" w:sz="4" w:space="0" w:color="auto"/>
            </w:tcBorders>
            <w:noWrap/>
            <w:hideMark/>
          </w:tcPr>
          <w:p w14:paraId="51E46EC7"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87</w:t>
            </w:r>
          </w:p>
        </w:tc>
        <w:tc>
          <w:tcPr>
            <w:tcW w:w="1030" w:type="dxa"/>
            <w:tcBorders>
              <w:top w:val="single" w:sz="4" w:space="0" w:color="auto"/>
              <w:left w:val="single" w:sz="4" w:space="0" w:color="auto"/>
              <w:bottom w:val="single" w:sz="4" w:space="0" w:color="auto"/>
              <w:right w:val="single" w:sz="4" w:space="0" w:color="auto"/>
            </w:tcBorders>
            <w:noWrap/>
            <w:hideMark/>
          </w:tcPr>
          <w:p w14:paraId="437A9A7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5</w:t>
            </w:r>
          </w:p>
        </w:tc>
        <w:tc>
          <w:tcPr>
            <w:tcW w:w="1366" w:type="dxa"/>
            <w:tcBorders>
              <w:top w:val="single" w:sz="4" w:space="0" w:color="auto"/>
              <w:left w:val="single" w:sz="4" w:space="0" w:color="auto"/>
              <w:bottom w:val="single" w:sz="4" w:space="0" w:color="auto"/>
              <w:right w:val="single" w:sz="4" w:space="0" w:color="auto"/>
            </w:tcBorders>
            <w:noWrap/>
            <w:hideMark/>
          </w:tcPr>
          <w:p w14:paraId="51859137"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C20C2BA"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FDB0195" w14:textId="77777777" w:rsidR="00D565C0" w:rsidRPr="00114AC2" w:rsidRDefault="00D565C0" w:rsidP="0042474D">
            <w:pPr>
              <w:spacing w:before="40"/>
              <w:jc w:val="left"/>
              <w:rPr>
                <w:rFonts w:asciiTheme="minorHAnsi" w:hAnsiTheme="minorHAnsi" w:cstheme="majorBidi"/>
                <w:sz w:val="18"/>
                <w:szCs w:val="18"/>
                <w:lang w:val="fr-CH" w:bidi="fa-IR"/>
              </w:rPr>
            </w:pPr>
            <w:r w:rsidRPr="00114AC2">
              <w:rPr>
                <w:rFonts w:asciiTheme="minorHAnsi" w:hAnsiTheme="minorHAnsi" w:cstheme="majorBidi"/>
                <w:sz w:val="18"/>
                <w:szCs w:val="18"/>
                <w:lang w:val="fr-CH" w:bidi="fa-IR"/>
              </w:rPr>
              <w:t>Indicatif interurbain (numéro géographique pour les services de téléphonie fixe – Kurdistan)</w:t>
            </w:r>
          </w:p>
        </w:tc>
      </w:tr>
      <w:tr w:rsidR="00D565C0" w:rsidRPr="00114AC2" w14:paraId="65909A27" w14:textId="77777777" w:rsidTr="00646285">
        <w:trPr>
          <w:cantSplit/>
          <w:trHeight w:val="109"/>
        </w:trPr>
        <w:tc>
          <w:tcPr>
            <w:tcW w:w="926" w:type="dxa"/>
            <w:tcBorders>
              <w:top w:val="single" w:sz="4" w:space="0" w:color="auto"/>
              <w:left w:val="single" w:sz="4" w:space="0" w:color="auto"/>
              <w:bottom w:val="single" w:sz="4" w:space="0" w:color="auto"/>
              <w:right w:val="single" w:sz="4" w:space="0" w:color="auto"/>
            </w:tcBorders>
            <w:noWrap/>
          </w:tcPr>
          <w:p w14:paraId="61525E06"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901</w:t>
            </w:r>
          </w:p>
        </w:tc>
        <w:tc>
          <w:tcPr>
            <w:tcW w:w="1030" w:type="dxa"/>
            <w:tcBorders>
              <w:top w:val="single" w:sz="4" w:space="0" w:color="auto"/>
              <w:left w:val="single" w:sz="4" w:space="0" w:color="auto"/>
              <w:bottom w:val="single" w:sz="4" w:space="0" w:color="auto"/>
              <w:right w:val="single" w:sz="4" w:space="0" w:color="auto"/>
            </w:tcBorders>
            <w:noWrap/>
          </w:tcPr>
          <w:p w14:paraId="2FEDEDD0"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5C9120A"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DC5DC6E"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AA636C9"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6CADE91D" w14:textId="77777777" w:rsidTr="00646285">
        <w:trPr>
          <w:cantSplit/>
          <w:trHeight w:val="79"/>
        </w:trPr>
        <w:tc>
          <w:tcPr>
            <w:tcW w:w="926" w:type="dxa"/>
            <w:tcBorders>
              <w:top w:val="single" w:sz="4" w:space="0" w:color="auto"/>
              <w:left w:val="single" w:sz="4" w:space="0" w:color="auto"/>
              <w:bottom w:val="single" w:sz="4" w:space="0" w:color="auto"/>
              <w:right w:val="single" w:sz="4" w:space="0" w:color="auto"/>
            </w:tcBorders>
            <w:noWrap/>
          </w:tcPr>
          <w:p w14:paraId="7776C1E6"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902</w:t>
            </w:r>
          </w:p>
        </w:tc>
        <w:tc>
          <w:tcPr>
            <w:tcW w:w="1030" w:type="dxa"/>
            <w:tcBorders>
              <w:top w:val="single" w:sz="4" w:space="0" w:color="auto"/>
              <w:left w:val="single" w:sz="4" w:space="0" w:color="auto"/>
              <w:bottom w:val="single" w:sz="4" w:space="0" w:color="auto"/>
              <w:right w:val="single" w:sz="4" w:space="0" w:color="auto"/>
            </w:tcBorders>
            <w:noWrap/>
          </w:tcPr>
          <w:p w14:paraId="21F99ECD"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04DD6E6"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539E06A"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8631873"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3452CCBB"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6D4E89B" w14:textId="77777777" w:rsidR="00D565C0" w:rsidRPr="00114AC2" w:rsidRDefault="00D565C0" w:rsidP="0042474D">
            <w:pPr>
              <w:spacing w:before="40"/>
              <w:jc w:val="left"/>
              <w:rPr>
                <w:rFonts w:asciiTheme="minorHAnsi" w:hAnsiTheme="minorHAnsi" w:cs="Arial"/>
                <w:sz w:val="18"/>
                <w:szCs w:val="18"/>
              </w:rPr>
            </w:pPr>
            <w:r w:rsidRPr="00114AC2">
              <w:rPr>
                <w:rFonts w:asciiTheme="minorHAnsi" w:hAnsiTheme="minorHAnsi" w:cs="Arial"/>
                <w:sz w:val="18"/>
                <w:szCs w:val="18"/>
              </w:rPr>
              <w:t>903</w:t>
            </w:r>
          </w:p>
        </w:tc>
        <w:tc>
          <w:tcPr>
            <w:tcW w:w="1030" w:type="dxa"/>
            <w:tcBorders>
              <w:top w:val="single" w:sz="4" w:space="0" w:color="auto"/>
              <w:left w:val="single" w:sz="4" w:space="0" w:color="auto"/>
              <w:bottom w:val="single" w:sz="4" w:space="0" w:color="auto"/>
              <w:right w:val="single" w:sz="4" w:space="0" w:color="auto"/>
            </w:tcBorders>
            <w:noWrap/>
          </w:tcPr>
          <w:p w14:paraId="10EC71E1"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9D989F9" w14:textId="77777777" w:rsidR="00D565C0" w:rsidRPr="00114AC2" w:rsidRDefault="00D565C0" w:rsidP="0042474D">
            <w:pPr>
              <w:spacing w:before="40"/>
              <w:jc w:val="center"/>
              <w:rPr>
                <w:rFonts w:asciiTheme="minorHAnsi" w:hAnsiTheme="minorHAnsi"/>
                <w:sz w:val="18"/>
                <w:szCs w:val="18"/>
              </w:rPr>
            </w:pPr>
            <w:r w:rsidRPr="00114AC2">
              <w:rPr>
                <w:rFonts w:asciiTheme="minorHAnsi" w:hAnsiTheme="minorHAnsi"/>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98EE901"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A8D9325"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4E54CFFC"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784F70D"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9044</w:t>
            </w:r>
          </w:p>
        </w:tc>
        <w:tc>
          <w:tcPr>
            <w:tcW w:w="1030" w:type="dxa"/>
            <w:tcBorders>
              <w:top w:val="single" w:sz="4" w:space="0" w:color="auto"/>
              <w:left w:val="single" w:sz="4" w:space="0" w:color="auto"/>
              <w:bottom w:val="single" w:sz="4" w:space="0" w:color="auto"/>
              <w:right w:val="single" w:sz="4" w:space="0" w:color="auto"/>
            </w:tcBorders>
            <w:noWrap/>
          </w:tcPr>
          <w:p w14:paraId="730694BF"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E855A39"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CE319D8"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F6344D7"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16EBD47C"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6BBD555"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9045</w:t>
            </w:r>
          </w:p>
        </w:tc>
        <w:tc>
          <w:tcPr>
            <w:tcW w:w="1030" w:type="dxa"/>
            <w:tcBorders>
              <w:top w:val="single" w:sz="4" w:space="0" w:color="auto"/>
              <w:left w:val="single" w:sz="4" w:space="0" w:color="auto"/>
              <w:bottom w:val="single" w:sz="4" w:space="0" w:color="auto"/>
              <w:right w:val="single" w:sz="4" w:space="0" w:color="auto"/>
            </w:tcBorders>
            <w:noWrap/>
          </w:tcPr>
          <w:p w14:paraId="0EF3EF1B"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F288E6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1EB52EB"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0BD8CAE1"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1AA4F1C0"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0435C1B"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9046</w:t>
            </w:r>
          </w:p>
        </w:tc>
        <w:tc>
          <w:tcPr>
            <w:tcW w:w="1030" w:type="dxa"/>
            <w:tcBorders>
              <w:top w:val="single" w:sz="4" w:space="0" w:color="auto"/>
              <w:left w:val="single" w:sz="4" w:space="0" w:color="auto"/>
              <w:bottom w:val="single" w:sz="4" w:space="0" w:color="auto"/>
              <w:right w:val="single" w:sz="4" w:space="0" w:color="auto"/>
            </w:tcBorders>
            <w:noWrap/>
          </w:tcPr>
          <w:p w14:paraId="6331677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95A997D"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3BF5423"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7E0B82C6"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7EEFFF51"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4DB0421"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905</w:t>
            </w:r>
          </w:p>
        </w:tc>
        <w:tc>
          <w:tcPr>
            <w:tcW w:w="1030" w:type="dxa"/>
            <w:tcBorders>
              <w:top w:val="single" w:sz="4" w:space="0" w:color="auto"/>
              <w:left w:val="single" w:sz="4" w:space="0" w:color="auto"/>
              <w:bottom w:val="single" w:sz="4" w:space="0" w:color="auto"/>
              <w:right w:val="single" w:sz="4" w:space="0" w:color="auto"/>
            </w:tcBorders>
            <w:noWrap/>
          </w:tcPr>
          <w:p w14:paraId="213A345E"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0F7AD79"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8C6E50E"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14E2BB8"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52EE5A3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822BF95"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91</w:t>
            </w:r>
          </w:p>
        </w:tc>
        <w:tc>
          <w:tcPr>
            <w:tcW w:w="1030" w:type="dxa"/>
            <w:tcBorders>
              <w:top w:val="single" w:sz="4" w:space="0" w:color="auto"/>
              <w:left w:val="single" w:sz="4" w:space="0" w:color="auto"/>
              <w:bottom w:val="single" w:sz="4" w:space="0" w:color="auto"/>
              <w:right w:val="single" w:sz="4" w:space="0" w:color="auto"/>
            </w:tcBorders>
            <w:noWrap/>
          </w:tcPr>
          <w:p w14:paraId="481CAC64"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F0E5C70"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4FCDB9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3807AA8"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749F68C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D07F25C"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920</w:t>
            </w:r>
          </w:p>
        </w:tc>
        <w:tc>
          <w:tcPr>
            <w:tcW w:w="1030" w:type="dxa"/>
            <w:tcBorders>
              <w:top w:val="single" w:sz="4" w:space="0" w:color="auto"/>
              <w:left w:val="single" w:sz="4" w:space="0" w:color="auto"/>
              <w:bottom w:val="single" w:sz="4" w:space="0" w:color="auto"/>
              <w:right w:val="single" w:sz="4" w:space="0" w:color="auto"/>
            </w:tcBorders>
            <w:noWrap/>
          </w:tcPr>
          <w:p w14:paraId="54E968FF"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96DD39C"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55BBA66"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B0AB3C5"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167A3C1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2847151"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921</w:t>
            </w:r>
          </w:p>
        </w:tc>
        <w:tc>
          <w:tcPr>
            <w:tcW w:w="1030" w:type="dxa"/>
            <w:tcBorders>
              <w:top w:val="single" w:sz="4" w:space="0" w:color="auto"/>
              <w:left w:val="single" w:sz="4" w:space="0" w:color="auto"/>
              <w:bottom w:val="single" w:sz="4" w:space="0" w:color="auto"/>
              <w:right w:val="single" w:sz="4" w:space="0" w:color="auto"/>
            </w:tcBorders>
            <w:noWrap/>
          </w:tcPr>
          <w:p w14:paraId="4DFBF92E"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69341DC"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A528131"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7A3320B2"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18137420"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A5FCF5D"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922</w:t>
            </w:r>
          </w:p>
        </w:tc>
        <w:tc>
          <w:tcPr>
            <w:tcW w:w="1030" w:type="dxa"/>
            <w:tcBorders>
              <w:top w:val="single" w:sz="4" w:space="0" w:color="auto"/>
              <w:left w:val="single" w:sz="4" w:space="0" w:color="auto"/>
              <w:bottom w:val="single" w:sz="4" w:space="0" w:color="auto"/>
              <w:right w:val="single" w:sz="4" w:space="0" w:color="auto"/>
            </w:tcBorders>
            <w:noWrap/>
          </w:tcPr>
          <w:p w14:paraId="78A3058A"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1186869"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06A3F90"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71552BA"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3D840DFE"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D5ABF33"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93</w:t>
            </w:r>
          </w:p>
        </w:tc>
        <w:tc>
          <w:tcPr>
            <w:tcW w:w="1030" w:type="dxa"/>
            <w:tcBorders>
              <w:top w:val="single" w:sz="4" w:space="0" w:color="auto"/>
              <w:left w:val="single" w:sz="4" w:space="0" w:color="auto"/>
              <w:bottom w:val="single" w:sz="4" w:space="0" w:color="auto"/>
              <w:right w:val="single" w:sz="4" w:space="0" w:color="auto"/>
            </w:tcBorders>
            <w:noWrap/>
          </w:tcPr>
          <w:p w14:paraId="5D65DD9E"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7F3EB4A"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3963725"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4CE684C"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3A21921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E198FB6"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942121</w:t>
            </w:r>
          </w:p>
        </w:tc>
        <w:tc>
          <w:tcPr>
            <w:tcW w:w="1030" w:type="dxa"/>
            <w:tcBorders>
              <w:top w:val="single" w:sz="4" w:space="0" w:color="auto"/>
              <w:left w:val="single" w:sz="4" w:space="0" w:color="auto"/>
              <w:bottom w:val="single" w:sz="4" w:space="0" w:color="auto"/>
              <w:right w:val="single" w:sz="4" w:space="0" w:color="auto"/>
            </w:tcBorders>
            <w:noWrap/>
          </w:tcPr>
          <w:p w14:paraId="05AAE2B5"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7C7E5F7"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ACDEEA7"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9493FCD"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5A1B983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4EE1E13"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94220</w:t>
            </w:r>
          </w:p>
        </w:tc>
        <w:tc>
          <w:tcPr>
            <w:tcW w:w="1030" w:type="dxa"/>
            <w:tcBorders>
              <w:top w:val="single" w:sz="4" w:space="0" w:color="auto"/>
              <w:left w:val="single" w:sz="4" w:space="0" w:color="auto"/>
              <w:bottom w:val="single" w:sz="4" w:space="0" w:color="auto"/>
              <w:right w:val="single" w:sz="4" w:space="0" w:color="auto"/>
            </w:tcBorders>
            <w:noWrap/>
          </w:tcPr>
          <w:p w14:paraId="2E048EB4"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FE35405"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F1B52B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640AC37"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628160D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FAC4954"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94260</w:t>
            </w:r>
          </w:p>
        </w:tc>
        <w:tc>
          <w:tcPr>
            <w:tcW w:w="1030" w:type="dxa"/>
            <w:tcBorders>
              <w:top w:val="single" w:sz="4" w:space="0" w:color="auto"/>
              <w:left w:val="single" w:sz="4" w:space="0" w:color="auto"/>
              <w:bottom w:val="single" w:sz="4" w:space="0" w:color="auto"/>
              <w:right w:val="single" w:sz="4" w:space="0" w:color="auto"/>
            </w:tcBorders>
            <w:noWrap/>
          </w:tcPr>
          <w:p w14:paraId="3F860E4E" w14:textId="77777777" w:rsidR="00D565C0" w:rsidRPr="00114AC2" w:rsidRDefault="00D565C0" w:rsidP="0042474D">
            <w:pPr>
              <w:spacing w:before="40"/>
              <w:jc w:val="center"/>
              <w:rPr>
                <w:rFonts w:asciiTheme="minorHAnsi" w:hAnsiTheme="minorHAnsi"/>
                <w:sz w:val="18"/>
                <w:szCs w:val="18"/>
              </w:rPr>
            </w:pPr>
            <w:r w:rsidRPr="00114AC2">
              <w:rPr>
                <w:sz w:val="18"/>
                <w:szCs w:val="18"/>
              </w:rPr>
              <w:t>6</w:t>
            </w:r>
          </w:p>
        </w:tc>
        <w:tc>
          <w:tcPr>
            <w:tcW w:w="1366" w:type="dxa"/>
            <w:tcBorders>
              <w:top w:val="single" w:sz="4" w:space="0" w:color="auto"/>
              <w:left w:val="single" w:sz="4" w:space="0" w:color="auto"/>
              <w:bottom w:val="single" w:sz="4" w:space="0" w:color="auto"/>
              <w:right w:val="single" w:sz="4" w:space="0" w:color="auto"/>
            </w:tcBorders>
            <w:noWrap/>
          </w:tcPr>
          <w:p w14:paraId="14DFAAAB"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3A31DE9"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03BF71E7"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4B4D154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86DF619"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942800</w:t>
            </w:r>
          </w:p>
        </w:tc>
        <w:tc>
          <w:tcPr>
            <w:tcW w:w="1030" w:type="dxa"/>
            <w:tcBorders>
              <w:top w:val="single" w:sz="4" w:space="0" w:color="auto"/>
              <w:left w:val="single" w:sz="4" w:space="0" w:color="auto"/>
              <w:bottom w:val="single" w:sz="4" w:space="0" w:color="auto"/>
              <w:right w:val="single" w:sz="4" w:space="0" w:color="auto"/>
            </w:tcBorders>
            <w:noWrap/>
          </w:tcPr>
          <w:p w14:paraId="4D86E191"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4A885244"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AC8C55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347246C"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6C6B3F0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7364106"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942801</w:t>
            </w:r>
          </w:p>
        </w:tc>
        <w:tc>
          <w:tcPr>
            <w:tcW w:w="1030" w:type="dxa"/>
            <w:tcBorders>
              <w:top w:val="single" w:sz="4" w:space="0" w:color="auto"/>
              <w:left w:val="single" w:sz="4" w:space="0" w:color="auto"/>
              <w:bottom w:val="single" w:sz="4" w:space="0" w:color="auto"/>
              <w:right w:val="single" w:sz="4" w:space="0" w:color="auto"/>
            </w:tcBorders>
            <w:noWrap/>
          </w:tcPr>
          <w:p w14:paraId="2769632A"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10E0FE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38431D5"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178A553"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66939342"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95E2CF6"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942802</w:t>
            </w:r>
          </w:p>
        </w:tc>
        <w:tc>
          <w:tcPr>
            <w:tcW w:w="1030" w:type="dxa"/>
            <w:tcBorders>
              <w:top w:val="single" w:sz="4" w:space="0" w:color="auto"/>
              <w:left w:val="single" w:sz="4" w:space="0" w:color="auto"/>
              <w:bottom w:val="single" w:sz="4" w:space="0" w:color="auto"/>
              <w:right w:val="single" w:sz="4" w:space="0" w:color="auto"/>
            </w:tcBorders>
            <w:noWrap/>
          </w:tcPr>
          <w:p w14:paraId="5CEFBA66"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3CEBD82"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D4917FD"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82A372D"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4E4AA062"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68549FB"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942900</w:t>
            </w:r>
          </w:p>
        </w:tc>
        <w:tc>
          <w:tcPr>
            <w:tcW w:w="1030" w:type="dxa"/>
            <w:tcBorders>
              <w:top w:val="single" w:sz="4" w:space="0" w:color="auto"/>
              <w:left w:val="single" w:sz="4" w:space="0" w:color="auto"/>
              <w:bottom w:val="single" w:sz="4" w:space="0" w:color="auto"/>
              <w:right w:val="single" w:sz="4" w:space="0" w:color="auto"/>
            </w:tcBorders>
            <w:noWrap/>
          </w:tcPr>
          <w:p w14:paraId="0273F775"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5E8EBBE"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3A8A04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718D25A"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6D1C591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FF7B9B4"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942901</w:t>
            </w:r>
          </w:p>
        </w:tc>
        <w:tc>
          <w:tcPr>
            <w:tcW w:w="1030" w:type="dxa"/>
            <w:tcBorders>
              <w:top w:val="single" w:sz="4" w:space="0" w:color="auto"/>
              <w:left w:val="single" w:sz="4" w:space="0" w:color="auto"/>
              <w:bottom w:val="single" w:sz="4" w:space="0" w:color="auto"/>
              <w:right w:val="single" w:sz="4" w:space="0" w:color="auto"/>
            </w:tcBorders>
            <w:noWrap/>
          </w:tcPr>
          <w:p w14:paraId="7D9BE9A8"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615FC5DE"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236CEF5"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7BAE69C3"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16B2079B"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392E647"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942902</w:t>
            </w:r>
          </w:p>
        </w:tc>
        <w:tc>
          <w:tcPr>
            <w:tcW w:w="1030" w:type="dxa"/>
            <w:tcBorders>
              <w:top w:val="single" w:sz="4" w:space="0" w:color="auto"/>
              <w:left w:val="single" w:sz="4" w:space="0" w:color="auto"/>
              <w:bottom w:val="single" w:sz="4" w:space="0" w:color="auto"/>
              <w:right w:val="single" w:sz="4" w:space="0" w:color="auto"/>
            </w:tcBorders>
            <w:noWrap/>
          </w:tcPr>
          <w:p w14:paraId="659915AC"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CE14645"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951964A"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39FF6AD4"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2D65F953"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6DA8ED0"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942903</w:t>
            </w:r>
          </w:p>
        </w:tc>
        <w:tc>
          <w:tcPr>
            <w:tcW w:w="1030" w:type="dxa"/>
            <w:tcBorders>
              <w:top w:val="single" w:sz="4" w:space="0" w:color="auto"/>
              <w:left w:val="single" w:sz="4" w:space="0" w:color="auto"/>
              <w:bottom w:val="single" w:sz="4" w:space="0" w:color="auto"/>
              <w:right w:val="single" w:sz="4" w:space="0" w:color="auto"/>
            </w:tcBorders>
            <w:noWrap/>
          </w:tcPr>
          <w:p w14:paraId="49A5A2AB"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25E638B"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A1DBB2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51A1206E"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1ACEE087"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C1AA511"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942904</w:t>
            </w:r>
          </w:p>
        </w:tc>
        <w:tc>
          <w:tcPr>
            <w:tcW w:w="1030" w:type="dxa"/>
            <w:tcBorders>
              <w:top w:val="single" w:sz="4" w:space="0" w:color="auto"/>
              <w:left w:val="single" w:sz="4" w:space="0" w:color="auto"/>
              <w:bottom w:val="single" w:sz="4" w:space="0" w:color="auto"/>
              <w:right w:val="single" w:sz="4" w:space="0" w:color="auto"/>
            </w:tcBorders>
            <w:noWrap/>
          </w:tcPr>
          <w:p w14:paraId="653B54B1"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02CEA2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61F0067"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2E5F5865"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7CBB005C"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D88599D"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9430130</w:t>
            </w:r>
          </w:p>
        </w:tc>
        <w:tc>
          <w:tcPr>
            <w:tcW w:w="1030" w:type="dxa"/>
            <w:tcBorders>
              <w:top w:val="single" w:sz="4" w:space="0" w:color="auto"/>
              <w:left w:val="single" w:sz="4" w:space="0" w:color="auto"/>
              <w:bottom w:val="single" w:sz="4" w:space="0" w:color="auto"/>
              <w:right w:val="single" w:sz="4" w:space="0" w:color="auto"/>
            </w:tcBorders>
            <w:noWrap/>
          </w:tcPr>
          <w:p w14:paraId="42E282D9"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6C29C1F"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2EC0A34"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64506EE4"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5C050D4A"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D09B9F7"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943016</w:t>
            </w:r>
          </w:p>
        </w:tc>
        <w:tc>
          <w:tcPr>
            <w:tcW w:w="1030" w:type="dxa"/>
            <w:tcBorders>
              <w:top w:val="single" w:sz="4" w:space="0" w:color="auto"/>
              <w:left w:val="single" w:sz="4" w:space="0" w:color="auto"/>
              <w:bottom w:val="single" w:sz="4" w:space="0" w:color="auto"/>
              <w:right w:val="single" w:sz="4" w:space="0" w:color="auto"/>
            </w:tcBorders>
            <w:noWrap/>
          </w:tcPr>
          <w:p w14:paraId="69300BF9"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3484817"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7028521"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p>
        </w:tc>
        <w:tc>
          <w:tcPr>
            <w:tcW w:w="4282" w:type="dxa"/>
            <w:tcBorders>
              <w:top w:val="single" w:sz="4" w:space="0" w:color="auto"/>
              <w:left w:val="single" w:sz="4" w:space="0" w:color="auto"/>
              <w:bottom w:val="single" w:sz="4" w:space="0" w:color="auto"/>
              <w:right w:val="single" w:sz="4" w:space="0" w:color="auto"/>
            </w:tcBorders>
          </w:tcPr>
          <w:p w14:paraId="76BA16AE"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5914931A"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8DBC84B"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9400</w:t>
            </w:r>
            <w:r w:rsidRPr="00114AC2">
              <w:rPr>
                <w:sz w:val="18"/>
                <w:szCs w:val="18"/>
                <w:lang w:bidi="fa-IR"/>
              </w:rPr>
              <w:t>00</w:t>
            </w:r>
          </w:p>
        </w:tc>
        <w:tc>
          <w:tcPr>
            <w:tcW w:w="1030" w:type="dxa"/>
            <w:tcBorders>
              <w:top w:val="single" w:sz="4" w:space="0" w:color="auto"/>
              <w:left w:val="single" w:sz="4" w:space="0" w:color="auto"/>
              <w:bottom w:val="single" w:sz="4" w:space="0" w:color="auto"/>
              <w:right w:val="single" w:sz="4" w:space="0" w:color="auto"/>
            </w:tcBorders>
            <w:noWrap/>
          </w:tcPr>
          <w:p w14:paraId="329FBB1D"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4DA2785"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02AE6F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r w:rsidRPr="00114AC2">
              <w:rPr>
                <w:sz w:val="18"/>
                <w:szCs w:val="18"/>
              </w:rPr>
              <w:t xml:space="preserve"> (fibre)</w:t>
            </w:r>
          </w:p>
        </w:tc>
        <w:tc>
          <w:tcPr>
            <w:tcW w:w="4282" w:type="dxa"/>
            <w:tcBorders>
              <w:top w:val="single" w:sz="4" w:space="0" w:color="auto"/>
              <w:left w:val="single" w:sz="4" w:space="0" w:color="auto"/>
              <w:bottom w:val="single" w:sz="4" w:space="0" w:color="auto"/>
              <w:right w:val="single" w:sz="4" w:space="0" w:color="auto"/>
            </w:tcBorders>
          </w:tcPr>
          <w:p w14:paraId="78EA8C48"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64C5A55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55C2A7C"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940009</w:t>
            </w:r>
          </w:p>
        </w:tc>
        <w:tc>
          <w:tcPr>
            <w:tcW w:w="1030" w:type="dxa"/>
            <w:tcBorders>
              <w:top w:val="single" w:sz="4" w:space="0" w:color="auto"/>
              <w:left w:val="single" w:sz="4" w:space="0" w:color="auto"/>
              <w:bottom w:val="single" w:sz="4" w:space="0" w:color="auto"/>
              <w:right w:val="single" w:sz="4" w:space="0" w:color="auto"/>
            </w:tcBorders>
            <w:noWrap/>
          </w:tcPr>
          <w:p w14:paraId="3BD688F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050AB12"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1BF8E62"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lang w:bidi="fa-IR"/>
              </w:rPr>
              <w:t>Téléphonie fixe</w:t>
            </w:r>
            <w:r w:rsidRPr="00114AC2">
              <w:rPr>
                <w:sz w:val="18"/>
                <w:szCs w:val="18"/>
              </w:rPr>
              <w:t xml:space="preserve"> (fibre)</w:t>
            </w:r>
          </w:p>
        </w:tc>
        <w:tc>
          <w:tcPr>
            <w:tcW w:w="4282" w:type="dxa"/>
            <w:tcBorders>
              <w:top w:val="single" w:sz="4" w:space="0" w:color="auto"/>
              <w:left w:val="single" w:sz="4" w:space="0" w:color="auto"/>
              <w:bottom w:val="single" w:sz="4" w:space="0" w:color="auto"/>
              <w:right w:val="single" w:sz="4" w:space="0" w:color="auto"/>
            </w:tcBorders>
          </w:tcPr>
          <w:p w14:paraId="4CC60BF5" w14:textId="77777777" w:rsidR="00D565C0" w:rsidRPr="00114AC2" w:rsidRDefault="00D565C0" w:rsidP="0042474D">
            <w:pPr>
              <w:spacing w:before="40"/>
              <w:jc w:val="left"/>
              <w:rPr>
                <w:rFonts w:asciiTheme="minorHAnsi" w:hAnsiTheme="minorHAnsi" w:cstheme="majorBidi"/>
                <w:sz w:val="18"/>
                <w:szCs w:val="18"/>
              </w:rPr>
            </w:pPr>
            <w:r w:rsidRPr="00114AC2">
              <w:rPr>
                <w:sz w:val="18"/>
                <w:szCs w:val="18"/>
              </w:rPr>
              <w:t>Non géographique</w:t>
            </w:r>
          </w:p>
        </w:tc>
      </w:tr>
      <w:tr w:rsidR="00D565C0" w:rsidRPr="00114AC2" w14:paraId="4DBF6AB5"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D651E07"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94440</w:t>
            </w:r>
          </w:p>
        </w:tc>
        <w:tc>
          <w:tcPr>
            <w:tcW w:w="1030" w:type="dxa"/>
            <w:tcBorders>
              <w:top w:val="single" w:sz="4" w:space="0" w:color="auto"/>
              <w:left w:val="single" w:sz="4" w:space="0" w:color="auto"/>
              <w:bottom w:val="single" w:sz="4" w:space="0" w:color="auto"/>
              <w:right w:val="single" w:sz="4" w:space="0" w:color="auto"/>
            </w:tcBorders>
            <w:noWrap/>
          </w:tcPr>
          <w:p w14:paraId="7B3DAC16"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7FFB504"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7D01904"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lang w:val="fr-CH"/>
              </w:rPr>
              <w:t>Téléphonie fixe (accès hertzien fixe)</w:t>
            </w:r>
          </w:p>
        </w:tc>
        <w:tc>
          <w:tcPr>
            <w:tcW w:w="4282" w:type="dxa"/>
            <w:tcBorders>
              <w:top w:val="single" w:sz="4" w:space="0" w:color="auto"/>
              <w:left w:val="single" w:sz="4" w:space="0" w:color="auto"/>
              <w:bottom w:val="single" w:sz="4" w:space="0" w:color="auto"/>
              <w:right w:val="single" w:sz="4" w:space="0" w:color="auto"/>
            </w:tcBorders>
          </w:tcPr>
          <w:p w14:paraId="055CA1FF"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lang w:val="fr-CH"/>
              </w:rPr>
              <w:t>Uniquement au départ de l'Iran</w:t>
            </w:r>
          </w:p>
        </w:tc>
      </w:tr>
      <w:tr w:rsidR="00D565C0" w:rsidRPr="00114AC2" w14:paraId="0940B17F"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36D8F00"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96</w:t>
            </w:r>
          </w:p>
        </w:tc>
        <w:tc>
          <w:tcPr>
            <w:tcW w:w="1030" w:type="dxa"/>
            <w:tcBorders>
              <w:top w:val="single" w:sz="4" w:space="0" w:color="auto"/>
              <w:left w:val="single" w:sz="4" w:space="0" w:color="auto"/>
              <w:bottom w:val="single" w:sz="4" w:space="0" w:color="auto"/>
              <w:right w:val="single" w:sz="4" w:space="0" w:color="auto"/>
            </w:tcBorders>
            <w:noWrap/>
          </w:tcPr>
          <w:p w14:paraId="5D13C665"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4</w:t>
            </w:r>
          </w:p>
        </w:tc>
        <w:tc>
          <w:tcPr>
            <w:tcW w:w="1366" w:type="dxa"/>
            <w:tcBorders>
              <w:top w:val="single" w:sz="4" w:space="0" w:color="auto"/>
              <w:left w:val="single" w:sz="4" w:space="0" w:color="auto"/>
              <w:bottom w:val="single" w:sz="4" w:space="0" w:color="auto"/>
              <w:right w:val="single" w:sz="4" w:space="0" w:color="auto"/>
            </w:tcBorders>
            <w:noWrap/>
          </w:tcPr>
          <w:p w14:paraId="5AAEF0E6"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45C8A17" w14:textId="77777777" w:rsidR="00D565C0" w:rsidRPr="00114AC2" w:rsidRDefault="00D565C0" w:rsidP="0042474D">
            <w:pPr>
              <w:spacing w:before="40"/>
              <w:jc w:val="left"/>
              <w:rPr>
                <w:rFonts w:asciiTheme="minorHAnsi" w:hAnsiTheme="minorHAnsi" w:cstheme="majorBidi"/>
                <w:sz w:val="18"/>
                <w:szCs w:val="18"/>
                <w:lang w:val="fr-FR"/>
              </w:rPr>
            </w:pPr>
            <w:r w:rsidRPr="00114AC2">
              <w:rPr>
                <w:sz w:val="18"/>
                <w:szCs w:val="18"/>
              </w:rPr>
              <w:t>Codes de service</w:t>
            </w:r>
          </w:p>
        </w:tc>
        <w:tc>
          <w:tcPr>
            <w:tcW w:w="4282" w:type="dxa"/>
            <w:tcBorders>
              <w:top w:val="single" w:sz="4" w:space="0" w:color="auto"/>
              <w:left w:val="single" w:sz="4" w:space="0" w:color="auto"/>
              <w:bottom w:val="single" w:sz="4" w:space="0" w:color="auto"/>
              <w:right w:val="single" w:sz="4" w:space="0" w:color="auto"/>
            </w:tcBorders>
          </w:tcPr>
          <w:p w14:paraId="6D2A425C"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300C06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1E6022C"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990</w:t>
            </w:r>
          </w:p>
        </w:tc>
        <w:tc>
          <w:tcPr>
            <w:tcW w:w="1030" w:type="dxa"/>
            <w:tcBorders>
              <w:top w:val="single" w:sz="4" w:space="0" w:color="auto"/>
              <w:left w:val="single" w:sz="4" w:space="0" w:color="auto"/>
              <w:bottom w:val="single" w:sz="4" w:space="0" w:color="auto"/>
              <w:right w:val="single" w:sz="4" w:space="0" w:color="auto"/>
            </w:tcBorders>
            <w:noWrap/>
          </w:tcPr>
          <w:p w14:paraId="3FEE0BD4"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A48A68C"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02A1D3B"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AB0282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08F17C2"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EE1E24C"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991</w:t>
            </w:r>
          </w:p>
        </w:tc>
        <w:tc>
          <w:tcPr>
            <w:tcW w:w="1030" w:type="dxa"/>
            <w:tcBorders>
              <w:top w:val="single" w:sz="4" w:space="0" w:color="auto"/>
              <w:left w:val="single" w:sz="4" w:space="0" w:color="auto"/>
              <w:bottom w:val="single" w:sz="4" w:space="0" w:color="auto"/>
              <w:right w:val="single" w:sz="4" w:space="0" w:color="auto"/>
            </w:tcBorders>
            <w:noWrap/>
          </w:tcPr>
          <w:p w14:paraId="0AB33DE7"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95A748D"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E361073"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B21F3B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616C2E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C8F3F60"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992</w:t>
            </w:r>
          </w:p>
        </w:tc>
        <w:tc>
          <w:tcPr>
            <w:tcW w:w="1030" w:type="dxa"/>
            <w:tcBorders>
              <w:top w:val="single" w:sz="4" w:space="0" w:color="auto"/>
              <w:left w:val="single" w:sz="4" w:space="0" w:color="auto"/>
              <w:bottom w:val="single" w:sz="4" w:space="0" w:color="auto"/>
              <w:right w:val="single" w:sz="4" w:space="0" w:color="auto"/>
            </w:tcBorders>
            <w:noWrap/>
          </w:tcPr>
          <w:p w14:paraId="0E7F0DCF"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B418010"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ADAB2B0"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305F1B7"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699E96E"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2403EC9"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993</w:t>
            </w:r>
          </w:p>
        </w:tc>
        <w:tc>
          <w:tcPr>
            <w:tcW w:w="1030" w:type="dxa"/>
            <w:tcBorders>
              <w:top w:val="single" w:sz="4" w:space="0" w:color="auto"/>
              <w:left w:val="single" w:sz="4" w:space="0" w:color="auto"/>
              <w:bottom w:val="single" w:sz="4" w:space="0" w:color="auto"/>
              <w:right w:val="single" w:sz="4" w:space="0" w:color="auto"/>
            </w:tcBorders>
            <w:noWrap/>
          </w:tcPr>
          <w:p w14:paraId="45B56C34"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C04CFCB"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FA494D5"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7EE9369"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1F73FE9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99CE2F9" w14:textId="77777777" w:rsidR="00D565C0" w:rsidRPr="00114AC2" w:rsidRDefault="00D565C0" w:rsidP="0042474D">
            <w:pPr>
              <w:spacing w:before="40"/>
              <w:jc w:val="left"/>
              <w:rPr>
                <w:rFonts w:asciiTheme="minorHAnsi" w:hAnsiTheme="minorHAnsi" w:cs="Arial"/>
                <w:sz w:val="18"/>
                <w:szCs w:val="18"/>
                <w:lang w:val="fr-FR"/>
              </w:rPr>
            </w:pPr>
            <w:r w:rsidRPr="00114AC2">
              <w:rPr>
                <w:color w:val="000000"/>
                <w:sz w:val="18"/>
                <w:szCs w:val="18"/>
              </w:rPr>
              <w:t>9940</w:t>
            </w:r>
          </w:p>
        </w:tc>
        <w:tc>
          <w:tcPr>
            <w:tcW w:w="1030" w:type="dxa"/>
            <w:tcBorders>
              <w:top w:val="single" w:sz="4" w:space="0" w:color="auto"/>
              <w:left w:val="single" w:sz="4" w:space="0" w:color="auto"/>
              <w:bottom w:val="single" w:sz="4" w:space="0" w:color="auto"/>
              <w:right w:val="single" w:sz="4" w:space="0" w:color="auto"/>
            </w:tcBorders>
            <w:noWrap/>
          </w:tcPr>
          <w:p w14:paraId="72BC4544" w14:textId="77777777" w:rsidR="00D565C0" w:rsidRPr="00114AC2" w:rsidRDefault="00D565C0" w:rsidP="0042474D">
            <w:pPr>
              <w:spacing w:before="40"/>
              <w:jc w:val="center"/>
              <w:rPr>
                <w:rFonts w:asciiTheme="minorHAnsi" w:hAnsiTheme="minorHAnsi"/>
                <w:sz w:val="18"/>
                <w:szCs w:val="18"/>
                <w:lang w:val="fr-FR"/>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BBA479A" w14:textId="77777777" w:rsidR="00D565C0" w:rsidRPr="00114AC2" w:rsidRDefault="00D565C0" w:rsidP="0042474D">
            <w:pPr>
              <w:spacing w:before="40"/>
              <w:jc w:val="center"/>
              <w:rPr>
                <w:rFonts w:asciiTheme="minorHAnsi" w:hAnsiTheme="minorHAnsi"/>
                <w:sz w:val="18"/>
                <w:szCs w:val="18"/>
                <w:lang w:val="fr-FR"/>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459A932"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EBCE398"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DF15D33"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FFA7518" w14:textId="77777777" w:rsidR="00D565C0" w:rsidRPr="00114AC2" w:rsidRDefault="00D565C0" w:rsidP="0042474D">
            <w:pPr>
              <w:spacing w:before="40"/>
              <w:jc w:val="left"/>
              <w:rPr>
                <w:rFonts w:asciiTheme="minorHAnsi" w:hAnsiTheme="minorHAnsi" w:cs="Arial"/>
                <w:sz w:val="18"/>
                <w:szCs w:val="18"/>
                <w:lang w:val="fr-FR"/>
              </w:rPr>
            </w:pPr>
            <w:r w:rsidRPr="00114AC2">
              <w:rPr>
                <w:color w:val="000000"/>
                <w:sz w:val="18"/>
                <w:szCs w:val="18"/>
              </w:rPr>
              <w:t>9941</w:t>
            </w:r>
          </w:p>
        </w:tc>
        <w:tc>
          <w:tcPr>
            <w:tcW w:w="1030" w:type="dxa"/>
            <w:tcBorders>
              <w:top w:val="single" w:sz="4" w:space="0" w:color="auto"/>
              <w:left w:val="single" w:sz="4" w:space="0" w:color="auto"/>
              <w:bottom w:val="single" w:sz="4" w:space="0" w:color="auto"/>
              <w:right w:val="single" w:sz="4" w:space="0" w:color="auto"/>
            </w:tcBorders>
            <w:noWrap/>
          </w:tcPr>
          <w:p w14:paraId="066AE0D4" w14:textId="77777777" w:rsidR="00D565C0" w:rsidRPr="00114AC2" w:rsidRDefault="00D565C0" w:rsidP="0042474D">
            <w:pPr>
              <w:spacing w:before="40"/>
              <w:jc w:val="center"/>
              <w:rPr>
                <w:rFonts w:asciiTheme="minorHAnsi" w:hAnsiTheme="minorHAnsi"/>
                <w:sz w:val="18"/>
                <w:szCs w:val="18"/>
                <w:lang w:val="fr-FR"/>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4D3FE6F4" w14:textId="77777777" w:rsidR="00D565C0" w:rsidRPr="00114AC2" w:rsidRDefault="00D565C0" w:rsidP="0042474D">
            <w:pPr>
              <w:spacing w:before="40"/>
              <w:jc w:val="center"/>
              <w:rPr>
                <w:rFonts w:asciiTheme="minorHAnsi" w:hAnsiTheme="minorHAnsi"/>
                <w:sz w:val="18"/>
                <w:szCs w:val="18"/>
                <w:lang w:val="fr-FR"/>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78BF27D"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EE262B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307BC0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F911DC7"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9944</w:t>
            </w:r>
          </w:p>
        </w:tc>
        <w:tc>
          <w:tcPr>
            <w:tcW w:w="1030" w:type="dxa"/>
            <w:tcBorders>
              <w:top w:val="single" w:sz="4" w:space="0" w:color="auto"/>
              <w:left w:val="single" w:sz="4" w:space="0" w:color="auto"/>
              <w:bottom w:val="single" w:sz="4" w:space="0" w:color="auto"/>
              <w:right w:val="single" w:sz="4" w:space="0" w:color="auto"/>
            </w:tcBorders>
            <w:noWrap/>
          </w:tcPr>
          <w:p w14:paraId="7D305A98"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43106A6F"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7D00FD8"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3FCC469"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1557D45"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AC5F246"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9945</w:t>
            </w:r>
          </w:p>
        </w:tc>
        <w:tc>
          <w:tcPr>
            <w:tcW w:w="1030" w:type="dxa"/>
            <w:tcBorders>
              <w:top w:val="single" w:sz="4" w:space="0" w:color="auto"/>
              <w:left w:val="single" w:sz="4" w:space="0" w:color="auto"/>
              <w:bottom w:val="single" w:sz="4" w:space="0" w:color="auto"/>
              <w:right w:val="single" w:sz="4" w:space="0" w:color="auto"/>
            </w:tcBorders>
            <w:noWrap/>
          </w:tcPr>
          <w:p w14:paraId="76EC4012"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6062DECF"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C0A972C"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D564302"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17D009D0"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7B375DD"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9950</w:t>
            </w:r>
          </w:p>
        </w:tc>
        <w:tc>
          <w:tcPr>
            <w:tcW w:w="1030" w:type="dxa"/>
            <w:tcBorders>
              <w:top w:val="single" w:sz="4" w:space="0" w:color="auto"/>
              <w:left w:val="single" w:sz="4" w:space="0" w:color="auto"/>
              <w:bottom w:val="single" w:sz="4" w:space="0" w:color="auto"/>
              <w:right w:val="single" w:sz="4" w:space="0" w:color="auto"/>
            </w:tcBorders>
            <w:noWrap/>
          </w:tcPr>
          <w:p w14:paraId="4ABD8929"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5</w:t>
            </w:r>
          </w:p>
        </w:tc>
        <w:tc>
          <w:tcPr>
            <w:tcW w:w="1366" w:type="dxa"/>
            <w:tcBorders>
              <w:top w:val="single" w:sz="4" w:space="0" w:color="auto"/>
              <w:left w:val="single" w:sz="4" w:space="0" w:color="auto"/>
              <w:bottom w:val="single" w:sz="4" w:space="0" w:color="auto"/>
              <w:right w:val="single" w:sz="4" w:space="0" w:color="auto"/>
            </w:tcBorders>
            <w:noWrap/>
          </w:tcPr>
          <w:p w14:paraId="6443C215"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67997D1" w14:textId="77777777" w:rsidR="00D565C0" w:rsidRPr="00114AC2" w:rsidRDefault="00D565C0" w:rsidP="0042474D">
            <w:pPr>
              <w:spacing w:before="40"/>
              <w:jc w:val="left"/>
              <w:rPr>
                <w:rFonts w:asciiTheme="minorHAnsi" w:hAnsiTheme="minorHAnsi" w:cstheme="majorBidi"/>
                <w:sz w:val="18"/>
                <w:szCs w:val="18"/>
                <w:lang w:val="fr-FR"/>
              </w:rPr>
            </w:pPr>
            <w:r w:rsidRPr="00114AC2">
              <w:rPr>
                <w:sz w:val="18"/>
                <w:szCs w:val="18"/>
              </w:rPr>
              <w:t>Service interurbain public</w:t>
            </w:r>
          </w:p>
        </w:tc>
        <w:tc>
          <w:tcPr>
            <w:tcW w:w="4282" w:type="dxa"/>
            <w:tcBorders>
              <w:top w:val="single" w:sz="4" w:space="0" w:color="auto"/>
              <w:left w:val="single" w:sz="4" w:space="0" w:color="auto"/>
              <w:bottom w:val="single" w:sz="4" w:space="0" w:color="auto"/>
              <w:right w:val="single" w:sz="4" w:space="0" w:color="auto"/>
            </w:tcBorders>
          </w:tcPr>
          <w:p w14:paraId="51C1EDE3"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5E57A11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3153D11"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99510</w:t>
            </w:r>
          </w:p>
        </w:tc>
        <w:tc>
          <w:tcPr>
            <w:tcW w:w="1030" w:type="dxa"/>
            <w:tcBorders>
              <w:top w:val="single" w:sz="4" w:space="0" w:color="auto"/>
              <w:left w:val="single" w:sz="4" w:space="0" w:color="auto"/>
              <w:bottom w:val="single" w:sz="4" w:space="0" w:color="auto"/>
              <w:right w:val="single" w:sz="4" w:space="0" w:color="auto"/>
            </w:tcBorders>
            <w:noWrap/>
          </w:tcPr>
          <w:p w14:paraId="00D47A1D"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25D6234"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38D6386"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22FC9A5"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C6AC4E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2CC13F9"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lang w:bidi="fa-IR"/>
              </w:rPr>
              <w:t>99550</w:t>
            </w:r>
          </w:p>
        </w:tc>
        <w:tc>
          <w:tcPr>
            <w:tcW w:w="1030" w:type="dxa"/>
            <w:tcBorders>
              <w:top w:val="single" w:sz="4" w:space="0" w:color="auto"/>
              <w:left w:val="single" w:sz="4" w:space="0" w:color="auto"/>
              <w:bottom w:val="single" w:sz="4" w:space="0" w:color="auto"/>
              <w:right w:val="single" w:sz="4" w:space="0" w:color="auto"/>
            </w:tcBorders>
            <w:noWrap/>
          </w:tcPr>
          <w:p w14:paraId="4A2713C5"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82E3E03"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10DE3F1"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0CEE48C7"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C241E5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171173C8"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99810</w:t>
            </w:r>
          </w:p>
        </w:tc>
        <w:tc>
          <w:tcPr>
            <w:tcW w:w="1030" w:type="dxa"/>
            <w:tcBorders>
              <w:top w:val="single" w:sz="4" w:space="0" w:color="auto"/>
              <w:left w:val="single" w:sz="4" w:space="0" w:color="auto"/>
              <w:bottom w:val="single" w:sz="4" w:space="0" w:color="auto"/>
              <w:right w:val="single" w:sz="4" w:space="0" w:color="auto"/>
            </w:tcBorders>
            <w:noWrap/>
          </w:tcPr>
          <w:p w14:paraId="139379EB"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BB8D552"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CDC7BAD"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181659D"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94C4E1F"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0AD2A7A"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99811</w:t>
            </w:r>
          </w:p>
        </w:tc>
        <w:tc>
          <w:tcPr>
            <w:tcW w:w="1030" w:type="dxa"/>
            <w:tcBorders>
              <w:top w:val="single" w:sz="4" w:space="0" w:color="auto"/>
              <w:left w:val="single" w:sz="4" w:space="0" w:color="auto"/>
              <w:bottom w:val="single" w:sz="4" w:space="0" w:color="auto"/>
              <w:right w:val="single" w:sz="4" w:space="0" w:color="auto"/>
            </w:tcBorders>
            <w:noWrap/>
          </w:tcPr>
          <w:p w14:paraId="4E4364C2"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A7D4989"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37AC532"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7EBBA07"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F4D12B3"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F5DE237"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99812</w:t>
            </w:r>
          </w:p>
        </w:tc>
        <w:tc>
          <w:tcPr>
            <w:tcW w:w="1030" w:type="dxa"/>
            <w:tcBorders>
              <w:top w:val="single" w:sz="4" w:space="0" w:color="auto"/>
              <w:left w:val="single" w:sz="4" w:space="0" w:color="auto"/>
              <w:bottom w:val="single" w:sz="4" w:space="0" w:color="auto"/>
              <w:right w:val="single" w:sz="4" w:space="0" w:color="auto"/>
            </w:tcBorders>
            <w:noWrap/>
          </w:tcPr>
          <w:p w14:paraId="1FBC217D"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F5D7328"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F178898"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4DFF880"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586094D5"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AD352D0"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99813</w:t>
            </w:r>
          </w:p>
        </w:tc>
        <w:tc>
          <w:tcPr>
            <w:tcW w:w="1030" w:type="dxa"/>
            <w:tcBorders>
              <w:top w:val="single" w:sz="4" w:space="0" w:color="auto"/>
              <w:left w:val="single" w:sz="4" w:space="0" w:color="auto"/>
              <w:bottom w:val="single" w:sz="4" w:space="0" w:color="auto"/>
              <w:right w:val="single" w:sz="4" w:space="0" w:color="auto"/>
            </w:tcBorders>
            <w:noWrap/>
          </w:tcPr>
          <w:p w14:paraId="181CE416"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766D079"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2E587971"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337A278"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6B2E341"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C3A94E9"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99814</w:t>
            </w:r>
          </w:p>
        </w:tc>
        <w:tc>
          <w:tcPr>
            <w:tcW w:w="1030" w:type="dxa"/>
            <w:tcBorders>
              <w:top w:val="single" w:sz="4" w:space="0" w:color="auto"/>
              <w:left w:val="single" w:sz="4" w:space="0" w:color="auto"/>
              <w:bottom w:val="single" w:sz="4" w:space="0" w:color="auto"/>
              <w:right w:val="single" w:sz="4" w:space="0" w:color="auto"/>
            </w:tcBorders>
            <w:noWrap/>
          </w:tcPr>
          <w:p w14:paraId="3E6F66D7"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2C928C9"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A2E8954"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6571AFB"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380DDF0"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7C506CF"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99815</w:t>
            </w:r>
          </w:p>
        </w:tc>
        <w:tc>
          <w:tcPr>
            <w:tcW w:w="1030" w:type="dxa"/>
            <w:tcBorders>
              <w:top w:val="single" w:sz="4" w:space="0" w:color="auto"/>
              <w:left w:val="single" w:sz="4" w:space="0" w:color="auto"/>
              <w:bottom w:val="single" w:sz="4" w:space="0" w:color="auto"/>
              <w:right w:val="single" w:sz="4" w:space="0" w:color="auto"/>
            </w:tcBorders>
            <w:noWrap/>
          </w:tcPr>
          <w:p w14:paraId="3CA31701"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7B6591A"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9852F30"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56FF7C3"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2815FC1"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1CF21D2"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99888</w:t>
            </w:r>
          </w:p>
        </w:tc>
        <w:tc>
          <w:tcPr>
            <w:tcW w:w="1030" w:type="dxa"/>
            <w:tcBorders>
              <w:top w:val="single" w:sz="4" w:space="0" w:color="auto"/>
              <w:left w:val="single" w:sz="4" w:space="0" w:color="auto"/>
              <w:bottom w:val="single" w:sz="4" w:space="0" w:color="auto"/>
              <w:right w:val="single" w:sz="4" w:space="0" w:color="auto"/>
            </w:tcBorders>
            <w:noWrap/>
          </w:tcPr>
          <w:p w14:paraId="425142C4"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427B2C00"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A53CAD4"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4B98DDCA"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C98B45D"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84352FD"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99900</w:t>
            </w:r>
          </w:p>
        </w:tc>
        <w:tc>
          <w:tcPr>
            <w:tcW w:w="1030" w:type="dxa"/>
            <w:tcBorders>
              <w:top w:val="single" w:sz="4" w:space="0" w:color="auto"/>
              <w:left w:val="single" w:sz="4" w:space="0" w:color="auto"/>
              <w:bottom w:val="single" w:sz="4" w:space="0" w:color="auto"/>
              <w:right w:val="single" w:sz="4" w:space="0" w:color="auto"/>
            </w:tcBorders>
            <w:noWrap/>
          </w:tcPr>
          <w:p w14:paraId="49D3B8FC"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A6C65CD"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B8A438A"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24DC558"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38B14B22"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94BFCC5"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99901</w:t>
            </w:r>
          </w:p>
        </w:tc>
        <w:tc>
          <w:tcPr>
            <w:tcW w:w="1030" w:type="dxa"/>
            <w:tcBorders>
              <w:top w:val="single" w:sz="4" w:space="0" w:color="auto"/>
              <w:left w:val="single" w:sz="4" w:space="0" w:color="auto"/>
              <w:bottom w:val="single" w:sz="4" w:space="0" w:color="auto"/>
              <w:right w:val="single" w:sz="4" w:space="0" w:color="auto"/>
            </w:tcBorders>
            <w:noWrap/>
          </w:tcPr>
          <w:p w14:paraId="532CF91E"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F5DCEC8"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CD2DB85"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03C69BD"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F3E9AA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49C182B"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99903</w:t>
            </w:r>
          </w:p>
        </w:tc>
        <w:tc>
          <w:tcPr>
            <w:tcW w:w="1030" w:type="dxa"/>
            <w:tcBorders>
              <w:top w:val="single" w:sz="4" w:space="0" w:color="auto"/>
              <w:left w:val="single" w:sz="4" w:space="0" w:color="auto"/>
              <w:bottom w:val="single" w:sz="4" w:space="0" w:color="auto"/>
              <w:right w:val="single" w:sz="4" w:space="0" w:color="auto"/>
            </w:tcBorders>
            <w:noWrap/>
          </w:tcPr>
          <w:p w14:paraId="7357E1AA"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D7931DE"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7D7AD5E8"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C6D1153"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68C937A"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FC00277"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99910</w:t>
            </w:r>
          </w:p>
        </w:tc>
        <w:tc>
          <w:tcPr>
            <w:tcW w:w="1030" w:type="dxa"/>
            <w:tcBorders>
              <w:top w:val="single" w:sz="4" w:space="0" w:color="auto"/>
              <w:left w:val="single" w:sz="4" w:space="0" w:color="auto"/>
              <w:bottom w:val="single" w:sz="4" w:space="0" w:color="auto"/>
              <w:right w:val="single" w:sz="4" w:space="0" w:color="auto"/>
            </w:tcBorders>
            <w:noWrap/>
          </w:tcPr>
          <w:p w14:paraId="542B4421"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AE188F9"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95069E9"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7CFBE4FC"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AC79701"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A0299F2"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99911</w:t>
            </w:r>
          </w:p>
        </w:tc>
        <w:tc>
          <w:tcPr>
            <w:tcW w:w="1030" w:type="dxa"/>
            <w:tcBorders>
              <w:top w:val="single" w:sz="4" w:space="0" w:color="auto"/>
              <w:left w:val="single" w:sz="4" w:space="0" w:color="auto"/>
              <w:bottom w:val="single" w:sz="4" w:space="0" w:color="auto"/>
              <w:right w:val="single" w:sz="4" w:space="0" w:color="auto"/>
            </w:tcBorders>
            <w:noWrap/>
          </w:tcPr>
          <w:p w14:paraId="10D89E9A"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61492A92"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EF31ED2"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FF23AD3"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6761FB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5F8DFDA"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99912</w:t>
            </w:r>
          </w:p>
        </w:tc>
        <w:tc>
          <w:tcPr>
            <w:tcW w:w="1030" w:type="dxa"/>
            <w:tcBorders>
              <w:top w:val="single" w:sz="4" w:space="0" w:color="auto"/>
              <w:left w:val="single" w:sz="4" w:space="0" w:color="auto"/>
              <w:bottom w:val="single" w:sz="4" w:space="0" w:color="auto"/>
              <w:right w:val="single" w:sz="4" w:space="0" w:color="auto"/>
            </w:tcBorders>
            <w:noWrap/>
          </w:tcPr>
          <w:p w14:paraId="37B0639F"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4EA91CC"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5E7FA14"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F71A93C"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0E08A88C"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CAB7CCE"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99913</w:t>
            </w:r>
          </w:p>
        </w:tc>
        <w:tc>
          <w:tcPr>
            <w:tcW w:w="1030" w:type="dxa"/>
            <w:tcBorders>
              <w:top w:val="single" w:sz="4" w:space="0" w:color="auto"/>
              <w:left w:val="single" w:sz="4" w:space="0" w:color="auto"/>
              <w:bottom w:val="single" w:sz="4" w:space="0" w:color="auto"/>
              <w:right w:val="single" w:sz="4" w:space="0" w:color="auto"/>
            </w:tcBorders>
            <w:noWrap/>
          </w:tcPr>
          <w:p w14:paraId="39DFD60F"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B23D484"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89CA858"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7CF2EA0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485AB98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7D36B788" w14:textId="77777777" w:rsidR="00D565C0" w:rsidRPr="00114AC2" w:rsidRDefault="00D565C0" w:rsidP="0042474D">
            <w:pPr>
              <w:spacing w:before="40"/>
              <w:jc w:val="left"/>
              <w:rPr>
                <w:rFonts w:asciiTheme="minorHAnsi" w:hAnsiTheme="minorHAnsi" w:cs="Arial"/>
                <w:sz w:val="18"/>
                <w:szCs w:val="18"/>
                <w:lang w:val="fr-FR"/>
              </w:rPr>
            </w:pPr>
            <w:r w:rsidRPr="00114AC2">
              <w:rPr>
                <w:sz w:val="18"/>
                <w:szCs w:val="18"/>
              </w:rPr>
              <w:t>99914</w:t>
            </w:r>
          </w:p>
        </w:tc>
        <w:tc>
          <w:tcPr>
            <w:tcW w:w="1030" w:type="dxa"/>
            <w:tcBorders>
              <w:top w:val="single" w:sz="4" w:space="0" w:color="auto"/>
              <w:left w:val="single" w:sz="4" w:space="0" w:color="auto"/>
              <w:bottom w:val="single" w:sz="4" w:space="0" w:color="auto"/>
              <w:right w:val="single" w:sz="4" w:space="0" w:color="auto"/>
            </w:tcBorders>
            <w:noWrap/>
          </w:tcPr>
          <w:p w14:paraId="372BD0D8"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6F7D2CD" w14:textId="77777777" w:rsidR="00D565C0" w:rsidRPr="00114AC2" w:rsidRDefault="00D565C0" w:rsidP="0042474D">
            <w:pPr>
              <w:spacing w:before="40"/>
              <w:jc w:val="center"/>
              <w:rPr>
                <w:rFonts w:asciiTheme="minorHAnsi" w:hAnsiTheme="minorHAnsi"/>
                <w:sz w:val="18"/>
                <w:szCs w:val="18"/>
                <w:lang w:val="fr-FR"/>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C5EBE45" w14:textId="77777777" w:rsidR="00D565C0" w:rsidRPr="00114AC2" w:rsidRDefault="00D565C0" w:rsidP="0042474D">
            <w:pPr>
              <w:spacing w:before="40"/>
              <w:jc w:val="left"/>
              <w:rPr>
                <w:rFonts w:asciiTheme="minorHAnsi" w:hAnsiTheme="minorHAnsi" w:cstheme="majorBidi"/>
                <w:sz w:val="18"/>
                <w:szCs w:val="18"/>
                <w:lang w:val="fr-FR"/>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9B60E98"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5DE2DDCE"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5B8C67DA" w14:textId="77777777" w:rsidR="00D565C0" w:rsidRPr="00114AC2" w:rsidRDefault="00D565C0" w:rsidP="0042474D">
            <w:pPr>
              <w:spacing w:before="40"/>
              <w:jc w:val="left"/>
              <w:rPr>
                <w:sz w:val="18"/>
                <w:szCs w:val="18"/>
              </w:rPr>
            </w:pPr>
            <w:r w:rsidRPr="00114AC2">
              <w:rPr>
                <w:sz w:val="18"/>
                <w:szCs w:val="18"/>
              </w:rPr>
              <w:t>99921</w:t>
            </w:r>
          </w:p>
        </w:tc>
        <w:tc>
          <w:tcPr>
            <w:tcW w:w="1030" w:type="dxa"/>
            <w:tcBorders>
              <w:top w:val="single" w:sz="4" w:space="0" w:color="auto"/>
              <w:left w:val="single" w:sz="4" w:space="0" w:color="auto"/>
              <w:bottom w:val="single" w:sz="4" w:space="0" w:color="auto"/>
              <w:right w:val="single" w:sz="4" w:space="0" w:color="auto"/>
            </w:tcBorders>
            <w:noWrap/>
          </w:tcPr>
          <w:p w14:paraId="3479010B" w14:textId="77777777" w:rsidR="00D565C0" w:rsidRPr="00114AC2" w:rsidRDefault="00D565C0" w:rsidP="0042474D">
            <w:pPr>
              <w:spacing w:before="40"/>
              <w:jc w:val="center"/>
              <w:rPr>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129DD96" w14:textId="77777777" w:rsidR="00D565C0" w:rsidRPr="00114AC2" w:rsidRDefault="00D565C0" w:rsidP="0042474D">
            <w:pPr>
              <w:spacing w:before="40"/>
              <w:jc w:val="center"/>
              <w:rPr>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E268E1F"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082711CF"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64FBF5A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3641D19" w14:textId="77777777" w:rsidR="00D565C0" w:rsidRPr="00114AC2" w:rsidRDefault="00D565C0" w:rsidP="0042474D">
            <w:pPr>
              <w:spacing w:before="40"/>
              <w:jc w:val="left"/>
              <w:rPr>
                <w:sz w:val="18"/>
                <w:szCs w:val="18"/>
              </w:rPr>
            </w:pPr>
            <w:r w:rsidRPr="00114AC2">
              <w:rPr>
                <w:sz w:val="18"/>
                <w:szCs w:val="18"/>
              </w:rPr>
              <w:t>99977</w:t>
            </w:r>
          </w:p>
        </w:tc>
        <w:tc>
          <w:tcPr>
            <w:tcW w:w="1030" w:type="dxa"/>
            <w:tcBorders>
              <w:top w:val="single" w:sz="4" w:space="0" w:color="auto"/>
              <w:left w:val="single" w:sz="4" w:space="0" w:color="auto"/>
              <w:bottom w:val="single" w:sz="4" w:space="0" w:color="auto"/>
              <w:right w:val="single" w:sz="4" w:space="0" w:color="auto"/>
            </w:tcBorders>
            <w:noWrap/>
          </w:tcPr>
          <w:p w14:paraId="12BD2C30" w14:textId="77777777" w:rsidR="00D565C0" w:rsidRPr="00114AC2" w:rsidRDefault="00D565C0" w:rsidP="0042474D">
            <w:pPr>
              <w:spacing w:before="40"/>
              <w:jc w:val="center"/>
              <w:rPr>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7E54FAAF" w14:textId="77777777" w:rsidR="00D565C0" w:rsidRPr="00114AC2" w:rsidRDefault="00D565C0" w:rsidP="0042474D">
            <w:pPr>
              <w:spacing w:before="40"/>
              <w:jc w:val="center"/>
              <w:rPr>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D221632"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FBA312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7C233451"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310C4E74" w14:textId="77777777" w:rsidR="00D565C0" w:rsidRPr="00114AC2" w:rsidRDefault="00D565C0" w:rsidP="0042474D">
            <w:pPr>
              <w:spacing w:before="40"/>
              <w:jc w:val="left"/>
              <w:rPr>
                <w:sz w:val="18"/>
                <w:szCs w:val="18"/>
              </w:rPr>
            </w:pPr>
            <w:r w:rsidRPr="00114AC2">
              <w:rPr>
                <w:color w:val="FF0000"/>
                <w:sz w:val="18"/>
                <w:szCs w:val="18"/>
              </w:rPr>
              <w:t>99987</w:t>
            </w:r>
          </w:p>
        </w:tc>
        <w:tc>
          <w:tcPr>
            <w:tcW w:w="1030" w:type="dxa"/>
            <w:tcBorders>
              <w:top w:val="single" w:sz="4" w:space="0" w:color="auto"/>
              <w:left w:val="single" w:sz="4" w:space="0" w:color="auto"/>
              <w:bottom w:val="single" w:sz="4" w:space="0" w:color="auto"/>
              <w:right w:val="single" w:sz="4" w:space="0" w:color="auto"/>
            </w:tcBorders>
            <w:noWrap/>
          </w:tcPr>
          <w:p w14:paraId="402A8DDC" w14:textId="77777777" w:rsidR="00D565C0" w:rsidRPr="00114AC2" w:rsidRDefault="00D565C0" w:rsidP="0042474D">
            <w:pPr>
              <w:spacing w:before="40"/>
              <w:jc w:val="center"/>
              <w:rPr>
                <w:sz w:val="18"/>
                <w:szCs w:val="18"/>
              </w:rPr>
            </w:pPr>
            <w:r w:rsidRPr="00114AC2">
              <w:rPr>
                <w:color w:val="FF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B9102F8" w14:textId="77777777" w:rsidR="00D565C0" w:rsidRPr="00114AC2" w:rsidRDefault="00D565C0" w:rsidP="0042474D">
            <w:pPr>
              <w:spacing w:before="40"/>
              <w:jc w:val="center"/>
              <w:rPr>
                <w:sz w:val="18"/>
                <w:szCs w:val="18"/>
              </w:rPr>
            </w:pPr>
            <w:r w:rsidRPr="00114AC2">
              <w:rPr>
                <w:color w:val="FF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452BB9F6" w14:textId="77777777" w:rsidR="00D565C0" w:rsidRPr="00114AC2" w:rsidRDefault="00D565C0" w:rsidP="0042474D">
            <w:pPr>
              <w:spacing w:before="40"/>
              <w:jc w:val="left"/>
              <w:rPr>
                <w:sz w:val="18"/>
                <w:szCs w:val="18"/>
              </w:rPr>
            </w:pPr>
            <w:r w:rsidRPr="00114AC2">
              <w:rPr>
                <w:color w:val="FF0000"/>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989F25A"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3CDDDDE9"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D9B0E85" w14:textId="77777777" w:rsidR="00D565C0" w:rsidRPr="00114AC2" w:rsidRDefault="00D565C0" w:rsidP="0042474D">
            <w:pPr>
              <w:spacing w:before="40"/>
              <w:jc w:val="left"/>
              <w:rPr>
                <w:sz w:val="18"/>
                <w:szCs w:val="18"/>
              </w:rPr>
            </w:pPr>
            <w:r w:rsidRPr="00114AC2">
              <w:rPr>
                <w:color w:val="000000"/>
                <w:sz w:val="18"/>
                <w:szCs w:val="18"/>
              </w:rPr>
              <w:t>99988</w:t>
            </w:r>
          </w:p>
        </w:tc>
        <w:tc>
          <w:tcPr>
            <w:tcW w:w="1030" w:type="dxa"/>
            <w:tcBorders>
              <w:top w:val="single" w:sz="4" w:space="0" w:color="auto"/>
              <w:left w:val="single" w:sz="4" w:space="0" w:color="auto"/>
              <w:bottom w:val="single" w:sz="4" w:space="0" w:color="auto"/>
              <w:right w:val="single" w:sz="4" w:space="0" w:color="auto"/>
            </w:tcBorders>
            <w:noWrap/>
          </w:tcPr>
          <w:p w14:paraId="7088F156"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09F552B"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B93463D"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BFA500D"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5EF81516"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6970FA9" w14:textId="77777777" w:rsidR="00D565C0" w:rsidRPr="00114AC2" w:rsidRDefault="00D565C0" w:rsidP="0042474D">
            <w:pPr>
              <w:spacing w:before="40"/>
              <w:jc w:val="left"/>
              <w:rPr>
                <w:sz w:val="18"/>
                <w:szCs w:val="18"/>
              </w:rPr>
            </w:pPr>
            <w:r w:rsidRPr="00114AC2">
              <w:rPr>
                <w:color w:val="FF0000"/>
                <w:sz w:val="18"/>
                <w:szCs w:val="18"/>
              </w:rPr>
              <w:t>99989</w:t>
            </w:r>
          </w:p>
        </w:tc>
        <w:tc>
          <w:tcPr>
            <w:tcW w:w="1030" w:type="dxa"/>
            <w:tcBorders>
              <w:top w:val="single" w:sz="4" w:space="0" w:color="auto"/>
              <w:left w:val="single" w:sz="4" w:space="0" w:color="auto"/>
              <w:bottom w:val="single" w:sz="4" w:space="0" w:color="auto"/>
              <w:right w:val="single" w:sz="4" w:space="0" w:color="auto"/>
            </w:tcBorders>
            <w:noWrap/>
          </w:tcPr>
          <w:p w14:paraId="0C407BF9" w14:textId="77777777" w:rsidR="00D565C0" w:rsidRPr="00114AC2" w:rsidRDefault="00D565C0" w:rsidP="0042474D">
            <w:pPr>
              <w:spacing w:before="40"/>
              <w:jc w:val="center"/>
              <w:rPr>
                <w:sz w:val="18"/>
                <w:szCs w:val="18"/>
              </w:rPr>
            </w:pPr>
            <w:r w:rsidRPr="00114AC2">
              <w:rPr>
                <w:color w:val="FF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0E0AE11" w14:textId="77777777" w:rsidR="00D565C0" w:rsidRPr="00114AC2" w:rsidRDefault="00D565C0" w:rsidP="0042474D">
            <w:pPr>
              <w:spacing w:before="40"/>
              <w:jc w:val="center"/>
              <w:rPr>
                <w:sz w:val="18"/>
                <w:szCs w:val="18"/>
              </w:rPr>
            </w:pPr>
            <w:r w:rsidRPr="00114AC2">
              <w:rPr>
                <w:color w:val="FF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68274E6" w14:textId="77777777" w:rsidR="00D565C0" w:rsidRPr="00114AC2" w:rsidRDefault="00D565C0" w:rsidP="0042474D">
            <w:pPr>
              <w:spacing w:before="40"/>
              <w:jc w:val="left"/>
              <w:rPr>
                <w:sz w:val="18"/>
                <w:szCs w:val="18"/>
              </w:rPr>
            </w:pPr>
            <w:r w:rsidRPr="00114AC2">
              <w:rPr>
                <w:color w:val="FF0000"/>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5CB9AA2"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91600AE"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E4DDDD5" w14:textId="77777777" w:rsidR="00D565C0" w:rsidRPr="00114AC2" w:rsidRDefault="00D565C0" w:rsidP="0042474D">
            <w:pPr>
              <w:spacing w:before="40"/>
              <w:jc w:val="left"/>
              <w:rPr>
                <w:sz w:val="18"/>
                <w:szCs w:val="18"/>
              </w:rPr>
            </w:pPr>
            <w:r w:rsidRPr="00114AC2">
              <w:rPr>
                <w:color w:val="000000"/>
                <w:sz w:val="18"/>
                <w:szCs w:val="18"/>
              </w:rPr>
              <w:t>99990</w:t>
            </w:r>
          </w:p>
        </w:tc>
        <w:tc>
          <w:tcPr>
            <w:tcW w:w="1030" w:type="dxa"/>
            <w:tcBorders>
              <w:top w:val="single" w:sz="4" w:space="0" w:color="auto"/>
              <w:left w:val="single" w:sz="4" w:space="0" w:color="auto"/>
              <w:bottom w:val="single" w:sz="4" w:space="0" w:color="auto"/>
              <w:right w:val="single" w:sz="4" w:space="0" w:color="auto"/>
            </w:tcBorders>
            <w:noWrap/>
          </w:tcPr>
          <w:p w14:paraId="3C442359"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D0CE7A0"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31E93E2"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71C05C4"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79B82002"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C24C9D5" w14:textId="77777777" w:rsidR="00D565C0" w:rsidRPr="00114AC2" w:rsidRDefault="00D565C0" w:rsidP="0042474D">
            <w:pPr>
              <w:spacing w:before="40"/>
              <w:jc w:val="left"/>
              <w:rPr>
                <w:sz w:val="18"/>
                <w:szCs w:val="18"/>
              </w:rPr>
            </w:pPr>
            <w:r w:rsidRPr="00114AC2">
              <w:rPr>
                <w:color w:val="000000"/>
                <w:sz w:val="18"/>
                <w:szCs w:val="18"/>
              </w:rPr>
              <w:t>99991</w:t>
            </w:r>
          </w:p>
        </w:tc>
        <w:tc>
          <w:tcPr>
            <w:tcW w:w="1030" w:type="dxa"/>
            <w:tcBorders>
              <w:top w:val="single" w:sz="4" w:space="0" w:color="auto"/>
              <w:left w:val="single" w:sz="4" w:space="0" w:color="auto"/>
              <w:bottom w:val="single" w:sz="4" w:space="0" w:color="auto"/>
              <w:right w:val="single" w:sz="4" w:space="0" w:color="auto"/>
            </w:tcBorders>
            <w:noWrap/>
          </w:tcPr>
          <w:p w14:paraId="3A5FDA2E"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A41DC79"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1BB3C58E"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AAEA9E2"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787A497B"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27B0F5EC" w14:textId="77777777" w:rsidR="00D565C0" w:rsidRPr="00114AC2" w:rsidRDefault="00D565C0" w:rsidP="0042474D">
            <w:pPr>
              <w:spacing w:before="40"/>
              <w:jc w:val="left"/>
              <w:rPr>
                <w:sz w:val="18"/>
                <w:szCs w:val="18"/>
              </w:rPr>
            </w:pPr>
            <w:r w:rsidRPr="00114AC2">
              <w:rPr>
                <w:color w:val="000000"/>
                <w:sz w:val="18"/>
                <w:szCs w:val="18"/>
              </w:rPr>
              <w:t>99992</w:t>
            </w:r>
          </w:p>
        </w:tc>
        <w:tc>
          <w:tcPr>
            <w:tcW w:w="1030" w:type="dxa"/>
            <w:tcBorders>
              <w:top w:val="single" w:sz="4" w:space="0" w:color="auto"/>
              <w:left w:val="single" w:sz="4" w:space="0" w:color="auto"/>
              <w:bottom w:val="single" w:sz="4" w:space="0" w:color="auto"/>
              <w:right w:val="single" w:sz="4" w:space="0" w:color="auto"/>
            </w:tcBorders>
            <w:noWrap/>
          </w:tcPr>
          <w:p w14:paraId="4AD728B0"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B40CC7E"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FF1CE79"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3A8AC37C"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792DD558"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0661E0EF" w14:textId="77777777" w:rsidR="00D565C0" w:rsidRPr="00114AC2" w:rsidRDefault="00D565C0" w:rsidP="0042474D">
            <w:pPr>
              <w:spacing w:before="40"/>
              <w:jc w:val="left"/>
              <w:rPr>
                <w:sz w:val="18"/>
                <w:szCs w:val="18"/>
              </w:rPr>
            </w:pPr>
            <w:r w:rsidRPr="00114AC2">
              <w:rPr>
                <w:color w:val="000000"/>
                <w:sz w:val="18"/>
                <w:szCs w:val="18"/>
              </w:rPr>
              <w:t>99993</w:t>
            </w:r>
          </w:p>
        </w:tc>
        <w:tc>
          <w:tcPr>
            <w:tcW w:w="1030" w:type="dxa"/>
            <w:tcBorders>
              <w:top w:val="single" w:sz="4" w:space="0" w:color="auto"/>
              <w:left w:val="single" w:sz="4" w:space="0" w:color="auto"/>
              <w:bottom w:val="single" w:sz="4" w:space="0" w:color="auto"/>
              <w:right w:val="single" w:sz="4" w:space="0" w:color="auto"/>
            </w:tcBorders>
            <w:noWrap/>
          </w:tcPr>
          <w:p w14:paraId="73FEDE01"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1397BA83"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3EDAE7AA"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EF647CF"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1D006FB"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6E5E88A0" w14:textId="77777777" w:rsidR="00D565C0" w:rsidRPr="00114AC2" w:rsidRDefault="00D565C0" w:rsidP="0042474D">
            <w:pPr>
              <w:spacing w:before="40"/>
              <w:jc w:val="left"/>
              <w:rPr>
                <w:sz w:val="18"/>
                <w:szCs w:val="18"/>
              </w:rPr>
            </w:pPr>
            <w:r w:rsidRPr="00114AC2">
              <w:rPr>
                <w:color w:val="000000"/>
                <w:sz w:val="18"/>
                <w:szCs w:val="18"/>
              </w:rPr>
              <w:t>99994</w:t>
            </w:r>
          </w:p>
        </w:tc>
        <w:tc>
          <w:tcPr>
            <w:tcW w:w="1030" w:type="dxa"/>
            <w:tcBorders>
              <w:top w:val="single" w:sz="4" w:space="0" w:color="auto"/>
              <w:left w:val="single" w:sz="4" w:space="0" w:color="auto"/>
              <w:bottom w:val="single" w:sz="4" w:space="0" w:color="auto"/>
              <w:right w:val="single" w:sz="4" w:space="0" w:color="auto"/>
            </w:tcBorders>
            <w:noWrap/>
          </w:tcPr>
          <w:p w14:paraId="3BAC657A"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FBDBCD4"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D02041C"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216459A6"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77D5C205" w14:textId="77777777" w:rsidTr="00646285">
        <w:trPr>
          <w:cantSplit/>
          <w:trHeight w:val="225"/>
        </w:trPr>
        <w:tc>
          <w:tcPr>
            <w:tcW w:w="926" w:type="dxa"/>
            <w:tcBorders>
              <w:top w:val="single" w:sz="4" w:space="0" w:color="auto"/>
              <w:left w:val="single" w:sz="4" w:space="0" w:color="auto"/>
              <w:bottom w:val="single" w:sz="4" w:space="0" w:color="auto"/>
              <w:right w:val="single" w:sz="4" w:space="0" w:color="auto"/>
            </w:tcBorders>
            <w:noWrap/>
          </w:tcPr>
          <w:p w14:paraId="44A87E36" w14:textId="77777777" w:rsidR="00D565C0" w:rsidRPr="00114AC2" w:rsidRDefault="00D565C0" w:rsidP="0042474D">
            <w:pPr>
              <w:spacing w:before="40"/>
              <w:jc w:val="left"/>
              <w:rPr>
                <w:sz w:val="18"/>
                <w:szCs w:val="18"/>
              </w:rPr>
            </w:pPr>
            <w:r w:rsidRPr="00114AC2">
              <w:rPr>
                <w:color w:val="000000"/>
                <w:sz w:val="18"/>
                <w:szCs w:val="18"/>
              </w:rPr>
              <w:t>99995</w:t>
            </w:r>
          </w:p>
        </w:tc>
        <w:tc>
          <w:tcPr>
            <w:tcW w:w="1030" w:type="dxa"/>
            <w:tcBorders>
              <w:top w:val="single" w:sz="4" w:space="0" w:color="auto"/>
              <w:left w:val="single" w:sz="4" w:space="0" w:color="auto"/>
              <w:bottom w:val="single" w:sz="4" w:space="0" w:color="auto"/>
              <w:right w:val="single" w:sz="4" w:space="0" w:color="auto"/>
            </w:tcBorders>
            <w:noWrap/>
          </w:tcPr>
          <w:p w14:paraId="0EFEABD8" w14:textId="77777777" w:rsidR="00D565C0" w:rsidRPr="00114AC2" w:rsidRDefault="00D565C0" w:rsidP="0042474D">
            <w:pPr>
              <w:spacing w:before="40"/>
              <w:jc w:val="center"/>
              <w:rPr>
                <w:sz w:val="18"/>
                <w:szCs w:val="18"/>
              </w:rPr>
            </w:pPr>
            <w:r w:rsidRPr="00114AC2">
              <w:rPr>
                <w:color w:val="000000"/>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B134938" w14:textId="77777777" w:rsidR="00D565C0" w:rsidRPr="00114AC2" w:rsidRDefault="00D565C0" w:rsidP="0042474D">
            <w:pPr>
              <w:spacing w:before="40"/>
              <w:jc w:val="center"/>
              <w:rPr>
                <w:sz w:val="18"/>
                <w:szCs w:val="18"/>
              </w:rPr>
            </w:pPr>
            <w:r w:rsidRPr="00114AC2">
              <w:rPr>
                <w:color w:val="000000"/>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DECDBB0" w14:textId="77777777" w:rsidR="00D565C0" w:rsidRPr="00114AC2" w:rsidRDefault="00D565C0" w:rsidP="0042474D">
            <w:pPr>
              <w:spacing w:before="40"/>
              <w:jc w:val="left"/>
              <w:rPr>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52B4A975" w14:textId="77777777" w:rsidR="00D565C0" w:rsidRPr="00114AC2" w:rsidRDefault="00D565C0" w:rsidP="0042474D">
            <w:pPr>
              <w:spacing w:before="40"/>
              <w:jc w:val="left"/>
              <w:rPr>
                <w:rFonts w:asciiTheme="minorHAnsi" w:hAnsiTheme="minorHAnsi" w:cstheme="majorBidi"/>
                <w:sz w:val="18"/>
                <w:szCs w:val="18"/>
                <w:lang w:val="fr-FR"/>
              </w:rPr>
            </w:pPr>
          </w:p>
        </w:tc>
      </w:tr>
      <w:tr w:rsidR="00D565C0" w:rsidRPr="00114AC2" w14:paraId="26428C3E" w14:textId="77777777" w:rsidTr="00646285">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5E8135D2"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99996</w:t>
            </w:r>
          </w:p>
        </w:tc>
        <w:tc>
          <w:tcPr>
            <w:tcW w:w="1030" w:type="dxa"/>
            <w:tcBorders>
              <w:top w:val="single" w:sz="4" w:space="0" w:color="auto"/>
              <w:left w:val="single" w:sz="4" w:space="0" w:color="auto"/>
              <w:bottom w:val="single" w:sz="4" w:space="0" w:color="auto"/>
              <w:right w:val="single" w:sz="4" w:space="0" w:color="auto"/>
            </w:tcBorders>
            <w:noWrap/>
          </w:tcPr>
          <w:p w14:paraId="1DFAAACF"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347781CB"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7BB243B"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1169E352"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580BD476" w14:textId="77777777" w:rsidTr="00646285">
        <w:trPr>
          <w:cantSplit/>
          <w:trHeight w:val="20"/>
        </w:trPr>
        <w:tc>
          <w:tcPr>
            <w:tcW w:w="926" w:type="dxa"/>
            <w:tcBorders>
              <w:top w:val="single" w:sz="4" w:space="0" w:color="auto"/>
              <w:left w:val="single" w:sz="4" w:space="0" w:color="auto"/>
              <w:bottom w:val="single" w:sz="4" w:space="0" w:color="auto"/>
              <w:right w:val="single" w:sz="4" w:space="0" w:color="auto"/>
            </w:tcBorders>
            <w:noWrap/>
          </w:tcPr>
          <w:p w14:paraId="620AFCFD"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99997</w:t>
            </w:r>
          </w:p>
        </w:tc>
        <w:tc>
          <w:tcPr>
            <w:tcW w:w="1030" w:type="dxa"/>
            <w:tcBorders>
              <w:top w:val="single" w:sz="4" w:space="0" w:color="auto"/>
              <w:left w:val="single" w:sz="4" w:space="0" w:color="auto"/>
              <w:bottom w:val="single" w:sz="4" w:space="0" w:color="auto"/>
              <w:right w:val="single" w:sz="4" w:space="0" w:color="auto"/>
            </w:tcBorders>
            <w:noWrap/>
          </w:tcPr>
          <w:p w14:paraId="5A986746"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23BEE1D1"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6CE9CC4A"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04F2A04"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3DF3F84A" w14:textId="77777777" w:rsidTr="00646285">
        <w:trPr>
          <w:cantSplit/>
          <w:trHeight w:val="127"/>
        </w:trPr>
        <w:tc>
          <w:tcPr>
            <w:tcW w:w="926" w:type="dxa"/>
            <w:tcBorders>
              <w:top w:val="single" w:sz="4" w:space="0" w:color="auto"/>
              <w:left w:val="single" w:sz="4" w:space="0" w:color="auto"/>
              <w:bottom w:val="single" w:sz="4" w:space="0" w:color="auto"/>
              <w:right w:val="single" w:sz="4" w:space="0" w:color="auto"/>
            </w:tcBorders>
            <w:noWrap/>
          </w:tcPr>
          <w:p w14:paraId="58E29A1E"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99998</w:t>
            </w:r>
          </w:p>
        </w:tc>
        <w:tc>
          <w:tcPr>
            <w:tcW w:w="1030" w:type="dxa"/>
            <w:tcBorders>
              <w:top w:val="single" w:sz="4" w:space="0" w:color="auto"/>
              <w:left w:val="single" w:sz="4" w:space="0" w:color="auto"/>
              <w:bottom w:val="single" w:sz="4" w:space="0" w:color="auto"/>
              <w:right w:val="single" w:sz="4" w:space="0" w:color="auto"/>
            </w:tcBorders>
            <w:noWrap/>
          </w:tcPr>
          <w:p w14:paraId="083F5648"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00DDB26C"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5412776E"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637C9884" w14:textId="77777777" w:rsidR="00D565C0" w:rsidRPr="00114AC2" w:rsidRDefault="00D565C0" w:rsidP="0042474D">
            <w:pPr>
              <w:spacing w:before="40"/>
              <w:jc w:val="left"/>
              <w:rPr>
                <w:rFonts w:asciiTheme="minorHAnsi" w:hAnsiTheme="minorHAnsi" w:cstheme="majorBidi"/>
                <w:sz w:val="18"/>
                <w:szCs w:val="18"/>
              </w:rPr>
            </w:pPr>
          </w:p>
        </w:tc>
      </w:tr>
      <w:tr w:rsidR="00D565C0" w:rsidRPr="00114AC2" w14:paraId="720CBBEF" w14:textId="77777777" w:rsidTr="00646285">
        <w:trPr>
          <w:cantSplit/>
          <w:trHeight w:val="203"/>
        </w:trPr>
        <w:tc>
          <w:tcPr>
            <w:tcW w:w="926" w:type="dxa"/>
            <w:tcBorders>
              <w:top w:val="single" w:sz="4" w:space="0" w:color="auto"/>
              <w:left w:val="single" w:sz="4" w:space="0" w:color="auto"/>
              <w:bottom w:val="single" w:sz="4" w:space="0" w:color="auto"/>
              <w:right w:val="single" w:sz="4" w:space="0" w:color="auto"/>
            </w:tcBorders>
            <w:noWrap/>
          </w:tcPr>
          <w:p w14:paraId="5388FDC8" w14:textId="77777777" w:rsidR="00D565C0" w:rsidRPr="00114AC2" w:rsidRDefault="00D565C0" w:rsidP="0042474D">
            <w:pPr>
              <w:spacing w:before="40"/>
              <w:jc w:val="left"/>
              <w:rPr>
                <w:rFonts w:asciiTheme="minorHAnsi" w:hAnsiTheme="minorHAnsi" w:cs="Arial"/>
                <w:sz w:val="18"/>
                <w:szCs w:val="18"/>
              </w:rPr>
            </w:pPr>
            <w:r w:rsidRPr="00114AC2">
              <w:rPr>
                <w:sz w:val="18"/>
                <w:szCs w:val="18"/>
              </w:rPr>
              <w:t>99999</w:t>
            </w:r>
          </w:p>
        </w:tc>
        <w:tc>
          <w:tcPr>
            <w:tcW w:w="1030" w:type="dxa"/>
            <w:tcBorders>
              <w:top w:val="single" w:sz="4" w:space="0" w:color="auto"/>
              <w:left w:val="single" w:sz="4" w:space="0" w:color="auto"/>
              <w:bottom w:val="single" w:sz="4" w:space="0" w:color="auto"/>
              <w:right w:val="single" w:sz="4" w:space="0" w:color="auto"/>
            </w:tcBorders>
            <w:noWrap/>
          </w:tcPr>
          <w:p w14:paraId="497CC5C3"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1366" w:type="dxa"/>
            <w:tcBorders>
              <w:top w:val="single" w:sz="4" w:space="0" w:color="auto"/>
              <w:left w:val="single" w:sz="4" w:space="0" w:color="auto"/>
              <w:bottom w:val="single" w:sz="4" w:space="0" w:color="auto"/>
              <w:right w:val="single" w:sz="4" w:space="0" w:color="auto"/>
            </w:tcBorders>
            <w:noWrap/>
          </w:tcPr>
          <w:p w14:paraId="52BB9717" w14:textId="77777777" w:rsidR="00D565C0" w:rsidRPr="00114AC2" w:rsidRDefault="00D565C0" w:rsidP="0042474D">
            <w:pPr>
              <w:spacing w:before="40"/>
              <w:jc w:val="center"/>
              <w:rPr>
                <w:rFonts w:asciiTheme="minorHAnsi" w:hAnsiTheme="minorHAnsi"/>
                <w:sz w:val="18"/>
                <w:szCs w:val="18"/>
              </w:rPr>
            </w:pPr>
            <w:r w:rsidRPr="00114AC2">
              <w:rPr>
                <w:sz w:val="18"/>
                <w:szCs w:val="18"/>
              </w:rPr>
              <w:t>10</w:t>
            </w:r>
          </w:p>
        </w:tc>
        <w:tc>
          <w:tcPr>
            <w:tcW w:w="2201" w:type="dxa"/>
            <w:tcBorders>
              <w:top w:val="single" w:sz="4" w:space="0" w:color="auto"/>
              <w:left w:val="single" w:sz="4" w:space="0" w:color="auto"/>
              <w:bottom w:val="single" w:sz="4" w:space="0" w:color="auto"/>
              <w:right w:val="single" w:sz="4" w:space="0" w:color="auto"/>
            </w:tcBorders>
          </w:tcPr>
          <w:p w14:paraId="01A0319D" w14:textId="77777777" w:rsidR="00D565C0" w:rsidRPr="00114AC2" w:rsidRDefault="00D565C0" w:rsidP="0042474D">
            <w:pPr>
              <w:spacing w:before="40"/>
              <w:jc w:val="left"/>
              <w:rPr>
                <w:rFonts w:asciiTheme="minorHAnsi" w:hAnsiTheme="minorHAnsi" w:cstheme="majorBidi"/>
                <w:sz w:val="18"/>
                <w:szCs w:val="18"/>
              </w:rPr>
            </w:pPr>
            <w:r w:rsidRPr="00114AC2">
              <w:rPr>
                <w:rFonts w:asciiTheme="minorHAnsi" w:hAnsiTheme="minorHAnsi" w:cstheme="majorBidi"/>
                <w:sz w:val="18"/>
                <w:szCs w:val="18"/>
              </w:rPr>
              <w:t>Services mobiles</w:t>
            </w:r>
          </w:p>
        </w:tc>
        <w:tc>
          <w:tcPr>
            <w:tcW w:w="4282" w:type="dxa"/>
            <w:tcBorders>
              <w:top w:val="single" w:sz="4" w:space="0" w:color="auto"/>
              <w:left w:val="single" w:sz="4" w:space="0" w:color="auto"/>
              <w:bottom w:val="single" w:sz="4" w:space="0" w:color="auto"/>
              <w:right w:val="single" w:sz="4" w:space="0" w:color="auto"/>
            </w:tcBorders>
          </w:tcPr>
          <w:p w14:paraId="799C08DB" w14:textId="77777777" w:rsidR="00D565C0" w:rsidRPr="00114AC2" w:rsidRDefault="00D565C0" w:rsidP="0042474D">
            <w:pPr>
              <w:spacing w:before="40"/>
              <w:jc w:val="left"/>
              <w:rPr>
                <w:rFonts w:asciiTheme="minorHAnsi" w:hAnsiTheme="minorHAnsi" w:cstheme="majorBidi"/>
                <w:sz w:val="18"/>
                <w:szCs w:val="18"/>
              </w:rPr>
            </w:pPr>
          </w:p>
        </w:tc>
      </w:tr>
    </w:tbl>
    <w:p w14:paraId="6D92A74C" w14:textId="77777777" w:rsidR="00D565C0" w:rsidRPr="00D10A89" w:rsidRDefault="00D565C0" w:rsidP="0042474D">
      <w:pPr>
        <w:rPr>
          <w:rFonts w:asciiTheme="minorHAnsi" w:hAnsiTheme="minorHAnsi" w:cs="Arial"/>
        </w:rPr>
      </w:pPr>
      <w:r w:rsidRPr="00D10A89">
        <w:rPr>
          <w:rFonts w:asciiTheme="minorHAnsi" w:hAnsiTheme="minorHAnsi" w:cs="Arial"/>
        </w:rPr>
        <w:t>Contact:</w:t>
      </w:r>
    </w:p>
    <w:p w14:paraId="2E2908F8" w14:textId="77777777" w:rsidR="00D565C0" w:rsidRPr="00B44822" w:rsidRDefault="00D565C0" w:rsidP="0042474D">
      <w:pPr>
        <w:tabs>
          <w:tab w:val="left" w:pos="1428"/>
        </w:tabs>
        <w:ind w:left="720"/>
        <w:rPr>
          <w:rFonts w:cs="Arial"/>
        </w:rPr>
      </w:pPr>
      <w:r w:rsidRPr="00B44822">
        <w:rPr>
          <w:rFonts w:cs="Arial"/>
        </w:rPr>
        <w:t>Alireza Darvishi</w:t>
      </w:r>
    </w:p>
    <w:p w14:paraId="7749DD65" w14:textId="77777777" w:rsidR="00D565C0" w:rsidRPr="00B44822" w:rsidRDefault="00D565C0" w:rsidP="0042474D">
      <w:pPr>
        <w:tabs>
          <w:tab w:val="left" w:pos="1428"/>
        </w:tabs>
        <w:spacing w:before="0"/>
        <w:ind w:left="720"/>
        <w:jc w:val="left"/>
        <w:rPr>
          <w:rFonts w:cs="Arial"/>
        </w:rPr>
      </w:pPr>
      <w:r w:rsidRPr="00B44822">
        <w:rPr>
          <w:rFonts w:cs="Arial"/>
        </w:rPr>
        <w:t>Director General, International Organizations Bureau,</w:t>
      </w:r>
    </w:p>
    <w:p w14:paraId="67BF5A95" w14:textId="77777777" w:rsidR="00D565C0" w:rsidRPr="00B44822" w:rsidRDefault="00D565C0" w:rsidP="0042474D">
      <w:pPr>
        <w:tabs>
          <w:tab w:val="left" w:pos="1428"/>
        </w:tabs>
        <w:spacing w:before="0"/>
        <w:ind w:left="720"/>
        <w:jc w:val="left"/>
        <w:rPr>
          <w:rFonts w:cs="Arial"/>
        </w:rPr>
      </w:pPr>
      <w:r w:rsidRPr="00B44822">
        <w:rPr>
          <w:rFonts w:cs="Arial"/>
        </w:rPr>
        <w:t>Communications Regulatory Authority (CRA)</w:t>
      </w:r>
    </w:p>
    <w:p w14:paraId="3302FFBD" w14:textId="77777777" w:rsidR="00D565C0" w:rsidRPr="00B44822" w:rsidRDefault="00D565C0" w:rsidP="0042474D">
      <w:pPr>
        <w:tabs>
          <w:tab w:val="left" w:pos="1428"/>
        </w:tabs>
        <w:spacing w:before="0"/>
        <w:ind w:left="720"/>
        <w:jc w:val="left"/>
        <w:rPr>
          <w:rFonts w:cs="Arial"/>
        </w:rPr>
      </w:pPr>
      <w:r w:rsidRPr="00B44822">
        <w:rPr>
          <w:rFonts w:cs="Arial"/>
        </w:rPr>
        <w:t>Ministry of Information and Communication Technology</w:t>
      </w:r>
    </w:p>
    <w:p w14:paraId="1519C7EF" w14:textId="77777777" w:rsidR="00D565C0" w:rsidRPr="0042474D" w:rsidRDefault="00D565C0" w:rsidP="0042474D">
      <w:pPr>
        <w:tabs>
          <w:tab w:val="left" w:pos="1428"/>
        </w:tabs>
        <w:spacing w:before="0"/>
        <w:ind w:left="720"/>
        <w:jc w:val="left"/>
        <w:rPr>
          <w:rFonts w:cs="Arial"/>
          <w:lang w:val="fr-FR"/>
        </w:rPr>
      </w:pPr>
      <w:r w:rsidRPr="0042474D">
        <w:rPr>
          <w:rFonts w:cs="Arial"/>
          <w:lang w:val="fr-FR"/>
        </w:rPr>
        <w:t xml:space="preserve">15598 TÉHÉRAN </w:t>
      </w:r>
    </w:p>
    <w:p w14:paraId="1917E03D" w14:textId="77777777" w:rsidR="00D565C0" w:rsidRPr="00DF12DA" w:rsidRDefault="00D565C0" w:rsidP="0042474D">
      <w:pPr>
        <w:tabs>
          <w:tab w:val="left" w:pos="1428"/>
        </w:tabs>
        <w:spacing w:before="0"/>
        <w:ind w:left="720"/>
        <w:jc w:val="left"/>
        <w:rPr>
          <w:rFonts w:cs="Arial"/>
          <w:lang w:val="fr-FR"/>
        </w:rPr>
      </w:pPr>
      <w:r w:rsidRPr="00DF12DA">
        <w:rPr>
          <w:rFonts w:cs="Arial"/>
          <w:lang w:val="fr-FR"/>
        </w:rPr>
        <w:t xml:space="preserve">Iran (République islamique d') </w:t>
      </w:r>
    </w:p>
    <w:p w14:paraId="4402316B" w14:textId="77777777" w:rsidR="00D565C0" w:rsidRPr="00DF12DA" w:rsidRDefault="00D565C0" w:rsidP="0042474D">
      <w:pPr>
        <w:tabs>
          <w:tab w:val="left" w:pos="1428"/>
        </w:tabs>
        <w:spacing w:before="0"/>
        <w:ind w:left="720"/>
        <w:jc w:val="left"/>
        <w:rPr>
          <w:rFonts w:cs="Arial"/>
          <w:lang w:val="fr-FR"/>
        </w:rPr>
      </w:pPr>
      <w:r w:rsidRPr="00DF12DA">
        <w:rPr>
          <w:rFonts w:cs="Arial"/>
          <w:lang w:val="fr-FR"/>
        </w:rPr>
        <w:t>Tél.:</w:t>
      </w:r>
      <w:r w:rsidRPr="00DF12DA">
        <w:rPr>
          <w:rFonts w:cs="Arial"/>
          <w:lang w:val="fr-FR"/>
        </w:rPr>
        <w:tab/>
      </w:r>
      <w:r w:rsidRPr="00DF12DA">
        <w:rPr>
          <w:rFonts w:cs="Arial"/>
          <w:lang w:val="fr-FR"/>
        </w:rPr>
        <w:tab/>
        <w:t>+98 21 89662201</w:t>
      </w:r>
    </w:p>
    <w:p w14:paraId="232EA49F" w14:textId="77777777" w:rsidR="00D565C0" w:rsidRPr="00DF12DA" w:rsidRDefault="00D565C0" w:rsidP="0042474D">
      <w:pPr>
        <w:tabs>
          <w:tab w:val="left" w:pos="1428"/>
        </w:tabs>
        <w:spacing w:before="0"/>
        <w:ind w:left="720"/>
        <w:jc w:val="left"/>
        <w:rPr>
          <w:rFonts w:cs="Arial"/>
          <w:lang w:val="fr-FR"/>
        </w:rPr>
      </w:pPr>
      <w:r w:rsidRPr="00DF12DA">
        <w:rPr>
          <w:rFonts w:cs="Arial"/>
          <w:lang w:val="fr-FR"/>
        </w:rPr>
        <w:t xml:space="preserve">Fax: </w:t>
      </w:r>
      <w:r w:rsidRPr="00DF12DA">
        <w:rPr>
          <w:rFonts w:cs="Arial"/>
          <w:lang w:val="fr-FR"/>
        </w:rPr>
        <w:tab/>
      </w:r>
      <w:r w:rsidRPr="00DF12DA">
        <w:rPr>
          <w:rFonts w:cs="Arial"/>
          <w:lang w:val="fr-FR"/>
        </w:rPr>
        <w:tab/>
        <w:t>+98 21 88468999</w:t>
      </w:r>
    </w:p>
    <w:p w14:paraId="4F6E3DEE" w14:textId="77777777" w:rsidR="00D565C0" w:rsidRPr="00DF12DA" w:rsidRDefault="00D565C0" w:rsidP="0042474D">
      <w:pPr>
        <w:tabs>
          <w:tab w:val="left" w:pos="1428"/>
        </w:tabs>
        <w:spacing w:before="0"/>
        <w:ind w:left="720"/>
        <w:jc w:val="left"/>
        <w:rPr>
          <w:rFonts w:cs="Arial"/>
          <w:lang w:val="fr-FR"/>
        </w:rPr>
      </w:pPr>
      <w:r w:rsidRPr="00DF12DA">
        <w:rPr>
          <w:rFonts w:cs="Arial"/>
          <w:lang w:val="fr-FR"/>
        </w:rPr>
        <w:t xml:space="preserve">E-mail: </w:t>
      </w:r>
      <w:r w:rsidRPr="00DF12DA">
        <w:rPr>
          <w:rFonts w:cs="Arial"/>
          <w:lang w:val="fr-FR"/>
        </w:rPr>
        <w:tab/>
        <w:t>darvishi@cra.ir</w:t>
      </w:r>
    </w:p>
    <w:p w14:paraId="534AA8F4" w14:textId="77777777" w:rsidR="00D565C0" w:rsidRPr="00DF12DA" w:rsidRDefault="00D565C0" w:rsidP="0042474D">
      <w:pPr>
        <w:tabs>
          <w:tab w:val="left" w:pos="1428"/>
        </w:tabs>
        <w:spacing w:before="0"/>
        <w:ind w:left="720"/>
        <w:jc w:val="left"/>
        <w:rPr>
          <w:rFonts w:asciiTheme="minorHAnsi" w:hAnsiTheme="minorHAnsi" w:cs="Arial"/>
          <w:lang w:val="fr-FR"/>
        </w:rPr>
      </w:pPr>
      <w:r w:rsidRPr="00DF12DA">
        <w:rPr>
          <w:rFonts w:cs="Arial"/>
          <w:lang w:val="fr-FR"/>
        </w:rPr>
        <w:t xml:space="preserve">URL: </w:t>
      </w:r>
      <w:r w:rsidRPr="00DF12DA">
        <w:rPr>
          <w:rFonts w:cs="Arial"/>
          <w:lang w:val="fr-FR"/>
        </w:rPr>
        <w:tab/>
      </w:r>
      <w:r w:rsidRPr="00DF12DA">
        <w:rPr>
          <w:rFonts w:cs="Arial"/>
          <w:lang w:val="fr-FR"/>
        </w:rPr>
        <w:tab/>
        <w:t>www.cra.ir</w:t>
      </w:r>
    </w:p>
    <w:p w14:paraId="56EBC7AA" w14:textId="77777777" w:rsidR="005B4981" w:rsidRDefault="005B4981" w:rsidP="005B4981">
      <w:pPr>
        <w:rPr>
          <w:lang w:val="fr-FR"/>
        </w:rPr>
      </w:pPr>
    </w:p>
    <w:p w14:paraId="7152CF55" w14:textId="56CF4159"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0"/>
          <w:footerReference w:type="default" r:id="rId11"/>
          <w:footerReference w:type="first" r:id="rId12"/>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85" w:name="_Toc417551684"/>
      <w:bookmarkStart w:id="486" w:name="_Toc418172334"/>
      <w:bookmarkStart w:id="487" w:name="_Toc418590416"/>
      <w:bookmarkStart w:id="488" w:name="_Toc421025977"/>
      <w:bookmarkStart w:id="489" w:name="_Toc422401214"/>
      <w:bookmarkStart w:id="490" w:name="_Toc423525459"/>
      <w:bookmarkStart w:id="491" w:name="_Toc424821420"/>
      <w:bookmarkStart w:id="492" w:name="_Toc428366209"/>
      <w:bookmarkStart w:id="493" w:name="_Toc429043969"/>
      <w:bookmarkStart w:id="494" w:name="_Toc430351629"/>
      <w:bookmarkStart w:id="495" w:name="_Toc435101744"/>
      <w:bookmarkStart w:id="496" w:name="_Toc436994431"/>
      <w:bookmarkStart w:id="497" w:name="_Toc437951348"/>
      <w:bookmarkStart w:id="498" w:name="_Toc439770098"/>
      <w:bookmarkStart w:id="499" w:name="_Toc442697183"/>
      <w:bookmarkStart w:id="500" w:name="_Toc443314403"/>
      <w:bookmarkStart w:id="501" w:name="_Toc451159962"/>
      <w:bookmarkStart w:id="502" w:name="_Toc452042297"/>
      <w:bookmarkStart w:id="503" w:name="_Toc453246397"/>
      <w:bookmarkStart w:id="504" w:name="_Toc455568929"/>
      <w:bookmarkStart w:id="505" w:name="_Toc458763347"/>
      <w:bookmarkStart w:id="506" w:name="_Toc461613929"/>
      <w:bookmarkStart w:id="507" w:name="_Toc464028571"/>
      <w:bookmarkStart w:id="508" w:name="_Toc466292736"/>
      <w:bookmarkStart w:id="509" w:name="_Toc467229228"/>
      <w:bookmarkStart w:id="510" w:name="_Toc468199537"/>
      <w:bookmarkStart w:id="511" w:name="_Toc469058093"/>
      <w:bookmarkStart w:id="512" w:name="_Toc472413666"/>
      <w:bookmarkStart w:id="513" w:name="_Toc473107267"/>
      <w:bookmarkStart w:id="514" w:name="_Toc474850439"/>
      <w:bookmarkStart w:id="515" w:name="_Toc476061821"/>
      <w:bookmarkStart w:id="516" w:name="_Toc477355879"/>
      <w:bookmarkStart w:id="517" w:name="_Toc478045212"/>
      <w:bookmarkStart w:id="518" w:name="_Toc479170905"/>
      <w:bookmarkStart w:id="519" w:name="_Toc481736935"/>
      <w:bookmarkStart w:id="520" w:name="_Toc483991774"/>
      <w:bookmarkStart w:id="521" w:name="_Toc484612706"/>
      <w:bookmarkStart w:id="522" w:name="_Toc486861831"/>
      <w:bookmarkStart w:id="523" w:name="_Toc489604268"/>
      <w:bookmarkStart w:id="524" w:name="_Toc490733865"/>
      <w:bookmarkStart w:id="525" w:name="_Toc492473929"/>
      <w:bookmarkStart w:id="526" w:name="_Toc493239117"/>
      <w:bookmarkStart w:id="527" w:name="_Toc494706577"/>
      <w:bookmarkStart w:id="528" w:name="_Toc496867161"/>
      <w:bookmarkStart w:id="529" w:name="_Toc497466152"/>
      <w:bookmarkStart w:id="530" w:name="_Toc498510163"/>
      <w:bookmarkStart w:id="531" w:name="_Toc499892935"/>
      <w:bookmarkStart w:id="532" w:name="_Toc500928331"/>
      <w:bookmarkStart w:id="533" w:name="_Toc503278447"/>
      <w:bookmarkStart w:id="534" w:name="_Toc508115976"/>
      <w:bookmarkStart w:id="535" w:name="_Toc509306707"/>
      <w:bookmarkStart w:id="536" w:name="_Toc510616292"/>
      <w:bookmarkStart w:id="537" w:name="_Toc512954056"/>
      <w:bookmarkStart w:id="538" w:name="_Toc513554846"/>
      <w:bookmarkStart w:id="539" w:name="_Toc514942276"/>
      <w:bookmarkStart w:id="540" w:name="_Toc516152566"/>
      <w:bookmarkStart w:id="541" w:name="_Toc517084132"/>
      <w:bookmarkStart w:id="542" w:name="_Toc517963000"/>
      <w:bookmarkStart w:id="543" w:name="_Toc525139697"/>
      <w:bookmarkStart w:id="544" w:name="_Toc526173614"/>
      <w:bookmarkStart w:id="545" w:name="_Toc527641996"/>
      <w:bookmarkStart w:id="546" w:name="_Toc528154648"/>
      <w:bookmarkStart w:id="547" w:name="_Toc530564043"/>
      <w:bookmarkStart w:id="548" w:name="_Toc535414819"/>
      <w:bookmarkStart w:id="549" w:name="_Toc536450198"/>
      <w:bookmarkStart w:id="550" w:name="_Toc169242"/>
      <w:bookmarkStart w:id="551" w:name="_Toc6472175"/>
      <w:bookmarkStart w:id="552" w:name="_Toc7430885"/>
      <w:bookmarkStart w:id="553" w:name="_Toc11673110"/>
      <w:bookmarkStart w:id="554" w:name="_Toc11942215"/>
      <w:bookmarkStart w:id="555" w:name="_Toc16521662"/>
      <w:bookmarkStart w:id="556" w:name="_Toc17124508"/>
      <w:bookmarkStart w:id="557" w:name="_Toc19268841"/>
      <w:bookmarkStart w:id="558" w:name="_Toc22049226"/>
      <w:bookmarkStart w:id="559" w:name="_Toc23412326"/>
      <w:bookmarkStart w:id="560" w:name="_Toc24538174"/>
      <w:bookmarkStart w:id="561" w:name="_Toc25845782"/>
      <w:bookmarkStart w:id="562" w:name="_Toc26799557"/>
      <w:bookmarkStart w:id="563" w:name="_Toc42092839"/>
      <w:bookmarkStart w:id="564" w:name="_Toc49845638"/>
      <w:bookmarkStart w:id="565" w:name="_Toc51764048"/>
      <w:bookmarkStart w:id="566" w:name="_Toc58332535"/>
      <w:bookmarkStart w:id="567" w:name="_Toc59624751"/>
      <w:bookmarkStart w:id="568" w:name="_Toc62805785"/>
      <w:bookmarkStart w:id="569" w:name="_Toc63688636"/>
      <w:bookmarkStart w:id="570" w:name="_Toc66289915"/>
      <w:bookmarkEnd w:id="478"/>
      <w:bookmarkEnd w:id="479"/>
      <w:r w:rsidRPr="002A6185">
        <w:t>Restrictions de service</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71" w:name="_Toc417551685"/>
      <w:bookmarkStart w:id="572" w:name="_Toc418172335"/>
      <w:bookmarkStart w:id="573" w:name="_Toc418590417"/>
      <w:bookmarkStart w:id="574" w:name="_Toc421025978"/>
      <w:bookmarkStart w:id="575" w:name="_Toc422401215"/>
      <w:bookmarkStart w:id="576" w:name="_Toc423525460"/>
      <w:bookmarkStart w:id="577" w:name="_Toc424821421"/>
      <w:bookmarkStart w:id="578" w:name="_Toc428366210"/>
      <w:bookmarkStart w:id="579" w:name="_Toc429043970"/>
      <w:bookmarkStart w:id="580" w:name="_Toc430351630"/>
      <w:bookmarkStart w:id="581" w:name="_Toc435101745"/>
      <w:bookmarkStart w:id="582" w:name="_Toc436994432"/>
      <w:bookmarkStart w:id="583" w:name="_Toc437951349"/>
      <w:bookmarkStart w:id="584" w:name="_Toc439770099"/>
      <w:bookmarkStart w:id="585" w:name="_Toc442697184"/>
      <w:bookmarkStart w:id="586" w:name="_Toc443314404"/>
      <w:bookmarkStart w:id="587" w:name="_Toc451159963"/>
      <w:bookmarkStart w:id="588" w:name="_Toc452042298"/>
      <w:bookmarkStart w:id="589" w:name="_Toc453246398"/>
      <w:bookmarkStart w:id="590" w:name="_Toc455568930"/>
      <w:bookmarkStart w:id="591" w:name="_Toc458763348"/>
      <w:bookmarkStart w:id="592" w:name="_Toc461613930"/>
      <w:bookmarkStart w:id="593" w:name="_Toc464028572"/>
      <w:bookmarkStart w:id="594" w:name="_Toc466292737"/>
      <w:bookmarkStart w:id="595" w:name="_Toc467229229"/>
      <w:bookmarkStart w:id="596" w:name="_Toc468199538"/>
      <w:bookmarkStart w:id="597" w:name="_Toc469058094"/>
      <w:bookmarkStart w:id="598" w:name="_Toc472413667"/>
      <w:bookmarkStart w:id="599" w:name="_Toc473107268"/>
      <w:bookmarkStart w:id="600" w:name="_Toc474850440"/>
      <w:bookmarkStart w:id="601" w:name="_Toc476061822"/>
      <w:bookmarkStart w:id="602" w:name="_Toc477355880"/>
      <w:bookmarkStart w:id="603" w:name="_Toc478045213"/>
      <w:bookmarkStart w:id="604" w:name="_Toc479170906"/>
      <w:bookmarkStart w:id="605" w:name="_Toc481736936"/>
      <w:bookmarkStart w:id="606" w:name="_Toc483991775"/>
      <w:bookmarkStart w:id="607" w:name="_Toc484612707"/>
      <w:bookmarkStart w:id="608" w:name="_Toc486861832"/>
      <w:bookmarkStart w:id="609" w:name="_Toc489604269"/>
      <w:bookmarkStart w:id="610" w:name="_Toc490733866"/>
      <w:bookmarkStart w:id="611" w:name="_Toc492473930"/>
      <w:bookmarkStart w:id="612" w:name="_Toc493239118"/>
      <w:bookmarkStart w:id="613" w:name="_Toc494706578"/>
      <w:bookmarkStart w:id="614" w:name="_Toc496867162"/>
      <w:bookmarkStart w:id="615" w:name="_Toc497466153"/>
      <w:bookmarkStart w:id="616" w:name="_Toc498510164"/>
      <w:bookmarkStart w:id="617" w:name="_Toc499892936"/>
      <w:bookmarkStart w:id="618" w:name="_Toc500928332"/>
      <w:bookmarkStart w:id="619" w:name="_Toc503278448"/>
      <w:bookmarkStart w:id="620" w:name="_Toc508115977"/>
      <w:bookmarkStart w:id="621" w:name="_Toc509306708"/>
      <w:bookmarkStart w:id="622" w:name="_Toc510616293"/>
      <w:bookmarkStart w:id="623" w:name="_Toc512954057"/>
      <w:bookmarkStart w:id="624" w:name="_Toc513554847"/>
      <w:bookmarkStart w:id="625" w:name="_Toc514942277"/>
      <w:bookmarkStart w:id="626" w:name="_Toc516152567"/>
      <w:bookmarkStart w:id="627" w:name="_Toc517084133"/>
      <w:bookmarkStart w:id="628" w:name="_Toc517963001"/>
      <w:bookmarkStart w:id="629" w:name="_Toc525139698"/>
      <w:bookmarkStart w:id="630" w:name="_Toc526173615"/>
      <w:bookmarkStart w:id="631" w:name="_Toc527641997"/>
      <w:bookmarkStart w:id="632" w:name="_Toc528154649"/>
      <w:bookmarkStart w:id="633" w:name="_Toc530564044"/>
      <w:bookmarkStart w:id="634" w:name="_Toc535414820"/>
      <w:bookmarkStart w:id="635" w:name="_Toc536450199"/>
      <w:bookmarkStart w:id="636" w:name="_Toc169243"/>
      <w:bookmarkStart w:id="637" w:name="_Toc6472176"/>
      <w:bookmarkStart w:id="638" w:name="_Toc7430886"/>
      <w:bookmarkStart w:id="639" w:name="_Toc11673111"/>
      <w:bookmarkStart w:id="640" w:name="_Toc11942216"/>
      <w:bookmarkStart w:id="641" w:name="_Toc16521663"/>
      <w:bookmarkStart w:id="642" w:name="_Toc17124509"/>
      <w:bookmarkStart w:id="643" w:name="_Toc19268842"/>
      <w:bookmarkStart w:id="644" w:name="_Toc22049227"/>
      <w:bookmarkStart w:id="645" w:name="_Toc23412327"/>
      <w:bookmarkStart w:id="646" w:name="_Toc24538175"/>
      <w:bookmarkStart w:id="647" w:name="_Toc25845783"/>
      <w:bookmarkStart w:id="648" w:name="_Toc26799558"/>
      <w:bookmarkStart w:id="649" w:name="_Toc42092840"/>
      <w:bookmarkStart w:id="650" w:name="_Toc49845639"/>
      <w:bookmarkStart w:id="651" w:name="_Toc51764049"/>
      <w:bookmarkStart w:id="652" w:name="_Toc58332536"/>
      <w:bookmarkStart w:id="653" w:name="_Toc59624752"/>
      <w:bookmarkStart w:id="654" w:name="_Toc62805786"/>
      <w:bookmarkStart w:id="655" w:name="_Toc63688637"/>
      <w:bookmarkStart w:id="656" w:name="_Toc66289916"/>
      <w:r w:rsidRPr="003D52C3">
        <w:t>Systèmes de rappel (Call-Back)</w:t>
      </w:r>
      <w:r w:rsidRPr="003D52C3">
        <w:br/>
        <w:t>et procédures d'appel alternatives (Rés. 21 Rév. PP-2006)</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57" w:name="_Toc40273974"/>
      <w:bookmarkStart w:id="658" w:name="_Toc42092841"/>
      <w:bookmarkStart w:id="659" w:name="_Toc49845640"/>
      <w:bookmarkStart w:id="660" w:name="_Toc51764050"/>
      <w:bookmarkStart w:id="661" w:name="_Toc58332537"/>
      <w:bookmarkStart w:id="662" w:name="_Toc59624753"/>
      <w:bookmarkStart w:id="663" w:name="_Toc62805787"/>
      <w:bookmarkStart w:id="664" w:name="_Toc63688638"/>
      <w:bookmarkStart w:id="665" w:name="_Toc66289917"/>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57"/>
      <w:bookmarkEnd w:id="658"/>
      <w:bookmarkEnd w:id="659"/>
      <w:bookmarkEnd w:id="660"/>
      <w:bookmarkEnd w:id="661"/>
      <w:bookmarkEnd w:id="662"/>
      <w:bookmarkEnd w:id="663"/>
      <w:bookmarkEnd w:id="664"/>
      <w:bookmarkEnd w:id="665"/>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15B2BC99" w:rsidR="00B11972" w:rsidRDefault="00B11972" w:rsidP="00E8399C">
      <w:pPr>
        <w:rPr>
          <w:lang w:val="fr-FR"/>
        </w:rPr>
      </w:pPr>
    </w:p>
    <w:p w14:paraId="38B462C7" w14:textId="77777777" w:rsidR="00D565C0" w:rsidRPr="00CD323A" w:rsidRDefault="00D565C0" w:rsidP="000E2A8F">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20</w:t>
      </w:r>
      <w:r w:rsidRPr="00CD323A">
        <w:rPr>
          <w:rFonts w:ascii="Arial" w:hAnsi="Arial" w:cs="Arial"/>
          <w:sz w:val="26"/>
          <w:szCs w:val="26"/>
          <w:lang w:val="fr-FR"/>
        </w:rPr>
        <w:br/>
      </w:r>
      <w:r w:rsidRPr="00CD323A">
        <w:rPr>
          <w:rFonts w:ascii="Arial" w:hAnsi="Arial" w:cs="Arial"/>
          <w:sz w:val="26"/>
          <w:szCs w:val="26"/>
          <w:lang w:val="fr-FR"/>
        </w:rPr>
        <w:br/>
        <w:t>Section VI</w:t>
      </w:r>
    </w:p>
    <w:p w14:paraId="1B7201ED" w14:textId="77777777" w:rsidR="00D565C0" w:rsidRPr="00D22ABE" w:rsidRDefault="00D565C0" w:rsidP="00C86E7F">
      <w:pPr>
        <w:widowControl w:val="0"/>
        <w:tabs>
          <w:tab w:val="left" w:pos="90"/>
        </w:tabs>
        <w:spacing w:before="0"/>
        <w:rPr>
          <w:rFonts w:asciiTheme="minorHAnsi" w:hAnsiTheme="minorHAnsi" w:cstheme="minorHAnsi"/>
          <w:b/>
          <w:bCs/>
          <w:lang w:val="fr-CH"/>
        </w:rPr>
      </w:pPr>
    </w:p>
    <w:p w14:paraId="7FC0B324" w14:textId="77777777" w:rsidR="00D565C0" w:rsidRPr="00D22ABE" w:rsidRDefault="00D565C0" w:rsidP="00956FB9">
      <w:pPr>
        <w:widowControl w:val="0"/>
        <w:tabs>
          <w:tab w:val="left" w:pos="90"/>
        </w:tabs>
        <w:spacing w:before="0"/>
        <w:rPr>
          <w:rFonts w:asciiTheme="minorHAnsi" w:hAnsiTheme="minorHAnsi" w:cstheme="minorHAnsi"/>
          <w:b/>
          <w:bCs/>
          <w:lang w:val="es-ES_tradnl"/>
        </w:rPr>
      </w:pPr>
      <w:r w:rsidRPr="00D22ABE">
        <w:rPr>
          <w:rFonts w:asciiTheme="minorHAnsi" w:hAnsiTheme="minorHAnsi" w:cstheme="minorHAnsi"/>
          <w:b/>
          <w:bCs/>
          <w:lang w:val="es-ES_tradnl"/>
        </w:rPr>
        <w:t>ADD</w:t>
      </w:r>
    </w:p>
    <w:p w14:paraId="1EA56850" w14:textId="77777777" w:rsidR="00D565C0" w:rsidRPr="00D22ABE" w:rsidRDefault="00D565C0" w:rsidP="00956FB9">
      <w:pPr>
        <w:widowControl w:val="0"/>
        <w:tabs>
          <w:tab w:val="left" w:pos="90"/>
        </w:tabs>
        <w:spacing w:before="0"/>
        <w:rPr>
          <w:rFonts w:asciiTheme="minorHAnsi" w:hAnsiTheme="minorHAnsi" w:cstheme="minorHAnsi"/>
          <w:b/>
          <w:bCs/>
          <w:lang w:val="es-ES_tradnl"/>
        </w:rPr>
      </w:pPr>
    </w:p>
    <w:p w14:paraId="4A9F7ED5" w14:textId="5E2FEAF9"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es-ES_tradnl" w:eastAsia="en-GB"/>
        </w:rPr>
      </w:pPr>
      <w:r w:rsidRPr="00D22ABE">
        <w:rPr>
          <w:rFonts w:asciiTheme="minorHAnsi" w:hAnsiTheme="minorHAnsi" w:cstheme="minorHAnsi"/>
          <w:b/>
          <w:bCs/>
          <w:color w:val="000000"/>
          <w:lang w:val="es-ES_tradnl"/>
        </w:rPr>
        <w:t>EE06</w:t>
      </w:r>
      <w:r w:rsidRPr="00D22ABE">
        <w:rPr>
          <w:rFonts w:asciiTheme="minorHAnsi" w:hAnsiTheme="minorHAnsi" w:cstheme="minorHAnsi"/>
          <w:lang w:val="es-ES_tradnl"/>
        </w:rPr>
        <w:tab/>
      </w:r>
      <w:r w:rsidRPr="00D22ABE">
        <w:rPr>
          <w:rFonts w:asciiTheme="minorHAnsi" w:hAnsiTheme="minorHAnsi" w:cstheme="minorHAnsi"/>
          <w:lang w:val="es-ES_tradnl"/>
        </w:rPr>
        <w:tab/>
      </w:r>
      <w:r w:rsidRPr="00D22ABE">
        <w:rPr>
          <w:rFonts w:asciiTheme="minorHAnsi" w:hAnsiTheme="minorHAnsi" w:cstheme="minorHAnsi"/>
          <w:color w:val="000000"/>
          <w:lang w:val="es-ES_tradnl" w:eastAsia="en-GB"/>
        </w:rPr>
        <w:t>VENDOMAR AS Veerenni 52, 11312 Tallinn, Estonia.</w:t>
      </w:r>
    </w:p>
    <w:p w14:paraId="63D18CF0" w14:textId="1BF535A0" w:rsidR="00D565C0" w:rsidRPr="00D22ABE" w:rsidRDefault="00D565C0" w:rsidP="00956FB9">
      <w:pPr>
        <w:widowControl w:val="0"/>
        <w:tabs>
          <w:tab w:val="clear" w:pos="567"/>
          <w:tab w:val="clear" w:pos="5387"/>
          <w:tab w:val="clear" w:pos="5954"/>
          <w:tab w:val="left" w:pos="1021"/>
        </w:tabs>
        <w:overflowPunct/>
        <w:spacing w:before="37"/>
        <w:jc w:val="left"/>
        <w:textAlignment w:val="auto"/>
        <w:rPr>
          <w:rFonts w:asciiTheme="minorHAnsi" w:hAnsiTheme="minorHAnsi" w:cstheme="minorHAnsi"/>
          <w:color w:val="000000"/>
          <w:lang w:val="fr-CH" w:eastAsia="en-GB"/>
        </w:rPr>
      </w:pPr>
      <w:r w:rsidRPr="00D22ABE">
        <w:rPr>
          <w:rFonts w:asciiTheme="minorHAnsi" w:hAnsiTheme="minorHAnsi" w:cstheme="minorHAnsi"/>
          <w:lang w:val="es-ES_tradnl" w:eastAsia="en-GB"/>
        </w:rPr>
        <w:tab/>
      </w:r>
      <w:r w:rsidRPr="00D22ABE">
        <w:rPr>
          <w:rFonts w:asciiTheme="minorHAnsi" w:hAnsiTheme="minorHAnsi" w:cstheme="minorHAnsi"/>
          <w:lang w:val="es-ES_tradnl" w:eastAsia="en-GB"/>
        </w:rPr>
        <w:tab/>
      </w:r>
      <w:r w:rsidRPr="00D22ABE">
        <w:rPr>
          <w:rFonts w:asciiTheme="minorHAnsi" w:hAnsiTheme="minorHAnsi" w:cstheme="minorHAnsi"/>
          <w:color w:val="000000"/>
          <w:lang w:val="fr-CH" w:eastAsia="en-GB"/>
        </w:rPr>
        <w:t xml:space="preserve">Registry </w:t>
      </w:r>
      <w:proofErr w:type="gramStart"/>
      <w:r w:rsidRPr="00D22ABE">
        <w:rPr>
          <w:rFonts w:asciiTheme="minorHAnsi" w:hAnsiTheme="minorHAnsi" w:cstheme="minorHAnsi"/>
          <w:color w:val="000000"/>
          <w:lang w:val="fr-CH" w:eastAsia="en-GB"/>
        </w:rPr>
        <w:t>code:</w:t>
      </w:r>
      <w:proofErr w:type="gramEnd"/>
      <w:r w:rsidRPr="00D22ABE">
        <w:rPr>
          <w:rFonts w:asciiTheme="minorHAnsi" w:hAnsiTheme="minorHAnsi" w:cstheme="minorHAnsi"/>
          <w:color w:val="000000"/>
          <w:lang w:val="fr-CH" w:eastAsia="en-GB"/>
        </w:rPr>
        <w:t xml:space="preserve"> 10194117.</w:t>
      </w:r>
    </w:p>
    <w:p w14:paraId="7918D20A"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E-mail:</w:t>
      </w:r>
      <w:proofErr w:type="gramEnd"/>
      <w:r w:rsidRPr="00D22ABE">
        <w:rPr>
          <w:rFonts w:asciiTheme="minorHAnsi" w:hAnsiTheme="minorHAnsi" w:cstheme="minorHAnsi"/>
          <w:color w:val="000000"/>
          <w:lang w:val="fr-CH" w:eastAsia="en-GB"/>
        </w:rPr>
        <w:t xml:space="preserve"> </w:t>
      </w:r>
      <w:r w:rsidR="004450E6">
        <w:fldChar w:fldCharType="begin"/>
      </w:r>
      <w:r w:rsidR="004450E6" w:rsidRPr="00077CBC">
        <w:rPr>
          <w:lang w:val="fr-CH"/>
        </w:rPr>
        <w:instrText xml:space="preserve"> HYPERLINK "mailto:info@vendomar.ee" </w:instrText>
      </w:r>
      <w:r w:rsidR="004450E6">
        <w:fldChar w:fldCharType="separate"/>
      </w:r>
      <w:r w:rsidRPr="00D22ABE">
        <w:rPr>
          <w:rStyle w:val="Hyperlink"/>
          <w:rFonts w:asciiTheme="minorHAnsi" w:hAnsiTheme="minorHAnsi" w:cstheme="minorHAnsi"/>
          <w:lang w:val="fr-CH" w:eastAsia="en-GB"/>
        </w:rPr>
        <w:t>info@vendomar.ee</w:t>
      </w:r>
      <w:r w:rsidR="004450E6">
        <w:rPr>
          <w:rStyle w:val="Hyperlink"/>
          <w:rFonts w:asciiTheme="minorHAnsi" w:hAnsiTheme="minorHAnsi" w:cstheme="minorHAnsi"/>
          <w:lang w:val="fr-CH" w:eastAsia="en-GB"/>
        </w:rPr>
        <w:fldChar w:fldCharType="end"/>
      </w:r>
      <w:r w:rsidRPr="00D22ABE">
        <w:rPr>
          <w:rFonts w:asciiTheme="minorHAnsi" w:hAnsiTheme="minorHAnsi" w:cstheme="minorHAnsi"/>
          <w:color w:val="000000"/>
          <w:lang w:val="fr-CH" w:eastAsia="en-GB"/>
        </w:rPr>
        <w:t xml:space="preserve">, Tél: +372 6996450, URL: </w:t>
      </w:r>
      <w:r w:rsidR="004450E6">
        <w:fldChar w:fldCharType="begin"/>
      </w:r>
      <w:r w:rsidR="004450E6" w:rsidRPr="00077CBC">
        <w:rPr>
          <w:lang w:val="fr-CH"/>
        </w:rPr>
        <w:instrText xml:space="preserve"> HYPERLINK "http://www.vendomar.ee" </w:instrText>
      </w:r>
      <w:r w:rsidR="004450E6">
        <w:fldChar w:fldCharType="separate"/>
      </w:r>
      <w:r w:rsidRPr="00D22ABE">
        <w:rPr>
          <w:rStyle w:val="Hyperlink"/>
          <w:rFonts w:asciiTheme="minorHAnsi" w:hAnsiTheme="minorHAnsi" w:cstheme="minorHAnsi"/>
          <w:lang w:val="fr-CH" w:eastAsia="en-GB"/>
        </w:rPr>
        <w:t>www.vendomar.ee</w:t>
      </w:r>
      <w:r w:rsidR="004450E6">
        <w:rPr>
          <w:rStyle w:val="Hyperlink"/>
          <w:rFonts w:asciiTheme="minorHAnsi" w:hAnsiTheme="minorHAnsi" w:cstheme="minorHAnsi"/>
          <w:lang w:val="fr-CH" w:eastAsia="en-GB"/>
        </w:rPr>
        <w:fldChar w:fldCharType="end"/>
      </w:r>
      <w:r w:rsidRPr="00D22ABE">
        <w:rPr>
          <w:rFonts w:asciiTheme="minorHAnsi" w:hAnsiTheme="minorHAnsi" w:cstheme="minorHAnsi"/>
          <w:color w:val="000000"/>
          <w:lang w:val="fr-CH" w:eastAsia="en-GB"/>
        </w:rPr>
        <w:t>,</w:t>
      </w:r>
    </w:p>
    <w:p w14:paraId="483EB754" w14:textId="112F3DA1" w:rsidR="00D565C0" w:rsidRPr="00D22ABE" w:rsidRDefault="00D565C0" w:rsidP="00956FB9">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r w:rsidR="00D22ABE">
        <w:rPr>
          <w:rFonts w:asciiTheme="minorHAnsi" w:hAnsiTheme="minorHAnsi" w:cstheme="minorHAnsi"/>
          <w:color w:val="000000"/>
          <w:lang w:val="fr-CH" w:eastAsia="en-GB"/>
        </w:rPr>
        <w:t>P</w:t>
      </w:r>
      <w:r w:rsidRPr="00D22ABE">
        <w:rPr>
          <w:rFonts w:asciiTheme="minorHAnsi" w:hAnsiTheme="minorHAnsi" w:cstheme="minorHAnsi"/>
          <w:color w:val="000000"/>
          <w:lang w:val="fr-CH" w:eastAsia="en-GB"/>
        </w:rPr>
        <w:t xml:space="preserve">ersonne de </w:t>
      </w:r>
      <w:proofErr w:type="gramStart"/>
      <w:r w:rsidRPr="00D22ABE">
        <w:rPr>
          <w:rFonts w:asciiTheme="minorHAnsi" w:hAnsiTheme="minorHAnsi" w:cstheme="minorHAnsi"/>
          <w:color w:val="000000"/>
          <w:lang w:val="fr-CH" w:eastAsia="en-GB"/>
        </w:rPr>
        <w:t>contact:</w:t>
      </w:r>
      <w:proofErr w:type="gramEnd"/>
      <w:r w:rsidRPr="00D22ABE">
        <w:rPr>
          <w:rFonts w:asciiTheme="minorHAnsi" w:hAnsiTheme="minorHAnsi" w:cstheme="minorHAnsi"/>
          <w:color w:val="000000"/>
          <w:lang w:val="fr-CH" w:eastAsia="en-GB"/>
        </w:rPr>
        <w:t xml:space="preserve"> IVO SÄRAK,  Tél: +372 6996450.</w:t>
      </w:r>
    </w:p>
    <w:p w14:paraId="48DDD8E7" w14:textId="77777777" w:rsidR="00D565C0" w:rsidRPr="00D22ABE" w:rsidRDefault="00D565C0" w:rsidP="00956FB9">
      <w:pPr>
        <w:widowControl w:val="0"/>
        <w:tabs>
          <w:tab w:val="left" w:pos="199"/>
          <w:tab w:val="left" w:pos="1021"/>
        </w:tabs>
        <w:spacing w:before="110"/>
        <w:rPr>
          <w:rFonts w:asciiTheme="minorHAnsi" w:hAnsiTheme="minorHAnsi" w:cstheme="minorHAnsi"/>
          <w:color w:val="000000"/>
          <w:lang w:val="fr-CH" w:eastAsia="en-GB"/>
        </w:rPr>
      </w:pPr>
    </w:p>
    <w:p w14:paraId="01D6FAB3" w14:textId="77777777" w:rsidR="00D565C0" w:rsidRPr="00D22ABE" w:rsidRDefault="00D565C0" w:rsidP="00956FB9">
      <w:pPr>
        <w:widowControl w:val="0"/>
        <w:tabs>
          <w:tab w:val="left" w:pos="90"/>
        </w:tabs>
        <w:spacing w:before="0"/>
        <w:rPr>
          <w:rFonts w:asciiTheme="minorHAnsi" w:hAnsiTheme="minorHAnsi" w:cstheme="minorHAnsi"/>
          <w:b/>
          <w:bCs/>
          <w:lang w:val="fr-CH"/>
        </w:rPr>
      </w:pPr>
      <w:r w:rsidRPr="00D22ABE">
        <w:rPr>
          <w:rFonts w:asciiTheme="minorHAnsi" w:hAnsiTheme="minorHAnsi" w:cstheme="minorHAnsi"/>
          <w:b/>
          <w:bCs/>
          <w:lang w:val="fr-CH"/>
        </w:rPr>
        <w:t>REP</w:t>
      </w:r>
    </w:p>
    <w:p w14:paraId="2F5C6445" w14:textId="77777777" w:rsidR="00D565C0" w:rsidRPr="00D22ABE" w:rsidRDefault="00D565C0" w:rsidP="00956FB9">
      <w:pPr>
        <w:widowControl w:val="0"/>
        <w:tabs>
          <w:tab w:val="left" w:pos="90"/>
        </w:tabs>
        <w:spacing w:before="0"/>
        <w:rPr>
          <w:rFonts w:asciiTheme="minorHAnsi" w:hAnsiTheme="minorHAnsi" w:cstheme="minorHAnsi"/>
          <w:b/>
          <w:bCs/>
          <w:lang w:val="fr-CH"/>
        </w:rPr>
      </w:pPr>
    </w:p>
    <w:p w14:paraId="067F6A3D" w14:textId="7D7A35C8" w:rsidR="00D565C0" w:rsidRPr="00D22ABE" w:rsidRDefault="00D565C0" w:rsidP="00956FB9">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SG01</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 xml:space="preserve">UNION DES REMORQUEURS DU SENEGAL, Môle 1, </w:t>
      </w:r>
    </w:p>
    <w:p w14:paraId="611B4EFF" w14:textId="5B9C4EF8" w:rsidR="00D565C0" w:rsidRPr="00D22ABE" w:rsidRDefault="00D565C0" w:rsidP="00956FB9">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ab/>
      </w:r>
      <w:r w:rsidRPr="00D22ABE">
        <w:rPr>
          <w:rFonts w:asciiTheme="minorHAnsi" w:hAnsiTheme="minorHAnsi" w:cstheme="minorHAnsi"/>
          <w:b/>
          <w:bCs/>
          <w:color w:val="000000"/>
          <w:lang w:val="fr-CH"/>
        </w:rPr>
        <w:tab/>
      </w:r>
      <w:r w:rsidRPr="00D22ABE">
        <w:rPr>
          <w:rFonts w:asciiTheme="minorHAnsi" w:hAnsiTheme="minorHAnsi" w:cstheme="minorHAnsi"/>
          <w:color w:val="000000"/>
          <w:lang w:val="fr-CH" w:eastAsia="en-GB"/>
        </w:rPr>
        <w:t>Port Autonome de Dakar, B.P. 1001, Dakar, Sénégal.</w:t>
      </w:r>
    </w:p>
    <w:p w14:paraId="6FB26640"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Tél:</w:t>
      </w:r>
      <w:proofErr w:type="gramEnd"/>
      <w:r w:rsidRPr="00D22ABE">
        <w:rPr>
          <w:rFonts w:asciiTheme="minorHAnsi" w:hAnsiTheme="minorHAnsi" w:cstheme="minorHAnsi"/>
          <w:color w:val="000000"/>
          <w:lang w:val="fr-CH" w:eastAsia="en-GB"/>
        </w:rPr>
        <w:t xml:space="preserve"> +221 338231430, +221 338236329, Fax: +221 338235866,</w:t>
      </w:r>
    </w:p>
    <w:p w14:paraId="2A098862"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Telex:</w:t>
      </w:r>
      <w:proofErr w:type="gramEnd"/>
      <w:r w:rsidRPr="00D22ABE">
        <w:rPr>
          <w:rFonts w:asciiTheme="minorHAnsi" w:hAnsiTheme="minorHAnsi" w:cstheme="minorHAnsi"/>
          <w:color w:val="000000"/>
          <w:lang w:val="fr-CH" w:eastAsia="en-GB"/>
        </w:rPr>
        <w:t xml:space="preserve"> 51428.</w:t>
      </w:r>
    </w:p>
    <w:p w14:paraId="4AC1D711"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val="fr-CH" w:eastAsia="en-GB"/>
        </w:rPr>
      </w:pPr>
    </w:p>
    <w:p w14:paraId="09647B40" w14:textId="0FE04AAD"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SG02</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MINISTERE DE L'EDUCATION NATIONALE,</w:t>
      </w:r>
    </w:p>
    <w:p w14:paraId="6ED8F215" w14:textId="77777777" w:rsidR="00D565C0" w:rsidRPr="00D22ABE" w:rsidRDefault="00D565C0" w:rsidP="00956FB9">
      <w:pPr>
        <w:widowControl w:val="0"/>
        <w:tabs>
          <w:tab w:val="left" w:pos="199"/>
          <w:tab w:val="left" w:pos="1021"/>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t xml:space="preserve">Sphère Ministérielle du 2ème arrondissement de Diamniadio, </w:t>
      </w:r>
    </w:p>
    <w:p w14:paraId="13CBF370" w14:textId="2D69AE4E" w:rsidR="00D565C0" w:rsidRPr="00D22ABE" w:rsidRDefault="00D565C0" w:rsidP="00956FB9">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r w:rsidRPr="00D22ABE">
        <w:rPr>
          <w:rFonts w:asciiTheme="minorHAnsi" w:hAnsiTheme="minorHAnsi" w:cstheme="minorHAnsi"/>
          <w:color w:val="000000"/>
          <w:lang w:val="fr-CH" w:eastAsia="en-GB"/>
        </w:rPr>
        <w:t>Diamniadio, Sénégal.</w:t>
      </w:r>
    </w:p>
    <w:p w14:paraId="1246C112"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E-mail:</w:t>
      </w:r>
      <w:proofErr w:type="gramEnd"/>
      <w:r w:rsidRPr="00D22ABE">
        <w:rPr>
          <w:rFonts w:asciiTheme="minorHAnsi" w:hAnsiTheme="minorHAnsi" w:cstheme="minorHAnsi"/>
          <w:color w:val="000000"/>
          <w:lang w:val="fr-CH" w:eastAsia="en-GB"/>
        </w:rPr>
        <w:t xml:space="preserve"> </w:t>
      </w:r>
      <w:hyperlink r:id="rId13" w:history="1">
        <w:r w:rsidRPr="00D22ABE">
          <w:rPr>
            <w:rStyle w:val="Hyperlink"/>
            <w:rFonts w:asciiTheme="minorHAnsi" w:hAnsiTheme="minorHAnsi" w:cstheme="minorHAnsi"/>
            <w:lang w:val="fr-CH" w:eastAsia="en-GB"/>
          </w:rPr>
          <w:t>contact@eduaction.gouv.sn</w:t>
        </w:r>
      </w:hyperlink>
      <w:r w:rsidRPr="00D22ABE">
        <w:rPr>
          <w:rFonts w:asciiTheme="minorHAnsi" w:hAnsiTheme="minorHAnsi" w:cstheme="minorHAnsi"/>
          <w:color w:val="000000"/>
          <w:lang w:val="fr-CH" w:eastAsia="en-GB"/>
        </w:rPr>
        <w:t>, Tél: +221 338495454.</w:t>
      </w:r>
    </w:p>
    <w:p w14:paraId="3F69778D" w14:textId="77777777" w:rsidR="00D565C0" w:rsidRPr="00D22ABE" w:rsidRDefault="00D565C0" w:rsidP="00956FB9">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lang w:val="fr-CH" w:eastAsia="en-GB"/>
        </w:rPr>
      </w:pPr>
    </w:p>
    <w:p w14:paraId="4C1C35E9" w14:textId="744D97C2"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SG03</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bookmarkStart w:id="666" w:name="_Hlk65824174"/>
      <w:r w:rsidRPr="00D22ABE">
        <w:rPr>
          <w:rFonts w:asciiTheme="minorHAnsi" w:hAnsiTheme="minorHAnsi" w:cstheme="minorHAnsi"/>
          <w:color w:val="000000"/>
          <w:lang w:val="fr-CH" w:eastAsia="en-GB"/>
        </w:rPr>
        <w:t>Société nationale des télécommunications de Sénégal (SONATEL),</w:t>
      </w:r>
    </w:p>
    <w:p w14:paraId="714D15BE" w14:textId="77777777" w:rsidR="00D565C0" w:rsidRPr="00D22ABE" w:rsidRDefault="00D565C0" w:rsidP="00956FB9">
      <w:pPr>
        <w:widowControl w:val="0"/>
        <w:tabs>
          <w:tab w:val="left" w:pos="199"/>
          <w:tab w:val="left" w:pos="1021"/>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t>64, Voie de dégagement Nord - VDN, B.P. 69, Dakar, Sénégal.</w:t>
      </w:r>
    </w:p>
    <w:p w14:paraId="3547FBA8" w14:textId="77777777" w:rsidR="00D565C0" w:rsidRPr="00D22ABE" w:rsidRDefault="00D565C0" w:rsidP="00956FB9">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Tél:</w:t>
      </w:r>
      <w:proofErr w:type="gramEnd"/>
      <w:r w:rsidRPr="00D22ABE">
        <w:rPr>
          <w:rFonts w:asciiTheme="minorHAnsi" w:hAnsiTheme="minorHAnsi" w:cstheme="minorHAnsi"/>
          <w:lang w:val="fr-CH" w:eastAsia="en-GB"/>
        </w:rPr>
        <w:t xml:space="preserve"> </w:t>
      </w:r>
      <w:r w:rsidRPr="00D22ABE">
        <w:rPr>
          <w:rFonts w:asciiTheme="minorHAnsi" w:hAnsiTheme="minorHAnsi" w:cstheme="minorHAnsi"/>
          <w:color w:val="000000"/>
          <w:lang w:val="fr-CH" w:eastAsia="en-GB"/>
        </w:rPr>
        <w:t>+221 33 8391200.</w:t>
      </w:r>
    </w:p>
    <w:p w14:paraId="258E2995" w14:textId="77777777" w:rsidR="00D565C0" w:rsidRPr="00D22ABE" w:rsidRDefault="00D565C0" w:rsidP="00956FB9">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lang w:val="fr-CH" w:eastAsia="en-GB"/>
        </w:rPr>
      </w:pPr>
    </w:p>
    <w:bookmarkEnd w:id="666"/>
    <w:p w14:paraId="59DE12E4" w14:textId="09849AA5"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SG04</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Société nationale des télécommunications de Sénégal (SONATEL),</w:t>
      </w:r>
    </w:p>
    <w:p w14:paraId="3787A5E5" w14:textId="77777777" w:rsidR="00D565C0" w:rsidRPr="00D22ABE" w:rsidRDefault="00D565C0" w:rsidP="00956FB9">
      <w:pPr>
        <w:widowControl w:val="0"/>
        <w:tabs>
          <w:tab w:val="left" w:pos="199"/>
          <w:tab w:val="left" w:pos="1021"/>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t>64, Voie de dégagement Nord - VDN, B.P. 69, Dakar, Sénégal.</w:t>
      </w:r>
    </w:p>
    <w:p w14:paraId="69F41FB3" w14:textId="77777777" w:rsidR="00D565C0" w:rsidRPr="00D22ABE" w:rsidRDefault="00D565C0" w:rsidP="00956FB9">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lang w:val="fr-CH" w:eastAsia="en-GB"/>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Tél:</w:t>
      </w:r>
      <w:proofErr w:type="gramEnd"/>
      <w:r w:rsidRPr="00D22ABE">
        <w:rPr>
          <w:rFonts w:asciiTheme="minorHAnsi" w:hAnsiTheme="minorHAnsi" w:cstheme="minorHAnsi"/>
          <w:lang w:val="fr-CH" w:eastAsia="en-GB"/>
        </w:rPr>
        <w:t xml:space="preserve"> </w:t>
      </w:r>
      <w:r w:rsidRPr="00D22ABE">
        <w:rPr>
          <w:rFonts w:asciiTheme="minorHAnsi" w:hAnsiTheme="minorHAnsi" w:cstheme="minorHAnsi"/>
          <w:color w:val="000000"/>
          <w:lang w:val="fr-CH" w:eastAsia="en-GB"/>
        </w:rPr>
        <w:t>+221 33 8391200.</w:t>
      </w:r>
    </w:p>
    <w:p w14:paraId="55710A3D" w14:textId="77777777" w:rsidR="00D565C0" w:rsidRPr="00D22ABE" w:rsidRDefault="00D565C0" w:rsidP="00956FB9">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lang w:val="fr-CH" w:eastAsia="en-GB"/>
        </w:rPr>
      </w:pPr>
    </w:p>
    <w:p w14:paraId="6CA2BBCC" w14:textId="570AE222"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SG05</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EXPRESSO SENEGAL, Immeuble Sokhna Soda Cissé,</w:t>
      </w:r>
    </w:p>
    <w:p w14:paraId="3A0B61B1" w14:textId="77777777" w:rsidR="00D565C0" w:rsidRPr="00D22ABE" w:rsidRDefault="00D565C0" w:rsidP="00956FB9">
      <w:pPr>
        <w:widowControl w:val="0"/>
        <w:tabs>
          <w:tab w:val="left" w:pos="199"/>
          <w:tab w:val="left" w:pos="1021"/>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t>Sacré Coeur 3, B.P. 32454, Dakar, Sénégal.</w:t>
      </w:r>
    </w:p>
    <w:p w14:paraId="61AFA262" w14:textId="070F33D7" w:rsidR="00D565C0" w:rsidRPr="00D22ABE" w:rsidRDefault="00D565C0" w:rsidP="00956FB9">
      <w:pPr>
        <w:widowControl w:val="0"/>
        <w:tabs>
          <w:tab w:val="left" w:pos="199"/>
          <w:tab w:val="left" w:pos="1021"/>
        </w:tabs>
        <w:spacing w:before="0"/>
        <w:ind w:left="1560" w:hanging="993"/>
        <w:rPr>
          <w:rFonts w:asciiTheme="minorHAnsi" w:hAnsiTheme="minorHAnsi" w:cstheme="minorHAnsi"/>
          <w:color w:val="000000"/>
          <w:lang w:val="fr-CH"/>
        </w:rPr>
      </w:pPr>
      <w:r w:rsidRPr="00D22ABE">
        <w:rPr>
          <w:rFonts w:asciiTheme="minorHAnsi" w:hAnsiTheme="minorHAnsi" w:cstheme="minorHAnsi"/>
          <w:lang w:val="fr-CH" w:eastAsia="en-GB"/>
        </w:rPr>
        <w:tab/>
      </w:r>
      <w:r w:rsidRPr="00D22ABE">
        <w:rPr>
          <w:rFonts w:asciiTheme="minorHAnsi" w:hAnsiTheme="minorHAnsi" w:cstheme="minorHAnsi"/>
          <w:lang w:val="fr-CH" w:eastAsia="en-GB"/>
        </w:rPr>
        <w:tab/>
      </w:r>
      <w:proofErr w:type="gramStart"/>
      <w:r w:rsidRPr="00D22ABE">
        <w:rPr>
          <w:rFonts w:asciiTheme="minorHAnsi" w:hAnsiTheme="minorHAnsi" w:cstheme="minorHAnsi"/>
          <w:color w:val="000000"/>
          <w:lang w:val="fr-CH" w:eastAsia="en-GB"/>
        </w:rPr>
        <w:t>Tél:</w:t>
      </w:r>
      <w:proofErr w:type="gramEnd"/>
      <w:r w:rsidRPr="00D22ABE">
        <w:rPr>
          <w:rFonts w:asciiTheme="minorHAnsi" w:hAnsiTheme="minorHAnsi" w:cstheme="minorHAnsi"/>
          <w:color w:val="000000"/>
          <w:lang w:val="fr-CH" w:eastAsia="en-GB"/>
        </w:rPr>
        <w:t xml:space="preserve"> +221 301001000, </w:t>
      </w:r>
      <w:r w:rsidRPr="00D22ABE">
        <w:rPr>
          <w:rFonts w:asciiTheme="minorHAnsi" w:hAnsiTheme="minorHAnsi" w:cstheme="minorHAnsi"/>
          <w:color w:val="000000"/>
          <w:lang w:val="fr-CH"/>
        </w:rPr>
        <w:t>+221 301050000.</w:t>
      </w:r>
    </w:p>
    <w:p w14:paraId="29F576B3" w14:textId="77777777" w:rsidR="00D565C0" w:rsidRPr="00D22ABE" w:rsidRDefault="00D565C0" w:rsidP="00956FB9">
      <w:pPr>
        <w:widowControl w:val="0"/>
        <w:tabs>
          <w:tab w:val="left" w:pos="199"/>
          <w:tab w:val="left" w:pos="1021"/>
        </w:tabs>
        <w:spacing w:before="0"/>
        <w:ind w:left="1560" w:hanging="993"/>
        <w:rPr>
          <w:rFonts w:asciiTheme="minorHAnsi" w:hAnsiTheme="minorHAnsi" w:cstheme="minorHAnsi"/>
          <w:color w:val="000000"/>
          <w:lang w:val="fr-CH"/>
        </w:rPr>
      </w:pPr>
    </w:p>
    <w:p w14:paraId="48D7767C" w14:textId="77777777" w:rsidR="00D565C0" w:rsidRPr="00D22ABE" w:rsidRDefault="00D565C0" w:rsidP="00956FB9">
      <w:pPr>
        <w:widowControl w:val="0"/>
        <w:tabs>
          <w:tab w:val="left" w:pos="90"/>
        </w:tabs>
        <w:spacing w:before="0"/>
        <w:rPr>
          <w:rFonts w:asciiTheme="minorHAnsi" w:hAnsiTheme="minorHAnsi" w:cstheme="minorHAnsi"/>
          <w:b/>
          <w:bCs/>
          <w:lang w:val="fr-CH"/>
        </w:rPr>
      </w:pPr>
      <w:r w:rsidRPr="00D22ABE">
        <w:rPr>
          <w:rFonts w:asciiTheme="minorHAnsi" w:hAnsiTheme="minorHAnsi" w:cstheme="minorHAnsi"/>
          <w:b/>
          <w:bCs/>
          <w:lang w:val="fr-CH"/>
        </w:rPr>
        <w:t>SUP</w:t>
      </w:r>
    </w:p>
    <w:p w14:paraId="0CE95B80" w14:textId="77777777" w:rsidR="00D565C0" w:rsidRPr="00D22ABE" w:rsidRDefault="00D565C0" w:rsidP="00956FB9">
      <w:pPr>
        <w:widowControl w:val="0"/>
        <w:tabs>
          <w:tab w:val="left" w:pos="90"/>
        </w:tabs>
        <w:spacing w:before="0"/>
        <w:rPr>
          <w:rFonts w:asciiTheme="minorHAnsi" w:hAnsiTheme="minorHAnsi" w:cstheme="minorHAnsi"/>
          <w:b/>
          <w:bCs/>
          <w:lang w:val="fr-CH"/>
        </w:rPr>
      </w:pPr>
    </w:p>
    <w:p w14:paraId="6F67F8EA" w14:textId="49057DFF" w:rsidR="00D565C0" w:rsidRPr="00143069"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143069">
        <w:rPr>
          <w:rFonts w:asciiTheme="minorHAnsi" w:hAnsiTheme="minorHAnsi" w:cstheme="minorHAnsi"/>
          <w:b/>
          <w:bCs/>
          <w:color w:val="000000"/>
          <w:lang w:val="fr-CH"/>
        </w:rPr>
        <w:t>SG06</w:t>
      </w:r>
      <w:r w:rsidRPr="00143069">
        <w:rPr>
          <w:rFonts w:asciiTheme="minorHAnsi" w:hAnsiTheme="minorHAnsi" w:cstheme="minorHAnsi"/>
          <w:b/>
          <w:bCs/>
          <w:color w:val="000000"/>
          <w:lang w:val="fr-CH"/>
        </w:rPr>
        <w:tab/>
      </w:r>
      <w:r w:rsidRPr="00143069">
        <w:rPr>
          <w:rFonts w:asciiTheme="minorHAnsi" w:hAnsiTheme="minorHAnsi" w:cstheme="minorHAnsi"/>
          <w:lang w:val="fr-CH"/>
        </w:rPr>
        <w:tab/>
      </w:r>
      <w:r w:rsidRPr="00143069">
        <w:rPr>
          <w:rFonts w:asciiTheme="minorHAnsi" w:hAnsiTheme="minorHAnsi" w:cstheme="minorHAnsi"/>
          <w:color w:val="000000"/>
          <w:lang w:val="fr-CH" w:eastAsia="en-GB"/>
        </w:rPr>
        <w:t>Sotramar, B.P. 1612, Dakar, Sénégal.</w:t>
      </w:r>
    </w:p>
    <w:p w14:paraId="02C52ACA" w14:textId="77777777" w:rsidR="00D565C0" w:rsidRPr="00143069" w:rsidRDefault="00D565C0" w:rsidP="00956FB9">
      <w:pPr>
        <w:widowControl w:val="0"/>
        <w:tabs>
          <w:tab w:val="left" w:pos="199"/>
          <w:tab w:val="left" w:pos="1021"/>
        </w:tabs>
        <w:spacing w:before="110"/>
        <w:rPr>
          <w:rFonts w:asciiTheme="minorHAnsi" w:hAnsiTheme="minorHAnsi" w:cstheme="minorHAnsi"/>
          <w:color w:val="000000"/>
          <w:lang w:val="fr-CH" w:eastAsia="en-GB"/>
        </w:rPr>
      </w:pPr>
    </w:p>
    <w:p w14:paraId="61072B92" w14:textId="4CC3D48D"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rPr>
      </w:pPr>
      <w:r w:rsidRPr="00D22ABE">
        <w:rPr>
          <w:rFonts w:asciiTheme="minorHAnsi" w:hAnsiTheme="minorHAnsi" w:cstheme="minorHAnsi"/>
          <w:b/>
          <w:bCs/>
          <w:color w:val="000000"/>
          <w:lang w:val="fr-CH"/>
        </w:rPr>
        <w:t>SG07</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rPr>
        <w:t>Afrisen, B.P. 763, Dakar, Sénégal.</w:t>
      </w:r>
    </w:p>
    <w:p w14:paraId="6B1F75FA" w14:textId="77777777" w:rsidR="00D565C0" w:rsidRPr="00D22ABE" w:rsidRDefault="00D565C0" w:rsidP="00956FB9">
      <w:pPr>
        <w:widowControl w:val="0"/>
        <w:tabs>
          <w:tab w:val="left" w:pos="199"/>
          <w:tab w:val="left" w:pos="1021"/>
        </w:tabs>
        <w:spacing w:before="110"/>
        <w:rPr>
          <w:rFonts w:asciiTheme="minorHAnsi" w:hAnsiTheme="minorHAnsi" w:cstheme="minorHAnsi"/>
          <w:color w:val="000000"/>
          <w:lang w:val="fr-CH" w:eastAsia="en-GB"/>
        </w:rPr>
      </w:pPr>
    </w:p>
    <w:p w14:paraId="30FDE4EB" w14:textId="58580991"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SG08</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Dakar-Pêche, B.P. 718, Dakar, Sénégal.</w:t>
      </w:r>
    </w:p>
    <w:p w14:paraId="1743D0D5" w14:textId="77777777" w:rsidR="00D565C0" w:rsidRPr="00D22ABE" w:rsidRDefault="00D565C0" w:rsidP="00956FB9">
      <w:pPr>
        <w:widowControl w:val="0"/>
        <w:tabs>
          <w:tab w:val="left" w:pos="199"/>
          <w:tab w:val="left" w:pos="1021"/>
        </w:tabs>
        <w:spacing w:before="110"/>
        <w:rPr>
          <w:rFonts w:asciiTheme="minorHAnsi" w:hAnsiTheme="minorHAnsi" w:cstheme="minorHAnsi"/>
          <w:color w:val="000000"/>
          <w:lang w:val="fr-CH" w:eastAsia="en-GB"/>
        </w:rPr>
      </w:pPr>
    </w:p>
    <w:p w14:paraId="1FAF3D78" w14:textId="6EA07CE1"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SG09</w:t>
      </w:r>
      <w:r w:rsidRPr="00D22ABE">
        <w:rPr>
          <w:rFonts w:asciiTheme="minorHAnsi" w:hAnsiTheme="minorHAnsi" w:cstheme="minorHAnsi"/>
          <w:b/>
          <w:bCs/>
          <w:color w:val="000000"/>
          <w:lang w:val="fr-CH"/>
        </w:rPr>
        <w:tab/>
      </w:r>
      <w:r w:rsidRPr="00D22ABE">
        <w:rPr>
          <w:rFonts w:asciiTheme="minorHAnsi" w:hAnsiTheme="minorHAnsi" w:cstheme="minorHAnsi"/>
          <w:lang w:val="fr-CH"/>
        </w:rPr>
        <w:tab/>
      </w:r>
      <w:r w:rsidRPr="00D22ABE">
        <w:rPr>
          <w:rFonts w:asciiTheme="minorHAnsi" w:hAnsiTheme="minorHAnsi" w:cstheme="minorHAnsi"/>
          <w:color w:val="000000"/>
          <w:lang w:val="fr-CH" w:eastAsia="en-GB"/>
        </w:rPr>
        <w:t>Société Sénégalaise de Navigation, 8-10 Allée Robert Delmas, Dakar, Sénégal.</w:t>
      </w:r>
    </w:p>
    <w:p w14:paraId="20D5E004" w14:textId="77777777" w:rsidR="00D565C0" w:rsidRPr="00D22ABE" w:rsidRDefault="00D565C0" w:rsidP="00956FB9">
      <w:pPr>
        <w:widowControl w:val="0"/>
        <w:tabs>
          <w:tab w:val="left" w:pos="199"/>
          <w:tab w:val="left" w:pos="1021"/>
        </w:tabs>
        <w:spacing w:before="110"/>
        <w:rPr>
          <w:rFonts w:asciiTheme="minorHAnsi" w:hAnsiTheme="minorHAnsi" w:cstheme="minorHAnsi"/>
          <w:color w:val="000000"/>
          <w:lang w:val="fr-CH" w:eastAsia="en-GB"/>
        </w:rPr>
      </w:pPr>
    </w:p>
    <w:p w14:paraId="47FFAE81" w14:textId="7F6BA8FF"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rPr>
      </w:pPr>
      <w:r w:rsidRPr="00D22ABE">
        <w:rPr>
          <w:rFonts w:asciiTheme="minorHAnsi" w:hAnsiTheme="minorHAnsi" w:cstheme="minorHAnsi"/>
          <w:b/>
          <w:bCs/>
          <w:color w:val="000000"/>
          <w:lang w:val="fr-CH"/>
        </w:rPr>
        <w:t>SG10</w:t>
      </w:r>
      <w:r w:rsidRPr="00D22ABE">
        <w:rPr>
          <w:rFonts w:asciiTheme="minorHAnsi" w:hAnsiTheme="minorHAnsi" w:cstheme="minorHAnsi"/>
          <w:b/>
          <w:bCs/>
          <w:color w:val="000000"/>
          <w:lang w:val="fr-CH"/>
        </w:rPr>
        <w:tab/>
      </w:r>
      <w:bookmarkStart w:id="667" w:name="_Hlk65824723"/>
      <w:r w:rsidR="00D22ABE">
        <w:rPr>
          <w:rFonts w:asciiTheme="minorHAnsi" w:hAnsiTheme="minorHAnsi" w:cstheme="minorHAnsi"/>
          <w:b/>
          <w:bCs/>
          <w:color w:val="000000"/>
          <w:lang w:val="fr-CH"/>
        </w:rPr>
        <w:tab/>
      </w:r>
      <w:r w:rsidRPr="00D22ABE">
        <w:rPr>
          <w:rFonts w:asciiTheme="minorHAnsi" w:hAnsiTheme="minorHAnsi" w:cstheme="minorHAnsi"/>
          <w:color w:val="000000"/>
          <w:lang w:val="fr-CH"/>
        </w:rPr>
        <w:t>USIMA, B.P. 164, Dakar, Sénégal</w:t>
      </w:r>
      <w:bookmarkEnd w:id="667"/>
      <w:r w:rsidRPr="00D22ABE">
        <w:rPr>
          <w:rFonts w:asciiTheme="minorHAnsi" w:hAnsiTheme="minorHAnsi" w:cstheme="minorHAnsi"/>
          <w:color w:val="000000"/>
          <w:lang w:val="fr-CH"/>
        </w:rPr>
        <w:t>.</w:t>
      </w:r>
    </w:p>
    <w:p w14:paraId="36D6556B" w14:textId="77777777" w:rsidR="00D565C0" w:rsidRPr="00D22ABE" w:rsidRDefault="00D565C0" w:rsidP="00956FB9">
      <w:pPr>
        <w:widowControl w:val="0"/>
        <w:tabs>
          <w:tab w:val="clear" w:pos="5387"/>
          <w:tab w:val="left" w:pos="199"/>
          <w:tab w:val="left" w:pos="1456"/>
          <w:tab w:val="left" w:pos="3010"/>
        </w:tabs>
        <w:spacing w:before="110"/>
        <w:rPr>
          <w:rFonts w:asciiTheme="minorHAnsi" w:hAnsiTheme="minorHAnsi" w:cstheme="minorHAnsi"/>
          <w:color w:val="000000"/>
          <w:lang w:val="fr-CH"/>
        </w:rPr>
      </w:pPr>
    </w:p>
    <w:p w14:paraId="5797B972" w14:textId="198A2ECE"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SG11</w:t>
      </w:r>
      <w:r w:rsidRPr="00D22ABE">
        <w:rPr>
          <w:rFonts w:asciiTheme="minorHAnsi" w:hAnsiTheme="minorHAnsi" w:cstheme="minorHAnsi"/>
          <w:b/>
          <w:bCs/>
          <w:color w:val="000000"/>
          <w:lang w:val="fr-CH"/>
        </w:rPr>
        <w:tab/>
      </w:r>
      <w:r w:rsidR="00D22ABE">
        <w:rPr>
          <w:rFonts w:asciiTheme="minorHAnsi" w:hAnsiTheme="minorHAnsi" w:cstheme="minorHAnsi"/>
          <w:b/>
          <w:bCs/>
          <w:color w:val="000000"/>
          <w:lang w:val="fr-CH"/>
        </w:rPr>
        <w:tab/>
      </w:r>
      <w:r w:rsidRPr="00D22ABE">
        <w:rPr>
          <w:rFonts w:asciiTheme="minorHAnsi" w:hAnsiTheme="minorHAnsi" w:cstheme="minorHAnsi"/>
          <w:color w:val="000000"/>
          <w:lang w:val="fr-CH" w:eastAsia="en-GB"/>
        </w:rPr>
        <w:t>Union des Remorques, B.P. 1001, Dakar, Sénégal.</w:t>
      </w:r>
    </w:p>
    <w:p w14:paraId="72B22081" w14:textId="2F5CF286" w:rsidR="00D565C0" w:rsidRPr="00D22ABE" w:rsidRDefault="00D565C0" w:rsidP="00956FB9">
      <w:pPr>
        <w:widowControl w:val="0"/>
        <w:tabs>
          <w:tab w:val="clear" w:pos="5387"/>
          <w:tab w:val="left" w:pos="199"/>
          <w:tab w:val="left" w:pos="1456"/>
          <w:tab w:val="left" w:pos="3010"/>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proofErr w:type="gramStart"/>
      <w:r w:rsidRPr="00D22ABE">
        <w:rPr>
          <w:rFonts w:asciiTheme="minorHAnsi" w:hAnsiTheme="minorHAnsi" w:cstheme="minorHAnsi"/>
          <w:color w:val="000000"/>
          <w:lang w:val="fr-CH" w:eastAsia="en-GB"/>
        </w:rPr>
        <w:t>Tél:</w:t>
      </w:r>
      <w:proofErr w:type="gramEnd"/>
      <w:r w:rsidRPr="00D22ABE">
        <w:rPr>
          <w:rFonts w:asciiTheme="minorHAnsi" w:hAnsiTheme="minorHAnsi" w:cstheme="minorHAnsi"/>
          <w:color w:val="000000"/>
          <w:lang w:val="fr-CH" w:eastAsia="en-GB"/>
        </w:rPr>
        <w:t xml:space="preserve"> +221 8231430, +221 8236329, Fax: +221 8235866,</w:t>
      </w:r>
    </w:p>
    <w:p w14:paraId="3695E9C1" w14:textId="362A6BD0" w:rsidR="00D565C0" w:rsidRPr="00D22ABE" w:rsidRDefault="00D565C0" w:rsidP="00956FB9">
      <w:pPr>
        <w:widowControl w:val="0"/>
        <w:tabs>
          <w:tab w:val="clear" w:pos="5387"/>
          <w:tab w:val="left" w:pos="199"/>
          <w:tab w:val="left" w:pos="1456"/>
          <w:tab w:val="left" w:pos="3010"/>
        </w:tabs>
        <w:spacing w:before="0"/>
        <w:rPr>
          <w:rFonts w:asciiTheme="minorHAnsi" w:hAnsiTheme="minorHAnsi" w:cstheme="minorHAnsi"/>
          <w:color w:val="000000"/>
          <w:lang w:val="fr-CH" w:eastAsia="en-GB"/>
        </w:rPr>
      </w:pPr>
      <w:r w:rsidRPr="00D22ABE">
        <w:rPr>
          <w:rFonts w:asciiTheme="minorHAnsi" w:hAnsiTheme="minorHAnsi" w:cstheme="minorHAnsi"/>
          <w:color w:val="000000"/>
          <w:lang w:val="fr-CH" w:eastAsia="en-GB"/>
        </w:rPr>
        <w:tab/>
      </w:r>
      <w:r w:rsidR="00D22ABE">
        <w:rPr>
          <w:rFonts w:asciiTheme="minorHAnsi" w:hAnsiTheme="minorHAnsi" w:cstheme="minorHAnsi"/>
          <w:color w:val="000000"/>
          <w:lang w:val="fr-CH" w:eastAsia="en-GB"/>
        </w:rPr>
        <w:tab/>
      </w:r>
      <w:r w:rsidRPr="00D22ABE">
        <w:rPr>
          <w:rFonts w:asciiTheme="minorHAnsi" w:hAnsiTheme="minorHAnsi" w:cstheme="minorHAnsi"/>
          <w:color w:val="000000"/>
          <w:lang w:val="fr-CH" w:eastAsia="en-GB"/>
        </w:rPr>
        <w:tab/>
      </w:r>
      <w:proofErr w:type="gramStart"/>
      <w:r w:rsidRPr="00D22ABE">
        <w:rPr>
          <w:rFonts w:asciiTheme="minorHAnsi" w:hAnsiTheme="minorHAnsi" w:cstheme="minorHAnsi"/>
          <w:color w:val="000000"/>
          <w:lang w:val="fr-CH" w:eastAsia="en-GB"/>
        </w:rPr>
        <w:t>Telex:</w:t>
      </w:r>
      <w:proofErr w:type="gramEnd"/>
      <w:r w:rsidRPr="00D22ABE">
        <w:rPr>
          <w:rFonts w:asciiTheme="minorHAnsi" w:hAnsiTheme="minorHAnsi" w:cstheme="minorHAnsi"/>
          <w:color w:val="000000"/>
          <w:lang w:val="fr-CH" w:eastAsia="en-GB"/>
        </w:rPr>
        <w:t xml:space="preserve"> 51428 unitug sg, personne de contact: Pierre Velten.</w:t>
      </w:r>
    </w:p>
    <w:p w14:paraId="30355261" w14:textId="77777777" w:rsidR="00D565C0" w:rsidRPr="00D22ABE" w:rsidRDefault="00D565C0" w:rsidP="00956FB9">
      <w:pPr>
        <w:widowControl w:val="0"/>
        <w:tabs>
          <w:tab w:val="clear" w:pos="5387"/>
          <w:tab w:val="left" w:pos="199"/>
          <w:tab w:val="left" w:pos="1456"/>
          <w:tab w:val="left" w:pos="3010"/>
        </w:tabs>
        <w:spacing w:before="110"/>
        <w:rPr>
          <w:rFonts w:asciiTheme="minorHAnsi" w:hAnsiTheme="minorHAnsi" w:cstheme="minorHAnsi"/>
          <w:color w:val="000000"/>
          <w:lang w:val="fr-CH" w:eastAsia="en-GB"/>
        </w:rPr>
      </w:pPr>
    </w:p>
    <w:p w14:paraId="08A60EBC" w14:textId="6D164885" w:rsidR="00D565C0" w:rsidRPr="00D22ABE" w:rsidRDefault="00D565C0" w:rsidP="00D22ABE">
      <w:pPr>
        <w:widowControl w:val="0"/>
        <w:tabs>
          <w:tab w:val="left" w:pos="199"/>
          <w:tab w:val="left" w:pos="1021"/>
        </w:tabs>
        <w:spacing w:before="0"/>
        <w:ind w:left="1560" w:hanging="993"/>
        <w:rPr>
          <w:rFonts w:asciiTheme="minorHAnsi" w:hAnsiTheme="minorHAnsi" w:cstheme="minorHAnsi"/>
          <w:color w:val="000000"/>
          <w:lang w:val="fr-CH" w:eastAsia="en-GB"/>
        </w:rPr>
      </w:pPr>
      <w:r w:rsidRPr="00D22ABE">
        <w:rPr>
          <w:rFonts w:asciiTheme="minorHAnsi" w:hAnsiTheme="minorHAnsi" w:cstheme="minorHAnsi"/>
          <w:b/>
          <w:bCs/>
          <w:color w:val="000000"/>
          <w:lang w:val="fr-CH"/>
        </w:rPr>
        <w:t>SG12</w:t>
      </w:r>
      <w:r w:rsidRPr="00D22ABE">
        <w:rPr>
          <w:rFonts w:asciiTheme="minorHAnsi" w:hAnsiTheme="minorHAnsi" w:cstheme="minorHAnsi"/>
          <w:b/>
          <w:bCs/>
          <w:color w:val="000000"/>
          <w:lang w:val="fr-CH"/>
        </w:rPr>
        <w:tab/>
      </w:r>
      <w:r w:rsidR="00D22ABE">
        <w:rPr>
          <w:rFonts w:asciiTheme="minorHAnsi" w:hAnsiTheme="minorHAnsi" w:cstheme="minorHAnsi"/>
          <w:b/>
          <w:bCs/>
          <w:color w:val="000000"/>
          <w:lang w:val="fr-CH"/>
        </w:rPr>
        <w:tab/>
      </w:r>
      <w:r w:rsidRPr="00D22ABE">
        <w:rPr>
          <w:rFonts w:asciiTheme="minorHAnsi" w:hAnsiTheme="minorHAnsi" w:cstheme="minorHAnsi"/>
          <w:color w:val="000000"/>
          <w:lang w:val="fr-CH" w:eastAsia="en-GB"/>
        </w:rPr>
        <w:t>Ministère de l'Education, Rue Calmette, Dakar, Sénégal.</w:t>
      </w:r>
    </w:p>
    <w:p w14:paraId="658FFE50" w14:textId="52826A15" w:rsidR="00D565C0" w:rsidRPr="00D22ABE" w:rsidRDefault="00D22ABE" w:rsidP="00956FB9">
      <w:pPr>
        <w:widowControl w:val="0"/>
        <w:tabs>
          <w:tab w:val="clear" w:pos="5387"/>
          <w:tab w:val="left" w:pos="199"/>
          <w:tab w:val="left" w:pos="1456"/>
          <w:tab w:val="left" w:pos="3010"/>
        </w:tabs>
        <w:spacing w:before="0"/>
        <w:rPr>
          <w:rFonts w:asciiTheme="minorHAnsi" w:hAnsiTheme="minorHAnsi" w:cstheme="minorHAnsi"/>
          <w:color w:val="000000"/>
          <w:lang w:val="fr-CH" w:eastAsia="en-GB"/>
        </w:rPr>
      </w:pPr>
      <w:r>
        <w:rPr>
          <w:rFonts w:asciiTheme="minorHAnsi" w:hAnsiTheme="minorHAnsi" w:cstheme="minorHAnsi"/>
          <w:color w:val="000000"/>
          <w:lang w:val="fr-CH" w:eastAsia="en-GB"/>
        </w:rPr>
        <w:tab/>
      </w:r>
      <w:r w:rsidR="00D565C0" w:rsidRPr="00D22ABE">
        <w:rPr>
          <w:rFonts w:asciiTheme="minorHAnsi" w:hAnsiTheme="minorHAnsi" w:cstheme="minorHAnsi"/>
          <w:color w:val="000000"/>
          <w:lang w:val="fr-CH" w:eastAsia="en-GB"/>
        </w:rPr>
        <w:tab/>
      </w:r>
      <w:r w:rsidR="00D565C0" w:rsidRPr="00D22ABE">
        <w:rPr>
          <w:rFonts w:asciiTheme="minorHAnsi" w:hAnsiTheme="minorHAnsi" w:cstheme="minorHAnsi"/>
          <w:color w:val="000000"/>
          <w:lang w:val="fr-CH" w:eastAsia="en-GB"/>
        </w:rPr>
        <w:tab/>
      </w:r>
      <w:proofErr w:type="gramStart"/>
      <w:r w:rsidR="00D565C0" w:rsidRPr="00D22ABE">
        <w:rPr>
          <w:rFonts w:asciiTheme="minorHAnsi" w:hAnsiTheme="minorHAnsi" w:cstheme="minorHAnsi"/>
          <w:color w:val="000000"/>
          <w:lang w:val="fr-CH" w:eastAsia="en-GB"/>
        </w:rPr>
        <w:t>Tél:</w:t>
      </w:r>
      <w:proofErr w:type="gramEnd"/>
      <w:r w:rsidR="00D565C0" w:rsidRPr="00D22ABE">
        <w:rPr>
          <w:rFonts w:asciiTheme="minorHAnsi" w:hAnsiTheme="minorHAnsi" w:cstheme="minorHAnsi"/>
          <w:color w:val="000000"/>
          <w:lang w:val="fr-CH" w:eastAsia="en-GB"/>
        </w:rPr>
        <w:t xml:space="preserve"> +221 8217180, +221 8225059, Fax: +221 8218930,</w:t>
      </w:r>
    </w:p>
    <w:p w14:paraId="601C2FDB" w14:textId="4CC7C629" w:rsidR="00D565C0" w:rsidRPr="00D22ABE" w:rsidRDefault="00D22ABE" w:rsidP="00956FB9">
      <w:pPr>
        <w:widowControl w:val="0"/>
        <w:tabs>
          <w:tab w:val="clear" w:pos="5387"/>
          <w:tab w:val="left" w:pos="199"/>
          <w:tab w:val="left" w:pos="1456"/>
          <w:tab w:val="left" w:pos="3010"/>
        </w:tabs>
        <w:spacing w:before="0"/>
        <w:rPr>
          <w:rFonts w:asciiTheme="minorHAnsi" w:hAnsiTheme="minorHAnsi" w:cstheme="minorHAnsi"/>
          <w:color w:val="000000"/>
          <w:lang w:val="fr-CH" w:eastAsia="en-GB"/>
        </w:rPr>
      </w:pPr>
      <w:r>
        <w:rPr>
          <w:rFonts w:asciiTheme="minorHAnsi" w:hAnsiTheme="minorHAnsi" w:cstheme="minorHAnsi"/>
          <w:color w:val="000000"/>
          <w:lang w:val="fr-CH" w:eastAsia="en-GB"/>
        </w:rPr>
        <w:tab/>
      </w:r>
      <w:r w:rsidR="00D565C0" w:rsidRPr="00D22ABE">
        <w:rPr>
          <w:rFonts w:asciiTheme="minorHAnsi" w:hAnsiTheme="minorHAnsi" w:cstheme="minorHAnsi"/>
          <w:color w:val="000000"/>
          <w:lang w:val="fr-CH" w:eastAsia="en-GB"/>
        </w:rPr>
        <w:tab/>
      </w:r>
      <w:r w:rsidR="00D565C0" w:rsidRPr="00D22ABE">
        <w:rPr>
          <w:rFonts w:asciiTheme="minorHAnsi" w:hAnsiTheme="minorHAnsi" w:cstheme="minorHAnsi"/>
          <w:color w:val="000000"/>
          <w:lang w:val="fr-CH" w:eastAsia="en-GB"/>
        </w:rPr>
        <w:tab/>
        <w:t xml:space="preserve">Personne de </w:t>
      </w:r>
      <w:proofErr w:type="gramStart"/>
      <w:r w:rsidR="00D565C0" w:rsidRPr="00D22ABE">
        <w:rPr>
          <w:rFonts w:asciiTheme="minorHAnsi" w:hAnsiTheme="minorHAnsi" w:cstheme="minorHAnsi"/>
          <w:color w:val="000000"/>
          <w:lang w:val="fr-CH" w:eastAsia="en-GB"/>
        </w:rPr>
        <w:t>contact:</w:t>
      </w:r>
      <w:proofErr w:type="gramEnd"/>
      <w:r w:rsidR="00D565C0" w:rsidRPr="00D22ABE">
        <w:rPr>
          <w:rFonts w:asciiTheme="minorHAnsi" w:hAnsiTheme="minorHAnsi" w:cstheme="minorHAnsi"/>
          <w:color w:val="000000"/>
          <w:lang w:val="fr-CH" w:eastAsia="en-GB"/>
        </w:rPr>
        <w:t xml:space="preserve"> André Sonko.</w:t>
      </w:r>
    </w:p>
    <w:p w14:paraId="3464DADF" w14:textId="77777777" w:rsidR="00D565C0" w:rsidRPr="00D22ABE" w:rsidRDefault="00D565C0" w:rsidP="00956FB9">
      <w:pPr>
        <w:widowControl w:val="0"/>
        <w:tabs>
          <w:tab w:val="clear" w:pos="5387"/>
          <w:tab w:val="left" w:pos="199"/>
          <w:tab w:val="left" w:pos="1456"/>
          <w:tab w:val="left" w:pos="3010"/>
        </w:tabs>
        <w:spacing w:before="110"/>
        <w:rPr>
          <w:rFonts w:asciiTheme="minorHAnsi" w:hAnsiTheme="minorHAnsi" w:cstheme="minorHAnsi"/>
          <w:color w:val="000000"/>
          <w:lang w:val="fr-CH"/>
        </w:rPr>
      </w:pPr>
    </w:p>
    <w:p w14:paraId="1C2D6F96" w14:textId="06FC1ED8" w:rsidR="00D565C0" w:rsidRPr="00D22ABE" w:rsidRDefault="00D565C0" w:rsidP="00D22ABE">
      <w:pPr>
        <w:widowControl w:val="0"/>
        <w:tabs>
          <w:tab w:val="left" w:pos="199"/>
          <w:tab w:val="left" w:pos="1021"/>
        </w:tabs>
        <w:spacing w:before="0"/>
        <w:ind w:left="1276" w:hanging="709"/>
        <w:rPr>
          <w:rFonts w:asciiTheme="minorHAnsi" w:hAnsiTheme="minorHAnsi" w:cstheme="minorHAnsi"/>
          <w:b/>
          <w:bCs/>
          <w:color w:val="000000"/>
          <w:lang w:val="fr-CH"/>
        </w:rPr>
      </w:pPr>
      <w:r w:rsidRPr="00D22ABE">
        <w:rPr>
          <w:rFonts w:asciiTheme="minorHAnsi" w:hAnsiTheme="minorHAnsi" w:cstheme="minorHAnsi"/>
          <w:b/>
          <w:bCs/>
          <w:color w:val="000000"/>
          <w:lang w:val="fr-CH"/>
        </w:rPr>
        <w:t>SG13</w:t>
      </w:r>
      <w:r w:rsidRPr="00D22ABE">
        <w:rPr>
          <w:rFonts w:asciiTheme="minorHAnsi" w:hAnsiTheme="minorHAnsi" w:cstheme="minorHAnsi"/>
          <w:b/>
          <w:bCs/>
          <w:color w:val="000000"/>
          <w:lang w:val="fr-CH"/>
        </w:rPr>
        <w:tab/>
      </w:r>
      <w:r w:rsidRPr="00D22ABE">
        <w:rPr>
          <w:rFonts w:asciiTheme="minorHAnsi" w:hAnsiTheme="minorHAnsi" w:cstheme="minorHAnsi"/>
          <w:b/>
          <w:bCs/>
          <w:color w:val="000000"/>
          <w:lang w:val="fr-CH"/>
        </w:rPr>
        <w:tab/>
      </w:r>
      <w:r w:rsidRPr="00D22ABE">
        <w:rPr>
          <w:rFonts w:asciiTheme="minorHAnsi" w:hAnsiTheme="minorHAnsi" w:cstheme="minorHAnsi"/>
          <w:color w:val="000000"/>
          <w:lang w:val="fr-CH" w:eastAsia="en-GB"/>
        </w:rPr>
        <w:t>Société nationale des télécommunications du Sénégal (SONATEL), BP 69, 6, Rue Wagane Diouf, Dakar, Sénégal.</w:t>
      </w:r>
    </w:p>
    <w:p w14:paraId="161E876A" w14:textId="77777777" w:rsidR="00D565C0" w:rsidRPr="00D22ABE" w:rsidRDefault="00D565C0" w:rsidP="00956FB9">
      <w:pPr>
        <w:widowControl w:val="0"/>
        <w:tabs>
          <w:tab w:val="left" w:pos="90"/>
        </w:tabs>
        <w:spacing w:before="0"/>
        <w:rPr>
          <w:rFonts w:ascii="Arial" w:hAnsi="Arial" w:cs="Arial"/>
          <w:color w:val="000000"/>
          <w:lang w:val="fr-CH" w:eastAsia="en-GB"/>
        </w:rPr>
      </w:pPr>
    </w:p>
    <w:p w14:paraId="3A41C7E5" w14:textId="34C7DFF1" w:rsidR="005B4981" w:rsidRPr="00D22ABE" w:rsidRDefault="005B4981" w:rsidP="00902362">
      <w:pPr>
        <w:tabs>
          <w:tab w:val="clear" w:pos="1276"/>
          <w:tab w:val="clear" w:pos="1843"/>
          <w:tab w:val="clear" w:pos="5387"/>
          <w:tab w:val="clear" w:pos="5954"/>
          <w:tab w:val="left" w:pos="1560"/>
          <w:tab w:val="left" w:pos="2700"/>
        </w:tabs>
        <w:spacing w:before="240" w:after="120"/>
        <w:jc w:val="left"/>
        <w:rPr>
          <w:rFonts w:eastAsia="SimSun" w:cs="Arial"/>
          <w:b/>
          <w:bCs/>
          <w:lang w:val="fr-CH" w:eastAsia="zh-CN"/>
        </w:rPr>
      </w:pPr>
    </w:p>
    <w:p w14:paraId="15620E98" w14:textId="77777777" w:rsidR="00D565C0" w:rsidRPr="003B314E" w:rsidRDefault="00D565C0" w:rsidP="007C712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6DD6A213" w14:textId="77777777" w:rsidR="00D565C0" w:rsidRDefault="00D565C0" w:rsidP="004372E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45</w:t>
      </w:r>
      <w:r w:rsidRPr="003B314E">
        <w:rPr>
          <w:rFonts w:cs="Arial"/>
          <w:lang w:val="fr-FR"/>
        </w:rPr>
        <w:t>)</w:t>
      </w:r>
    </w:p>
    <w:p w14:paraId="5E14B055" w14:textId="77777777" w:rsidR="00D565C0" w:rsidRPr="00A16FA9" w:rsidRDefault="00D565C0" w:rsidP="00B7118B">
      <w:pPr>
        <w:tabs>
          <w:tab w:val="left" w:pos="1560"/>
          <w:tab w:val="left" w:pos="2700"/>
        </w:tabs>
        <w:spacing w:before="240" w:after="240"/>
        <w:rPr>
          <w:b/>
          <w:bCs/>
          <w:lang w:val="fr-CH"/>
        </w:rPr>
      </w:pPr>
      <w:r>
        <w:rPr>
          <w:rFonts w:cstheme="minorHAnsi"/>
          <w:b/>
          <w:bCs/>
          <w:color w:val="000000"/>
        </w:rPr>
        <w:t>Allemagne</w:t>
      </w:r>
      <w:r>
        <w:rPr>
          <w:b/>
          <w:bCs/>
          <w:lang w:val="fr-CH"/>
        </w:rPr>
        <w:tab/>
        <w:t>LIR</w:t>
      </w:r>
    </w:p>
    <w:tbl>
      <w:tblPr>
        <w:tblW w:w="49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1"/>
        <w:gridCol w:w="2234"/>
        <w:gridCol w:w="2234"/>
        <w:gridCol w:w="3178"/>
      </w:tblGrid>
      <w:tr w:rsidR="00D565C0" w:rsidRPr="00A16FA9" w14:paraId="57E19C33" w14:textId="77777777" w:rsidTr="00B7118B">
        <w:tc>
          <w:tcPr>
            <w:tcW w:w="1522" w:type="dxa"/>
            <w:tcBorders>
              <w:top w:val="single" w:sz="6" w:space="0" w:color="auto"/>
              <w:left w:val="single" w:sz="6" w:space="0" w:color="auto"/>
              <w:bottom w:val="single" w:sz="6" w:space="0" w:color="auto"/>
              <w:right w:val="single" w:sz="6" w:space="0" w:color="auto"/>
            </w:tcBorders>
            <w:hideMark/>
          </w:tcPr>
          <w:p w14:paraId="5ABD896A" w14:textId="77777777" w:rsidR="00D565C0" w:rsidRPr="00A16FA9" w:rsidRDefault="00D565C0" w:rsidP="00D35116">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344D8DDC" w14:textId="77777777" w:rsidR="00D565C0" w:rsidRPr="00A16FA9" w:rsidRDefault="00D565C0" w:rsidP="00D35116">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2520" w:type="dxa"/>
            <w:tcBorders>
              <w:top w:val="single" w:sz="6" w:space="0" w:color="auto"/>
              <w:left w:val="single" w:sz="6" w:space="0" w:color="auto"/>
              <w:bottom w:val="single" w:sz="6" w:space="0" w:color="auto"/>
              <w:right w:val="single" w:sz="6" w:space="0" w:color="auto"/>
            </w:tcBorders>
            <w:hideMark/>
          </w:tcPr>
          <w:p w14:paraId="1E480F69" w14:textId="77777777" w:rsidR="00D565C0" w:rsidRPr="00A16FA9" w:rsidRDefault="00D565C0" w:rsidP="00D35116">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599" w:type="dxa"/>
            <w:tcBorders>
              <w:top w:val="single" w:sz="6" w:space="0" w:color="auto"/>
              <w:left w:val="single" w:sz="6" w:space="0" w:color="auto"/>
              <w:bottom w:val="single" w:sz="6" w:space="0" w:color="auto"/>
              <w:right w:val="single" w:sz="6" w:space="0" w:color="auto"/>
            </w:tcBorders>
            <w:hideMark/>
          </w:tcPr>
          <w:p w14:paraId="4D83E47E" w14:textId="77777777" w:rsidR="00D565C0" w:rsidRPr="00A16FA9" w:rsidRDefault="00D565C0" w:rsidP="00D35116">
            <w:pPr>
              <w:tabs>
                <w:tab w:val="left" w:pos="426"/>
                <w:tab w:val="left" w:pos="4140"/>
                <w:tab w:val="left" w:pos="4230"/>
              </w:tabs>
              <w:rPr>
                <w:rFonts w:cs="Arial"/>
                <w:i/>
                <w:iCs/>
                <w:lang w:val="fr-FR"/>
              </w:rPr>
            </w:pPr>
            <w:r w:rsidRPr="00A16FA9">
              <w:rPr>
                <w:rFonts w:cs="Arial"/>
                <w:i/>
                <w:iCs/>
                <w:lang w:val="fr-FR"/>
              </w:rPr>
              <w:t>Contact</w:t>
            </w:r>
          </w:p>
        </w:tc>
      </w:tr>
      <w:tr w:rsidR="00D565C0" w:rsidRPr="00114AC2" w14:paraId="6FE6896B" w14:textId="77777777" w:rsidTr="00B7118B">
        <w:trPr>
          <w:trHeight w:val="1065"/>
        </w:trPr>
        <w:tc>
          <w:tcPr>
            <w:tcW w:w="1522" w:type="dxa"/>
            <w:tcBorders>
              <w:top w:val="single" w:sz="6" w:space="0" w:color="auto"/>
              <w:left w:val="single" w:sz="6" w:space="0" w:color="auto"/>
              <w:bottom w:val="single" w:sz="6" w:space="0" w:color="auto"/>
              <w:right w:val="single" w:sz="6" w:space="0" w:color="auto"/>
            </w:tcBorders>
          </w:tcPr>
          <w:p w14:paraId="053235FC" w14:textId="77777777" w:rsidR="00D565C0" w:rsidRPr="00361BD7" w:rsidRDefault="00D565C0" w:rsidP="00B7118B">
            <w:pPr>
              <w:tabs>
                <w:tab w:val="left" w:pos="720"/>
              </w:tabs>
              <w:rPr>
                <w:rFonts w:cstheme="minorHAnsi"/>
                <w:bCs/>
                <w:color w:val="212121"/>
              </w:rPr>
            </w:pPr>
            <w:r>
              <w:rPr>
                <w:rFonts w:cs="Arial"/>
              </w:rPr>
              <w:t>Allemagne</w:t>
            </w:r>
          </w:p>
        </w:tc>
        <w:tc>
          <w:tcPr>
            <w:tcW w:w="2520" w:type="dxa"/>
            <w:tcBorders>
              <w:top w:val="single" w:sz="6" w:space="0" w:color="auto"/>
              <w:left w:val="single" w:sz="6" w:space="0" w:color="auto"/>
              <w:bottom w:val="single" w:sz="6" w:space="0" w:color="auto"/>
              <w:right w:val="single" w:sz="6" w:space="0" w:color="auto"/>
            </w:tcBorders>
          </w:tcPr>
          <w:p w14:paraId="724DB5C6" w14:textId="77777777" w:rsidR="00D565C0" w:rsidRPr="00825273" w:rsidRDefault="00D565C0" w:rsidP="00B7118B">
            <w:pPr>
              <w:tabs>
                <w:tab w:val="left" w:pos="426"/>
                <w:tab w:val="left" w:pos="4140"/>
                <w:tab w:val="left" w:pos="4230"/>
              </w:tabs>
              <w:rPr>
                <w:rFonts w:cs="Arial"/>
                <w:b/>
                <w:bCs/>
                <w:lang w:val="fr-FR"/>
              </w:rPr>
            </w:pPr>
            <w:r w:rsidRPr="00825273">
              <w:rPr>
                <w:rFonts w:cs="Arial"/>
                <w:b/>
                <w:bCs/>
                <w:lang w:val="fr-FR"/>
              </w:rPr>
              <w:t>Trasna Solutions GmbH</w:t>
            </w:r>
          </w:p>
          <w:p w14:paraId="2A4353BC" w14:textId="77777777" w:rsidR="00D565C0" w:rsidRPr="00C52160" w:rsidRDefault="00D565C0" w:rsidP="00D22ABE">
            <w:pPr>
              <w:tabs>
                <w:tab w:val="left" w:pos="426"/>
                <w:tab w:val="left" w:pos="4140"/>
                <w:tab w:val="left" w:pos="4230"/>
              </w:tabs>
              <w:spacing w:before="0"/>
              <w:rPr>
                <w:rFonts w:cs="Arial"/>
                <w:lang w:val="fr-FR"/>
              </w:rPr>
            </w:pPr>
            <w:r w:rsidRPr="00C52160">
              <w:rPr>
                <w:rFonts w:cs="Arial"/>
                <w:lang w:val="fr-FR"/>
              </w:rPr>
              <w:t>Konrad-Zuse-Platz 5</w:t>
            </w:r>
          </w:p>
          <w:p w14:paraId="73F00EDD" w14:textId="77777777" w:rsidR="00D565C0" w:rsidRPr="005E3432" w:rsidRDefault="00D565C0" w:rsidP="00D22ABE">
            <w:pPr>
              <w:tabs>
                <w:tab w:val="left" w:pos="794"/>
                <w:tab w:val="left" w:pos="1191"/>
                <w:tab w:val="left" w:pos="1588"/>
                <w:tab w:val="left" w:pos="1985"/>
              </w:tabs>
              <w:spacing w:before="0"/>
            </w:pPr>
            <w:r w:rsidRPr="00C52160">
              <w:rPr>
                <w:rFonts w:cs="Arial"/>
                <w:lang w:val="fr-FR"/>
              </w:rPr>
              <w:t>81829 MUNCHEN</w:t>
            </w:r>
          </w:p>
        </w:tc>
        <w:tc>
          <w:tcPr>
            <w:tcW w:w="2520" w:type="dxa"/>
            <w:tcBorders>
              <w:top w:val="single" w:sz="6" w:space="0" w:color="auto"/>
              <w:left w:val="single" w:sz="6" w:space="0" w:color="auto"/>
              <w:bottom w:val="single" w:sz="6" w:space="0" w:color="auto"/>
              <w:right w:val="single" w:sz="6" w:space="0" w:color="auto"/>
            </w:tcBorders>
          </w:tcPr>
          <w:p w14:paraId="5B771DA2" w14:textId="77777777" w:rsidR="00D565C0" w:rsidRPr="005E3432" w:rsidRDefault="00D565C0" w:rsidP="00B7118B">
            <w:pPr>
              <w:tabs>
                <w:tab w:val="left" w:pos="426"/>
                <w:tab w:val="left" w:pos="4140"/>
                <w:tab w:val="left" w:pos="4230"/>
              </w:tabs>
              <w:jc w:val="center"/>
              <w:rPr>
                <w:rFonts w:cs="Arial"/>
                <w:b/>
              </w:rPr>
            </w:pPr>
            <w:r w:rsidRPr="00023A4D">
              <w:rPr>
                <w:b/>
                <w:bCs/>
                <w:color w:val="000000"/>
                <w:lang w:val="es-ES"/>
              </w:rPr>
              <w:t xml:space="preserve">89 </w:t>
            </w:r>
            <w:r>
              <w:rPr>
                <w:b/>
                <w:bCs/>
                <w:color w:val="000000"/>
                <w:lang w:val="es-ES"/>
              </w:rPr>
              <w:t>49 39</w:t>
            </w:r>
          </w:p>
        </w:tc>
        <w:tc>
          <w:tcPr>
            <w:tcW w:w="3599" w:type="dxa"/>
            <w:tcBorders>
              <w:top w:val="single" w:sz="6" w:space="0" w:color="auto"/>
              <w:left w:val="single" w:sz="6" w:space="0" w:color="auto"/>
              <w:bottom w:val="single" w:sz="6" w:space="0" w:color="auto"/>
              <w:right w:val="single" w:sz="6" w:space="0" w:color="auto"/>
            </w:tcBorders>
          </w:tcPr>
          <w:p w14:paraId="03B8B8AE" w14:textId="77777777" w:rsidR="00D565C0" w:rsidRPr="00C52160" w:rsidRDefault="00D565C0" w:rsidP="00B7118B">
            <w:pPr>
              <w:spacing w:after="2" w:line="228" w:lineRule="auto"/>
              <w:ind w:right="256"/>
              <w:contextualSpacing/>
              <w:rPr>
                <w:rFonts w:eastAsia="Calibri"/>
                <w:color w:val="000000"/>
                <w:lang w:eastAsia="en-GB"/>
              </w:rPr>
            </w:pPr>
            <w:r w:rsidRPr="00C52160">
              <w:rPr>
                <w:rFonts w:eastAsia="Calibri"/>
                <w:color w:val="000000"/>
                <w:lang w:eastAsia="en-GB"/>
              </w:rPr>
              <w:t>Benedikt Leisten</w:t>
            </w:r>
          </w:p>
          <w:p w14:paraId="6091A31B" w14:textId="77777777" w:rsidR="00D565C0" w:rsidRPr="00C52160" w:rsidRDefault="00D565C0" w:rsidP="00B7118B">
            <w:pPr>
              <w:spacing w:after="2" w:line="228" w:lineRule="auto"/>
              <w:ind w:right="256"/>
              <w:contextualSpacing/>
              <w:rPr>
                <w:rFonts w:eastAsia="Calibri"/>
                <w:color w:val="000000"/>
                <w:lang w:eastAsia="en-GB"/>
              </w:rPr>
            </w:pPr>
            <w:r w:rsidRPr="00C52160">
              <w:rPr>
                <w:rFonts w:eastAsia="Calibri"/>
                <w:color w:val="000000"/>
                <w:lang w:eastAsia="en-GB"/>
              </w:rPr>
              <w:t>Konrad-Zuse-Platz 5</w:t>
            </w:r>
          </w:p>
          <w:p w14:paraId="4E2B2FFB" w14:textId="77777777" w:rsidR="00D565C0" w:rsidRPr="00C52160" w:rsidRDefault="00D565C0" w:rsidP="00B7118B">
            <w:pPr>
              <w:spacing w:after="2" w:line="228" w:lineRule="auto"/>
              <w:ind w:right="256"/>
              <w:contextualSpacing/>
              <w:rPr>
                <w:rFonts w:eastAsia="Calibri"/>
                <w:color w:val="000000"/>
                <w:lang w:eastAsia="en-GB"/>
              </w:rPr>
            </w:pPr>
            <w:r w:rsidRPr="00C52160">
              <w:rPr>
                <w:rFonts w:eastAsia="Calibri"/>
                <w:color w:val="000000"/>
                <w:lang w:eastAsia="en-GB"/>
              </w:rPr>
              <w:t>81829 MUNCHEN</w:t>
            </w:r>
          </w:p>
          <w:p w14:paraId="69DC7C9C" w14:textId="58EBFF14" w:rsidR="00D565C0" w:rsidRPr="00D22ABE" w:rsidRDefault="00D565C0" w:rsidP="00B7118B">
            <w:pPr>
              <w:spacing w:after="2" w:line="228" w:lineRule="auto"/>
              <w:ind w:right="256"/>
              <w:contextualSpacing/>
              <w:rPr>
                <w:rFonts w:eastAsia="Calibri"/>
                <w:color w:val="000000"/>
                <w:lang w:val="fr-CH" w:eastAsia="en-GB"/>
              </w:rPr>
            </w:pPr>
            <w:r w:rsidRPr="00C52160">
              <w:rPr>
                <w:rFonts w:eastAsia="Calibri"/>
                <w:color w:val="000000"/>
                <w:lang w:eastAsia="en-GB"/>
              </w:rPr>
              <w:t xml:space="preserve">Tel: </w:t>
            </w:r>
            <w:r w:rsidR="00D22ABE">
              <w:rPr>
                <w:rFonts w:eastAsia="Calibri"/>
                <w:color w:val="000000"/>
                <w:lang w:eastAsia="en-GB"/>
              </w:rPr>
              <w:tab/>
            </w:r>
            <w:r w:rsidRPr="00D22ABE">
              <w:rPr>
                <w:rFonts w:eastAsia="Calibri"/>
                <w:color w:val="000000"/>
                <w:lang w:val="fr-CH" w:eastAsia="en-GB"/>
              </w:rPr>
              <w:t>+49 89 3090977 0</w:t>
            </w:r>
          </w:p>
          <w:p w14:paraId="4AA55100" w14:textId="44EBA064" w:rsidR="00D565C0" w:rsidRPr="00D22ABE" w:rsidRDefault="00D565C0" w:rsidP="00B7118B">
            <w:pPr>
              <w:spacing w:after="2" w:line="228" w:lineRule="auto"/>
              <w:ind w:right="256"/>
              <w:contextualSpacing/>
              <w:rPr>
                <w:rFonts w:eastAsia="Calibri"/>
                <w:color w:val="000000"/>
                <w:lang w:val="fr-CH" w:eastAsia="en-GB"/>
              </w:rPr>
            </w:pPr>
            <w:proofErr w:type="gramStart"/>
            <w:r w:rsidRPr="00D22ABE">
              <w:rPr>
                <w:rFonts w:eastAsia="Calibri"/>
                <w:color w:val="000000"/>
                <w:lang w:val="fr-CH" w:eastAsia="en-GB"/>
              </w:rPr>
              <w:t>Fax:</w:t>
            </w:r>
            <w:proofErr w:type="gramEnd"/>
            <w:r w:rsidR="00D22ABE" w:rsidRPr="00D22ABE">
              <w:rPr>
                <w:rFonts w:eastAsia="Calibri"/>
                <w:color w:val="000000"/>
                <w:lang w:val="fr-CH" w:eastAsia="en-GB"/>
              </w:rPr>
              <w:tab/>
            </w:r>
            <w:r w:rsidRPr="00D22ABE">
              <w:rPr>
                <w:rFonts w:eastAsia="Calibri"/>
                <w:color w:val="000000"/>
                <w:lang w:val="fr-CH" w:eastAsia="en-GB"/>
              </w:rPr>
              <w:t>+49 89 3090977 99</w:t>
            </w:r>
          </w:p>
          <w:p w14:paraId="43214F28" w14:textId="5762272B" w:rsidR="00D565C0" w:rsidRPr="00D22ABE" w:rsidRDefault="00D565C0" w:rsidP="00D22ABE">
            <w:pPr>
              <w:tabs>
                <w:tab w:val="left" w:pos="794"/>
                <w:tab w:val="left" w:pos="1191"/>
                <w:tab w:val="left" w:pos="1588"/>
                <w:tab w:val="left" w:pos="1985"/>
              </w:tabs>
              <w:spacing w:before="0"/>
              <w:rPr>
                <w:color w:val="000000" w:themeColor="text1"/>
                <w:lang w:val="fr-CH"/>
              </w:rPr>
            </w:pPr>
            <w:proofErr w:type="gramStart"/>
            <w:r w:rsidRPr="00D22ABE">
              <w:rPr>
                <w:rFonts w:eastAsia="Calibri"/>
                <w:color w:val="000000"/>
                <w:lang w:val="fr-CH" w:eastAsia="en-GB"/>
              </w:rPr>
              <w:t>E-mail:</w:t>
            </w:r>
            <w:proofErr w:type="gramEnd"/>
            <w:r w:rsidR="00D22ABE">
              <w:rPr>
                <w:rFonts w:eastAsia="Calibri"/>
                <w:color w:val="000000"/>
                <w:lang w:val="fr-CH" w:eastAsia="en-GB"/>
              </w:rPr>
              <w:tab/>
            </w:r>
            <w:r w:rsidRPr="00D22ABE">
              <w:rPr>
                <w:rFonts w:eastAsia="Calibri"/>
                <w:color w:val="000000"/>
                <w:lang w:val="fr-CH" w:eastAsia="en-GB"/>
              </w:rPr>
              <w:t>accounting-de@trasna.io</w:t>
            </w:r>
          </w:p>
        </w:tc>
      </w:tr>
    </w:tbl>
    <w:p w14:paraId="7A32D08B" w14:textId="3FE3EE05" w:rsidR="00D22ABE" w:rsidRDefault="00D22ABE" w:rsidP="00B7118B">
      <w:pPr>
        <w:tabs>
          <w:tab w:val="left" w:pos="1560"/>
          <w:tab w:val="left" w:pos="2700"/>
        </w:tabs>
        <w:spacing w:before="240" w:after="120"/>
        <w:rPr>
          <w:rFonts w:cs="Arial"/>
          <w:b/>
          <w:bCs/>
          <w:lang w:val="fr-CH"/>
        </w:rPr>
      </w:pPr>
      <w:r>
        <w:rPr>
          <w:rFonts w:cs="Arial"/>
          <w:b/>
          <w:bCs/>
          <w:lang w:val="fr-CH"/>
        </w:rPr>
        <w:br w:type="page"/>
      </w:r>
    </w:p>
    <w:p w14:paraId="262F1700" w14:textId="77777777" w:rsidR="00D565C0" w:rsidRPr="00D22ABE" w:rsidRDefault="00D565C0" w:rsidP="00B7118B">
      <w:pPr>
        <w:tabs>
          <w:tab w:val="left" w:pos="1560"/>
          <w:tab w:val="left" w:pos="2700"/>
        </w:tabs>
        <w:spacing w:before="240" w:after="120"/>
        <w:rPr>
          <w:rFonts w:cs="Arial"/>
          <w:b/>
          <w:bCs/>
          <w:lang w:val="fr-CH"/>
        </w:rPr>
      </w:pPr>
    </w:p>
    <w:p w14:paraId="0FE26C3A" w14:textId="77777777" w:rsidR="00D565C0" w:rsidRPr="00D22ABE" w:rsidRDefault="00D565C0">
      <w:pPr>
        <w:rPr>
          <w:sz w:val="0"/>
          <w:lang w:val="fr-CH"/>
        </w:rPr>
      </w:pPr>
    </w:p>
    <w:tbl>
      <w:tblPr>
        <w:tblW w:w="9450" w:type="dxa"/>
        <w:tblCellMar>
          <w:left w:w="0" w:type="dxa"/>
          <w:right w:w="0" w:type="dxa"/>
        </w:tblCellMar>
        <w:tblLook w:val="0000" w:firstRow="0" w:lastRow="0" w:firstColumn="0" w:lastColumn="0" w:noHBand="0" w:noVBand="0"/>
      </w:tblPr>
      <w:tblGrid>
        <w:gridCol w:w="22"/>
        <w:gridCol w:w="9255"/>
        <w:gridCol w:w="173"/>
      </w:tblGrid>
      <w:tr w:rsidR="00D565C0" w:rsidRPr="00077CBC" w14:paraId="514C7DE6" w14:textId="77777777" w:rsidTr="00016256">
        <w:trPr>
          <w:trHeight w:val="1076"/>
        </w:trPr>
        <w:tc>
          <w:tcPr>
            <w:tcW w:w="22" w:type="dxa"/>
          </w:tcPr>
          <w:p w14:paraId="7C5E98E6" w14:textId="77777777" w:rsidR="00D565C0" w:rsidRPr="00D22ABE" w:rsidRDefault="00D565C0">
            <w:pPr>
              <w:pStyle w:val="EmptyCellLayoutStyle"/>
              <w:spacing w:after="0" w:line="240" w:lineRule="auto"/>
              <w:rPr>
                <w:lang w:val="fr-CH"/>
              </w:rPr>
            </w:pPr>
          </w:p>
        </w:tc>
        <w:tc>
          <w:tcPr>
            <w:tcW w:w="9255" w:type="dxa"/>
          </w:tcPr>
          <w:tbl>
            <w:tblPr>
              <w:tblW w:w="0" w:type="auto"/>
              <w:tblCellMar>
                <w:left w:w="0" w:type="dxa"/>
                <w:right w:w="0" w:type="dxa"/>
              </w:tblCellMar>
              <w:tblLook w:val="0000" w:firstRow="0" w:lastRow="0" w:firstColumn="0" w:lastColumn="0" w:noHBand="0" w:noVBand="0"/>
            </w:tblPr>
            <w:tblGrid>
              <w:gridCol w:w="8274"/>
            </w:tblGrid>
            <w:tr w:rsidR="00D565C0" w:rsidRPr="00077CBC" w14:paraId="6D0DC5F2"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541CB9B9" w14:textId="77777777" w:rsidR="00D565C0" w:rsidRPr="00D565C0" w:rsidRDefault="00D565C0" w:rsidP="00016256">
                  <w:pPr>
                    <w:jc w:val="center"/>
                    <w:rPr>
                      <w:lang w:val="fr-CH"/>
                    </w:rPr>
                  </w:pPr>
                  <w:r w:rsidRPr="00D565C0">
                    <w:rPr>
                      <w:rFonts w:ascii="Arial" w:eastAsia="Arial" w:hAnsi="Arial"/>
                      <w:b/>
                      <w:color w:val="000000"/>
                      <w:sz w:val="22"/>
                      <w:lang w:val="fr-CH"/>
                    </w:rPr>
                    <w:t>Codes de réseau mobile (MNC) pour le plan d'identification international</w:t>
                  </w:r>
                  <w:r w:rsidRPr="00D565C0">
                    <w:rPr>
                      <w:rFonts w:ascii="Arial" w:eastAsia="Arial" w:hAnsi="Arial"/>
                      <w:b/>
                      <w:color w:val="000000"/>
                      <w:sz w:val="22"/>
                      <w:lang w:val="fr-CH"/>
                    </w:rPr>
                    <w:br/>
                    <w:t>pour les réseaux publics et les abonnements</w:t>
                  </w:r>
                  <w:r w:rsidRPr="00D565C0">
                    <w:rPr>
                      <w:rFonts w:ascii="Arial" w:eastAsia="Arial" w:hAnsi="Arial"/>
                      <w:b/>
                      <w:color w:val="000000"/>
                      <w:sz w:val="22"/>
                      <w:lang w:val="fr-CH"/>
                    </w:rPr>
                    <w:br/>
                    <w:t>(Selon la Recommandation UIT-T E.212 (09/2016))</w:t>
                  </w:r>
                  <w:r w:rsidRPr="00D565C0">
                    <w:rPr>
                      <w:rFonts w:ascii="Arial" w:eastAsia="Arial" w:hAnsi="Arial"/>
                      <w:b/>
                      <w:color w:val="000000"/>
                      <w:sz w:val="22"/>
                      <w:lang w:val="fr-CH"/>
                    </w:rPr>
                    <w:br/>
                    <w:t>(Situation au 15 décembre 2018)</w:t>
                  </w:r>
                </w:p>
              </w:tc>
            </w:tr>
          </w:tbl>
          <w:p w14:paraId="446FC9A7" w14:textId="77777777" w:rsidR="00D565C0" w:rsidRPr="00D565C0" w:rsidRDefault="00D565C0">
            <w:pPr>
              <w:rPr>
                <w:lang w:val="fr-CH"/>
              </w:rPr>
            </w:pPr>
          </w:p>
        </w:tc>
        <w:tc>
          <w:tcPr>
            <w:tcW w:w="173" w:type="dxa"/>
          </w:tcPr>
          <w:p w14:paraId="0F97E583" w14:textId="77777777" w:rsidR="00D565C0" w:rsidRPr="00D565C0" w:rsidRDefault="00D565C0">
            <w:pPr>
              <w:pStyle w:val="EmptyCellLayoutStyle"/>
              <w:spacing w:after="0" w:line="240" w:lineRule="auto"/>
              <w:rPr>
                <w:lang w:val="fr-CH"/>
              </w:rPr>
            </w:pPr>
          </w:p>
        </w:tc>
      </w:tr>
      <w:tr w:rsidR="00D565C0" w:rsidRPr="00077CBC" w14:paraId="59E2E65B" w14:textId="77777777" w:rsidTr="00016256">
        <w:trPr>
          <w:trHeight w:val="172"/>
        </w:trPr>
        <w:tc>
          <w:tcPr>
            <w:tcW w:w="22" w:type="dxa"/>
          </w:tcPr>
          <w:p w14:paraId="7E86B9F1" w14:textId="77777777" w:rsidR="00D565C0" w:rsidRPr="00D565C0" w:rsidRDefault="00D565C0">
            <w:pPr>
              <w:pStyle w:val="EmptyCellLayoutStyle"/>
              <w:spacing w:after="0" w:line="240" w:lineRule="auto"/>
              <w:rPr>
                <w:lang w:val="fr-CH"/>
              </w:rPr>
            </w:pPr>
          </w:p>
        </w:tc>
        <w:tc>
          <w:tcPr>
            <w:tcW w:w="9255" w:type="dxa"/>
          </w:tcPr>
          <w:p w14:paraId="11984724" w14:textId="77777777" w:rsidR="00D565C0" w:rsidRPr="00D565C0" w:rsidRDefault="00D565C0">
            <w:pPr>
              <w:pStyle w:val="EmptyCellLayoutStyle"/>
              <w:spacing w:after="0" w:line="240" w:lineRule="auto"/>
              <w:rPr>
                <w:lang w:val="fr-CH"/>
              </w:rPr>
            </w:pPr>
          </w:p>
        </w:tc>
        <w:tc>
          <w:tcPr>
            <w:tcW w:w="173" w:type="dxa"/>
          </w:tcPr>
          <w:p w14:paraId="19EDFBD5" w14:textId="77777777" w:rsidR="00D565C0" w:rsidRPr="00D565C0" w:rsidRDefault="00D565C0">
            <w:pPr>
              <w:pStyle w:val="EmptyCellLayoutStyle"/>
              <w:spacing w:after="0" w:line="240" w:lineRule="auto"/>
              <w:rPr>
                <w:lang w:val="fr-CH"/>
              </w:rPr>
            </w:pPr>
          </w:p>
        </w:tc>
      </w:tr>
      <w:tr w:rsidR="00D565C0" w14:paraId="75273AE0" w14:textId="77777777" w:rsidTr="00016256">
        <w:trPr>
          <w:trHeight w:val="434"/>
        </w:trPr>
        <w:tc>
          <w:tcPr>
            <w:tcW w:w="22" w:type="dxa"/>
          </w:tcPr>
          <w:p w14:paraId="70AC11F0" w14:textId="77777777" w:rsidR="00D565C0" w:rsidRPr="00D565C0" w:rsidRDefault="00D565C0">
            <w:pPr>
              <w:pStyle w:val="EmptyCellLayoutStyle"/>
              <w:spacing w:after="0" w:line="240" w:lineRule="auto"/>
              <w:rPr>
                <w:lang w:val="fr-CH"/>
              </w:rPr>
            </w:pPr>
          </w:p>
        </w:tc>
        <w:tc>
          <w:tcPr>
            <w:tcW w:w="9255" w:type="dxa"/>
          </w:tcPr>
          <w:tbl>
            <w:tblPr>
              <w:tblW w:w="0" w:type="auto"/>
              <w:tblCellMar>
                <w:left w:w="0" w:type="dxa"/>
                <w:right w:w="0" w:type="dxa"/>
              </w:tblCellMar>
              <w:tblLook w:val="0000" w:firstRow="0" w:lastRow="0" w:firstColumn="0" w:lastColumn="0" w:noHBand="0" w:noVBand="0"/>
            </w:tblPr>
            <w:tblGrid>
              <w:gridCol w:w="8274"/>
            </w:tblGrid>
            <w:tr w:rsidR="00D565C0" w:rsidRPr="00016256" w14:paraId="6BA49526" w14:textId="77777777">
              <w:trPr>
                <w:trHeight w:val="356"/>
              </w:trPr>
              <w:tc>
                <w:tcPr>
                  <w:tcW w:w="8274" w:type="dxa"/>
                  <w:tcBorders>
                    <w:top w:val="nil"/>
                    <w:left w:val="nil"/>
                    <w:bottom w:val="nil"/>
                    <w:right w:val="nil"/>
                  </w:tcBorders>
                  <w:tcMar>
                    <w:top w:w="39" w:type="dxa"/>
                    <w:left w:w="39" w:type="dxa"/>
                    <w:bottom w:w="39" w:type="dxa"/>
                    <w:right w:w="39" w:type="dxa"/>
                  </w:tcMar>
                </w:tcPr>
                <w:p w14:paraId="14391F13" w14:textId="77777777" w:rsidR="00D565C0" w:rsidRPr="00D565C0" w:rsidRDefault="00D565C0" w:rsidP="003D70D0">
                  <w:pPr>
                    <w:spacing w:before="0"/>
                    <w:jc w:val="center"/>
                    <w:rPr>
                      <w:rFonts w:asciiTheme="minorHAnsi" w:hAnsiTheme="minorHAnsi"/>
                      <w:lang w:val="fr-CH"/>
                    </w:rPr>
                  </w:pPr>
                  <w:r w:rsidRPr="00D565C0">
                    <w:rPr>
                      <w:rFonts w:asciiTheme="minorHAnsi" w:eastAsia="Arial" w:hAnsiTheme="minorHAnsi"/>
                      <w:color w:val="000000"/>
                      <w:lang w:val="fr-CH"/>
                    </w:rPr>
                    <w:t xml:space="preserve">(Annexe au Bulletin d'exploitation de l'UIT </w:t>
                  </w:r>
                  <w:r w:rsidRPr="00D565C0">
                    <w:rPr>
                      <w:rFonts w:asciiTheme="minorHAnsi" w:eastAsia="Calibri" w:hAnsiTheme="minorHAnsi"/>
                      <w:color w:val="000000"/>
                      <w:lang w:val="fr-CH"/>
                    </w:rPr>
                    <w:t>N°</w:t>
                  </w:r>
                  <w:r w:rsidRPr="00D565C0">
                    <w:rPr>
                      <w:rFonts w:asciiTheme="minorHAnsi" w:eastAsia="Arial" w:hAnsiTheme="minorHAnsi"/>
                      <w:color w:val="000000"/>
                      <w:lang w:val="fr-CH"/>
                    </w:rPr>
                    <w:t xml:space="preserve"> 1162 - 15.XII.2018)</w:t>
                  </w:r>
                </w:p>
                <w:p w14:paraId="6E69CB2E" w14:textId="77777777" w:rsidR="00D565C0" w:rsidRPr="00016256" w:rsidRDefault="00D565C0" w:rsidP="003D70D0">
                  <w:pPr>
                    <w:spacing w:before="0"/>
                    <w:jc w:val="center"/>
                    <w:rPr>
                      <w:rFonts w:asciiTheme="minorHAnsi" w:hAnsiTheme="minorHAnsi"/>
                    </w:rPr>
                  </w:pPr>
                  <w:r w:rsidRPr="00016256">
                    <w:rPr>
                      <w:rFonts w:asciiTheme="minorHAnsi" w:eastAsia="Arial" w:hAnsiTheme="minorHAnsi"/>
                      <w:color w:val="000000"/>
                    </w:rPr>
                    <w:t xml:space="preserve">(Amendement </w:t>
                  </w:r>
                  <w:r w:rsidRPr="00016256">
                    <w:rPr>
                      <w:rFonts w:asciiTheme="minorHAnsi" w:eastAsia="Calibri" w:hAnsiTheme="minorHAnsi"/>
                      <w:color w:val="000000"/>
                    </w:rPr>
                    <w:t xml:space="preserve">N° </w:t>
                  </w:r>
                  <w:r w:rsidRPr="00016256">
                    <w:rPr>
                      <w:rFonts w:asciiTheme="minorHAnsi" w:eastAsia="Arial" w:hAnsiTheme="minorHAnsi"/>
                      <w:color w:val="000000"/>
                    </w:rPr>
                    <w:t>50)</w:t>
                  </w:r>
                </w:p>
              </w:tc>
            </w:tr>
          </w:tbl>
          <w:p w14:paraId="23FAD34F" w14:textId="77777777" w:rsidR="00D565C0" w:rsidRPr="00016256" w:rsidRDefault="00D565C0">
            <w:pPr>
              <w:rPr>
                <w:rFonts w:asciiTheme="minorHAnsi" w:hAnsiTheme="minorHAnsi"/>
              </w:rPr>
            </w:pPr>
          </w:p>
        </w:tc>
        <w:tc>
          <w:tcPr>
            <w:tcW w:w="173" w:type="dxa"/>
          </w:tcPr>
          <w:p w14:paraId="688944F4" w14:textId="77777777" w:rsidR="00D565C0" w:rsidRDefault="00D565C0">
            <w:pPr>
              <w:pStyle w:val="EmptyCellLayoutStyle"/>
              <w:spacing w:after="0" w:line="240" w:lineRule="auto"/>
            </w:pPr>
          </w:p>
        </w:tc>
      </w:tr>
      <w:tr w:rsidR="00D565C0" w14:paraId="2D9DDB8B" w14:textId="77777777" w:rsidTr="00016256">
        <w:tc>
          <w:tcPr>
            <w:tcW w:w="22" w:type="dxa"/>
          </w:tcPr>
          <w:p w14:paraId="7D0A9556" w14:textId="77777777" w:rsidR="00D565C0" w:rsidRDefault="00D565C0">
            <w:pPr>
              <w:pStyle w:val="EmptyCellLayoutStyle"/>
              <w:spacing w:after="0" w:line="240" w:lineRule="auto"/>
            </w:pPr>
          </w:p>
        </w:tc>
        <w:tc>
          <w:tcPr>
            <w:tcW w:w="9255" w:type="dxa"/>
          </w:tcPr>
          <w:tbl>
            <w:tblPr>
              <w:tblW w:w="9255" w:type="dxa"/>
              <w:tblBorders>
                <w:top w:val="nil"/>
                <w:left w:val="nil"/>
                <w:bottom w:val="nil"/>
                <w:right w:val="nil"/>
              </w:tblBorders>
              <w:tblCellMar>
                <w:left w:w="0" w:type="dxa"/>
                <w:right w:w="0" w:type="dxa"/>
              </w:tblCellMar>
              <w:tblLook w:val="0000" w:firstRow="0" w:lastRow="0" w:firstColumn="0" w:lastColumn="0" w:noHBand="0" w:noVBand="0"/>
            </w:tblPr>
            <w:tblGrid>
              <w:gridCol w:w="72"/>
              <w:gridCol w:w="8761"/>
              <w:gridCol w:w="14"/>
              <w:gridCol w:w="408"/>
            </w:tblGrid>
            <w:tr w:rsidR="00D565C0" w:rsidRPr="00016256" w14:paraId="00F5945F" w14:textId="77777777" w:rsidTr="00016256">
              <w:trPr>
                <w:trHeight w:val="120"/>
              </w:trPr>
              <w:tc>
                <w:tcPr>
                  <w:tcW w:w="72" w:type="dxa"/>
                </w:tcPr>
                <w:p w14:paraId="1A100F16" w14:textId="77777777" w:rsidR="00D565C0" w:rsidRPr="00016256" w:rsidRDefault="00D565C0">
                  <w:pPr>
                    <w:pStyle w:val="EmptyCellLayoutStyle"/>
                    <w:spacing w:after="0" w:line="240" w:lineRule="auto"/>
                    <w:rPr>
                      <w:rFonts w:asciiTheme="minorHAnsi" w:hAnsiTheme="minorHAnsi"/>
                      <w:sz w:val="20"/>
                    </w:rPr>
                  </w:pPr>
                </w:p>
              </w:tc>
              <w:tc>
                <w:tcPr>
                  <w:tcW w:w="8761" w:type="dxa"/>
                </w:tcPr>
                <w:p w14:paraId="751F88CB" w14:textId="77777777" w:rsidR="00D565C0" w:rsidRPr="00016256" w:rsidRDefault="00D565C0">
                  <w:pPr>
                    <w:pStyle w:val="EmptyCellLayoutStyle"/>
                    <w:spacing w:after="0" w:line="240" w:lineRule="auto"/>
                    <w:rPr>
                      <w:rFonts w:asciiTheme="minorHAnsi" w:hAnsiTheme="minorHAnsi"/>
                      <w:sz w:val="20"/>
                    </w:rPr>
                  </w:pPr>
                </w:p>
              </w:tc>
              <w:tc>
                <w:tcPr>
                  <w:tcW w:w="14" w:type="dxa"/>
                </w:tcPr>
                <w:p w14:paraId="55CFD0BA" w14:textId="77777777" w:rsidR="00D565C0" w:rsidRPr="00016256" w:rsidRDefault="00D565C0">
                  <w:pPr>
                    <w:pStyle w:val="EmptyCellLayoutStyle"/>
                    <w:spacing w:after="0" w:line="240" w:lineRule="auto"/>
                    <w:rPr>
                      <w:rFonts w:asciiTheme="minorHAnsi" w:hAnsiTheme="minorHAnsi"/>
                      <w:sz w:val="20"/>
                    </w:rPr>
                  </w:pPr>
                </w:p>
              </w:tc>
              <w:tc>
                <w:tcPr>
                  <w:tcW w:w="408" w:type="dxa"/>
                </w:tcPr>
                <w:p w14:paraId="20874883" w14:textId="77777777" w:rsidR="00D565C0" w:rsidRPr="00016256" w:rsidRDefault="00D565C0">
                  <w:pPr>
                    <w:pStyle w:val="EmptyCellLayoutStyle"/>
                    <w:spacing w:after="0" w:line="240" w:lineRule="auto"/>
                    <w:rPr>
                      <w:rFonts w:asciiTheme="minorHAnsi" w:hAnsiTheme="minorHAnsi"/>
                      <w:sz w:val="20"/>
                    </w:rPr>
                  </w:pPr>
                </w:p>
              </w:tc>
            </w:tr>
            <w:tr w:rsidR="00D565C0" w:rsidRPr="00016256" w14:paraId="3FA16769" w14:textId="77777777" w:rsidTr="00016256">
              <w:tc>
                <w:tcPr>
                  <w:tcW w:w="72" w:type="dxa"/>
                </w:tcPr>
                <w:p w14:paraId="6849BEA0" w14:textId="77777777" w:rsidR="00D565C0" w:rsidRPr="00016256" w:rsidRDefault="00D565C0">
                  <w:pPr>
                    <w:pStyle w:val="EmptyCellLayoutStyle"/>
                    <w:spacing w:after="0" w:line="240" w:lineRule="auto"/>
                    <w:rPr>
                      <w:rFonts w:asciiTheme="minorHAnsi" w:hAnsiTheme="minorHAnsi"/>
                      <w:sz w:val="20"/>
                    </w:rPr>
                  </w:pPr>
                </w:p>
              </w:tc>
              <w:tc>
                <w:tcPr>
                  <w:tcW w:w="876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D565C0" w:rsidRPr="00016256" w14:paraId="3757CAEB" w14:textId="7777777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2F037" w14:textId="77777777" w:rsidR="00D565C0" w:rsidRPr="00016256" w:rsidRDefault="00D565C0">
                        <w:pPr>
                          <w:rPr>
                            <w:rFonts w:asciiTheme="minorHAnsi" w:hAnsiTheme="minorHAnsi"/>
                          </w:rPr>
                        </w:pPr>
                        <w:r w:rsidRPr="00016256">
                          <w:rPr>
                            <w:rFonts w:asciiTheme="minorHAnsi" w:eastAsia="Calibri" w:hAnsiTheme="minorHAns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66F76" w14:textId="77777777" w:rsidR="00D565C0" w:rsidRPr="00016256" w:rsidRDefault="00D565C0">
                        <w:pPr>
                          <w:rPr>
                            <w:rFonts w:asciiTheme="minorHAnsi" w:hAnsiTheme="minorHAnsi"/>
                          </w:rPr>
                        </w:pPr>
                        <w:r w:rsidRPr="00016256">
                          <w:rPr>
                            <w:rFonts w:asciiTheme="minorHAnsi" w:eastAsia="Calibri" w:hAnsiTheme="minorHAns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CEB08B" w14:textId="77777777" w:rsidR="00D565C0" w:rsidRPr="00016256" w:rsidRDefault="00D565C0">
                        <w:pPr>
                          <w:rPr>
                            <w:rFonts w:asciiTheme="minorHAnsi" w:hAnsiTheme="minorHAnsi"/>
                          </w:rPr>
                        </w:pPr>
                        <w:r w:rsidRPr="00016256">
                          <w:rPr>
                            <w:rFonts w:asciiTheme="minorHAnsi" w:eastAsia="Calibri" w:hAnsiTheme="minorHAnsi"/>
                            <w:b/>
                            <w:i/>
                            <w:color w:val="000000"/>
                          </w:rPr>
                          <w:t>Nom de Réseau/Opérateur</w:t>
                        </w:r>
                      </w:p>
                    </w:tc>
                  </w:tr>
                  <w:tr w:rsidR="00D565C0" w:rsidRPr="00016256" w14:paraId="03BE5DDF"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E106E1E" w14:textId="77777777" w:rsidR="00D565C0" w:rsidRPr="00016256" w:rsidRDefault="00D565C0" w:rsidP="003D70D0">
                        <w:pPr>
                          <w:spacing w:before="60"/>
                          <w:rPr>
                            <w:rFonts w:asciiTheme="minorHAnsi" w:hAnsiTheme="minorHAnsi"/>
                          </w:rPr>
                        </w:pPr>
                        <w:r w:rsidRPr="00016256">
                          <w:rPr>
                            <w:rFonts w:asciiTheme="minorHAnsi" w:eastAsia="Calibri" w:hAnsiTheme="minorHAnsi"/>
                            <w:b/>
                            <w:color w:val="000000"/>
                          </w:rPr>
                          <w:t>Angola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3916" w14:textId="77777777" w:rsidR="00D565C0" w:rsidRPr="00016256" w:rsidRDefault="00D565C0" w:rsidP="003D70D0">
                        <w:pPr>
                          <w:spacing w:before="60"/>
                          <w:rPr>
                            <w:rFonts w:asciiTheme="minorHAnsi" w:hAnsi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3BFB4" w14:textId="77777777" w:rsidR="00D565C0" w:rsidRPr="00016256" w:rsidRDefault="00D565C0" w:rsidP="003D70D0">
                        <w:pPr>
                          <w:spacing w:before="60"/>
                          <w:rPr>
                            <w:rFonts w:asciiTheme="minorHAnsi" w:hAnsiTheme="minorHAnsi"/>
                          </w:rPr>
                        </w:pPr>
                      </w:p>
                    </w:tc>
                  </w:tr>
                  <w:tr w:rsidR="00D565C0" w:rsidRPr="00016256" w14:paraId="55AD5C10"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23E2B1" w14:textId="77777777" w:rsidR="00D565C0" w:rsidRPr="00016256" w:rsidRDefault="00D565C0" w:rsidP="003D70D0">
                        <w:pPr>
                          <w:spacing w:before="60"/>
                          <w:rPr>
                            <w:rFonts w:asciiTheme="minorHAnsi" w:hAnsi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C805C" w14:textId="77777777" w:rsidR="00D565C0" w:rsidRPr="00016256" w:rsidRDefault="00D565C0" w:rsidP="003D70D0">
                        <w:pPr>
                          <w:spacing w:before="60"/>
                          <w:jc w:val="center"/>
                          <w:rPr>
                            <w:rFonts w:asciiTheme="minorHAnsi" w:hAnsiTheme="minorHAnsi"/>
                          </w:rPr>
                        </w:pPr>
                        <w:r w:rsidRPr="00016256">
                          <w:rPr>
                            <w:rFonts w:asciiTheme="minorHAnsi" w:eastAsia="Calibri" w:hAnsiTheme="minorHAnsi"/>
                            <w:color w:val="000000"/>
                          </w:rPr>
                          <w:t>631 05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51E04" w14:textId="77777777" w:rsidR="00D565C0" w:rsidRPr="00016256" w:rsidRDefault="00D565C0" w:rsidP="003D70D0">
                        <w:pPr>
                          <w:spacing w:before="60"/>
                          <w:rPr>
                            <w:rFonts w:asciiTheme="minorHAnsi" w:hAnsiTheme="minorHAnsi"/>
                          </w:rPr>
                        </w:pPr>
                        <w:r w:rsidRPr="00016256">
                          <w:rPr>
                            <w:rFonts w:asciiTheme="minorHAnsi" w:eastAsia="Calibri" w:hAnsiTheme="minorHAnsi"/>
                            <w:color w:val="000000"/>
                          </w:rPr>
                          <w:t>AFRICELL</w:t>
                        </w:r>
                      </w:p>
                    </w:tc>
                  </w:tr>
                  <w:tr w:rsidR="00D565C0" w:rsidRPr="00016256" w14:paraId="1DEC4253"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B1BF21" w14:textId="77777777" w:rsidR="00D565C0" w:rsidRPr="00016256" w:rsidRDefault="00D565C0" w:rsidP="003D70D0">
                        <w:pPr>
                          <w:spacing w:before="60"/>
                          <w:rPr>
                            <w:rFonts w:asciiTheme="minorHAnsi" w:hAnsiTheme="minorHAnsi"/>
                          </w:rPr>
                        </w:pPr>
                        <w:r w:rsidRPr="00016256">
                          <w:rPr>
                            <w:rFonts w:asciiTheme="minorHAnsi" w:eastAsia="Calibri" w:hAnsiTheme="minorHAnsi"/>
                            <w:b/>
                            <w:color w:val="000000"/>
                          </w:rPr>
                          <w:t>Brésil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E55B8" w14:textId="77777777" w:rsidR="00D565C0" w:rsidRPr="00016256" w:rsidRDefault="00D565C0" w:rsidP="003D70D0">
                        <w:pPr>
                          <w:spacing w:before="60"/>
                          <w:rPr>
                            <w:rFonts w:asciiTheme="minorHAnsi" w:hAnsi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B29B9" w14:textId="77777777" w:rsidR="00D565C0" w:rsidRPr="00016256" w:rsidRDefault="00D565C0" w:rsidP="003D70D0">
                        <w:pPr>
                          <w:spacing w:before="60"/>
                          <w:rPr>
                            <w:rFonts w:asciiTheme="minorHAnsi" w:hAnsiTheme="minorHAnsi"/>
                          </w:rPr>
                        </w:pPr>
                      </w:p>
                    </w:tc>
                  </w:tr>
                  <w:tr w:rsidR="00D565C0" w:rsidRPr="00016256" w14:paraId="49B3F0ED"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BB932C3" w14:textId="77777777" w:rsidR="00D565C0" w:rsidRPr="00016256" w:rsidRDefault="00D565C0" w:rsidP="003D70D0">
                        <w:pPr>
                          <w:spacing w:before="60"/>
                          <w:rPr>
                            <w:rFonts w:asciiTheme="minorHAnsi" w:hAnsi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16B0" w14:textId="77777777" w:rsidR="00D565C0" w:rsidRPr="00016256" w:rsidRDefault="00D565C0" w:rsidP="003D70D0">
                        <w:pPr>
                          <w:spacing w:before="60"/>
                          <w:jc w:val="center"/>
                          <w:rPr>
                            <w:rFonts w:asciiTheme="minorHAnsi" w:hAnsiTheme="minorHAnsi"/>
                          </w:rPr>
                        </w:pPr>
                        <w:r w:rsidRPr="00016256">
                          <w:rPr>
                            <w:rFonts w:asciiTheme="minorHAnsi" w:eastAsia="Calibri" w:hAnsiTheme="minorHAnsi"/>
                            <w:color w:val="000000"/>
                          </w:rPr>
                          <w:t>724 17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C5273" w14:textId="77777777" w:rsidR="00D565C0" w:rsidRPr="00016256" w:rsidRDefault="00D565C0" w:rsidP="003D70D0">
                        <w:pPr>
                          <w:spacing w:before="60"/>
                          <w:rPr>
                            <w:rFonts w:asciiTheme="minorHAnsi" w:hAnsiTheme="minorHAnsi"/>
                          </w:rPr>
                        </w:pPr>
                        <w:r w:rsidRPr="00016256">
                          <w:rPr>
                            <w:rFonts w:asciiTheme="minorHAnsi" w:eastAsia="Calibri" w:hAnsiTheme="minorHAnsi"/>
                            <w:color w:val="000000"/>
                          </w:rPr>
                          <w:t>SURF TELECOM S.A.</w:t>
                        </w:r>
                      </w:p>
                    </w:tc>
                  </w:tr>
                </w:tbl>
                <w:p w14:paraId="172E8459" w14:textId="77777777" w:rsidR="00D565C0" w:rsidRPr="00016256" w:rsidRDefault="00D565C0">
                  <w:pPr>
                    <w:rPr>
                      <w:rFonts w:asciiTheme="minorHAnsi" w:hAnsiTheme="minorHAnsi"/>
                    </w:rPr>
                  </w:pPr>
                </w:p>
              </w:tc>
              <w:tc>
                <w:tcPr>
                  <w:tcW w:w="14" w:type="dxa"/>
                </w:tcPr>
                <w:p w14:paraId="6E981269" w14:textId="77777777" w:rsidR="00D565C0" w:rsidRPr="00016256" w:rsidRDefault="00D565C0">
                  <w:pPr>
                    <w:pStyle w:val="EmptyCellLayoutStyle"/>
                    <w:spacing w:after="0" w:line="240" w:lineRule="auto"/>
                    <w:rPr>
                      <w:rFonts w:asciiTheme="minorHAnsi" w:hAnsiTheme="minorHAnsi"/>
                      <w:sz w:val="20"/>
                    </w:rPr>
                  </w:pPr>
                </w:p>
              </w:tc>
              <w:tc>
                <w:tcPr>
                  <w:tcW w:w="408" w:type="dxa"/>
                </w:tcPr>
                <w:p w14:paraId="5B073C4E" w14:textId="77777777" w:rsidR="00D565C0" w:rsidRPr="00016256" w:rsidRDefault="00D565C0">
                  <w:pPr>
                    <w:pStyle w:val="EmptyCellLayoutStyle"/>
                    <w:spacing w:after="0" w:line="240" w:lineRule="auto"/>
                    <w:rPr>
                      <w:rFonts w:asciiTheme="minorHAnsi" w:hAnsiTheme="minorHAnsi"/>
                      <w:sz w:val="20"/>
                    </w:rPr>
                  </w:pPr>
                </w:p>
              </w:tc>
            </w:tr>
            <w:tr w:rsidR="00D565C0" w:rsidRPr="00016256" w14:paraId="4C77E525" w14:textId="77777777" w:rsidTr="00016256">
              <w:trPr>
                <w:trHeight w:val="323"/>
              </w:trPr>
              <w:tc>
                <w:tcPr>
                  <w:tcW w:w="72" w:type="dxa"/>
                </w:tcPr>
                <w:p w14:paraId="2E08F047" w14:textId="77777777" w:rsidR="00D565C0" w:rsidRPr="00016256" w:rsidRDefault="00D565C0">
                  <w:pPr>
                    <w:pStyle w:val="EmptyCellLayoutStyle"/>
                    <w:spacing w:after="0" w:line="240" w:lineRule="auto"/>
                    <w:rPr>
                      <w:rFonts w:asciiTheme="minorHAnsi" w:hAnsiTheme="minorHAnsi"/>
                      <w:sz w:val="20"/>
                    </w:rPr>
                  </w:pPr>
                </w:p>
              </w:tc>
              <w:tc>
                <w:tcPr>
                  <w:tcW w:w="8761" w:type="dxa"/>
                </w:tcPr>
                <w:p w14:paraId="27F6920F" w14:textId="77777777" w:rsidR="00D565C0" w:rsidRPr="00016256" w:rsidRDefault="00D565C0">
                  <w:pPr>
                    <w:pStyle w:val="EmptyCellLayoutStyle"/>
                    <w:spacing w:after="0" w:line="240" w:lineRule="auto"/>
                    <w:rPr>
                      <w:rFonts w:asciiTheme="minorHAnsi" w:hAnsiTheme="minorHAnsi"/>
                      <w:sz w:val="20"/>
                    </w:rPr>
                  </w:pPr>
                </w:p>
              </w:tc>
              <w:tc>
                <w:tcPr>
                  <w:tcW w:w="14" w:type="dxa"/>
                </w:tcPr>
                <w:p w14:paraId="394E211E" w14:textId="77777777" w:rsidR="00D565C0" w:rsidRPr="00016256" w:rsidRDefault="00D565C0">
                  <w:pPr>
                    <w:pStyle w:val="EmptyCellLayoutStyle"/>
                    <w:spacing w:after="0" w:line="240" w:lineRule="auto"/>
                    <w:rPr>
                      <w:rFonts w:asciiTheme="minorHAnsi" w:hAnsiTheme="minorHAnsi"/>
                      <w:sz w:val="20"/>
                    </w:rPr>
                  </w:pPr>
                </w:p>
              </w:tc>
              <w:tc>
                <w:tcPr>
                  <w:tcW w:w="408" w:type="dxa"/>
                </w:tcPr>
                <w:p w14:paraId="0559434F" w14:textId="77777777" w:rsidR="00D565C0" w:rsidRPr="00016256" w:rsidRDefault="00D565C0">
                  <w:pPr>
                    <w:pStyle w:val="EmptyCellLayoutStyle"/>
                    <w:spacing w:after="0" w:line="240" w:lineRule="auto"/>
                    <w:rPr>
                      <w:rFonts w:asciiTheme="minorHAnsi" w:hAnsiTheme="minorHAnsi"/>
                      <w:sz w:val="20"/>
                    </w:rPr>
                  </w:pPr>
                </w:p>
              </w:tc>
            </w:tr>
            <w:tr w:rsidR="00D565C0" w:rsidRPr="00016256" w14:paraId="724DED02" w14:textId="77777777" w:rsidTr="00016256">
              <w:trPr>
                <w:trHeight w:val="688"/>
              </w:trPr>
              <w:tc>
                <w:tcPr>
                  <w:tcW w:w="72" w:type="dxa"/>
                </w:tcPr>
                <w:p w14:paraId="2E9EA62B" w14:textId="77777777" w:rsidR="00D565C0" w:rsidRPr="00016256" w:rsidRDefault="00D565C0">
                  <w:pPr>
                    <w:pStyle w:val="EmptyCellLayoutStyle"/>
                    <w:spacing w:after="0" w:line="240" w:lineRule="auto"/>
                    <w:rPr>
                      <w:rFonts w:asciiTheme="minorHAnsi" w:hAnsiTheme="minorHAnsi"/>
                      <w:sz w:val="18"/>
                      <w:szCs w:val="18"/>
                    </w:rPr>
                  </w:pPr>
                </w:p>
              </w:tc>
              <w:tc>
                <w:tcPr>
                  <w:tcW w:w="8775" w:type="dxa"/>
                  <w:gridSpan w:val="2"/>
                </w:tcPr>
                <w:tbl>
                  <w:tblPr>
                    <w:tblW w:w="8775" w:type="dxa"/>
                    <w:tblCellMar>
                      <w:left w:w="0" w:type="dxa"/>
                      <w:right w:w="0" w:type="dxa"/>
                    </w:tblCellMar>
                    <w:tblLook w:val="0000" w:firstRow="0" w:lastRow="0" w:firstColumn="0" w:lastColumn="0" w:noHBand="0" w:noVBand="0"/>
                  </w:tblPr>
                  <w:tblGrid>
                    <w:gridCol w:w="8775"/>
                  </w:tblGrid>
                  <w:tr w:rsidR="00D565C0" w:rsidRPr="00016256" w14:paraId="287651B5" w14:textId="77777777" w:rsidTr="00016256">
                    <w:trPr>
                      <w:trHeight w:val="610"/>
                    </w:trPr>
                    <w:tc>
                      <w:tcPr>
                        <w:tcW w:w="8775" w:type="dxa"/>
                        <w:tcBorders>
                          <w:top w:val="nil"/>
                          <w:left w:val="nil"/>
                          <w:bottom w:val="nil"/>
                          <w:right w:val="nil"/>
                        </w:tcBorders>
                        <w:tcMar>
                          <w:top w:w="39" w:type="dxa"/>
                          <w:left w:w="39" w:type="dxa"/>
                          <w:bottom w:w="39" w:type="dxa"/>
                          <w:right w:w="39" w:type="dxa"/>
                        </w:tcMar>
                      </w:tcPr>
                      <w:p w14:paraId="17597E6A" w14:textId="77777777" w:rsidR="00D565C0" w:rsidRPr="00016256" w:rsidRDefault="00D565C0" w:rsidP="003D70D0">
                        <w:pPr>
                          <w:spacing w:before="0"/>
                          <w:rPr>
                            <w:rFonts w:asciiTheme="minorHAnsi" w:hAnsiTheme="minorHAnsi"/>
                            <w:sz w:val="18"/>
                            <w:szCs w:val="18"/>
                          </w:rPr>
                        </w:pPr>
                        <w:r w:rsidRPr="00016256">
                          <w:rPr>
                            <w:rFonts w:asciiTheme="minorHAnsi" w:eastAsia="Arial" w:hAnsiTheme="minorHAnsi"/>
                            <w:color w:val="000000"/>
                            <w:sz w:val="18"/>
                            <w:szCs w:val="18"/>
                          </w:rPr>
                          <w:t>____________</w:t>
                        </w:r>
                      </w:p>
                      <w:p w14:paraId="5F536439" w14:textId="77777777" w:rsidR="00D565C0" w:rsidRPr="00016256" w:rsidRDefault="00D565C0" w:rsidP="003D70D0">
                        <w:pPr>
                          <w:spacing w:before="0"/>
                          <w:rPr>
                            <w:rFonts w:asciiTheme="minorHAnsi" w:hAnsiTheme="minorHAnsi"/>
                            <w:sz w:val="18"/>
                            <w:szCs w:val="18"/>
                          </w:rPr>
                        </w:pPr>
                        <w:r w:rsidRPr="00016256">
                          <w:rPr>
                            <w:rFonts w:asciiTheme="minorHAnsi" w:eastAsia="Calibri" w:hAnsiTheme="minorHAnsi"/>
                            <w:color w:val="000000"/>
                            <w:sz w:val="18"/>
                            <w:szCs w:val="18"/>
                          </w:rPr>
                          <w:t>*                  MCC:  Mobile Country Code / Indicatif de pays du mobile / Indicativo de país para el servicio móvil</w:t>
                        </w:r>
                      </w:p>
                      <w:p w14:paraId="1D38D5FF" w14:textId="77777777" w:rsidR="00D565C0" w:rsidRPr="00016256" w:rsidRDefault="00D565C0" w:rsidP="003D70D0">
                        <w:pPr>
                          <w:spacing w:before="0"/>
                          <w:rPr>
                            <w:rFonts w:asciiTheme="minorHAnsi" w:hAnsiTheme="minorHAnsi"/>
                            <w:sz w:val="18"/>
                            <w:szCs w:val="18"/>
                          </w:rPr>
                        </w:pPr>
                        <w:r w:rsidRPr="00016256">
                          <w:rPr>
                            <w:rFonts w:asciiTheme="minorHAnsi" w:eastAsia="Calibri" w:hAnsiTheme="minorHAnsi"/>
                            <w:color w:val="000000"/>
                            <w:sz w:val="18"/>
                            <w:szCs w:val="18"/>
                          </w:rPr>
                          <w:t>                    MNC:  Mobile Network Code / Code de réseau mobile / Indicativo de red para el servicio móvil</w:t>
                        </w:r>
                      </w:p>
                    </w:tc>
                  </w:tr>
                </w:tbl>
                <w:p w14:paraId="5E295DD3" w14:textId="77777777" w:rsidR="00D565C0" w:rsidRPr="00016256" w:rsidRDefault="00D565C0">
                  <w:pPr>
                    <w:rPr>
                      <w:rFonts w:asciiTheme="minorHAnsi" w:hAnsiTheme="minorHAnsi"/>
                      <w:sz w:val="18"/>
                      <w:szCs w:val="18"/>
                    </w:rPr>
                  </w:pPr>
                </w:p>
              </w:tc>
              <w:tc>
                <w:tcPr>
                  <w:tcW w:w="408" w:type="dxa"/>
                </w:tcPr>
                <w:p w14:paraId="74015605" w14:textId="77777777" w:rsidR="00D565C0" w:rsidRPr="00016256" w:rsidRDefault="00D565C0">
                  <w:pPr>
                    <w:pStyle w:val="EmptyCellLayoutStyle"/>
                    <w:spacing w:after="0" w:line="240" w:lineRule="auto"/>
                    <w:rPr>
                      <w:rFonts w:asciiTheme="minorHAnsi" w:hAnsiTheme="minorHAnsi"/>
                      <w:sz w:val="20"/>
                    </w:rPr>
                  </w:pPr>
                </w:p>
              </w:tc>
            </w:tr>
          </w:tbl>
          <w:p w14:paraId="328A54D9" w14:textId="77777777" w:rsidR="00D565C0" w:rsidRPr="00016256" w:rsidRDefault="00D565C0">
            <w:pPr>
              <w:rPr>
                <w:rFonts w:asciiTheme="minorHAnsi" w:hAnsiTheme="minorHAnsi"/>
              </w:rPr>
            </w:pPr>
          </w:p>
        </w:tc>
        <w:tc>
          <w:tcPr>
            <w:tcW w:w="173" w:type="dxa"/>
          </w:tcPr>
          <w:p w14:paraId="7FE5CAB1" w14:textId="77777777" w:rsidR="00D565C0" w:rsidRDefault="00D565C0">
            <w:pPr>
              <w:pStyle w:val="EmptyCellLayoutStyle"/>
              <w:spacing w:after="0" w:line="240" w:lineRule="auto"/>
            </w:pPr>
          </w:p>
        </w:tc>
      </w:tr>
    </w:tbl>
    <w:p w14:paraId="1BFC2510" w14:textId="1BB3A528" w:rsidR="003D70D0" w:rsidRDefault="003D70D0" w:rsidP="00016256">
      <w:r>
        <w:br w:type="page"/>
      </w:r>
    </w:p>
    <w:p w14:paraId="2DCB8B17" w14:textId="77777777" w:rsidR="00D565C0" w:rsidRPr="007C1B11" w:rsidRDefault="00D565C0" w:rsidP="00100E23">
      <w:pPr>
        <w:pStyle w:val="Heading20"/>
        <w:rPr>
          <w:rFonts w:asciiTheme="minorHAnsi" w:hAnsiTheme="minorHAnsi"/>
          <w:szCs w:val="28"/>
        </w:rPr>
      </w:pPr>
      <w:bookmarkStart w:id="668" w:name="_Toc402878819"/>
      <w:bookmarkStart w:id="669" w:name="_Toc436994436"/>
      <w:bookmarkStart w:id="670" w:name="_Toc458670027"/>
      <w:bookmarkStart w:id="671"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68"/>
      <w:bookmarkEnd w:id="669"/>
      <w:bookmarkEnd w:id="670"/>
      <w:bookmarkEnd w:id="671"/>
    </w:p>
    <w:p w14:paraId="74A3CF16" w14:textId="77777777" w:rsidR="00D565C0" w:rsidRDefault="00D565C0" w:rsidP="0048394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111)</w:t>
      </w:r>
    </w:p>
    <w:p w14:paraId="4B4C881C" w14:textId="77777777" w:rsidR="00D565C0" w:rsidRPr="007B7B31" w:rsidRDefault="00D565C0" w:rsidP="005827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420"/>
        <w:gridCol w:w="2250"/>
        <w:gridCol w:w="3828"/>
      </w:tblGrid>
      <w:tr w:rsidR="00D565C0" w:rsidRPr="007B7B31" w14:paraId="2B9201D6" w14:textId="77777777" w:rsidTr="005F0C48">
        <w:trPr>
          <w:cantSplit/>
          <w:tblHeader/>
        </w:trPr>
        <w:tc>
          <w:tcPr>
            <w:tcW w:w="3420" w:type="dxa"/>
            <w:hideMark/>
          </w:tcPr>
          <w:p w14:paraId="520E8398" w14:textId="77777777" w:rsidR="00D565C0" w:rsidRPr="007B7B31" w:rsidRDefault="00D565C0" w:rsidP="006C4970">
            <w:pPr>
              <w:rPr>
                <w:lang w:val="fr-CH"/>
              </w:rPr>
            </w:pPr>
            <w:r w:rsidRPr="007B7B31">
              <w:rPr>
                <w:rFonts w:cs="Arial"/>
                <w:b/>
                <w:bCs/>
                <w:i/>
                <w:iCs/>
                <w:lang w:val="fr-FR"/>
              </w:rPr>
              <w:t>Pays ou zone/code ISO</w:t>
            </w:r>
          </w:p>
        </w:tc>
        <w:tc>
          <w:tcPr>
            <w:tcW w:w="2250" w:type="dxa"/>
            <w:hideMark/>
          </w:tcPr>
          <w:p w14:paraId="11DB4DDD" w14:textId="77777777" w:rsidR="00D565C0" w:rsidRPr="007B7B31" w:rsidRDefault="00D565C0" w:rsidP="006C4970">
            <w:pPr>
              <w:jc w:val="center"/>
            </w:pPr>
            <w:r w:rsidRPr="007B7B31">
              <w:rPr>
                <w:rFonts w:cs="Arial"/>
                <w:b/>
                <w:bCs/>
                <w:i/>
                <w:iCs/>
                <w:lang w:val="fr-FR"/>
              </w:rPr>
              <w:t>Code de la Société</w:t>
            </w:r>
          </w:p>
        </w:tc>
        <w:tc>
          <w:tcPr>
            <w:tcW w:w="3828" w:type="dxa"/>
            <w:hideMark/>
          </w:tcPr>
          <w:p w14:paraId="2546E37D" w14:textId="77777777" w:rsidR="00D565C0" w:rsidRPr="007B7B31" w:rsidRDefault="00D565C0" w:rsidP="006C4970">
            <w:pPr>
              <w:rPr>
                <w:b/>
                <w:bCs/>
                <w:i/>
                <w:iCs/>
              </w:rPr>
            </w:pPr>
            <w:r w:rsidRPr="007B7B31">
              <w:rPr>
                <w:b/>
                <w:bCs/>
                <w:i/>
                <w:iCs/>
              </w:rPr>
              <w:t>Contact</w:t>
            </w:r>
          </w:p>
        </w:tc>
      </w:tr>
      <w:tr w:rsidR="00D565C0" w:rsidRPr="007B7B31" w14:paraId="04291EA9" w14:textId="77777777" w:rsidTr="005F0C48">
        <w:trPr>
          <w:cantSplit/>
          <w:tblHeader/>
        </w:trPr>
        <w:tc>
          <w:tcPr>
            <w:tcW w:w="3420" w:type="dxa"/>
            <w:tcBorders>
              <w:top w:val="nil"/>
              <w:left w:val="nil"/>
              <w:bottom w:val="single" w:sz="4" w:space="0" w:color="auto"/>
              <w:right w:val="nil"/>
            </w:tcBorders>
            <w:hideMark/>
          </w:tcPr>
          <w:p w14:paraId="1B5D36E7" w14:textId="77777777" w:rsidR="00D565C0" w:rsidRPr="007B7B31" w:rsidRDefault="00D565C0" w:rsidP="006C4970">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620FEC52" w14:textId="77777777" w:rsidR="00D565C0" w:rsidRPr="007B7B31" w:rsidRDefault="00D565C0" w:rsidP="006C4970">
            <w:pPr>
              <w:jc w:val="center"/>
              <w:rPr>
                <w:b/>
                <w:bCs/>
                <w:i/>
                <w:iCs/>
              </w:rPr>
            </w:pPr>
            <w:r w:rsidRPr="007B7B31">
              <w:rPr>
                <w:b/>
                <w:bCs/>
                <w:i/>
                <w:iCs/>
              </w:rPr>
              <w:t>(code de l'exploitant)</w:t>
            </w:r>
          </w:p>
        </w:tc>
        <w:tc>
          <w:tcPr>
            <w:tcW w:w="3828" w:type="dxa"/>
            <w:tcBorders>
              <w:top w:val="nil"/>
              <w:left w:val="nil"/>
              <w:bottom w:val="single" w:sz="4" w:space="0" w:color="auto"/>
              <w:right w:val="nil"/>
            </w:tcBorders>
          </w:tcPr>
          <w:p w14:paraId="17E9ECAB" w14:textId="77777777" w:rsidR="00D565C0" w:rsidRPr="007B7B31" w:rsidRDefault="00D565C0" w:rsidP="006C4970"/>
        </w:tc>
      </w:tr>
    </w:tbl>
    <w:p w14:paraId="3889F843" w14:textId="77777777" w:rsidR="00D565C0" w:rsidRPr="007B7B31" w:rsidRDefault="00D565C0" w:rsidP="00582751"/>
    <w:p w14:paraId="2005E507" w14:textId="77777777" w:rsidR="00D565C0" w:rsidRDefault="00D565C0" w:rsidP="003D70D0">
      <w:pPr>
        <w:tabs>
          <w:tab w:val="clear" w:pos="5387"/>
          <w:tab w:val="left" w:pos="3686"/>
        </w:tabs>
        <w:spacing w:after="120"/>
        <w:rPr>
          <w:rFonts w:eastAsia="SimSun" w:cs="Arial"/>
          <w:b/>
          <w:bCs/>
          <w:color w:val="000000"/>
          <w:lang w:val="fr-FR"/>
        </w:rPr>
      </w:pPr>
      <w:bookmarkStart w:id="672" w:name="OLE_LINK4"/>
      <w:bookmarkStart w:id="673"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tbl>
      <w:tblPr>
        <w:tblW w:w="9356" w:type="dxa"/>
        <w:tblLayout w:type="fixed"/>
        <w:tblLook w:val="04A0" w:firstRow="1" w:lastRow="0" w:firstColumn="1" w:lastColumn="0" w:noHBand="0" w:noVBand="1"/>
      </w:tblPr>
      <w:tblGrid>
        <w:gridCol w:w="3544"/>
        <w:gridCol w:w="1985"/>
        <w:gridCol w:w="3827"/>
      </w:tblGrid>
      <w:tr w:rsidR="00D565C0" w:rsidRPr="00077CBC" w14:paraId="79CCF4E1" w14:textId="77777777" w:rsidTr="008839AA">
        <w:trPr>
          <w:trHeight w:val="1014"/>
        </w:trPr>
        <w:tc>
          <w:tcPr>
            <w:tcW w:w="3544" w:type="dxa"/>
          </w:tcPr>
          <w:p w14:paraId="1D300A59" w14:textId="77777777" w:rsidR="00D565C0" w:rsidRPr="00AA7A87" w:rsidRDefault="00D565C0" w:rsidP="003D70D0">
            <w:pPr>
              <w:tabs>
                <w:tab w:val="left" w:pos="426"/>
                <w:tab w:val="center" w:pos="2480"/>
              </w:tabs>
              <w:spacing w:before="0"/>
              <w:rPr>
                <w:rFonts w:cs="Arial"/>
                <w:noProof/>
                <w:lang w:val="de-CH"/>
              </w:rPr>
            </w:pPr>
            <w:r w:rsidRPr="00AA7A87">
              <w:rPr>
                <w:rFonts w:cs="Arial"/>
                <w:noProof/>
                <w:lang w:val="de-CH"/>
              </w:rPr>
              <w:t>Bloom Voice &amp; IT Solutions e.K.</w:t>
            </w:r>
          </w:p>
          <w:p w14:paraId="5709B2C6"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Wilhelm-Kabus-Strasse 46</w:t>
            </w:r>
          </w:p>
          <w:p w14:paraId="2A1C49D8"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D-10829 BERLIN</w:t>
            </w:r>
          </w:p>
          <w:p w14:paraId="1A49BD3C" w14:textId="77777777" w:rsidR="00D565C0" w:rsidRPr="00AA7A87" w:rsidRDefault="00D565C0" w:rsidP="003D70D0">
            <w:pPr>
              <w:tabs>
                <w:tab w:val="left" w:pos="426"/>
                <w:tab w:val="left" w:pos="4140"/>
                <w:tab w:val="left" w:pos="4230"/>
              </w:tabs>
              <w:spacing w:before="0"/>
              <w:rPr>
                <w:rFonts w:cs="Arial"/>
                <w:lang w:val="de-CH"/>
              </w:rPr>
            </w:pPr>
          </w:p>
        </w:tc>
        <w:tc>
          <w:tcPr>
            <w:tcW w:w="1985" w:type="dxa"/>
          </w:tcPr>
          <w:p w14:paraId="19ED7181" w14:textId="77777777" w:rsidR="00D565C0" w:rsidRPr="00AA7A87" w:rsidRDefault="00D565C0" w:rsidP="003D70D0">
            <w:pPr>
              <w:widowControl w:val="0"/>
              <w:spacing w:before="0"/>
              <w:jc w:val="center"/>
              <w:rPr>
                <w:rFonts w:eastAsia="SimSun" w:cs="Arial"/>
                <w:b/>
                <w:bCs/>
                <w:color w:val="000000"/>
                <w:lang w:val="en-US"/>
              </w:rPr>
            </w:pPr>
            <w:r w:rsidRPr="00AA7A87">
              <w:rPr>
                <w:rFonts w:eastAsia="SimSun" w:cs="Arial"/>
                <w:b/>
                <w:bCs/>
                <w:color w:val="000000"/>
                <w:lang w:val="en-US"/>
              </w:rPr>
              <w:t>ABBARR</w:t>
            </w:r>
          </w:p>
        </w:tc>
        <w:tc>
          <w:tcPr>
            <w:tcW w:w="3827" w:type="dxa"/>
          </w:tcPr>
          <w:p w14:paraId="45281903"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Mr Ansgar F. Bloom</w:t>
            </w:r>
          </w:p>
          <w:p w14:paraId="2E5455F1" w14:textId="09C69DB0"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Tel.: </w:t>
            </w:r>
            <w:r w:rsidR="003D70D0">
              <w:rPr>
                <w:rFonts w:cs="Arial"/>
                <w:noProof/>
                <w:lang w:val="de-CH"/>
              </w:rPr>
              <w:tab/>
            </w:r>
            <w:r w:rsidRPr="00AA7A87">
              <w:rPr>
                <w:rFonts w:cs="Arial"/>
                <w:noProof/>
                <w:lang w:val="de-CH"/>
              </w:rPr>
              <w:t>+49 30 615000 0</w:t>
            </w:r>
          </w:p>
          <w:p w14:paraId="7471CDD2" w14:textId="02965858"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Fax: </w:t>
            </w:r>
            <w:r w:rsidR="003D70D0">
              <w:rPr>
                <w:rFonts w:cs="Arial"/>
                <w:noProof/>
                <w:lang w:val="de-CH"/>
              </w:rPr>
              <w:tab/>
            </w:r>
            <w:r w:rsidRPr="00AA7A87">
              <w:rPr>
                <w:rFonts w:cs="Arial"/>
                <w:noProof/>
                <w:lang w:val="de-CH"/>
              </w:rPr>
              <w:t>+49 30 615000 9</w:t>
            </w:r>
          </w:p>
          <w:p w14:paraId="4CF1F83C" w14:textId="4164ECDD"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 xml:space="preserve">Email: </w:t>
            </w:r>
            <w:r w:rsidR="003D70D0">
              <w:rPr>
                <w:rFonts w:cs="Arial"/>
                <w:noProof/>
                <w:lang w:val="de-CH"/>
              </w:rPr>
              <w:tab/>
            </w:r>
            <w:r w:rsidRPr="00AA7A87">
              <w:rPr>
                <w:rFonts w:cs="Arial"/>
                <w:noProof/>
                <w:lang w:val="de-CH"/>
              </w:rPr>
              <w:t>ansgar.bloom@bloomtele.com</w:t>
            </w:r>
          </w:p>
        </w:tc>
      </w:tr>
    </w:tbl>
    <w:p w14:paraId="46DB48D5" w14:textId="77777777" w:rsidR="00D565C0" w:rsidRPr="00AA7A87" w:rsidRDefault="00D565C0" w:rsidP="00AA7A87">
      <w:pPr>
        <w:rPr>
          <w:rFonts w:cs="Calibri"/>
          <w:color w:val="000000"/>
          <w:lang w:val="pt-BR"/>
        </w:rPr>
      </w:pPr>
    </w:p>
    <w:tbl>
      <w:tblPr>
        <w:tblW w:w="9356" w:type="dxa"/>
        <w:tblLayout w:type="fixed"/>
        <w:tblLook w:val="04A0" w:firstRow="1" w:lastRow="0" w:firstColumn="1" w:lastColumn="0" w:noHBand="0" w:noVBand="1"/>
      </w:tblPr>
      <w:tblGrid>
        <w:gridCol w:w="3544"/>
        <w:gridCol w:w="1985"/>
        <w:gridCol w:w="3827"/>
      </w:tblGrid>
      <w:tr w:rsidR="00D565C0" w:rsidRPr="00AA7A87" w14:paraId="76D41B31" w14:textId="77777777" w:rsidTr="008839AA">
        <w:trPr>
          <w:trHeight w:val="1014"/>
        </w:trPr>
        <w:tc>
          <w:tcPr>
            <w:tcW w:w="3544" w:type="dxa"/>
          </w:tcPr>
          <w:p w14:paraId="6585FF33" w14:textId="77777777" w:rsidR="00D565C0" w:rsidRPr="00AA7A87" w:rsidRDefault="00D565C0" w:rsidP="003D70D0">
            <w:pPr>
              <w:tabs>
                <w:tab w:val="left" w:pos="426"/>
                <w:tab w:val="center" w:pos="2480"/>
              </w:tabs>
              <w:spacing w:before="0"/>
              <w:rPr>
                <w:rFonts w:cs="Arial"/>
                <w:noProof/>
                <w:lang w:val="de-CH"/>
              </w:rPr>
            </w:pPr>
            <w:r w:rsidRPr="00AA7A87">
              <w:rPr>
                <w:rFonts w:cs="Arial"/>
                <w:noProof/>
                <w:lang w:val="de-CH"/>
              </w:rPr>
              <w:t>FNH media KG</w:t>
            </w:r>
          </w:p>
          <w:p w14:paraId="609C2FFA"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Hoeherweg 234</w:t>
            </w:r>
          </w:p>
          <w:p w14:paraId="62E96B9A"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D-40231 DUESSELDORF</w:t>
            </w:r>
          </w:p>
          <w:p w14:paraId="2FD1CE5C" w14:textId="77777777" w:rsidR="00D565C0" w:rsidRPr="00AA7A87" w:rsidRDefault="00D565C0" w:rsidP="003D70D0">
            <w:pPr>
              <w:tabs>
                <w:tab w:val="left" w:pos="426"/>
                <w:tab w:val="left" w:pos="4140"/>
                <w:tab w:val="left" w:pos="4230"/>
              </w:tabs>
              <w:spacing w:before="0"/>
              <w:rPr>
                <w:rFonts w:cs="Arial"/>
                <w:lang w:val="de-CH"/>
              </w:rPr>
            </w:pPr>
          </w:p>
        </w:tc>
        <w:tc>
          <w:tcPr>
            <w:tcW w:w="1985" w:type="dxa"/>
          </w:tcPr>
          <w:p w14:paraId="1EE669FA" w14:textId="77777777" w:rsidR="00D565C0" w:rsidRPr="00AA7A87" w:rsidRDefault="00D565C0" w:rsidP="003D70D0">
            <w:pPr>
              <w:widowControl w:val="0"/>
              <w:spacing w:before="0"/>
              <w:jc w:val="center"/>
              <w:rPr>
                <w:rFonts w:eastAsia="SimSun" w:cs="Arial"/>
                <w:b/>
                <w:bCs/>
                <w:color w:val="000000"/>
                <w:lang w:val="en-US"/>
              </w:rPr>
            </w:pPr>
            <w:r w:rsidRPr="00AA7A87">
              <w:rPr>
                <w:rFonts w:eastAsia="SimSun" w:cs="Arial"/>
                <w:b/>
                <w:bCs/>
                <w:color w:val="000000"/>
                <w:lang w:val="en-US"/>
              </w:rPr>
              <w:t>FNH1</w:t>
            </w:r>
          </w:p>
        </w:tc>
        <w:tc>
          <w:tcPr>
            <w:tcW w:w="3827" w:type="dxa"/>
          </w:tcPr>
          <w:p w14:paraId="087C6B66"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Carrier Operations</w:t>
            </w:r>
          </w:p>
          <w:p w14:paraId="2830D7C9" w14:textId="08D728D2"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Tel.: </w:t>
            </w:r>
            <w:r w:rsidR="003D70D0">
              <w:rPr>
                <w:rFonts w:cs="Arial"/>
                <w:noProof/>
                <w:lang w:val="de-CH"/>
              </w:rPr>
              <w:tab/>
            </w:r>
            <w:r w:rsidRPr="00AA7A87">
              <w:rPr>
                <w:rFonts w:cs="Arial"/>
                <w:noProof/>
                <w:lang w:val="de-CH"/>
              </w:rPr>
              <w:t>+49 211 61733 0</w:t>
            </w:r>
          </w:p>
          <w:p w14:paraId="74D3088B" w14:textId="01D372D8"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Fax: </w:t>
            </w:r>
            <w:r w:rsidR="003D70D0">
              <w:rPr>
                <w:rFonts w:cs="Arial"/>
                <w:noProof/>
                <w:lang w:val="de-CH"/>
              </w:rPr>
              <w:tab/>
            </w:r>
            <w:r w:rsidRPr="00AA7A87">
              <w:rPr>
                <w:rFonts w:cs="Arial"/>
                <w:noProof/>
                <w:lang w:val="de-CH"/>
              </w:rPr>
              <w:t>+49 211 61733 39</w:t>
            </w:r>
          </w:p>
          <w:p w14:paraId="5EFBA41F" w14:textId="3D4D9BA4"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Email: </w:t>
            </w:r>
            <w:r w:rsidR="003D70D0">
              <w:rPr>
                <w:rFonts w:cs="Arial"/>
                <w:noProof/>
                <w:lang w:val="de-CH"/>
              </w:rPr>
              <w:tab/>
            </w:r>
            <w:r w:rsidRPr="00AA7A87">
              <w:rPr>
                <w:rFonts w:cs="Arial"/>
                <w:noProof/>
                <w:lang w:val="de-CH"/>
              </w:rPr>
              <w:t>carrier@fnh.de</w:t>
            </w:r>
          </w:p>
        </w:tc>
      </w:tr>
    </w:tbl>
    <w:p w14:paraId="42241026" w14:textId="77777777" w:rsidR="00D565C0" w:rsidRPr="00AA7A87" w:rsidRDefault="00D565C0" w:rsidP="00AA7A87">
      <w:pPr>
        <w:rPr>
          <w:rFonts w:cs="Calibri"/>
          <w:color w:val="000000"/>
          <w:lang w:val="pt-BR"/>
        </w:rPr>
      </w:pPr>
    </w:p>
    <w:tbl>
      <w:tblPr>
        <w:tblW w:w="9356" w:type="dxa"/>
        <w:tblLayout w:type="fixed"/>
        <w:tblLook w:val="04A0" w:firstRow="1" w:lastRow="0" w:firstColumn="1" w:lastColumn="0" w:noHBand="0" w:noVBand="1"/>
      </w:tblPr>
      <w:tblGrid>
        <w:gridCol w:w="3544"/>
        <w:gridCol w:w="1985"/>
        <w:gridCol w:w="3827"/>
      </w:tblGrid>
      <w:tr w:rsidR="00D565C0" w:rsidRPr="00AA7A87" w14:paraId="12FF55CF" w14:textId="77777777" w:rsidTr="008839AA">
        <w:trPr>
          <w:trHeight w:val="1014"/>
        </w:trPr>
        <w:tc>
          <w:tcPr>
            <w:tcW w:w="3544" w:type="dxa"/>
          </w:tcPr>
          <w:p w14:paraId="7C8C6AA0" w14:textId="77777777" w:rsidR="00D565C0" w:rsidRPr="00AA7A87" w:rsidRDefault="00D565C0" w:rsidP="003D70D0">
            <w:pPr>
              <w:tabs>
                <w:tab w:val="left" w:pos="426"/>
                <w:tab w:val="center" w:pos="2480"/>
              </w:tabs>
              <w:spacing w:before="0"/>
              <w:rPr>
                <w:rFonts w:cs="Arial"/>
                <w:noProof/>
                <w:lang w:val="de-CH"/>
              </w:rPr>
            </w:pPr>
            <w:r w:rsidRPr="00AA7A87">
              <w:rPr>
                <w:rFonts w:cs="Arial"/>
                <w:noProof/>
                <w:lang w:val="de-CH"/>
              </w:rPr>
              <w:t>More IT Business GmbH</w:t>
            </w:r>
          </w:p>
          <w:p w14:paraId="31E380C0"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Firkenweg 7</w:t>
            </w:r>
          </w:p>
          <w:p w14:paraId="7FCF0CB4" w14:textId="77777777" w:rsidR="00D565C0" w:rsidRPr="00AA7A87" w:rsidRDefault="00D565C0" w:rsidP="003D70D0">
            <w:pPr>
              <w:tabs>
                <w:tab w:val="left" w:pos="426"/>
                <w:tab w:val="left" w:pos="4140"/>
                <w:tab w:val="left" w:pos="4230"/>
              </w:tabs>
              <w:spacing w:before="0"/>
              <w:rPr>
                <w:rFonts w:cs="Arial"/>
                <w:lang w:val="de-CH"/>
              </w:rPr>
            </w:pPr>
            <w:r w:rsidRPr="00AA7A87">
              <w:rPr>
                <w:rFonts w:cs="Arial"/>
                <w:noProof/>
                <w:lang w:val="de-CH"/>
              </w:rPr>
              <w:t>D-85774 UNTERFOEHRING</w:t>
            </w:r>
          </w:p>
        </w:tc>
        <w:tc>
          <w:tcPr>
            <w:tcW w:w="1985" w:type="dxa"/>
          </w:tcPr>
          <w:p w14:paraId="4527561E" w14:textId="77777777" w:rsidR="00D565C0" w:rsidRPr="00AA7A87" w:rsidRDefault="00D565C0" w:rsidP="003D70D0">
            <w:pPr>
              <w:widowControl w:val="0"/>
              <w:spacing w:before="0"/>
              <w:jc w:val="center"/>
              <w:rPr>
                <w:rFonts w:eastAsia="SimSun" w:cs="Arial"/>
                <w:b/>
                <w:bCs/>
                <w:color w:val="000000"/>
                <w:lang w:val="en-US"/>
              </w:rPr>
            </w:pPr>
            <w:r w:rsidRPr="00AA7A87">
              <w:rPr>
                <w:rFonts w:eastAsia="SimSun" w:cs="Arial"/>
                <w:b/>
                <w:bCs/>
                <w:color w:val="000000"/>
                <w:lang w:val="en-US"/>
              </w:rPr>
              <w:t>MOREIT</w:t>
            </w:r>
          </w:p>
        </w:tc>
        <w:tc>
          <w:tcPr>
            <w:tcW w:w="3827" w:type="dxa"/>
          </w:tcPr>
          <w:p w14:paraId="111F9923"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Mr Eiko Rittmann</w:t>
            </w:r>
          </w:p>
          <w:p w14:paraId="04429E33" w14:textId="3649CDFE"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Tel.: </w:t>
            </w:r>
            <w:r w:rsidR="003D70D0">
              <w:rPr>
                <w:rFonts w:cs="Arial"/>
                <w:noProof/>
                <w:lang w:val="de-CH"/>
              </w:rPr>
              <w:tab/>
            </w:r>
            <w:r w:rsidRPr="00AA7A87">
              <w:rPr>
                <w:rFonts w:cs="Arial"/>
                <w:noProof/>
                <w:lang w:val="de-CH"/>
              </w:rPr>
              <w:t>+49 89 700746010</w:t>
            </w:r>
          </w:p>
          <w:p w14:paraId="0ABBACC6" w14:textId="57CD78BC"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Fax: </w:t>
            </w:r>
            <w:r w:rsidR="003D70D0">
              <w:rPr>
                <w:rFonts w:cs="Arial"/>
                <w:noProof/>
                <w:lang w:val="de-CH"/>
              </w:rPr>
              <w:tab/>
            </w:r>
            <w:r w:rsidRPr="00AA7A87">
              <w:rPr>
                <w:rFonts w:cs="Arial"/>
                <w:noProof/>
                <w:lang w:val="de-CH"/>
              </w:rPr>
              <w:t>+49 89 700746020</w:t>
            </w:r>
          </w:p>
          <w:p w14:paraId="5CDFDBC7" w14:textId="54B48A74"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Email: </w:t>
            </w:r>
            <w:r w:rsidR="003D70D0">
              <w:rPr>
                <w:rFonts w:cs="Arial"/>
                <w:noProof/>
                <w:lang w:val="de-CH"/>
              </w:rPr>
              <w:tab/>
            </w:r>
            <w:r w:rsidRPr="00AA7A87">
              <w:rPr>
                <w:rFonts w:cs="Arial"/>
                <w:noProof/>
                <w:lang w:val="de-CH"/>
              </w:rPr>
              <w:t>e.rittmann@more-it.biz</w:t>
            </w:r>
          </w:p>
        </w:tc>
      </w:tr>
    </w:tbl>
    <w:p w14:paraId="688BAAFB" w14:textId="77777777" w:rsidR="00D565C0" w:rsidRPr="00AA7A87" w:rsidRDefault="00D565C0" w:rsidP="00AA7A87">
      <w:pPr>
        <w:rPr>
          <w:rFonts w:cs="Calibri"/>
          <w:color w:val="000000"/>
          <w:lang w:val="pt-BR"/>
        </w:rPr>
      </w:pPr>
    </w:p>
    <w:tbl>
      <w:tblPr>
        <w:tblW w:w="9356" w:type="dxa"/>
        <w:tblLayout w:type="fixed"/>
        <w:tblLook w:val="04A0" w:firstRow="1" w:lastRow="0" w:firstColumn="1" w:lastColumn="0" w:noHBand="0" w:noVBand="1"/>
      </w:tblPr>
      <w:tblGrid>
        <w:gridCol w:w="3544"/>
        <w:gridCol w:w="1985"/>
        <w:gridCol w:w="3827"/>
      </w:tblGrid>
      <w:tr w:rsidR="00D565C0" w:rsidRPr="00AA7A87" w14:paraId="5A0B97F8" w14:textId="77777777" w:rsidTr="008839AA">
        <w:trPr>
          <w:trHeight w:val="1014"/>
        </w:trPr>
        <w:tc>
          <w:tcPr>
            <w:tcW w:w="3544" w:type="dxa"/>
          </w:tcPr>
          <w:p w14:paraId="512B55A5" w14:textId="77777777" w:rsidR="00D565C0" w:rsidRPr="00AA7A87" w:rsidRDefault="00D565C0" w:rsidP="003D70D0">
            <w:pPr>
              <w:tabs>
                <w:tab w:val="left" w:pos="426"/>
                <w:tab w:val="center" w:pos="2480"/>
              </w:tabs>
              <w:spacing w:before="0"/>
              <w:rPr>
                <w:rFonts w:cs="Arial"/>
                <w:noProof/>
                <w:lang w:val="de-CH"/>
              </w:rPr>
            </w:pPr>
            <w:r w:rsidRPr="00AA7A87">
              <w:rPr>
                <w:rFonts w:cs="Arial"/>
                <w:noProof/>
                <w:lang w:val="de-CH"/>
              </w:rPr>
              <w:t>SachsenGigaBit GmbH</w:t>
            </w:r>
          </w:p>
          <w:p w14:paraId="06817B74"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Friedrich-List-Platz 2</w:t>
            </w:r>
          </w:p>
          <w:p w14:paraId="3069C2D2" w14:textId="77777777" w:rsidR="00D565C0" w:rsidRPr="00AA7A87" w:rsidRDefault="00D565C0" w:rsidP="003D70D0">
            <w:pPr>
              <w:tabs>
                <w:tab w:val="left" w:pos="426"/>
                <w:tab w:val="left" w:pos="4140"/>
                <w:tab w:val="left" w:pos="4230"/>
              </w:tabs>
              <w:spacing w:before="0"/>
              <w:rPr>
                <w:rFonts w:cs="Arial"/>
                <w:lang w:val="de-CH"/>
              </w:rPr>
            </w:pPr>
            <w:r w:rsidRPr="00AA7A87">
              <w:rPr>
                <w:rFonts w:cs="Arial"/>
                <w:noProof/>
                <w:lang w:val="de-CH"/>
              </w:rPr>
              <w:t>D-01069 DRESDEN</w:t>
            </w:r>
          </w:p>
        </w:tc>
        <w:tc>
          <w:tcPr>
            <w:tcW w:w="1985" w:type="dxa"/>
          </w:tcPr>
          <w:p w14:paraId="6463B62C" w14:textId="77777777" w:rsidR="00D565C0" w:rsidRPr="00AA7A87" w:rsidRDefault="00D565C0" w:rsidP="003D70D0">
            <w:pPr>
              <w:widowControl w:val="0"/>
              <w:spacing w:before="0"/>
              <w:jc w:val="center"/>
              <w:rPr>
                <w:rFonts w:eastAsia="SimSun" w:cs="Arial"/>
                <w:b/>
                <w:bCs/>
                <w:color w:val="000000"/>
                <w:lang w:val="en-US"/>
              </w:rPr>
            </w:pPr>
            <w:r w:rsidRPr="00AA7A87">
              <w:rPr>
                <w:rFonts w:eastAsia="SimSun" w:cs="Arial"/>
                <w:b/>
                <w:bCs/>
                <w:color w:val="000000"/>
                <w:lang w:val="en-US"/>
              </w:rPr>
              <w:t>GIGA</w:t>
            </w:r>
          </w:p>
        </w:tc>
        <w:tc>
          <w:tcPr>
            <w:tcW w:w="3827" w:type="dxa"/>
          </w:tcPr>
          <w:p w14:paraId="6050A58D"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Mr Andre Winterling</w:t>
            </w:r>
          </w:p>
          <w:p w14:paraId="10EBFDD3" w14:textId="6E069784"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Tel.: </w:t>
            </w:r>
            <w:r w:rsidR="003D70D0">
              <w:rPr>
                <w:rFonts w:cs="Arial"/>
                <w:noProof/>
                <w:lang w:val="de-CH"/>
              </w:rPr>
              <w:tab/>
            </w:r>
            <w:r w:rsidRPr="00AA7A87">
              <w:rPr>
                <w:rFonts w:cs="Arial"/>
                <w:noProof/>
                <w:lang w:val="de-CH"/>
              </w:rPr>
              <w:t>+49 351 468 4669</w:t>
            </w:r>
          </w:p>
          <w:p w14:paraId="487534D5" w14:textId="44C995E8"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Fax: </w:t>
            </w:r>
            <w:r w:rsidR="003D70D0">
              <w:rPr>
                <w:rFonts w:cs="Arial"/>
                <w:noProof/>
                <w:lang w:val="de-CH"/>
              </w:rPr>
              <w:tab/>
            </w:r>
            <w:r w:rsidRPr="00AA7A87">
              <w:rPr>
                <w:rFonts w:cs="Arial"/>
                <w:noProof/>
                <w:lang w:val="de-CH"/>
              </w:rPr>
              <w:t>+49 351 468 4662</w:t>
            </w:r>
          </w:p>
          <w:p w14:paraId="5378BD86" w14:textId="77777777"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Email: andre.winterling@sachsenenergie.de</w:t>
            </w:r>
          </w:p>
        </w:tc>
      </w:tr>
    </w:tbl>
    <w:p w14:paraId="09D1DA37" w14:textId="77777777" w:rsidR="00D565C0" w:rsidRPr="00AA7A87" w:rsidRDefault="00D565C0" w:rsidP="00AA7A87">
      <w:pPr>
        <w:rPr>
          <w:rFonts w:cs="Calibri"/>
          <w:color w:val="000000"/>
          <w:lang w:val="pt-BR"/>
        </w:rPr>
      </w:pPr>
    </w:p>
    <w:bookmarkEnd w:id="672"/>
    <w:bookmarkEnd w:id="673"/>
    <w:p w14:paraId="592FFA6A" w14:textId="77777777" w:rsidR="00D565C0" w:rsidRDefault="00D565C0" w:rsidP="003D70D0">
      <w:pPr>
        <w:tabs>
          <w:tab w:val="clear" w:pos="5387"/>
          <w:tab w:val="left" w:pos="3686"/>
        </w:tabs>
        <w:rPr>
          <w:rFonts w:eastAsia="SimSun" w:cs="Arial"/>
          <w:b/>
          <w:bCs/>
          <w:color w:val="000000"/>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sidRPr="00C866B8">
        <w:rPr>
          <w:rFonts w:eastAsia="SimSun" w:cs="Arial"/>
          <w:b/>
          <w:bCs/>
          <w:iCs/>
          <w:color w:val="000000"/>
          <w:lang w:val="fr-FR"/>
        </w:rPr>
        <w:t>LIR</w:t>
      </w:r>
    </w:p>
    <w:p w14:paraId="20A6917F" w14:textId="77777777" w:rsidR="00D565C0" w:rsidRPr="00AA7A87" w:rsidRDefault="00D565C0" w:rsidP="00AA7A87">
      <w:pPr>
        <w:rPr>
          <w:rFonts w:cs="Calibri"/>
          <w:color w:val="000000"/>
          <w:lang w:val="pt-BR"/>
        </w:rPr>
      </w:pPr>
    </w:p>
    <w:tbl>
      <w:tblPr>
        <w:tblW w:w="10065" w:type="dxa"/>
        <w:tblLayout w:type="fixed"/>
        <w:tblLook w:val="04A0" w:firstRow="1" w:lastRow="0" w:firstColumn="1" w:lastColumn="0" w:noHBand="0" w:noVBand="1"/>
      </w:tblPr>
      <w:tblGrid>
        <w:gridCol w:w="3544"/>
        <w:gridCol w:w="1985"/>
        <w:gridCol w:w="4536"/>
      </w:tblGrid>
      <w:tr w:rsidR="00D565C0" w:rsidRPr="00AA7A87" w14:paraId="2865BFEA" w14:textId="77777777" w:rsidTr="008839AA">
        <w:trPr>
          <w:trHeight w:val="1014"/>
        </w:trPr>
        <w:tc>
          <w:tcPr>
            <w:tcW w:w="3544" w:type="dxa"/>
          </w:tcPr>
          <w:p w14:paraId="31287893"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Deutsche GigaNetz GmbH</w:t>
            </w:r>
          </w:p>
          <w:p w14:paraId="78A66528"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Schauenburgerstrasse 27</w:t>
            </w:r>
          </w:p>
          <w:p w14:paraId="2283B3DB"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D-20095 HAMBURG</w:t>
            </w:r>
          </w:p>
          <w:p w14:paraId="3197AA02" w14:textId="77777777" w:rsidR="00D565C0" w:rsidRPr="00AA7A87" w:rsidRDefault="00D565C0" w:rsidP="003D70D0">
            <w:pPr>
              <w:tabs>
                <w:tab w:val="left" w:pos="426"/>
                <w:tab w:val="left" w:pos="4140"/>
                <w:tab w:val="left" w:pos="4230"/>
              </w:tabs>
              <w:spacing w:before="0"/>
              <w:rPr>
                <w:rFonts w:cs="Arial"/>
                <w:lang w:val="de-CH"/>
              </w:rPr>
            </w:pPr>
          </w:p>
        </w:tc>
        <w:tc>
          <w:tcPr>
            <w:tcW w:w="1985" w:type="dxa"/>
          </w:tcPr>
          <w:p w14:paraId="2261D337" w14:textId="77777777" w:rsidR="00D565C0" w:rsidRPr="00AA7A87" w:rsidRDefault="00D565C0" w:rsidP="003D70D0">
            <w:pPr>
              <w:widowControl w:val="0"/>
              <w:spacing w:before="0"/>
              <w:jc w:val="center"/>
              <w:rPr>
                <w:rFonts w:eastAsia="SimSun" w:cs="Arial"/>
                <w:b/>
                <w:bCs/>
                <w:color w:val="000000"/>
                <w:lang w:val="en-US"/>
              </w:rPr>
            </w:pPr>
            <w:r w:rsidRPr="00AA7A87">
              <w:rPr>
                <w:rFonts w:eastAsia="SimSun" w:cs="Arial"/>
                <w:b/>
                <w:bCs/>
                <w:color w:val="000000"/>
                <w:lang w:val="en-US"/>
              </w:rPr>
              <w:t>DGNDE</w:t>
            </w:r>
          </w:p>
        </w:tc>
        <w:tc>
          <w:tcPr>
            <w:tcW w:w="4536" w:type="dxa"/>
          </w:tcPr>
          <w:p w14:paraId="1DF09935" w14:textId="77777777" w:rsidR="00D565C0" w:rsidRPr="00AA7A87" w:rsidRDefault="00D565C0" w:rsidP="003D70D0">
            <w:pPr>
              <w:tabs>
                <w:tab w:val="left" w:pos="426"/>
                <w:tab w:val="left" w:pos="4140"/>
                <w:tab w:val="left" w:pos="4230"/>
              </w:tabs>
              <w:spacing w:before="0"/>
              <w:rPr>
                <w:rFonts w:cs="Arial"/>
                <w:noProof/>
                <w:lang w:val="de-CH"/>
              </w:rPr>
            </w:pPr>
            <w:r w:rsidRPr="00AA7A87">
              <w:rPr>
                <w:rFonts w:cs="Arial"/>
                <w:noProof/>
                <w:lang w:val="de-CH"/>
              </w:rPr>
              <w:t>Dr Ulrich Hammerschmidt</w:t>
            </w:r>
          </w:p>
          <w:p w14:paraId="323250E2" w14:textId="4F5B4DA9"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 xml:space="preserve">Tel.: </w:t>
            </w:r>
            <w:r w:rsidR="003D70D0">
              <w:rPr>
                <w:rFonts w:cs="Arial"/>
                <w:noProof/>
                <w:lang w:val="de-CH"/>
              </w:rPr>
              <w:tab/>
            </w:r>
            <w:r w:rsidRPr="00AA7A87">
              <w:rPr>
                <w:rFonts w:cs="Arial"/>
                <w:noProof/>
                <w:lang w:val="de-CH"/>
              </w:rPr>
              <w:t>+49 162 472 8269</w:t>
            </w:r>
          </w:p>
          <w:p w14:paraId="4F55C4A5" w14:textId="77777777" w:rsidR="00D565C0" w:rsidRPr="00AA7A87" w:rsidRDefault="00D565C0" w:rsidP="003D70D0">
            <w:pPr>
              <w:tabs>
                <w:tab w:val="left" w:pos="4140"/>
                <w:tab w:val="left" w:pos="4230"/>
              </w:tabs>
              <w:spacing w:before="0"/>
              <w:rPr>
                <w:rFonts w:cs="Arial"/>
                <w:noProof/>
                <w:lang w:val="de-CH"/>
              </w:rPr>
            </w:pPr>
            <w:r w:rsidRPr="00AA7A87">
              <w:rPr>
                <w:rFonts w:cs="Arial"/>
                <w:noProof/>
                <w:lang w:val="de-CH"/>
              </w:rPr>
              <w:t>Email: ulrich.hammerschmidt@deutsche-giganetz.de</w:t>
            </w:r>
          </w:p>
        </w:tc>
      </w:tr>
    </w:tbl>
    <w:p w14:paraId="628042E8" w14:textId="77777777" w:rsidR="00D565C0" w:rsidRPr="00D565C0" w:rsidRDefault="00D565C0" w:rsidP="007F1AB1">
      <w:pPr>
        <w:rPr>
          <w:rFonts w:eastAsia="SimSun" w:cs="Arial"/>
          <w:b/>
          <w:bCs/>
          <w:color w:val="000000"/>
        </w:rPr>
      </w:pPr>
    </w:p>
    <w:p w14:paraId="767EECBF" w14:textId="77777777" w:rsidR="00D565C0" w:rsidRPr="00542D9D" w:rsidRDefault="00D565C0" w:rsidP="00C03330">
      <w:pPr>
        <w:pStyle w:val="Heading20"/>
      </w:pPr>
      <w:r w:rsidRPr="008149B6">
        <w:t>Liste des codes de points sémaphores internationaux (ISPC)</w:t>
      </w:r>
      <w:r w:rsidRPr="008149B6">
        <w:br/>
        <w:t>(Selon la Recommandation UIT-T Q.708 (03/1999))</w:t>
      </w:r>
      <w:r w:rsidRPr="008149B6">
        <w:br/>
        <w:t>(Situation au 1 juillet 2020)</w:t>
      </w:r>
    </w:p>
    <w:p w14:paraId="7E4D5152" w14:textId="77777777" w:rsidR="00D565C0" w:rsidRPr="00D565C0" w:rsidRDefault="00D565C0" w:rsidP="00756D3F">
      <w:pPr>
        <w:pStyle w:val="Heading70"/>
        <w:keepNext/>
        <w:rPr>
          <w:b/>
          <w:lang w:val="fr-CH"/>
        </w:rPr>
      </w:pPr>
      <w:r w:rsidRPr="00D565C0">
        <w:rPr>
          <w:lang w:val="fr-CH"/>
        </w:rPr>
        <w:t>(Annexe au Bulletin d'exploitation de l'UIT No. 1199 - 1.VII.2020)</w:t>
      </w:r>
      <w:r w:rsidRPr="00D565C0">
        <w:rPr>
          <w:lang w:val="fr-CH"/>
        </w:rPr>
        <w:br/>
        <w:t>(Amendement No. 11)</w:t>
      </w:r>
    </w:p>
    <w:p w14:paraId="7735B364" w14:textId="77777777" w:rsidR="00D565C0" w:rsidRPr="00D565C0" w:rsidRDefault="00D565C0" w:rsidP="00756D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2921"/>
        <w:gridCol w:w="4009"/>
      </w:tblGrid>
      <w:tr w:rsidR="00D565C0" w:rsidRPr="00077CBC" w14:paraId="71F93E72" w14:textId="77777777" w:rsidTr="00C03330">
        <w:trPr>
          <w:cantSplit/>
          <w:trHeight w:val="227"/>
        </w:trPr>
        <w:tc>
          <w:tcPr>
            <w:tcW w:w="2358" w:type="dxa"/>
            <w:gridSpan w:val="2"/>
          </w:tcPr>
          <w:p w14:paraId="6230063A" w14:textId="77777777" w:rsidR="00D565C0" w:rsidRDefault="00D565C0" w:rsidP="00146B1D">
            <w:pPr>
              <w:pStyle w:val="Tablehead0"/>
              <w:jc w:val="left"/>
            </w:pPr>
            <w:r w:rsidRPr="00870C6B">
              <w:t>Pays/ Zone Géographique</w:t>
            </w:r>
          </w:p>
        </w:tc>
        <w:tc>
          <w:tcPr>
            <w:tcW w:w="2921" w:type="dxa"/>
            <w:vMerge w:val="restart"/>
            <w:shd w:val="clear" w:color="auto" w:fill="auto"/>
          </w:tcPr>
          <w:p w14:paraId="676BC57F" w14:textId="77777777" w:rsidR="00D565C0" w:rsidRPr="00870C6B" w:rsidRDefault="00D565C0" w:rsidP="00916C1F">
            <w:pPr>
              <w:pStyle w:val="Tablehead0"/>
              <w:jc w:val="left"/>
            </w:pPr>
            <w:r w:rsidRPr="00870C6B">
              <w:t>Nom unique du point sémaphore</w:t>
            </w:r>
          </w:p>
        </w:tc>
        <w:tc>
          <w:tcPr>
            <w:tcW w:w="4009" w:type="dxa"/>
            <w:vMerge w:val="restart"/>
            <w:shd w:val="clear" w:color="auto" w:fill="auto"/>
          </w:tcPr>
          <w:p w14:paraId="2C847E97" w14:textId="77777777" w:rsidR="00D565C0" w:rsidRPr="00870C6B" w:rsidRDefault="00D565C0" w:rsidP="00146B1D">
            <w:pPr>
              <w:pStyle w:val="Tablehead0"/>
              <w:jc w:val="left"/>
            </w:pPr>
            <w:r w:rsidRPr="00870C6B">
              <w:t>Nom de l'opérateur du point sémaphore</w:t>
            </w:r>
          </w:p>
        </w:tc>
      </w:tr>
      <w:tr w:rsidR="00D565C0" w:rsidRPr="00B62253" w14:paraId="1F1232E6" w14:textId="77777777" w:rsidTr="003D70D0">
        <w:trPr>
          <w:cantSplit/>
          <w:trHeight w:val="227"/>
        </w:trPr>
        <w:tc>
          <w:tcPr>
            <w:tcW w:w="909" w:type="dxa"/>
            <w:tcBorders>
              <w:bottom w:val="single" w:sz="4" w:space="0" w:color="auto"/>
            </w:tcBorders>
          </w:tcPr>
          <w:p w14:paraId="01DD8238" w14:textId="77777777" w:rsidR="00D565C0" w:rsidRPr="00870C6B" w:rsidRDefault="00D565C0" w:rsidP="00B62253">
            <w:pPr>
              <w:pStyle w:val="Tablehead0"/>
              <w:jc w:val="left"/>
            </w:pPr>
            <w:r w:rsidRPr="00870C6B">
              <w:t>ISPC</w:t>
            </w:r>
          </w:p>
        </w:tc>
        <w:tc>
          <w:tcPr>
            <w:tcW w:w="1449" w:type="dxa"/>
            <w:tcBorders>
              <w:bottom w:val="single" w:sz="4" w:space="0" w:color="auto"/>
            </w:tcBorders>
            <w:shd w:val="clear" w:color="auto" w:fill="auto"/>
          </w:tcPr>
          <w:p w14:paraId="29D959EA" w14:textId="77777777" w:rsidR="00D565C0" w:rsidRDefault="00D565C0" w:rsidP="00146B1D">
            <w:pPr>
              <w:pStyle w:val="Tablehead0"/>
              <w:jc w:val="left"/>
            </w:pPr>
            <w:r>
              <w:t>DEC</w:t>
            </w:r>
          </w:p>
        </w:tc>
        <w:tc>
          <w:tcPr>
            <w:tcW w:w="2921" w:type="dxa"/>
            <w:vMerge/>
            <w:tcBorders>
              <w:bottom w:val="single" w:sz="4" w:space="0" w:color="auto"/>
            </w:tcBorders>
            <w:shd w:val="clear" w:color="auto" w:fill="auto"/>
          </w:tcPr>
          <w:p w14:paraId="125B2900" w14:textId="77777777" w:rsidR="00D565C0" w:rsidRPr="00870C6B" w:rsidRDefault="00D565C0" w:rsidP="00146B1D">
            <w:pPr>
              <w:pStyle w:val="Tablehead0"/>
              <w:jc w:val="left"/>
            </w:pPr>
          </w:p>
        </w:tc>
        <w:tc>
          <w:tcPr>
            <w:tcW w:w="4009" w:type="dxa"/>
            <w:vMerge/>
            <w:tcBorders>
              <w:bottom w:val="single" w:sz="4" w:space="0" w:color="auto"/>
            </w:tcBorders>
            <w:shd w:val="clear" w:color="auto" w:fill="auto"/>
          </w:tcPr>
          <w:p w14:paraId="4E4097F3" w14:textId="77777777" w:rsidR="00D565C0" w:rsidRPr="00870C6B" w:rsidRDefault="00D565C0" w:rsidP="00146B1D">
            <w:pPr>
              <w:pStyle w:val="Tablehead0"/>
              <w:jc w:val="left"/>
            </w:pPr>
          </w:p>
        </w:tc>
      </w:tr>
      <w:tr w:rsidR="00D565C0" w:rsidRPr="00870C6B" w14:paraId="22075491" w14:textId="77777777" w:rsidTr="003D70D0">
        <w:trPr>
          <w:cantSplit/>
          <w:trHeight w:val="240"/>
        </w:trPr>
        <w:tc>
          <w:tcPr>
            <w:tcW w:w="9288" w:type="dxa"/>
            <w:gridSpan w:val="4"/>
            <w:tcBorders>
              <w:top w:val="single" w:sz="4" w:space="0" w:color="auto"/>
            </w:tcBorders>
            <w:shd w:val="clear" w:color="auto" w:fill="auto"/>
          </w:tcPr>
          <w:p w14:paraId="1837716E" w14:textId="77777777" w:rsidR="00D565C0" w:rsidRPr="003D70D0" w:rsidRDefault="00D565C0" w:rsidP="00146B1D">
            <w:pPr>
              <w:pStyle w:val="Normalaftertitle"/>
              <w:keepNext/>
              <w:spacing w:before="240"/>
              <w:rPr>
                <w:b/>
                <w:bCs/>
              </w:rPr>
            </w:pPr>
            <w:r w:rsidRPr="003D70D0">
              <w:rPr>
                <w:b/>
                <w:bCs/>
              </w:rPr>
              <w:t>Namibie    ADD</w:t>
            </w:r>
          </w:p>
        </w:tc>
      </w:tr>
      <w:tr w:rsidR="00D565C0" w:rsidRPr="00870C6B" w14:paraId="43315091" w14:textId="77777777" w:rsidTr="00C03330">
        <w:trPr>
          <w:cantSplit/>
          <w:trHeight w:val="240"/>
        </w:trPr>
        <w:tc>
          <w:tcPr>
            <w:tcW w:w="909" w:type="dxa"/>
            <w:shd w:val="clear" w:color="auto" w:fill="auto"/>
          </w:tcPr>
          <w:p w14:paraId="0E43FCB8" w14:textId="77777777" w:rsidR="00D565C0" w:rsidRPr="00E7062C" w:rsidRDefault="00D565C0" w:rsidP="00353640">
            <w:pPr>
              <w:pStyle w:val="StyleTabletextLeft"/>
            </w:pPr>
            <w:r w:rsidRPr="00E7062C">
              <w:t>6-099-3</w:t>
            </w:r>
          </w:p>
        </w:tc>
        <w:tc>
          <w:tcPr>
            <w:tcW w:w="1449" w:type="dxa"/>
            <w:shd w:val="clear" w:color="auto" w:fill="auto"/>
          </w:tcPr>
          <w:p w14:paraId="6142E19A" w14:textId="77777777" w:rsidR="00D565C0" w:rsidRPr="00E7062C" w:rsidRDefault="00D565C0" w:rsidP="00146B1D">
            <w:pPr>
              <w:pStyle w:val="StyleTabletextLeft"/>
            </w:pPr>
            <w:r w:rsidRPr="00E7062C">
              <w:t>13083</w:t>
            </w:r>
          </w:p>
        </w:tc>
        <w:tc>
          <w:tcPr>
            <w:tcW w:w="2921" w:type="dxa"/>
            <w:shd w:val="clear" w:color="auto" w:fill="auto"/>
          </w:tcPr>
          <w:p w14:paraId="5DD5CB14" w14:textId="77777777" w:rsidR="00D565C0" w:rsidRPr="00FF621E" w:rsidRDefault="00D565C0" w:rsidP="00146B1D">
            <w:pPr>
              <w:pStyle w:val="StyleTabletextLeft"/>
            </w:pPr>
            <w:r w:rsidRPr="00FF621E">
              <w:t>MTCNAM3</w:t>
            </w:r>
          </w:p>
        </w:tc>
        <w:tc>
          <w:tcPr>
            <w:tcW w:w="4009" w:type="dxa"/>
          </w:tcPr>
          <w:p w14:paraId="6DDC9AF3" w14:textId="77777777" w:rsidR="00D565C0" w:rsidRPr="00FF621E" w:rsidRDefault="00D565C0" w:rsidP="00146B1D">
            <w:pPr>
              <w:pStyle w:val="StyleTabletextLeft"/>
            </w:pPr>
            <w:r w:rsidRPr="00FF621E">
              <w:t>Mobile Telecommunications Ltd.</w:t>
            </w:r>
          </w:p>
        </w:tc>
      </w:tr>
      <w:tr w:rsidR="00D565C0" w:rsidRPr="00870C6B" w14:paraId="71E633D4" w14:textId="77777777" w:rsidTr="00146B1D">
        <w:trPr>
          <w:cantSplit/>
          <w:trHeight w:val="240"/>
        </w:trPr>
        <w:tc>
          <w:tcPr>
            <w:tcW w:w="9288" w:type="dxa"/>
            <w:gridSpan w:val="4"/>
            <w:shd w:val="clear" w:color="auto" w:fill="auto"/>
          </w:tcPr>
          <w:p w14:paraId="55ECA0EB" w14:textId="77777777" w:rsidR="00D565C0" w:rsidRPr="003D70D0" w:rsidRDefault="00D565C0" w:rsidP="00146B1D">
            <w:pPr>
              <w:pStyle w:val="Normalaftertitle"/>
              <w:keepNext/>
              <w:spacing w:before="240"/>
              <w:rPr>
                <w:b/>
                <w:bCs/>
              </w:rPr>
            </w:pPr>
            <w:r w:rsidRPr="003D70D0">
              <w:rPr>
                <w:b/>
                <w:bCs/>
              </w:rPr>
              <w:t>Panama    SUP</w:t>
            </w:r>
          </w:p>
        </w:tc>
      </w:tr>
      <w:tr w:rsidR="00D565C0" w:rsidRPr="00870C6B" w14:paraId="6D96A1FF" w14:textId="77777777" w:rsidTr="00C03330">
        <w:trPr>
          <w:cantSplit/>
          <w:trHeight w:val="240"/>
        </w:trPr>
        <w:tc>
          <w:tcPr>
            <w:tcW w:w="909" w:type="dxa"/>
            <w:shd w:val="clear" w:color="auto" w:fill="auto"/>
          </w:tcPr>
          <w:p w14:paraId="275F51C4" w14:textId="77777777" w:rsidR="00D565C0" w:rsidRPr="00E7062C" w:rsidRDefault="00D565C0" w:rsidP="00353640">
            <w:pPr>
              <w:pStyle w:val="StyleTabletextLeft"/>
            </w:pPr>
            <w:r w:rsidRPr="00E7062C">
              <w:t>7-028-2</w:t>
            </w:r>
          </w:p>
        </w:tc>
        <w:tc>
          <w:tcPr>
            <w:tcW w:w="1449" w:type="dxa"/>
            <w:shd w:val="clear" w:color="auto" w:fill="auto"/>
          </w:tcPr>
          <w:p w14:paraId="0ED08886" w14:textId="77777777" w:rsidR="00D565C0" w:rsidRPr="00E7062C" w:rsidRDefault="00D565C0" w:rsidP="00146B1D">
            <w:pPr>
              <w:pStyle w:val="StyleTabletextLeft"/>
            </w:pPr>
            <w:r w:rsidRPr="00E7062C">
              <w:t>14562</w:t>
            </w:r>
          </w:p>
        </w:tc>
        <w:tc>
          <w:tcPr>
            <w:tcW w:w="2921" w:type="dxa"/>
            <w:shd w:val="clear" w:color="auto" w:fill="auto"/>
          </w:tcPr>
          <w:p w14:paraId="7112389F" w14:textId="77777777" w:rsidR="00D565C0" w:rsidRPr="00FF621E" w:rsidRDefault="00D565C0" w:rsidP="00146B1D">
            <w:pPr>
              <w:pStyle w:val="StyleTabletextLeft"/>
            </w:pPr>
            <w:r w:rsidRPr="00FF621E">
              <w:t>ISC2 (San Francisco)</w:t>
            </w:r>
          </w:p>
        </w:tc>
        <w:tc>
          <w:tcPr>
            <w:tcW w:w="4009" w:type="dxa"/>
          </w:tcPr>
          <w:p w14:paraId="63131196" w14:textId="77777777" w:rsidR="00D565C0" w:rsidRPr="00D565C0" w:rsidRDefault="00D565C0" w:rsidP="00146B1D">
            <w:pPr>
              <w:pStyle w:val="StyleTabletextLeft"/>
              <w:rPr>
                <w:lang w:val="en-GB"/>
              </w:rPr>
            </w:pPr>
            <w:r w:rsidRPr="00D565C0">
              <w:rPr>
                <w:lang w:val="en-GB"/>
              </w:rPr>
              <w:t>Cable and Wireless Panama S.A.</w:t>
            </w:r>
          </w:p>
        </w:tc>
      </w:tr>
      <w:tr w:rsidR="00D565C0" w:rsidRPr="00870C6B" w14:paraId="75D33217" w14:textId="77777777" w:rsidTr="00146B1D">
        <w:trPr>
          <w:cantSplit/>
          <w:trHeight w:val="240"/>
        </w:trPr>
        <w:tc>
          <w:tcPr>
            <w:tcW w:w="9288" w:type="dxa"/>
            <w:gridSpan w:val="4"/>
            <w:shd w:val="clear" w:color="auto" w:fill="auto"/>
          </w:tcPr>
          <w:p w14:paraId="46D1B32A" w14:textId="77777777" w:rsidR="00D565C0" w:rsidRPr="003D70D0" w:rsidRDefault="00D565C0" w:rsidP="00146B1D">
            <w:pPr>
              <w:pStyle w:val="Normalaftertitle"/>
              <w:keepNext/>
              <w:spacing w:before="240"/>
              <w:rPr>
                <w:b/>
                <w:bCs/>
              </w:rPr>
            </w:pPr>
            <w:r w:rsidRPr="003D70D0">
              <w:rPr>
                <w:b/>
                <w:bCs/>
              </w:rPr>
              <w:t>Panama    ADD</w:t>
            </w:r>
          </w:p>
        </w:tc>
      </w:tr>
      <w:tr w:rsidR="00D565C0" w:rsidRPr="00870C6B" w14:paraId="7EC9AD11" w14:textId="77777777" w:rsidTr="00C03330">
        <w:trPr>
          <w:cantSplit/>
          <w:trHeight w:val="240"/>
        </w:trPr>
        <w:tc>
          <w:tcPr>
            <w:tcW w:w="909" w:type="dxa"/>
            <w:shd w:val="clear" w:color="auto" w:fill="auto"/>
          </w:tcPr>
          <w:p w14:paraId="42358268" w14:textId="77777777" w:rsidR="00D565C0" w:rsidRPr="00E7062C" w:rsidRDefault="00D565C0" w:rsidP="00353640">
            <w:pPr>
              <w:pStyle w:val="StyleTabletextLeft"/>
            </w:pPr>
            <w:r w:rsidRPr="00E7062C">
              <w:t>7-026-5</w:t>
            </w:r>
          </w:p>
        </w:tc>
        <w:tc>
          <w:tcPr>
            <w:tcW w:w="1449" w:type="dxa"/>
            <w:shd w:val="clear" w:color="auto" w:fill="auto"/>
          </w:tcPr>
          <w:p w14:paraId="19D8B8E9" w14:textId="77777777" w:rsidR="00D565C0" w:rsidRPr="00E7062C" w:rsidRDefault="00D565C0" w:rsidP="00146B1D">
            <w:pPr>
              <w:pStyle w:val="StyleTabletextLeft"/>
            </w:pPr>
            <w:r w:rsidRPr="00E7062C">
              <w:t>14549</w:t>
            </w:r>
          </w:p>
        </w:tc>
        <w:tc>
          <w:tcPr>
            <w:tcW w:w="2921" w:type="dxa"/>
            <w:shd w:val="clear" w:color="auto" w:fill="auto"/>
          </w:tcPr>
          <w:p w14:paraId="2A3A700E" w14:textId="77777777" w:rsidR="00D565C0" w:rsidRPr="00FF621E" w:rsidRDefault="00D565C0" w:rsidP="00146B1D">
            <w:pPr>
              <w:pStyle w:val="StyleTabletextLeft"/>
            </w:pPr>
            <w:r w:rsidRPr="00FF621E">
              <w:t>PAPPHSSFE01</w:t>
            </w:r>
          </w:p>
        </w:tc>
        <w:tc>
          <w:tcPr>
            <w:tcW w:w="4009" w:type="dxa"/>
          </w:tcPr>
          <w:p w14:paraId="1EE97F69" w14:textId="77777777" w:rsidR="00D565C0" w:rsidRPr="00D565C0" w:rsidRDefault="00D565C0" w:rsidP="00146B1D">
            <w:pPr>
              <w:pStyle w:val="StyleTabletextLeft"/>
              <w:rPr>
                <w:lang w:val="en-GB"/>
              </w:rPr>
            </w:pPr>
            <w:r w:rsidRPr="00D565C0">
              <w:rPr>
                <w:lang w:val="en-GB"/>
              </w:rPr>
              <w:t>Cable and Wireless Panama S.A.</w:t>
            </w:r>
          </w:p>
        </w:tc>
      </w:tr>
      <w:tr w:rsidR="00D565C0" w:rsidRPr="00870C6B" w14:paraId="25060862" w14:textId="77777777" w:rsidTr="00C03330">
        <w:trPr>
          <w:cantSplit/>
          <w:trHeight w:val="240"/>
        </w:trPr>
        <w:tc>
          <w:tcPr>
            <w:tcW w:w="909" w:type="dxa"/>
            <w:shd w:val="clear" w:color="auto" w:fill="auto"/>
          </w:tcPr>
          <w:p w14:paraId="1A0161C9" w14:textId="77777777" w:rsidR="00D565C0" w:rsidRPr="00E7062C" w:rsidRDefault="00D565C0" w:rsidP="00353640">
            <w:pPr>
              <w:pStyle w:val="StyleTabletextLeft"/>
            </w:pPr>
            <w:r w:rsidRPr="00E7062C">
              <w:t>7-027-0</w:t>
            </w:r>
          </w:p>
        </w:tc>
        <w:tc>
          <w:tcPr>
            <w:tcW w:w="1449" w:type="dxa"/>
            <w:shd w:val="clear" w:color="auto" w:fill="auto"/>
          </w:tcPr>
          <w:p w14:paraId="42111231" w14:textId="77777777" w:rsidR="00D565C0" w:rsidRPr="00E7062C" w:rsidRDefault="00D565C0" w:rsidP="00146B1D">
            <w:pPr>
              <w:pStyle w:val="StyleTabletextLeft"/>
            </w:pPr>
            <w:r w:rsidRPr="00E7062C">
              <w:t>14552</w:t>
            </w:r>
          </w:p>
        </w:tc>
        <w:tc>
          <w:tcPr>
            <w:tcW w:w="2921" w:type="dxa"/>
            <w:shd w:val="clear" w:color="auto" w:fill="auto"/>
          </w:tcPr>
          <w:p w14:paraId="23F3C828" w14:textId="77777777" w:rsidR="00D565C0" w:rsidRPr="00FF621E" w:rsidRDefault="00D565C0" w:rsidP="00146B1D">
            <w:pPr>
              <w:pStyle w:val="StyleTabletextLeft"/>
            </w:pPr>
            <w:r w:rsidRPr="00FF621E">
              <w:t>PAPPHLRFE01</w:t>
            </w:r>
          </w:p>
        </w:tc>
        <w:tc>
          <w:tcPr>
            <w:tcW w:w="4009" w:type="dxa"/>
          </w:tcPr>
          <w:p w14:paraId="5A525EA7" w14:textId="77777777" w:rsidR="00D565C0" w:rsidRPr="00D565C0" w:rsidRDefault="00D565C0" w:rsidP="00146B1D">
            <w:pPr>
              <w:pStyle w:val="StyleTabletextLeft"/>
              <w:rPr>
                <w:lang w:val="en-GB"/>
              </w:rPr>
            </w:pPr>
            <w:r w:rsidRPr="00D565C0">
              <w:rPr>
                <w:lang w:val="en-GB"/>
              </w:rPr>
              <w:t>Cable and Wireless Panama S.A.</w:t>
            </w:r>
          </w:p>
        </w:tc>
      </w:tr>
      <w:tr w:rsidR="00D565C0" w:rsidRPr="00870C6B" w14:paraId="6D9CCFCC" w14:textId="77777777" w:rsidTr="00C03330">
        <w:trPr>
          <w:cantSplit/>
          <w:trHeight w:val="240"/>
        </w:trPr>
        <w:tc>
          <w:tcPr>
            <w:tcW w:w="909" w:type="dxa"/>
            <w:shd w:val="clear" w:color="auto" w:fill="auto"/>
          </w:tcPr>
          <w:p w14:paraId="737C57AA" w14:textId="77777777" w:rsidR="00D565C0" w:rsidRPr="00E7062C" w:rsidRDefault="00D565C0" w:rsidP="00353640">
            <w:pPr>
              <w:pStyle w:val="StyleTabletextLeft"/>
            </w:pPr>
            <w:r w:rsidRPr="00E7062C">
              <w:t>7-028-2</w:t>
            </w:r>
          </w:p>
        </w:tc>
        <w:tc>
          <w:tcPr>
            <w:tcW w:w="1449" w:type="dxa"/>
            <w:shd w:val="clear" w:color="auto" w:fill="auto"/>
          </w:tcPr>
          <w:p w14:paraId="043BFA37" w14:textId="77777777" w:rsidR="00D565C0" w:rsidRPr="00E7062C" w:rsidRDefault="00D565C0" w:rsidP="00146B1D">
            <w:pPr>
              <w:pStyle w:val="StyleTabletextLeft"/>
            </w:pPr>
            <w:r w:rsidRPr="00E7062C">
              <w:t>14562</w:t>
            </w:r>
          </w:p>
        </w:tc>
        <w:tc>
          <w:tcPr>
            <w:tcW w:w="2921" w:type="dxa"/>
            <w:shd w:val="clear" w:color="auto" w:fill="auto"/>
          </w:tcPr>
          <w:p w14:paraId="0BFAC15D" w14:textId="77777777" w:rsidR="00D565C0" w:rsidRPr="00FF621E" w:rsidRDefault="00D565C0" w:rsidP="00146B1D">
            <w:pPr>
              <w:pStyle w:val="StyleTabletextLeft"/>
            </w:pPr>
            <w:r w:rsidRPr="00FF621E">
              <w:t>RASTP</w:t>
            </w:r>
          </w:p>
        </w:tc>
        <w:tc>
          <w:tcPr>
            <w:tcW w:w="4009" w:type="dxa"/>
          </w:tcPr>
          <w:p w14:paraId="2DD8B4CC" w14:textId="77777777" w:rsidR="00D565C0" w:rsidRPr="00D565C0" w:rsidRDefault="00D565C0" w:rsidP="00146B1D">
            <w:pPr>
              <w:pStyle w:val="StyleTabletextLeft"/>
              <w:rPr>
                <w:lang w:val="en-GB"/>
              </w:rPr>
            </w:pPr>
            <w:r w:rsidRPr="00D565C0">
              <w:rPr>
                <w:lang w:val="en-GB"/>
              </w:rPr>
              <w:t>Cable and Wireless Panama S.A.</w:t>
            </w:r>
          </w:p>
        </w:tc>
      </w:tr>
      <w:tr w:rsidR="00D565C0" w:rsidRPr="00870C6B" w14:paraId="343A65E3" w14:textId="77777777" w:rsidTr="00146B1D">
        <w:trPr>
          <w:cantSplit/>
          <w:trHeight w:val="240"/>
        </w:trPr>
        <w:tc>
          <w:tcPr>
            <w:tcW w:w="9288" w:type="dxa"/>
            <w:gridSpan w:val="4"/>
            <w:shd w:val="clear" w:color="auto" w:fill="auto"/>
          </w:tcPr>
          <w:p w14:paraId="33DCAF35" w14:textId="77777777" w:rsidR="00D565C0" w:rsidRPr="003D70D0" w:rsidRDefault="00D565C0" w:rsidP="00146B1D">
            <w:pPr>
              <w:pStyle w:val="Normalaftertitle"/>
              <w:keepNext/>
              <w:spacing w:before="240"/>
              <w:rPr>
                <w:b/>
                <w:bCs/>
              </w:rPr>
            </w:pPr>
            <w:r w:rsidRPr="003D70D0">
              <w:rPr>
                <w:b/>
                <w:bCs/>
              </w:rPr>
              <w:t>Philippines    LIR</w:t>
            </w:r>
          </w:p>
        </w:tc>
      </w:tr>
      <w:tr w:rsidR="00D565C0" w:rsidRPr="00870C6B" w14:paraId="0A59DF92" w14:textId="77777777" w:rsidTr="00C03330">
        <w:trPr>
          <w:cantSplit/>
          <w:trHeight w:val="240"/>
        </w:trPr>
        <w:tc>
          <w:tcPr>
            <w:tcW w:w="909" w:type="dxa"/>
            <w:shd w:val="clear" w:color="auto" w:fill="auto"/>
          </w:tcPr>
          <w:p w14:paraId="3F6382F1" w14:textId="77777777" w:rsidR="00D565C0" w:rsidRPr="00E7062C" w:rsidRDefault="00D565C0" w:rsidP="00353640">
            <w:pPr>
              <w:pStyle w:val="StyleTabletextLeft"/>
            </w:pPr>
            <w:r w:rsidRPr="00E7062C">
              <w:t>5-036-5</w:t>
            </w:r>
          </w:p>
        </w:tc>
        <w:tc>
          <w:tcPr>
            <w:tcW w:w="1449" w:type="dxa"/>
            <w:shd w:val="clear" w:color="auto" w:fill="auto"/>
          </w:tcPr>
          <w:p w14:paraId="67A32A58" w14:textId="77777777" w:rsidR="00D565C0" w:rsidRPr="00E7062C" w:rsidRDefault="00D565C0" w:rsidP="00146B1D">
            <w:pPr>
              <w:pStyle w:val="StyleTabletextLeft"/>
            </w:pPr>
            <w:r w:rsidRPr="00E7062C">
              <w:t>10533</w:t>
            </w:r>
          </w:p>
        </w:tc>
        <w:tc>
          <w:tcPr>
            <w:tcW w:w="2921" w:type="dxa"/>
            <w:shd w:val="clear" w:color="auto" w:fill="auto"/>
          </w:tcPr>
          <w:p w14:paraId="799C6727" w14:textId="77777777" w:rsidR="00D565C0" w:rsidRPr="00FF621E" w:rsidRDefault="00D565C0" w:rsidP="00146B1D">
            <w:pPr>
              <w:pStyle w:val="StyleTabletextLeft"/>
            </w:pPr>
            <w:r w:rsidRPr="00FF621E">
              <w:t>Subic 2</w:t>
            </w:r>
          </w:p>
        </w:tc>
        <w:tc>
          <w:tcPr>
            <w:tcW w:w="4009" w:type="dxa"/>
          </w:tcPr>
          <w:p w14:paraId="002E46AC" w14:textId="77777777" w:rsidR="00D565C0" w:rsidRPr="00FF621E" w:rsidRDefault="00D565C0" w:rsidP="00146B1D">
            <w:pPr>
              <w:pStyle w:val="StyleTabletextLeft"/>
            </w:pPr>
            <w:r w:rsidRPr="00FF621E">
              <w:t>Smart Communications Inc. (SMART)</w:t>
            </w:r>
          </w:p>
        </w:tc>
      </w:tr>
    </w:tbl>
    <w:p w14:paraId="34E2A887" w14:textId="77777777" w:rsidR="00D565C0" w:rsidRPr="00FF621E" w:rsidRDefault="00D565C0" w:rsidP="00756D3F">
      <w:pPr>
        <w:pStyle w:val="Footnotesepar"/>
        <w:rPr>
          <w:lang w:val="fr-FR"/>
        </w:rPr>
      </w:pPr>
      <w:r w:rsidRPr="00FF621E">
        <w:rPr>
          <w:lang w:val="fr-FR"/>
        </w:rPr>
        <w:t>____________</w:t>
      </w:r>
    </w:p>
    <w:p w14:paraId="766805A4" w14:textId="77777777" w:rsidR="00D565C0" w:rsidRDefault="00D565C0" w:rsidP="00756D3F">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0FAD67E5" w14:textId="77777777" w:rsidR="00D565C0" w:rsidRDefault="00D565C0"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0A776914" w14:textId="77777777" w:rsidR="00D565C0" w:rsidRPr="00756D3F" w:rsidRDefault="00D565C0"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2206D02D" w14:textId="153C257F" w:rsidR="003D70D0" w:rsidRDefault="003D70D0">
      <w:pPr>
        <w:rPr>
          <w:lang w:val="es-ES"/>
        </w:rPr>
      </w:pPr>
      <w:r>
        <w:rPr>
          <w:lang w:val="es-ES"/>
        </w:rPr>
        <w:br w:type="page"/>
      </w:r>
    </w:p>
    <w:p w14:paraId="154F287E" w14:textId="77777777" w:rsidR="00D565C0" w:rsidRPr="007406C6" w:rsidRDefault="00D565C0" w:rsidP="00EA39FF">
      <w:pPr>
        <w:pStyle w:val="Heading2"/>
        <w:spacing w:before="0"/>
        <w:rPr>
          <w:rFonts w:asciiTheme="minorHAnsi" w:hAnsiTheme="minorHAnsi" w:cs="Arial"/>
          <w:sz w:val="26"/>
          <w:szCs w:val="26"/>
          <w:lang w:val="fr-FR"/>
        </w:rPr>
      </w:pPr>
      <w:bookmarkStart w:id="674"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74"/>
    </w:p>
    <w:p w14:paraId="18D12BB7" w14:textId="77777777" w:rsidR="00D565C0" w:rsidRPr="0014039D" w:rsidRDefault="00D565C0" w:rsidP="00595D9A">
      <w:pPr>
        <w:jc w:val="center"/>
        <w:rPr>
          <w:rFonts w:asciiTheme="minorHAnsi" w:hAnsiTheme="minorHAnsi"/>
        </w:rPr>
      </w:pPr>
      <w:bookmarkStart w:id="675" w:name="_Toc36875244"/>
      <w:r w:rsidRPr="0014039D">
        <w:rPr>
          <w:rFonts w:asciiTheme="minorHAnsi" w:hAnsiTheme="minorHAnsi"/>
        </w:rPr>
        <w:t>Web: www.itu.int/itu-t/inr/nnp/index.html</w:t>
      </w:r>
    </w:p>
    <w:bookmarkEnd w:id="675"/>
    <w:p w14:paraId="2B86B8F7" w14:textId="77777777" w:rsidR="00D565C0" w:rsidRPr="0014039D" w:rsidRDefault="00D565C0" w:rsidP="00E22D0F">
      <w:pPr>
        <w:rPr>
          <w:rFonts w:asciiTheme="minorHAnsi" w:hAnsiTheme="minorHAnsi"/>
        </w:rPr>
      </w:pPr>
    </w:p>
    <w:p w14:paraId="6A729905" w14:textId="77777777" w:rsidR="00D565C0" w:rsidRPr="007406C6" w:rsidRDefault="00D565C0" w:rsidP="00E22D0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D144E2A" w14:textId="77777777" w:rsidR="00D565C0" w:rsidRPr="007406C6" w:rsidRDefault="00D565C0" w:rsidP="003D70D0">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7CE7C14D" w14:textId="77777777" w:rsidR="00D565C0" w:rsidRPr="007406C6" w:rsidRDefault="00D565C0" w:rsidP="00BD6AA3">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5.II.</w:t>
      </w:r>
      <w:r w:rsidRPr="007406C6">
        <w:rPr>
          <w:rFonts w:asciiTheme="minorHAnsi" w:hAnsiTheme="minorHAnsi" w:cs="Arial"/>
          <w:lang w:val="fr-FR"/>
        </w:rPr>
        <w:t>20</w:t>
      </w:r>
      <w:r>
        <w:rPr>
          <w:rFonts w:asciiTheme="minorHAnsi" w:hAnsiTheme="minorHAnsi" w:cs="Arial"/>
          <w:lang w:val="fr-FR"/>
        </w:rPr>
        <w:t>21</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61EFB1D0" w14:textId="77777777" w:rsidR="00D565C0" w:rsidRPr="007406C6" w:rsidRDefault="00D565C0" w:rsidP="007108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D565C0" w:rsidRPr="007406C6" w14:paraId="23288E2A" w14:textId="77777777" w:rsidTr="00CF4EE8">
        <w:trPr>
          <w:jc w:val="center"/>
        </w:trPr>
        <w:tc>
          <w:tcPr>
            <w:tcW w:w="4390" w:type="dxa"/>
            <w:tcBorders>
              <w:top w:val="single" w:sz="4" w:space="0" w:color="auto"/>
              <w:bottom w:val="single" w:sz="4" w:space="0" w:color="auto"/>
              <w:right w:val="single" w:sz="4" w:space="0" w:color="auto"/>
            </w:tcBorders>
            <w:hideMark/>
          </w:tcPr>
          <w:p w14:paraId="438568BB" w14:textId="77777777" w:rsidR="00D565C0" w:rsidRPr="003D70D0" w:rsidRDefault="00D565C0" w:rsidP="003E5DA3">
            <w:pPr>
              <w:pStyle w:val="Default"/>
              <w:jc w:val="center"/>
              <w:rPr>
                <w:rFonts w:asciiTheme="minorHAnsi" w:hAnsiTheme="minorHAnsi" w:cstheme="minorHAnsi"/>
                <w:i/>
                <w:iCs/>
                <w:sz w:val="20"/>
                <w:szCs w:val="20"/>
              </w:rPr>
            </w:pPr>
            <w:r w:rsidRPr="003D70D0">
              <w:rPr>
                <w:rFonts w:asciiTheme="minorHAnsi" w:hAnsiTheme="minorHAnsi" w:cstheme="minorHAnsi"/>
                <w:i/>
                <w:iCs/>
                <w:sz w:val="20"/>
                <w:szCs w:val="20"/>
              </w:rPr>
              <w:t xml:space="preserve">Pays / </w:t>
            </w:r>
            <w:r w:rsidRPr="003D70D0">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700FA48C" w14:textId="77777777" w:rsidR="00D565C0" w:rsidRPr="003D70D0" w:rsidRDefault="00D565C0" w:rsidP="00303B8D">
            <w:pPr>
              <w:pStyle w:val="Default"/>
              <w:jc w:val="center"/>
              <w:rPr>
                <w:rFonts w:asciiTheme="minorHAnsi" w:hAnsiTheme="minorHAnsi" w:cstheme="minorHAnsi"/>
                <w:i/>
                <w:iCs/>
                <w:sz w:val="20"/>
                <w:szCs w:val="20"/>
              </w:rPr>
            </w:pPr>
            <w:r w:rsidRPr="003D70D0">
              <w:rPr>
                <w:rFonts w:asciiTheme="minorHAnsi" w:hAnsiTheme="minorHAnsi" w:cstheme="minorHAnsi"/>
                <w:i/>
                <w:iCs/>
                <w:sz w:val="20"/>
                <w:szCs w:val="20"/>
              </w:rPr>
              <w:t xml:space="preserve">Indicatif de pays (CC) </w:t>
            </w:r>
          </w:p>
        </w:tc>
      </w:tr>
      <w:tr w:rsidR="00D565C0" w:rsidRPr="007406C6" w14:paraId="269F2E5F"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65E2AC1C" w14:textId="77777777" w:rsidR="00D565C0" w:rsidRPr="003D70D0" w:rsidRDefault="00D565C0" w:rsidP="00066C2B">
            <w:pPr>
              <w:spacing w:before="40" w:after="40"/>
              <w:rPr>
                <w:rFonts w:asciiTheme="minorHAnsi" w:hAnsiTheme="minorHAnsi" w:cstheme="minorHAnsi"/>
                <w:lang w:val="fr-FR"/>
              </w:rPr>
            </w:pPr>
            <w:r w:rsidRPr="003D70D0">
              <w:rPr>
                <w:rFonts w:asciiTheme="minorHAnsi" w:hAnsiTheme="minorHAnsi" w:cstheme="minorHAnsi"/>
                <w:lang w:val="fr-FR"/>
              </w:rPr>
              <w:t>Malte</w:t>
            </w:r>
          </w:p>
        </w:tc>
        <w:tc>
          <w:tcPr>
            <w:tcW w:w="2443" w:type="dxa"/>
            <w:tcBorders>
              <w:top w:val="single" w:sz="4" w:space="0" w:color="auto"/>
              <w:left w:val="single" w:sz="4" w:space="0" w:color="auto"/>
              <w:bottom w:val="single" w:sz="4" w:space="0" w:color="auto"/>
              <w:right w:val="single" w:sz="4" w:space="0" w:color="auto"/>
            </w:tcBorders>
          </w:tcPr>
          <w:p w14:paraId="43F1999E" w14:textId="77777777" w:rsidR="00D565C0" w:rsidRPr="003D70D0" w:rsidRDefault="00D565C0" w:rsidP="00066C2B">
            <w:pPr>
              <w:spacing w:before="40" w:after="40"/>
              <w:jc w:val="center"/>
              <w:rPr>
                <w:rFonts w:asciiTheme="minorHAnsi" w:hAnsiTheme="minorHAnsi" w:cstheme="minorHAnsi"/>
              </w:rPr>
            </w:pPr>
            <w:r w:rsidRPr="003D70D0">
              <w:rPr>
                <w:rFonts w:asciiTheme="minorHAnsi" w:hAnsiTheme="minorHAnsi" w:cstheme="minorHAnsi"/>
              </w:rPr>
              <w:t>+356</w:t>
            </w:r>
          </w:p>
        </w:tc>
      </w:tr>
    </w:tbl>
    <w:p w14:paraId="43C2C289" w14:textId="77777777" w:rsidR="00D565C0" w:rsidRDefault="00D565C0" w:rsidP="0043536A">
      <w:pPr>
        <w:rPr>
          <w:noProof/>
        </w:rPr>
      </w:pPr>
    </w:p>
    <w:p w14:paraId="682CED71" w14:textId="77777777" w:rsidR="00816813" w:rsidRPr="00D565C0" w:rsidRDefault="00816813" w:rsidP="00E8399C">
      <w:pPr>
        <w:tabs>
          <w:tab w:val="left" w:pos="1560"/>
          <w:tab w:val="left" w:pos="2700"/>
        </w:tabs>
        <w:spacing w:before="240" w:after="120"/>
        <w:rPr>
          <w:rFonts w:cs="Arial"/>
          <w:b/>
          <w:bCs/>
          <w:lang w:val="es-ES"/>
        </w:rPr>
      </w:pPr>
    </w:p>
    <w:sectPr w:rsidR="00816813" w:rsidRPr="00D565C0" w:rsidSect="00B2501F">
      <w:footerReference w:type="even" r:id="rId14"/>
      <w:footerReference w:type="default" r:id="rId15"/>
      <w:footerReference w:type="first" r:id="rId16"/>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65D1" w14:textId="77777777" w:rsidR="00222775" w:rsidRPr="00346A28" w:rsidRDefault="00222775" w:rsidP="00346A28">
      <w:pPr>
        <w:pStyle w:val="Footer"/>
      </w:pPr>
    </w:p>
  </w:endnote>
  <w:endnote w:type="continuationSeparator" w:id="0">
    <w:p w14:paraId="32ED0FA2" w14:textId="77777777" w:rsidR="00222775" w:rsidRPr="00346A28" w:rsidRDefault="00222775" w:rsidP="00346A28">
      <w:pPr>
        <w:pStyle w:val="Footer"/>
      </w:pPr>
    </w:p>
  </w:endnote>
  <w:endnote w:type="continuationNotice" w:id="1">
    <w:p w14:paraId="298F7662" w14:textId="77777777" w:rsidR="00222775" w:rsidRDefault="002227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22775"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222775" w:rsidRDefault="0022277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222775" w:rsidRPr="007F091C" w:rsidRDefault="00222775"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222775" w:rsidRDefault="00222775"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D33DDA" w14:paraId="0F794217" w14:textId="77777777" w:rsidTr="001912C6">
      <w:trPr>
        <w:cantSplit/>
      </w:trPr>
      <w:tc>
        <w:tcPr>
          <w:tcW w:w="1761" w:type="dxa"/>
          <w:shd w:val="clear" w:color="auto" w:fill="4C4C4C"/>
        </w:tcPr>
        <w:p w14:paraId="4DAA307C" w14:textId="56C63138" w:rsidR="00222775" w:rsidRPr="00D33DDA" w:rsidRDefault="0022277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450E6">
            <w:rPr>
              <w:noProof/>
              <w:color w:val="FFFFFF" w:themeColor="background1"/>
              <w:lang w:val="es-ES_tradnl"/>
            </w:rPr>
            <w:t>1216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222775" w:rsidRPr="00D33DDA" w:rsidRDefault="0022277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222775" w:rsidRDefault="00222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21F7B550" w14:textId="77777777" w:rsidTr="00233549">
      <w:trPr>
        <w:cantSplit/>
      </w:trPr>
      <w:tc>
        <w:tcPr>
          <w:tcW w:w="7378" w:type="dxa"/>
          <w:shd w:val="clear" w:color="auto" w:fill="A6A6A6"/>
        </w:tcPr>
        <w:p w14:paraId="5162E80C" w14:textId="77777777" w:rsidR="00222775" w:rsidRPr="00D33DDA" w:rsidRDefault="0022277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1E949B8C"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450E6">
            <w:rPr>
              <w:noProof/>
              <w:color w:val="FFFFFF" w:themeColor="background1"/>
              <w:lang w:val="es-ES_tradnl"/>
            </w:rPr>
            <w:t>1216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222775" w:rsidRDefault="002227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7F091C" w14:paraId="7FD79690" w14:textId="77777777" w:rsidTr="00C8229B">
      <w:trPr>
        <w:cantSplit/>
        <w:jc w:val="center"/>
      </w:trPr>
      <w:tc>
        <w:tcPr>
          <w:tcW w:w="1761" w:type="dxa"/>
          <w:shd w:val="clear" w:color="auto" w:fill="4C4C4C"/>
        </w:tcPr>
        <w:p w14:paraId="042E33A7" w14:textId="6E79FF71" w:rsidR="00222775" w:rsidRPr="007F091C" w:rsidRDefault="00222775"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450E6">
            <w:rPr>
              <w:noProof/>
              <w:color w:val="FFFFFF"/>
              <w:lang w:val="es-ES_tradnl"/>
            </w:rPr>
            <w:t>1216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222775" w:rsidRPr="007F091C" w:rsidRDefault="00222775"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222775" w:rsidRPr="00940694" w:rsidRDefault="00222775"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22775" w:rsidRPr="00D33DDA" w14:paraId="0F3951D3" w14:textId="77777777" w:rsidTr="001912C6">
      <w:trPr>
        <w:cantSplit/>
      </w:trPr>
      <w:tc>
        <w:tcPr>
          <w:tcW w:w="1761" w:type="dxa"/>
          <w:shd w:val="clear" w:color="auto" w:fill="4C4C4C"/>
        </w:tcPr>
        <w:p w14:paraId="67B5FF60" w14:textId="66E01895" w:rsidR="00222775" w:rsidRPr="00D33DDA" w:rsidRDefault="00222775"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450E6">
            <w:rPr>
              <w:noProof/>
              <w:color w:val="FFFFFF" w:themeColor="background1"/>
              <w:lang w:val="es-ES_tradnl"/>
            </w:rPr>
            <w:t>1216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222775" w:rsidRPr="00D33DDA" w:rsidRDefault="00222775"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222775" w:rsidRDefault="002227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752D49A5" w14:textId="77777777" w:rsidTr="001912C6">
      <w:trPr>
        <w:cantSplit/>
        <w:jc w:val="right"/>
      </w:trPr>
      <w:tc>
        <w:tcPr>
          <w:tcW w:w="7378" w:type="dxa"/>
          <w:shd w:val="clear" w:color="auto" w:fill="A6A6A6"/>
        </w:tcPr>
        <w:p w14:paraId="48137D27" w14:textId="77777777" w:rsidR="00222775" w:rsidRPr="00D33DDA" w:rsidRDefault="00222775"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2DF5564B"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450E6">
            <w:rPr>
              <w:noProof/>
              <w:color w:val="FFFFFF" w:themeColor="background1"/>
              <w:lang w:val="es-ES_tradnl"/>
            </w:rPr>
            <w:t>1216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222775" w:rsidRDefault="002227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22775" w:rsidRPr="00D33DDA" w14:paraId="79767024" w14:textId="77777777" w:rsidTr="001912C6">
      <w:trPr>
        <w:cantSplit/>
        <w:jc w:val="right"/>
      </w:trPr>
      <w:tc>
        <w:tcPr>
          <w:tcW w:w="7378" w:type="dxa"/>
          <w:shd w:val="clear" w:color="auto" w:fill="A6A6A6"/>
        </w:tcPr>
        <w:p w14:paraId="718B4EC5" w14:textId="77777777" w:rsidR="00222775" w:rsidRPr="00D33DDA" w:rsidRDefault="00222775"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11883598" w:rsidR="00222775" w:rsidRPr="00D33DDA" w:rsidRDefault="00222775"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4450E6">
            <w:rPr>
              <w:noProof/>
              <w:color w:val="FFFFFF" w:themeColor="background1"/>
              <w:lang w:val="es-ES_tradnl"/>
            </w:rPr>
            <w:t>1216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222775" w:rsidRPr="00FB32DC" w:rsidRDefault="00222775"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B3E7" w14:textId="77777777" w:rsidR="00222775" w:rsidRPr="00097BDE" w:rsidRDefault="00222775" w:rsidP="00097BDE">
      <w:pPr>
        <w:pStyle w:val="Footer"/>
      </w:pPr>
      <w:r>
        <w:separator/>
      </w:r>
    </w:p>
  </w:footnote>
  <w:footnote w:type="continuationSeparator" w:id="0">
    <w:p w14:paraId="18CE63BE" w14:textId="77777777" w:rsidR="00222775" w:rsidRPr="006D67B6" w:rsidRDefault="00222775" w:rsidP="006D67B6">
      <w:pPr>
        <w:pStyle w:val="Footer"/>
      </w:pPr>
    </w:p>
  </w:footnote>
  <w:footnote w:type="continuationNotice" w:id="1">
    <w:p w14:paraId="4C3B519C" w14:textId="77777777" w:rsidR="00222775" w:rsidRDefault="002227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5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mailto:contact@eduaction.gouv.s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93E2-0FA0-40C5-9DE0-F73A1B02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14</Pages>
  <Words>2932</Words>
  <Characters>18508</Characters>
  <Application>Microsoft Office Word</Application>
  <DocSecurity>0</DocSecurity>
  <Lines>560</Lines>
  <Paragraphs>14</Paragraphs>
  <ScaleCrop>false</ScaleCrop>
  <HeadingPairs>
    <vt:vector size="2" baseType="variant">
      <vt:variant>
        <vt:lpstr>Title</vt:lpstr>
      </vt:variant>
      <vt:variant>
        <vt:i4>1</vt:i4>
      </vt:variant>
    </vt:vector>
  </HeadingPairs>
  <TitlesOfParts>
    <vt:vector size="1" baseType="lpstr">
      <vt:lpstr>OB 1216</vt:lpstr>
    </vt:vector>
  </TitlesOfParts>
  <Company>ITU</Company>
  <LinksUpToDate>false</LinksUpToDate>
  <CharactersWithSpaces>21426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1216</dc:title>
  <dc:subject/>
  <dc:creator>ITU-T</dc:creator>
  <cp:keywords/>
  <dc:description>Yammouni, 23/09/2020, ITU51013804</dc:description>
  <cp:lastModifiedBy>Gachet, Christelle</cp:lastModifiedBy>
  <cp:revision>84</cp:revision>
  <cp:lastPrinted>2021-04-13T11:26:00Z</cp:lastPrinted>
  <dcterms:created xsi:type="dcterms:W3CDTF">2020-12-22T10:20:00Z</dcterms:created>
  <dcterms:modified xsi:type="dcterms:W3CDTF">2021-04-13T11:26:00Z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