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2C05FE"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74326" w14:paraId="336A5489" w14:textId="77777777" w:rsidTr="00215F63">
        <w:tc>
          <w:tcPr>
            <w:tcW w:w="1507" w:type="dxa"/>
            <w:tcBorders>
              <w:top w:val="nil"/>
              <w:left w:val="single" w:sz="8" w:space="0" w:color="333333"/>
              <w:bottom w:val="nil"/>
            </w:tcBorders>
            <w:shd w:val="clear" w:color="auto" w:fill="4C4C4C"/>
            <w:vAlign w:val="center"/>
          </w:tcPr>
          <w:p w14:paraId="59DFC5BA" w14:textId="2CA8D5E3"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3C6B3F">
              <w:rPr>
                <w:rStyle w:val="Foot"/>
                <w:rFonts w:ascii="Arial" w:hAnsi="Arial" w:cs="Arial"/>
                <w:b/>
                <w:bCs/>
                <w:color w:val="FFFFFF"/>
                <w:sz w:val="28"/>
                <w:szCs w:val="28"/>
                <w:lang w:val="fr-FR"/>
              </w:rPr>
              <w:t>1</w:t>
            </w:r>
            <w:r w:rsidR="00222775">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14:paraId="78B156B2" w14:textId="486E9E31" w:rsidR="00BF6D6B" w:rsidRPr="00396DF3" w:rsidRDefault="00F74F73" w:rsidP="0042274D">
            <w:pPr>
              <w:framePr w:hSpace="181" w:wrap="around" w:vAnchor="text" w:hAnchor="margin" w:xAlign="center" w:y="1"/>
              <w:jc w:val="left"/>
              <w:rPr>
                <w:color w:val="FFFFFF"/>
                <w:lang w:val="fr-FR"/>
              </w:rPr>
            </w:pPr>
            <w:r>
              <w:rPr>
                <w:color w:val="FFFFFF"/>
                <w:lang w:val="fr-FR"/>
              </w:rPr>
              <w:t>1</w:t>
            </w:r>
            <w:r w:rsidR="00BF6D6B">
              <w:rPr>
                <w:color w:val="FFFFFF"/>
                <w:lang w:val="fr-FR"/>
              </w:rPr>
              <w:t>.</w:t>
            </w:r>
            <w:r w:rsidR="00222775">
              <w:rPr>
                <w:color w:val="FFFFFF"/>
                <w:lang w:val="fr-FR"/>
              </w:rPr>
              <w:t>I</w:t>
            </w:r>
            <w:r w:rsidR="00A85A69">
              <w:rPr>
                <w:color w:val="FFFFFF"/>
                <w:lang w:val="fr-FR"/>
              </w:rPr>
              <w:t>I</w:t>
            </w:r>
            <w:r w:rsidR="003F2226">
              <w:rPr>
                <w:color w:val="FFFFFF"/>
                <w:lang w:val="fr-FR"/>
              </w:rPr>
              <w:t>I</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7C23AA52"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222775">
              <w:rPr>
                <w:color w:val="FFFFFF"/>
                <w:lang w:val="fr-FR"/>
              </w:rPr>
              <w:t>12</w:t>
            </w:r>
            <w:r w:rsidR="00871CF0">
              <w:rPr>
                <w:color w:val="FFFFFF"/>
                <w:lang w:val="fr-FR"/>
              </w:rPr>
              <w:t xml:space="preserve"> </w:t>
            </w:r>
            <w:r w:rsidR="00222775">
              <w:rPr>
                <w:color w:val="FFFFFF"/>
                <w:lang w:val="fr-FR"/>
              </w:rPr>
              <w:t>février</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74326"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2" w:name="_Toc419901106"/>
            <w:bookmarkStart w:id="73" w:name="_Toc423525450"/>
            <w:bookmarkStart w:id="74" w:name="_Toc424821405"/>
            <w:bookmarkStart w:id="75" w:name="_Toc429043948"/>
            <w:bookmarkStart w:id="76" w:name="_Toc430351610"/>
            <w:bookmarkStart w:id="77" w:name="_Toc435101736"/>
            <w:bookmarkStart w:id="78" w:name="_Toc436994414"/>
            <w:bookmarkStart w:id="79" w:name="_Toc437951326"/>
            <w:bookmarkStart w:id="80" w:name="_Toc439770081"/>
            <w:bookmarkStart w:id="81" w:name="_Toc442697165"/>
            <w:bookmarkStart w:id="82" w:name="_Toc443314395"/>
            <w:bookmarkStart w:id="83" w:name="_Toc451159940"/>
            <w:bookmarkStart w:id="84" w:name="_Toc452042282"/>
            <w:bookmarkStart w:id="85" w:name="_Toc453246382"/>
            <w:bookmarkStart w:id="86" w:name="_Toc455568905"/>
            <w:bookmarkStart w:id="87" w:name="_Toc458763331"/>
            <w:bookmarkStart w:id="88" w:name="_Toc461613919"/>
            <w:bookmarkStart w:id="89" w:name="_Toc464028552"/>
            <w:bookmarkStart w:id="90" w:name="_Toc466292711"/>
            <w:bookmarkStart w:id="91" w:name="_Toc467229208"/>
            <w:bookmarkStart w:id="92" w:name="_Toc468199508"/>
            <w:bookmarkStart w:id="93" w:name="_Toc469058077"/>
            <w:bookmarkStart w:id="94" w:name="_Toc472413645"/>
            <w:bookmarkStart w:id="95" w:name="_Toc473107256"/>
            <w:bookmarkStart w:id="96" w:name="_Toc474850427"/>
            <w:bookmarkStart w:id="97" w:name="_Toc476061805"/>
            <w:bookmarkStart w:id="98" w:name="_Toc477355858"/>
            <w:bookmarkStart w:id="99" w:name="_Toc478045194"/>
            <w:bookmarkStart w:id="100" w:name="_Toc479170884"/>
            <w:bookmarkStart w:id="101" w:name="_Toc481736912"/>
            <w:bookmarkStart w:id="102" w:name="_Toc483991758"/>
            <w:bookmarkStart w:id="103" w:name="_Toc484612680"/>
            <w:bookmarkStart w:id="104" w:name="_Toc486861815"/>
            <w:bookmarkStart w:id="105" w:name="_Toc489604239"/>
            <w:bookmarkStart w:id="106" w:name="_Toc490733846"/>
            <w:bookmarkStart w:id="107" w:name="_Toc492473912"/>
            <w:bookmarkStart w:id="108" w:name="_Toc493239106"/>
            <w:bookmarkStart w:id="109" w:name="_Toc494706559"/>
            <w:bookmarkStart w:id="110" w:name="_Toc496867147"/>
            <w:bookmarkStart w:id="111" w:name="_Toc497466140"/>
            <w:bookmarkStart w:id="112" w:name="_Toc498510152"/>
            <w:bookmarkStart w:id="113" w:name="_Toc499892914"/>
            <w:bookmarkStart w:id="114" w:name="_Toc500928320"/>
            <w:bookmarkStart w:id="115" w:name="_Toc503278432"/>
            <w:bookmarkStart w:id="116" w:name="_Toc508115956"/>
            <w:bookmarkStart w:id="117" w:name="_Toc509306684"/>
            <w:bookmarkStart w:id="118" w:name="_Toc510616269"/>
            <w:bookmarkStart w:id="119" w:name="_Toc512954041"/>
            <w:bookmarkStart w:id="120" w:name="_Toc513554835"/>
            <w:bookmarkStart w:id="121" w:name="_Toc514942257"/>
            <w:bookmarkStart w:id="122" w:name="_Toc516152548"/>
            <w:bookmarkStart w:id="123" w:name="_Toc517084119"/>
            <w:bookmarkStart w:id="124" w:name="_Toc517962987"/>
            <w:bookmarkStart w:id="125" w:name="_Toc525139684"/>
            <w:bookmarkStart w:id="126" w:name="_Toc526173594"/>
            <w:bookmarkStart w:id="127" w:name="_Toc527641978"/>
            <w:bookmarkStart w:id="128" w:name="_Toc528154637"/>
            <w:bookmarkStart w:id="129" w:name="_Toc530564026"/>
            <w:bookmarkStart w:id="130" w:name="_Toc535414803"/>
            <w:bookmarkStart w:id="131" w:name="_Toc536450184"/>
            <w:bookmarkStart w:id="132" w:name="_Toc7430870"/>
            <w:bookmarkStart w:id="133" w:name="_Toc11673091"/>
            <w:bookmarkStart w:id="134" w:name="_Toc11942196"/>
            <w:bookmarkStart w:id="135" w:name="_Toc19268826"/>
            <w:bookmarkStart w:id="136" w:name="_Toc22049216"/>
            <w:bookmarkStart w:id="137" w:name="_Toc23412315"/>
            <w:bookmarkStart w:id="138" w:name="_Toc24538160"/>
            <w:bookmarkStart w:id="139" w:name="_Toc25845764"/>
            <w:bookmarkStart w:id="140" w:name="_Toc26799551"/>
            <w:bookmarkStart w:id="141" w:name="_Toc49845627"/>
            <w:bookmarkStart w:id="142" w:name="_Toc62805773"/>
            <w:bookmarkStart w:id="143" w:name="_Toc6368862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4" w:name="_Toc526173595"/>
            <w:bookmarkStart w:id="145" w:name="_Toc527641979"/>
            <w:bookmarkStart w:id="146" w:name="_Toc528154638"/>
            <w:bookmarkStart w:id="147" w:name="_Toc530564027"/>
            <w:bookmarkStart w:id="148" w:name="_Toc535414804"/>
            <w:bookmarkStart w:id="149" w:name="_Toc536450185"/>
            <w:bookmarkStart w:id="150" w:name="_Toc7430871"/>
            <w:bookmarkStart w:id="151" w:name="_Toc11673092"/>
            <w:bookmarkStart w:id="152" w:name="_Toc11942197"/>
            <w:bookmarkStart w:id="153" w:name="_Toc19268827"/>
            <w:bookmarkStart w:id="154" w:name="_Toc22049217"/>
            <w:bookmarkStart w:id="155" w:name="_Toc23412316"/>
            <w:bookmarkStart w:id="156" w:name="_Toc24538161"/>
            <w:bookmarkStart w:id="157" w:name="_Toc25845765"/>
            <w:bookmarkStart w:id="158" w:name="_Toc26799552"/>
            <w:bookmarkStart w:id="159" w:name="_Toc49845628"/>
            <w:bookmarkStart w:id="160" w:name="_Toc62805774"/>
            <w:bookmarkStart w:id="161" w:name="_Toc63688622"/>
            <w:bookmarkStart w:id="162" w:name="_Toc419901107"/>
            <w:bookmarkStart w:id="163" w:name="_Toc423525451"/>
            <w:bookmarkStart w:id="164" w:name="_Toc424821406"/>
            <w:bookmarkStart w:id="165" w:name="_Toc429043949"/>
            <w:bookmarkStart w:id="166" w:name="_Toc430351611"/>
            <w:bookmarkStart w:id="167" w:name="_Toc435101737"/>
            <w:bookmarkStart w:id="168" w:name="_Toc436994415"/>
            <w:bookmarkStart w:id="169" w:name="_Toc437951327"/>
            <w:bookmarkStart w:id="170" w:name="_Toc439770082"/>
            <w:bookmarkStart w:id="171" w:name="_Toc442697166"/>
            <w:bookmarkStart w:id="172" w:name="_Toc443314396"/>
            <w:bookmarkStart w:id="173" w:name="_Toc451159941"/>
            <w:bookmarkStart w:id="174" w:name="_Toc452042283"/>
            <w:bookmarkStart w:id="175" w:name="_Toc453246383"/>
            <w:bookmarkStart w:id="176" w:name="_Toc455568906"/>
            <w:bookmarkStart w:id="177" w:name="_Toc458763332"/>
            <w:bookmarkStart w:id="178" w:name="_Toc461613920"/>
            <w:bookmarkStart w:id="179" w:name="_Toc464028553"/>
            <w:bookmarkStart w:id="180" w:name="_Toc466292712"/>
            <w:bookmarkStart w:id="181" w:name="_Toc467229209"/>
            <w:bookmarkStart w:id="182" w:name="_Toc468199509"/>
            <w:bookmarkStart w:id="183" w:name="_Toc469058078"/>
            <w:bookmarkStart w:id="184" w:name="_Toc472413646"/>
            <w:bookmarkStart w:id="185" w:name="_Toc473107257"/>
            <w:bookmarkStart w:id="186" w:name="_Toc474850428"/>
            <w:bookmarkStart w:id="187" w:name="_Toc476061806"/>
            <w:bookmarkStart w:id="188" w:name="_Toc477355859"/>
            <w:bookmarkStart w:id="189" w:name="_Toc478045195"/>
            <w:bookmarkStart w:id="190" w:name="_Toc479170885"/>
            <w:bookmarkStart w:id="191" w:name="_Toc481736913"/>
            <w:bookmarkStart w:id="192" w:name="_Toc483991759"/>
            <w:bookmarkStart w:id="193" w:name="_Toc484612681"/>
            <w:bookmarkStart w:id="194" w:name="_Toc486861816"/>
            <w:bookmarkStart w:id="195" w:name="_Toc489604240"/>
            <w:bookmarkStart w:id="196" w:name="_Toc490733847"/>
            <w:bookmarkStart w:id="197" w:name="_Toc492473913"/>
            <w:bookmarkStart w:id="198" w:name="_Toc493239107"/>
            <w:bookmarkStart w:id="199" w:name="_Toc494706560"/>
            <w:bookmarkStart w:id="200" w:name="_Toc496867148"/>
            <w:bookmarkStart w:id="201" w:name="_Toc497466141"/>
            <w:bookmarkStart w:id="202" w:name="_Toc498510153"/>
            <w:bookmarkStart w:id="203" w:name="_Toc499892915"/>
            <w:bookmarkStart w:id="204" w:name="_Toc500928321"/>
            <w:bookmarkStart w:id="205" w:name="_Toc503278433"/>
            <w:bookmarkStart w:id="206" w:name="_Toc508115957"/>
            <w:bookmarkStart w:id="207" w:name="_Toc509306685"/>
            <w:bookmarkStart w:id="208" w:name="_Toc510616270"/>
            <w:bookmarkStart w:id="209" w:name="_Toc512954042"/>
            <w:bookmarkStart w:id="210" w:name="_Toc513554836"/>
            <w:bookmarkStart w:id="211" w:name="_Toc514942258"/>
            <w:bookmarkStart w:id="212" w:name="_Toc516152549"/>
            <w:bookmarkStart w:id="213" w:name="_Toc517084120"/>
            <w:bookmarkStart w:id="214" w:name="_Toc517962988"/>
            <w:bookmarkStart w:id="215"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hyperlink>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6" w:name="_Toc419901108"/>
      <w:bookmarkStart w:id="217" w:name="_Toc423525452"/>
      <w:bookmarkStart w:id="218" w:name="_Toc424821407"/>
      <w:bookmarkStart w:id="219" w:name="_Toc428366200"/>
      <w:bookmarkStart w:id="220" w:name="_Toc429043950"/>
      <w:bookmarkStart w:id="221" w:name="_Toc430351612"/>
      <w:bookmarkStart w:id="222" w:name="_Toc435101738"/>
      <w:bookmarkStart w:id="223" w:name="_Toc436994416"/>
      <w:bookmarkStart w:id="224" w:name="_Toc437951328"/>
      <w:bookmarkStart w:id="225" w:name="_Toc439770083"/>
      <w:bookmarkStart w:id="226" w:name="_Toc442697167"/>
      <w:bookmarkStart w:id="227" w:name="_Toc443314397"/>
      <w:bookmarkStart w:id="228" w:name="_Toc451159942"/>
      <w:bookmarkStart w:id="229" w:name="_Toc452042284"/>
      <w:bookmarkStart w:id="230" w:name="_Toc453246384"/>
      <w:bookmarkStart w:id="231" w:name="_Toc455568907"/>
      <w:bookmarkStart w:id="232" w:name="_Toc458763333"/>
      <w:bookmarkStart w:id="233" w:name="_Toc461613921"/>
      <w:bookmarkStart w:id="234" w:name="_Toc464028554"/>
      <w:bookmarkStart w:id="235" w:name="_Toc466292713"/>
      <w:bookmarkStart w:id="236" w:name="_Toc467229210"/>
      <w:bookmarkStart w:id="237" w:name="_Toc468199510"/>
      <w:bookmarkStart w:id="238" w:name="_Toc469058079"/>
      <w:bookmarkStart w:id="239" w:name="_Toc472413647"/>
      <w:bookmarkStart w:id="240" w:name="_Toc473107258"/>
      <w:bookmarkStart w:id="241" w:name="_Toc474850429"/>
      <w:bookmarkStart w:id="242" w:name="_Toc476061807"/>
      <w:bookmarkStart w:id="243" w:name="_Toc477355860"/>
      <w:bookmarkStart w:id="244" w:name="_Toc478045196"/>
      <w:bookmarkStart w:id="245" w:name="_Toc479170886"/>
      <w:bookmarkStart w:id="246" w:name="_Toc481736914"/>
      <w:bookmarkStart w:id="247" w:name="_Toc483991760"/>
      <w:bookmarkStart w:id="248" w:name="_Toc484612682"/>
      <w:bookmarkStart w:id="249" w:name="_Toc486861817"/>
      <w:bookmarkStart w:id="250" w:name="_Toc489604241"/>
      <w:bookmarkStart w:id="251" w:name="_Toc490733848"/>
      <w:bookmarkStart w:id="252" w:name="_Toc492473914"/>
      <w:bookmarkStart w:id="253" w:name="_Toc493239108"/>
      <w:bookmarkStart w:id="254" w:name="_Toc494706561"/>
      <w:bookmarkStart w:id="255" w:name="_Toc496867149"/>
      <w:bookmarkStart w:id="256" w:name="_Toc497466142"/>
      <w:bookmarkStart w:id="257" w:name="_Toc498510154"/>
      <w:bookmarkStart w:id="258" w:name="_Toc499892916"/>
      <w:bookmarkStart w:id="259" w:name="_Toc500928322"/>
      <w:bookmarkStart w:id="260" w:name="_Toc503278434"/>
      <w:bookmarkStart w:id="261" w:name="_Toc508115958"/>
      <w:bookmarkStart w:id="262" w:name="_Toc509306686"/>
      <w:bookmarkStart w:id="263" w:name="_Toc510616271"/>
      <w:bookmarkStart w:id="264" w:name="_Toc512954043"/>
      <w:bookmarkStart w:id="265" w:name="_Toc513554837"/>
      <w:bookmarkStart w:id="266" w:name="_Toc514942259"/>
      <w:bookmarkStart w:id="267" w:name="_Toc516152550"/>
      <w:bookmarkStart w:id="268" w:name="_Toc517084121"/>
      <w:bookmarkStart w:id="269" w:name="_Toc517962989"/>
      <w:bookmarkStart w:id="270" w:name="_Toc525139686"/>
      <w:bookmarkStart w:id="271" w:name="_Toc526173596"/>
      <w:bookmarkStart w:id="272" w:name="_Toc527641980"/>
      <w:bookmarkStart w:id="273" w:name="_Toc528154639"/>
      <w:bookmarkStart w:id="274" w:name="_Toc530564028"/>
      <w:bookmarkStart w:id="275" w:name="_Toc535414805"/>
      <w:bookmarkStart w:id="276" w:name="_Toc536450186"/>
      <w:bookmarkStart w:id="277" w:name="_Toc169235"/>
      <w:bookmarkStart w:id="278" w:name="_Toc6472167"/>
      <w:bookmarkStart w:id="279" w:name="_Toc7430872"/>
      <w:bookmarkStart w:id="280" w:name="_Toc11673093"/>
      <w:bookmarkStart w:id="281" w:name="_Toc11942198"/>
      <w:bookmarkStart w:id="282" w:name="_Toc16076846"/>
      <w:bookmarkStart w:id="283" w:name="_Toc16521656"/>
      <w:bookmarkStart w:id="284" w:name="_Toc19268828"/>
      <w:bookmarkStart w:id="285" w:name="_Toc22049218"/>
      <w:bookmarkStart w:id="286" w:name="_Toc23412317"/>
      <w:bookmarkStart w:id="287" w:name="_Toc24538162"/>
      <w:bookmarkStart w:id="288" w:name="_Toc25845766"/>
      <w:bookmarkStart w:id="289" w:name="_Toc26799553"/>
      <w:bookmarkStart w:id="290" w:name="_Toc40273970"/>
      <w:bookmarkStart w:id="291" w:name="_Toc40274227"/>
      <w:bookmarkStart w:id="292" w:name="_Toc42092168"/>
      <w:bookmarkStart w:id="293" w:name="_Toc42092833"/>
      <w:bookmarkStart w:id="294" w:name="_Toc49845629"/>
      <w:bookmarkStart w:id="295" w:name="_Toc51764041"/>
      <w:bookmarkStart w:id="296" w:name="_Toc58332526"/>
      <w:bookmarkStart w:id="297" w:name="_Toc59553847"/>
      <w:bookmarkStart w:id="298" w:name="_Toc59624745"/>
      <w:bookmarkStart w:id="299" w:name="_Toc62805775"/>
      <w:bookmarkStart w:id="300" w:name="_Toc63688623"/>
      <w:bookmarkStart w:id="301" w:name="_Toc65050651"/>
      <w:bookmarkStart w:id="302" w:name="_Toc66289906"/>
      <w:r w:rsidRPr="00817DB4">
        <w:rPr>
          <w:lang w:val="fr-FR"/>
        </w:rPr>
        <w:t>Table des matières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20DBB565" w14:textId="34412100" w:rsidR="00F4153A" w:rsidRPr="00F4153A" w:rsidRDefault="001036FB" w:rsidP="00F4153A">
      <w:pPr>
        <w:pStyle w:val="TOC1"/>
        <w:rPr>
          <w:rFonts w:asciiTheme="minorHAnsi" w:eastAsiaTheme="minorEastAsia" w:hAnsiTheme="minorHAnsi" w:cstheme="minorBidi"/>
          <w:b/>
          <w:bCs/>
          <w:sz w:val="22"/>
          <w:szCs w:val="22"/>
          <w:lang w:val="en-GB" w:eastAsia="en-GB"/>
        </w:rPr>
      </w:pPr>
      <w:r>
        <w:rPr>
          <w:b/>
          <w:bCs/>
        </w:rPr>
        <w:fldChar w:fldCharType="begin"/>
      </w:r>
      <w:r>
        <w:rPr>
          <w:b/>
          <w:bCs/>
        </w:rPr>
        <w:instrText xml:space="preserve"> TOC \h \z \t "Heading 1,1,Heading_2,1,country,2" </w:instrText>
      </w:r>
      <w:r>
        <w:rPr>
          <w:b/>
          <w:bCs/>
        </w:rPr>
        <w:fldChar w:fldCharType="separate"/>
      </w:r>
      <w:hyperlink w:anchor="_Toc66289906" w:history="1"/>
      <w:hyperlink w:anchor="_Toc66289907" w:history="1">
        <w:r w:rsidR="00F4153A" w:rsidRPr="00F4153A">
          <w:rPr>
            <w:rStyle w:val="Hyperlink"/>
            <w:b/>
            <w:bCs/>
          </w:rPr>
          <w:t>INFORMATION GÉNÉRALE</w:t>
        </w:r>
      </w:hyperlink>
    </w:p>
    <w:p w14:paraId="27CAB48A" w14:textId="60AC18DB" w:rsidR="00F4153A" w:rsidRDefault="00774326">
      <w:pPr>
        <w:pStyle w:val="TOC1"/>
        <w:rPr>
          <w:rFonts w:asciiTheme="minorHAnsi" w:eastAsiaTheme="minorEastAsia" w:hAnsiTheme="minorHAnsi" w:cstheme="minorBidi"/>
          <w:sz w:val="22"/>
          <w:szCs w:val="22"/>
          <w:lang w:val="en-GB" w:eastAsia="en-GB"/>
        </w:rPr>
      </w:pPr>
      <w:hyperlink w:anchor="_Toc66289908" w:history="1">
        <w:r w:rsidR="00F4153A" w:rsidRPr="00364F09">
          <w:rPr>
            <w:rStyle w:val="Hyperlink"/>
          </w:rPr>
          <w:t>Listes annexées au Bulletin d'exploitation de l'UIT</w:t>
        </w:r>
        <w:r w:rsidR="00F4153A">
          <w:rPr>
            <w:rStyle w:val="Hyperlink"/>
          </w:rPr>
          <w:t xml:space="preserve">: </w:t>
        </w:r>
        <w:r w:rsidR="00F4153A" w:rsidRPr="00F4153A">
          <w:rPr>
            <w:rFonts w:asciiTheme="minorHAnsi" w:hAnsiTheme="minorHAnsi"/>
            <w:i/>
            <w:iCs/>
            <w:lang w:val="fr-CH"/>
          </w:rPr>
          <w:t>Note du TSB</w:t>
        </w:r>
        <w:r w:rsidR="00F85475">
          <w:rPr>
            <w:rFonts w:asciiTheme="minorHAnsi" w:hAnsiTheme="minorHAnsi"/>
            <w:i/>
            <w:iCs/>
            <w:lang w:val="fr-CH"/>
          </w:rPr>
          <w:tab/>
        </w:r>
        <w:r w:rsidR="00F4153A">
          <w:rPr>
            <w:webHidden/>
          </w:rPr>
          <w:tab/>
        </w:r>
        <w:r w:rsidR="00F4153A">
          <w:rPr>
            <w:webHidden/>
          </w:rPr>
          <w:fldChar w:fldCharType="begin"/>
        </w:r>
        <w:r w:rsidR="00F4153A">
          <w:rPr>
            <w:webHidden/>
          </w:rPr>
          <w:instrText xml:space="preserve"> PAGEREF _Toc66289908 \h </w:instrText>
        </w:r>
        <w:r w:rsidR="00F4153A">
          <w:rPr>
            <w:webHidden/>
          </w:rPr>
        </w:r>
        <w:r w:rsidR="00F4153A">
          <w:rPr>
            <w:webHidden/>
          </w:rPr>
          <w:fldChar w:fldCharType="separate"/>
        </w:r>
        <w:r>
          <w:rPr>
            <w:webHidden/>
          </w:rPr>
          <w:t>3</w:t>
        </w:r>
        <w:r w:rsidR="00F4153A">
          <w:rPr>
            <w:webHidden/>
          </w:rPr>
          <w:fldChar w:fldCharType="end"/>
        </w:r>
      </w:hyperlink>
    </w:p>
    <w:p w14:paraId="267CEB99" w14:textId="75E67E54" w:rsidR="00F4153A" w:rsidRDefault="00774326">
      <w:pPr>
        <w:pStyle w:val="TOC1"/>
        <w:rPr>
          <w:rFonts w:asciiTheme="minorHAnsi" w:eastAsiaTheme="minorEastAsia" w:hAnsiTheme="minorHAnsi" w:cstheme="minorBidi"/>
          <w:sz w:val="22"/>
          <w:szCs w:val="22"/>
          <w:lang w:val="en-GB" w:eastAsia="en-GB"/>
        </w:rPr>
      </w:pPr>
      <w:hyperlink w:anchor="_Toc66289909" w:history="1">
        <w:r w:rsidR="00F4153A" w:rsidRPr="00364F09">
          <w:rPr>
            <w:rStyle w:val="Hyperlink"/>
          </w:rPr>
          <w:t>Approbation de Recommandations UIT-T</w:t>
        </w:r>
        <w:r w:rsidR="00F4153A">
          <w:rPr>
            <w:rStyle w:val="Hyperlink"/>
          </w:rPr>
          <w:tab/>
        </w:r>
        <w:r w:rsidR="00F4153A">
          <w:rPr>
            <w:webHidden/>
          </w:rPr>
          <w:tab/>
        </w:r>
        <w:r w:rsidR="00F4153A">
          <w:rPr>
            <w:webHidden/>
          </w:rPr>
          <w:fldChar w:fldCharType="begin"/>
        </w:r>
        <w:r w:rsidR="00F4153A">
          <w:rPr>
            <w:webHidden/>
          </w:rPr>
          <w:instrText xml:space="preserve"> PAGEREF _Toc66289909 \h </w:instrText>
        </w:r>
        <w:r w:rsidR="00F4153A">
          <w:rPr>
            <w:webHidden/>
          </w:rPr>
        </w:r>
        <w:r w:rsidR="00F4153A">
          <w:rPr>
            <w:webHidden/>
          </w:rPr>
          <w:fldChar w:fldCharType="separate"/>
        </w:r>
        <w:r>
          <w:rPr>
            <w:webHidden/>
          </w:rPr>
          <w:t>4</w:t>
        </w:r>
        <w:r w:rsidR="00F4153A">
          <w:rPr>
            <w:webHidden/>
          </w:rPr>
          <w:fldChar w:fldCharType="end"/>
        </w:r>
      </w:hyperlink>
    </w:p>
    <w:p w14:paraId="216721C7" w14:textId="7F9CC63E" w:rsidR="00F4153A" w:rsidRDefault="00774326">
      <w:pPr>
        <w:pStyle w:val="TOC1"/>
        <w:rPr>
          <w:rFonts w:asciiTheme="minorHAnsi" w:eastAsiaTheme="minorEastAsia" w:hAnsiTheme="minorHAnsi" w:cstheme="minorBidi"/>
          <w:sz w:val="22"/>
          <w:szCs w:val="22"/>
          <w:lang w:val="en-GB" w:eastAsia="en-GB"/>
        </w:rPr>
      </w:pPr>
      <w:hyperlink w:anchor="_Toc66289910" w:history="1">
        <w:r w:rsidR="00F4153A" w:rsidRPr="00364F09">
          <w:rPr>
            <w:rStyle w:val="Hyperlink"/>
          </w:rPr>
          <w:t>Plan de numérotage des télécommunications publiques internationales  (Recommandation UIT-T E.164 (11/2010))</w:t>
        </w:r>
        <w:r w:rsidR="00F4153A" w:rsidRPr="00F4153A">
          <w:rPr>
            <w:rStyle w:val="Hyperlink"/>
          </w:rPr>
          <w:t xml:space="preserve">: </w:t>
        </w:r>
        <w:r w:rsidR="00F4153A" w:rsidRPr="00F4153A">
          <w:rPr>
            <w:rStyle w:val="Hyperlink"/>
            <w:i/>
            <w:iCs/>
          </w:rPr>
          <w:t>Note du TSB</w:t>
        </w:r>
        <w:r w:rsidR="00F4153A">
          <w:rPr>
            <w:rStyle w:val="Hyperlink"/>
            <w:i/>
            <w:iCs/>
          </w:rPr>
          <w:tab/>
        </w:r>
        <w:r w:rsidR="00F4153A">
          <w:rPr>
            <w:webHidden/>
          </w:rPr>
          <w:tab/>
        </w:r>
        <w:r w:rsidR="00F4153A">
          <w:rPr>
            <w:webHidden/>
          </w:rPr>
          <w:fldChar w:fldCharType="begin"/>
        </w:r>
        <w:r w:rsidR="00F4153A">
          <w:rPr>
            <w:webHidden/>
          </w:rPr>
          <w:instrText xml:space="preserve"> PAGEREF _Toc66289910 \h </w:instrText>
        </w:r>
        <w:r w:rsidR="00F4153A">
          <w:rPr>
            <w:webHidden/>
          </w:rPr>
        </w:r>
        <w:r w:rsidR="00F4153A">
          <w:rPr>
            <w:webHidden/>
          </w:rPr>
          <w:fldChar w:fldCharType="separate"/>
        </w:r>
        <w:r>
          <w:rPr>
            <w:webHidden/>
          </w:rPr>
          <w:t>5</w:t>
        </w:r>
        <w:r w:rsidR="00F4153A">
          <w:rPr>
            <w:webHidden/>
          </w:rPr>
          <w:fldChar w:fldCharType="end"/>
        </w:r>
      </w:hyperlink>
    </w:p>
    <w:p w14:paraId="0C8796EE" w14:textId="069196FE" w:rsidR="00F4153A" w:rsidRDefault="00774326">
      <w:pPr>
        <w:pStyle w:val="TOC1"/>
        <w:rPr>
          <w:rFonts w:asciiTheme="minorHAnsi" w:eastAsiaTheme="minorEastAsia" w:hAnsiTheme="minorHAnsi" w:cstheme="minorBidi"/>
          <w:sz w:val="22"/>
          <w:szCs w:val="22"/>
          <w:lang w:val="en-GB" w:eastAsia="en-GB"/>
        </w:rPr>
      </w:pPr>
      <w:hyperlink w:anchor="_Toc66289911" w:history="1">
        <w:r w:rsidR="00F4153A" w:rsidRPr="00364F09">
          <w:rPr>
            <w:rStyle w:val="Hyperlink"/>
          </w:rPr>
          <w:t>Service téléphonique</w:t>
        </w:r>
        <w:r w:rsidR="00F4153A">
          <w:rPr>
            <w:rStyle w:val="Hyperlink"/>
          </w:rPr>
          <w:t>:</w:t>
        </w:r>
        <w:r w:rsidR="00F4153A" w:rsidRPr="00364F09">
          <w:rPr>
            <w:rStyle w:val="Hyperlink"/>
          </w:rPr>
          <w:t xml:space="preserve">  </w:t>
        </w:r>
      </w:hyperlink>
    </w:p>
    <w:p w14:paraId="48B5CE73" w14:textId="69134574" w:rsidR="00F4153A" w:rsidRDefault="00774326">
      <w:pPr>
        <w:pStyle w:val="TOC2"/>
        <w:rPr>
          <w:rFonts w:asciiTheme="minorHAnsi" w:eastAsiaTheme="minorEastAsia" w:hAnsiTheme="minorHAnsi" w:cstheme="minorBidi"/>
          <w:noProof/>
          <w:sz w:val="22"/>
          <w:szCs w:val="22"/>
          <w:lang w:eastAsia="en-GB"/>
        </w:rPr>
      </w:pPr>
      <w:hyperlink w:anchor="_Toc66289912" w:history="1">
        <w:r w:rsidR="00F4153A" w:rsidRPr="00364F09">
          <w:rPr>
            <w:rStyle w:val="Hyperlink"/>
            <w:noProof/>
          </w:rPr>
          <w:t>Sierra Leone (</w:t>
        </w:r>
        <w:r w:rsidR="00F4153A" w:rsidRPr="005B4981">
          <w:rPr>
            <w:i/>
            <w:noProof/>
            <w:lang w:val="fr-FR"/>
          </w:rPr>
          <w:t>National Telecommunications Commission (NATCOM),</w:t>
        </w:r>
        <w:r w:rsidR="00F4153A" w:rsidRPr="005B4981">
          <w:rPr>
            <w:i/>
            <w:iCs/>
            <w:noProof/>
            <w:lang w:val="fr-FR"/>
          </w:rPr>
          <w:t xml:space="preserve"> Freetown</w:t>
        </w:r>
        <w:r w:rsidR="00F4153A" w:rsidRPr="00364F09">
          <w:rPr>
            <w:rStyle w:val="Hyperlink"/>
            <w:noProof/>
          </w:rPr>
          <w:t>)</w:t>
        </w:r>
        <w:r w:rsidR="00F4153A">
          <w:rPr>
            <w:rStyle w:val="Hyperlink"/>
            <w:noProof/>
          </w:rPr>
          <w:tab/>
        </w:r>
        <w:r w:rsidR="00F4153A">
          <w:rPr>
            <w:noProof/>
            <w:webHidden/>
          </w:rPr>
          <w:tab/>
        </w:r>
        <w:r w:rsidR="00F4153A">
          <w:rPr>
            <w:noProof/>
            <w:webHidden/>
          </w:rPr>
          <w:fldChar w:fldCharType="begin"/>
        </w:r>
        <w:r w:rsidR="00F4153A">
          <w:rPr>
            <w:noProof/>
            <w:webHidden/>
          </w:rPr>
          <w:instrText xml:space="preserve"> PAGEREF _Toc66289912 \h </w:instrText>
        </w:r>
        <w:r w:rsidR="00F4153A">
          <w:rPr>
            <w:noProof/>
            <w:webHidden/>
          </w:rPr>
        </w:r>
        <w:r w:rsidR="00F4153A">
          <w:rPr>
            <w:noProof/>
            <w:webHidden/>
          </w:rPr>
          <w:fldChar w:fldCharType="separate"/>
        </w:r>
        <w:r>
          <w:rPr>
            <w:noProof/>
            <w:webHidden/>
          </w:rPr>
          <w:t>5</w:t>
        </w:r>
        <w:r w:rsidR="00F4153A">
          <w:rPr>
            <w:noProof/>
            <w:webHidden/>
          </w:rPr>
          <w:fldChar w:fldCharType="end"/>
        </w:r>
      </w:hyperlink>
    </w:p>
    <w:p w14:paraId="01BDEF24" w14:textId="4A29F0D4" w:rsidR="00F4153A" w:rsidRDefault="00774326">
      <w:pPr>
        <w:pStyle w:val="TOC1"/>
        <w:rPr>
          <w:rFonts w:asciiTheme="minorHAnsi" w:eastAsiaTheme="minorEastAsia" w:hAnsiTheme="minorHAnsi" w:cstheme="minorBidi"/>
          <w:sz w:val="22"/>
          <w:szCs w:val="22"/>
          <w:lang w:val="en-GB" w:eastAsia="en-GB"/>
        </w:rPr>
      </w:pPr>
      <w:hyperlink w:anchor="_Toc66289913" w:history="1">
        <w:r w:rsidR="00F4153A" w:rsidRPr="00364F09">
          <w:rPr>
            <w:rStyle w:val="Hyperlink"/>
          </w:rPr>
          <w:t>Autre communication</w:t>
        </w:r>
        <w:r w:rsidR="00F4153A">
          <w:rPr>
            <w:rStyle w:val="Hyperlink"/>
          </w:rPr>
          <w:t>:</w:t>
        </w:r>
      </w:hyperlink>
      <w:r w:rsidR="00F4153A">
        <w:rPr>
          <w:rFonts w:asciiTheme="minorHAnsi" w:eastAsiaTheme="minorEastAsia" w:hAnsiTheme="minorHAnsi" w:cstheme="minorBidi"/>
          <w:sz w:val="22"/>
          <w:szCs w:val="22"/>
          <w:lang w:val="en-GB" w:eastAsia="en-GB"/>
        </w:rPr>
        <w:t xml:space="preserve"> </w:t>
      </w:r>
    </w:p>
    <w:p w14:paraId="6E8BF7FD" w14:textId="2AD07F04" w:rsidR="00F4153A" w:rsidRDefault="00774326">
      <w:pPr>
        <w:pStyle w:val="TOC2"/>
        <w:rPr>
          <w:rFonts w:asciiTheme="minorHAnsi" w:eastAsiaTheme="minorEastAsia" w:hAnsiTheme="minorHAnsi" w:cstheme="minorBidi"/>
          <w:noProof/>
          <w:sz w:val="22"/>
          <w:szCs w:val="22"/>
          <w:lang w:eastAsia="en-GB"/>
        </w:rPr>
      </w:pPr>
      <w:hyperlink w:anchor="_Toc66289914" w:history="1">
        <w:r w:rsidR="00F4153A" w:rsidRPr="00364F09">
          <w:rPr>
            <w:rStyle w:val="Hyperlink"/>
            <w:noProof/>
          </w:rPr>
          <w:t>Autriche</w:t>
        </w:r>
        <w:r w:rsidR="00F4153A">
          <w:rPr>
            <w:rStyle w:val="Hyperlink"/>
            <w:noProof/>
          </w:rPr>
          <w:tab/>
        </w:r>
        <w:r w:rsidR="00F4153A">
          <w:rPr>
            <w:noProof/>
            <w:webHidden/>
          </w:rPr>
          <w:tab/>
        </w:r>
        <w:r w:rsidR="00F4153A">
          <w:rPr>
            <w:noProof/>
            <w:webHidden/>
          </w:rPr>
          <w:fldChar w:fldCharType="begin"/>
        </w:r>
        <w:r w:rsidR="00F4153A">
          <w:rPr>
            <w:noProof/>
            <w:webHidden/>
          </w:rPr>
          <w:instrText xml:space="preserve"> PAGEREF _Toc66289914 \h </w:instrText>
        </w:r>
        <w:r w:rsidR="00F4153A">
          <w:rPr>
            <w:noProof/>
            <w:webHidden/>
          </w:rPr>
        </w:r>
        <w:r w:rsidR="00F4153A">
          <w:rPr>
            <w:noProof/>
            <w:webHidden/>
          </w:rPr>
          <w:fldChar w:fldCharType="separate"/>
        </w:r>
        <w:r>
          <w:rPr>
            <w:noProof/>
            <w:webHidden/>
          </w:rPr>
          <w:t>6</w:t>
        </w:r>
        <w:r w:rsidR="00F4153A">
          <w:rPr>
            <w:noProof/>
            <w:webHidden/>
          </w:rPr>
          <w:fldChar w:fldCharType="end"/>
        </w:r>
      </w:hyperlink>
    </w:p>
    <w:p w14:paraId="0AB5A2CC" w14:textId="380E093E" w:rsidR="00F4153A" w:rsidRDefault="00774326">
      <w:pPr>
        <w:pStyle w:val="TOC1"/>
        <w:rPr>
          <w:rFonts w:asciiTheme="minorHAnsi" w:eastAsiaTheme="minorEastAsia" w:hAnsiTheme="minorHAnsi" w:cstheme="minorBidi"/>
          <w:sz w:val="22"/>
          <w:szCs w:val="22"/>
          <w:lang w:val="en-GB" w:eastAsia="en-GB"/>
        </w:rPr>
      </w:pPr>
      <w:hyperlink w:anchor="_Toc66289915" w:history="1">
        <w:r w:rsidR="00F4153A" w:rsidRPr="00364F09">
          <w:rPr>
            <w:rStyle w:val="Hyperlink"/>
          </w:rPr>
          <w:t>Restrictions de service</w:t>
        </w:r>
        <w:r w:rsidR="00F4153A">
          <w:rPr>
            <w:rStyle w:val="Hyperlink"/>
          </w:rPr>
          <w:tab/>
        </w:r>
        <w:r w:rsidR="00F4153A">
          <w:rPr>
            <w:webHidden/>
          </w:rPr>
          <w:tab/>
        </w:r>
        <w:r w:rsidR="00F4153A">
          <w:rPr>
            <w:webHidden/>
          </w:rPr>
          <w:fldChar w:fldCharType="begin"/>
        </w:r>
        <w:r w:rsidR="00F4153A">
          <w:rPr>
            <w:webHidden/>
          </w:rPr>
          <w:instrText xml:space="preserve"> PAGEREF _Toc66289915 \h </w:instrText>
        </w:r>
        <w:r w:rsidR="00F4153A">
          <w:rPr>
            <w:webHidden/>
          </w:rPr>
        </w:r>
        <w:r w:rsidR="00F4153A">
          <w:rPr>
            <w:webHidden/>
          </w:rPr>
          <w:fldChar w:fldCharType="separate"/>
        </w:r>
        <w:r>
          <w:rPr>
            <w:webHidden/>
          </w:rPr>
          <w:t>7</w:t>
        </w:r>
        <w:r w:rsidR="00F4153A">
          <w:rPr>
            <w:webHidden/>
          </w:rPr>
          <w:fldChar w:fldCharType="end"/>
        </w:r>
      </w:hyperlink>
    </w:p>
    <w:p w14:paraId="7533164B" w14:textId="4F5C26A9" w:rsidR="00F4153A" w:rsidRDefault="00774326">
      <w:pPr>
        <w:pStyle w:val="TOC1"/>
        <w:rPr>
          <w:rFonts w:asciiTheme="minorHAnsi" w:eastAsiaTheme="minorEastAsia" w:hAnsiTheme="minorHAnsi" w:cstheme="minorBidi"/>
          <w:sz w:val="22"/>
          <w:szCs w:val="22"/>
          <w:lang w:val="en-GB" w:eastAsia="en-GB"/>
        </w:rPr>
      </w:pPr>
      <w:hyperlink w:anchor="_Toc66289916" w:history="1">
        <w:r w:rsidR="00F4153A" w:rsidRPr="00364F09">
          <w:rPr>
            <w:rStyle w:val="Hyperlink"/>
          </w:rPr>
          <w:t>Systèmes de rappel (Call-Back) et procédures d'appel alternatives (Rés. 21 Rév. PP-2006)</w:t>
        </w:r>
        <w:r w:rsidR="00F4153A">
          <w:rPr>
            <w:rStyle w:val="Hyperlink"/>
          </w:rPr>
          <w:tab/>
        </w:r>
        <w:r w:rsidR="00F4153A">
          <w:rPr>
            <w:webHidden/>
          </w:rPr>
          <w:tab/>
        </w:r>
        <w:r w:rsidR="00F4153A">
          <w:rPr>
            <w:webHidden/>
          </w:rPr>
          <w:fldChar w:fldCharType="begin"/>
        </w:r>
        <w:r w:rsidR="00F4153A">
          <w:rPr>
            <w:webHidden/>
          </w:rPr>
          <w:instrText xml:space="preserve"> PAGEREF _Toc66289916 \h </w:instrText>
        </w:r>
        <w:r w:rsidR="00F4153A">
          <w:rPr>
            <w:webHidden/>
          </w:rPr>
        </w:r>
        <w:r w:rsidR="00F4153A">
          <w:rPr>
            <w:webHidden/>
          </w:rPr>
          <w:fldChar w:fldCharType="separate"/>
        </w:r>
        <w:r>
          <w:rPr>
            <w:webHidden/>
          </w:rPr>
          <w:t>7</w:t>
        </w:r>
        <w:r w:rsidR="00F4153A">
          <w:rPr>
            <w:webHidden/>
          </w:rPr>
          <w:fldChar w:fldCharType="end"/>
        </w:r>
      </w:hyperlink>
    </w:p>
    <w:p w14:paraId="43EB1F33" w14:textId="58BDB2E5" w:rsidR="00F4153A" w:rsidRPr="00F4153A" w:rsidRDefault="00774326" w:rsidP="00F4153A">
      <w:pPr>
        <w:pStyle w:val="TOC1"/>
        <w:spacing w:before="480"/>
        <w:rPr>
          <w:rFonts w:asciiTheme="minorHAnsi" w:eastAsiaTheme="minorEastAsia" w:hAnsiTheme="minorHAnsi" w:cstheme="minorBidi"/>
          <w:b/>
          <w:bCs/>
          <w:sz w:val="22"/>
          <w:szCs w:val="22"/>
          <w:lang w:val="en-GB" w:eastAsia="en-GB"/>
        </w:rPr>
      </w:pPr>
      <w:hyperlink w:anchor="_Toc66289917" w:history="1">
        <w:r w:rsidR="00F4153A" w:rsidRPr="00F4153A">
          <w:rPr>
            <w:rStyle w:val="Hyperlink"/>
            <w:b/>
            <w:bCs/>
          </w:rPr>
          <w:t>AMENDEMENTS AUX PUBLICATIONS DE SERVICE</w:t>
        </w:r>
      </w:hyperlink>
    </w:p>
    <w:p w14:paraId="2E18CD5B" w14:textId="5285EFED" w:rsidR="00F4153A" w:rsidRDefault="00774326">
      <w:pPr>
        <w:pStyle w:val="TOC1"/>
        <w:rPr>
          <w:rFonts w:asciiTheme="minorHAnsi" w:eastAsiaTheme="minorEastAsia" w:hAnsiTheme="minorHAnsi" w:cstheme="minorBidi"/>
          <w:sz w:val="22"/>
          <w:szCs w:val="22"/>
          <w:lang w:val="en-GB" w:eastAsia="en-GB"/>
        </w:rPr>
      </w:pPr>
      <w:hyperlink w:anchor="_Toc66289918" w:history="1">
        <w:r w:rsidR="00F4153A" w:rsidRPr="00364F09">
          <w:rPr>
            <w:rStyle w:val="Hyperlink"/>
          </w:rPr>
          <w:t xml:space="preserve">Liste des numéros identificateurs d'entités émettrices pour  les cartes internationales de facturation des télécommunications  </w:t>
        </w:r>
        <w:r w:rsidR="00F4153A">
          <w:rPr>
            <w:rStyle w:val="Hyperlink"/>
          </w:rPr>
          <w:tab/>
        </w:r>
        <w:r w:rsidR="00F4153A">
          <w:rPr>
            <w:webHidden/>
          </w:rPr>
          <w:tab/>
        </w:r>
        <w:r w:rsidR="00F4153A">
          <w:rPr>
            <w:webHidden/>
          </w:rPr>
          <w:fldChar w:fldCharType="begin"/>
        </w:r>
        <w:r w:rsidR="00F4153A">
          <w:rPr>
            <w:webHidden/>
          </w:rPr>
          <w:instrText xml:space="preserve"> PAGEREF _Toc66289918 \h </w:instrText>
        </w:r>
        <w:r w:rsidR="00F4153A">
          <w:rPr>
            <w:webHidden/>
          </w:rPr>
        </w:r>
        <w:r w:rsidR="00F4153A">
          <w:rPr>
            <w:webHidden/>
          </w:rPr>
          <w:fldChar w:fldCharType="separate"/>
        </w:r>
        <w:r>
          <w:rPr>
            <w:webHidden/>
          </w:rPr>
          <w:t>8</w:t>
        </w:r>
        <w:r w:rsidR="00F4153A">
          <w:rPr>
            <w:webHidden/>
          </w:rPr>
          <w:fldChar w:fldCharType="end"/>
        </w:r>
      </w:hyperlink>
    </w:p>
    <w:p w14:paraId="552AF42F" w14:textId="29FDB866" w:rsidR="00F4153A" w:rsidRDefault="00774326" w:rsidP="00F4153A">
      <w:pPr>
        <w:pStyle w:val="TOC1"/>
        <w:rPr>
          <w:rFonts w:asciiTheme="minorHAnsi" w:eastAsiaTheme="minorEastAsia" w:hAnsiTheme="minorHAnsi" w:cstheme="minorBidi"/>
          <w:sz w:val="22"/>
          <w:szCs w:val="22"/>
          <w:lang w:val="en-GB" w:eastAsia="en-GB"/>
        </w:rPr>
      </w:pPr>
      <w:hyperlink w:anchor="_Toc66289919" w:history="1">
        <w:r w:rsidR="00F4153A" w:rsidRPr="00364F09">
          <w:rPr>
            <w:rStyle w:val="Hyperlink"/>
          </w:rPr>
          <w:t>Liste des indicatifs de pays de la Recommandation UIT-T E.164 attribués</w:t>
        </w:r>
        <w:r w:rsidR="00F4153A">
          <w:rPr>
            <w:rStyle w:val="Hyperlink"/>
          </w:rPr>
          <w:tab/>
        </w:r>
        <w:r w:rsidR="00F4153A">
          <w:rPr>
            <w:webHidden/>
          </w:rPr>
          <w:tab/>
        </w:r>
        <w:r w:rsidR="00F4153A">
          <w:rPr>
            <w:webHidden/>
          </w:rPr>
          <w:fldChar w:fldCharType="begin"/>
        </w:r>
        <w:r w:rsidR="00F4153A">
          <w:rPr>
            <w:webHidden/>
          </w:rPr>
          <w:instrText xml:space="preserve"> PAGEREF _Toc66289919 \h </w:instrText>
        </w:r>
        <w:r w:rsidR="00F4153A">
          <w:rPr>
            <w:webHidden/>
          </w:rPr>
        </w:r>
        <w:r w:rsidR="00F4153A">
          <w:rPr>
            <w:webHidden/>
          </w:rPr>
          <w:fldChar w:fldCharType="separate"/>
        </w:r>
        <w:r>
          <w:rPr>
            <w:webHidden/>
          </w:rPr>
          <w:t>9</w:t>
        </w:r>
        <w:r w:rsidR="00F4153A">
          <w:rPr>
            <w:webHidden/>
          </w:rPr>
          <w:fldChar w:fldCharType="end"/>
        </w:r>
      </w:hyperlink>
    </w:p>
    <w:p w14:paraId="6BE692E0" w14:textId="32A9330E" w:rsidR="00F4153A" w:rsidRDefault="00774326">
      <w:pPr>
        <w:pStyle w:val="TOC1"/>
        <w:rPr>
          <w:rFonts w:asciiTheme="minorHAnsi" w:eastAsiaTheme="minorEastAsia" w:hAnsiTheme="minorHAnsi" w:cstheme="minorBidi"/>
          <w:sz w:val="22"/>
          <w:szCs w:val="22"/>
          <w:lang w:val="en-GB" w:eastAsia="en-GB"/>
        </w:rPr>
      </w:pPr>
      <w:hyperlink w:anchor="_Toc66289921" w:history="1">
        <w:r w:rsidR="00F4153A" w:rsidRPr="00364F09">
          <w:rPr>
            <w:rStyle w:val="Hyperlink"/>
          </w:rPr>
          <w:t>Codes de réseau mobile (MNC) pour le plan d'identification international pour les réseaux publics et les abonnements</w:t>
        </w:r>
        <w:r w:rsidR="00F4153A">
          <w:rPr>
            <w:rStyle w:val="Hyperlink"/>
          </w:rPr>
          <w:tab/>
        </w:r>
        <w:r w:rsidR="00F4153A">
          <w:rPr>
            <w:webHidden/>
          </w:rPr>
          <w:tab/>
        </w:r>
        <w:r w:rsidR="00F4153A">
          <w:rPr>
            <w:webHidden/>
          </w:rPr>
          <w:fldChar w:fldCharType="begin"/>
        </w:r>
        <w:r w:rsidR="00F4153A">
          <w:rPr>
            <w:webHidden/>
          </w:rPr>
          <w:instrText xml:space="preserve"> PAGEREF _Toc66289921 \h </w:instrText>
        </w:r>
        <w:r w:rsidR="00F4153A">
          <w:rPr>
            <w:webHidden/>
          </w:rPr>
        </w:r>
        <w:r w:rsidR="00F4153A">
          <w:rPr>
            <w:webHidden/>
          </w:rPr>
          <w:fldChar w:fldCharType="separate"/>
        </w:r>
        <w:r>
          <w:rPr>
            <w:webHidden/>
          </w:rPr>
          <w:t>9</w:t>
        </w:r>
        <w:r w:rsidR="00F4153A">
          <w:rPr>
            <w:webHidden/>
          </w:rPr>
          <w:fldChar w:fldCharType="end"/>
        </w:r>
      </w:hyperlink>
    </w:p>
    <w:p w14:paraId="079D997C" w14:textId="63136CE9" w:rsidR="00F4153A" w:rsidRDefault="00774326">
      <w:pPr>
        <w:pStyle w:val="TOC1"/>
        <w:rPr>
          <w:rFonts w:asciiTheme="minorHAnsi" w:eastAsiaTheme="minorEastAsia" w:hAnsiTheme="minorHAnsi" w:cstheme="minorBidi"/>
          <w:sz w:val="22"/>
          <w:szCs w:val="22"/>
          <w:lang w:val="en-GB" w:eastAsia="en-GB"/>
        </w:rPr>
      </w:pPr>
      <w:hyperlink w:anchor="_Toc66289922" w:history="1">
        <w:r w:rsidR="00F4153A" w:rsidRPr="00364F09">
          <w:rPr>
            <w:rStyle w:val="Hyperlink"/>
          </w:rPr>
          <w:t>Liste des codes de transporteur de l'UIT</w:t>
        </w:r>
        <w:r w:rsidR="00F4153A">
          <w:rPr>
            <w:rStyle w:val="Hyperlink"/>
          </w:rPr>
          <w:tab/>
        </w:r>
        <w:r w:rsidR="00F4153A">
          <w:rPr>
            <w:webHidden/>
          </w:rPr>
          <w:tab/>
        </w:r>
        <w:r w:rsidR="00F4153A">
          <w:rPr>
            <w:webHidden/>
          </w:rPr>
          <w:fldChar w:fldCharType="begin"/>
        </w:r>
        <w:r w:rsidR="00F4153A">
          <w:rPr>
            <w:webHidden/>
          </w:rPr>
          <w:instrText xml:space="preserve"> PAGEREF _Toc66289922 \h </w:instrText>
        </w:r>
        <w:r w:rsidR="00F4153A">
          <w:rPr>
            <w:webHidden/>
          </w:rPr>
        </w:r>
        <w:r w:rsidR="00F4153A">
          <w:rPr>
            <w:webHidden/>
          </w:rPr>
          <w:fldChar w:fldCharType="separate"/>
        </w:r>
        <w:r>
          <w:rPr>
            <w:webHidden/>
          </w:rPr>
          <w:t>10</w:t>
        </w:r>
        <w:r w:rsidR="00F4153A">
          <w:rPr>
            <w:webHidden/>
          </w:rPr>
          <w:fldChar w:fldCharType="end"/>
        </w:r>
      </w:hyperlink>
    </w:p>
    <w:p w14:paraId="4415D222" w14:textId="498D0FB3" w:rsidR="00F4153A" w:rsidRDefault="00774326">
      <w:pPr>
        <w:pStyle w:val="TOC1"/>
        <w:rPr>
          <w:rFonts w:asciiTheme="minorHAnsi" w:eastAsiaTheme="minorEastAsia" w:hAnsiTheme="minorHAnsi" w:cstheme="minorBidi"/>
          <w:sz w:val="22"/>
          <w:szCs w:val="22"/>
          <w:lang w:val="en-GB" w:eastAsia="en-GB"/>
        </w:rPr>
      </w:pPr>
      <w:hyperlink w:anchor="_Toc66289923" w:history="1">
        <w:r w:rsidR="00F4153A" w:rsidRPr="00364F09">
          <w:rPr>
            <w:rStyle w:val="Hyperlink"/>
          </w:rPr>
          <w:t>Liste des codes de points sémaphores internationaux (ISPC)</w:t>
        </w:r>
        <w:r w:rsidR="00F4153A">
          <w:rPr>
            <w:rStyle w:val="Hyperlink"/>
          </w:rPr>
          <w:tab/>
        </w:r>
        <w:r w:rsidR="00F4153A">
          <w:rPr>
            <w:webHidden/>
          </w:rPr>
          <w:tab/>
        </w:r>
        <w:r w:rsidR="00F4153A">
          <w:rPr>
            <w:webHidden/>
          </w:rPr>
          <w:fldChar w:fldCharType="begin"/>
        </w:r>
        <w:r w:rsidR="00F4153A">
          <w:rPr>
            <w:webHidden/>
          </w:rPr>
          <w:instrText xml:space="preserve"> PAGEREF _Toc66289923 \h </w:instrText>
        </w:r>
        <w:r w:rsidR="00F4153A">
          <w:rPr>
            <w:webHidden/>
          </w:rPr>
        </w:r>
        <w:r w:rsidR="00F4153A">
          <w:rPr>
            <w:webHidden/>
          </w:rPr>
          <w:fldChar w:fldCharType="separate"/>
        </w:r>
        <w:r>
          <w:rPr>
            <w:webHidden/>
          </w:rPr>
          <w:t>11</w:t>
        </w:r>
        <w:r w:rsidR="00F4153A">
          <w:rPr>
            <w:webHidden/>
          </w:rPr>
          <w:fldChar w:fldCharType="end"/>
        </w:r>
      </w:hyperlink>
    </w:p>
    <w:p w14:paraId="142B4303" w14:textId="702FE21D" w:rsidR="00F4153A" w:rsidRDefault="00774326">
      <w:pPr>
        <w:pStyle w:val="TOC1"/>
        <w:rPr>
          <w:rFonts w:asciiTheme="minorHAnsi" w:eastAsiaTheme="minorEastAsia" w:hAnsiTheme="minorHAnsi" w:cstheme="minorBidi"/>
          <w:sz w:val="22"/>
          <w:szCs w:val="22"/>
          <w:lang w:val="en-GB" w:eastAsia="en-GB"/>
        </w:rPr>
      </w:pPr>
      <w:hyperlink w:anchor="_Toc66289924" w:history="1">
        <w:r w:rsidR="00F4153A" w:rsidRPr="00364F09">
          <w:rPr>
            <w:rStyle w:val="Hyperlink"/>
            <w:rFonts w:eastAsia="SimSun"/>
          </w:rPr>
          <w:t>Plan de numérotage national</w:t>
        </w:r>
        <w:r w:rsidR="00F4153A">
          <w:rPr>
            <w:rStyle w:val="Hyperlink"/>
            <w:rFonts w:eastAsia="SimSun"/>
          </w:rPr>
          <w:tab/>
        </w:r>
        <w:r w:rsidR="00F4153A">
          <w:rPr>
            <w:webHidden/>
          </w:rPr>
          <w:tab/>
        </w:r>
        <w:r w:rsidR="00F4153A">
          <w:rPr>
            <w:webHidden/>
          </w:rPr>
          <w:fldChar w:fldCharType="begin"/>
        </w:r>
        <w:r w:rsidR="00F4153A">
          <w:rPr>
            <w:webHidden/>
          </w:rPr>
          <w:instrText xml:space="preserve"> PAGEREF _Toc66289924 \h </w:instrText>
        </w:r>
        <w:r w:rsidR="00F4153A">
          <w:rPr>
            <w:webHidden/>
          </w:rPr>
        </w:r>
        <w:r w:rsidR="00F4153A">
          <w:rPr>
            <w:webHidden/>
          </w:rPr>
          <w:fldChar w:fldCharType="separate"/>
        </w:r>
        <w:r>
          <w:rPr>
            <w:webHidden/>
          </w:rPr>
          <w:t>12</w:t>
        </w:r>
        <w:r w:rsidR="00F4153A">
          <w:rPr>
            <w:webHidden/>
          </w:rPr>
          <w:fldChar w:fldCharType="end"/>
        </w:r>
      </w:hyperlink>
    </w:p>
    <w:p w14:paraId="54FB93D3" w14:textId="5AB689B4" w:rsidR="005853ED" w:rsidRPr="005853ED" w:rsidRDefault="001036FB" w:rsidP="00D25FB3">
      <w:pPr>
        <w:pStyle w:val="TOC1"/>
        <w:rPr>
          <w:rFonts w:eastAsiaTheme="minorEastAsia"/>
        </w:rPr>
      </w:pPr>
      <w:r>
        <w:rPr>
          <w:b/>
          <w:bCs/>
        </w:rPr>
        <w:fldChar w:fldCharType="end"/>
      </w: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A81EAD"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3C6B3F" w:rsidRPr="00384440" w14:paraId="0139C149"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46257D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2BD195A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2267BFE7"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1.III.2021</w:t>
            </w:r>
          </w:p>
        </w:tc>
      </w:tr>
      <w:tr w:rsidR="003C6B3F" w:rsidRPr="00384440" w14:paraId="04EF27C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B8C21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DFBE66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13C197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r>
      <w:tr w:rsidR="003C6B3F" w:rsidRPr="00384440" w14:paraId="1D64633F"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D594A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4DB3E7C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09D076A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26.III.2021</w:t>
            </w:r>
          </w:p>
        </w:tc>
      </w:tr>
      <w:tr w:rsidR="003C6B3F" w:rsidRPr="00384440" w14:paraId="6039756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F40306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4C8E4C1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0A0AED2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r>
      <w:tr w:rsidR="003C6B3F" w:rsidRPr="00384440" w14:paraId="7A58EE6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7597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5E4306D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C692FB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30.IV.2021</w:t>
            </w:r>
          </w:p>
        </w:tc>
      </w:tr>
      <w:tr w:rsidR="003C6B3F"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4AD5AA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97C7DB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14.V.2021</w:t>
            </w:r>
          </w:p>
        </w:tc>
      </w:tr>
      <w:tr w:rsidR="003C6B3F"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69EE149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6D9A0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30.V.2021</w:t>
            </w:r>
          </w:p>
        </w:tc>
      </w:tr>
      <w:tr w:rsidR="003C6B3F"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4781859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EEDB97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r>
      <w:tr w:rsidR="003C6B3F"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4A59FF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60F61E7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30.VI.2021</w:t>
            </w:r>
          </w:p>
        </w:tc>
      </w:tr>
      <w:tr w:rsidR="003C6B3F"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B468E7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CD3AB5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r>
      <w:tr w:rsidR="003C6B3F"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26BC4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4B6F7F1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30.VII.2021</w:t>
            </w:r>
          </w:p>
        </w:tc>
      </w:tr>
      <w:tr w:rsidR="003C6B3F"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00A5270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AD7AE8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13.VIII.2021</w:t>
            </w:r>
          </w:p>
        </w:tc>
      </w:tr>
      <w:tr w:rsidR="003C6B3F"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38FE7E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2C163C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3C6B3F"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F7750E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0F6698B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3C6B3F"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69390BA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C805ED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3C6B3F"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349F3CF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5BF3994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3C6B3F"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0858D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2CDC24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3C6B3F"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B0E016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3582C8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3C6B3F"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0655C52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37A225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3C6B3F" w14:paraId="5DF98D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FAF8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E2D071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075B04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2E42BD7C" w:rsidR="00621F48" w:rsidRPr="00621F48" w:rsidRDefault="00621F48"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03" w:name="_Toc417551655"/>
      <w:bookmarkStart w:id="304" w:name="_Toc418172323"/>
      <w:bookmarkStart w:id="305" w:name="_Toc418590386"/>
      <w:bookmarkStart w:id="306" w:name="_Toc421025955"/>
      <w:bookmarkStart w:id="307" w:name="_Toc422401203"/>
      <w:bookmarkStart w:id="308" w:name="_Toc423525453"/>
      <w:bookmarkStart w:id="309" w:name="_Toc424821408"/>
      <w:bookmarkStart w:id="310" w:name="_Toc428366201"/>
      <w:bookmarkStart w:id="311" w:name="_Toc429043951"/>
      <w:bookmarkStart w:id="312" w:name="_Toc430351613"/>
      <w:bookmarkStart w:id="313" w:name="_Toc435101739"/>
      <w:bookmarkStart w:id="314" w:name="_Toc436994417"/>
      <w:bookmarkStart w:id="315" w:name="_Toc437951329"/>
      <w:bookmarkStart w:id="316" w:name="_Toc439770084"/>
      <w:bookmarkStart w:id="317" w:name="_Toc442697168"/>
      <w:bookmarkStart w:id="318" w:name="_Toc443314398"/>
      <w:bookmarkStart w:id="319" w:name="_Toc451159943"/>
      <w:bookmarkStart w:id="320" w:name="_Toc452042285"/>
      <w:bookmarkStart w:id="321" w:name="_Toc453246385"/>
      <w:bookmarkStart w:id="322" w:name="_Toc455568908"/>
      <w:bookmarkStart w:id="323" w:name="_Toc458763334"/>
      <w:bookmarkStart w:id="324" w:name="_Toc461613922"/>
      <w:bookmarkStart w:id="325" w:name="_Toc464028555"/>
      <w:bookmarkStart w:id="326" w:name="_Toc466292714"/>
      <w:bookmarkStart w:id="327" w:name="_Toc467229211"/>
      <w:bookmarkStart w:id="328" w:name="_Toc468199511"/>
      <w:bookmarkStart w:id="329" w:name="_Toc469058080"/>
      <w:bookmarkStart w:id="330" w:name="_Toc472413648"/>
      <w:bookmarkStart w:id="331" w:name="_Toc473107259"/>
      <w:bookmarkStart w:id="332" w:name="_Toc474850430"/>
      <w:bookmarkStart w:id="333" w:name="_Toc476061808"/>
      <w:bookmarkStart w:id="334" w:name="_Toc477355861"/>
      <w:bookmarkStart w:id="335" w:name="_Toc478045197"/>
      <w:bookmarkStart w:id="336" w:name="_Toc479170887"/>
      <w:bookmarkStart w:id="337" w:name="_Toc481736915"/>
      <w:bookmarkStart w:id="338" w:name="_Toc483991761"/>
      <w:bookmarkStart w:id="339" w:name="_Toc484612683"/>
      <w:bookmarkStart w:id="340" w:name="_Toc486861818"/>
      <w:bookmarkStart w:id="341" w:name="_Toc489604242"/>
      <w:bookmarkStart w:id="342" w:name="_Toc490733849"/>
      <w:bookmarkStart w:id="343" w:name="_Toc492473915"/>
      <w:bookmarkStart w:id="344" w:name="_Toc493239109"/>
      <w:bookmarkStart w:id="345" w:name="_Toc494706562"/>
      <w:bookmarkStart w:id="346" w:name="_Toc496867150"/>
      <w:bookmarkStart w:id="347" w:name="_Toc497466143"/>
      <w:bookmarkStart w:id="348" w:name="_Toc498510155"/>
      <w:bookmarkStart w:id="349" w:name="_Toc499892917"/>
      <w:bookmarkStart w:id="350" w:name="_Toc500928323"/>
      <w:bookmarkStart w:id="351" w:name="_Toc503278435"/>
      <w:bookmarkStart w:id="352" w:name="_Toc508115959"/>
      <w:bookmarkStart w:id="353" w:name="_Toc509306687"/>
      <w:bookmarkStart w:id="354" w:name="_Toc510616272"/>
      <w:bookmarkStart w:id="355" w:name="_Toc512954044"/>
      <w:bookmarkStart w:id="356" w:name="_Toc513554838"/>
      <w:bookmarkStart w:id="357" w:name="_Toc514942260"/>
      <w:bookmarkStart w:id="358" w:name="_Toc516152551"/>
      <w:bookmarkStart w:id="359" w:name="_Toc517084122"/>
      <w:bookmarkStart w:id="360" w:name="_Toc517962990"/>
      <w:bookmarkStart w:id="361" w:name="_Toc525139687"/>
      <w:bookmarkStart w:id="362" w:name="_Toc526173597"/>
      <w:bookmarkStart w:id="363" w:name="_Toc527641981"/>
      <w:bookmarkStart w:id="364" w:name="_Toc528154640"/>
      <w:bookmarkStart w:id="365" w:name="_Toc530564029"/>
      <w:bookmarkStart w:id="366" w:name="_Toc535414806"/>
      <w:bookmarkStart w:id="367" w:name="_Toc536450187"/>
      <w:bookmarkStart w:id="368" w:name="_Toc169236"/>
      <w:bookmarkStart w:id="369" w:name="_Toc6472168"/>
      <w:bookmarkStart w:id="370" w:name="_Toc7430873"/>
      <w:bookmarkStart w:id="371" w:name="_Toc11673094"/>
      <w:bookmarkStart w:id="372" w:name="_Toc11942199"/>
      <w:bookmarkStart w:id="373" w:name="_Toc16521657"/>
      <w:bookmarkStart w:id="374" w:name="_Toc19268829"/>
      <w:bookmarkStart w:id="375" w:name="_Toc22049219"/>
      <w:bookmarkStart w:id="376" w:name="_Toc23412318"/>
      <w:bookmarkStart w:id="377" w:name="_Toc24538163"/>
      <w:bookmarkStart w:id="378" w:name="_Toc25845767"/>
      <w:bookmarkStart w:id="379" w:name="_Toc26799554"/>
      <w:bookmarkStart w:id="380" w:name="_Toc40273971"/>
      <w:bookmarkStart w:id="381" w:name="_Toc40274228"/>
      <w:bookmarkStart w:id="382" w:name="_Toc42092169"/>
      <w:bookmarkStart w:id="383" w:name="_Toc42092834"/>
      <w:bookmarkStart w:id="384" w:name="_Toc49845630"/>
      <w:bookmarkStart w:id="385" w:name="_Toc51764042"/>
      <w:bookmarkStart w:id="386" w:name="_Toc58332527"/>
      <w:bookmarkStart w:id="387" w:name="_Toc59624746"/>
      <w:bookmarkStart w:id="388" w:name="_Toc62805776"/>
      <w:bookmarkStart w:id="389" w:name="_Toc63688624"/>
      <w:bookmarkStart w:id="390" w:name="_Toc66289907"/>
      <w:r w:rsidRPr="00A61AFB">
        <w:rPr>
          <w:lang w:val="fr-FR"/>
        </w:rPr>
        <w:lastRenderedPageBreak/>
        <w:t>INFORMATION GÉNÉRALE</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191C930D" w14:textId="77777777" w:rsidR="00A61AFB" w:rsidRPr="003D52C3" w:rsidRDefault="00A61AFB" w:rsidP="00937135">
      <w:pPr>
        <w:pStyle w:val="Heading20"/>
      </w:pPr>
      <w:bookmarkStart w:id="391" w:name="_Toc417551656"/>
      <w:bookmarkStart w:id="392" w:name="_Toc418172324"/>
      <w:bookmarkStart w:id="393" w:name="_Toc418590387"/>
      <w:bookmarkStart w:id="394" w:name="_Toc421025956"/>
      <w:bookmarkStart w:id="395" w:name="_Toc422401204"/>
      <w:bookmarkStart w:id="396" w:name="_Toc423525454"/>
      <w:bookmarkStart w:id="397" w:name="_Toc424821409"/>
      <w:bookmarkStart w:id="398" w:name="_Toc428366202"/>
      <w:bookmarkStart w:id="399" w:name="_Toc429043952"/>
      <w:bookmarkStart w:id="400" w:name="_Toc430351614"/>
      <w:bookmarkStart w:id="401" w:name="_Toc435101740"/>
      <w:bookmarkStart w:id="402" w:name="_Toc436994418"/>
      <w:bookmarkStart w:id="403" w:name="_Toc437951330"/>
      <w:bookmarkStart w:id="404" w:name="_Toc439770085"/>
      <w:bookmarkStart w:id="405" w:name="_Toc442697169"/>
      <w:bookmarkStart w:id="406" w:name="_Toc443314399"/>
      <w:bookmarkStart w:id="407" w:name="_Toc451159944"/>
      <w:bookmarkStart w:id="408" w:name="_Toc452042286"/>
      <w:bookmarkStart w:id="409" w:name="_Toc453246386"/>
      <w:bookmarkStart w:id="410" w:name="_Toc455568909"/>
      <w:bookmarkStart w:id="411" w:name="_Toc458763335"/>
      <w:bookmarkStart w:id="412" w:name="_Toc461613923"/>
      <w:bookmarkStart w:id="413" w:name="_Toc464028556"/>
      <w:bookmarkStart w:id="414" w:name="_Toc466292715"/>
      <w:bookmarkStart w:id="415" w:name="_Toc467229212"/>
      <w:bookmarkStart w:id="416" w:name="_Toc468199512"/>
      <w:bookmarkStart w:id="417" w:name="_Toc469058081"/>
      <w:bookmarkStart w:id="418" w:name="_Toc472413649"/>
      <w:bookmarkStart w:id="419" w:name="_Toc473107260"/>
      <w:bookmarkStart w:id="420" w:name="_Toc474850431"/>
      <w:bookmarkStart w:id="421" w:name="_Toc476061809"/>
      <w:bookmarkStart w:id="422" w:name="_Toc477355862"/>
      <w:bookmarkStart w:id="423" w:name="_Toc478045198"/>
      <w:bookmarkStart w:id="424" w:name="_Toc479170888"/>
      <w:bookmarkStart w:id="425" w:name="_Toc481736916"/>
      <w:bookmarkStart w:id="426" w:name="_Toc483991762"/>
      <w:bookmarkStart w:id="427" w:name="_Toc484612684"/>
      <w:bookmarkStart w:id="428" w:name="_Toc486861819"/>
      <w:bookmarkStart w:id="429" w:name="_Toc489604243"/>
      <w:bookmarkStart w:id="430" w:name="_Toc490733850"/>
      <w:bookmarkStart w:id="431" w:name="_Toc492473916"/>
      <w:bookmarkStart w:id="432" w:name="_Toc493239110"/>
      <w:bookmarkStart w:id="433" w:name="_Toc494706563"/>
      <w:bookmarkStart w:id="434" w:name="_Toc496867151"/>
      <w:bookmarkStart w:id="435" w:name="_Toc497466144"/>
      <w:bookmarkStart w:id="436" w:name="_Toc498510156"/>
      <w:bookmarkStart w:id="437" w:name="_Toc499892918"/>
      <w:bookmarkStart w:id="438" w:name="_Toc500928324"/>
      <w:bookmarkStart w:id="439" w:name="_Toc503278436"/>
      <w:bookmarkStart w:id="440" w:name="_Toc508115960"/>
      <w:bookmarkStart w:id="441" w:name="_Toc509306688"/>
      <w:bookmarkStart w:id="442" w:name="_Toc510616273"/>
      <w:bookmarkStart w:id="443" w:name="_Toc512954045"/>
      <w:bookmarkStart w:id="444" w:name="_Toc513554839"/>
      <w:bookmarkStart w:id="445" w:name="_Toc514942261"/>
      <w:bookmarkStart w:id="446" w:name="_Toc516152552"/>
      <w:bookmarkStart w:id="447" w:name="_Toc517084123"/>
      <w:bookmarkStart w:id="448" w:name="_Toc517962991"/>
      <w:bookmarkStart w:id="449" w:name="_Toc525139688"/>
      <w:bookmarkStart w:id="450" w:name="_Toc526173598"/>
      <w:bookmarkStart w:id="451" w:name="_Toc527641982"/>
      <w:bookmarkStart w:id="452" w:name="_Toc528154641"/>
      <w:bookmarkStart w:id="453" w:name="_Toc530564030"/>
      <w:bookmarkStart w:id="454" w:name="_Toc535414807"/>
      <w:bookmarkStart w:id="455" w:name="_Toc536450188"/>
      <w:bookmarkStart w:id="456" w:name="_Toc169237"/>
      <w:bookmarkStart w:id="457" w:name="_Toc6472169"/>
      <w:bookmarkStart w:id="458" w:name="_Toc7430874"/>
      <w:bookmarkStart w:id="459" w:name="_Toc11673095"/>
      <w:bookmarkStart w:id="460" w:name="_Toc11942200"/>
      <w:bookmarkStart w:id="461" w:name="_Toc16521658"/>
      <w:bookmarkStart w:id="462" w:name="_Toc17124502"/>
      <w:bookmarkStart w:id="463" w:name="_Toc19268830"/>
      <w:bookmarkStart w:id="464" w:name="_Toc22049220"/>
      <w:bookmarkStart w:id="465" w:name="_Toc23412319"/>
      <w:bookmarkStart w:id="466" w:name="_Toc24538164"/>
      <w:bookmarkStart w:id="467" w:name="_Toc25845768"/>
      <w:bookmarkStart w:id="468" w:name="_Toc26799555"/>
      <w:bookmarkStart w:id="469" w:name="_Toc42092835"/>
      <w:bookmarkStart w:id="470" w:name="_Toc49845631"/>
      <w:bookmarkStart w:id="471" w:name="_Toc51764043"/>
      <w:bookmarkStart w:id="472" w:name="_Toc58332528"/>
      <w:bookmarkStart w:id="473" w:name="_Toc59624747"/>
      <w:bookmarkStart w:id="474" w:name="_Toc62805777"/>
      <w:bookmarkStart w:id="475" w:name="_Toc63688625"/>
      <w:bookmarkStart w:id="476" w:name="_Toc66289908"/>
      <w:r w:rsidRPr="003D52C3">
        <w:t>Listes annexées au Bulletin d'exploitation de l'UIT</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77" w:name="_Toc262631799"/>
      <w:bookmarkStart w:id="478"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0E214AD" w14:textId="77777777" w:rsidR="00222775" w:rsidRPr="00222775" w:rsidRDefault="00222775" w:rsidP="00F4153A">
      <w:pPr>
        <w:pStyle w:val="Heading20"/>
        <w:divId w:val="1733849238"/>
        <w:rPr>
          <w:rFonts w:cs="Arial"/>
          <w:b w:val="0"/>
          <w:bCs w:val="0"/>
          <w:szCs w:val="28"/>
          <w:lang w:val="fr-CH"/>
        </w:rPr>
      </w:pPr>
      <w:bookmarkStart w:id="479" w:name="_Toc66289909"/>
      <w:r w:rsidRPr="00F4153A">
        <w:t>Approbation de Recommandations UIT-T</w:t>
      </w:r>
      <w:bookmarkEnd w:id="479"/>
    </w:p>
    <w:p w14:paraId="0C40181A" w14:textId="77777777" w:rsidR="00222775" w:rsidRPr="00222775" w:rsidRDefault="00222775" w:rsidP="00222775">
      <w:pPr>
        <w:jc w:val="left"/>
        <w:textAlignment w:val="auto"/>
        <w:divId w:val="1733849238"/>
        <w:rPr>
          <w:lang w:val="fr-FR"/>
        </w:rPr>
      </w:pPr>
      <w:r w:rsidRPr="00222775">
        <w:rPr>
          <w:lang w:val="fr-FR"/>
        </w:rPr>
        <w:t>Par AAP-98, il a été annoncé l’approbation des Recommandations UIT-T suivantes, conformément à la procédure définie dans la Recommandation UIT-T A.8:</w:t>
      </w:r>
    </w:p>
    <w:p w14:paraId="11E95C77" w14:textId="7573D18E"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 xml:space="preserve">ITU-T M.3080 (02/2021): </w:t>
      </w:r>
      <w:r w:rsidRPr="002C05FE">
        <w:rPr>
          <w:i/>
          <w:iCs/>
          <w:lang w:val="fr-CH"/>
        </w:rPr>
        <w:t>Traduction non disponible – Nouveau texte</w:t>
      </w:r>
    </w:p>
    <w:p w14:paraId="408CEB7E" w14:textId="30111113"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P.57 (02/2021): Oreilles artificielles</w:t>
      </w:r>
    </w:p>
    <w:p w14:paraId="79330554" w14:textId="04EF15F0"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P.58 (02/2021): Simulateur de tête et de torse pour la téléphonométrie</w:t>
      </w:r>
    </w:p>
    <w:p w14:paraId="35606F70" w14:textId="4C4FB718"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X.680 (02/2021): Technologies de l'information – Notation de syntaxe abstraite numéro un: spécification de la notation de base</w:t>
      </w:r>
    </w:p>
    <w:p w14:paraId="4F9FE258" w14:textId="41072BA0"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X.681 (02/2021): Technologies de l'information – Notation de syntaxe abstraite numéro un: spécification des objets informationnels</w:t>
      </w:r>
    </w:p>
    <w:p w14:paraId="43BB2ED3" w14:textId="4E1B4519"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X.682 (02/2021): Technologies de l'information – Notation de syntaxe abstraite numéro un: spécification des contraintes</w:t>
      </w:r>
    </w:p>
    <w:p w14:paraId="7F001ADB" w14:textId="201DCCF4"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X.683 (02/2021): Technologies de l'information – Notation de syntaxe abstraite numéro un: paramétrage des spécifications de la notation de syntaxe abstraite numéro un</w:t>
      </w:r>
    </w:p>
    <w:p w14:paraId="42134B54" w14:textId="44ADE6A9"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X.690 (02/2021): Technologies de l'information – Règles de codage ASN.1: spécification des règles de codage de base, des règles de codage canoniques et des règles de codage distinctives</w:t>
      </w:r>
    </w:p>
    <w:p w14:paraId="793DB472" w14:textId="4E07A91D"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X.691 (02/2021): Technologies de l'information – Règles de codage ASN.1: spécification des règles de codage compact</w:t>
      </w:r>
    </w:p>
    <w:p w14:paraId="4F407EF0" w14:textId="113CF378"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X.692 (02/2021): Technologies de l'information – Règles de codage ASN.1: spécification de la notation de contrôle de codage (ECN)</w:t>
      </w:r>
    </w:p>
    <w:p w14:paraId="78528B09" w14:textId="6FF1C00B"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X.693 (02/2021): Technologies de l'information – Règles de codage ASN.1: règles de codage XML (XER)</w:t>
      </w:r>
    </w:p>
    <w:p w14:paraId="11ACCDE9" w14:textId="511FC88C"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X.694 (02/2021): Technologies de l'information – Règles de codage ASN.1: mappage en ASN.1 des définitions de schéma XML du W3C</w:t>
      </w:r>
    </w:p>
    <w:p w14:paraId="2D641E04" w14:textId="0038D3B6"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X.695 (02/2021): Technologies de l'information – Règles de codage ASN.1: enregistrement et application des instructions de codage PER</w:t>
      </w:r>
    </w:p>
    <w:p w14:paraId="74E04608" w14:textId="1C0F4C1A"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X.696 (02/2021): Technologies de l'information – Spécification des règles de codage des octets (OER)</w:t>
      </w:r>
    </w:p>
    <w:p w14:paraId="5AEBA527" w14:textId="494F3E55"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ITU-T X.697 (02/2021): Technologies de l'information – Règles de codage ASN.1: spécification des règles de codage de la notation des objets Javascript</w:t>
      </w:r>
    </w:p>
    <w:p w14:paraId="1D2BB9F0" w14:textId="61989D34"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 xml:space="preserve">ITU-T X.894 (2018) Cor. 2 (02/2021): </w:t>
      </w:r>
      <w:r w:rsidRPr="002C05FE">
        <w:rPr>
          <w:i/>
          <w:iCs/>
          <w:lang w:val="fr-CH"/>
        </w:rPr>
        <w:t>Traduction non disponible</w:t>
      </w:r>
    </w:p>
    <w:p w14:paraId="3188EDD3" w14:textId="4C884FAB"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 xml:space="preserve">ITU-T Y.3056 (02/2021): </w:t>
      </w:r>
      <w:r w:rsidRPr="002C05FE">
        <w:rPr>
          <w:i/>
          <w:iCs/>
          <w:lang w:val="fr-CH"/>
        </w:rPr>
        <w:t>Traduction non disponible – Nouveau texte</w:t>
      </w:r>
    </w:p>
    <w:p w14:paraId="6D1895FC" w14:textId="483C04B9"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 xml:space="preserve">ITU-T Y.3113 (02/2021): </w:t>
      </w:r>
      <w:r w:rsidRPr="002C05FE">
        <w:rPr>
          <w:i/>
          <w:iCs/>
          <w:lang w:val="fr-CH"/>
        </w:rPr>
        <w:t>Traduction non disponible – Nouveau texte</w:t>
      </w:r>
    </w:p>
    <w:p w14:paraId="633ED8AF" w14:textId="13453E66"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 xml:space="preserve">ITU-T Y.3135 (02/2021): </w:t>
      </w:r>
      <w:r w:rsidRPr="002C05FE">
        <w:rPr>
          <w:i/>
          <w:iCs/>
          <w:lang w:val="fr-CH"/>
        </w:rPr>
        <w:t>Traduction non disponible – Nouveau texte</w:t>
      </w:r>
    </w:p>
    <w:p w14:paraId="7D0BA064" w14:textId="65E634A2"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 xml:space="preserve">ITU-T Y.3157 (02/2021): </w:t>
      </w:r>
      <w:r w:rsidRPr="002C05FE">
        <w:rPr>
          <w:i/>
          <w:iCs/>
          <w:lang w:val="fr-CH"/>
        </w:rPr>
        <w:t>Traduction non disponible – Nouveau texte</w:t>
      </w:r>
    </w:p>
    <w:p w14:paraId="42150EF8" w14:textId="73365AE7"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 xml:space="preserve">ITU-T Y.3177 (02/2021): </w:t>
      </w:r>
      <w:r w:rsidRPr="002C05FE">
        <w:rPr>
          <w:i/>
          <w:iCs/>
          <w:lang w:val="fr-CH"/>
        </w:rPr>
        <w:t>Traduction non disponible – Nouveau texte</w:t>
      </w:r>
    </w:p>
    <w:p w14:paraId="3CEC16A3" w14:textId="2663D497" w:rsidR="00222775" w:rsidRPr="00222775" w:rsidRDefault="00222775" w:rsidP="00222775">
      <w:pPr>
        <w:pStyle w:val="enumlev1"/>
        <w:divId w:val="1733849238"/>
        <w:rPr>
          <w:lang w:val="fr-FR"/>
        </w:rPr>
      </w:pPr>
      <w:r w:rsidRPr="00222775">
        <w:rPr>
          <w:lang w:val="fr-FR"/>
        </w:rPr>
        <w:t xml:space="preserve">– </w:t>
      </w:r>
      <w:r>
        <w:rPr>
          <w:lang w:val="fr-FR"/>
        </w:rPr>
        <w:tab/>
      </w:r>
      <w:r w:rsidRPr="00222775">
        <w:rPr>
          <w:lang w:val="fr-FR"/>
        </w:rPr>
        <w:t xml:space="preserve">ITU-T Y.4476 (02/2021): </w:t>
      </w:r>
      <w:r w:rsidRPr="002C05FE">
        <w:rPr>
          <w:i/>
          <w:iCs/>
          <w:lang w:val="fr-CH"/>
        </w:rPr>
        <w:t>Traduction non disponible – Nouveau texte</w:t>
      </w:r>
    </w:p>
    <w:p w14:paraId="1E1DFE78"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44BB00F9" w14:textId="77777777" w:rsidR="00222775" w:rsidRPr="00222775" w:rsidRDefault="00222775" w:rsidP="00222775">
      <w:pPr>
        <w:pStyle w:val="Heading20"/>
      </w:pPr>
      <w:bookmarkStart w:id="480" w:name="_Toc514942263"/>
      <w:bookmarkStart w:id="481" w:name="_Toc66289910"/>
      <w:r w:rsidRPr="00222775">
        <w:t xml:space="preserve">Plan de numérotage des télécommunications publiques internationales </w:t>
      </w:r>
      <w:r w:rsidRPr="00222775">
        <w:br/>
        <w:t>(Recommandation UIT-T E.164 (11/2010))</w:t>
      </w:r>
      <w:bookmarkEnd w:id="480"/>
      <w:bookmarkEnd w:id="481"/>
      <w:r w:rsidRPr="00222775">
        <w:t xml:space="preserve"> </w:t>
      </w:r>
    </w:p>
    <w:p w14:paraId="55212B6B" w14:textId="77777777" w:rsidR="00222775" w:rsidRPr="00222775" w:rsidRDefault="00222775" w:rsidP="00222775">
      <w:pPr>
        <w:spacing w:before="240"/>
        <w:textAlignment w:val="auto"/>
        <w:rPr>
          <w:b/>
          <w:bCs/>
          <w:lang w:val="fr-CH"/>
        </w:rPr>
      </w:pPr>
      <w:r w:rsidRPr="00222775">
        <w:rPr>
          <w:b/>
          <w:bCs/>
          <w:lang w:val="fr-CH"/>
        </w:rPr>
        <w:t>Note du TSB</w:t>
      </w:r>
    </w:p>
    <w:p w14:paraId="748B9557" w14:textId="77777777" w:rsidR="00222775" w:rsidRPr="00222775" w:rsidRDefault="00222775" w:rsidP="00222775">
      <w:pPr>
        <w:spacing w:before="240"/>
        <w:jc w:val="center"/>
        <w:textAlignment w:val="auto"/>
        <w:rPr>
          <w:i/>
          <w:iCs/>
          <w:lang w:val="fr-CH"/>
        </w:rPr>
      </w:pPr>
      <w:r w:rsidRPr="00222775">
        <w:rPr>
          <w:i/>
          <w:iCs/>
          <w:lang w:val="fr-CH"/>
        </w:rPr>
        <w:t>Codes d'identification pour les réseaux internationaux</w:t>
      </w:r>
    </w:p>
    <w:p w14:paraId="29ED12E8" w14:textId="77777777" w:rsidR="00222775" w:rsidRPr="00222775" w:rsidRDefault="00222775" w:rsidP="00222775">
      <w:pPr>
        <w:spacing w:before="240"/>
        <w:textAlignment w:val="auto"/>
        <w:rPr>
          <w:lang w:val="fr-CH"/>
        </w:rPr>
      </w:pPr>
      <w:r w:rsidRPr="00222775">
        <w:rPr>
          <w:lang w:val="fr-CH"/>
        </w:rPr>
        <w:t xml:space="preserve">Associés à l'indicatif de pays commun 883 pour les réseaux internationaux, les codes d'identification à trois chiffres ci-après ont été </w:t>
      </w:r>
      <w:r w:rsidRPr="00222775">
        <w:rPr>
          <w:b/>
          <w:bCs/>
          <w:lang w:val="fr-CH"/>
        </w:rPr>
        <w:t>attribués.</w:t>
      </w:r>
    </w:p>
    <w:p w14:paraId="06FB2221" w14:textId="77777777" w:rsidR="00222775" w:rsidRPr="00222775" w:rsidRDefault="00222775" w:rsidP="00222775">
      <w:pPr>
        <w:spacing w:before="0"/>
        <w:textAlignment w:val="auto"/>
        <w:rPr>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25"/>
        <w:gridCol w:w="2330"/>
        <w:gridCol w:w="1833"/>
        <w:gridCol w:w="2587"/>
      </w:tblGrid>
      <w:tr w:rsidR="00222775" w:rsidRPr="00222775" w14:paraId="37BA5F15" w14:textId="77777777" w:rsidTr="00222775">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14:paraId="6B590947" w14:textId="77777777" w:rsidR="00222775" w:rsidRPr="00222775" w:rsidRDefault="00222775" w:rsidP="0022277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6" w:lineRule="auto"/>
              <w:jc w:val="center"/>
              <w:textAlignment w:val="auto"/>
              <w:rPr>
                <w:i/>
                <w:sz w:val="18"/>
                <w:lang w:val="fr-CH"/>
              </w:rPr>
            </w:pPr>
            <w:r w:rsidRPr="00222775">
              <w:rPr>
                <w:i/>
                <w:sz w:val="18"/>
                <w:lang w:val="fr-CH"/>
              </w:rPr>
              <w:t>Requérant</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1C5D8F6" w14:textId="77777777" w:rsidR="00222775" w:rsidRPr="00222775" w:rsidRDefault="00222775" w:rsidP="0022277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6" w:lineRule="auto"/>
              <w:jc w:val="center"/>
              <w:textAlignment w:val="auto"/>
              <w:rPr>
                <w:i/>
                <w:iCs/>
                <w:sz w:val="18"/>
                <w:lang w:val="fr-CH"/>
              </w:rPr>
            </w:pPr>
            <w:r w:rsidRPr="00222775">
              <w:rPr>
                <w:i/>
                <w:iCs/>
                <w:sz w:val="18"/>
                <w:lang w:val="fr-CH"/>
              </w:rPr>
              <w:t>Réseau</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E212C10" w14:textId="77777777" w:rsidR="00222775" w:rsidRPr="00222775" w:rsidRDefault="00222775" w:rsidP="0022277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6" w:lineRule="auto"/>
              <w:jc w:val="center"/>
              <w:textAlignment w:val="auto"/>
              <w:rPr>
                <w:i/>
                <w:sz w:val="18"/>
                <w:lang w:val="fr-CH"/>
              </w:rPr>
            </w:pPr>
            <w:r w:rsidRPr="00222775">
              <w:rPr>
                <w:i/>
                <w:sz w:val="18"/>
                <w:lang w:val="fr-CH"/>
              </w:rPr>
              <w:t xml:space="preserve">Indicatif de pays et </w:t>
            </w:r>
            <w:r w:rsidRPr="00222775">
              <w:rPr>
                <w:i/>
                <w:sz w:val="18"/>
                <w:lang w:val="fr-CH"/>
              </w:rPr>
              <w:br/>
              <w:t xml:space="preserve">code d'identification </w:t>
            </w:r>
          </w:p>
        </w:tc>
        <w:tc>
          <w:tcPr>
            <w:tcW w:w="2586" w:type="dxa"/>
            <w:tcBorders>
              <w:top w:val="single" w:sz="4" w:space="0" w:color="auto"/>
              <w:left w:val="single" w:sz="4" w:space="0" w:color="auto"/>
              <w:bottom w:val="single" w:sz="4" w:space="0" w:color="auto"/>
              <w:right w:val="single" w:sz="4" w:space="0" w:color="auto"/>
            </w:tcBorders>
            <w:hideMark/>
          </w:tcPr>
          <w:p w14:paraId="49A41B5B" w14:textId="77777777" w:rsidR="00222775" w:rsidRPr="00222775" w:rsidRDefault="00222775" w:rsidP="0022277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6" w:lineRule="auto"/>
              <w:jc w:val="center"/>
              <w:textAlignment w:val="auto"/>
              <w:rPr>
                <w:i/>
                <w:sz w:val="18"/>
                <w:lang w:val="fr-CH"/>
              </w:rPr>
            </w:pPr>
            <w:r w:rsidRPr="00222775">
              <w:rPr>
                <w:i/>
                <w:sz w:val="18"/>
                <w:lang w:val="fr-CH"/>
              </w:rPr>
              <w:t>Date d'attribution</w:t>
            </w:r>
          </w:p>
        </w:tc>
      </w:tr>
      <w:tr w:rsidR="00222775" w:rsidRPr="00222775" w14:paraId="272808FC" w14:textId="77777777" w:rsidTr="00222775">
        <w:trPr>
          <w:jc w:val="center"/>
        </w:trPr>
        <w:tc>
          <w:tcPr>
            <w:tcW w:w="2325" w:type="dxa"/>
            <w:tcBorders>
              <w:top w:val="single" w:sz="4" w:space="0" w:color="auto"/>
              <w:left w:val="single" w:sz="4" w:space="0" w:color="auto"/>
              <w:bottom w:val="single" w:sz="4" w:space="0" w:color="auto"/>
              <w:right w:val="single" w:sz="4" w:space="0" w:color="auto"/>
            </w:tcBorders>
            <w:hideMark/>
          </w:tcPr>
          <w:p w14:paraId="03DE6720" w14:textId="77777777" w:rsidR="00222775" w:rsidRPr="00222775" w:rsidRDefault="00222775" w:rsidP="00222775">
            <w:pPr>
              <w:tabs>
                <w:tab w:val="clear" w:pos="567"/>
              </w:tabs>
              <w:spacing w:before="40" w:after="40" w:line="256" w:lineRule="auto"/>
              <w:jc w:val="left"/>
              <w:textAlignment w:val="auto"/>
              <w:rPr>
                <w:bCs/>
              </w:rPr>
            </w:pPr>
            <w:r w:rsidRPr="00222775">
              <w:rPr>
                <w:bCs/>
              </w:rPr>
              <w:t>Afinna One Srl</w:t>
            </w:r>
          </w:p>
        </w:tc>
        <w:tc>
          <w:tcPr>
            <w:tcW w:w="2329" w:type="dxa"/>
            <w:tcBorders>
              <w:top w:val="single" w:sz="4" w:space="0" w:color="auto"/>
              <w:left w:val="single" w:sz="4" w:space="0" w:color="auto"/>
              <w:bottom w:val="single" w:sz="4" w:space="0" w:color="auto"/>
              <w:right w:val="single" w:sz="4" w:space="0" w:color="auto"/>
            </w:tcBorders>
            <w:hideMark/>
          </w:tcPr>
          <w:p w14:paraId="0626D679" w14:textId="77777777" w:rsidR="00222775" w:rsidRPr="00222775" w:rsidRDefault="00222775" w:rsidP="00222775">
            <w:pPr>
              <w:tabs>
                <w:tab w:val="clear" w:pos="567"/>
              </w:tabs>
              <w:spacing w:before="40" w:after="40" w:line="256" w:lineRule="auto"/>
              <w:jc w:val="left"/>
              <w:textAlignment w:val="auto"/>
              <w:rPr>
                <w:bCs/>
              </w:rPr>
            </w:pPr>
            <w:r w:rsidRPr="00222775">
              <w:rPr>
                <w:bCs/>
              </w:rPr>
              <w:t>Afinna One Srl</w:t>
            </w:r>
          </w:p>
        </w:tc>
        <w:tc>
          <w:tcPr>
            <w:tcW w:w="1832" w:type="dxa"/>
            <w:tcBorders>
              <w:top w:val="single" w:sz="4" w:space="0" w:color="auto"/>
              <w:left w:val="single" w:sz="4" w:space="0" w:color="auto"/>
              <w:bottom w:val="single" w:sz="4" w:space="0" w:color="auto"/>
              <w:right w:val="single" w:sz="4" w:space="0" w:color="auto"/>
            </w:tcBorders>
            <w:hideMark/>
          </w:tcPr>
          <w:p w14:paraId="1AFE9B01" w14:textId="77777777" w:rsidR="00222775" w:rsidRPr="00222775" w:rsidRDefault="00222775" w:rsidP="00222775">
            <w:pPr>
              <w:tabs>
                <w:tab w:val="clear" w:pos="567"/>
              </w:tabs>
              <w:spacing w:before="40" w:after="40" w:line="256" w:lineRule="auto"/>
              <w:jc w:val="center"/>
              <w:textAlignment w:val="auto"/>
              <w:rPr>
                <w:bCs/>
              </w:rPr>
            </w:pPr>
            <w:r w:rsidRPr="00222775">
              <w:rPr>
                <w:bCs/>
              </w:rPr>
              <w:t>+</w:t>
            </w:r>
            <w:r w:rsidRPr="00222775">
              <w:rPr>
                <w:rFonts w:eastAsia="Calibri"/>
                <w:color w:val="000000"/>
              </w:rPr>
              <w:t>883</w:t>
            </w:r>
            <w:r w:rsidRPr="00222775">
              <w:rPr>
                <w:bCs/>
              </w:rPr>
              <w:t xml:space="preserve"> 350</w:t>
            </w:r>
          </w:p>
        </w:tc>
        <w:tc>
          <w:tcPr>
            <w:tcW w:w="2586" w:type="dxa"/>
            <w:tcBorders>
              <w:top w:val="single" w:sz="4" w:space="0" w:color="auto"/>
              <w:left w:val="single" w:sz="4" w:space="0" w:color="auto"/>
              <w:bottom w:val="single" w:sz="4" w:space="0" w:color="auto"/>
              <w:right w:val="single" w:sz="4" w:space="0" w:color="auto"/>
            </w:tcBorders>
            <w:hideMark/>
          </w:tcPr>
          <w:p w14:paraId="348D2DEF" w14:textId="77777777" w:rsidR="00222775" w:rsidRPr="00222775" w:rsidRDefault="00222775" w:rsidP="00222775">
            <w:pPr>
              <w:spacing w:before="40" w:after="40" w:line="256" w:lineRule="auto"/>
              <w:jc w:val="center"/>
              <w:textAlignment w:val="auto"/>
              <w:rPr>
                <w:bCs/>
                <w:sz w:val="18"/>
                <w:szCs w:val="22"/>
                <w:lang w:val="fr-FR"/>
              </w:rPr>
            </w:pPr>
            <w:r w:rsidRPr="00222775">
              <w:t>5.II.2021</w:t>
            </w:r>
          </w:p>
        </w:tc>
      </w:tr>
    </w:tbl>
    <w:p w14:paraId="45ED793F" w14:textId="77777777" w:rsidR="00222775" w:rsidRPr="00222775" w:rsidRDefault="00222775" w:rsidP="00222775">
      <w:pPr>
        <w:textAlignment w:val="auto"/>
        <w:rPr>
          <w:lang w:val="fr-CH"/>
        </w:rPr>
      </w:pPr>
    </w:p>
    <w:p w14:paraId="3C6A180F" w14:textId="679D7DFC"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3E618004" w14:textId="77777777" w:rsidR="005B4981" w:rsidRPr="005B4981" w:rsidRDefault="005B4981" w:rsidP="005B4981">
      <w:pPr>
        <w:pStyle w:val="Heading20"/>
      </w:pPr>
      <w:bookmarkStart w:id="482" w:name="_Toc467767049"/>
      <w:bookmarkStart w:id="483" w:name="_Toc477169047"/>
      <w:bookmarkStart w:id="484" w:name="_Toc478464749"/>
      <w:bookmarkStart w:id="485" w:name="_Toc479170890"/>
      <w:bookmarkStart w:id="486" w:name="_Toc11942204"/>
      <w:bookmarkStart w:id="487" w:name="_Toc16521660"/>
      <w:bookmarkStart w:id="488" w:name="_Toc17124504"/>
      <w:bookmarkStart w:id="489" w:name="_Toc66289911"/>
      <w:r w:rsidRPr="005B4981">
        <w:t xml:space="preserve">Service téléphonique </w:t>
      </w:r>
      <w:r w:rsidRPr="005B4981">
        <w:br/>
        <w:t>(Recommandation UIT-T E.164)</w:t>
      </w:r>
      <w:bookmarkEnd w:id="482"/>
      <w:bookmarkEnd w:id="483"/>
      <w:bookmarkEnd w:id="484"/>
      <w:bookmarkEnd w:id="485"/>
      <w:bookmarkEnd w:id="486"/>
      <w:bookmarkEnd w:id="487"/>
      <w:bookmarkEnd w:id="488"/>
      <w:bookmarkEnd w:id="489"/>
    </w:p>
    <w:p w14:paraId="3D78E295" w14:textId="77777777" w:rsidR="005B4981" w:rsidRPr="005B4981" w:rsidRDefault="005B4981" w:rsidP="005B4981">
      <w:pPr>
        <w:tabs>
          <w:tab w:val="left" w:pos="794"/>
          <w:tab w:val="left" w:pos="1191"/>
          <w:tab w:val="left" w:pos="1588"/>
          <w:tab w:val="left" w:pos="1985"/>
          <w:tab w:val="left" w:pos="2160"/>
          <w:tab w:val="left" w:pos="2430"/>
        </w:tabs>
        <w:jc w:val="center"/>
        <w:textAlignment w:val="auto"/>
        <w:rPr>
          <w:lang w:val="en-US"/>
        </w:rPr>
      </w:pPr>
      <w:r w:rsidRPr="005B4981">
        <w:rPr>
          <w:lang w:val="en-US"/>
        </w:rPr>
        <w:t>url: www.itu.int/itu-t/inr/nnp</w:t>
      </w:r>
    </w:p>
    <w:p w14:paraId="619952C2" w14:textId="77777777" w:rsidR="005B4981" w:rsidRPr="005B4981" w:rsidRDefault="005B4981" w:rsidP="005B4981">
      <w:pPr>
        <w:pStyle w:val="country0"/>
        <w:rPr>
          <w:noProof/>
        </w:rPr>
      </w:pPr>
      <w:bookmarkStart w:id="490" w:name="_Toc66289912"/>
      <w:r w:rsidRPr="005B4981">
        <w:rPr>
          <w:noProof/>
        </w:rPr>
        <w:t xml:space="preserve">Sierra </w:t>
      </w:r>
      <w:r w:rsidRPr="005B4981">
        <w:t>Leone</w:t>
      </w:r>
      <w:r w:rsidRPr="005B4981">
        <w:rPr>
          <w:noProof/>
        </w:rPr>
        <w:t xml:space="preserve"> (indicatif de pays +232)</w:t>
      </w:r>
      <w:bookmarkEnd w:id="490"/>
    </w:p>
    <w:p w14:paraId="5208B424" w14:textId="77777777" w:rsidR="005B4981" w:rsidRPr="005B4981" w:rsidRDefault="005B4981" w:rsidP="005B4981">
      <w:pPr>
        <w:ind w:left="567" w:hanging="567"/>
        <w:jc w:val="left"/>
        <w:textAlignment w:val="auto"/>
        <w:rPr>
          <w:noProof/>
          <w:lang w:val="fr-FR"/>
        </w:rPr>
      </w:pPr>
      <w:r w:rsidRPr="005B4981">
        <w:rPr>
          <w:bCs/>
          <w:noProof/>
          <w:lang w:val="fr-FR"/>
        </w:rPr>
        <w:t xml:space="preserve">Communication du </w:t>
      </w:r>
      <w:r w:rsidRPr="005B4981">
        <w:rPr>
          <w:noProof/>
          <w:lang w:val="fr-FR"/>
        </w:rPr>
        <w:t>11.II.2021:</w:t>
      </w:r>
    </w:p>
    <w:p w14:paraId="32F3B6D9" w14:textId="77777777" w:rsidR="005B4981" w:rsidRPr="005B4981" w:rsidRDefault="005B4981" w:rsidP="005B4981">
      <w:pPr>
        <w:jc w:val="left"/>
        <w:textAlignment w:val="auto"/>
        <w:rPr>
          <w:noProof/>
          <w:lang w:val="fr-FR"/>
        </w:rPr>
      </w:pPr>
      <w:r w:rsidRPr="005B4981">
        <w:rPr>
          <w:noProof/>
          <w:lang w:val="fr-FR"/>
        </w:rPr>
        <w:t xml:space="preserve">La </w:t>
      </w:r>
      <w:r w:rsidRPr="005B4981">
        <w:rPr>
          <w:i/>
          <w:noProof/>
          <w:lang w:val="fr-FR"/>
        </w:rPr>
        <w:t xml:space="preserve">National Telecommunications Commission (NATCOM), </w:t>
      </w:r>
      <w:r w:rsidRPr="005B4981">
        <w:rPr>
          <w:noProof/>
          <w:lang w:val="fr-FR"/>
        </w:rPr>
        <w:t xml:space="preserve">Freetown, annonce la mise à jour suivante du plan national de numérotage de Sierra Leone: </w:t>
      </w:r>
    </w:p>
    <w:p w14:paraId="4ABA80A4" w14:textId="77777777" w:rsidR="005B4981" w:rsidRPr="005B4981" w:rsidRDefault="005B4981" w:rsidP="005B4981">
      <w:pPr>
        <w:spacing w:before="240" w:after="120"/>
        <w:jc w:val="center"/>
        <w:textAlignment w:val="auto"/>
        <w:rPr>
          <w:b/>
          <w:bCs/>
          <w:noProof/>
          <w:lang w:val="fr-FR"/>
        </w:rPr>
      </w:pPr>
      <w:r w:rsidRPr="005B4981">
        <w:rPr>
          <w:b/>
          <w:bCs/>
          <w:noProof/>
          <w:lang w:val="fr-FR"/>
        </w:rPr>
        <w:t>Présentation du plan national de numérotage UIT</w:t>
      </w:r>
      <w:r w:rsidRPr="005B4981">
        <w:rPr>
          <w:b/>
          <w:bCs/>
          <w:noProof/>
          <w:lang w:val="fr-FR"/>
        </w:rPr>
        <w:noBreakHyphen/>
        <w:t xml:space="preserve">T E.164 </w:t>
      </w:r>
      <w:r w:rsidRPr="005B4981">
        <w:rPr>
          <w:b/>
          <w:bCs/>
          <w:noProof/>
          <w:lang w:val="fr-FR"/>
        </w:rPr>
        <w:br/>
        <w:t>pour l'indicatif de pays 232:</w:t>
      </w:r>
    </w:p>
    <w:p w14:paraId="6FE5FD4D" w14:textId="77777777" w:rsidR="005B4981" w:rsidRPr="005B4981" w:rsidRDefault="005B4981" w:rsidP="005B4981">
      <w:pPr>
        <w:spacing w:before="240"/>
        <w:jc w:val="left"/>
        <w:textAlignment w:val="auto"/>
        <w:rPr>
          <w:noProof/>
          <w:lang w:val="fr-FR"/>
        </w:rPr>
      </w:pPr>
      <w:r w:rsidRPr="005B4981">
        <w:rPr>
          <w:noProof/>
          <w:lang w:val="fr-FR"/>
        </w:rPr>
        <w:t>a)</w:t>
      </w:r>
      <w:r w:rsidRPr="005B4981">
        <w:rPr>
          <w:noProof/>
          <w:lang w:val="fr-FR"/>
        </w:rPr>
        <w:tab/>
        <w:t>Aperçu:</w:t>
      </w:r>
    </w:p>
    <w:p w14:paraId="65335820" w14:textId="77777777" w:rsidR="005B4981" w:rsidRPr="005B4981" w:rsidRDefault="005B4981" w:rsidP="005B4981">
      <w:pPr>
        <w:jc w:val="left"/>
        <w:textAlignment w:val="auto"/>
        <w:rPr>
          <w:noProof/>
          <w:lang w:val="fr-FR"/>
        </w:rPr>
      </w:pPr>
      <w:r w:rsidRPr="005B4981">
        <w:rPr>
          <w:noProof/>
          <w:lang w:val="fr-FR"/>
        </w:rPr>
        <w:tab/>
        <w:t xml:space="preserve">Longueur minimale du numéro (sans l'indicatif de pays): </w:t>
      </w:r>
      <w:r w:rsidRPr="005B4981">
        <w:rPr>
          <w:noProof/>
          <w:lang w:val="fr-FR"/>
        </w:rPr>
        <w:tab/>
      </w:r>
      <w:r w:rsidRPr="005B4981">
        <w:rPr>
          <w:b/>
          <w:bCs/>
          <w:noProof/>
          <w:lang w:val="fr-FR"/>
        </w:rPr>
        <w:t>8</w:t>
      </w:r>
      <w:r w:rsidRPr="005B4981">
        <w:rPr>
          <w:noProof/>
          <w:lang w:val="fr-FR"/>
        </w:rPr>
        <w:t xml:space="preserve"> chiffres.</w:t>
      </w:r>
      <w:r w:rsidRPr="005B4981">
        <w:rPr>
          <w:noProof/>
          <w:lang w:val="fr-FR"/>
        </w:rPr>
        <w:br/>
      </w:r>
      <w:r w:rsidRPr="005B4981">
        <w:rPr>
          <w:noProof/>
          <w:lang w:val="fr-FR"/>
        </w:rPr>
        <w:tab/>
        <w:t xml:space="preserve">Longueur maximale du numéro (sans l'indicatif de pays): </w:t>
      </w:r>
      <w:r w:rsidRPr="005B4981">
        <w:rPr>
          <w:noProof/>
          <w:lang w:val="fr-FR"/>
        </w:rPr>
        <w:tab/>
      </w:r>
      <w:r w:rsidRPr="005B4981">
        <w:rPr>
          <w:b/>
          <w:bCs/>
          <w:noProof/>
          <w:lang w:val="fr-FR"/>
        </w:rPr>
        <w:t>8</w:t>
      </w:r>
      <w:r w:rsidRPr="005B4981">
        <w:rPr>
          <w:noProof/>
          <w:lang w:val="fr-FR"/>
        </w:rPr>
        <w:t xml:space="preserve"> chiffres.</w:t>
      </w:r>
    </w:p>
    <w:p w14:paraId="7DC8A5DA" w14:textId="77777777" w:rsidR="005B4981" w:rsidRPr="005B4981" w:rsidRDefault="005B4981" w:rsidP="005B4981">
      <w:pPr>
        <w:ind w:left="567" w:hanging="567"/>
        <w:jc w:val="left"/>
        <w:textAlignment w:val="auto"/>
        <w:rPr>
          <w:noProof/>
          <w:lang w:val="fr-FR"/>
        </w:rPr>
      </w:pPr>
      <w:r w:rsidRPr="005B4981">
        <w:rPr>
          <w:noProof/>
          <w:lang w:val="fr-FR"/>
        </w:rPr>
        <w:t>b)</w:t>
      </w:r>
      <w:r w:rsidRPr="005B4981">
        <w:rPr>
          <w:noProof/>
          <w:lang w:val="fr-FR"/>
        </w:rPr>
        <w:tab/>
        <w:t>Lien vers la base de données nationale (ou toute liste applicable) des numéros UIT-T E.164 attribués dans le plan national de numérotage (le cas échéant): sans objet</w:t>
      </w:r>
    </w:p>
    <w:p w14:paraId="158FA16C" w14:textId="77777777" w:rsidR="005B4981" w:rsidRPr="005B4981" w:rsidRDefault="005B4981" w:rsidP="005B4981">
      <w:pPr>
        <w:ind w:left="567" w:hanging="567"/>
        <w:jc w:val="left"/>
        <w:textAlignment w:val="auto"/>
        <w:rPr>
          <w:noProof/>
          <w:lang w:val="fr-FR"/>
        </w:rPr>
      </w:pPr>
      <w:r w:rsidRPr="005B4981">
        <w:rPr>
          <w:noProof/>
          <w:lang w:val="fr-FR"/>
        </w:rPr>
        <w:t>c)</w:t>
      </w:r>
      <w:r w:rsidRPr="005B4981">
        <w:rPr>
          <w:noProof/>
          <w:lang w:val="fr-FR"/>
        </w:rPr>
        <w:tab/>
        <w:t xml:space="preserve">Lien vers la base de données en temps réel des numéros UIT-T E.164 portés (le cas échéant): </w:t>
      </w:r>
      <w:r w:rsidRPr="005B4981">
        <w:rPr>
          <w:noProof/>
          <w:lang w:val="fr-FR"/>
        </w:rPr>
        <w:br/>
        <w:t>sans objet</w:t>
      </w:r>
    </w:p>
    <w:p w14:paraId="42305E36" w14:textId="77777777" w:rsidR="005B4981" w:rsidRPr="005B4981" w:rsidRDefault="005B4981" w:rsidP="005B4981">
      <w:pPr>
        <w:spacing w:before="240" w:after="240"/>
        <w:jc w:val="center"/>
        <w:textAlignment w:val="auto"/>
        <w:rPr>
          <w:b/>
          <w:bCs/>
          <w:noProof/>
          <w:lang w:val="fr-FR"/>
        </w:rPr>
      </w:pPr>
      <w:r w:rsidRPr="005B4981">
        <w:rPr>
          <w:b/>
          <w:bCs/>
          <w:noProof/>
          <w:lang w:val="fr-FR"/>
        </w:rPr>
        <w:t xml:space="preserve">Description de la mise en service de nouvelles ressources dans le plan national </w:t>
      </w:r>
      <w:r w:rsidRPr="005B4981">
        <w:rPr>
          <w:b/>
          <w:bCs/>
          <w:noProof/>
          <w:lang w:val="fr-FR"/>
        </w:rPr>
        <w:br/>
        <w:t>de numérotage E.164 pour l'indicatif de pays +232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439"/>
        <w:gridCol w:w="1370"/>
        <w:gridCol w:w="2316"/>
        <w:gridCol w:w="2397"/>
      </w:tblGrid>
      <w:tr w:rsidR="005B4981" w:rsidRPr="005B4981" w14:paraId="4624FE5E" w14:textId="77777777" w:rsidTr="00653F0F">
        <w:trPr>
          <w:tblHeader/>
        </w:trPr>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549B1D60" w14:textId="77777777" w:rsidR="005B4981" w:rsidRPr="005B4981" w:rsidRDefault="005B4981" w:rsidP="005B49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sz w:val="18"/>
                <w:lang w:val="fr-FR"/>
              </w:rPr>
            </w:pPr>
            <w:r w:rsidRPr="005B4981">
              <w:rPr>
                <w:i/>
                <w:noProof/>
                <w:sz w:val="18"/>
                <w:lang w:val="fr-FR"/>
              </w:rPr>
              <w:t>NDC (indicatif national de destination) ou premiers chiffres du N(S)N (numéro national (significatif))</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5DC2CAF5" w14:textId="77777777" w:rsidR="005B4981" w:rsidRPr="005B4981" w:rsidRDefault="005B4981" w:rsidP="005B49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sz w:val="18"/>
                <w:lang w:val="fr-FR"/>
              </w:rPr>
            </w:pPr>
            <w:r w:rsidRPr="005B4981">
              <w:rPr>
                <w:i/>
                <w:noProof/>
                <w:sz w:val="18"/>
                <w:lang w:val="fr-FR"/>
              </w:rPr>
              <w:t xml:space="preserve">Longueur du numéro N(S)N </w:t>
            </w:r>
          </w:p>
        </w:tc>
        <w:tc>
          <w:tcPr>
            <w:tcW w:w="2316" w:type="dxa"/>
            <w:vMerge w:val="restart"/>
            <w:tcBorders>
              <w:top w:val="single" w:sz="4" w:space="0" w:color="auto"/>
              <w:left w:val="single" w:sz="4" w:space="0" w:color="auto"/>
              <w:bottom w:val="single" w:sz="4" w:space="0" w:color="auto"/>
              <w:right w:val="single" w:sz="4" w:space="0" w:color="auto"/>
            </w:tcBorders>
            <w:vAlign w:val="center"/>
            <w:hideMark/>
          </w:tcPr>
          <w:p w14:paraId="14F1061A" w14:textId="5B849F47" w:rsidR="005B4981" w:rsidRPr="005B4981" w:rsidRDefault="005B4981" w:rsidP="005B49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sz w:val="18"/>
                <w:lang w:val="fr-FR"/>
              </w:rPr>
            </w:pPr>
            <w:r w:rsidRPr="005B4981">
              <w:rPr>
                <w:i/>
                <w:noProof/>
                <w:sz w:val="18"/>
                <w:lang w:val="fr-FR"/>
              </w:rPr>
              <w:t xml:space="preserve">Utilisation du numéro </w:t>
            </w:r>
            <w:r w:rsidR="00653F0F">
              <w:rPr>
                <w:i/>
                <w:noProof/>
                <w:sz w:val="18"/>
                <w:lang w:val="fr-FR"/>
              </w:rPr>
              <w:br/>
            </w:r>
            <w:r w:rsidRPr="005B4981">
              <w:rPr>
                <w:i/>
                <w:noProof/>
                <w:sz w:val="18"/>
                <w:lang w:val="fr-FR"/>
              </w:rPr>
              <w:t>UIT</w:t>
            </w:r>
            <w:r w:rsidRPr="005B4981">
              <w:rPr>
                <w:i/>
                <w:noProof/>
                <w:sz w:val="18"/>
                <w:lang w:val="fr-FR"/>
              </w:rPr>
              <w:noBreakHyphen/>
              <w:t xml:space="preserve">T E.164 </w:t>
            </w:r>
          </w:p>
        </w:tc>
        <w:tc>
          <w:tcPr>
            <w:tcW w:w="2397" w:type="dxa"/>
            <w:vMerge w:val="restart"/>
            <w:tcBorders>
              <w:top w:val="single" w:sz="4" w:space="0" w:color="auto"/>
              <w:left w:val="single" w:sz="4" w:space="0" w:color="auto"/>
              <w:bottom w:val="single" w:sz="4" w:space="0" w:color="auto"/>
              <w:right w:val="single" w:sz="4" w:space="0" w:color="auto"/>
            </w:tcBorders>
            <w:vAlign w:val="center"/>
            <w:hideMark/>
          </w:tcPr>
          <w:p w14:paraId="7D83D8E7" w14:textId="77777777" w:rsidR="005B4981" w:rsidRPr="005B4981" w:rsidRDefault="005B4981" w:rsidP="005B49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noProof/>
                <w:sz w:val="18"/>
                <w:lang w:val="fr-FR"/>
              </w:rPr>
            </w:pPr>
            <w:r w:rsidRPr="005B4981">
              <w:rPr>
                <w:i/>
                <w:noProof/>
                <w:sz w:val="18"/>
                <w:lang w:val="fr-FR"/>
              </w:rPr>
              <w:t>Informations complémentaires</w:t>
            </w:r>
          </w:p>
        </w:tc>
      </w:tr>
      <w:tr w:rsidR="005B4981" w:rsidRPr="005B4981" w14:paraId="01A0F621" w14:textId="77777777" w:rsidTr="00653F0F">
        <w:trPr>
          <w:tblHeader/>
        </w:trPr>
        <w:tc>
          <w:tcPr>
            <w:tcW w:w="1533" w:type="dxa"/>
            <w:vMerge/>
            <w:tcBorders>
              <w:top w:val="single" w:sz="4" w:space="0" w:color="auto"/>
              <w:left w:val="single" w:sz="4" w:space="0" w:color="auto"/>
              <w:bottom w:val="single" w:sz="4" w:space="0" w:color="auto"/>
              <w:right w:val="single" w:sz="4" w:space="0" w:color="auto"/>
            </w:tcBorders>
            <w:vAlign w:val="center"/>
            <w:hideMark/>
          </w:tcPr>
          <w:p w14:paraId="143F3E15"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i/>
                <w:noProof/>
                <w:sz w:val="18"/>
                <w:lang w:val="fr-FR"/>
              </w:rPr>
            </w:pPr>
          </w:p>
        </w:tc>
        <w:tc>
          <w:tcPr>
            <w:tcW w:w="1439" w:type="dxa"/>
            <w:tcBorders>
              <w:top w:val="single" w:sz="4" w:space="0" w:color="auto"/>
              <w:left w:val="single" w:sz="4" w:space="0" w:color="auto"/>
              <w:bottom w:val="single" w:sz="4" w:space="0" w:color="auto"/>
              <w:right w:val="single" w:sz="4" w:space="0" w:color="auto"/>
            </w:tcBorders>
            <w:vAlign w:val="center"/>
            <w:hideMark/>
          </w:tcPr>
          <w:p w14:paraId="593D6E9D" w14:textId="77777777" w:rsidR="005B4981" w:rsidRPr="005B4981" w:rsidRDefault="005B4981" w:rsidP="005B4981">
            <w:pPr>
              <w:jc w:val="center"/>
              <w:textAlignment w:val="auto"/>
              <w:rPr>
                <w:i/>
                <w:noProof/>
                <w:lang w:val="fr-FR"/>
              </w:rPr>
            </w:pPr>
            <w:r w:rsidRPr="005B4981">
              <w:rPr>
                <w:i/>
                <w:noProof/>
                <w:lang w:val="fr-FR"/>
              </w:rPr>
              <w:t>Longueur maximale</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4C965B6" w14:textId="77777777" w:rsidR="005B4981" w:rsidRPr="005B4981" w:rsidRDefault="005B4981" w:rsidP="005B4981">
            <w:pPr>
              <w:jc w:val="center"/>
              <w:textAlignment w:val="auto"/>
              <w:rPr>
                <w:i/>
                <w:noProof/>
                <w:lang w:val="fr-FR"/>
              </w:rPr>
            </w:pPr>
            <w:r w:rsidRPr="005B4981">
              <w:rPr>
                <w:i/>
                <w:noProof/>
                <w:lang w:val="fr-FR"/>
              </w:rPr>
              <w:t>Longueur minimale</w:t>
            </w:r>
          </w:p>
        </w:tc>
        <w:tc>
          <w:tcPr>
            <w:tcW w:w="2316" w:type="dxa"/>
            <w:vMerge/>
            <w:tcBorders>
              <w:top w:val="single" w:sz="4" w:space="0" w:color="auto"/>
              <w:left w:val="single" w:sz="4" w:space="0" w:color="auto"/>
              <w:bottom w:val="single" w:sz="4" w:space="0" w:color="auto"/>
              <w:right w:val="single" w:sz="4" w:space="0" w:color="auto"/>
            </w:tcBorders>
            <w:vAlign w:val="center"/>
            <w:hideMark/>
          </w:tcPr>
          <w:p w14:paraId="5D4FC770"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i/>
                <w:noProof/>
                <w:sz w:val="18"/>
                <w:lang w:val="fr-FR"/>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14:paraId="58A30919"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i/>
                <w:noProof/>
                <w:sz w:val="18"/>
                <w:lang w:val="fr-FR"/>
              </w:rPr>
            </w:pPr>
          </w:p>
        </w:tc>
      </w:tr>
      <w:tr w:rsidR="005B4981" w:rsidRPr="00774326" w14:paraId="69E4FD58" w14:textId="77777777" w:rsidTr="00653F0F">
        <w:tc>
          <w:tcPr>
            <w:tcW w:w="1533" w:type="dxa"/>
            <w:tcBorders>
              <w:top w:val="single" w:sz="4" w:space="0" w:color="auto"/>
              <w:left w:val="single" w:sz="4" w:space="0" w:color="auto"/>
              <w:bottom w:val="single" w:sz="4" w:space="0" w:color="auto"/>
              <w:right w:val="single" w:sz="4" w:space="0" w:color="auto"/>
            </w:tcBorders>
            <w:hideMark/>
          </w:tcPr>
          <w:p w14:paraId="170EEEA3"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lang w:val="fr-FR"/>
              </w:rPr>
            </w:pPr>
            <w:r w:rsidRPr="005B4981">
              <w:rPr>
                <w:lang w:val="fr-FR"/>
              </w:rPr>
              <w:t>32</w:t>
            </w:r>
          </w:p>
        </w:tc>
        <w:tc>
          <w:tcPr>
            <w:tcW w:w="1439" w:type="dxa"/>
            <w:tcBorders>
              <w:top w:val="single" w:sz="4" w:space="0" w:color="auto"/>
              <w:left w:val="single" w:sz="4" w:space="0" w:color="auto"/>
              <w:bottom w:val="single" w:sz="4" w:space="0" w:color="auto"/>
              <w:right w:val="single" w:sz="4" w:space="0" w:color="auto"/>
            </w:tcBorders>
            <w:hideMark/>
          </w:tcPr>
          <w:p w14:paraId="32E5A1DB"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5B4981">
              <w:rPr>
                <w:lang w:val="fr-FR"/>
              </w:rPr>
              <w:t xml:space="preserve">6 </w:t>
            </w:r>
            <w:r w:rsidRPr="005B4981">
              <w:rPr>
                <w:lang w:val="fr-FR"/>
              </w:rPr>
              <w:br/>
              <w:t>sans l'indicatif NDC</w:t>
            </w:r>
          </w:p>
        </w:tc>
        <w:tc>
          <w:tcPr>
            <w:tcW w:w="1370" w:type="dxa"/>
            <w:tcBorders>
              <w:top w:val="single" w:sz="4" w:space="0" w:color="auto"/>
              <w:left w:val="single" w:sz="4" w:space="0" w:color="auto"/>
              <w:bottom w:val="single" w:sz="4" w:space="0" w:color="auto"/>
              <w:right w:val="single" w:sz="4" w:space="0" w:color="auto"/>
            </w:tcBorders>
            <w:hideMark/>
          </w:tcPr>
          <w:p w14:paraId="2E7F2E35"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5B4981">
              <w:rPr>
                <w:lang w:val="fr-FR"/>
              </w:rPr>
              <w:t xml:space="preserve">6 </w:t>
            </w:r>
            <w:r w:rsidRPr="005B4981">
              <w:rPr>
                <w:lang w:val="fr-FR"/>
              </w:rPr>
              <w:br/>
              <w:t>sans l'indicatif NDC</w:t>
            </w:r>
          </w:p>
        </w:tc>
        <w:tc>
          <w:tcPr>
            <w:tcW w:w="2316" w:type="dxa"/>
            <w:tcBorders>
              <w:top w:val="single" w:sz="4" w:space="0" w:color="auto"/>
              <w:left w:val="single" w:sz="4" w:space="0" w:color="auto"/>
              <w:bottom w:val="single" w:sz="4" w:space="0" w:color="auto"/>
              <w:right w:val="single" w:sz="4" w:space="0" w:color="auto"/>
            </w:tcBorders>
            <w:hideMark/>
          </w:tcPr>
          <w:p w14:paraId="601C68B4"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lang w:val="fr-FR"/>
              </w:rPr>
            </w:pPr>
            <w:r w:rsidRPr="005B4981">
              <w:rPr>
                <w:lang w:val="fr-FR"/>
              </w:rPr>
              <w:t>Numéro non géographique pour Qcell Sierra Leone</w:t>
            </w:r>
          </w:p>
        </w:tc>
        <w:tc>
          <w:tcPr>
            <w:tcW w:w="2397" w:type="dxa"/>
            <w:tcBorders>
              <w:top w:val="single" w:sz="4" w:space="0" w:color="auto"/>
              <w:left w:val="single" w:sz="4" w:space="0" w:color="auto"/>
              <w:bottom w:val="single" w:sz="4" w:space="0" w:color="auto"/>
              <w:right w:val="single" w:sz="4" w:space="0" w:color="auto"/>
            </w:tcBorders>
            <w:hideMark/>
          </w:tcPr>
          <w:p w14:paraId="3CE9A17D"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lang w:val="fr-FR"/>
              </w:rPr>
            </w:pPr>
            <w:r w:rsidRPr="005B4981">
              <w:rPr>
                <w:lang w:val="fr-FR"/>
              </w:rPr>
              <w:t>Indicatif NDC supplémentaire pour Qcell Sierra Leone</w:t>
            </w:r>
          </w:p>
        </w:tc>
      </w:tr>
      <w:tr w:rsidR="005B4981" w:rsidRPr="00774326" w14:paraId="79A86579" w14:textId="77777777" w:rsidTr="00653F0F">
        <w:tc>
          <w:tcPr>
            <w:tcW w:w="1533" w:type="dxa"/>
            <w:tcBorders>
              <w:top w:val="single" w:sz="4" w:space="0" w:color="auto"/>
              <w:left w:val="single" w:sz="4" w:space="0" w:color="auto"/>
              <w:bottom w:val="single" w:sz="4" w:space="0" w:color="auto"/>
              <w:right w:val="single" w:sz="4" w:space="0" w:color="auto"/>
            </w:tcBorders>
            <w:hideMark/>
          </w:tcPr>
          <w:p w14:paraId="10D7F702" w14:textId="77777777" w:rsidR="005B4981" w:rsidRPr="005B4981" w:rsidRDefault="005B4981" w:rsidP="005B4981">
            <w:pPr>
              <w:tabs>
                <w:tab w:val="clear" w:pos="567"/>
                <w:tab w:val="clear" w:pos="1276"/>
                <w:tab w:val="clear" w:pos="1843"/>
                <w:tab w:val="left" w:pos="794"/>
                <w:tab w:val="left" w:pos="1191"/>
                <w:tab w:val="left" w:pos="1588"/>
                <w:tab w:val="left" w:pos="1985"/>
              </w:tabs>
              <w:spacing w:before="40" w:after="40"/>
              <w:textAlignment w:val="auto"/>
              <w:rPr>
                <w:bCs/>
                <w:lang w:val="fr-FR"/>
              </w:rPr>
            </w:pPr>
            <w:r w:rsidRPr="005B4981">
              <w:rPr>
                <w:bCs/>
                <w:lang w:val="fr-FR"/>
              </w:rPr>
              <w:t>73</w:t>
            </w:r>
          </w:p>
        </w:tc>
        <w:tc>
          <w:tcPr>
            <w:tcW w:w="1439" w:type="dxa"/>
            <w:tcBorders>
              <w:top w:val="single" w:sz="4" w:space="0" w:color="auto"/>
              <w:left w:val="single" w:sz="4" w:space="0" w:color="auto"/>
              <w:bottom w:val="single" w:sz="4" w:space="0" w:color="auto"/>
              <w:right w:val="single" w:sz="4" w:space="0" w:color="auto"/>
            </w:tcBorders>
            <w:hideMark/>
          </w:tcPr>
          <w:p w14:paraId="482BB9A1"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5B4981">
              <w:rPr>
                <w:lang w:val="fr-FR"/>
              </w:rPr>
              <w:t xml:space="preserve">6 </w:t>
            </w:r>
            <w:r w:rsidRPr="005B4981">
              <w:rPr>
                <w:lang w:val="fr-FR"/>
              </w:rPr>
              <w:br/>
              <w:t>sans l'indicatif NDC</w:t>
            </w:r>
          </w:p>
        </w:tc>
        <w:tc>
          <w:tcPr>
            <w:tcW w:w="1370" w:type="dxa"/>
            <w:tcBorders>
              <w:top w:val="single" w:sz="4" w:space="0" w:color="auto"/>
              <w:left w:val="single" w:sz="4" w:space="0" w:color="auto"/>
              <w:bottom w:val="single" w:sz="4" w:space="0" w:color="auto"/>
              <w:right w:val="single" w:sz="4" w:space="0" w:color="auto"/>
            </w:tcBorders>
            <w:hideMark/>
          </w:tcPr>
          <w:p w14:paraId="507D2E47"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5B4981">
              <w:rPr>
                <w:lang w:val="fr-FR"/>
              </w:rPr>
              <w:t xml:space="preserve">6 </w:t>
            </w:r>
            <w:r w:rsidRPr="005B4981">
              <w:rPr>
                <w:lang w:val="fr-FR"/>
              </w:rPr>
              <w:br/>
              <w:t>sans l'indicatif NDC</w:t>
            </w:r>
          </w:p>
        </w:tc>
        <w:tc>
          <w:tcPr>
            <w:tcW w:w="2316" w:type="dxa"/>
            <w:tcBorders>
              <w:top w:val="single" w:sz="4" w:space="0" w:color="auto"/>
              <w:left w:val="single" w:sz="4" w:space="0" w:color="auto"/>
              <w:bottom w:val="single" w:sz="4" w:space="0" w:color="auto"/>
              <w:right w:val="single" w:sz="4" w:space="0" w:color="auto"/>
            </w:tcBorders>
            <w:hideMark/>
          </w:tcPr>
          <w:p w14:paraId="6D653CFF"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lang w:val="fr-FR"/>
              </w:rPr>
            </w:pPr>
            <w:r w:rsidRPr="005B4981">
              <w:rPr>
                <w:lang w:val="fr-FR"/>
              </w:rPr>
              <w:t>Numéro non géographique pour Orange Sierra Leone</w:t>
            </w:r>
          </w:p>
        </w:tc>
        <w:tc>
          <w:tcPr>
            <w:tcW w:w="2397" w:type="dxa"/>
            <w:tcBorders>
              <w:top w:val="single" w:sz="4" w:space="0" w:color="auto"/>
              <w:left w:val="single" w:sz="4" w:space="0" w:color="auto"/>
              <w:bottom w:val="single" w:sz="4" w:space="0" w:color="auto"/>
              <w:right w:val="single" w:sz="4" w:space="0" w:color="auto"/>
            </w:tcBorders>
            <w:hideMark/>
          </w:tcPr>
          <w:p w14:paraId="5FE1EF5B" w14:textId="77777777" w:rsidR="005B4981" w:rsidRPr="005B4981" w:rsidRDefault="005B4981" w:rsidP="005B498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lang w:val="fr-FR"/>
              </w:rPr>
            </w:pPr>
            <w:r w:rsidRPr="005B4981">
              <w:rPr>
                <w:lang w:val="fr-FR"/>
              </w:rPr>
              <w:t>Indicatif NDC supplémentaire pour Orange Sierra Leone</w:t>
            </w:r>
          </w:p>
        </w:tc>
      </w:tr>
    </w:tbl>
    <w:p w14:paraId="4C49D6FB" w14:textId="77777777" w:rsidR="005B4981" w:rsidRPr="005B4981" w:rsidRDefault="005B4981" w:rsidP="005B4981">
      <w:pPr>
        <w:tabs>
          <w:tab w:val="clear" w:pos="567"/>
          <w:tab w:val="left" w:pos="720"/>
        </w:tabs>
        <w:overflowPunct/>
        <w:spacing w:before="240"/>
        <w:jc w:val="left"/>
        <w:textAlignment w:val="auto"/>
        <w:rPr>
          <w:rFonts w:eastAsia="SimSun"/>
          <w:lang w:val="fr-FR" w:eastAsia="zh-CN"/>
        </w:rPr>
      </w:pPr>
      <w:r w:rsidRPr="005B4981">
        <w:rPr>
          <w:rFonts w:eastAsia="SimSun"/>
          <w:b/>
          <w:bCs/>
          <w:lang w:val="fr-FR" w:eastAsia="zh-CN"/>
        </w:rPr>
        <w:t>Informations complémentaires concernant la numérotation</w:t>
      </w:r>
      <w:r w:rsidRPr="005B4981">
        <w:rPr>
          <w:rFonts w:eastAsia="SimSun"/>
          <w:lang w:val="fr-FR" w:eastAsia="zh-CN"/>
        </w:rPr>
        <w:t>:</w:t>
      </w:r>
    </w:p>
    <w:p w14:paraId="47C9371F" w14:textId="06366F42" w:rsidR="005B4981" w:rsidRPr="005B4981" w:rsidRDefault="005B4981" w:rsidP="005B4981">
      <w:pPr>
        <w:tabs>
          <w:tab w:val="clear" w:pos="567"/>
          <w:tab w:val="clear" w:pos="1276"/>
          <w:tab w:val="left" w:pos="1418"/>
        </w:tabs>
        <w:overflowPunct/>
        <w:jc w:val="left"/>
        <w:textAlignment w:val="auto"/>
        <w:rPr>
          <w:rFonts w:eastAsia="SimSun"/>
          <w:lang w:val="fr-FR" w:eastAsia="zh-CN"/>
        </w:rPr>
      </w:pPr>
      <w:r w:rsidRPr="005B4981">
        <w:rPr>
          <w:rFonts w:eastAsia="SimSun"/>
          <w:lang w:val="fr-FR" w:eastAsia="zh-CN"/>
        </w:rPr>
        <w:t xml:space="preserve">Local: </w:t>
      </w:r>
      <w:r w:rsidRPr="005B4981">
        <w:rPr>
          <w:rFonts w:eastAsia="SimSun"/>
          <w:lang w:val="fr-FR" w:eastAsia="zh-CN"/>
        </w:rPr>
        <w:tab/>
        <w:t>032 XXX XXX pour QCELL SL et 073 XXX XXX pour ORANGE SL</w:t>
      </w:r>
    </w:p>
    <w:p w14:paraId="0D54753C" w14:textId="77777777" w:rsidR="005B4981" w:rsidRPr="005B4981" w:rsidRDefault="005B4981" w:rsidP="005B4981">
      <w:pPr>
        <w:tabs>
          <w:tab w:val="clear" w:pos="567"/>
          <w:tab w:val="clear" w:pos="1276"/>
          <w:tab w:val="left" w:pos="1418"/>
        </w:tabs>
        <w:overflowPunct/>
        <w:spacing w:before="0"/>
        <w:jc w:val="left"/>
        <w:textAlignment w:val="auto"/>
        <w:rPr>
          <w:rFonts w:eastAsia="SimSun"/>
          <w:lang w:val="fr-FR" w:eastAsia="zh-CN"/>
        </w:rPr>
      </w:pPr>
      <w:r w:rsidRPr="005B4981">
        <w:rPr>
          <w:rFonts w:eastAsia="SimSun"/>
          <w:lang w:val="fr-FR" w:eastAsia="zh-CN"/>
        </w:rPr>
        <w:t xml:space="preserve">International: </w:t>
      </w:r>
      <w:r w:rsidRPr="005B4981">
        <w:rPr>
          <w:rFonts w:eastAsia="SimSun"/>
          <w:lang w:val="fr-FR" w:eastAsia="zh-CN"/>
        </w:rPr>
        <w:tab/>
        <w:t>+232 32 XXX XXX</w:t>
      </w:r>
    </w:p>
    <w:p w14:paraId="7C223185" w14:textId="534FB5F6" w:rsidR="005B4981" w:rsidRPr="005B4981" w:rsidRDefault="005B4981" w:rsidP="005B4981">
      <w:pPr>
        <w:tabs>
          <w:tab w:val="clear" w:pos="567"/>
          <w:tab w:val="clear" w:pos="1276"/>
          <w:tab w:val="left" w:pos="1418"/>
        </w:tabs>
        <w:overflowPunct/>
        <w:spacing w:before="0"/>
        <w:jc w:val="left"/>
        <w:textAlignment w:val="auto"/>
        <w:rPr>
          <w:rFonts w:eastAsia="SimSun"/>
          <w:lang w:val="fr-FR" w:eastAsia="zh-CN"/>
        </w:rPr>
      </w:pPr>
      <w:r w:rsidRPr="005B4981">
        <w:rPr>
          <w:rFonts w:eastAsia="SimSun"/>
          <w:lang w:val="fr-FR" w:eastAsia="zh-CN"/>
        </w:rPr>
        <w:tab/>
        <w:t>+232 73 XXX XXX</w:t>
      </w:r>
    </w:p>
    <w:p w14:paraId="46D2BA65" w14:textId="77777777" w:rsidR="005B4981" w:rsidRPr="005B4981" w:rsidRDefault="005B4981" w:rsidP="005B4981">
      <w:pPr>
        <w:tabs>
          <w:tab w:val="clear" w:pos="567"/>
          <w:tab w:val="left" w:pos="720"/>
        </w:tabs>
        <w:overflowPunct/>
        <w:spacing w:before="0"/>
        <w:jc w:val="left"/>
        <w:textAlignment w:val="auto"/>
        <w:rPr>
          <w:rFonts w:eastAsia="SimSun"/>
          <w:lang w:val="fr-FR" w:eastAsia="zh-CN"/>
        </w:rPr>
      </w:pPr>
      <w:r w:rsidRPr="005B4981">
        <w:rPr>
          <w:rFonts w:eastAsia="SimSun"/>
          <w:lang w:val="fr-FR" w:eastAsia="zh-CN"/>
        </w:rPr>
        <w:t>où XXX XXX est le numéro d'abonné.</w:t>
      </w:r>
    </w:p>
    <w:p w14:paraId="1D4590EE" w14:textId="77777777" w:rsidR="005B4981" w:rsidRPr="005B4981" w:rsidRDefault="005B4981" w:rsidP="005B4981">
      <w:pPr>
        <w:jc w:val="left"/>
        <w:textAlignment w:val="auto"/>
        <w:rPr>
          <w:noProof/>
          <w:lang w:val="en-US"/>
        </w:rPr>
      </w:pPr>
      <w:r w:rsidRPr="005B4981">
        <w:rPr>
          <w:noProof/>
          <w:lang w:val="en-US"/>
        </w:rPr>
        <w:t>Contact:</w:t>
      </w:r>
    </w:p>
    <w:p w14:paraId="10D5C4F1" w14:textId="77777777" w:rsidR="005B4981" w:rsidRPr="005B4981" w:rsidRDefault="005B4981" w:rsidP="005B4981">
      <w:pPr>
        <w:ind w:left="567" w:hanging="567"/>
        <w:jc w:val="left"/>
        <w:textAlignment w:val="auto"/>
        <w:rPr>
          <w:noProof/>
          <w:lang w:val="en-US"/>
        </w:rPr>
      </w:pPr>
      <w:r w:rsidRPr="005B4981">
        <w:rPr>
          <w:noProof/>
          <w:lang w:val="en-US"/>
        </w:rPr>
        <w:tab/>
        <w:t>M. Abdul Bah</w:t>
      </w:r>
      <w:r w:rsidRPr="005B4981">
        <w:rPr>
          <w:noProof/>
          <w:lang w:val="en-US"/>
        </w:rPr>
        <w:br/>
        <w:t>National Telecommunications Commission(NATCOM)</w:t>
      </w:r>
      <w:r w:rsidRPr="005B4981">
        <w:rPr>
          <w:noProof/>
          <w:lang w:val="en-US"/>
        </w:rPr>
        <w:br/>
        <w:t>13 Regent Road</w:t>
      </w:r>
      <w:r w:rsidRPr="005B4981">
        <w:rPr>
          <w:noProof/>
          <w:lang w:val="en-US"/>
        </w:rPr>
        <w:br/>
        <w:t>Hill Station, FREETOWN</w:t>
      </w:r>
      <w:r w:rsidRPr="005B4981">
        <w:rPr>
          <w:noProof/>
          <w:lang w:val="en-US"/>
        </w:rPr>
        <w:br/>
        <w:t>Sierra Leone</w:t>
      </w:r>
      <w:r w:rsidRPr="005B4981">
        <w:rPr>
          <w:noProof/>
          <w:lang w:val="en-US"/>
        </w:rPr>
        <w:br/>
        <w:t>Tél.:</w:t>
      </w:r>
      <w:r w:rsidRPr="005B4981">
        <w:rPr>
          <w:noProof/>
          <w:lang w:val="en-US"/>
        </w:rPr>
        <w:tab/>
        <w:t>+232 88 600 003 ou +232 78 333 444</w:t>
      </w:r>
      <w:r w:rsidRPr="005B4981">
        <w:rPr>
          <w:noProof/>
          <w:lang w:val="en-US"/>
        </w:rPr>
        <w:br/>
        <w:t>E-mail:</w:t>
      </w:r>
      <w:r w:rsidRPr="005B4981">
        <w:rPr>
          <w:noProof/>
          <w:lang w:val="en-US"/>
        </w:rPr>
        <w:tab/>
        <w:t>abah@natcom.gov.sl</w:t>
      </w:r>
      <w:r w:rsidRPr="005B4981">
        <w:rPr>
          <w:noProof/>
          <w:lang w:val="en-US"/>
        </w:rPr>
        <w:br/>
        <w:t>URL:</w:t>
      </w:r>
      <w:r w:rsidRPr="005B4981">
        <w:rPr>
          <w:noProof/>
          <w:lang w:val="en-US"/>
        </w:rPr>
        <w:tab/>
        <w:t>www.natcom.gov.sl</w:t>
      </w:r>
    </w:p>
    <w:p w14:paraId="1FF7185F" w14:textId="46351FC2" w:rsidR="005B4981" w:rsidRDefault="005B498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14:paraId="7F101E4E" w14:textId="26462C11" w:rsidR="00653F0F" w:rsidRDefault="00653F0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14:paraId="6D1540F8" w14:textId="77777777" w:rsidR="00653F0F" w:rsidRDefault="00653F0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14:paraId="2AD37B8F" w14:textId="77777777" w:rsidR="005B4981" w:rsidRDefault="005B4981" w:rsidP="005B4981">
      <w:pPr>
        <w:pStyle w:val="Heading20"/>
      </w:pPr>
      <w:bookmarkStart w:id="491" w:name="_Toc66289913"/>
      <w:r>
        <w:t>Autre communication</w:t>
      </w:r>
      <w:bookmarkEnd w:id="491"/>
    </w:p>
    <w:p w14:paraId="0E37F49E" w14:textId="77777777" w:rsidR="005B4981" w:rsidRDefault="005B4981" w:rsidP="005B4981">
      <w:pPr>
        <w:pStyle w:val="country0"/>
      </w:pPr>
      <w:bookmarkStart w:id="492" w:name="_Toc66289914"/>
      <w:r>
        <w:t>Autriche</w:t>
      </w:r>
      <w:bookmarkEnd w:id="492"/>
    </w:p>
    <w:p w14:paraId="13B018CF" w14:textId="77777777" w:rsidR="005B4981" w:rsidRDefault="005B4981" w:rsidP="005B4981">
      <w:pPr>
        <w:tabs>
          <w:tab w:val="clear" w:pos="1276"/>
          <w:tab w:val="clear" w:pos="1843"/>
          <w:tab w:val="left" w:pos="1134"/>
          <w:tab w:val="left" w:pos="1560"/>
          <w:tab w:val="left" w:pos="2127"/>
        </w:tabs>
        <w:spacing w:before="40"/>
        <w:jc w:val="left"/>
        <w:outlineLvl w:val="4"/>
        <w:rPr>
          <w:szCs w:val="18"/>
          <w:lang w:val="fr-FR"/>
        </w:rPr>
      </w:pPr>
      <w:r>
        <w:rPr>
          <w:szCs w:val="18"/>
          <w:lang w:val="fr-FR"/>
        </w:rPr>
        <w:t xml:space="preserve">Communication du </w:t>
      </w:r>
      <w:r>
        <w:rPr>
          <w:szCs w:val="18"/>
          <w:lang w:val="fr-CH"/>
        </w:rPr>
        <w:t>4.II.2021:</w:t>
      </w:r>
    </w:p>
    <w:p w14:paraId="65B474A5" w14:textId="77777777" w:rsidR="005B4981" w:rsidRDefault="005B4981" w:rsidP="005B4981">
      <w:pPr>
        <w:rPr>
          <w:lang w:val="fr-FR"/>
        </w:rPr>
      </w:pPr>
      <w:r>
        <w:rPr>
          <w:lang w:val="fr-FR"/>
        </w:rPr>
        <w:t xml:space="preserve">A l'occasion des « </w:t>
      </w:r>
      <w:r>
        <w:rPr>
          <w:lang w:val="fr-CH"/>
        </w:rPr>
        <w:t xml:space="preserve">FT8DMC Activity Days 2021 </w:t>
      </w:r>
      <w:r>
        <w:rPr>
          <w:lang w:val="fr-FR"/>
        </w:rPr>
        <w:t xml:space="preserve">», l'Administration autrichienne autorise une station d'amateur autrichienne à utiliser l’indicatif d’appel spécial </w:t>
      </w:r>
      <w:r>
        <w:rPr>
          <w:b/>
          <w:bCs/>
          <w:lang w:val="fr-CH"/>
        </w:rPr>
        <w:t>OE21FTDMC</w:t>
      </w:r>
      <w:r>
        <w:rPr>
          <w:lang w:val="fr-CH"/>
        </w:rPr>
        <w:t xml:space="preserve"> </w:t>
      </w:r>
      <w:r>
        <w:rPr>
          <w:lang w:val="fr-FR"/>
        </w:rPr>
        <w:t>pendant la période comprise entre le 2 et le 15 août 2021.</w:t>
      </w:r>
    </w:p>
    <w:p w14:paraId="56EBC7AA" w14:textId="77777777" w:rsidR="005B4981" w:rsidRDefault="005B4981" w:rsidP="005B4981">
      <w:pPr>
        <w:rPr>
          <w:lang w:val="fr-FR"/>
        </w:rPr>
      </w:pPr>
    </w:p>
    <w:p w14:paraId="7152CF55" w14:textId="56CF4159"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82C763F" w14:textId="77777777" w:rsidR="00E9733A" w:rsidRPr="00732284" w:rsidRDefault="00E9733A" w:rsidP="007D610B">
      <w:pPr>
        <w:ind w:left="567" w:hanging="567"/>
        <w:jc w:val="left"/>
        <w:rPr>
          <w:lang w:val="fr-CH"/>
        </w:rPr>
      </w:pPr>
    </w:p>
    <w:p w14:paraId="0CC141AE" w14:textId="77777777" w:rsidR="00E63036" w:rsidRPr="00732284" w:rsidRDefault="00E63036" w:rsidP="007D610B">
      <w:pPr>
        <w:ind w:left="567" w:hanging="567"/>
        <w:jc w:val="left"/>
        <w:rPr>
          <w:lang w:val="fr-CH"/>
        </w:rPr>
        <w:sectPr w:rsidR="00E63036" w:rsidRPr="00732284" w:rsidSect="00B2501F">
          <w:footerReference w:type="even" r:id="rId10"/>
          <w:footerReference w:type="default" r:id="rId11"/>
          <w:footerReference w:type="first" r:id="rId12"/>
          <w:type w:val="continuous"/>
          <w:pgSz w:w="11901" w:h="16840" w:code="9"/>
          <w:pgMar w:top="1134" w:right="1418" w:bottom="1134" w:left="1418"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493" w:name="_Toc417551684"/>
      <w:bookmarkStart w:id="494" w:name="_Toc418172334"/>
      <w:bookmarkStart w:id="495" w:name="_Toc418590416"/>
      <w:bookmarkStart w:id="496" w:name="_Toc421025977"/>
      <w:bookmarkStart w:id="497" w:name="_Toc422401214"/>
      <w:bookmarkStart w:id="498" w:name="_Toc423525459"/>
      <w:bookmarkStart w:id="499" w:name="_Toc424821420"/>
      <w:bookmarkStart w:id="500" w:name="_Toc428366209"/>
      <w:bookmarkStart w:id="501" w:name="_Toc429043969"/>
      <w:bookmarkStart w:id="502" w:name="_Toc430351629"/>
      <w:bookmarkStart w:id="503" w:name="_Toc435101744"/>
      <w:bookmarkStart w:id="504" w:name="_Toc436994431"/>
      <w:bookmarkStart w:id="505" w:name="_Toc437951348"/>
      <w:bookmarkStart w:id="506" w:name="_Toc439770098"/>
      <w:bookmarkStart w:id="507" w:name="_Toc442697183"/>
      <w:bookmarkStart w:id="508" w:name="_Toc443314403"/>
      <w:bookmarkStart w:id="509" w:name="_Toc451159962"/>
      <w:bookmarkStart w:id="510" w:name="_Toc452042297"/>
      <w:bookmarkStart w:id="511" w:name="_Toc453246397"/>
      <w:bookmarkStart w:id="512" w:name="_Toc455568929"/>
      <w:bookmarkStart w:id="513" w:name="_Toc458763347"/>
      <w:bookmarkStart w:id="514" w:name="_Toc461613929"/>
      <w:bookmarkStart w:id="515" w:name="_Toc464028571"/>
      <w:bookmarkStart w:id="516" w:name="_Toc466292736"/>
      <w:bookmarkStart w:id="517" w:name="_Toc467229228"/>
      <w:bookmarkStart w:id="518" w:name="_Toc468199537"/>
      <w:bookmarkStart w:id="519" w:name="_Toc469058093"/>
      <w:bookmarkStart w:id="520" w:name="_Toc472413666"/>
      <w:bookmarkStart w:id="521" w:name="_Toc473107267"/>
      <w:bookmarkStart w:id="522" w:name="_Toc474850439"/>
      <w:bookmarkStart w:id="523" w:name="_Toc476061821"/>
      <w:bookmarkStart w:id="524" w:name="_Toc477355879"/>
      <w:bookmarkStart w:id="525" w:name="_Toc478045212"/>
      <w:bookmarkStart w:id="526" w:name="_Toc479170905"/>
      <w:bookmarkStart w:id="527" w:name="_Toc481736935"/>
      <w:bookmarkStart w:id="528" w:name="_Toc483991774"/>
      <w:bookmarkStart w:id="529" w:name="_Toc484612706"/>
      <w:bookmarkStart w:id="530" w:name="_Toc486861831"/>
      <w:bookmarkStart w:id="531" w:name="_Toc489604268"/>
      <w:bookmarkStart w:id="532" w:name="_Toc490733865"/>
      <w:bookmarkStart w:id="533" w:name="_Toc492473929"/>
      <w:bookmarkStart w:id="534" w:name="_Toc493239117"/>
      <w:bookmarkStart w:id="535" w:name="_Toc494706577"/>
      <w:bookmarkStart w:id="536" w:name="_Toc496867161"/>
      <w:bookmarkStart w:id="537" w:name="_Toc497466152"/>
      <w:bookmarkStart w:id="538" w:name="_Toc498510163"/>
      <w:bookmarkStart w:id="539" w:name="_Toc499892935"/>
      <w:bookmarkStart w:id="540" w:name="_Toc500928331"/>
      <w:bookmarkStart w:id="541" w:name="_Toc503278447"/>
      <w:bookmarkStart w:id="542" w:name="_Toc508115976"/>
      <w:bookmarkStart w:id="543" w:name="_Toc509306707"/>
      <w:bookmarkStart w:id="544" w:name="_Toc510616292"/>
      <w:bookmarkStart w:id="545" w:name="_Toc512954056"/>
      <w:bookmarkStart w:id="546" w:name="_Toc513554846"/>
      <w:bookmarkStart w:id="547" w:name="_Toc514942276"/>
      <w:bookmarkStart w:id="548" w:name="_Toc516152566"/>
      <w:bookmarkStart w:id="549" w:name="_Toc517084132"/>
      <w:bookmarkStart w:id="550" w:name="_Toc517963000"/>
      <w:bookmarkStart w:id="551" w:name="_Toc525139697"/>
      <w:bookmarkStart w:id="552" w:name="_Toc526173614"/>
      <w:bookmarkStart w:id="553" w:name="_Toc527641996"/>
      <w:bookmarkStart w:id="554" w:name="_Toc528154648"/>
      <w:bookmarkStart w:id="555" w:name="_Toc530564043"/>
      <w:bookmarkStart w:id="556" w:name="_Toc535414819"/>
      <w:bookmarkStart w:id="557" w:name="_Toc536450198"/>
      <w:bookmarkStart w:id="558" w:name="_Toc169242"/>
      <w:bookmarkStart w:id="559" w:name="_Toc6472175"/>
      <w:bookmarkStart w:id="560" w:name="_Toc7430885"/>
      <w:bookmarkStart w:id="561" w:name="_Toc11673110"/>
      <w:bookmarkStart w:id="562" w:name="_Toc11942215"/>
      <w:bookmarkStart w:id="563" w:name="_Toc16521662"/>
      <w:bookmarkStart w:id="564" w:name="_Toc17124508"/>
      <w:bookmarkStart w:id="565" w:name="_Toc19268841"/>
      <w:bookmarkStart w:id="566" w:name="_Toc22049226"/>
      <w:bookmarkStart w:id="567" w:name="_Toc23412326"/>
      <w:bookmarkStart w:id="568" w:name="_Toc24538174"/>
      <w:bookmarkStart w:id="569" w:name="_Toc25845782"/>
      <w:bookmarkStart w:id="570" w:name="_Toc26799557"/>
      <w:bookmarkStart w:id="571" w:name="_Toc42092839"/>
      <w:bookmarkStart w:id="572" w:name="_Toc49845638"/>
      <w:bookmarkStart w:id="573" w:name="_Toc51764048"/>
      <w:bookmarkStart w:id="574" w:name="_Toc58332535"/>
      <w:bookmarkStart w:id="575" w:name="_Toc59624751"/>
      <w:bookmarkStart w:id="576" w:name="_Toc62805785"/>
      <w:bookmarkStart w:id="577" w:name="_Toc63688636"/>
      <w:bookmarkStart w:id="578" w:name="_Toc66289915"/>
      <w:bookmarkEnd w:id="477"/>
      <w:bookmarkEnd w:id="478"/>
      <w:r w:rsidRPr="002A6185">
        <w:t>Restrictions de service</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Voir URL: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79" w:name="_Toc417551685"/>
      <w:bookmarkStart w:id="580" w:name="_Toc418172335"/>
      <w:bookmarkStart w:id="581" w:name="_Toc418590417"/>
      <w:bookmarkStart w:id="582" w:name="_Toc421025978"/>
      <w:bookmarkStart w:id="583" w:name="_Toc422401215"/>
      <w:bookmarkStart w:id="584" w:name="_Toc423525460"/>
      <w:bookmarkStart w:id="585" w:name="_Toc424821421"/>
      <w:bookmarkStart w:id="586" w:name="_Toc428366210"/>
      <w:bookmarkStart w:id="587" w:name="_Toc429043970"/>
      <w:bookmarkStart w:id="588" w:name="_Toc430351630"/>
      <w:bookmarkStart w:id="589" w:name="_Toc435101745"/>
      <w:bookmarkStart w:id="590" w:name="_Toc436994432"/>
      <w:bookmarkStart w:id="591" w:name="_Toc437951349"/>
      <w:bookmarkStart w:id="592" w:name="_Toc439770099"/>
      <w:bookmarkStart w:id="593" w:name="_Toc442697184"/>
      <w:bookmarkStart w:id="594" w:name="_Toc443314404"/>
      <w:bookmarkStart w:id="595" w:name="_Toc451159963"/>
      <w:bookmarkStart w:id="596" w:name="_Toc452042298"/>
      <w:bookmarkStart w:id="597" w:name="_Toc453246398"/>
      <w:bookmarkStart w:id="598" w:name="_Toc455568930"/>
      <w:bookmarkStart w:id="599" w:name="_Toc458763348"/>
      <w:bookmarkStart w:id="600" w:name="_Toc461613930"/>
      <w:bookmarkStart w:id="601" w:name="_Toc464028572"/>
      <w:bookmarkStart w:id="602" w:name="_Toc466292737"/>
      <w:bookmarkStart w:id="603" w:name="_Toc467229229"/>
      <w:bookmarkStart w:id="604" w:name="_Toc468199538"/>
      <w:bookmarkStart w:id="605" w:name="_Toc469058094"/>
      <w:bookmarkStart w:id="606" w:name="_Toc472413667"/>
      <w:bookmarkStart w:id="607" w:name="_Toc473107268"/>
      <w:bookmarkStart w:id="608" w:name="_Toc474850440"/>
      <w:bookmarkStart w:id="609" w:name="_Toc476061822"/>
      <w:bookmarkStart w:id="610" w:name="_Toc477355880"/>
      <w:bookmarkStart w:id="611" w:name="_Toc478045213"/>
      <w:bookmarkStart w:id="612" w:name="_Toc479170906"/>
      <w:bookmarkStart w:id="613" w:name="_Toc481736936"/>
      <w:bookmarkStart w:id="614" w:name="_Toc483991775"/>
      <w:bookmarkStart w:id="615" w:name="_Toc484612707"/>
      <w:bookmarkStart w:id="616" w:name="_Toc486861832"/>
      <w:bookmarkStart w:id="617" w:name="_Toc489604269"/>
      <w:bookmarkStart w:id="618" w:name="_Toc490733866"/>
      <w:bookmarkStart w:id="619" w:name="_Toc492473930"/>
      <w:bookmarkStart w:id="620" w:name="_Toc493239118"/>
      <w:bookmarkStart w:id="621" w:name="_Toc494706578"/>
      <w:bookmarkStart w:id="622" w:name="_Toc496867162"/>
      <w:bookmarkStart w:id="623" w:name="_Toc497466153"/>
      <w:bookmarkStart w:id="624" w:name="_Toc498510164"/>
      <w:bookmarkStart w:id="625" w:name="_Toc499892936"/>
      <w:bookmarkStart w:id="626" w:name="_Toc500928332"/>
      <w:bookmarkStart w:id="627" w:name="_Toc503278448"/>
      <w:bookmarkStart w:id="628" w:name="_Toc508115977"/>
      <w:bookmarkStart w:id="629" w:name="_Toc509306708"/>
      <w:bookmarkStart w:id="630" w:name="_Toc510616293"/>
      <w:bookmarkStart w:id="631" w:name="_Toc512954057"/>
      <w:bookmarkStart w:id="632" w:name="_Toc513554847"/>
      <w:bookmarkStart w:id="633" w:name="_Toc514942277"/>
      <w:bookmarkStart w:id="634" w:name="_Toc516152567"/>
      <w:bookmarkStart w:id="635" w:name="_Toc517084133"/>
      <w:bookmarkStart w:id="636" w:name="_Toc517963001"/>
      <w:bookmarkStart w:id="637" w:name="_Toc525139698"/>
      <w:bookmarkStart w:id="638" w:name="_Toc526173615"/>
      <w:bookmarkStart w:id="639" w:name="_Toc527641997"/>
      <w:bookmarkStart w:id="640" w:name="_Toc528154649"/>
      <w:bookmarkStart w:id="641" w:name="_Toc530564044"/>
      <w:bookmarkStart w:id="642" w:name="_Toc535414820"/>
      <w:bookmarkStart w:id="643" w:name="_Toc536450199"/>
      <w:bookmarkStart w:id="644" w:name="_Toc169243"/>
      <w:bookmarkStart w:id="645" w:name="_Toc6472176"/>
      <w:bookmarkStart w:id="646" w:name="_Toc7430886"/>
      <w:bookmarkStart w:id="647" w:name="_Toc11673111"/>
      <w:bookmarkStart w:id="648" w:name="_Toc11942216"/>
      <w:bookmarkStart w:id="649" w:name="_Toc16521663"/>
      <w:bookmarkStart w:id="650" w:name="_Toc17124509"/>
      <w:bookmarkStart w:id="651" w:name="_Toc19268842"/>
      <w:bookmarkStart w:id="652" w:name="_Toc22049227"/>
      <w:bookmarkStart w:id="653" w:name="_Toc23412327"/>
      <w:bookmarkStart w:id="654" w:name="_Toc24538175"/>
      <w:bookmarkStart w:id="655" w:name="_Toc25845783"/>
      <w:bookmarkStart w:id="656" w:name="_Toc26799558"/>
      <w:bookmarkStart w:id="657" w:name="_Toc42092840"/>
      <w:bookmarkStart w:id="658" w:name="_Toc49845639"/>
      <w:bookmarkStart w:id="659" w:name="_Toc51764049"/>
      <w:bookmarkStart w:id="660" w:name="_Toc58332536"/>
      <w:bookmarkStart w:id="661" w:name="_Toc59624752"/>
      <w:bookmarkStart w:id="662" w:name="_Toc62805786"/>
      <w:bookmarkStart w:id="663" w:name="_Toc63688637"/>
      <w:bookmarkStart w:id="664" w:name="_Toc66289916"/>
      <w:r w:rsidRPr="003D52C3">
        <w:t>Systèmes de rappel (Call-Back)</w:t>
      </w:r>
      <w:r w:rsidRPr="003D52C3">
        <w:br/>
        <w:t>et procédures d'appel alternatives (Rés. 21 Rév. PP-2006)</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65" w:name="_Toc40273974"/>
      <w:bookmarkStart w:id="666" w:name="_Toc42092841"/>
      <w:bookmarkStart w:id="667" w:name="_Toc49845640"/>
      <w:bookmarkStart w:id="668" w:name="_Toc51764050"/>
      <w:bookmarkStart w:id="669" w:name="_Toc58332537"/>
      <w:bookmarkStart w:id="670" w:name="_Toc59624753"/>
      <w:bookmarkStart w:id="671" w:name="_Toc62805787"/>
      <w:bookmarkStart w:id="672" w:name="_Toc63688638"/>
      <w:bookmarkStart w:id="673" w:name="_Toc66289917"/>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65"/>
      <w:bookmarkEnd w:id="666"/>
      <w:bookmarkEnd w:id="667"/>
      <w:bookmarkEnd w:id="668"/>
      <w:bookmarkEnd w:id="669"/>
      <w:bookmarkEnd w:id="670"/>
      <w:bookmarkEnd w:id="671"/>
      <w:bookmarkEnd w:id="672"/>
      <w:bookmarkEnd w:id="673"/>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15B2BC99" w:rsidR="00B11972" w:rsidRDefault="00B11972" w:rsidP="00E8399C">
      <w:pPr>
        <w:rPr>
          <w:lang w:val="fr-FR"/>
        </w:rPr>
      </w:pPr>
    </w:p>
    <w:p w14:paraId="64E851B3" w14:textId="77777777" w:rsidR="008C1078" w:rsidRPr="00902362" w:rsidRDefault="008C1078" w:rsidP="00E8399C">
      <w:pPr>
        <w:rPr>
          <w:rFonts w:asciiTheme="minorHAnsi" w:hAnsiTheme="minorHAnsi" w:cstheme="minorHAnsi"/>
        </w:rPr>
      </w:pPr>
    </w:p>
    <w:p w14:paraId="6D82C825" w14:textId="77777777" w:rsidR="00E8399C" w:rsidRPr="00E8399C" w:rsidRDefault="00E8399C" w:rsidP="00E8399C">
      <w:pPr>
        <w:pStyle w:val="Heading20"/>
      </w:pPr>
      <w:bookmarkStart w:id="674" w:name="_Toc63688639"/>
      <w:bookmarkStart w:id="675" w:name="_Toc66289918"/>
      <w:r w:rsidRPr="00E8399C">
        <w:t xml:space="preserve">Liste des numéros identificateurs d'entités émettrices pour </w:t>
      </w:r>
      <w:r w:rsidRPr="00E8399C">
        <w:br/>
        <w:t xml:space="preserve">les cartes internationales de facturation des télécommunications </w:t>
      </w:r>
      <w:r w:rsidRPr="00E8399C">
        <w:br/>
        <w:t xml:space="preserve">(selon la Recommandation UIT-T E.118 (05/2006)) </w:t>
      </w:r>
      <w:r w:rsidRPr="00E8399C">
        <w:br/>
        <w:t>(Situation au 1 Décembre 2018)</w:t>
      </w:r>
      <w:bookmarkEnd w:id="674"/>
      <w:bookmarkEnd w:id="675"/>
    </w:p>
    <w:p w14:paraId="4D452482" w14:textId="150E800B" w:rsidR="00E8399C" w:rsidRDefault="00E8399C" w:rsidP="00E8399C">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4</w:t>
      </w:r>
      <w:r w:rsidR="005B4981">
        <w:rPr>
          <w:rFonts w:cs="Arial"/>
          <w:lang w:val="fr-FR"/>
        </w:rPr>
        <w:t>4</w:t>
      </w:r>
      <w:r w:rsidRPr="003B314E">
        <w:rPr>
          <w:rFonts w:cs="Arial"/>
          <w:lang w:val="fr-FR"/>
        </w:rPr>
        <w:t>)</w:t>
      </w:r>
    </w:p>
    <w:p w14:paraId="319CCE08" w14:textId="77777777" w:rsidR="005B4981" w:rsidRPr="005B4981" w:rsidRDefault="005B4981" w:rsidP="005B4981">
      <w:pPr>
        <w:tabs>
          <w:tab w:val="clear" w:pos="1276"/>
          <w:tab w:val="clear" w:pos="1843"/>
          <w:tab w:val="clear" w:pos="5387"/>
          <w:tab w:val="clear" w:pos="5954"/>
          <w:tab w:val="left" w:pos="1560"/>
          <w:tab w:val="left" w:pos="2700"/>
        </w:tabs>
        <w:spacing w:before="240" w:after="120"/>
        <w:jc w:val="left"/>
        <w:rPr>
          <w:b/>
          <w:bCs/>
          <w:lang w:val="fr-CH"/>
        </w:rPr>
      </w:pPr>
      <w:r w:rsidRPr="005B4981">
        <w:rPr>
          <w:rFonts w:eastAsia="SimSun" w:cs="Calibri"/>
          <w:b/>
          <w:bCs/>
          <w:color w:val="000000"/>
          <w:lang w:val="en-US" w:eastAsia="zh-CN"/>
        </w:rPr>
        <w:t>France</w:t>
      </w:r>
      <w:r w:rsidRPr="005B4981">
        <w:rPr>
          <w:rFonts w:eastAsia="SimSun" w:cs="Calibri"/>
          <w:b/>
          <w:bCs/>
          <w:color w:val="000000"/>
          <w:lang w:val="en-US" w:eastAsia="zh-CN"/>
        </w:rPr>
        <w:tab/>
      </w:r>
      <w:r w:rsidRPr="005B4981">
        <w:rPr>
          <w:rFonts w:eastAsia="SimSun" w:cs="Arial"/>
          <w:b/>
          <w:bCs/>
          <w:lang w:val="fr-CH" w:eastAsia="zh-CN"/>
        </w:rPr>
        <w:tab/>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3"/>
        <w:gridCol w:w="2217"/>
        <w:gridCol w:w="1358"/>
        <w:gridCol w:w="2840"/>
        <w:gridCol w:w="1281"/>
      </w:tblGrid>
      <w:tr w:rsidR="005B4981" w:rsidRPr="00774326" w14:paraId="7DAEE14D" w14:textId="77777777" w:rsidTr="005B4981">
        <w:tc>
          <w:tcPr>
            <w:tcW w:w="1523" w:type="dxa"/>
            <w:tcBorders>
              <w:top w:val="single" w:sz="6" w:space="0" w:color="auto"/>
              <w:left w:val="single" w:sz="6" w:space="0" w:color="auto"/>
              <w:bottom w:val="single" w:sz="6" w:space="0" w:color="auto"/>
              <w:right w:val="single" w:sz="6" w:space="0" w:color="auto"/>
            </w:tcBorders>
            <w:hideMark/>
          </w:tcPr>
          <w:p w14:paraId="6798DC13"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5B4981">
              <w:rPr>
                <w:rFonts w:eastAsia="SimSun" w:cs="Arial"/>
                <w:i/>
                <w:iCs/>
                <w:lang w:val="fr-FR" w:eastAsia="zh-CN"/>
              </w:rPr>
              <w:t>Pays/zone géographique</w:t>
            </w:r>
          </w:p>
        </w:tc>
        <w:tc>
          <w:tcPr>
            <w:tcW w:w="2520" w:type="dxa"/>
            <w:tcBorders>
              <w:top w:val="single" w:sz="6" w:space="0" w:color="auto"/>
              <w:left w:val="single" w:sz="6" w:space="0" w:color="auto"/>
              <w:bottom w:val="single" w:sz="6" w:space="0" w:color="auto"/>
              <w:right w:val="single" w:sz="6" w:space="0" w:color="auto"/>
            </w:tcBorders>
            <w:hideMark/>
          </w:tcPr>
          <w:p w14:paraId="6E3FB691"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B4981">
              <w:rPr>
                <w:rFonts w:eastAsia="SimSun" w:cs="Arial"/>
                <w:i/>
                <w:iCs/>
                <w:lang w:val="fr-FR" w:eastAsia="zh-CN"/>
              </w:rPr>
              <w:t>Nom de la compagnie/</w:t>
            </w:r>
            <w:r w:rsidRPr="005B4981">
              <w:rPr>
                <w:rFonts w:eastAsia="SimSun" w:cs="Arial"/>
                <w:i/>
                <w:iCs/>
                <w:lang w:val="fr-FR" w:eastAsia="zh-CN"/>
              </w:rPr>
              <w:br/>
              <w:t>Adresse</w:t>
            </w:r>
          </w:p>
        </w:tc>
        <w:tc>
          <w:tcPr>
            <w:tcW w:w="1530" w:type="dxa"/>
            <w:tcBorders>
              <w:top w:val="single" w:sz="6" w:space="0" w:color="auto"/>
              <w:left w:val="single" w:sz="6" w:space="0" w:color="auto"/>
              <w:bottom w:val="single" w:sz="6" w:space="0" w:color="auto"/>
              <w:right w:val="single" w:sz="6" w:space="0" w:color="auto"/>
            </w:tcBorders>
            <w:hideMark/>
          </w:tcPr>
          <w:p w14:paraId="1D4BC792"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B4981">
              <w:rPr>
                <w:rFonts w:eastAsia="SimSun" w:cs="Arial"/>
                <w:i/>
                <w:iCs/>
                <w:lang w:val="fr-FR" w:eastAsia="zh-CN"/>
              </w:rPr>
              <w:t>Identification d’entité émettrice</w:t>
            </w:r>
          </w:p>
        </w:tc>
        <w:tc>
          <w:tcPr>
            <w:tcW w:w="3239" w:type="dxa"/>
            <w:tcBorders>
              <w:top w:val="single" w:sz="6" w:space="0" w:color="auto"/>
              <w:left w:val="single" w:sz="6" w:space="0" w:color="auto"/>
              <w:bottom w:val="single" w:sz="6" w:space="0" w:color="auto"/>
              <w:right w:val="single" w:sz="6" w:space="0" w:color="auto"/>
            </w:tcBorders>
            <w:hideMark/>
          </w:tcPr>
          <w:p w14:paraId="7F33FF48"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5B4981">
              <w:rPr>
                <w:rFonts w:eastAsia="SimSun" w:cs="Arial"/>
                <w:i/>
                <w:iCs/>
                <w:lang w:val="fr-FR" w:eastAsia="zh-CN"/>
              </w:rPr>
              <w:t>Contact</w:t>
            </w:r>
          </w:p>
        </w:tc>
        <w:tc>
          <w:tcPr>
            <w:tcW w:w="1441" w:type="dxa"/>
            <w:tcBorders>
              <w:top w:val="single" w:sz="6" w:space="0" w:color="auto"/>
              <w:left w:val="single" w:sz="6" w:space="0" w:color="auto"/>
              <w:bottom w:val="single" w:sz="6" w:space="0" w:color="auto"/>
              <w:right w:val="single" w:sz="6" w:space="0" w:color="auto"/>
            </w:tcBorders>
            <w:hideMark/>
          </w:tcPr>
          <w:p w14:paraId="08D565CB"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B4981">
              <w:rPr>
                <w:rFonts w:eastAsia="SimSun" w:cs="Arial"/>
                <w:i/>
                <w:iCs/>
                <w:lang w:val="fr-FR" w:eastAsia="zh-CN"/>
              </w:rPr>
              <w:t xml:space="preserve">Date de </w:t>
            </w:r>
            <w:r w:rsidRPr="005B4981">
              <w:rPr>
                <w:rFonts w:eastAsia="SimSun" w:cs="Arial"/>
                <w:i/>
                <w:iCs/>
                <w:lang w:val="fr-FR" w:eastAsia="zh-CN"/>
              </w:rPr>
              <w:br/>
              <w:t>mise en application</w:t>
            </w:r>
          </w:p>
        </w:tc>
      </w:tr>
      <w:tr w:rsidR="005B4981" w:rsidRPr="005B4981" w14:paraId="44DF14D9" w14:textId="77777777" w:rsidTr="005B4981">
        <w:trPr>
          <w:trHeight w:val="1065"/>
        </w:trPr>
        <w:tc>
          <w:tcPr>
            <w:tcW w:w="1523" w:type="dxa"/>
            <w:tcBorders>
              <w:top w:val="single" w:sz="6" w:space="0" w:color="auto"/>
              <w:left w:val="single" w:sz="6" w:space="0" w:color="auto"/>
              <w:bottom w:val="single" w:sz="6" w:space="0" w:color="auto"/>
              <w:right w:val="single" w:sz="6" w:space="0" w:color="auto"/>
            </w:tcBorders>
            <w:hideMark/>
          </w:tcPr>
          <w:p w14:paraId="39064EE5" w14:textId="77777777" w:rsidR="005B4981" w:rsidRPr="005B4981" w:rsidRDefault="005B4981" w:rsidP="005B4981">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B4981">
              <w:rPr>
                <w:rFonts w:eastAsia="SimSun" w:cs="Arial"/>
                <w:lang w:val="en-US" w:eastAsia="zh-CN"/>
              </w:rPr>
              <w:t>France</w:t>
            </w:r>
          </w:p>
        </w:tc>
        <w:tc>
          <w:tcPr>
            <w:tcW w:w="2520" w:type="dxa"/>
            <w:tcBorders>
              <w:top w:val="single" w:sz="6" w:space="0" w:color="auto"/>
              <w:left w:val="single" w:sz="6" w:space="0" w:color="auto"/>
              <w:bottom w:val="single" w:sz="6" w:space="0" w:color="auto"/>
              <w:right w:val="single" w:sz="6" w:space="0" w:color="auto"/>
            </w:tcBorders>
            <w:hideMark/>
          </w:tcPr>
          <w:p w14:paraId="420D6DD9"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CH" w:eastAsia="zh-CN"/>
              </w:rPr>
            </w:pPr>
            <w:r w:rsidRPr="005B4981">
              <w:rPr>
                <w:rFonts w:eastAsia="SimSun" w:cs="Arial"/>
                <w:b/>
                <w:bCs/>
                <w:lang w:val="fr-CH" w:eastAsia="zh-CN"/>
              </w:rPr>
              <w:t>AIRMOB INFRA FULL</w:t>
            </w:r>
          </w:p>
          <w:p w14:paraId="183C02B0"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5B4981">
              <w:rPr>
                <w:rFonts w:eastAsia="SimSun" w:cs="Arial"/>
                <w:lang w:val="fr-CH" w:eastAsia="zh-CN"/>
              </w:rPr>
              <w:t>29 Rue Pierre Paul Riquet</w:t>
            </w:r>
          </w:p>
          <w:p w14:paraId="513FE025" w14:textId="77777777" w:rsidR="005B4981" w:rsidRPr="005B4981" w:rsidRDefault="005B4981" w:rsidP="005B498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5B4981">
              <w:rPr>
                <w:rFonts w:eastAsia="SimSun" w:cs="Arial"/>
                <w:lang w:val="fr-CH" w:eastAsia="zh-CN"/>
              </w:rPr>
              <w:t>31000 TOULOUSE</w:t>
            </w:r>
          </w:p>
        </w:tc>
        <w:tc>
          <w:tcPr>
            <w:tcW w:w="1530" w:type="dxa"/>
            <w:tcBorders>
              <w:top w:val="single" w:sz="6" w:space="0" w:color="auto"/>
              <w:left w:val="single" w:sz="6" w:space="0" w:color="auto"/>
              <w:bottom w:val="single" w:sz="6" w:space="0" w:color="auto"/>
              <w:right w:val="single" w:sz="6" w:space="0" w:color="auto"/>
            </w:tcBorders>
            <w:hideMark/>
          </w:tcPr>
          <w:p w14:paraId="1A86CCDA"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5B4981">
              <w:rPr>
                <w:rFonts w:eastAsia="SimSun" w:cs="Arial"/>
                <w:b/>
                <w:lang w:val="en-US" w:eastAsia="zh-CN"/>
              </w:rPr>
              <w:t>89 33 28</w:t>
            </w:r>
          </w:p>
        </w:tc>
        <w:tc>
          <w:tcPr>
            <w:tcW w:w="3239" w:type="dxa"/>
            <w:tcBorders>
              <w:top w:val="single" w:sz="6" w:space="0" w:color="auto"/>
              <w:left w:val="single" w:sz="6" w:space="0" w:color="auto"/>
              <w:bottom w:val="single" w:sz="6" w:space="0" w:color="auto"/>
              <w:right w:val="single" w:sz="6" w:space="0" w:color="auto"/>
            </w:tcBorders>
            <w:hideMark/>
          </w:tcPr>
          <w:p w14:paraId="406D7FC4"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5B4981">
              <w:rPr>
                <w:rFonts w:eastAsia="SimSun" w:cs="Arial"/>
                <w:lang w:val="fr-CH" w:eastAsia="zh-CN"/>
              </w:rPr>
              <w:t>Arnaud Lecoeur</w:t>
            </w:r>
          </w:p>
          <w:p w14:paraId="43CB615D"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5B4981">
              <w:rPr>
                <w:rFonts w:eastAsia="SimSun" w:cs="Arial"/>
                <w:lang w:val="fr-CH" w:eastAsia="zh-CN"/>
              </w:rPr>
              <w:t>29 Rue Pierre Paul Riquet</w:t>
            </w:r>
          </w:p>
          <w:p w14:paraId="6C62FA7C"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highlight w:val="yellow"/>
                <w:lang w:val="fr-CH" w:eastAsia="zh-CN"/>
              </w:rPr>
            </w:pPr>
            <w:r w:rsidRPr="005B4981">
              <w:rPr>
                <w:rFonts w:eastAsia="SimSun" w:cs="Arial"/>
                <w:lang w:val="fr-CH" w:eastAsia="zh-CN"/>
              </w:rPr>
              <w:t>31000 TOULOUSE</w:t>
            </w:r>
          </w:p>
          <w:tbl>
            <w:tblPr>
              <w:tblW w:w="3330" w:type="dxa"/>
              <w:tblLayout w:type="fixed"/>
              <w:tblCellMar>
                <w:left w:w="0" w:type="dxa"/>
                <w:right w:w="0" w:type="dxa"/>
              </w:tblCellMar>
              <w:tblLook w:val="04A0" w:firstRow="1" w:lastRow="0" w:firstColumn="1" w:lastColumn="0" w:noHBand="0" w:noVBand="1"/>
            </w:tblPr>
            <w:tblGrid>
              <w:gridCol w:w="741"/>
              <w:gridCol w:w="2589"/>
            </w:tblGrid>
            <w:tr w:rsidR="005B4981" w:rsidRPr="005B4981" w14:paraId="30DE9BE1" w14:textId="77777777">
              <w:tc>
                <w:tcPr>
                  <w:tcW w:w="741" w:type="dxa"/>
                  <w:hideMark/>
                </w:tcPr>
                <w:p w14:paraId="2C304EC0"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5B4981">
                    <w:rPr>
                      <w:rFonts w:eastAsia="SimSun" w:cs="Arial"/>
                      <w:lang w:val="fr-CH" w:eastAsia="zh-CN"/>
                    </w:rPr>
                    <w:t>E-mail :</w:t>
                  </w:r>
                </w:p>
              </w:tc>
              <w:tc>
                <w:tcPr>
                  <w:tcW w:w="2587" w:type="dxa"/>
                  <w:hideMark/>
                </w:tcPr>
                <w:p w14:paraId="5449DE36"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5B4981">
                    <w:rPr>
                      <w:rFonts w:eastAsia="SimSun" w:cs="Arial"/>
                      <w:lang w:val="fr-CH" w:eastAsia="zh-CN"/>
                    </w:rPr>
                    <w:t>itu@aif-telecom.com</w:t>
                  </w:r>
                </w:p>
              </w:tc>
            </w:tr>
          </w:tbl>
          <w:p w14:paraId="670ECD8B" w14:textId="77777777" w:rsidR="005B4981" w:rsidRPr="005B4981" w:rsidRDefault="005B4981" w:rsidP="005B498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color w:val="000000"/>
                <w:lang w:eastAsia="zh-CN"/>
              </w:rPr>
            </w:pPr>
          </w:p>
        </w:tc>
        <w:tc>
          <w:tcPr>
            <w:tcW w:w="1441" w:type="dxa"/>
            <w:tcBorders>
              <w:top w:val="single" w:sz="6" w:space="0" w:color="auto"/>
              <w:left w:val="single" w:sz="6" w:space="0" w:color="auto"/>
              <w:bottom w:val="single" w:sz="6" w:space="0" w:color="auto"/>
              <w:right w:val="single" w:sz="6" w:space="0" w:color="auto"/>
            </w:tcBorders>
            <w:hideMark/>
          </w:tcPr>
          <w:p w14:paraId="3DF04049" w14:textId="77777777" w:rsidR="005B4981" w:rsidRPr="005B4981" w:rsidRDefault="005B4981" w:rsidP="005B498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lang w:eastAsia="zh-CN"/>
              </w:rPr>
            </w:pPr>
            <w:r w:rsidRPr="005B4981">
              <w:rPr>
                <w:rFonts w:eastAsia="SimSun" w:cs="Arial"/>
                <w:bCs/>
                <w:lang w:val="en-US" w:eastAsia="zh-CN"/>
              </w:rPr>
              <w:t>1.II.2021</w:t>
            </w:r>
          </w:p>
        </w:tc>
      </w:tr>
    </w:tbl>
    <w:p w14:paraId="3D2FAAFD" w14:textId="77777777" w:rsidR="005B4981" w:rsidRPr="005B4981" w:rsidRDefault="005B4981" w:rsidP="005B4981">
      <w:pPr>
        <w:tabs>
          <w:tab w:val="clear" w:pos="1276"/>
          <w:tab w:val="clear" w:pos="1843"/>
          <w:tab w:val="clear" w:pos="5387"/>
          <w:tab w:val="clear" w:pos="5954"/>
          <w:tab w:val="left" w:pos="1560"/>
          <w:tab w:val="left" w:pos="2700"/>
        </w:tabs>
        <w:spacing w:before="240" w:after="120"/>
        <w:jc w:val="left"/>
        <w:rPr>
          <w:b/>
          <w:bCs/>
          <w:lang w:val="fr-CH"/>
        </w:rPr>
      </w:pPr>
      <w:r w:rsidRPr="005B4981">
        <w:rPr>
          <w:rFonts w:eastAsia="SimSun" w:cs="Arial"/>
          <w:b/>
          <w:bCs/>
          <w:lang w:val="fr-CH" w:eastAsia="zh-CN"/>
        </w:rPr>
        <w:t>Royaume-Uni</w:t>
      </w:r>
      <w:r w:rsidRPr="005B4981">
        <w:rPr>
          <w:rFonts w:eastAsia="SimSun" w:cs="Arial"/>
          <w:b/>
          <w:bCs/>
          <w:lang w:val="fr-CH" w:eastAsia="zh-CN"/>
        </w:rPr>
        <w:tab/>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3"/>
        <w:gridCol w:w="2217"/>
        <w:gridCol w:w="1358"/>
        <w:gridCol w:w="2840"/>
        <w:gridCol w:w="1281"/>
      </w:tblGrid>
      <w:tr w:rsidR="005B4981" w:rsidRPr="00774326" w14:paraId="4B00FC30" w14:textId="77777777" w:rsidTr="005B4981">
        <w:tc>
          <w:tcPr>
            <w:tcW w:w="1523" w:type="dxa"/>
            <w:tcBorders>
              <w:top w:val="single" w:sz="6" w:space="0" w:color="auto"/>
              <w:left w:val="single" w:sz="6" w:space="0" w:color="auto"/>
              <w:bottom w:val="single" w:sz="6" w:space="0" w:color="auto"/>
              <w:right w:val="single" w:sz="6" w:space="0" w:color="auto"/>
            </w:tcBorders>
            <w:hideMark/>
          </w:tcPr>
          <w:p w14:paraId="68BF83CD"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5B4981">
              <w:rPr>
                <w:rFonts w:eastAsia="SimSun" w:cs="Arial"/>
                <w:i/>
                <w:iCs/>
                <w:lang w:val="fr-FR" w:eastAsia="zh-CN"/>
              </w:rPr>
              <w:t>Pays/zone géographique</w:t>
            </w:r>
          </w:p>
        </w:tc>
        <w:tc>
          <w:tcPr>
            <w:tcW w:w="2520" w:type="dxa"/>
            <w:tcBorders>
              <w:top w:val="single" w:sz="6" w:space="0" w:color="auto"/>
              <w:left w:val="single" w:sz="6" w:space="0" w:color="auto"/>
              <w:bottom w:val="single" w:sz="6" w:space="0" w:color="auto"/>
              <w:right w:val="single" w:sz="6" w:space="0" w:color="auto"/>
            </w:tcBorders>
            <w:hideMark/>
          </w:tcPr>
          <w:p w14:paraId="16302BCA"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B4981">
              <w:rPr>
                <w:rFonts w:eastAsia="SimSun" w:cs="Arial"/>
                <w:i/>
                <w:iCs/>
                <w:lang w:val="fr-FR" w:eastAsia="zh-CN"/>
              </w:rPr>
              <w:t>Nom de la compagnie/</w:t>
            </w:r>
            <w:r w:rsidRPr="005B4981">
              <w:rPr>
                <w:rFonts w:eastAsia="SimSun" w:cs="Arial"/>
                <w:i/>
                <w:iCs/>
                <w:lang w:val="fr-FR" w:eastAsia="zh-CN"/>
              </w:rPr>
              <w:br/>
              <w:t>Adresse</w:t>
            </w:r>
          </w:p>
        </w:tc>
        <w:tc>
          <w:tcPr>
            <w:tcW w:w="1530" w:type="dxa"/>
            <w:tcBorders>
              <w:top w:val="single" w:sz="6" w:space="0" w:color="auto"/>
              <w:left w:val="single" w:sz="6" w:space="0" w:color="auto"/>
              <w:bottom w:val="single" w:sz="6" w:space="0" w:color="auto"/>
              <w:right w:val="single" w:sz="6" w:space="0" w:color="auto"/>
            </w:tcBorders>
            <w:hideMark/>
          </w:tcPr>
          <w:p w14:paraId="510C8F77"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B4981">
              <w:rPr>
                <w:rFonts w:eastAsia="SimSun" w:cs="Arial"/>
                <w:i/>
                <w:iCs/>
                <w:lang w:val="fr-FR" w:eastAsia="zh-CN"/>
              </w:rPr>
              <w:t>Identification d’entité émettrice</w:t>
            </w:r>
          </w:p>
        </w:tc>
        <w:tc>
          <w:tcPr>
            <w:tcW w:w="3239" w:type="dxa"/>
            <w:tcBorders>
              <w:top w:val="single" w:sz="6" w:space="0" w:color="auto"/>
              <w:left w:val="single" w:sz="6" w:space="0" w:color="auto"/>
              <w:bottom w:val="single" w:sz="6" w:space="0" w:color="auto"/>
              <w:right w:val="single" w:sz="6" w:space="0" w:color="auto"/>
            </w:tcBorders>
            <w:hideMark/>
          </w:tcPr>
          <w:p w14:paraId="69E8B313"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5B4981">
              <w:rPr>
                <w:rFonts w:eastAsia="SimSun" w:cs="Arial"/>
                <w:i/>
                <w:iCs/>
                <w:lang w:val="fr-FR" w:eastAsia="zh-CN"/>
              </w:rPr>
              <w:t>Contact</w:t>
            </w:r>
          </w:p>
        </w:tc>
        <w:tc>
          <w:tcPr>
            <w:tcW w:w="1441" w:type="dxa"/>
            <w:tcBorders>
              <w:top w:val="single" w:sz="6" w:space="0" w:color="auto"/>
              <w:left w:val="single" w:sz="6" w:space="0" w:color="auto"/>
              <w:bottom w:val="single" w:sz="6" w:space="0" w:color="auto"/>
              <w:right w:val="single" w:sz="6" w:space="0" w:color="auto"/>
            </w:tcBorders>
            <w:hideMark/>
          </w:tcPr>
          <w:p w14:paraId="1F2AE0DB"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B4981">
              <w:rPr>
                <w:rFonts w:eastAsia="SimSun" w:cs="Arial"/>
                <w:i/>
                <w:iCs/>
                <w:lang w:val="fr-FR" w:eastAsia="zh-CN"/>
              </w:rPr>
              <w:t xml:space="preserve">Date de </w:t>
            </w:r>
            <w:r w:rsidRPr="005B4981">
              <w:rPr>
                <w:rFonts w:eastAsia="SimSun" w:cs="Arial"/>
                <w:i/>
                <w:iCs/>
                <w:lang w:val="fr-FR" w:eastAsia="zh-CN"/>
              </w:rPr>
              <w:br/>
              <w:t>mise en application</w:t>
            </w:r>
          </w:p>
        </w:tc>
      </w:tr>
      <w:tr w:rsidR="005B4981" w:rsidRPr="005B4981" w14:paraId="520AFBF9" w14:textId="77777777" w:rsidTr="005B4981">
        <w:trPr>
          <w:trHeight w:val="1065"/>
        </w:trPr>
        <w:tc>
          <w:tcPr>
            <w:tcW w:w="1523" w:type="dxa"/>
            <w:tcBorders>
              <w:top w:val="single" w:sz="6" w:space="0" w:color="auto"/>
              <w:left w:val="single" w:sz="6" w:space="0" w:color="auto"/>
              <w:bottom w:val="single" w:sz="6" w:space="0" w:color="auto"/>
              <w:right w:val="single" w:sz="6" w:space="0" w:color="auto"/>
            </w:tcBorders>
            <w:hideMark/>
          </w:tcPr>
          <w:p w14:paraId="7FD793FA" w14:textId="77777777" w:rsidR="005B4981" w:rsidRPr="005B4981" w:rsidRDefault="005B4981" w:rsidP="005B4981">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B4981">
              <w:rPr>
                <w:rFonts w:eastAsia="SimSun" w:cs="Arial"/>
                <w:bCs/>
                <w:lang w:val="fr-CH" w:eastAsia="zh-CN"/>
              </w:rPr>
              <w:t>Royaume-Uni</w:t>
            </w:r>
          </w:p>
        </w:tc>
        <w:tc>
          <w:tcPr>
            <w:tcW w:w="2520" w:type="dxa"/>
            <w:tcBorders>
              <w:top w:val="single" w:sz="6" w:space="0" w:color="auto"/>
              <w:left w:val="single" w:sz="6" w:space="0" w:color="auto"/>
              <w:bottom w:val="single" w:sz="6" w:space="0" w:color="auto"/>
              <w:right w:val="single" w:sz="6" w:space="0" w:color="auto"/>
            </w:tcBorders>
            <w:hideMark/>
          </w:tcPr>
          <w:p w14:paraId="0C54D629"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5B4981">
              <w:rPr>
                <w:rFonts w:eastAsia="SimSun" w:cs="Arial"/>
                <w:b/>
                <w:bCs/>
                <w:lang w:val="en-US" w:eastAsia="zh-CN"/>
              </w:rPr>
              <w:t>Podsystem Ltd.</w:t>
            </w:r>
          </w:p>
          <w:p w14:paraId="2DA88B95"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B4981">
              <w:rPr>
                <w:rFonts w:eastAsia="SimSun" w:cs="Arial"/>
                <w:lang w:val="en-US" w:eastAsia="zh-CN"/>
              </w:rPr>
              <w:t xml:space="preserve">WhiteLeaf Business Center, </w:t>
            </w:r>
            <w:r w:rsidRPr="005B4981">
              <w:rPr>
                <w:rFonts w:eastAsia="SimSun" w:cs="Arial"/>
                <w:lang w:val="en-US" w:eastAsia="zh-CN"/>
              </w:rPr>
              <w:br/>
              <w:t xml:space="preserve">Little Balmer, </w:t>
            </w:r>
            <w:r w:rsidRPr="005B4981">
              <w:rPr>
                <w:rFonts w:eastAsia="SimSun" w:cs="Arial"/>
                <w:lang w:val="en-US" w:eastAsia="zh-CN"/>
              </w:rPr>
              <w:br/>
              <w:t>Buckingham Industrial Park</w:t>
            </w:r>
          </w:p>
          <w:p w14:paraId="35FF9ECF" w14:textId="77777777" w:rsidR="005B4981" w:rsidRPr="005B4981" w:rsidRDefault="005B4981" w:rsidP="005B498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5B4981">
              <w:rPr>
                <w:rFonts w:eastAsia="SimSun" w:cs="Arial"/>
                <w:lang w:val="en-US" w:eastAsia="zh-CN"/>
              </w:rPr>
              <w:t>BU-MK18 1TF BUCKINGHAM</w:t>
            </w:r>
          </w:p>
        </w:tc>
        <w:tc>
          <w:tcPr>
            <w:tcW w:w="1530" w:type="dxa"/>
            <w:tcBorders>
              <w:top w:val="single" w:sz="6" w:space="0" w:color="auto"/>
              <w:left w:val="single" w:sz="6" w:space="0" w:color="auto"/>
              <w:bottom w:val="single" w:sz="6" w:space="0" w:color="auto"/>
              <w:right w:val="single" w:sz="6" w:space="0" w:color="auto"/>
            </w:tcBorders>
            <w:hideMark/>
          </w:tcPr>
          <w:p w14:paraId="2A7C3036" w14:textId="77777777" w:rsidR="005B4981" w:rsidRPr="005B4981" w:rsidRDefault="005B4981" w:rsidP="005B498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5B4981">
              <w:rPr>
                <w:rFonts w:eastAsia="SimSun" w:cs="Arial"/>
                <w:b/>
                <w:bCs/>
                <w:lang w:eastAsia="zh-CN"/>
              </w:rPr>
              <w:t>89 883 08</w:t>
            </w:r>
          </w:p>
        </w:tc>
        <w:tc>
          <w:tcPr>
            <w:tcW w:w="3239" w:type="dxa"/>
            <w:tcBorders>
              <w:top w:val="single" w:sz="6" w:space="0" w:color="auto"/>
              <w:left w:val="single" w:sz="6" w:space="0" w:color="auto"/>
              <w:bottom w:val="single" w:sz="6" w:space="0" w:color="auto"/>
              <w:right w:val="single" w:sz="6" w:space="0" w:color="auto"/>
            </w:tcBorders>
            <w:hideMark/>
          </w:tcPr>
          <w:p w14:paraId="79524641"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de-CH" w:eastAsia="zh-CN"/>
              </w:rPr>
            </w:pPr>
            <w:r w:rsidRPr="005B4981">
              <w:rPr>
                <w:rFonts w:eastAsia="SimSun" w:cs="Arial"/>
                <w:lang w:val="de-CH" w:eastAsia="zh-CN"/>
              </w:rPr>
              <w:t>Pod Group Operations team</w:t>
            </w:r>
          </w:p>
          <w:p w14:paraId="645E261F"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B4981">
              <w:rPr>
                <w:rFonts w:eastAsia="SimSun" w:cs="Arial"/>
                <w:lang w:val="en-US" w:eastAsia="zh-CN"/>
              </w:rPr>
              <w:t xml:space="preserve">WhiteLeaf Business Center, </w:t>
            </w:r>
            <w:r w:rsidRPr="005B4981">
              <w:rPr>
                <w:rFonts w:eastAsia="SimSun" w:cs="Arial"/>
                <w:lang w:val="en-US" w:eastAsia="zh-CN"/>
              </w:rPr>
              <w:br/>
              <w:t xml:space="preserve">Little Balmer, </w:t>
            </w:r>
            <w:r w:rsidRPr="005B4981">
              <w:rPr>
                <w:rFonts w:eastAsia="SimSun" w:cs="Arial"/>
                <w:lang w:val="en-US" w:eastAsia="zh-CN"/>
              </w:rPr>
              <w:br/>
              <w:t>Buckingham Industrial Park</w:t>
            </w:r>
          </w:p>
          <w:p w14:paraId="0AE94C81" w14:textId="77777777" w:rsidR="005B4981" w:rsidRPr="005B4981" w:rsidRDefault="005B4981" w:rsidP="005B498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B4981">
              <w:rPr>
                <w:rFonts w:eastAsia="SimSun" w:cs="Arial"/>
                <w:lang w:val="en-US" w:eastAsia="zh-CN"/>
              </w:rPr>
              <w:t>BU-MK18 1TF BUCKINGHAM</w:t>
            </w:r>
          </w:p>
          <w:p w14:paraId="3328B127" w14:textId="707425F2" w:rsidR="005B4981" w:rsidRPr="005B4981" w:rsidRDefault="005B4981" w:rsidP="00653F0F">
            <w:pPr>
              <w:tabs>
                <w:tab w:val="clear" w:pos="567"/>
                <w:tab w:val="clear" w:pos="1276"/>
                <w:tab w:val="clear" w:pos="1843"/>
                <w:tab w:val="clear" w:pos="5387"/>
                <w:tab w:val="clear" w:pos="5954"/>
                <w:tab w:val="left" w:pos="752"/>
              </w:tabs>
              <w:overflowPunct/>
              <w:autoSpaceDE/>
              <w:autoSpaceDN/>
              <w:adjustRightInd/>
              <w:spacing w:before="0"/>
              <w:jc w:val="left"/>
              <w:textAlignment w:val="auto"/>
              <w:rPr>
                <w:rFonts w:eastAsia="SimSun" w:cs="Arial"/>
                <w:lang w:val="en-US" w:eastAsia="zh-CN"/>
              </w:rPr>
            </w:pPr>
            <w:r w:rsidRPr="005B4981">
              <w:rPr>
                <w:rFonts w:eastAsia="SimSun" w:cs="Arial"/>
                <w:lang w:val="en-US" w:eastAsia="zh-CN"/>
              </w:rPr>
              <w:t xml:space="preserve">Tél: </w:t>
            </w:r>
            <w:r w:rsidR="00653F0F">
              <w:rPr>
                <w:rFonts w:eastAsia="SimSun" w:cs="Arial"/>
                <w:lang w:val="en-US" w:eastAsia="zh-CN"/>
              </w:rPr>
              <w:tab/>
            </w:r>
            <w:r w:rsidRPr="005B4981">
              <w:rPr>
                <w:rFonts w:eastAsia="SimSun" w:cs="Arial"/>
                <w:lang w:val="en-US" w:eastAsia="zh-CN"/>
              </w:rPr>
              <w:t>+44 1223 850900</w:t>
            </w:r>
          </w:p>
          <w:p w14:paraId="3B20F92A" w14:textId="77777777" w:rsidR="005B4981" w:rsidRPr="005B4981" w:rsidRDefault="005B4981" w:rsidP="00653F0F">
            <w:pPr>
              <w:tabs>
                <w:tab w:val="clear" w:pos="567"/>
                <w:tab w:val="clear" w:pos="1276"/>
                <w:tab w:val="clear" w:pos="1843"/>
                <w:tab w:val="clear" w:pos="5387"/>
                <w:tab w:val="clear" w:pos="5954"/>
                <w:tab w:val="left" w:pos="752"/>
                <w:tab w:val="left" w:pos="794"/>
                <w:tab w:val="left" w:pos="1191"/>
                <w:tab w:val="left" w:pos="1588"/>
                <w:tab w:val="left" w:pos="1985"/>
              </w:tabs>
              <w:overflowPunct/>
              <w:autoSpaceDE/>
              <w:autoSpaceDN/>
              <w:adjustRightInd/>
              <w:spacing w:before="0" w:after="60"/>
              <w:jc w:val="left"/>
              <w:textAlignment w:val="auto"/>
              <w:rPr>
                <w:rFonts w:eastAsia="SimSun" w:cs="Arial"/>
                <w:color w:val="000000"/>
                <w:lang w:eastAsia="zh-CN"/>
              </w:rPr>
            </w:pPr>
            <w:r w:rsidRPr="005B4981">
              <w:rPr>
                <w:rFonts w:eastAsia="SimSun" w:cs="Arial"/>
                <w:lang w:val="de-CH" w:eastAsia="zh-CN"/>
              </w:rPr>
              <w:t>E-mail:</w:t>
            </w:r>
            <w:r w:rsidRPr="005B4981">
              <w:rPr>
                <w:rFonts w:eastAsia="SimSun" w:cs="Arial"/>
                <w:lang w:val="de-CH" w:eastAsia="zh-CN"/>
              </w:rPr>
              <w:tab/>
            </w:r>
            <w:r w:rsidRPr="005B4981">
              <w:rPr>
                <w:rFonts w:eastAsia="SimSun" w:cs="Arial"/>
                <w:lang w:val="en-US" w:eastAsia="zh-CN"/>
              </w:rPr>
              <w:t>sales@podgroup.com</w:t>
            </w:r>
          </w:p>
        </w:tc>
        <w:tc>
          <w:tcPr>
            <w:tcW w:w="1441" w:type="dxa"/>
            <w:tcBorders>
              <w:top w:val="single" w:sz="6" w:space="0" w:color="auto"/>
              <w:left w:val="single" w:sz="6" w:space="0" w:color="auto"/>
              <w:bottom w:val="single" w:sz="6" w:space="0" w:color="auto"/>
              <w:right w:val="single" w:sz="6" w:space="0" w:color="auto"/>
            </w:tcBorders>
            <w:hideMark/>
          </w:tcPr>
          <w:p w14:paraId="7B038B7C" w14:textId="77777777" w:rsidR="005B4981" w:rsidRPr="005B4981" w:rsidRDefault="005B4981" w:rsidP="005B498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lang w:eastAsia="zh-CN"/>
              </w:rPr>
            </w:pPr>
            <w:r w:rsidRPr="005B4981">
              <w:rPr>
                <w:rFonts w:eastAsia="SimSun"/>
                <w:lang w:eastAsia="zh-CN"/>
              </w:rPr>
              <w:t>5.II.2021</w:t>
            </w:r>
          </w:p>
        </w:tc>
      </w:tr>
    </w:tbl>
    <w:p w14:paraId="0A7156E7" w14:textId="77777777" w:rsidR="005B4981" w:rsidRPr="005B4981" w:rsidRDefault="005B4981" w:rsidP="005B4981">
      <w:pPr>
        <w:tabs>
          <w:tab w:val="clear" w:pos="1276"/>
          <w:tab w:val="clear" w:pos="1843"/>
          <w:tab w:val="clear" w:pos="5387"/>
          <w:tab w:val="clear" w:pos="5954"/>
          <w:tab w:val="left" w:pos="1560"/>
          <w:tab w:val="left" w:pos="2700"/>
        </w:tabs>
        <w:spacing w:before="240" w:after="120"/>
        <w:jc w:val="left"/>
        <w:rPr>
          <w:rFonts w:eastAsia="SimSun" w:cs="Arial"/>
          <w:b/>
          <w:bCs/>
          <w:lang w:val="es-ES" w:eastAsia="zh-CN"/>
        </w:rPr>
      </w:pPr>
    </w:p>
    <w:p w14:paraId="3A41C7E5" w14:textId="76586B75" w:rsidR="005B4981" w:rsidRDefault="005B4981" w:rsidP="00902362">
      <w:pPr>
        <w:tabs>
          <w:tab w:val="clear" w:pos="1276"/>
          <w:tab w:val="clear" w:pos="1843"/>
          <w:tab w:val="clear" w:pos="5387"/>
          <w:tab w:val="clear" w:pos="5954"/>
          <w:tab w:val="left" w:pos="1560"/>
          <w:tab w:val="left" w:pos="2700"/>
        </w:tabs>
        <w:spacing w:before="240" w:after="120"/>
        <w:jc w:val="left"/>
        <w:rPr>
          <w:rFonts w:eastAsia="SimSun" w:cs="Arial"/>
          <w:b/>
          <w:bCs/>
          <w:lang w:val="es-ES" w:eastAsia="zh-CN"/>
        </w:rPr>
      </w:pPr>
      <w:r>
        <w:rPr>
          <w:rFonts w:eastAsia="SimSun" w:cs="Arial"/>
          <w:b/>
          <w:bCs/>
          <w:lang w:val="es-ES" w:eastAsia="zh-CN"/>
        </w:rPr>
        <w:br w:type="page"/>
      </w:r>
    </w:p>
    <w:p w14:paraId="1519E5B7" w14:textId="77777777" w:rsidR="005B4981" w:rsidRPr="005B4981" w:rsidRDefault="005B4981" w:rsidP="00122DE6">
      <w:pPr>
        <w:pStyle w:val="Heading20"/>
      </w:pPr>
      <w:bookmarkStart w:id="676" w:name="_Toc66289919"/>
      <w:r w:rsidRPr="005B4981">
        <w:t>Liste des indicatifs de pays de la Recommandation UIT-T E.164 attribués (Complément à la Recommandation UIT-T E.164 (11/2010))</w:t>
      </w:r>
      <w:bookmarkEnd w:id="676"/>
      <w:r w:rsidRPr="005B4981">
        <w:t xml:space="preserve"> </w:t>
      </w:r>
    </w:p>
    <w:p w14:paraId="1D8E5AB3" w14:textId="77777777" w:rsidR="005B4981" w:rsidRPr="005B4981" w:rsidRDefault="005B4981" w:rsidP="00122DE6">
      <w:pPr>
        <w:pStyle w:val="Heading20"/>
      </w:pPr>
      <w:bookmarkStart w:id="677" w:name="_Toc66289347"/>
      <w:bookmarkStart w:id="678" w:name="_Toc66289624"/>
      <w:bookmarkStart w:id="679" w:name="_Toc66289920"/>
      <w:r w:rsidRPr="005B4981">
        <w:t>(Situation au 15 décembre 2016)</w:t>
      </w:r>
      <w:bookmarkEnd w:id="677"/>
      <w:bookmarkEnd w:id="678"/>
      <w:bookmarkEnd w:id="679"/>
    </w:p>
    <w:p w14:paraId="793A47DC" w14:textId="77777777" w:rsidR="005B4981" w:rsidRPr="005B4981" w:rsidRDefault="005B4981" w:rsidP="005B4981">
      <w:pPr>
        <w:tabs>
          <w:tab w:val="clear" w:pos="567"/>
          <w:tab w:val="left" w:pos="720"/>
        </w:tabs>
        <w:overflowPunct/>
        <w:autoSpaceDE/>
        <w:adjustRightInd/>
        <w:spacing w:before="0"/>
        <w:jc w:val="center"/>
        <w:textAlignment w:val="auto"/>
        <w:rPr>
          <w:rFonts w:cs="Calibri"/>
          <w:lang w:val="fr-CH" w:eastAsia="zh-CN"/>
        </w:rPr>
      </w:pPr>
      <w:r w:rsidRPr="005B4981">
        <w:rPr>
          <w:rFonts w:eastAsia="Arial" w:cs="Calibri"/>
          <w:color w:val="000000"/>
          <w:lang w:val="fr-CH" w:eastAsia="zh-CN"/>
        </w:rPr>
        <w:t xml:space="preserve">(Annexe au Bulletin d'exploitation de l'UIT </w:t>
      </w:r>
      <w:r w:rsidRPr="005B4981">
        <w:rPr>
          <w:rFonts w:eastAsia="Calibri" w:cs="Calibri"/>
          <w:color w:val="000000"/>
          <w:sz w:val="22"/>
          <w:lang w:val="fr-CH" w:eastAsia="zh-CN"/>
        </w:rPr>
        <w:t>N°</w:t>
      </w:r>
      <w:r w:rsidRPr="005B4981">
        <w:rPr>
          <w:rFonts w:eastAsia="Arial" w:cs="Calibri"/>
          <w:color w:val="000000"/>
          <w:lang w:val="fr-CH" w:eastAsia="zh-CN"/>
        </w:rPr>
        <w:t xml:space="preserve"> 1114 – 15.XII.2016)</w:t>
      </w:r>
    </w:p>
    <w:p w14:paraId="4BE3C406" w14:textId="77777777" w:rsidR="005B4981" w:rsidRPr="005B4981" w:rsidRDefault="005B4981" w:rsidP="005B4981">
      <w:pPr>
        <w:tabs>
          <w:tab w:val="clear" w:pos="567"/>
          <w:tab w:val="left" w:pos="720"/>
        </w:tabs>
        <w:overflowPunct/>
        <w:autoSpaceDE/>
        <w:adjustRightInd/>
        <w:spacing w:before="0"/>
        <w:jc w:val="center"/>
        <w:textAlignment w:val="auto"/>
        <w:rPr>
          <w:rFonts w:ascii="Arial" w:eastAsia="Arial" w:hAnsi="Arial"/>
          <w:color w:val="000000"/>
          <w:lang w:val="fr-CH" w:eastAsia="zh-CN"/>
        </w:rPr>
      </w:pPr>
      <w:r w:rsidRPr="005B4981">
        <w:rPr>
          <w:rFonts w:eastAsia="Arial" w:cs="Calibri"/>
          <w:color w:val="000000"/>
          <w:lang w:val="fr-CH" w:eastAsia="zh-CN"/>
        </w:rPr>
        <w:t xml:space="preserve">(Amendement </w:t>
      </w:r>
      <w:r w:rsidRPr="005B4981">
        <w:rPr>
          <w:rFonts w:eastAsia="Calibri" w:cs="Calibri"/>
          <w:color w:val="000000"/>
          <w:lang w:val="fr-CH" w:eastAsia="zh-CN"/>
        </w:rPr>
        <w:t>N° 19</w:t>
      </w:r>
      <w:r w:rsidRPr="005B4981">
        <w:rPr>
          <w:rFonts w:eastAsia="Arial" w:cs="Calibri"/>
          <w:color w:val="000000"/>
          <w:lang w:val="fr-CH" w:eastAsia="zh-CN"/>
        </w:rPr>
        <w:t>)</w:t>
      </w:r>
    </w:p>
    <w:p w14:paraId="7BE3F2D1" w14:textId="77777777" w:rsidR="005B4981" w:rsidRPr="005B4981" w:rsidRDefault="005B4981" w:rsidP="005B4981">
      <w:pPr>
        <w:spacing w:before="240"/>
        <w:jc w:val="center"/>
        <w:textAlignment w:val="auto"/>
        <w:rPr>
          <w:b/>
          <w:lang w:val="fr-CH"/>
        </w:rPr>
      </w:pPr>
      <w:r w:rsidRPr="005B4981">
        <w:rPr>
          <w:b/>
          <w:lang w:val="fr-CH"/>
        </w:rPr>
        <w:t>Notes communes aux listes par o</w:t>
      </w:r>
      <w:bookmarkStart w:id="680" w:name="_GoBack"/>
      <w:bookmarkEnd w:id="680"/>
      <w:r w:rsidRPr="005B4981">
        <w:rPr>
          <w:b/>
          <w:lang w:val="fr-CH"/>
        </w:rPr>
        <w:t xml:space="preserve">rdre numérique et par ordre alphabétique des indicatifs de pays de la Recommandation UIT-T E.164 attribués </w:t>
      </w:r>
    </w:p>
    <w:p w14:paraId="72E7378E" w14:textId="77777777" w:rsidR="005B4981" w:rsidRPr="005B4981" w:rsidRDefault="005B4981" w:rsidP="005B4981">
      <w:pPr>
        <w:spacing w:before="240"/>
        <w:ind w:left="567" w:hanging="567"/>
        <w:jc w:val="left"/>
        <w:textAlignment w:val="auto"/>
        <w:rPr>
          <w:lang w:val="fr-CH"/>
        </w:rPr>
      </w:pPr>
      <w:r w:rsidRPr="005B4981">
        <w:rPr>
          <w:color w:val="000000"/>
          <w:lang w:val="fr-CH"/>
        </w:rPr>
        <w:t>p</w:t>
      </w:r>
      <w:r w:rsidRPr="005B4981">
        <w:rPr>
          <w:color w:val="000000"/>
          <w:lang w:val="fr-CH"/>
        </w:rPr>
        <w:tab/>
      </w:r>
      <w:r w:rsidRPr="005B4981">
        <w:rPr>
          <w:lang w:val="fr-CH"/>
        </w:rPr>
        <w:t>Associés à l'indicatif de pays commun 883, les codes d'identification à trois chiffres pour les réseaux internationaux ci-après ont été réservés ou attribués:</w:t>
      </w:r>
    </w:p>
    <w:p w14:paraId="2B4B37B3" w14:textId="50D8381A" w:rsidR="005B4981" w:rsidRPr="005B4981" w:rsidRDefault="005B4981" w:rsidP="005B4981">
      <w:pPr>
        <w:widowControl w:val="0"/>
        <w:tabs>
          <w:tab w:val="clear" w:pos="1276"/>
          <w:tab w:val="clear" w:pos="5387"/>
          <w:tab w:val="left" w:pos="0"/>
          <w:tab w:val="left" w:pos="340"/>
          <w:tab w:val="left" w:pos="851"/>
          <w:tab w:val="left" w:pos="2835"/>
        </w:tabs>
        <w:spacing w:before="240" w:after="120"/>
        <w:ind w:left="346" w:hanging="346"/>
        <w:textAlignment w:val="auto"/>
        <w:rPr>
          <w:b/>
          <w:color w:val="000000"/>
          <w:lang w:val="fr-CH"/>
        </w:rPr>
      </w:pPr>
      <w:r w:rsidRPr="005B4981">
        <w:rPr>
          <w:b/>
          <w:bCs/>
          <w:i/>
          <w:color w:val="000000"/>
          <w:lang w:val="fr-CH"/>
        </w:rPr>
        <w:t xml:space="preserve">Note </w:t>
      </w:r>
      <w:r w:rsidR="002C05FE">
        <w:rPr>
          <w:b/>
          <w:bCs/>
          <w:i/>
          <w:color w:val="000000"/>
          <w:lang w:val="fr-CH"/>
        </w:rPr>
        <w:t>p</w:t>
      </w:r>
      <w:r w:rsidRPr="005B4981">
        <w:rPr>
          <w:b/>
          <w:bCs/>
          <w:i/>
          <w:color w:val="000000"/>
          <w:lang w:val="fr-CH"/>
        </w:rPr>
        <w:t>)</w:t>
      </w:r>
      <w:r w:rsidRPr="005B4981">
        <w:rPr>
          <w:b/>
          <w:color w:val="000000"/>
          <w:lang w:val="fr-CH"/>
        </w:rPr>
        <w:tab/>
      </w:r>
      <w:r w:rsidRPr="005B4981">
        <w:rPr>
          <w:b/>
          <w:lang w:val="fr-CH"/>
        </w:rPr>
        <w:t>+</w:t>
      </w:r>
      <w:r w:rsidRPr="005B4981">
        <w:rPr>
          <w:b/>
          <w:lang w:val="es-ES"/>
        </w:rPr>
        <w:t>883 350</w:t>
      </w:r>
      <w:r w:rsidRPr="005B4981">
        <w:rPr>
          <w:b/>
          <w:lang w:val="es-ES"/>
        </w:rPr>
        <w:tab/>
      </w:r>
      <w:r w:rsidRPr="005B4981">
        <w:rPr>
          <w:b/>
          <w:lang w:val="fr-CH"/>
        </w:rPr>
        <w:tab/>
      </w:r>
      <w:r w:rsidRPr="005B4981">
        <w:rPr>
          <w:b/>
          <w:color w:val="000000"/>
          <w:lang w:val="fr-CH"/>
        </w:rPr>
        <w:t>ADD*</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35"/>
        <w:gridCol w:w="1984"/>
        <w:gridCol w:w="1570"/>
      </w:tblGrid>
      <w:tr w:rsidR="005B4981" w:rsidRPr="005B4981" w14:paraId="6E701F02" w14:textId="77777777" w:rsidTr="005B4981">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7FA4A444" w14:textId="77777777" w:rsidR="005B4981" w:rsidRPr="005B4981" w:rsidRDefault="005B4981" w:rsidP="005B4981">
            <w:pPr>
              <w:keepNext/>
              <w:spacing w:before="60" w:after="60" w:line="256" w:lineRule="auto"/>
              <w:jc w:val="center"/>
              <w:textAlignment w:val="auto"/>
              <w:rPr>
                <w:i/>
                <w:sz w:val="18"/>
                <w:highlight w:val="cyan"/>
                <w:lang w:val="fr-CH"/>
              </w:rPr>
            </w:pPr>
            <w:r w:rsidRPr="005B4981">
              <w:rPr>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A3EC787" w14:textId="77777777" w:rsidR="005B4981" w:rsidRPr="005B4981" w:rsidRDefault="005B4981" w:rsidP="005B4981">
            <w:pPr>
              <w:keepNext/>
              <w:spacing w:before="60" w:after="60" w:line="256" w:lineRule="auto"/>
              <w:jc w:val="center"/>
              <w:textAlignment w:val="auto"/>
              <w:rPr>
                <w:i/>
                <w:sz w:val="18"/>
                <w:highlight w:val="cyan"/>
                <w:lang w:val="fr-CH"/>
              </w:rPr>
            </w:pPr>
            <w:r w:rsidRPr="005B4981">
              <w:rPr>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05796595" w14:textId="77777777" w:rsidR="005B4981" w:rsidRPr="005B4981" w:rsidRDefault="005B4981" w:rsidP="005B4981">
            <w:pPr>
              <w:keepNext/>
              <w:spacing w:before="60" w:after="60" w:line="256" w:lineRule="auto"/>
              <w:jc w:val="center"/>
              <w:textAlignment w:val="auto"/>
              <w:rPr>
                <w:i/>
                <w:sz w:val="18"/>
                <w:lang w:val="fr-CH"/>
              </w:rPr>
            </w:pPr>
            <w:r w:rsidRPr="005B4981">
              <w:rPr>
                <w:i/>
                <w:sz w:val="18"/>
                <w:lang w:val="fr-CH"/>
              </w:rPr>
              <w:t xml:space="preserve">Indicatif de pays et </w:t>
            </w:r>
            <w:r w:rsidRPr="005B4981">
              <w:rPr>
                <w:i/>
                <w:sz w:val="18"/>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1D3AA8F2" w14:textId="77777777" w:rsidR="005B4981" w:rsidRPr="005B4981" w:rsidRDefault="005B4981" w:rsidP="005B4981">
            <w:pPr>
              <w:keepNext/>
              <w:spacing w:before="60" w:after="60" w:line="256" w:lineRule="auto"/>
              <w:jc w:val="center"/>
              <w:textAlignment w:val="auto"/>
              <w:rPr>
                <w:i/>
                <w:sz w:val="18"/>
                <w:highlight w:val="cyan"/>
                <w:lang w:val="fr-CH"/>
              </w:rPr>
            </w:pPr>
            <w:r w:rsidRPr="005B4981">
              <w:rPr>
                <w:i/>
                <w:sz w:val="18"/>
                <w:lang w:val="fr-CH"/>
              </w:rPr>
              <w:t>Statut</w:t>
            </w:r>
          </w:p>
        </w:tc>
      </w:tr>
      <w:tr w:rsidR="005B4981" w:rsidRPr="005B4981" w14:paraId="2D23361B" w14:textId="77777777" w:rsidTr="005B4981">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5E627A6C" w14:textId="77777777" w:rsidR="005B4981" w:rsidRPr="005B4981" w:rsidRDefault="005B4981" w:rsidP="005B4981">
            <w:pPr>
              <w:tabs>
                <w:tab w:val="clear" w:pos="567"/>
              </w:tabs>
              <w:spacing w:after="120" w:line="256" w:lineRule="auto"/>
              <w:jc w:val="left"/>
              <w:textAlignment w:val="auto"/>
              <w:rPr>
                <w:bCs/>
              </w:rPr>
            </w:pPr>
            <w:r w:rsidRPr="005B4981">
              <w:rPr>
                <w:bCs/>
              </w:rPr>
              <w:t>Afinna One Srl</w:t>
            </w:r>
          </w:p>
        </w:tc>
        <w:tc>
          <w:tcPr>
            <w:tcW w:w="2835" w:type="dxa"/>
            <w:tcBorders>
              <w:top w:val="single" w:sz="6" w:space="0" w:color="000000"/>
              <w:left w:val="single" w:sz="6" w:space="0" w:color="000000"/>
              <w:bottom w:val="single" w:sz="6" w:space="0" w:color="000000"/>
              <w:right w:val="single" w:sz="6" w:space="0" w:color="000000"/>
            </w:tcBorders>
            <w:hideMark/>
          </w:tcPr>
          <w:p w14:paraId="02FF7441" w14:textId="77777777" w:rsidR="005B4981" w:rsidRPr="005B4981" w:rsidRDefault="005B4981" w:rsidP="005B4981">
            <w:pPr>
              <w:tabs>
                <w:tab w:val="clear" w:pos="567"/>
              </w:tabs>
              <w:spacing w:after="120" w:line="256" w:lineRule="auto"/>
              <w:jc w:val="left"/>
              <w:textAlignment w:val="auto"/>
              <w:rPr>
                <w:bCs/>
              </w:rPr>
            </w:pPr>
            <w:r w:rsidRPr="005B4981">
              <w:rPr>
                <w:bCs/>
              </w:rPr>
              <w:t>Afinna One Srl</w:t>
            </w:r>
          </w:p>
        </w:tc>
        <w:tc>
          <w:tcPr>
            <w:tcW w:w="1984" w:type="dxa"/>
            <w:tcBorders>
              <w:top w:val="single" w:sz="6" w:space="0" w:color="000000"/>
              <w:left w:val="single" w:sz="6" w:space="0" w:color="000000"/>
              <w:bottom w:val="single" w:sz="6" w:space="0" w:color="000000"/>
              <w:right w:val="single" w:sz="6" w:space="0" w:color="000000"/>
            </w:tcBorders>
            <w:hideMark/>
          </w:tcPr>
          <w:p w14:paraId="1D1B8E20" w14:textId="77777777" w:rsidR="005B4981" w:rsidRPr="005B4981" w:rsidRDefault="005B4981" w:rsidP="005B4981">
            <w:pPr>
              <w:tabs>
                <w:tab w:val="clear" w:pos="567"/>
              </w:tabs>
              <w:spacing w:after="120" w:line="256" w:lineRule="auto"/>
              <w:jc w:val="center"/>
              <w:textAlignment w:val="auto"/>
              <w:rPr>
                <w:bCs/>
              </w:rPr>
            </w:pPr>
            <w:r w:rsidRPr="005B4981">
              <w:rPr>
                <w:bCs/>
              </w:rPr>
              <w:t>+</w:t>
            </w:r>
            <w:r w:rsidRPr="005B4981">
              <w:rPr>
                <w:rFonts w:eastAsia="Calibri"/>
                <w:color w:val="000000"/>
              </w:rPr>
              <w:t>883</w:t>
            </w:r>
            <w:r w:rsidRPr="005B4981">
              <w:rPr>
                <w:bCs/>
              </w:rPr>
              <w:t xml:space="preserve"> 350</w:t>
            </w:r>
          </w:p>
        </w:tc>
        <w:tc>
          <w:tcPr>
            <w:tcW w:w="1570" w:type="dxa"/>
            <w:tcBorders>
              <w:top w:val="single" w:sz="6" w:space="0" w:color="000000"/>
              <w:left w:val="single" w:sz="6" w:space="0" w:color="000000"/>
              <w:bottom w:val="single" w:sz="6" w:space="0" w:color="000000"/>
              <w:right w:val="single" w:sz="6" w:space="0" w:color="000000"/>
            </w:tcBorders>
            <w:hideMark/>
          </w:tcPr>
          <w:p w14:paraId="4528110F" w14:textId="77777777" w:rsidR="005B4981" w:rsidRPr="005B4981" w:rsidRDefault="005B4981" w:rsidP="005B4981">
            <w:pPr>
              <w:tabs>
                <w:tab w:val="clear" w:pos="567"/>
              </w:tabs>
              <w:spacing w:after="120" w:line="256" w:lineRule="auto"/>
              <w:jc w:val="center"/>
              <w:textAlignment w:val="auto"/>
              <w:rPr>
                <w:bCs/>
              </w:rPr>
            </w:pPr>
            <w:r w:rsidRPr="005B4981">
              <w:rPr>
                <w:bCs/>
              </w:rPr>
              <w:t>Assigned</w:t>
            </w:r>
          </w:p>
        </w:tc>
      </w:tr>
    </w:tbl>
    <w:p w14:paraId="3ADF727D" w14:textId="77777777" w:rsidR="005B4981" w:rsidRPr="005B4981" w:rsidRDefault="005B4981" w:rsidP="005B4981">
      <w:pPr>
        <w:textAlignment w:val="auto"/>
      </w:pPr>
      <w:r w:rsidRPr="005B4981">
        <w:rPr>
          <w:b/>
          <w:color w:val="000000"/>
        </w:rPr>
        <w:t>*</w:t>
      </w:r>
      <w:r w:rsidRPr="005B4981">
        <w:t xml:space="preserve"> 5.II.2021</w:t>
      </w:r>
    </w:p>
    <w:p w14:paraId="29380698" w14:textId="77777777" w:rsidR="005B4981" w:rsidRPr="005B4981" w:rsidRDefault="005B4981" w:rsidP="005B4981">
      <w:pPr>
        <w:tabs>
          <w:tab w:val="clear" w:pos="567"/>
          <w:tab w:val="left" w:pos="720"/>
        </w:tabs>
        <w:overflowPunct/>
        <w:autoSpaceDE/>
        <w:adjustRightInd/>
        <w:spacing w:before="0" w:after="120" w:line="256" w:lineRule="auto"/>
        <w:jc w:val="left"/>
        <w:textAlignment w:val="auto"/>
        <w:rPr>
          <w:rFonts w:eastAsia="SimSun" w:cs="Arial"/>
          <w:sz w:val="16"/>
          <w:szCs w:val="16"/>
          <w:lang w:val="en-US" w:eastAsia="zh-CN"/>
        </w:rPr>
      </w:pPr>
      <w:r w:rsidRPr="005B4981">
        <w:rPr>
          <w:rFonts w:eastAsia="SimSun" w:cs="Arial"/>
          <w:sz w:val="16"/>
          <w:szCs w:val="16"/>
          <w:lang w:val="en-US" w:eastAsia="zh-CN"/>
        </w:rPr>
        <w:t>__________</w:t>
      </w:r>
    </w:p>
    <w:p w14:paraId="6561BF3F" w14:textId="1CD36050" w:rsidR="005B4981" w:rsidRPr="005B4981" w:rsidRDefault="005B4981" w:rsidP="005B4981">
      <w:pPr>
        <w:textAlignment w:val="auto"/>
        <w:rPr>
          <w:rFonts w:eastAsia="SimSun" w:cs="Arial"/>
          <w:sz w:val="16"/>
          <w:szCs w:val="16"/>
          <w:lang w:val="fr-FR" w:eastAsia="zh-CN"/>
        </w:rPr>
      </w:pPr>
      <w:r w:rsidRPr="005B4981">
        <w:rPr>
          <w:rFonts w:eastAsia="SimSun" w:cs="Arial"/>
          <w:sz w:val="16"/>
          <w:szCs w:val="16"/>
          <w:lang w:val="fr-CH" w:eastAsia="zh-CN"/>
        </w:rPr>
        <w:t xml:space="preserve">Voir la page </w:t>
      </w:r>
      <w:r w:rsidR="003F2F24">
        <w:rPr>
          <w:rFonts w:eastAsia="SimSun" w:cs="Arial"/>
          <w:sz w:val="16"/>
          <w:szCs w:val="16"/>
          <w:lang w:val="fr-CH" w:eastAsia="zh-CN"/>
        </w:rPr>
        <w:t>5</w:t>
      </w:r>
      <w:r w:rsidRPr="005B4981">
        <w:rPr>
          <w:rFonts w:eastAsia="SimSun" w:cs="Arial"/>
          <w:sz w:val="16"/>
          <w:szCs w:val="16"/>
          <w:lang w:val="fr-CH" w:eastAsia="zh-CN"/>
        </w:rPr>
        <w:t xml:space="preserve"> du présent Bulletin d'exploitation N°</w:t>
      </w:r>
      <w:r w:rsidRPr="005B4981">
        <w:rPr>
          <w:rFonts w:eastAsia="SimSun" w:cs="Arial"/>
          <w:sz w:val="16"/>
          <w:szCs w:val="16"/>
          <w:lang w:val="fr-FR" w:eastAsia="zh-CN"/>
        </w:rPr>
        <w:t xml:space="preserve"> 1215</w:t>
      </w:r>
      <w:r w:rsidR="006C0CD9">
        <w:rPr>
          <w:rFonts w:eastAsia="SimSun" w:cs="Arial"/>
          <w:sz w:val="16"/>
          <w:szCs w:val="16"/>
          <w:lang w:val="fr-FR" w:eastAsia="zh-CN"/>
        </w:rPr>
        <w:t xml:space="preserve"> </w:t>
      </w:r>
      <w:r w:rsidRPr="005B4981">
        <w:rPr>
          <w:rFonts w:eastAsia="SimSun" w:cs="Arial"/>
          <w:sz w:val="16"/>
          <w:szCs w:val="16"/>
          <w:lang w:val="fr-FR" w:eastAsia="zh-CN"/>
        </w:rPr>
        <w:t>de 1.III.2021.</w:t>
      </w:r>
    </w:p>
    <w:p w14:paraId="391F7053" w14:textId="1357F9AA" w:rsidR="00902362" w:rsidRDefault="00902362" w:rsidP="00902362">
      <w:pPr>
        <w:tabs>
          <w:tab w:val="clear" w:pos="1276"/>
          <w:tab w:val="clear" w:pos="1843"/>
          <w:tab w:val="clear" w:pos="5387"/>
          <w:tab w:val="clear" w:pos="5954"/>
          <w:tab w:val="left" w:pos="1560"/>
          <w:tab w:val="left" w:pos="2700"/>
        </w:tabs>
        <w:spacing w:before="240" w:after="120"/>
        <w:jc w:val="left"/>
        <w:rPr>
          <w:rFonts w:eastAsia="SimSun" w:cs="Arial"/>
          <w:b/>
          <w:bCs/>
          <w:lang w:val="fr-FR" w:eastAsia="zh-CN"/>
        </w:rPr>
      </w:pPr>
    </w:p>
    <w:p w14:paraId="3111ADA0" w14:textId="77777777" w:rsidR="003F2F24" w:rsidRPr="005B4981" w:rsidRDefault="003F2F24" w:rsidP="00902362">
      <w:pPr>
        <w:tabs>
          <w:tab w:val="clear" w:pos="1276"/>
          <w:tab w:val="clear" w:pos="1843"/>
          <w:tab w:val="clear" w:pos="5387"/>
          <w:tab w:val="clear" w:pos="5954"/>
          <w:tab w:val="left" w:pos="1560"/>
          <w:tab w:val="left" w:pos="2700"/>
        </w:tabs>
        <w:spacing w:before="240" w:after="120"/>
        <w:jc w:val="left"/>
        <w:rPr>
          <w:rFonts w:eastAsia="SimSun" w:cs="Arial"/>
          <w:b/>
          <w:bCs/>
          <w:lang w:val="fr-FR" w:eastAsia="zh-CN"/>
        </w:rPr>
      </w:pPr>
    </w:p>
    <w:tbl>
      <w:tblPr>
        <w:tblW w:w="9900" w:type="dxa"/>
        <w:tblCellMar>
          <w:left w:w="0" w:type="dxa"/>
          <w:right w:w="0" w:type="dxa"/>
        </w:tblCellMar>
        <w:tblLook w:val="0000" w:firstRow="0" w:lastRow="0" w:firstColumn="0" w:lastColumn="0" w:noHBand="0" w:noVBand="0"/>
      </w:tblPr>
      <w:tblGrid>
        <w:gridCol w:w="110"/>
        <w:gridCol w:w="8767"/>
        <w:gridCol w:w="230"/>
        <w:gridCol w:w="410"/>
        <w:gridCol w:w="383"/>
      </w:tblGrid>
      <w:tr w:rsidR="00816813" w:rsidRPr="006C0CD9" w14:paraId="3DF44CFA" w14:textId="77777777" w:rsidTr="00902362">
        <w:trPr>
          <w:trHeight w:val="1076"/>
        </w:trPr>
        <w:tc>
          <w:tcPr>
            <w:tcW w:w="8877" w:type="dxa"/>
            <w:gridSpan w:val="2"/>
          </w:tcPr>
          <w:tbl>
            <w:tblPr>
              <w:tblW w:w="0" w:type="auto"/>
              <w:tblCellMar>
                <w:left w:w="0" w:type="dxa"/>
                <w:right w:w="0" w:type="dxa"/>
              </w:tblCellMar>
              <w:tblLook w:val="0000" w:firstRow="0" w:lastRow="0" w:firstColumn="0" w:lastColumn="0" w:noHBand="0" w:noVBand="0"/>
            </w:tblPr>
            <w:tblGrid>
              <w:gridCol w:w="8274"/>
            </w:tblGrid>
            <w:tr w:rsidR="00816813" w:rsidRPr="006C0CD9" w14:paraId="56F9E5F0" w14:textId="77777777" w:rsidTr="000137FD">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62AE6231" w14:textId="1D0A221B" w:rsidR="00816813" w:rsidRPr="00A81EAD" w:rsidRDefault="00816813" w:rsidP="00816813">
                  <w:pPr>
                    <w:pStyle w:val="Heading20"/>
                    <w:rPr>
                      <w:rFonts w:ascii="Times New Roman" w:hAnsi="Times New Roman"/>
                      <w:lang w:val="fr-CH"/>
                    </w:rPr>
                  </w:pPr>
                  <w:bookmarkStart w:id="681" w:name="_Toc63688640"/>
                  <w:bookmarkStart w:id="682" w:name="_Toc66289921"/>
                  <w:r w:rsidRPr="00816813">
                    <w:t>Codes de réseau mobile (MNC) pour le plan d'identification international</w:t>
                  </w:r>
                  <w:r>
                    <w:t xml:space="preserve"> </w:t>
                  </w:r>
                  <w:r w:rsidRPr="00816813">
                    <w:t>pour les réseaux publics et les abonnements</w:t>
                  </w:r>
                  <w:r w:rsidRPr="00816813">
                    <w:br/>
                    <w:t>(Selon la Recommandation UIT-T E.212 (09/2016))</w:t>
                  </w:r>
                  <w:r w:rsidRPr="00816813">
                    <w:br/>
                    <w:t>(Situation au 15 décembre 2018 )</w:t>
                  </w:r>
                  <w:bookmarkEnd w:id="681"/>
                  <w:bookmarkEnd w:id="682"/>
                </w:p>
              </w:tc>
            </w:tr>
          </w:tbl>
          <w:p w14:paraId="4BF716DB"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023" w:type="dxa"/>
            <w:gridSpan w:val="3"/>
          </w:tcPr>
          <w:p w14:paraId="6134B443"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16813" w:rsidRPr="006C0CD9" w14:paraId="5D54A179" w14:textId="77777777" w:rsidTr="00902362">
        <w:trPr>
          <w:trHeight w:val="172"/>
        </w:trPr>
        <w:tc>
          <w:tcPr>
            <w:tcW w:w="8877" w:type="dxa"/>
            <w:gridSpan w:val="2"/>
          </w:tcPr>
          <w:p w14:paraId="6039D61B"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023" w:type="dxa"/>
            <w:gridSpan w:val="3"/>
          </w:tcPr>
          <w:p w14:paraId="25D7A7FF"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16813" w:rsidRPr="00816813" w14:paraId="58F46B74" w14:textId="77777777" w:rsidTr="00902362">
        <w:trPr>
          <w:trHeight w:val="434"/>
        </w:trPr>
        <w:tc>
          <w:tcPr>
            <w:tcW w:w="8877" w:type="dxa"/>
            <w:gridSpan w:val="2"/>
          </w:tcPr>
          <w:tbl>
            <w:tblPr>
              <w:tblW w:w="0" w:type="auto"/>
              <w:tblCellMar>
                <w:left w:w="0" w:type="dxa"/>
                <w:right w:w="0" w:type="dxa"/>
              </w:tblCellMar>
              <w:tblLook w:val="0000" w:firstRow="0" w:lastRow="0" w:firstColumn="0" w:lastColumn="0" w:noHBand="0" w:noVBand="0"/>
            </w:tblPr>
            <w:tblGrid>
              <w:gridCol w:w="8274"/>
            </w:tblGrid>
            <w:tr w:rsidR="00816813" w:rsidRPr="00816813" w14:paraId="20697EA0" w14:textId="77777777" w:rsidTr="000137FD">
              <w:trPr>
                <w:trHeight w:val="356"/>
              </w:trPr>
              <w:tc>
                <w:tcPr>
                  <w:tcW w:w="8274" w:type="dxa"/>
                  <w:tcBorders>
                    <w:top w:val="nil"/>
                    <w:left w:val="nil"/>
                    <w:bottom w:val="nil"/>
                    <w:right w:val="nil"/>
                  </w:tcBorders>
                  <w:tcMar>
                    <w:top w:w="39" w:type="dxa"/>
                    <w:left w:w="39" w:type="dxa"/>
                    <w:bottom w:w="39" w:type="dxa"/>
                    <w:right w:w="39" w:type="dxa"/>
                  </w:tcMar>
                </w:tcPr>
                <w:p w14:paraId="12C395DF" w14:textId="77777777" w:rsidR="00816813" w:rsidRPr="00A81EAD" w:rsidRDefault="00816813" w:rsidP="00816813">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A81EAD">
                    <w:rPr>
                      <w:rFonts w:eastAsia="Arial"/>
                      <w:color w:val="000000"/>
                      <w:lang w:val="fr-CH"/>
                    </w:rPr>
                    <w:t xml:space="preserve">(Annexe au Bulletin d'exploitation de l'UIT </w:t>
                  </w:r>
                  <w:r w:rsidRPr="00A81EAD">
                    <w:rPr>
                      <w:rFonts w:eastAsia="Calibri"/>
                      <w:color w:val="000000"/>
                      <w:sz w:val="22"/>
                      <w:lang w:val="fr-CH"/>
                    </w:rPr>
                    <w:t>N°</w:t>
                  </w:r>
                  <w:r w:rsidRPr="00A81EAD">
                    <w:rPr>
                      <w:rFonts w:eastAsia="Arial"/>
                      <w:color w:val="000000"/>
                      <w:lang w:val="fr-CH"/>
                    </w:rPr>
                    <w:t xml:space="preserve"> 1162 - 15.XII.2018)</w:t>
                  </w:r>
                </w:p>
                <w:p w14:paraId="7459499A" w14:textId="2E4BC96E"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6813">
                    <w:rPr>
                      <w:rFonts w:eastAsia="Arial"/>
                      <w:color w:val="000000"/>
                      <w:lang w:val="en-US"/>
                    </w:rPr>
                    <w:t xml:space="preserve">(Amendement </w:t>
                  </w:r>
                  <w:r w:rsidRPr="00816813">
                    <w:rPr>
                      <w:rFonts w:eastAsia="Calibri"/>
                      <w:color w:val="000000"/>
                      <w:sz w:val="22"/>
                      <w:lang w:val="en-US"/>
                    </w:rPr>
                    <w:t xml:space="preserve">N° </w:t>
                  </w:r>
                  <w:r w:rsidRPr="00816813">
                    <w:rPr>
                      <w:rFonts w:eastAsia="Arial"/>
                      <w:color w:val="000000"/>
                      <w:lang w:val="en-US"/>
                    </w:rPr>
                    <w:t>4</w:t>
                  </w:r>
                  <w:r w:rsidR="005B4981">
                    <w:rPr>
                      <w:rFonts w:eastAsia="Arial"/>
                      <w:color w:val="000000"/>
                      <w:lang w:val="en-US"/>
                    </w:rPr>
                    <w:t>9</w:t>
                  </w:r>
                  <w:r w:rsidRPr="00816813">
                    <w:rPr>
                      <w:rFonts w:eastAsia="Arial"/>
                      <w:color w:val="000000"/>
                      <w:lang w:val="en-US"/>
                    </w:rPr>
                    <w:t>)</w:t>
                  </w:r>
                </w:p>
              </w:tc>
            </w:tr>
          </w:tbl>
          <w:p w14:paraId="0A2B8656" w14:textId="77777777"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023" w:type="dxa"/>
            <w:gridSpan w:val="3"/>
          </w:tcPr>
          <w:p w14:paraId="42CD4C49" w14:textId="77777777"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16813" w:rsidRPr="00816813" w14:paraId="11046930" w14:textId="77777777" w:rsidTr="00902362">
        <w:trPr>
          <w:trHeight w:val="239"/>
        </w:trPr>
        <w:tc>
          <w:tcPr>
            <w:tcW w:w="8877" w:type="dxa"/>
            <w:gridSpan w:val="2"/>
          </w:tcPr>
          <w:p w14:paraId="33CB204D" w14:textId="77777777"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023" w:type="dxa"/>
            <w:gridSpan w:val="3"/>
          </w:tcPr>
          <w:p w14:paraId="12A2F7AD" w14:textId="77777777" w:rsidR="00816813" w:rsidRPr="00816813" w:rsidRDefault="00816813" w:rsidP="0081681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02362" w:rsidRPr="00774326" w14:paraId="7C715D8C" w14:textId="77777777" w:rsidTr="00902362">
        <w:tblPrEx>
          <w:tblLook w:val="04A0" w:firstRow="1" w:lastRow="0" w:firstColumn="1" w:lastColumn="0" w:noHBand="0" w:noVBand="1"/>
        </w:tblPrEx>
        <w:trPr>
          <w:gridAfter w:val="1"/>
          <w:wAfter w:w="383" w:type="dxa"/>
        </w:trPr>
        <w:tc>
          <w:tcPr>
            <w:tcW w:w="110" w:type="dxa"/>
          </w:tcPr>
          <w:p w14:paraId="03A2F0F3" w14:textId="77777777" w:rsidR="00902362" w:rsidRPr="00EB00B2" w:rsidRDefault="00902362" w:rsidP="00A870D7">
            <w:pPr>
              <w:pStyle w:val="EmptyCellLayoutStyle"/>
              <w:spacing w:after="0" w:line="240" w:lineRule="auto"/>
              <w:rPr>
                <w:lang w:val="fr-FR"/>
              </w:rPr>
            </w:pPr>
          </w:p>
        </w:tc>
        <w:tc>
          <w:tcPr>
            <w:tcW w:w="899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976"/>
              <w:gridCol w:w="9"/>
              <w:gridCol w:w="6"/>
            </w:tblGrid>
            <w:tr w:rsidR="00902362" w:rsidRPr="00EB00B2" w14:paraId="7C7022FD" w14:textId="77777777" w:rsidTr="00A870D7">
              <w:trPr>
                <w:trHeight w:val="120"/>
              </w:trPr>
              <w:tc>
                <w:tcPr>
                  <w:tcW w:w="211" w:type="dxa"/>
                </w:tcPr>
                <w:p w14:paraId="1D024C7B" w14:textId="77777777" w:rsidR="00902362" w:rsidRPr="00EB00B2" w:rsidRDefault="00902362" w:rsidP="00A870D7">
                  <w:pPr>
                    <w:pStyle w:val="EmptyCellLayoutStyle"/>
                    <w:spacing w:after="0" w:line="240" w:lineRule="auto"/>
                    <w:rPr>
                      <w:lang w:val="fr-FR"/>
                    </w:rPr>
                  </w:pPr>
                </w:p>
              </w:tc>
              <w:tc>
                <w:tcPr>
                  <w:tcW w:w="7788" w:type="dxa"/>
                </w:tcPr>
                <w:p w14:paraId="7C3CD8FB" w14:textId="77777777" w:rsidR="00902362" w:rsidRPr="00EB00B2" w:rsidRDefault="00902362" w:rsidP="00A870D7">
                  <w:pPr>
                    <w:pStyle w:val="EmptyCellLayoutStyle"/>
                    <w:spacing w:after="0" w:line="240" w:lineRule="auto"/>
                    <w:rPr>
                      <w:lang w:val="fr-FR"/>
                    </w:rPr>
                  </w:pPr>
                </w:p>
              </w:tc>
              <w:tc>
                <w:tcPr>
                  <w:tcW w:w="12" w:type="dxa"/>
                </w:tcPr>
                <w:p w14:paraId="455D0E45" w14:textId="77777777" w:rsidR="00902362" w:rsidRPr="00EB00B2" w:rsidRDefault="00902362" w:rsidP="00A870D7">
                  <w:pPr>
                    <w:pStyle w:val="EmptyCellLayoutStyle"/>
                    <w:spacing w:after="0" w:line="240" w:lineRule="auto"/>
                    <w:rPr>
                      <w:lang w:val="fr-FR"/>
                    </w:rPr>
                  </w:pPr>
                </w:p>
              </w:tc>
              <w:tc>
                <w:tcPr>
                  <w:tcW w:w="261" w:type="dxa"/>
                </w:tcPr>
                <w:p w14:paraId="1DF934ED" w14:textId="77777777" w:rsidR="00902362" w:rsidRPr="00EB00B2" w:rsidRDefault="00902362" w:rsidP="00A870D7">
                  <w:pPr>
                    <w:pStyle w:val="EmptyCellLayoutStyle"/>
                    <w:spacing w:after="0" w:line="240" w:lineRule="auto"/>
                    <w:rPr>
                      <w:lang w:val="fr-FR"/>
                    </w:rPr>
                  </w:pPr>
                </w:p>
              </w:tc>
            </w:tr>
            <w:tr w:rsidR="00902362" w:rsidRPr="00EB00B2" w14:paraId="72267491" w14:textId="77777777" w:rsidTr="00A870D7">
              <w:tc>
                <w:tcPr>
                  <w:tcW w:w="211" w:type="dxa"/>
                </w:tcPr>
                <w:p w14:paraId="74FB3B45" w14:textId="77777777" w:rsidR="00902362" w:rsidRPr="00EB00B2" w:rsidRDefault="00902362" w:rsidP="00A870D7">
                  <w:pPr>
                    <w:pStyle w:val="EmptyCellLayoutStyle"/>
                    <w:spacing w:after="0" w:line="240" w:lineRule="auto"/>
                    <w:rPr>
                      <w:lang w:val="fr-FR"/>
                    </w:rPr>
                  </w:pPr>
                </w:p>
              </w:tc>
              <w:tc>
                <w:tcPr>
                  <w:tcW w:w="7788" w:type="dxa"/>
                </w:tcPr>
                <w:tbl>
                  <w:tblPr>
                    <w:tblW w:w="8496" w:type="dxa"/>
                    <w:tblBorders>
                      <w:top w:val="nil"/>
                      <w:left w:val="nil"/>
                      <w:bottom w:val="nil"/>
                      <w:right w:val="nil"/>
                    </w:tblBorders>
                    <w:tblCellMar>
                      <w:left w:w="0" w:type="dxa"/>
                      <w:right w:w="0" w:type="dxa"/>
                    </w:tblCellMar>
                    <w:tblLook w:val="04A0" w:firstRow="1" w:lastRow="0" w:firstColumn="1" w:lastColumn="0" w:noHBand="0" w:noVBand="1"/>
                  </w:tblPr>
                  <w:tblGrid>
                    <w:gridCol w:w="3936"/>
                    <w:gridCol w:w="1800"/>
                    <w:gridCol w:w="2760"/>
                  </w:tblGrid>
                  <w:tr w:rsidR="00902362" w:rsidRPr="00EB00B2" w14:paraId="676E09EC" w14:textId="77777777" w:rsidTr="00A870D7">
                    <w:trPr>
                      <w:trHeight w:val="466"/>
                    </w:trPr>
                    <w:tc>
                      <w:tcPr>
                        <w:tcW w:w="39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1DAD8A" w14:textId="77777777" w:rsidR="00902362" w:rsidRPr="00EB00B2" w:rsidRDefault="00902362" w:rsidP="00A870D7">
                        <w:pPr>
                          <w:rPr>
                            <w:lang w:val="fr-FR"/>
                          </w:rPr>
                        </w:pPr>
                        <w:r w:rsidRPr="00EB00B2">
                          <w:rPr>
                            <w:rFonts w:eastAsia="Calibri"/>
                            <w:b/>
                            <w:i/>
                            <w:color w:val="000000"/>
                            <w:lang w:val="fr-FR"/>
                          </w:rPr>
                          <w:t>Pays ou Zone géographique</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7817E" w14:textId="77777777" w:rsidR="00902362" w:rsidRPr="00EB00B2" w:rsidRDefault="00902362" w:rsidP="00A870D7">
                        <w:pPr>
                          <w:jc w:val="center"/>
                          <w:rPr>
                            <w:lang w:val="fr-FR"/>
                          </w:rPr>
                        </w:pPr>
                        <w:r w:rsidRPr="00EB00B2">
                          <w:rPr>
                            <w:rFonts w:eastAsia="Calibri"/>
                            <w:b/>
                            <w:i/>
                            <w:color w:val="000000"/>
                            <w:lang w:val="fr-FR"/>
                          </w:rPr>
                          <w:t>MCC+MNC *</w:t>
                        </w:r>
                      </w:p>
                    </w:tc>
                    <w:tc>
                      <w:tcPr>
                        <w:tcW w:w="27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4F8A00" w14:textId="77777777" w:rsidR="00902362" w:rsidRPr="00EB00B2" w:rsidRDefault="00902362" w:rsidP="00A870D7">
                        <w:pPr>
                          <w:rPr>
                            <w:lang w:val="fr-FR"/>
                          </w:rPr>
                        </w:pPr>
                        <w:r w:rsidRPr="00EB00B2">
                          <w:rPr>
                            <w:rFonts w:eastAsia="Calibri"/>
                            <w:b/>
                            <w:i/>
                            <w:color w:val="000000"/>
                            <w:lang w:val="fr-FR"/>
                          </w:rPr>
                          <w:t>Nom de Réseau/Opérateur</w:t>
                        </w:r>
                      </w:p>
                    </w:tc>
                  </w:tr>
                  <w:tr w:rsidR="00902362" w:rsidRPr="00EB00B2" w14:paraId="3DF09399" w14:textId="77777777" w:rsidTr="00A870D7">
                    <w:trPr>
                      <w:trHeight w:val="262"/>
                    </w:trPr>
                    <w:tc>
                      <w:tcPr>
                        <w:tcW w:w="393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7FA078" w14:textId="5AE98BDB" w:rsidR="00902362" w:rsidRPr="00EB00B2" w:rsidRDefault="005B4981" w:rsidP="005B4981">
                        <w:pPr>
                          <w:jc w:val="left"/>
                          <w:rPr>
                            <w:lang w:val="fr-FR"/>
                          </w:rPr>
                        </w:pPr>
                        <w:r w:rsidRPr="005B4981">
                          <w:rPr>
                            <w:rFonts w:eastAsia="Calibri"/>
                            <w:b/>
                            <w:color w:val="000000"/>
                          </w:rPr>
                          <w:t>Australie ADD</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BC720" w14:textId="77777777" w:rsidR="00902362" w:rsidRPr="00EB00B2" w:rsidRDefault="00902362" w:rsidP="00A870D7">
                        <w:pPr>
                          <w:rPr>
                            <w:lang w:val="fr-FR"/>
                          </w:rPr>
                        </w:pPr>
                      </w:p>
                    </w:tc>
                    <w:tc>
                      <w:tcPr>
                        <w:tcW w:w="27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304EB" w14:textId="77777777" w:rsidR="00902362" w:rsidRPr="00EB00B2" w:rsidRDefault="00902362" w:rsidP="00A870D7">
                        <w:pPr>
                          <w:rPr>
                            <w:lang w:val="fr-FR"/>
                          </w:rPr>
                        </w:pPr>
                      </w:p>
                    </w:tc>
                  </w:tr>
                  <w:tr w:rsidR="005B4981" w:rsidRPr="00EB00B2" w14:paraId="41AB50A2" w14:textId="77777777" w:rsidTr="003A0B93">
                    <w:trPr>
                      <w:trHeight w:val="262"/>
                    </w:trPr>
                    <w:tc>
                      <w:tcPr>
                        <w:tcW w:w="393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5B2175" w14:textId="77777777" w:rsidR="005B4981" w:rsidRPr="00EB00B2" w:rsidRDefault="005B4981" w:rsidP="005B4981">
                        <w:pPr>
                          <w:rPr>
                            <w:lang w:val="fr-FR"/>
                          </w:rPr>
                        </w:pP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F6D48" w14:textId="2B3488D5" w:rsidR="005B4981" w:rsidRPr="00EB00B2" w:rsidRDefault="005B4981" w:rsidP="005B4981">
                        <w:pPr>
                          <w:jc w:val="center"/>
                          <w:rPr>
                            <w:lang w:val="fr-FR"/>
                          </w:rPr>
                        </w:pPr>
                        <w:r>
                          <w:rPr>
                            <w:rFonts w:eastAsia="Calibri"/>
                            <w:color w:val="000000"/>
                          </w:rPr>
                          <w:t>505 51</w:t>
                        </w:r>
                      </w:p>
                    </w:tc>
                    <w:tc>
                      <w:tcPr>
                        <w:tcW w:w="27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B02C96" w14:textId="4B0CDCB9" w:rsidR="005B4981" w:rsidRPr="00EB00B2" w:rsidRDefault="005B4981" w:rsidP="005B4981">
                        <w:pPr>
                          <w:rPr>
                            <w:lang w:val="fr-FR"/>
                          </w:rPr>
                        </w:pPr>
                        <w:r>
                          <w:rPr>
                            <w:rFonts w:eastAsia="Calibri"/>
                            <w:color w:val="000000"/>
                          </w:rPr>
                          <w:t>Fortescue Metals Group Ltd</w:t>
                        </w:r>
                      </w:p>
                    </w:tc>
                  </w:tr>
                </w:tbl>
                <w:p w14:paraId="64411E08" w14:textId="77777777" w:rsidR="00902362" w:rsidRPr="00EB00B2" w:rsidRDefault="00902362" w:rsidP="00A870D7">
                  <w:pPr>
                    <w:rPr>
                      <w:lang w:val="fr-FR"/>
                    </w:rPr>
                  </w:pPr>
                </w:p>
              </w:tc>
              <w:tc>
                <w:tcPr>
                  <w:tcW w:w="12" w:type="dxa"/>
                </w:tcPr>
                <w:p w14:paraId="312A082D" w14:textId="77777777" w:rsidR="00902362" w:rsidRPr="00EB00B2" w:rsidRDefault="00902362" w:rsidP="00A870D7">
                  <w:pPr>
                    <w:pStyle w:val="EmptyCellLayoutStyle"/>
                    <w:spacing w:after="0" w:line="240" w:lineRule="auto"/>
                    <w:rPr>
                      <w:lang w:val="fr-FR"/>
                    </w:rPr>
                  </w:pPr>
                </w:p>
              </w:tc>
              <w:tc>
                <w:tcPr>
                  <w:tcW w:w="261" w:type="dxa"/>
                </w:tcPr>
                <w:p w14:paraId="34887613" w14:textId="77777777" w:rsidR="00902362" w:rsidRPr="00EB00B2" w:rsidRDefault="00902362" w:rsidP="00A870D7">
                  <w:pPr>
                    <w:pStyle w:val="EmptyCellLayoutStyle"/>
                    <w:spacing w:after="0" w:line="240" w:lineRule="auto"/>
                    <w:rPr>
                      <w:lang w:val="fr-FR"/>
                    </w:rPr>
                  </w:pPr>
                </w:p>
              </w:tc>
            </w:tr>
            <w:tr w:rsidR="00902362" w:rsidRPr="00EB00B2" w14:paraId="2CE5D87D" w14:textId="77777777" w:rsidTr="00A870D7">
              <w:trPr>
                <w:trHeight w:val="323"/>
              </w:trPr>
              <w:tc>
                <w:tcPr>
                  <w:tcW w:w="211" w:type="dxa"/>
                </w:tcPr>
                <w:p w14:paraId="4852CB52" w14:textId="77777777" w:rsidR="00902362" w:rsidRPr="00EB00B2" w:rsidRDefault="00902362" w:rsidP="00A870D7">
                  <w:pPr>
                    <w:pStyle w:val="EmptyCellLayoutStyle"/>
                    <w:spacing w:after="0" w:line="240" w:lineRule="auto"/>
                    <w:rPr>
                      <w:lang w:val="fr-FR"/>
                    </w:rPr>
                  </w:pPr>
                </w:p>
              </w:tc>
              <w:tc>
                <w:tcPr>
                  <w:tcW w:w="7788" w:type="dxa"/>
                </w:tcPr>
                <w:p w14:paraId="2B4EF151" w14:textId="77777777" w:rsidR="00902362" w:rsidRPr="00EB00B2" w:rsidRDefault="00902362" w:rsidP="00A870D7">
                  <w:pPr>
                    <w:pStyle w:val="EmptyCellLayoutStyle"/>
                    <w:spacing w:after="0" w:line="240" w:lineRule="auto"/>
                    <w:rPr>
                      <w:lang w:val="fr-FR"/>
                    </w:rPr>
                  </w:pPr>
                </w:p>
              </w:tc>
              <w:tc>
                <w:tcPr>
                  <w:tcW w:w="12" w:type="dxa"/>
                </w:tcPr>
                <w:p w14:paraId="0E8C72D1" w14:textId="77777777" w:rsidR="00902362" w:rsidRPr="00EB00B2" w:rsidRDefault="00902362" w:rsidP="00A870D7">
                  <w:pPr>
                    <w:pStyle w:val="EmptyCellLayoutStyle"/>
                    <w:spacing w:after="0" w:line="240" w:lineRule="auto"/>
                    <w:rPr>
                      <w:lang w:val="fr-FR"/>
                    </w:rPr>
                  </w:pPr>
                </w:p>
              </w:tc>
              <w:tc>
                <w:tcPr>
                  <w:tcW w:w="261" w:type="dxa"/>
                </w:tcPr>
                <w:p w14:paraId="3D1D6CDB" w14:textId="77777777" w:rsidR="00902362" w:rsidRPr="00EB00B2" w:rsidRDefault="00902362" w:rsidP="00A870D7">
                  <w:pPr>
                    <w:pStyle w:val="EmptyCellLayoutStyle"/>
                    <w:spacing w:after="0" w:line="240" w:lineRule="auto"/>
                    <w:rPr>
                      <w:lang w:val="fr-FR"/>
                    </w:rPr>
                  </w:pPr>
                </w:p>
              </w:tc>
            </w:tr>
            <w:tr w:rsidR="00902362" w:rsidRPr="00774326" w14:paraId="021EB9CF" w14:textId="77777777" w:rsidTr="00A870D7">
              <w:trPr>
                <w:trHeight w:val="688"/>
              </w:trPr>
              <w:tc>
                <w:tcPr>
                  <w:tcW w:w="211" w:type="dxa"/>
                </w:tcPr>
                <w:p w14:paraId="08AEFF77" w14:textId="77777777" w:rsidR="00902362" w:rsidRPr="00EB00B2" w:rsidRDefault="00902362" w:rsidP="00A870D7">
                  <w:pPr>
                    <w:pStyle w:val="EmptyCellLayoutStyle"/>
                    <w:spacing w:after="0" w:line="240" w:lineRule="auto"/>
                    <w:rPr>
                      <w:lang w:val="fr-FR"/>
                    </w:rPr>
                  </w:pPr>
                </w:p>
              </w:tc>
              <w:tc>
                <w:tcPr>
                  <w:tcW w:w="7788" w:type="dxa"/>
                  <w:gridSpan w:val="2"/>
                </w:tcPr>
                <w:tbl>
                  <w:tblPr>
                    <w:tblW w:w="8985" w:type="dxa"/>
                    <w:tblCellMar>
                      <w:left w:w="0" w:type="dxa"/>
                      <w:right w:w="0" w:type="dxa"/>
                    </w:tblCellMar>
                    <w:tblLook w:val="04A0" w:firstRow="1" w:lastRow="0" w:firstColumn="1" w:lastColumn="0" w:noHBand="0" w:noVBand="1"/>
                  </w:tblPr>
                  <w:tblGrid>
                    <w:gridCol w:w="8985"/>
                  </w:tblGrid>
                  <w:tr w:rsidR="00902362" w:rsidRPr="00774326" w14:paraId="29F8140E" w14:textId="77777777" w:rsidTr="00A870D7">
                    <w:trPr>
                      <w:trHeight w:val="610"/>
                    </w:trPr>
                    <w:tc>
                      <w:tcPr>
                        <w:tcW w:w="8985" w:type="dxa"/>
                        <w:tcBorders>
                          <w:top w:val="nil"/>
                          <w:left w:val="nil"/>
                          <w:bottom w:val="nil"/>
                          <w:right w:val="nil"/>
                        </w:tcBorders>
                        <w:tcMar>
                          <w:top w:w="39" w:type="dxa"/>
                          <w:left w:w="39" w:type="dxa"/>
                          <w:bottom w:w="39" w:type="dxa"/>
                          <w:right w:w="39" w:type="dxa"/>
                        </w:tcMar>
                      </w:tcPr>
                      <w:p w14:paraId="3C8B39B8" w14:textId="77777777" w:rsidR="00902362" w:rsidRPr="00EB00B2" w:rsidRDefault="00902362" w:rsidP="00A870D7">
                        <w:pPr>
                          <w:rPr>
                            <w:lang w:val="fr-FR"/>
                          </w:rPr>
                        </w:pPr>
                        <w:r w:rsidRPr="00EB00B2">
                          <w:rPr>
                            <w:rFonts w:ascii="Arial" w:eastAsia="Arial" w:hAnsi="Arial"/>
                            <w:color w:val="000000"/>
                            <w:sz w:val="16"/>
                            <w:lang w:val="fr-FR"/>
                          </w:rPr>
                          <w:t>____________</w:t>
                        </w:r>
                      </w:p>
                      <w:p w14:paraId="4432183E" w14:textId="77777777" w:rsidR="00902362" w:rsidRPr="00EB00B2" w:rsidRDefault="00902362" w:rsidP="00A870D7">
                        <w:pPr>
                          <w:rPr>
                            <w:lang w:val="fr-FR"/>
                          </w:rPr>
                        </w:pPr>
                        <w:r w:rsidRPr="00EB00B2">
                          <w:rPr>
                            <w:rFonts w:eastAsia="Calibri"/>
                            <w:color w:val="000000"/>
                            <w:sz w:val="16"/>
                            <w:lang w:val="fr-FR"/>
                          </w:rPr>
                          <w:t>*</w:t>
                        </w:r>
                        <w:r w:rsidRPr="00EB00B2">
                          <w:rPr>
                            <w:rFonts w:eastAsia="Calibri"/>
                            <w:color w:val="000000"/>
                            <w:sz w:val="18"/>
                            <w:lang w:val="fr-FR"/>
                          </w:rPr>
                          <w:t>                  MCC:  Mobile Country Code / Indicatif de pays du mobile / Indicativo de país para el servicio móvil</w:t>
                        </w:r>
                      </w:p>
                      <w:p w14:paraId="50D8D88A" w14:textId="77777777" w:rsidR="00902362" w:rsidRPr="00EB00B2" w:rsidRDefault="00902362" w:rsidP="00902362">
                        <w:pPr>
                          <w:spacing w:before="0"/>
                          <w:rPr>
                            <w:lang w:val="fr-FR"/>
                          </w:rPr>
                        </w:pPr>
                        <w:r w:rsidRPr="00EB00B2">
                          <w:rPr>
                            <w:rFonts w:eastAsia="Calibri"/>
                            <w:color w:val="000000"/>
                            <w:sz w:val="18"/>
                            <w:lang w:val="fr-FR"/>
                          </w:rPr>
                          <w:t>                    MNC:  Mobile Network Code / Code de réseau mobile / Indicativo de red para el servicio móvil</w:t>
                        </w:r>
                      </w:p>
                    </w:tc>
                  </w:tr>
                </w:tbl>
                <w:p w14:paraId="2D262279" w14:textId="77777777" w:rsidR="00902362" w:rsidRPr="00EB00B2" w:rsidRDefault="00902362" w:rsidP="00A870D7">
                  <w:pPr>
                    <w:rPr>
                      <w:lang w:val="fr-FR"/>
                    </w:rPr>
                  </w:pPr>
                </w:p>
              </w:tc>
              <w:tc>
                <w:tcPr>
                  <w:tcW w:w="261" w:type="dxa"/>
                </w:tcPr>
                <w:p w14:paraId="2B053714" w14:textId="77777777" w:rsidR="00902362" w:rsidRPr="00EB00B2" w:rsidRDefault="00902362" w:rsidP="00A870D7">
                  <w:pPr>
                    <w:pStyle w:val="EmptyCellLayoutStyle"/>
                    <w:spacing w:after="0" w:line="240" w:lineRule="auto"/>
                    <w:rPr>
                      <w:lang w:val="fr-FR"/>
                    </w:rPr>
                  </w:pPr>
                </w:p>
              </w:tc>
            </w:tr>
            <w:tr w:rsidR="00902362" w:rsidRPr="00774326" w14:paraId="6585D02A" w14:textId="77777777" w:rsidTr="00A870D7">
              <w:trPr>
                <w:trHeight w:val="48"/>
              </w:trPr>
              <w:tc>
                <w:tcPr>
                  <w:tcW w:w="211" w:type="dxa"/>
                </w:tcPr>
                <w:p w14:paraId="6FCAEEDF" w14:textId="77777777" w:rsidR="00902362" w:rsidRPr="00EB00B2" w:rsidRDefault="00902362" w:rsidP="00A870D7">
                  <w:pPr>
                    <w:pStyle w:val="EmptyCellLayoutStyle"/>
                    <w:spacing w:after="0" w:line="240" w:lineRule="auto"/>
                    <w:rPr>
                      <w:lang w:val="fr-FR"/>
                    </w:rPr>
                  </w:pPr>
                </w:p>
              </w:tc>
              <w:tc>
                <w:tcPr>
                  <w:tcW w:w="7788" w:type="dxa"/>
                </w:tcPr>
                <w:p w14:paraId="573AD574" w14:textId="77777777" w:rsidR="00902362" w:rsidRPr="00EB00B2" w:rsidRDefault="00902362" w:rsidP="00A870D7">
                  <w:pPr>
                    <w:pStyle w:val="EmptyCellLayoutStyle"/>
                    <w:spacing w:after="0" w:line="240" w:lineRule="auto"/>
                    <w:rPr>
                      <w:lang w:val="fr-FR"/>
                    </w:rPr>
                  </w:pPr>
                </w:p>
              </w:tc>
              <w:tc>
                <w:tcPr>
                  <w:tcW w:w="12" w:type="dxa"/>
                </w:tcPr>
                <w:p w14:paraId="071B980A" w14:textId="77777777" w:rsidR="00902362" w:rsidRPr="00EB00B2" w:rsidRDefault="00902362" w:rsidP="00A870D7">
                  <w:pPr>
                    <w:pStyle w:val="EmptyCellLayoutStyle"/>
                    <w:spacing w:after="0" w:line="240" w:lineRule="auto"/>
                    <w:rPr>
                      <w:lang w:val="fr-FR"/>
                    </w:rPr>
                  </w:pPr>
                </w:p>
              </w:tc>
              <w:tc>
                <w:tcPr>
                  <w:tcW w:w="261" w:type="dxa"/>
                </w:tcPr>
                <w:p w14:paraId="48A46364" w14:textId="77777777" w:rsidR="00902362" w:rsidRPr="00EB00B2" w:rsidRDefault="00902362" w:rsidP="00A870D7">
                  <w:pPr>
                    <w:pStyle w:val="EmptyCellLayoutStyle"/>
                    <w:spacing w:after="0" w:line="240" w:lineRule="auto"/>
                    <w:rPr>
                      <w:lang w:val="fr-FR"/>
                    </w:rPr>
                  </w:pPr>
                </w:p>
              </w:tc>
            </w:tr>
          </w:tbl>
          <w:p w14:paraId="598FB71E" w14:textId="77777777" w:rsidR="00902362" w:rsidRPr="00EB00B2" w:rsidRDefault="00902362" w:rsidP="00A870D7">
            <w:pPr>
              <w:rPr>
                <w:lang w:val="fr-FR"/>
              </w:rPr>
            </w:pPr>
          </w:p>
        </w:tc>
        <w:tc>
          <w:tcPr>
            <w:tcW w:w="410" w:type="dxa"/>
          </w:tcPr>
          <w:p w14:paraId="7970EE42" w14:textId="77777777" w:rsidR="00902362" w:rsidRPr="00EB00B2" w:rsidRDefault="00902362" w:rsidP="00A870D7">
            <w:pPr>
              <w:pStyle w:val="EmptyCellLayoutStyle"/>
              <w:spacing w:after="0" w:line="240" w:lineRule="auto"/>
              <w:rPr>
                <w:lang w:val="fr-FR"/>
              </w:rPr>
            </w:pPr>
          </w:p>
        </w:tc>
      </w:tr>
    </w:tbl>
    <w:p w14:paraId="19E35889" w14:textId="77777777" w:rsidR="00902362" w:rsidRPr="002C05FE" w:rsidRDefault="00902362" w:rsidP="00E8399C">
      <w:pPr>
        <w:tabs>
          <w:tab w:val="left" w:pos="1560"/>
          <w:tab w:val="left" w:pos="2700"/>
        </w:tabs>
        <w:spacing w:before="240" w:after="120"/>
        <w:rPr>
          <w:rFonts w:cs="Arial"/>
          <w:b/>
          <w:bCs/>
          <w:lang w:val="fr-FR"/>
        </w:rPr>
      </w:pPr>
    </w:p>
    <w:p w14:paraId="6400363E" w14:textId="77777777" w:rsidR="00816813" w:rsidRPr="00816813" w:rsidRDefault="00816813" w:rsidP="00816813">
      <w:pPr>
        <w:pStyle w:val="Heading20"/>
      </w:pPr>
      <w:bookmarkStart w:id="683" w:name="_Toc402878819"/>
      <w:bookmarkStart w:id="684" w:name="_Toc436994436"/>
      <w:bookmarkStart w:id="685" w:name="_Toc458670027"/>
      <w:bookmarkStart w:id="686" w:name="_Toc458670620"/>
      <w:bookmarkStart w:id="687" w:name="_Toc63688641"/>
      <w:bookmarkStart w:id="688" w:name="_Toc66289922"/>
      <w:r w:rsidRPr="00816813">
        <w:t>Liste des codes de transporteur de l'UIT</w:t>
      </w:r>
      <w:r w:rsidRPr="00816813">
        <w:br/>
        <w:t>(Selon la Recommandation UIT-T M.1400 ((03/2013))</w:t>
      </w:r>
      <w:r w:rsidRPr="00816813">
        <w:br/>
        <w:t>(Situation au 15 septembre 2014)</w:t>
      </w:r>
      <w:bookmarkEnd w:id="683"/>
      <w:bookmarkEnd w:id="684"/>
      <w:bookmarkEnd w:id="685"/>
      <w:bookmarkEnd w:id="686"/>
      <w:bookmarkEnd w:id="687"/>
      <w:bookmarkEnd w:id="688"/>
    </w:p>
    <w:p w14:paraId="772DDF0F" w14:textId="71F1AED4" w:rsidR="00816813" w:rsidRPr="00816813" w:rsidRDefault="00816813" w:rsidP="0081681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816813">
        <w:rPr>
          <w:rFonts w:eastAsia="SimSun" w:cs="Arial"/>
          <w:lang w:val="fr-CH" w:eastAsia="zh-CN"/>
        </w:rPr>
        <w:t>(Annexe au Bulletin d'exploitation de l'UIT N° 1060 – 15.IX.2014)</w:t>
      </w:r>
      <w:r w:rsidRPr="00816813">
        <w:rPr>
          <w:rFonts w:eastAsia="SimSun" w:cs="Arial"/>
          <w:lang w:val="fr-CH" w:eastAsia="zh-CN"/>
        </w:rPr>
        <w:br/>
        <w:t>(Amendement N° 1</w:t>
      </w:r>
      <w:r w:rsidR="00122DE6">
        <w:rPr>
          <w:rFonts w:eastAsia="SimSun" w:cs="Arial"/>
          <w:lang w:val="fr-CH" w:eastAsia="zh-CN"/>
        </w:rPr>
        <w:t>10</w:t>
      </w:r>
      <w:r w:rsidRPr="00816813">
        <w:rPr>
          <w:rFonts w:eastAsia="SimSun" w:cs="Arial"/>
          <w:lang w:val="fr-CH" w:eastAsia="zh-CN"/>
        </w:rPr>
        <w:t>)</w:t>
      </w:r>
    </w:p>
    <w:p w14:paraId="7BD50526" w14:textId="77777777" w:rsidR="00902362" w:rsidRPr="00902362" w:rsidRDefault="00902362" w:rsidP="00902362">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bookmarkStart w:id="689" w:name="OLE_LINK4"/>
      <w:bookmarkStart w:id="690" w:name="OLE_LINK5"/>
    </w:p>
    <w:tbl>
      <w:tblPr>
        <w:tblW w:w="9495" w:type="dxa"/>
        <w:tblLayout w:type="fixed"/>
        <w:tblLook w:val="04A0" w:firstRow="1" w:lastRow="0" w:firstColumn="1" w:lastColumn="0" w:noHBand="0" w:noVBand="1"/>
      </w:tblPr>
      <w:tblGrid>
        <w:gridCol w:w="3419"/>
        <w:gridCol w:w="2249"/>
        <w:gridCol w:w="3827"/>
      </w:tblGrid>
      <w:tr w:rsidR="00122DE6" w:rsidRPr="00122DE6" w14:paraId="6CF2F7C4" w14:textId="77777777" w:rsidTr="00122DE6">
        <w:trPr>
          <w:cantSplit/>
          <w:tblHeader/>
        </w:trPr>
        <w:tc>
          <w:tcPr>
            <w:tcW w:w="3420" w:type="dxa"/>
            <w:hideMark/>
          </w:tcPr>
          <w:p w14:paraId="4E404D67"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122DE6">
              <w:rPr>
                <w:rFonts w:eastAsia="SimSun" w:cs="Arial"/>
                <w:b/>
                <w:bCs/>
                <w:i/>
                <w:iCs/>
                <w:lang w:val="fr-FR" w:eastAsia="zh-CN"/>
              </w:rPr>
              <w:t>Pays ou zone/code ISO</w:t>
            </w:r>
          </w:p>
        </w:tc>
        <w:tc>
          <w:tcPr>
            <w:tcW w:w="2250" w:type="dxa"/>
            <w:hideMark/>
          </w:tcPr>
          <w:p w14:paraId="13E63C0A"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122DE6">
              <w:rPr>
                <w:rFonts w:eastAsia="SimSun" w:cs="Arial"/>
                <w:b/>
                <w:bCs/>
                <w:i/>
                <w:iCs/>
                <w:lang w:val="fr-FR" w:eastAsia="zh-CN"/>
              </w:rPr>
              <w:t>Code de la Société</w:t>
            </w:r>
          </w:p>
        </w:tc>
        <w:tc>
          <w:tcPr>
            <w:tcW w:w="3828" w:type="dxa"/>
            <w:hideMark/>
          </w:tcPr>
          <w:p w14:paraId="029A1A63"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122DE6">
              <w:rPr>
                <w:rFonts w:eastAsia="SimSun" w:cs="Arial"/>
                <w:b/>
                <w:bCs/>
                <w:i/>
                <w:iCs/>
              </w:rPr>
              <w:t>Contact</w:t>
            </w:r>
          </w:p>
        </w:tc>
      </w:tr>
      <w:tr w:rsidR="00122DE6" w:rsidRPr="00122DE6" w14:paraId="0E25D075" w14:textId="77777777" w:rsidTr="00122DE6">
        <w:trPr>
          <w:cantSplit/>
          <w:tblHeader/>
        </w:trPr>
        <w:tc>
          <w:tcPr>
            <w:tcW w:w="3420" w:type="dxa"/>
            <w:tcBorders>
              <w:top w:val="nil"/>
              <w:left w:val="nil"/>
              <w:bottom w:val="single" w:sz="4" w:space="0" w:color="auto"/>
              <w:right w:val="nil"/>
            </w:tcBorders>
            <w:hideMark/>
          </w:tcPr>
          <w:p w14:paraId="40181610"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122DE6">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771337F4"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122DE6">
              <w:rPr>
                <w:rFonts w:eastAsia="SimSun" w:cs="Arial"/>
                <w:b/>
                <w:bCs/>
                <w:i/>
                <w:iCs/>
              </w:rPr>
              <w:t>(code de l'exploitant)</w:t>
            </w:r>
          </w:p>
        </w:tc>
        <w:tc>
          <w:tcPr>
            <w:tcW w:w="3828" w:type="dxa"/>
            <w:tcBorders>
              <w:top w:val="nil"/>
              <w:left w:val="nil"/>
              <w:bottom w:val="single" w:sz="4" w:space="0" w:color="auto"/>
              <w:right w:val="nil"/>
            </w:tcBorders>
          </w:tcPr>
          <w:p w14:paraId="37568B2B"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5BBAD831"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2A04B8C7"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b/>
          <w:bCs/>
          <w:color w:val="000000"/>
          <w:lang w:val="fr-FR" w:eastAsia="zh-CN"/>
        </w:rPr>
      </w:pPr>
      <w:r w:rsidRPr="00122DE6">
        <w:rPr>
          <w:rFonts w:eastAsia="SimSun" w:cs="Arial"/>
          <w:b/>
          <w:bCs/>
          <w:i/>
          <w:iCs/>
          <w:color w:val="000000"/>
          <w:lang w:val="fr-FR" w:eastAsia="zh-CN"/>
        </w:rPr>
        <w:t>Allemagne (République fédérale d')/DEU</w:t>
      </w:r>
      <w:r w:rsidRPr="00122DE6">
        <w:rPr>
          <w:rFonts w:eastAsia="SimSun" w:cs="Arial"/>
          <w:b/>
          <w:bCs/>
          <w:i/>
          <w:iCs/>
          <w:color w:val="000000"/>
          <w:lang w:val="fr-FR" w:eastAsia="zh-CN"/>
        </w:rPr>
        <w:tab/>
      </w:r>
      <w:r w:rsidRPr="00122DE6">
        <w:rPr>
          <w:rFonts w:eastAsia="SimSun" w:cs="Arial"/>
          <w:b/>
          <w:bCs/>
          <w:iCs/>
          <w:color w:val="000000"/>
          <w:lang w:val="fr-FR" w:eastAsia="zh-CN"/>
        </w:rPr>
        <w:t>LIR</w:t>
      </w:r>
    </w:p>
    <w:tbl>
      <w:tblPr>
        <w:tblW w:w="9360" w:type="dxa"/>
        <w:tblLayout w:type="fixed"/>
        <w:tblLook w:val="04A0" w:firstRow="1" w:lastRow="0" w:firstColumn="1" w:lastColumn="0" w:noHBand="0" w:noVBand="1"/>
      </w:tblPr>
      <w:tblGrid>
        <w:gridCol w:w="3545"/>
        <w:gridCol w:w="1986"/>
        <w:gridCol w:w="3829"/>
      </w:tblGrid>
      <w:tr w:rsidR="00122DE6" w:rsidRPr="00122DE6" w14:paraId="6B310274" w14:textId="77777777" w:rsidTr="00122DE6">
        <w:trPr>
          <w:trHeight w:val="1014"/>
        </w:trPr>
        <w:tc>
          <w:tcPr>
            <w:tcW w:w="3544" w:type="dxa"/>
          </w:tcPr>
          <w:p w14:paraId="12317021" w14:textId="77777777" w:rsidR="00122DE6" w:rsidRPr="00122DE6" w:rsidRDefault="00122DE6" w:rsidP="00122DE6">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122DE6">
              <w:rPr>
                <w:rFonts w:cs="Arial"/>
                <w:noProof/>
                <w:lang w:val="de-CH"/>
              </w:rPr>
              <w:t>purtel.com GmbH</w:t>
            </w:r>
          </w:p>
          <w:p w14:paraId="0DA7608F" w14:textId="77777777" w:rsidR="00122DE6" w:rsidRPr="00122DE6" w:rsidRDefault="00122DE6" w:rsidP="00122DE6">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122DE6">
              <w:rPr>
                <w:rFonts w:cs="Arial"/>
                <w:noProof/>
                <w:lang w:val="de-CH"/>
              </w:rPr>
              <w:t>Clarita-Bernhard-Strasse 25</w:t>
            </w:r>
          </w:p>
          <w:p w14:paraId="692FF4C3" w14:textId="77777777" w:rsidR="00122DE6" w:rsidRPr="00122DE6" w:rsidRDefault="00122DE6" w:rsidP="00122DE6">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122DE6">
              <w:rPr>
                <w:rFonts w:cs="Arial"/>
                <w:noProof/>
                <w:lang w:val="de-CH"/>
              </w:rPr>
              <w:t>D-81249 MUNICH</w:t>
            </w:r>
          </w:p>
          <w:p w14:paraId="6FCDBA1F" w14:textId="77777777" w:rsidR="00122DE6" w:rsidRPr="00122DE6" w:rsidRDefault="00122DE6" w:rsidP="00122DE6">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1985" w:type="dxa"/>
            <w:hideMark/>
          </w:tcPr>
          <w:p w14:paraId="426A3CEF" w14:textId="77777777" w:rsidR="00122DE6" w:rsidRPr="00122DE6" w:rsidRDefault="00122DE6" w:rsidP="00122DE6">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122DE6">
              <w:rPr>
                <w:rFonts w:eastAsia="SimSun" w:cs="Arial"/>
                <w:b/>
                <w:bCs/>
                <w:color w:val="000000"/>
                <w:lang w:val="en-US"/>
              </w:rPr>
              <w:t>PURTEL</w:t>
            </w:r>
          </w:p>
        </w:tc>
        <w:tc>
          <w:tcPr>
            <w:tcW w:w="3827" w:type="dxa"/>
            <w:hideMark/>
          </w:tcPr>
          <w:p w14:paraId="00B07877" w14:textId="77777777" w:rsidR="00122DE6" w:rsidRPr="00122DE6" w:rsidRDefault="00122DE6" w:rsidP="00122DE6">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122DE6">
              <w:rPr>
                <w:rFonts w:cs="Arial"/>
                <w:noProof/>
                <w:lang w:val="de-CH"/>
              </w:rPr>
              <w:t>Mr Zeljko Bilbija</w:t>
            </w:r>
          </w:p>
          <w:p w14:paraId="0D0A2654" w14:textId="713CEE0E" w:rsidR="00122DE6" w:rsidRPr="00122DE6" w:rsidRDefault="00122DE6" w:rsidP="00122DE6">
            <w:pPr>
              <w:tabs>
                <w:tab w:val="clear" w:pos="567"/>
                <w:tab w:val="clear" w:pos="1276"/>
                <w:tab w:val="clear" w:pos="1843"/>
                <w:tab w:val="clear" w:pos="5387"/>
                <w:tab w:val="clear" w:pos="5954"/>
                <w:tab w:val="left" w:pos="738"/>
                <w:tab w:val="left" w:pos="4140"/>
                <w:tab w:val="left" w:pos="4230"/>
              </w:tabs>
              <w:spacing w:before="0"/>
              <w:jc w:val="left"/>
              <w:rPr>
                <w:rFonts w:cs="Arial"/>
                <w:noProof/>
                <w:lang w:val="de-CH"/>
              </w:rPr>
            </w:pPr>
            <w:r w:rsidRPr="00122DE6">
              <w:rPr>
                <w:rFonts w:cs="Arial"/>
                <w:noProof/>
                <w:lang w:val="de-CH"/>
              </w:rPr>
              <w:t xml:space="preserve">Tel.: </w:t>
            </w:r>
            <w:r>
              <w:rPr>
                <w:rFonts w:cs="Arial"/>
                <w:noProof/>
                <w:lang w:val="de-CH"/>
              </w:rPr>
              <w:tab/>
            </w:r>
            <w:r w:rsidRPr="00122DE6">
              <w:rPr>
                <w:rFonts w:cs="Arial"/>
                <w:noProof/>
                <w:lang w:val="de-CH"/>
              </w:rPr>
              <w:t>+49 89 2000 77130</w:t>
            </w:r>
          </w:p>
          <w:p w14:paraId="596D27BA" w14:textId="6C3DE269" w:rsidR="00122DE6" w:rsidRPr="00122DE6" w:rsidRDefault="00122DE6" w:rsidP="00122DE6">
            <w:pPr>
              <w:tabs>
                <w:tab w:val="clear" w:pos="567"/>
                <w:tab w:val="clear" w:pos="1276"/>
                <w:tab w:val="clear" w:pos="1843"/>
                <w:tab w:val="clear" w:pos="5387"/>
                <w:tab w:val="clear" w:pos="5954"/>
                <w:tab w:val="left" w:pos="738"/>
                <w:tab w:val="left" w:pos="4140"/>
                <w:tab w:val="left" w:pos="4230"/>
              </w:tabs>
              <w:spacing w:before="0"/>
              <w:jc w:val="left"/>
              <w:rPr>
                <w:rFonts w:cs="Arial"/>
                <w:noProof/>
                <w:lang w:val="de-CH"/>
              </w:rPr>
            </w:pPr>
            <w:r w:rsidRPr="00122DE6">
              <w:rPr>
                <w:rFonts w:cs="Arial"/>
                <w:noProof/>
                <w:lang w:val="de-CH"/>
              </w:rPr>
              <w:t xml:space="preserve">Fax: </w:t>
            </w:r>
            <w:r>
              <w:rPr>
                <w:rFonts w:cs="Arial"/>
                <w:noProof/>
                <w:lang w:val="de-CH"/>
              </w:rPr>
              <w:tab/>
            </w:r>
            <w:r w:rsidRPr="00122DE6">
              <w:rPr>
                <w:rFonts w:cs="Arial"/>
                <w:noProof/>
                <w:lang w:val="de-CH"/>
              </w:rPr>
              <w:t>+49 89 2000 77131</w:t>
            </w:r>
          </w:p>
          <w:p w14:paraId="4B99ED4A" w14:textId="13E8A46E" w:rsidR="00122DE6" w:rsidRPr="00122DE6" w:rsidRDefault="00122DE6" w:rsidP="00122DE6">
            <w:pPr>
              <w:tabs>
                <w:tab w:val="clear" w:pos="567"/>
                <w:tab w:val="clear" w:pos="1276"/>
                <w:tab w:val="clear" w:pos="1843"/>
                <w:tab w:val="clear" w:pos="5387"/>
                <w:tab w:val="clear" w:pos="5954"/>
                <w:tab w:val="left" w:pos="738"/>
                <w:tab w:val="left" w:pos="4140"/>
                <w:tab w:val="left" w:pos="4230"/>
              </w:tabs>
              <w:spacing w:before="0"/>
              <w:jc w:val="left"/>
              <w:rPr>
                <w:rFonts w:cs="Arial"/>
                <w:noProof/>
                <w:lang w:val="de-CH"/>
              </w:rPr>
            </w:pPr>
            <w:r w:rsidRPr="00122DE6">
              <w:rPr>
                <w:rFonts w:cs="Arial"/>
                <w:noProof/>
                <w:lang w:val="de-CH"/>
              </w:rPr>
              <w:t xml:space="preserve">Email: </w:t>
            </w:r>
            <w:r>
              <w:rPr>
                <w:rFonts w:cs="Arial"/>
                <w:noProof/>
                <w:lang w:val="de-CH"/>
              </w:rPr>
              <w:tab/>
            </w:r>
            <w:r w:rsidRPr="00122DE6">
              <w:rPr>
                <w:rFonts w:cs="Arial"/>
                <w:noProof/>
                <w:lang w:val="de-CH"/>
              </w:rPr>
              <w:t>support@purtel.com</w:t>
            </w:r>
          </w:p>
        </w:tc>
      </w:tr>
    </w:tbl>
    <w:p w14:paraId="5237FC6C" w14:textId="77777777" w:rsidR="00122DE6" w:rsidRPr="002C05FE" w:rsidRDefault="00122DE6" w:rsidP="00122DE6">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b/>
          <w:bCs/>
          <w:color w:val="000000"/>
          <w:lang w:eastAsia="zh-CN"/>
        </w:rPr>
      </w:pPr>
    </w:p>
    <w:p w14:paraId="48DBA4CF"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b/>
          <w:bCs/>
          <w:color w:val="000000"/>
          <w:lang w:val="fr-FR" w:eastAsia="zh-CN"/>
        </w:rPr>
      </w:pPr>
      <w:r w:rsidRPr="00122DE6">
        <w:rPr>
          <w:rFonts w:eastAsia="SimSun" w:cs="Arial"/>
          <w:b/>
          <w:bCs/>
          <w:i/>
          <w:iCs/>
          <w:color w:val="000000"/>
          <w:lang w:val="fr-FR" w:eastAsia="zh-CN"/>
        </w:rPr>
        <w:t>Allemagne (République fédérale d')/DEU</w:t>
      </w:r>
      <w:r w:rsidRPr="00122DE6">
        <w:rPr>
          <w:rFonts w:eastAsia="SimSun" w:cs="Arial"/>
          <w:b/>
          <w:bCs/>
          <w:i/>
          <w:iCs/>
          <w:color w:val="000000"/>
          <w:lang w:val="fr-FR" w:eastAsia="zh-CN"/>
        </w:rPr>
        <w:tab/>
      </w:r>
      <w:r w:rsidRPr="00122DE6">
        <w:rPr>
          <w:rFonts w:eastAsia="SimSun" w:cs="Arial"/>
          <w:b/>
          <w:bCs/>
          <w:color w:val="000000"/>
          <w:lang w:val="fr-FR" w:eastAsia="zh-CN"/>
        </w:rPr>
        <w:t>ADD</w:t>
      </w:r>
    </w:p>
    <w:tbl>
      <w:tblPr>
        <w:tblW w:w="9360" w:type="dxa"/>
        <w:tblLayout w:type="fixed"/>
        <w:tblLook w:val="04A0" w:firstRow="1" w:lastRow="0" w:firstColumn="1" w:lastColumn="0" w:noHBand="0" w:noVBand="1"/>
      </w:tblPr>
      <w:tblGrid>
        <w:gridCol w:w="3421"/>
        <w:gridCol w:w="2161"/>
        <w:gridCol w:w="3778"/>
      </w:tblGrid>
      <w:tr w:rsidR="00122DE6" w:rsidRPr="00122DE6" w14:paraId="6D9B7BEB" w14:textId="77777777" w:rsidTr="00122DE6">
        <w:trPr>
          <w:trHeight w:val="1014"/>
        </w:trPr>
        <w:tc>
          <w:tcPr>
            <w:tcW w:w="3420" w:type="dxa"/>
          </w:tcPr>
          <w:p w14:paraId="2D4E706B" w14:textId="77777777" w:rsidR="00122DE6" w:rsidRPr="00122DE6" w:rsidRDefault="00122DE6" w:rsidP="00122DE6">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val="de-CH" w:eastAsia="zh-CN"/>
              </w:rPr>
            </w:pPr>
            <w:r w:rsidRPr="00122DE6">
              <w:rPr>
                <w:rFonts w:eastAsia="SimSun" w:cs="Arial"/>
                <w:noProof/>
                <w:szCs w:val="22"/>
                <w:lang w:val="de-CH" w:eastAsia="zh-CN"/>
              </w:rPr>
              <w:t>D-Connect GmbH</w:t>
            </w:r>
          </w:p>
          <w:p w14:paraId="353B7CD5" w14:textId="77777777" w:rsidR="00122DE6" w:rsidRPr="00122DE6" w:rsidRDefault="00122DE6" w:rsidP="00122D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22DE6">
              <w:rPr>
                <w:rFonts w:eastAsia="SimSun" w:cs="Arial"/>
                <w:noProof/>
                <w:szCs w:val="22"/>
                <w:lang w:val="de-CH" w:eastAsia="zh-CN"/>
              </w:rPr>
              <w:t>Humboldtstrasse 18</w:t>
            </w:r>
          </w:p>
          <w:p w14:paraId="4630C78D" w14:textId="77777777" w:rsidR="00122DE6" w:rsidRPr="00122DE6" w:rsidRDefault="00122DE6" w:rsidP="00122D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22DE6">
              <w:rPr>
                <w:rFonts w:eastAsia="SimSun" w:cs="Arial"/>
                <w:noProof/>
                <w:szCs w:val="22"/>
                <w:lang w:val="de-CH" w:eastAsia="zh-CN"/>
              </w:rPr>
              <w:t>D-95168 MARKTLEUTHEN</w:t>
            </w:r>
          </w:p>
          <w:p w14:paraId="586453B3" w14:textId="77777777" w:rsidR="00122DE6" w:rsidRPr="00122DE6" w:rsidRDefault="00122DE6" w:rsidP="00122D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p>
        </w:tc>
        <w:tc>
          <w:tcPr>
            <w:tcW w:w="2160" w:type="dxa"/>
            <w:hideMark/>
          </w:tcPr>
          <w:p w14:paraId="1BEBCDF3" w14:textId="77777777" w:rsidR="00122DE6" w:rsidRPr="00122DE6" w:rsidRDefault="00122DE6" w:rsidP="00122DE6">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122DE6">
              <w:rPr>
                <w:rFonts w:eastAsia="SimSun" w:cs="Arial"/>
                <w:b/>
                <w:bCs/>
                <w:color w:val="000000"/>
                <w:szCs w:val="22"/>
                <w:lang w:eastAsia="zh-CN"/>
              </w:rPr>
              <w:t>DCONN</w:t>
            </w:r>
          </w:p>
        </w:tc>
        <w:tc>
          <w:tcPr>
            <w:tcW w:w="3776" w:type="dxa"/>
            <w:hideMark/>
          </w:tcPr>
          <w:p w14:paraId="4048A78A" w14:textId="77777777" w:rsidR="00122DE6" w:rsidRPr="00122DE6" w:rsidRDefault="00122DE6" w:rsidP="00122D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22DE6">
              <w:rPr>
                <w:rFonts w:eastAsia="SimSun" w:cs="Arial"/>
                <w:noProof/>
                <w:szCs w:val="22"/>
                <w:lang w:val="de-CH" w:eastAsia="zh-CN"/>
              </w:rPr>
              <w:t>Mr Patrick Fritsch</w:t>
            </w:r>
          </w:p>
          <w:p w14:paraId="3E501ED1" w14:textId="1834E04F" w:rsidR="00122DE6" w:rsidRPr="00122DE6" w:rsidRDefault="00122DE6" w:rsidP="00122DE6">
            <w:pPr>
              <w:tabs>
                <w:tab w:val="clear" w:pos="567"/>
                <w:tab w:val="clear" w:pos="1276"/>
                <w:tab w:val="clear" w:pos="1843"/>
                <w:tab w:val="clear" w:pos="5387"/>
                <w:tab w:val="clear" w:pos="5954"/>
                <w:tab w:val="left" w:pos="738"/>
                <w:tab w:val="left" w:pos="4140"/>
                <w:tab w:val="left" w:pos="4230"/>
              </w:tabs>
              <w:overflowPunct/>
              <w:autoSpaceDE/>
              <w:autoSpaceDN/>
              <w:adjustRightInd/>
              <w:spacing w:before="0"/>
              <w:jc w:val="left"/>
              <w:textAlignment w:val="auto"/>
              <w:rPr>
                <w:rFonts w:eastAsia="SimSun" w:cs="Arial"/>
                <w:noProof/>
                <w:szCs w:val="22"/>
                <w:lang w:val="de-CH" w:eastAsia="zh-CN"/>
              </w:rPr>
            </w:pPr>
            <w:r w:rsidRPr="00122DE6">
              <w:rPr>
                <w:rFonts w:eastAsia="SimSun" w:cs="Arial"/>
                <w:noProof/>
                <w:szCs w:val="22"/>
                <w:lang w:val="de-CH" w:eastAsia="zh-CN"/>
              </w:rPr>
              <w:t xml:space="preserve">Tel.: </w:t>
            </w:r>
            <w:r>
              <w:rPr>
                <w:rFonts w:eastAsia="SimSun" w:cs="Arial"/>
                <w:noProof/>
                <w:szCs w:val="22"/>
                <w:lang w:val="de-CH" w:eastAsia="zh-CN"/>
              </w:rPr>
              <w:tab/>
            </w:r>
            <w:r w:rsidRPr="00122DE6">
              <w:rPr>
                <w:rFonts w:eastAsia="SimSun" w:cs="Arial"/>
                <w:noProof/>
                <w:szCs w:val="22"/>
                <w:lang w:val="de-CH" w:eastAsia="zh-CN"/>
              </w:rPr>
              <w:t>+49 9285 47299 70</w:t>
            </w:r>
          </w:p>
          <w:p w14:paraId="22BB0EEB" w14:textId="36E85CB8" w:rsidR="00122DE6" w:rsidRPr="00122DE6" w:rsidRDefault="00122DE6" w:rsidP="00122DE6">
            <w:pPr>
              <w:tabs>
                <w:tab w:val="clear" w:pos="567"/>
                <w:tab w:val="clear" w:pos="1276"/>
                <w:tab w:val="clear" w:pos="1843"/>
                <w:tab w:val="clear" w:pos="5387"/>
                <w:tab w:val="clear" w:pos="5954"/>
                <w:tab w:val="left" w:pos="738"/>
                <w:tab w:val="left" w:pos="4140"/>
                <w:tab w:val="left" w:pos="4230"/>
              </w:tabs>
              <w:overflowPunct/>
              <w:autoSpaceDE/>
              <w:autoSpaceDN/>
              <w:adjustRightInd/>
              <w:spacing w:before="0"/>
              <w:jc w:val="left"/>
              <w:textAlignment w:val="auto"/>
              <w:rPr>
                <w:rFonts w:eastAsia="SimSun" w:cs="Arial"/>
                <w:noProof/>
                <w:szCs w:val="22"/>
                <w:lang w:val="de-CH" w:eastAsia="zh-CN"/>
              </w:rPr>
            </w:pPr>
            <w:r w:rsidRPr="00122DE6">
              <w:rPr>
                <w:rFonts w:eastAsia="SimSun" w:cs="Arial"/>
                <w:noProof/>
                <w:szCs w:val="22"/>
                <w:lang w:val="de-CH" w:eastAsia="zh-CN"/>
              </w:rPr>
              <w:t xml:space="preserve">Fax: </w:t>
            </w:r>
            <w:r>
              <w:rPr>
                <w:rFonts w:eastAsia="SimSun" w:cs="Arial"/>
                <w:noProof/>
                <w:szCs w:val="22"/>
                <w:lang w:val="de-CH" w:eastAsia="zh-CN"/>
              </w:rPr>
              <w:tab/>
            </w:r>
            <w:r w:rsidRPr="00122DE6">
              <w:rPr>
                <w:rFonts w:eastAsia="SimSun" w:cs="Arial"/>
                <w:noProof/>
                <w:szCs w:val="22"/>
                <w:lang w:val="de-CH" w:eastAsia="zh-CN"/>
              </w:rPr>
              <w:t>+49 9285 47299 79</w:t>
            </w:r>
          </w:p>
          <w:p w14:paraId="7D3822C9" w14:textId="741EB5E9" w:rsidR="00122DE6" w:rsidRPr="00122DE6" w:rsidRDefault="00122DE6" w:rsidP="00122DE6">
            <w:pPr>
              <w:tabs>
                <w:tab w:val="clear" w:pos="567"/>
                <w:tab w:val="clear" w:pos="1276"/>
                <w:tab w:val="clear" w:pos="1843"/>
                <w:tab w:val="clear" w:pos="5387"/>
                <w:tab w:val="clear" w:pos="5954"/>
                <w:tab w:val="left" w:pos="738"/>
                <w:tab w:val="left" w:pos="4140"/>
                <w:tab w:val="left" w:pos="4230"/>
              </w:tabs>
              <w:overflowPunct/>
              <w:autoSpaceDE/>
              <w:autoSpaceDN/>
              <w:adjustRightInd/>
              <w:spacing w:before="0"/>
              <w:jc w:val="left"/>
              <w:textAlignment w:val="auto"/>
              <w:rPr>
                <w:rFonts w:eastAsia="SimSun" w:cs="Arial"/>
                <w:noProof/>
                <w:szCs w:val="22"/>
                <w:lang w:val="de-CH" w:eastAsia="zh-CN"/>
              </w:rPr>
            </w:pPr>
            <w:r w:rsidRPr="00122DE6">
              <w:rPr>
                <w:rFonts w:eastAsia="SimSun" w:cs="Arial"/>
                <w:noProof/>
                <w:szCs w:val="22"/>
                <w:lang w:val="de-CH" w:eastAsia="zh-CN"/>
              </w:rPr>
              <w:t xml:space="preserve">Email: </w:t>
            </w:r>
            <w:r>
              <w:rPr>
                <w:rFonts w:eastAsia="SimSun" w:cs="Arial"/>
                <w:noProof/>
                <w:szCs w:val="22"/>
                <w:lang w:val="de-CH" w:eastAsia="zh-CN"/>
              </w:rPr>
              <w:tab/>
            </w:r>
            <w:r w:rsidRPr="00122DE6">
              <w:rPr>
                <w:rFonts w:eastAsia="SimSun" w:cs="Arial"/>
                <w:noProof/>
                <w:szCs w:val="22"/>
                <w:lang w:val="de-CH" w:eastAsia="zh-CN"/>
              </w:rPr>
              <w:t>abw@dconnect.de</w:t>
            </w:r>
          </w:p>
        </w:tc>
      </w:tr>
    </w:tbl>
    <w:p w14:paraId="00EDCCCD" w14:textId="51581998" w:rsidR="00122DE6" w:rsidRDefault="00122DE6" w:rsidP="00122DE6">
      <w:pPr>
        <w:tabs>
          <w:tab w:val="clear" w:pos="567"/>
          <w:tab w:val="clear" w:pos="1276"/>
          <w:tab w:val="clear" w:pos="1843"/>
          <w:tab w:val="clear" w:pos="5387"/>
          <w:tab w:val="clear" w:pos="5954"/>
        </w:tabs>
        <w:spacing w:before="0"/>
        <w:jc w:val="left"/>
        <w:rPr>
          <w:rFonts w:eastAsia="SimSun" w:cs="Arial"/>
          <w:b/>
          <w:bCs/>
          <w:color w:val="000000"/>
          <w:lang w:val="fr-FR" w:eastAsia="zh-CN"/>
        </w:rPr>
      </w:pPr>
    </w:p>
    <w:p w14:paraId="3BDACF3C" w14:textId="1D2E7F58" w:rsidR="003F2F24" w:rsidRDefault="003F2F24" w:rsidP="00122DE6">
      <w:pPr>
        <w:tabs>
          <w:tab w:val="clear" w:pos="567"/>
          <w:tab w:val="clear" w:pos="1276"/>
          <w:tab w:val="clear" w:pos="1843"/>
          <w:tab w:val="clear" w:pos="5387"/>
          <w:tab w:val="clear" w:pos="5954"/>
        </w:tabs>
        <w:spacing w:before="0"/>
        <w:jc w:val="left"/>
        <w:rPr>
          <w:rFonts w:eastAsia="SimSun" w:cs="Arial"/>
          <w:b/>
          <w:bCs/>
          <w:color w:val="000000"/>
          <w:lang w:val="fr-FR" w:eastAsia="zh-CN"/>
        </w:rPr>
      </w:pPr>
      <w:r>
        <w:rPr>
          <w:rFonts w:eastAsia="SimSun" w:cs="Arial"/>
          <w:b/>
          <w:bCs/>
          <w:color w:val="000000"/>
          <w:lang w:val="fr-FR" w:eastAsia="zh-CN"/>
        </w:rPr>
        <w:br w:type="page"/>
      </w:r>
    </w:p>
    <w:p w14:paraId="178A9386" w14:textId="77777777" w:rsidR="00122DE6" w:rsidRPr="00122DE6" w:rsidRDefault="00122DE6" w:rsidP="003F2F24">
      <w:pPr>
        <w:pStyle w:val="Heading20"/>
        <w:rPr>
          <w:rFonts w:ascii="Arial" w:hAnsi="Arial" w:cs="Arial"/>
          <w:sz w:val="26"/>
          <w:szCs w:val="28"/>
        </w:rPr>
      </w:pPr>
      <w:bookmarkStart w:id="691" w:name="_Toc66289923"/>
      <w:r w:rsidRPr="00122DE6">
        <w:t>Liste des codes de points sémaphores internationaux (ISPC)</w:t>
      </w:r>
      <w:r w:rsidRPr="00122DE6">
        <w:br/>
        <w:t>(Selon la Recommandation UIT-T Q.708 (03/1999))</w:t>
      </w:r>
      <w:r w:rsidRPr="00122DE6">
        <w:br/>
        <w:t>(Situation au 1 juillet 2020)</w:t>
      </w:r>
      <w:bookmarkEnd w:id="691"/>
    </w:p>
    <w:p w14:paraId="3A4A36CC" w14:textId="77777777" w:rsidR="00122DE6" w:rsidRPr="002C05FE" w:rsidRDefault="00122DE6" w:rsidP="00122DE6">
      <w:pPr>
        <w:keepNext/>
        <w:tabs>
          <w:tab w:val="clear" w:pos="1276"/>
          <w:tab w:val="clear" w:pos="1843"/>
          <w:tab w:val="clear" w:pos="5387"/>
          <w:tab w:val="clear" w:pos="5954"/>
          <w:tab w:val="right" w:pos="1021"/>
          <w:tab w:val="left" w:pos="1701"/>
          <w:tab w:val="left" w:pos="2268"/>
        </w:tabs>
        <w:spacing w:before="240"/>
        <w:jc w:val="center"/>
        <w:textAlignment w:val="auto"/>
        <w:rPr>
          <w:rFonts w:cs="Calibri"/>
          <w:lang w:val="fr-CH" w:eastAsia="zh-CN"/>
        </w:rPr>
      </w:pPr>
      <w:r w:rsidRPr="002C05FE">
        <w:rPr>
          <w:rFonts w:cs="Calibri"/>
          <w:lang w:val="fr-CH" w:eastAsia="zh-CN"/>
        </w:rPr>
        <w:t>(Annexe au Bulletin d'exploitation de l'UIT No. 1199 - 1.VII.2020)</w:t>
      </w:r>
      <w:r w:rsidRPr="002C05FE">
        <w:rPr>
          <w:rFonts w:cs="Calibri"/>
          <w:lang w:val="fr-CH" w:eastAsia="zh-CN"/>
        </w:rPr>
        <w:br/>
        <w:t>(Amendement No. 10)</w:t>
      </w:r>
    </w:p>
    <w:p w14:paraId="4C251603" w14:textId="77777777" w:rsidR="00122DE6" w:rsidRPr="002C05FE" w:rsidRDefault="00122DE6" w:rsidP="00122DE6">
      <w:pPr>
        <w:keepNext/>
        <w:textAlignment w:val="auto"/>
        <w:rPr>
          <w:lang w:val="fr-CH"/>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1329"/>
        <w:gridCol w:w="2937"/>
        <w:gridCol w:w="3908"/>
      </w:tblGrid>
      <w:tr w:rsidR="00122DE6" w:rsidRPr="00774326" w14:paraId="5C99A591" w14:textId="77777777" w:rsidTr="003F2F24">
        <w:trPr>
          <w:cantSplit/>
          <w:trHeight w:val="227"/>
        </w:trPr>
        <w:tc>
          <w:tcPr>
            <w:tcW w:w="2268" w:type="dxa"/>
            <w:gridSpan w:val="2"/>
            <w:hideMark/>
          </w:tcPr>
          <w:p w14:paraId="45CA4C21" w14:textId="77777777" w:rsidR="00122DE6" w:rsidRPr="00122DE6" w:rsidRDefault="00122DE6" w:rsidP="00122DE6">
            <w:pPr>
              <w:keepNext/>
              <w:tabs>
                <w:tab w:val="clear" w:pos="567"/>
                <w:tab w:val="clear" w:pos="5387"/>
                <w:tab w:val="clear" w:pos="5954"/>
              </w:tabs>
              <w:spacing w:before="60" w:after="60"/>
              <w:jc w:val="left"/>
              <w:textAlignment w:val="auto"/>
              <w:rPr>
                <w:i/>
                <w:sz w:val="18"/>
                <w:lang w:val="fr-FR"/>
              </w:rPr>
            </w:pPr>
            <w:r w:rsidRPr="00122DE6">
              <w:rPr>
                <w:i/>
                <w:sz w:val="18"/>
                <w:lang w:val="fr-FR"/>
              </w:rPr>
              <w:t>Pays/ Zone Géographique</w:t>
            </w:r>
          </w:p>
        </w:tc>
        <w:tc>
          <w:tcPr>
            <w:tcW w:w="3011" w:type="dxa"/>
            <w:vMerge w:val="restart"/>
            <w:hideMark/>
          </w:tcPr>
          <w:p w14:paraId="7CD75C0F" w14:textId="77777777" w:rsidR="00122DE6" w:rsidRPr="00122DE6" w:rsidRDefault="00122DE6" w:rsidP="00122DE6">
            <w:pPr>
              <w:keepNext/>
              <w:tabs>
                <w:tab w:val="clear" w:pos="567"/>
                <w:tab w:val="clear" w:pos="5387"/>
                <w:tab w:val="clear" w:pos="5954"/>
              </w:tabs>
              <w:spacing w:before="60" w:after="60"/>
              <w:jc w:val="left"/>
              <w:textAlignment w:val="auto"/>
              <w:rPr>
                <w:i/>
                <w:sz w:val="18"/>
                <w:lang w:val="fr-FR"/>
              </w:rPr>
            </w:pPr>
            <w:r w:rsidRPr="00122DE6">
              <w:rPr>
                <w:i/>
                <w:sz w:val="18"/>
                <w:lang w:val="fr-FR"/>
              </w:rPr>
              <w:t>Nom unique du point sémaphore</w:t>
            </w:r>
          </w:p>
        </w:tc>
        <w:tc>
          <w:tcPr>
            <w:tcW w:w="4009" w:type="dxa"/>
            <w:vMerge w:val="restart"/>
            <w:hideMark/>
          </w:tcPr>
          <w:p w14:paraId="6CF3B5FD" w14:textId="77777777" w:rsidR="00122DE6" w:rsidRPr="00122DE6" w:rsidRDefault="00122DE6" w:rsidP="00122DE6">
            <w:pPr>
              <w:keepNext/>
              <w:tabs>
                <w:tab w:val="clear" w:pos="567"/>
                <w:tab w:val="clear" w:pos="5387"/>
                <w:tab w:val="clear" w:pos="5954"/>
              </w:tabs>
              <w:spacing w:before="60" w:after="60"/>
              <w:jc w:val="left"/>
              <w:textAlignment w:val="auto"/>
              <w:rPr>
                <w:i/>
                <w:sz w:val="18"/>
                <w:lang w:val="fr-FR"/>
              </w:rPr>
            </w:pPr>
            <w:r w:rsidRPr="00122DE6">
              <w:rPr>
                <w:i/>
                <w:sz w:val="18"/>
                <w:lang w:val="fr-FR"/>
              </w:rPr>
              <w:t>Nom de l'opérateur du point sémaphore</w:t>
            </w:r>
          </w:p>
        </w:tc>
      </w:tr>
      <w:tr w:rsidR="00122DE6" w:rsidRPr="00122DE6" w14:paraId="35102B25" w14:textId="77777777" w:rsidTr="003F2F24">
        <w:trPr>
          <w:cantSplit/>
          <w:trHeight w:val="227"/>
        </w:trPr>
        <w:tc>
          <w:tcPr>
            <w:tcW w:w="909" w:type="dxa"/>
            <w:hideMark/>
          </w:tcPr>
          <w:p w14:paraId="0D7192DB" w14:textId="77777777" w:rsidR="00122DE6" w:rsidRPr="00122DE6" w:rsidRDefault="00122DE6" w:rsidP="00122DE6">
            <w:pPr>
              <w:keepNext/>
              <w:tabs>
                <w:tab w:val="clear" w:pos="567"/>
                <w:tab w:val="clear" w:pos="5387"/>
                <w:tab w:val="clear" w:pos="5954"/>
              </w:tabs>
              <w:spacing w:before="60" w:after="60"/>
              <w:jc w:val="left"/>
              <w:textAlignment w:val="auto"/>
              <w:rPr>
                <w:i/>
                <w:sz w:val="18"/>
                <w:lang w:val="fr-FR"/>
              </w:rPr>
            </w:pPr>
            <w:r w:rsidRPr="00122DE6">
              <w:rPr>
                <w:i/>
                <w:sz w:val="18"/>
                <w:lang w:val="fr-FR"/>
              </w:rPr>
              <w:t>ISPC</w:t>
            </w:r>
          </w:p>
        </w:tc>
        <w:tc>
          <w:tcPr>
            <w:tcW w:w="1359" w:type="dxa"/>
            <w:hideMark/>
          </w:tcPr>
          <w:p w14:paraId="591B939B" w14:textId="77777777" w:rsidR="00122DE6" w:rsidRPr="00122DE6" w:rsidRDefault="00122DE6" w:rsidP="00122DE6">
            <w:pPr>
              <w:keepNext/>
              <w:tabs>
                <w:tab w:val="clear" w:pos="567"/>
                <w:tab w:val="clear" w:pos="5387"/>
                <w:tab w:val="clear" w:pos="5954"/>
              </w:tabs>
              <w:spacing w:before="60" w:after="60"/>
              <w:jc w:val="left"/>
              <w:textAlignment w:val="auto"/>
              <w:rPr>
                <w:i/>
                <w:sz w:val="18"/>
                <w:lang w:val="fr-FR"/>
              </w:rPr>
            </w:pPr>
            <w:r w:rsidRPr="00122DE6">
              <w:rPr>
                <w:i/>
                <w:sz w:val="18"/>
                <w:lang w:val="fr-FR"/>
              </w:rPr>
              <w:t>DEC</w:t>
            </w:r>
          </w:p>
        </w:tc>
        <w:tc>
          <w:tcPr>
            <w:tcW w:w="3011" w:type="dxa"/>
            <w:vMerge/>
            <w:vAlign w:val="center"/>
            <w:hideMark/>
          </w:tcPr>
          <w:p w14:paraId="11FA760E"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i/>
                <w:sz w:val="18"/>
                <w:lang w:val="fr-FR"/>
              </w:rPr>
            </w:pPr>
          </w:p>
        </w:tc>
        <w:tc>
          <w:tcPr>
            <w:tcW w:w="4009" w:type="dxa"/>
            <w:vMerge/>
            <w:vAlign w:val="center"/>
            <w:hideMark/>
          </w:tcPr>
          <w:p w14:paraId="508FBB45"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i/>
                <w:sz w:val="18"/>
                <w:lang w:val="fr-FR"/>
              </w:rPr>
            </w:pPr>
          </w:p>
        </w:tc>
      </w:tr>
      <w:tr w:rsidR="00122DE6" w:rsidRPr="00122DE6" w14:paraId="5A65EDA1" w14:textId="77777777" w:rsidTr="003F2F24">
        <w:trPr>
          <w:cantSplit/>
          <w:trHeight w:val="240"/>
        </w:trPr>
        <w:tc>
          <w:tcPr>
            <w:tcW w:w="9288" w:type="dxa"/>
            <w:gridSpan w:val="4"/>
            <w:hideMark/>
          </w:tcPr>
          <w:p w14:paraId="4854058E" w14:textId="77777777" w:rsidR="00122DE6" w:rsidRPr="00122DE6" w:rsidRDefault="00122DE6" w:rsidP="00122DE6">
            <w:pPr>
              <w:keepNext/>
              <w:tabs>
                <w:tab w:val="clear" w:pos="1276"/>
                <w:tab w:val="clear" w:pos="1843"/>
                <w:tab w:val="clear" w:pos="5387"/>
                <w:tab w:val="clear" w:pos="5954"/>
                <w:tab w:val="right" w:pos="1021"/>
                <w:tab w:val="left" w:pos="1701"/>
                <w:tab w:val="left" w:pos="2268"/>
              </w:tabs>
              <w:spacing w:after="120"/>
              <w:textAlignment w:val="auto"/>
              <w:rPr>
                <w:rFonts w:cs="Calibri"/>
                <w:b/>
                <w:lang w:val="en-US"/>
              </w:rPr>
            </w:pPr>
            <w:r w:rsidRPr="00122DE6">
              <w:rPr>
                <w:rFonts w:cs="Calibri"/>
                <w:b/>
                <w:lang w:val="en-US"/>
              </w:rPr>
              <w:t>Panama    SUP</w:t>
            </w:r>
          </w:p>
        </w:tc>
      </w:tr>
      <w:tr w:rsidR="00122DE6" w:rsidRPr="00774326" w14:paraId="454ACCE8" w14:textId="77777777" w:rsidTr="003F2F24">
        <w:trPr>
          <w:cantSplit/>
          <w:trHeight w:val="240"/>
        </w:trPr>
        <w:tc>
          <w:tcPr>
            <w:tcW w:w="909" w:type="dxa"/>
            <w:hideMark/>
          </w:tcPr>
          <w:p w14:paraId="135A198D"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7-026-3</w:t>
            </w:r>
          </w:p>
        </w:tc>
        <w:tc>
          <w:tcPr>
            <w:tcW w:w="1359" w:type="dxa"/>
            <w:hideMark/>
          </w:tcPr>
          <w:p w14:paraId="0292E475"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14547</w:t>
            </w:r>
          </w:p>
        </w:tc>
        <w:tc>
          <w:tcPr>
            <w:tcW w:w="3011" w:type="dxa"/>
            <w:hideMark/>
          </w:tcPr>
          <w:p w14:paraId="585312C0"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NetUno INT</w:t>
            </w:r>
          </w:p>
        </w:tc>
        <w:tc>
          <w:tcPr>
            <w:tcW w:w="4009" w:type="dxa"/>
            <w:hideMark/>
          </w:tcPr>
          <w:p w14:paraId="06033D14" w14:textId="77777777" w:rsidR="00122DE6" w:rsidRPr="002C05FE"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es-ES_tradnl"/>
              </w:rPr>
            </w:pPr>
            <w:r w:rsidRPr="002C05FE">
              <w:rPr>
                <w:bCs/>
                <w:sz w:val="18"/>
                <w:szCs w:val="22"/>
                <w:lang w:val="es-ES_tradnl"/>
              </w:rPr>
              <w:t>Telecomunicaciones NetUno de Panama SA</w:t>
            </w:r>
          </w:p>
        </w:tc>
      </w:tr>
      <w:tr w:rsidR="00122DE6" w:rsidRPr="00122DE6" w14:paraId="17152C6E" w14:textId="77777777" w:rsidTr="003F2F24">
        <w:trPr>
          <w:cantSplit/>
          <w:trHeight w:val="240"/>
        </w:trPr>
        <w:tc>
          <w:tcPr>
            <w:tcW w:w="909" w:type="dxa"/>
            <w:hideMark/>
          </w:tcPr>
          <w:p w14:paraId="61A3B34D"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7-028-4</w:t>
            </w:r>
          </w:p>
        </w:tc>
        <w:tc>
          <w:tcPr>
            <w:tcW w:w="1359" w:type="dxa"/>
            <w:hideMark/>
          </w:tcPr>
          <w:p w14:paraId="602274B3"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14564</w:t>
            </w:r>
          </w:p>
        </w:tc>
        <w:tc>
          <w:tcPr>
            <w:tcW w:w="3011" w:type="dxa"/>
            <w:hideMark/>
          </w:tcPr>
          <w:p w14:paraId="24E3EE2A"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BSC</w:t>
            </w:r>
          </w:p>
        </w:tc>
        <w:tc>
          <w:tcPr>
            <w:tcW w:w="4009" w:type="dxa"/>
            <w:hideMark/>
          </w:tcPr>
          <w:p w14:paraId="573493C1"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Telefónica Móviles de Panamá</w:t>
            </w:r>
          </w:p>
        </w:tc>
      </w:tr>
      <w:tr w:rsidR="00122DE6" w:rsidRPr="00774326" w14:paraId="5005EE8D" w14:textId="77777777" w:rsidTr="003F2F24">
        <w:trPr>
          <w:cantSplit/>
          <w:trHeight w:val="240"/>
        </w:trPr>
        <w:tc>
          <w:tcPr>
            <w:tcW w:w="909" w:type="dxa"/>
            <w:hideMark/>
          </w:tcPr>
          <w:p w14:paraId="22563F38"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7-031-0</w:t>
            </w:r>
          </w:p>
        </w:tc>
        <w:tc>
          <w:tcPr>
            <w:tcW w:w="1359" w:type="dxa"/>
            <w:hideMark/>
          </w:tcPr>
          <w:p w14:paraId="61C41737"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14584</w:t>
            </w:r>
          </w:p>
        </w:tc>
        <w:tc>
          <w:tcPr>
            <w:tcW w:w="3011" w:type="dxa"/>
            <w:hideMark/>
          </w:tcPr>
          <w:p w14:paraId="3ABB8AF2"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BTPTY1</w:t>
            </w:r>
          </w:p>
        </w:tc>
        <w:tc>
          <w:tcPr>
            <w:tcW w:w="4009" w:type="dxa"/>
            <w:hideMark/>
          </w:tcPr>
          <w:p w14:paraId="47CE4A51" w14:textId="77777777" w:rsidR="00122DE6" w:rsidRPr="002C05FE"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es-ES_tradnl"/>
              </w:rPr>
            </w:pPr>
            <w:r w:rsidRPr="002C05FE">
              <w:rPr>
                <w:bCs/>
                <w:sz w:val="18"/>
                <w:szCs w:val="22"/>
                <w:lang w:val="es-ES_tradnl"/>
              </w:rPr>
              <w:t>Telecomunicaciones NetUno de Panama SA</w:t>
            </w:r>
          </w:p>
        </w:tc>
      </w:tr>
      <w:tr w:rsidR="00122DE6" w:rsidRPr="00122DE6" w14:paraId="7876E7DE" w14:textId="77777777" w:rsidTr="003F2F24">
        <w:trPr>
          <w:cantSplit/>
          <w:trHeight w:val="240"/>
        </w:trPr>
        <w:tc>
          <w:tcPr>
            <w:tcW w:w="909" w:type="dxa"/>
            <w:hideMark/>
          </w:tcPr>
          <w:p w14:paraId="0E9D6AFF"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7-031-3</w:t>
            </w:r>
          </w:p>
        </w:tc>
        <w:tc>
          <w:tcPr>
            <w:tcW w:w="1359" w:type="dxa"/>
            <w:hideMark/>
          </w:tcPr>
          <w:p w14:paraId="481E6EF6"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14587</w:t>
            </w:r>
          </w:p>
        </w:tc>
        <w:tc>
          <w:tcPr>
            <w:tcW w:w="3011" w:type="dxa"/>
            <w:hideMark/>
          </w:tcPr>
          <w:p w14:paraId="5293A14B"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PANSL 2M</w:t>
            </w:r>
          </w:p>
        </w:tc>
        <w:tc>
          <w:tcPr>
            <w:tcW w:w="4009" w:type="dxa"/>
            <w:hideMark/>
          </w:tcPr>
          <w:p w14:paraId="049F907E"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Telefónica Móviles de Panamá</w:t>
            </w:r>
          </w:p>
        </w:tc>
      </w:tr>
      <w:tr w:rsidR="00122DE6" w:rsidRPr="00122DE6" w14:paraId="2E90A742" w14:textId="77777777" w:rsidTr="003F2F24">
        <w:trPr>
          <w:cantSplit/>
          <w:trHeight w:val="240"/>
        </w:trPr>
        <w:tc>
          <w:tcPr>
            <w:tcW w:w="909" w:type="dxa"/>
            <w:hideMark/>
          </w:tcPr>
          <w:p w14:paraId="04AA3566"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7-031-4</w:t>
            </w:r>
          </w:p>
        </w:tc>
        <w:tc>
          <w:tcPr>
            <w:tcW w:w="1359" w:type="dxa"/>
            <w:hideMark/>
          </w:tcPr>
          <w:p w14:paraId="10CF4660"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14588</w:t>
            </w:r>
          </w:p>
        </w:tc>
        <w:tc>
          <w:tcPr>
            <w:tcW w:w="3011" w:type="dxa"/>
            <w:hideMark/>
          </w:tcPr>
          <w:p w14:paraId="7ACB8CD0"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PANSL 1P</w:t>
            </w:r>
          </w:p>
        </w:tc>
        <w:tc>
          <w:tcPr>
            <w:tcW w:w="4009" w:type="dxa"/>
            <w:hideMark/>
          </w:tcPr>
          <w:p w14:paraId="6DE613C0"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Telefónica Móviles de Panamá</w:t>
            </w:r>
          </w:p>
        </w:tc>
      </w:tr>
      <w:tr w:rsidR="00122DE6" w:rsidRPr="00122DE6" w14:paraId="4643ECA2" w14:textId="77777777" w:rsidTr="003F2F24">
        <w:trPr>
          <w:cantSplit/>
          <w:trHeight w:val="240"/>
        </w:trPr>
        <w:tc>
          <w:tcPr>
            <w:tcW w:w="9288" w:type="dxa"/>
            <w:gridSpan w:val="4"/>
            <w:hideMark/>
          </w:tcPr>
          <w:p w14:paraId="7E6D6836" w14:textId="77777777" w:rsidR="00122DE6" w:rsidRPr="00122DE6" w:rsidRDefault="00122DE6" w:rsidP="00122DE6">
            <w:pPr>
              <w:keepNext/>
              <w:tabs>
                <w:tab w:val="clear" w:pos="1276"/>
                <w:tab w:val="clear" w:pos="1843"/>
                <w:tab w:val="clear" w:pos="5387"/>
                <w:tab w:val="clear" w:pos="5954"/>
                <w:tab w:val="right" w:pos="1021"/>
                <w:tab w:val="left" w:pos="1701"/>
                <w:tab w:val="left" w:pos="2268"/>
              </w:tabs>
              <w:spacing w:after="120"/>
              <w:textAlignment w:val="auto"/>
              <w:rPr>
                <w:rFonts w:cs="Calibri"/>
                <w:b/>
                <w:lang w:val="en-US"/>
              </w:rPr>
            </w:pPr>
            <w:r w:rsidRPr="00122DE6">
              <w:rPr>
                <w:rFonts w:cs="Calibri"/>
                <w:b/>
                <w:lang w:val="en-US"/>
              </w:rPr>
              <w:t>Panama    LIR</w:t>
            </w:r>
          </w:p>
        </w:tc>
      </w:tr>
      <w:tr w:rsidR="00122DE6" w:rsidRPr="00774326" w14:paraId="1EDCC229" w14:textId="77777777" w:rsidTr="003F2F24">
        <w:trPr>
          <w:cantSplit/>
          <w:trHeight w:val="240"/>
        </w:trPr>
        <w:tc>
          <w:tcPr>
            <w:tcW w:w="909" w:type="dxa"/>
            <w:hideMark/>
          </w:tcPr>
          <w:p w14:paraId="36D9D6FF"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7-026-7</w:t>
            </w:r>
          </w:p>
        </w:tc>
        <w:tc>
          <w:tcPr>
            <w:tcW w:w="1359" w:type="dxa"/>
            <w:hideMark/>
          </w:tcPr>
          <w:p w14:paraId="5E19CDCD"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14551</w:t>
            </w:r>
          </w:p>
        </w:tc>
        <w:tc>
          <w:tcPr>
            <w:tcW w:w="3011" w:type="dxa"/>
            <w:hideMark/>
          </w:tcPr>
          <w:p w14:paraId="1EF91129"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PANSL4M</w:t>
            </w:r>
          </w:p>
        </w:tc>
        <w:tc>
          <w:tcPr>
            <w:tcW w:w="4009" w:type="dxa"/>
            <w:hideMark/>
          </w:tcPr>
          <w:p w14:paraId="541403A5" w14:textId="77777777" w:rsidR="00122DE6" w:rsidRPr="002C05FE"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es-ES_tradnl"/>
              </w:rPr>
            </w:pPr>
            <w:r w:rsidRPr="002C05FE">
              <w:rPr>
                <w:bCs/>
                <w:sz w:val="18"/>
                <w:szCs w:val="22"/>
                <w:lang w:val="es-ES_tradnl"/>
              </w:rPr>
              <w:t>GRUPO DE COMUNICACIONES DIGITALES, S.A.</w:t>
            </w:r>
          </w:p>
        </w:tc>
      </w:tr>
      <w:tr w:rsidR="00122DE6" w:rsidRPr="00774326" w14:paraId="15A27B0C" w14:textId="77777777" w:rsidTr="003F2F24">
        <w:trPr>
          <w:cantSplit/>
          <w:trHeight w:val="240"/>
        </w:trPr>
        <w:tc>
          <w:tcPr>
            <w:tcW w:w="909" w:type="dxa"/>
            <w:hideMark/>
          </w:tcPr>
          <w:p w14:paraId="161163FB"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7-029-6</w:t>
            </w:r>
          </w:p>
        </w:tc>
        <w:tc>
          <w:tcPr>
            <w:tcW w:w="1359" w:type="dxa"/>
            <w:hideMark/>
          </w:tcPr>
          <w:p w14:paraId="343559CB"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14574</w:t>
            </w:r>
          </w:p>
        </w:tc>
        <w:tc>
          <w:tcPr>
            <w:tcW w:w="3011" w:type="dxa"/>
            <w:hideMark/>
          </w:tcPr>
          <w:p w14:paraId="7DC290C4"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DAVTE1P</w:t>
            </w:r>
          </w:p>
        </w:tc>
        <w:tc>
          <w:tcPr>
            <w:tcW w:w="4009" w:type="dxa"/>
            <w:hideMark/>
          </w:tcPr>
          <w:p w14:paraId="2C38AF1B" w14:textId="77777777" w:rsidR="00122DE6" w:rsidRPr="002C05FE"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es-ES_tradnl"/>
              </w:rPr>
            </w:pPr>
            <w:r w:rsidRPr="002C05FE">
              <w:rPr>
                <w:bCs/>
                <w:sz w:val="18"/>
                <w:szCs w:val="22"/>
                <w:lang w:val="es-ES_tradnl"/>
              </w:rPr>
              <w:t>GRUPO DE COMUNICACIONES DIGITALES, S.A.</w:t>
            </w:r>
          </w:p>
        </w:tc>
      </w:tr>
      <w:tr w:rsidR="00122DE6" w:rsidRPr="00774326" w14:paraId="68FBEBB0" w14:textId="77777777" w:rsidTr="003F2F24">
        <w:trPr>
          <w:cantSplit/>
          <w:trHeight w:val="240"/>
        </w:trPr>
        <w:tc>
          <w:tcPr>
            <w:tcW w:w="909" w:type="dxa"/>
            <w:hideMark/>
          </w:tcPr>
          <w:p w14:paraId="155745D7"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7-030-3</w:t>
            </w:r>
          </w:p>
        </w:tc>
        <w:tc>
          <w:tcPr>
            <w:tcW w:w="1359" w:type="dxa"/>
            <w:hideMark/>
          </w:tcPr>
          <w:p w14:paraId="501F11B6"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14579</w:t>
            </w:r>
          </w:p>
        </w:tc>
        <w:tc>
          <w:tcPr>
            <w:tcW w:w="3011" w:type="dxa"/>
            <w:hideMark/>
          </w:tcPr>
          <w:p w14:paraId="52F74D54"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PANSL2P</w:t>
            </w:r>
          </w:p>
        </w:tc>
        <w:tc>
          <w:tcPr>
            <w:tcW w:w="4009" w:type="dxa"/>
            <w:hideMark/>
          </w:tcPr>
          <w:p w14:paraId="745E8407" w14:textId="77777777" w:rsidR="00122DE6" w:rsidRPr="002C05FE"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es-ES_tradnl"/>
              </w:rPr>
            </w:pPr>
            <w:r w:rsidRPr="002C05FE">
              <w:rPr>
                <w:bCs/>
                <w:sz w:val="18"/>
                <w:szCs w:val="22"/>
                <w:lang w:val="es-ES_tradnl"/>
              </w:rPr>
              <w:t>GRUPO DE COMUNICACIONES DIGITALES, S.A.</w:t>
            </w:r>
          </w:p>
        </w:tc>
      </w:tr>
      <w:tr w:rsidR="00122DE6" w:rsidRPr="00774326" w14:paraId="350927DC" w14:textId="77777777" w:rsidTr="003F2F24">
        <w:trPr>
          <w:cantSplit/>
          <w:trHeight w:val="240"/>
        </w:trPr>
        <w:tc>
          <w:tcPr>
            <w:tcW w:w="909" w:type="dxa"/>
            <w:hideMark/>
          </w:tcPr>
          <w:p w14:paraId="238DB58D"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7-030-5</w:t>
            </w:r>
          </w:p>
        </w:tc>
        <w:tc>
          <w:tcPr>
            <w:tcW w:w="1359" w:type="dxa"/>
            <w:hideMark/>
          </w:tcPr>
          <w:p w14:paraId="0E7AAA4F"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14581</w:t>
            </w:r>
          </w:p>
        </w:tc>
        <w:tc>
          <w:tcPr>
            <w:tcW w:w="3011" w:type="dxa"/>
            <w:hideMark/>
          </w:tcPr>
          <w:p w14:paraId="12E44223"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PANSL4M_SPX1</w:t>
            </w:r>
          </w:p>
        </w:tc>
        <w:tc>
          <w:tcPr>
            <w:tcW w:w="4009" w:type="dxa"/>
            <w:hideMark/>
          </w:tcPr>
          <w:p w14:paraId="59C9FD59" w14:textId="77777777" w:rsidR="00122DE6" w:rsidRPr="002C05FE"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es-ES_tradnl"/>
              </w:rPr>
            </w:pPr>
            <w:r w:rsidRPr="002C05FE">
              <w:rPr>
                <w:bCs/>
                <w:sz w:val="18"/>
                <w:szCs w:val="22"/>
                <w:lang w:val="es-ES_tradnl"/>
              </w:rPr>
              <w:t>GRUPO DE COMUNICACIONES DIGITALES, S.A.</w:t>
            </w:r>
          </w:p>
        </w:tc>
      </w:tr>
      <w:tr w:rsidR="00122DE6" w:rsidRPr="00774326" w14:paraId="5B77CC66" w14:textId="77777777" w:rsidTr="003F2F24">
        <w:trPr>
          <w:cantSplit/>
          <w:trHeight w:val="240"/>
        </w:trPr>
        <w:tc>
          <w:tcPr>
            <w:tcW w:w="909" w:type="dxa"/>
            <w:hideMark/>
          </w:tcPr>
          <w:p w14:paraId="3B4AE54F"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7-030-6</w:t>
            </w:r>
          </w:p>
        </w:tc>
        <w:tc>
          <w:tcPr>
            <w:tcW w:w="1359" w:type="dxa"/>
            <w:hideMark/>
          </w:tcPr>
          <w:p w14:paraId="434BDEFE"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14582</w:t>
            </w:r>
          </w:p>
        </w:tc>
        <w:tc>
          <w:tcPr>
            <w:tcW w:w="3011" w:type="dxa"/>
            <w:hideMark/>
          </w:tcPr>
          <w:p w14:paraId="50B68133"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PANSL4M_SPX2</w:t>
            </w:r>
          </w:p>
        </w:tc>
        <w:tc>
          <w:tcPr>
            <w:tcW w:w="4009" w:type="dxa"/>
            <w:hideMark/>
          </w:tcPr>
          <w:p w14:paraId="048773F2" w14:textId="77777777" w:rsidR="00122DE6" w:rsidRPr="002C05FE"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es-ES_tradnl"/>
              </w:rPr>
            </w:pPr>
            <w:r w:rsidRPr="002C05FE">
              <w:rPr>
                <w:bCs/>
                <w:sz w:val="18"/>
                <w:szCs w:val="22"/>
                <w:lang w:val="es-ES_tradnl"/>
              </w:rPr>
              <w:t>GRUPO DE COMUNICACIONES DIGITALES, S.A.</w:t>
            </w:r>
          </w:p>
        </w:tc>
      </w:tr>
      <w:tr w:rsidR="00122DE6" w:rsidRPr="00774326" w14:paraId="29B38717" w14:textId="77777777" w:rsidTr="003F2F24">
        <w:trPr>
          <w:cantSplit/>
          <w:trHeight w:val="240"/>
        </w:trPr>
        <w:tc>
          <w:tcPr>
            <w:tcW w:w="909" w:type="dxa"/>
            <w:hideMark/>
          </w:tcPr>
          <w:p w14:paraId="1DE95BD2"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7-031-6</w:t>
            </w:r>
          </w:p>
        </w:tc>
        <w:tc>
          <w:tcPr>
            <w:tcW w:w="1359" w:type="dxa"/>
            <w:hideMark/>
          </w:tcPr>
          <w:p w14:paraId="1C7436F2"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14590</w:t>
            </w:r>
          </w:p>
        </w:tc>
        <w:tc>
          <w:tcPr>
            <w:tcW w:w="3011" w:type="dxa"/>
            <w:hideMark/>
          </w:tcPr>
          <w:p w14:paraId="316CA979"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MGW PANSL3G</w:t>
            </w:r>
          </w:p>
        </w:tc>
        <w:tc>
          <w:tcPr>
            <w:tcW w:w="4009" w:type="dxa"/>
            <w:hideMark/>
          </w:tcPr>
          <w:p w14:paraId="30AE4C58" w14:textId="77777777" w:rsidR="00122DE6" w:rsidRPr="002C05FE"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es-ES_tradnl"/>
              </w:rPr>
            </w:pPr>
            <w:r w:rsidRPr="002C05FE">
              <w:rPr>
                <w:bCs/>
                <w:sz w:val="18"/>
                <w:szCs w:val="22"/>
                <w:lang w:val="es-ES_tradnl"/>
              </w:rPr>
              <w:t>GRUPO DE COMUNICACIONES DIGITALES, S.A.</w:t>
            </w:r>
          </w:p>
        </w:tc>
      </w:tr>
      <w:tr w:rsidR="00122DE6" w:rsidRPr="00122DE6" w14:paraId="58F6F83A" w14:textId="77777777" w:rsidTr="003F2F24">
        <w:trPr>
          <w:cantSplit/>
          <w:trHeight w:val="240"/>
        </w:trPr>
        <w:tc>
          <w:tcPr>
            <w:tcW w:w="9288" w:type="dxa"/>
            <w:gridSpan w:val="4"/>
            <w:hideMark/>
          </w:tcPr>
          <w:p w14:paraId="67523CE5" w14:textId="77777777" w:rsidR="00122DE6" w:rsidRPr="00122DE6" w:rsidRDefault="00122DE6" w:rsidP="00122DE6">
            <w:pPr>
              <w:keepNext/>
              <w:tabs>
                <w:tab w:val="clear" w:pos="1276"/>
                <w:tab w:val="clear" w:pos="1843"/>
                <w:tab w:val="clear" w:pos="5387"/>
                <w:tab w:val="clear" w:pos="5954"/>
                <w:tab w:val="right" w:pos="1021"/>
                <w:tab w:val="left" w:pos="1701"/>
                <w:tab w:val="left" w:pos="2268"/>
              </w:tabs>
              <w:spacing w:after="120"/>
              <w:textAlignment w:val="auto"/>
              <w:rPr>
                <w:rFonts w:cs="Calibri"/>
                <w:b/>
                <w:lang w:val="en-US"/>
              </w:rPr>
            </w:pPr>
            <w:r w:rsidRPr="00122DE6">
              <w:rPr>
                <w:rFonts w:cs="Calibri"/>
                <w:b/>
                <w:lang w:val="en-US"/>
              </w:rPr>
              <w:t>Suède    SUP</w:t>
            </w:r>
          </w:p>
        </w:tc>
      </w:tr>
      <w:tr w:rsidR="00122DE6" w:rsidRPr="00122DE6" w14:paraId="0D3CB5EB" w14:textId="77777777" w:rsidTr="003F2F24">
        <w:trPr>
          <w:cantSplit/>
          <w:trHeight w:val="240"/>
        </w:trPr>
        <w:tc>
          <w:tcPr>
            <w:tcW w:w="909" w:type="dxa"/>
            <w:hideMark/>
          </w:tcPr>
          <w:p w14:paraId="159DBD83"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2-082-1</w:t>
            </w:r>
          </w:p>
        </w:tc>
        <w:tc>
          <w:tcPr>
            <w:tcW w:w="1359" w:type="dxa"/>
            <w:hideMark/>
          </w:tcPr>
          <w:p w14:paraId="5F7C0867"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4753</w:t>
            </w:r>
          </w:p>
        </w:tc>
        <w:tc>
          <w:tcPr>
            <w:tcW w:w="3011" w:type="dxa"/>
            <w:hideMark/>
          </w:tcPr>
          <w:p w14:paraId="345B5200"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IQVM4 (Stockholm)</w:t>
            </w:r>
          </w:p>
        </w:tc>
        <w:tc>
          <w:tcPr>
            <w:tcW w:w="4009" w:type="dxa"/>
            <w:hideMark/>
          </w:tcPr>
          <w:p w14:paraId="2E65AA22"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Tele2 Sverige AB</w:t>
            </w:r>
          </w:p>
        </w:tc>
      </w:tr>
      <w:tr w:rsidR="00122DE6" w:rsidRPr="00122DE6" w14:paraId="1E60C538" w14:textId="77777777" w:rsidTr="003F2F24">
        <w:trPr>
          <w:cantSplit/>
          <w:trHeight w:val="240"/>
        </w:trPr>
        <w:tc>
          <w:tcPr>
            <w:tcW w:w="909" w:type="dxa"/>
            <w:hideMark/>
          </w:tcPr>
          <w:p w14:paraId="6D1BAA7F"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2-193-4</w:t>
            </w:r>
          </w:p>
        </w:tc>
        <w:tc>
          <w:tcPr>
            <w:tcW w:w="1359" w:type="dxa"/>
            <w:hideMark/>
          </w:tcPr>
          <w:p w14:paraId="5968B7D5"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5644</w:t>
            </w:r>
          </w:p>
        </w:tc>
        <w:tc>
          <w:tcPr>
            <w:tcW w:w="3011" w:type="dxa"/>
            <w:hideMark/>
          </w:tcPr>
          <w:p w14:paraId="21613D39"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VTP (Stockholm)</w:t>
            </w:r>
          </w:p>
        </w:tc>
        <w:tc>
          <w:tcPr>
            <w:tcW w:w="4009" w:type="dxa"/>
            <w:hideMark/>
          </w:tcPr>
          <w:p w14:paraId="2A767B31"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Tele2 Sverige AB</w:t>
            </w:r>
          </w:p>
        </w:tc>
      </w:tr>
      <w:tr w:rsidR="00122DE6" w:rsidRPr="00122DE6" w14:paraId="75008149" w14:textId="77777777" w:rsidTr="003F2F24">
        <w:trPr>
          <w:cantSplit/>
          <w:trHeight w:val="240"/>
        </w:trPr>
        <w:tc>
          <w:tcPr>
            <w:tcW w:w="909" w:type="dxa"/>
            <w:hideMark/>
          </w:tcPr>
          <w:p w14:paraId="017AB496"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2-193-5</w:t>
            </w:r>
          </w:p>
        </w:tc>
        <w:tc>
          <w:tcPr>
            <w:tcW w:w="1359" w:type="dxa"/>
            <w:hideMark/>
          </w:tcPr>
          <w:p w14:paraId="5B6E9DA8"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5645</w:t>
            </w:r>
          </w:p>
        </w:tc>
        <w:tc>
          <w:tcPr>
            <w:tcW w:w="3011" w:type="dxa"/>
            <w:hideMark/>
          </w:tcPr>
          <w:p w14:paraId="3DA31498"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SAV (Göteborg)</w:t>
            </w:r>
          </w:p>
        </w:tc>
        <w:tc>
          <w:tcPr>
            <w:tcW w:w="4009" w:type="dxa"/>
            <w:hideMark/>
          </w:tcPr>
          <w:p w14:paraId="3459D300"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Tele2 Sverige AB</w:t>
            </w:r>
          </w:p>
        </w:tc>
      </w:tr>
      <w:tr w:rsidR="00122DE6" w:rsidRPr="00122DE6" w14:paraId="68FE713A" w14:textId="77777777" w:rsidTr="003F2F24">
        <w:trPr>
          <w:cantSplit/>
          <w:trHeight w:val="240"/>
        </w:trPr>
        <w:tc>
          <w:tcPr>
            <w:tcW w:w="909" w:type="dxa"/>
            <w:hideMark/>
          </w:tcPr>
          <w:p w14:paraId="2F6CC901"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2-195-7</w:t>
            </w:r>
          </w:p>
        </w:tc>
        <w:tc>
          <w:tcPr>
            <w:tcW w:w="1359" w:type="dxa"/>
            <w:hideMark/>
          </w:tcPr>
          <w:p w14:paraId="7B67EC06"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5663</w:t>
            </w:r>
          </w:p>
        </w:tc>
        <w:tc>
          <w:tcPr>
            <w:tcW w:w="3011" w:type="dxa"/>
            <w:hideMark/>
          </w:tcPr>
          <w:p w14:paraId="5CD69904"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MSC1 (Stockholm)</w:t>
            </w:r>
          </w:p>
        </w:tc>
        <w:tc>
          <w:tcPr>
            <w:tcW w:w="4009" w:type="dxa"/>
            <w:hideMark/>
          </w:tcPr>
          <w:p w14:paraId="2FB90B97"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Tele2 Sverige AB</w:t>
            </w:r>
          </w:p>
        </w:tc>
      </w:tr>
      <w:tr w:rsidR="00122DE6" w:rsidRPr="00122DE6" w14:paraId="3E33C5FD" w14:textId="77777777" w:rsidTr="003F2F24">
        <w:trPr>
          <w:cantSplit/>
          <w:trHeight w:val="240"/>
        </w:trPr>
        <w:tc>
          <w:tcPr>
            <w:tcW w:w="9288" w:type="dxa"/>
            <w:gridSpan w:val="4"/>
            <w:hideMark/>
          </w:tcPr>
          <w:p w14:paraId="044AA1F4" w14:textId="77777777" w:rsidR="00122DE6" w:rsidRPr="00122DE6" w:rsidRDefault="00122DE6" w:rsidP="00122DE6">
            <w:pPr>
              <w:keepNext/>
              <w:tabs>
                <w:tab w:val="clear" w:pos="1276"/>
                <w:tab w:val="clear" w:pos="1843"/>
                <w:tab w:val="clear" w:pos="5387"/>
                <w:tab w:val="clear" w:pos="5954"/>
                <w:tab w:val="right" w:pos="1021"/>
                <w:tab w:val="left" w:pos="1701"/>
                <w:tab w:val="left" w:pos="2268"/>
              </w:tabs>
              <w:spacing w:after="120"/>
              <w:textAlignment w:val="auto"/>
              <w:rPr>
                <w:rFonts w:cs="Calibri"/>
                <w:b/>
                <w:lang w:val="en-US"/>
              </w:rPr>
            </w:pPr>
            <w:r w:rsidRPr="00122DE6">
              <w:rPr>
                <w:rFonts w:cs="Calibri"/>
                <w:b/>
                <w:lang w:val="en-US"/>
              </w:rPr>
              <w:t>Suède    LIR</w:t>
            </w:r>
          </w:p>
        </w:tc>
      </w:tr>
      <w:tr w:rsidR="00122DE6" w:rsidRPr="00122DE6" w14:paraId="3772C2B3" w14:textId="77777777" w:rsidTr="003F2F24">
        <w:trPr>
          <w:cantSplit/>
          <w:trHeight w:val="240"/>
        </w:trPr>
        <w:tc>
          <w:tcPr>
            <w:tcW w:w="909" w:type="dxa"/>
            <w:hideMark/>
          </w:tcPr>
          <w:p w14:paraId="633F452A"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2-080-2</w:t>
            </w:r>
          </w:p>
        </w:tc>
        <w:tc>
          <w:tcPr>
            <w:tcW w:w="1359" w:type="dxa"/>
            <w:hideMark/>
          </w:tcPr>
          <w:p w14:paraId="0D4D3653"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4738</w:t>
            </w:r>
          </w:p>
        </w:tc>
        <w:tc>
          <w:tcPr>
            <w:tcW w:w="3011" w:type="dxa"/>
            <w:hideMark/>
          </w:tcPr>
          <w:p w14:paraId="6629CE5D"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STP-1</w:t>
            </w:r>
          </w:p>
        </w:tc>
        <w:tc>
          <w:tcPr>
            <w:tcW w:w="4009" w:type="dxa"/>
            <w:hideMark/>
          </w:tcPr>
          <w:p w14:paraId="6CDEB92C"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Tele2 Sverige AB</w:t>
            </w:r>
          </w:p>
        </w:tc>
      </w:tr>
      <w:tr w:rsidR="00122DE6" w:rsidRPr="00122DE6" w14:paraId="16A76AEA" w14:textId="77777777" w:rsidTr="003F2F24">
        <w:trPr>
          <w:cantSplit/>
          <w:trHeight w:val="240"/>
        </w:trPr>
        <w:tc>
          <w:tcPr>
            <w:tcW w:w="909" w:type="dxa"/>
            <w:hideMark/>
          </w:tcPr>
          <w:p w14:paraId="48A40E4A"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2-080-3</w:t>
            </w:r>
          </w:p>
        </w:tc>
        <w:tc>
          <w:tcPr>
            <w:tcW w:w="1359" w:type="dxa"/>
            <w:hideMark/>
          </w:tcPr>
          <w:p w14:paraId="58C50EBD"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4739</w:t>
            </w:r>
          </w:p>
        </w:tc>
        <w:tc>
          <w:tcPr>
            <w:tcW w:w="3011" w:type="dxa"/>
            <w:hideMark/>
          </w:tcPr>
          <w:p w14:paraId="1AD34B0B"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STP-2</w:t>
            </w:r>
          </w:p>
        </w:tc>
        <w:tc>
          <w:tcPr>
            <w:tcW w:w="4009" w:type="dxa"/>
            <w:hideMark/>
          </w:tcPr>
          <w:p w14:paraId="36F2AB6E"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Tele2 Sverige AB</w:t>
            </w:r>
          </w:p>
        </w:tc>
      </w:tr>
      <w:tr w:rsidR="00122DE6" w:rsidRPr="00122DE6" w14:paraId="6BC52323" w14:textId="77777777" w:rsidTr="003F2F24">
        <w:trPr>
          <w:cantSplit/>
          <w:trHeight w:val="240"/>
        </w:trPr>
        <w:tc>
          <w:tcPr>
            <w:tcW w:w="909" w:type="dxa"/>
            <w:hideMark/>
          </w:tcPr>
          <w:p w14:paraId="2FBD3F38"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2-083-0</w:t>
            </w:r>
          </w:p>
        </w:tc>
        <w:tc>
          <w:tcPr>
            <w:tcW w:w="1359" w:type="dxa"/>
            <w:hideMark/>
          </w:tcPr>
          <w:p w14:paraId="0A2F0144"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4760</w:t>
            </w:r>
          </w:p>
        </w:tc>
        <w:tc>
          <w:tcPr>
            <w:tcW w:w="3011" w:type="dxa"/>
            <w:hideMark/>
          </w:tcPr>
          <w:p w14:paraId="485050D7"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JFA_STP</w:t>
            </w:r>
          </w:p>
        </w:tc>
        <w:tc>
          <w:tcPr>
            <w:tcW w:w="4009" w:type="dxa"/>
            <w:hideMark/>
          </w:tcPr>
          <w:p w14:paraId="4C3A185A"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Tele2 Sverige AB</w:t>
            </w:r>
          </w:p>
        </w:tc>
      </w:tr>
      <w:tr w:rsidR="00122DE6" w:rsidRPr="00122DE6" w14:paraId="4CBB354F" w14:textId="77777777" w:rsidTr="003F2F24">
        <w:trPr>
          <w:cantSplit/>
          <w:trHeight w:val="240"/>
        </w:trPr>
        <w:tc>
          <w:tcPr>
            <w:tcW w:w="909" w:type="dxa"/>
            <w:hideMark/>
          </w:tcPr>
          <w:p w14:paraId="04E1EBE1"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2-083-1</w:t>
            </w:r>
          </w:p>
        </w:tc>
        <w:tc>
          <w:tcPr>
            <w:tcW w:w="1359" w:type="dxa"/>
            <w:hideMark/>
          </w:tcPr>
          <w:p w14:paraId="6A22DB72"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4761</w:t>
            </w:r>
          </w:p>
        </w:tc>
        <w:tc>
          <w:tcPr>
            <w:tcW w:w="3011" w:type="dxa"/>
            <w:hideMark/>
          </w:tcPr>
          <w:p w14:paraId="564993E8"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MPLO_STP</w:t>
            </w:r>
          </w:p>
        </w:tc>
        <w:tc>
          <w:tcPr>
            <w:tcW w:w="4009" w:type="dxa"/>
            <w:hideMark/>
          </w:tcPr>
          <w:p w14:paraId="5FBC0FE9" w14:textId="77777777" w:rsidR="00122DE6" w:rsidRPr="00122DE6" w:rsidRDefault="00122DE6" w:rsidP="00122DE6">
            <w:pPr>
              <w:tabs>
                <w:tab w:val="clear" w:pos="567"/>
                <w:tab w:val="clear" w:pos="1276"/>
                <w:tab w:val="clear" w:pos="1843"/>
                <w:tab w:val="clear" w:pos="5387"/>
                <w:tab w:val="clear" w:pos="5954"/>
                <w:tab w:val="right" w:pos="454"/>
              </w:tabs>
              <w:spacing w:before="40" w:after="40"/>
              <w:jc w:val="left"/>
              <w:textAlignment w:val="auto"/>
              <w:rPr>
                <w:bCs/>
                <w:sz w:val="18"/>
                <w:szCs w:val="22"/>
                <w:lang w:val="fr-FR"/>
              </w:rPr>
            </w:pPr>
            <w:r w:rsidRPr="00122DE6">
              <w:rPr>
                <w:bCs/>
                <w:sz w:val="18"/>
                <w:szCs w:val="22"/>
                <w:lang w:val="fr-FR"/>
              </w:rPr>
              <w:t>Tele2 Sverige AB</w:t>
            </w:r>
          </w:p>
        </w:tc>
      </w:tr>
    </w:tbl>
    <w:p w14:paraId="44F90578" w14:textId="77777777" w:rsidR="00122DE6" w:rsidRPr="00122DE6" w:rsidRDefault="00122DE6" w:rsidP="00122DE6">
      <w:pPr>
        <w:tabs>
          <w:tab w:val="clear" w:pos="567"/>
          <w:tab w:val="clear" w:pos="5387"/>
          <w:tab w:val="clear" w:pos="5954"/>
          <w:tab w:val="left" w:pos="284"/>
        </w:tabs>
        <w:spacing w:before="136"/>
        <w:textAlignment w:val="auto"/>
        <w:rPr>
          <w:rFonts w:cs="Calibri"/>
          <w:position w:val="6"/>
          <w:sz w:val="16"/>
          <w:szCs w:val="16"/>
          <w:lang w:val="fr-FR"/>
        </w:rPr>
      </w:pPr>
      <w:r w:rsidRPr="00122DE6">
        <w:rPr>
          <w:rFonts w:cs="Calibri"/>
          <w:position w:val="6"/>
          <w:sz w:val="16"/>
          <w:szCs w:val="16"/>
          <w:lang w:val="fr-FR" w:eastAsia="zh-CN"/>
        </w:rPr>
        <w:t>____________</w:t>
      </w:r>
    </w:p>
    <w:p w14:paraId="2053AA68" w14:textId="77777777" w:rsidR="00122DE6" w:rsidRPr="00122DE6" w:rsidRDefault="00122DE6" w:rsidP="00122DE6">
      <w:pPr>
        <w:tabs>
          <w:tab w:val="clear" w:pos="5387"/>
          <w:tab w:val="clear" w:pos="5954"/>
        </w:tabs>
        <w:spacing w:before="40"/>
        <w:jc w:val="left"/>
        <w:textAlignment w:val="auto"/>
        <w:rPr>
          <w:rFonts w:cs="Calibri"/>
          <w:sz w:val="16"/>
          <w:szCs w:val="16"/>
          <w:lang w:val="fr-FR" w:eastAsia="zh-CN"/>
        </w:rPr>
      </w:pPr>
      <w:r w:rsidRPr="00122DE6">
        <w:rPr>
          <w:rFonts w:cs="Calibri"/>
          <w:sz w:val="16"/>
          <w:szCs w:val="16"/>
          <w:lang w:val="fr-FR" w:eastAsia="zh-CN"/>
        </w:rPr>
        <w:t>ISPC:</w:t>
      </w:r>
      <w:r w:rsidRPr="00122DE6">
        <w:rPr>
          <w:rFonts w:cs="Calibri"/>
          <w:sz w:val="16"/>
          <w:szCs w:val="16"/>
          <w:lang w:val="fr-FR" w:eastAsia="zh-CN"/>
        </w:rPr>
        <w:tab/>
        <w:t>International Signalling Point Codes.</w:t>
      </w:r>
    </w:p>
    <w:p w14:paraId="44BD1B24" w14:textId="77777777" w:rsidR="00122DE6" w:rsidRPr="00122DE6" w:rsidRDefault="00122DE6" w:rsidP="00122DE6">
      <w:pPr>
        <w:tabs>
          <w:tab w:val="clear" w:pos="5387"/>
          <w:tab w:val="clear" w:pos="5954"/>
        </w:tabs>
        <w:spacing w:before="0"/>
        <w:jc w:val="left"/>
        <w:textAlignment w:val="auto"/>
        <w:rPr>
          <w:rFonts w:cs="Calibri"/>
          <w:sz w:val="16"/>
          <w:szCs w:val="16"/>
          <w:lang w:val="fr-FR" w:eastAsia="zh-CN"/>
        </w:rPr>
      </w:pPr>
      <w:r w:rsidRPr="00122DE6">
        <w:rPr>
          <w:rFonts w:cs="Calibri"/>
          <w:sz w:val="16"/>
          <w:szCs w:val="16"/>
          <w:lang w:val="fr-FR" w:eastAsia="zh-CN"/>
        </w:rPr>
        <w:tab/>
        <w:t>Codes de points sémaphores internationaux (CPSI).</w:t>
      </w:r>
    </w:p>
    <w:p w14:paraId="25C7193C" w14:textId="77777777" w:rsidR="00122DE6" w:rsidRPr="00122DE6" w:rsidRDefault="00122DE6" w:rsidP="00122DE6">
      <w:pPr>
        <w:tabs>
          <w:tab w:val="clear" w:pos="5387"/>
          <w:tab w:val="clear" w:pos="5954"/>
        </w:tabs>
        <w:spacing w:before="0"/>
        <w:jc w:val="left"/>
        <w:textAlignment w:val="auto"/>
        <w:rPr>
          <w:rFonts w:cs="Calibri"/>
          <w:b/>
          <w:sz w:val="18"/>
          <w:szCs w:val="22"/>
          <w:lang w:val="es-ES" w:eastAsia="zh-CN"/>
        </w:rPr>
      </w:pPr>
      <w:r w:rsidRPr="00122DE6">
        <w:rPr>
          <w:rFonts w:cs="Calibri"/>
          <w:sz w:val="16"/>
          <w:szCs w:val="16"/>
          <w:lang w:val="fr-FR" w:eastAsia="zh-CN"/>
        </w:rPr>
        <w:tab/>
      </w:r>
      <w:r w:rsidRPr="00122DE6">
        <w:rPr>
          <w:rFonts w:cs="Calibri"/>
          <w:sz w:val="16"/>
          <w:szCs w:val="16"/>
          <w:lang w:val="es-ES" w:eastAsia="zh-CN"/>
        </w:rPr>
        <w:t>Códigos de puntos de señalización internacional (CPSI).</w:t>
      </w:r>
    </w:p>
    <w:p w14:paraId="240313D3" w14:textId="77777777" w:rsidR="00122DE6" w:rsidRPr="00122DE6" w:rsidRDefault="00122DE6" w:rsidP="00122DE6">
      <w:pPr>
        <w:tabs>
          <w:tab w:val="clear" w:pos="567"/>
          <w:tab w:val="clear" w:pos="1276"/>
          <w:tab w:val="clear" w:pos="1843"/>
          <w:tab w:val="clear" w:pos="5387"/>
          <w:tab w:val="clear" w:pos="5954"/>
        </w:tabs>
        <w:spacing w:before="0"/>
        <w:jc w:val="left"/>
        <w:rPr>
          <w:rFonts w:eastAsia="SimSun" w:cs="Arial"/>
          <w:b/>
          <w:bCs/>
          <w:color w:val="000000"/>
          <w:lang w:val="es-ES" w:eastAsia="zh-CN"/>
        </w:rPr>
      </w:pPr>
    </w:p>
    <w:p w14:paraId="4C79FFF3" w14:textId="44BFBA54" w:rsidR="008C1078" w:rsidRPr="002C05FE" w:rsidRDefault="008C1078" w:rsidP="00902362">
      <w:pPr>
        <w:tabs>
          <w:tab w:val="clear" w:pos="567"/>
          <w:tab w:val="clear" w:pos="1276"/>
          <w:tab w:val="clear" w:pos="1843"/>
          <w:tab w:val="clear" w:pos="5387"/>
          <w:tab w:val="clear" w:pos="5954"/>
        </w:tabs>
        <w:spacing w:before="0"/>
        <w:jc w:val="left"/>
        <w:rPr>
          <w:rFonts w:eastAsia="SimSun" w:cs="Arial"/>
          <w:b/>
          <w:bCs/>
          <w:color w:val="000000"/>
          <w:lang w:val="es-ES_tradnl" w:eastAsia="zh-CN"/>
        </w:rPr>
      </w:pPr>
      <w:r w:rsidRPr="002C05FE">
        <w:rPr>
          <w:rFonts w:eastAsia="SimSun" w:cs="Arial"/>
          <w:b/>
          <w:bCs/>
          <w:color w:val="000000"/>
          <w:lang w:val="es-ES_tradnl" w:eastAsia="zh-CN"/>
        </w:rPr>
        <w:br w:type="page"/>
      </w:r>
    </w:p>
    <w:p w14:paraId="331DF1F0" w14:textId="77777777" w:rsidR="00657FAC" w:rsidRPr="00657FAC" w:rsidRDefault="00657FAC" w:rsidP="00E65A41">
      <w:pPr>
        <w:pStyle w:val="Heading20"/>
        <w:rPr>
          <w:rFonts w:eastAsia="SimSun"/>
        </w:rPr>
      </w:pPr>
      <w:bookmarkStart w:id="692" w:name="_Toc36874412"/>
      <w:bookmarkStart w:id="693" w:name="_Toc66289924"/>
      <w:bookmarkEnd w:id="689"/>
      <w:bookmarkEnd w:id="690"/>
      <w:r w:rsidRPr="00657FAC">
        <w:rPr>
          <w:rFonts w:eastAsia="SimSun"/>
        </w:rPr>
        <w:t>Plan de numérotage national</w:t>
      </w:r>
      <w:r w:rsidRPr="00657FAC">
        <w:rPr>
          <w:rFonts w:eastAsia="SimSun"/>
        </w:rPr>
        <w:br/>
        <w:t>(Selon la Recommandation UIT-T E.129 (01/2013))</w:t>
      </w:r>
      <w:bookmarkEnd w:id="692"/>
      <w:bookmarkEnd w:id="693"/>
    </w:p>
    <w:p w14:paraId="1ED76453"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694" w:name="_Toc36875244"/>
      <w:r w:rsidRPr="00657FAC">
        <w:rPr>
          <w:rFonts w:eastAsia="SimSun"/>
        </w:rPr>
        <w:t>Web: www.itu.int/itu-t/inr/nnp/index.html</w:t>
      </w:r>
    </w:p>
    <w:bookmarkEnd w:id="694"/>
    <w:p w14:paraId="4830795A" w14:textId="77777777" w:rsidR="00657FAC" w:rsidRPr="00657FAC" w:rsidRDefault="00657FAC" w:rsidP="00657FA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73C84702" w14:textId="77777777" w:rsidR="00122DE6" w:rsidRPr="00122DE6" w:rsidRDefault="00122DE6" w:rsidP="00122DE6">
      <w:pPr>
        <w:tabs>
          <w:tab w:val="clear" w:pos="1276"/>
          <w:tab w:val="clear" w:pos="1843"/>
          <w:tab w:val="clear" w:pos="5387"/>
          <w:tab w:val="clear" w:pos="5954"/>
        </w:tabs>
        <w:spacing w:before="0"/>
        <w:textAlignment w:val="auto"/>
        <w:rPr>
          <w:rFonts w:eastAsia="SimSun" w:cs="Arial"/>
          <w:lang w:val="fr-FR"/>
        </w:rPr>
      </w:pPr>
      <w:r w:rsidRPr="00122DE6">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5590352" w14:textId="77777777" w:rsidR="00122DE6" w:rsidRPr="00122DE6" w:rsidRDefault="00122DE6" w:rsidP="00122DE6">
      <w:pPr>
        <w:tabs>
          <w:tab w:val="clear" w:pos="1276"/>
          <w:tab w:val="clear" w:pos="1843"/>
          <w:tab w:val="clear" w:pos="5387"/>
          <w:tab w:val="clear" w:pos="5954"/>
        </w:tabs>
        <w:spacing w:before="0"/>
        <w:textAlignment w:val="auto"/>
        <w:rPr>
          <w:rFonts w:eastAsia="SimSun" w:cs="Arial"/>
          <w:lang w:val="fr-FR"/>
        </w:rPr>
      </w:pPr>
    </w:p>
    <w:p w14:paraId="22E15AB3"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122DE6">
        <w:rPr>
          <w:rFonts w:eastAsia="SimSun"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3A614CCF"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14:paraId="41CC7B7D"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122DE6">
        <w:rPr>
          <w:rFonts w:eastAsia="SimSun" w:cs="Arial"/>
          <w:lang w:val="fr-FR"/>
        </w:rPr>
        <w:t>Le 1.II.2021, les pays/z</w:t>
      </w:r>
      <w:r w:rsidRPr="00122DE6">
        <w:rPr>
          <w:rFonts w:eastAsia="Calibri"/>
          <w:color w:val="000000"/>
          <w:lang w:val="fr-FR"/>
        </w:rPr>
        <w:t>ones géographiques</w:t>
      </w:r>
      <w:r w:rsidRPr="00122DE6">
        <w:rPr>
          <w:rFonts w:eastAsia="SimSun" w:cs="Arial"/>
          <w:lang w:val="fr-FR"/>
        </w:rPr>
        <w:t xml:space="preserve"> suivants ont actualisé leur plan de numérotage national sur le site:</w:t>
      </w:r>
    </w:p>
    <w:p w14:paraId="5CAA3F87"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122DE6" w:rsidRPr="00122DE6" w14:paraId="1BCAD414" w14:textId="77777777" w:rsidTr="00122DE6">
        <w:trPr>
          <w:jc w:val="center"/>
        </w:trPr>
        <w:tc>
          <w:tcPr>
            <w:tcW w:w="4390" w:type="dxa"/>
            <w:tcBorders>
              <w:top w:val="single" w:sz="4" w:space="0" w:color="auto"/>
              <w:left w:val="single" w:sz="4" w:space="0" w:color="auto"/>
              <w:bottom w:val="single" w:sz="4" w:space="0" w:color="auto"/>
              <w:right w:val="single" w:sz="4" w:space="0" w:color="auto"/>
            </w:tcBorders>
            <w:hideMark/>
          </w:tcPr>
          <w:p w14:paraId="0A540513" w14:textId="77777777" w:rsidR="00122DE6" w:rsidRPr="00122DE6" w:rsidRDefault="00122DE6" w:rsidP="00122DE6">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122DE6">
              <w:rPr>
                <w:rFonts w:eastAsia="SimSun" w:cs="Calibri"/>
                <w:i/>
                <w:iCs/>
                <w:color w:val="000000"/>
                <w:lang w:val="fr-FR" w:eastAsia="zh-CN"/>
              </w:rPr>
              <w:t xml:space="preserve">Pays / </w:t>
            </w:r>
            <w:r w:rsidRPr="00122DE6">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right w:val="single" w:sz="4" w:space="0" w:color="auto"/>
            </w:tcBorders>
            <w:hideMark/>
          </w:tcPr>
          <w:p w14:paraId="54535403" w14:textId="77777777" w:rsidR="00122DE6" w:rsidRPr="00122DE6" w:rsidRDefault="00122DE6" w:rsidP="00122DE6">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122DE6">
              <w:rPr>
                <w:rFonts w:eastAsia="SimSun" w:cs="Calibri"/>
                <w:i/>
                <w:iCs/>
                <w:color w:val="000000"/>
                <w:lang w:val="fr-FR" w:eastAsia="zh-CN"/>
              </w:rPr>
              <w:t xml:space="preserve">Indicatif de pays (CC) </w:t>
            </w:r>
          </w:p>
        </w:tc>
      </w:tr>
      <w:tr w:rsidR="00122DE6" w:rsidRPr="00122DE6" w14:paraId="3B0C68C4" w14:textId="77777777" w:rsidTr="00122DE6">
        <w:trPr>
          <w:jc w:val="center"/>
        </w:trPr>
        <w:tc>
          <w:tcPr>
            <w:tcW w:w="4390" w:type="dxa"/>
            <w:tcBorders>
              <w:top w:val="single" w:sz="4" w:space="0" w:color="auto"/>
              <w:left w:val="single" w:sz="4" w:space="0" w:color="auto"/>
              <w:bottom w:val="single" w:sz="4" w:space="0" w:color="auto"/>
              <w:right w:val="single" w:sz="4" w:space="0" w:color="auto"/>
            </w:tcBorders>
            <w:hideMark/>
          </w:tcPr>
          <w:p w14:paraId="4F36C6B3"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122DE6">
              <w:rPr>
                <w:rFonts w:eastAsia="SimSun" w:cs="Arial"/>
                <w:lang w:val="fr-FR"/>
              </w:rPr>
              <w:t>Liban</w:t>
            </w:r>
          </w:p>
        </w:tc>
        <w:tc>
          <w:tcPr>
            <w:tcW w:w="2443" w:type="dxa"/>
            <w:tcBorders>
              <w:top w:val="single" w:sz="4" w:space="0" w:color="auto"/>
              <w:left w:val="single" w:sz="4" w:space="0" w:color="auto"/>
              <w:bottom w:val="single" w:sz="4" w:space="0" w:color="auto"/>
              <w:right w:val="single" w:sz="4" w:space="0" w:color="auto"/>
            </w:tcBorders>
            <w:hideMark/>
          </w:tcPr>
          <w:p w14:paraId="0371AD27" w14:textId="77777777" w:rsidR="00122DE6" w:rsidRPr="00122DE6" w:rsidRDefault="00122DE6" w:rsidP="00122DE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122DE6">
              <w:rPr>
                <w:rFonts w:eastAsia="SimSun"/>
                <w:lang w:val="en-US"/>
              </w:rPr>
              <w:t>+961</w:t>
            </w:r>
          </w:p>
        </w:tc>
      </w:tr>
      <w:tr w:rsidR="00122DE6" w:rsidRPr="00122DE6" w14:paraId="117055FA" w14:textId="77777777" w:rsidTr="00122DE6">
        <w:trPr>
          <w:jc w:val="center"/>
        </w:trPr>
        <w:tc>
          <w:tcPr>
            <w:tcW w:w="4390" w:type="dxa"/>
            <w:tcBorders>
              <w:top w:val="single" w:sz="4" w:space="0" w:color="auto"/>
              <w:left w:val="single" w:sz="4" w:space="0" w:color="auto"/>
              <w:bottom w:val="single" w:sz="4" w:space="0" w:color="auto"/>
              <w:right w:val="single" w:sz="4" w:space="0" w:color="auto"/>
            </w:tcBorders>
            <w:hideMark/>
          </w:tcPr>
          <w:p w14:paraId="661BF880" w14:textId="77777777" w:rsidR="00122DE6" w:rsidRPr="00122DE6" w:rsidRDefault="00122DE6" w:rsidP="00122DE6">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122DE6">
              <w:rPr>
                <w:rFonts w:eastAsia="SimSun" w:cs="Arial"/>
                <w:lang w:val="fr-FR"/>
              </w:rPr>
              <w:t>Togo</w:t>
            </w:r>
          </w:p>
        </w:tc>
        <w:tc>
          <w:tcPr>
            <w:tcW w:w="2443" w:type="dxa"/>
            <w:tcBorders>
              <w:top w:val="single" w:sz="4" w:space="0" w:color="auto"/>
              <w:left w:val="single" w:sz="4" w:space="0" w:color="auto"/>
              <w:bottom w:val="single" w:sz="4" w:space="0" w:color="auto"/>
              <w:right w:val="single" w:sz="4" w:space="0" w:color="auto"/>
            </w:tcBorders>
            <w:hideMark/>
          </w:tcPr>
          <w:p w14:paraId="5A192369" w14:textId="77777777" w:rsidR="00122DE6" w:rsidRPr="00122DE6" w:rsidRDefault="00122DE6" w:rsidP="00122DE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122DE6">
              <w:rPr>
                <w:rFonts w:eastAsia="SimSun"/>
                <w:lang w:val="en-US"/>
              </w:rPr>
              <w:t>+228</w:t>
            </w:r>
          </w:p>
        </w:tc>
      </w:tr>
    </w:tbl>
    <w:p w14:paraId="1D9F21B4" w14:textId="77777777" w:rsidR="00122DE6" w:rsidRPr="00122DE6" w:rsidRDefault="00122DE6" w:rsidP="00122DE6">
      <w:pPr>
        <w:spacing w:before="0"/>
        <w:rPr>
          <w:rFonts w:eastAsia="SimSun"/>
          <w:noProof/>
          <w:lang w:val="en-US"/>
        </w:rPr>
      </w:pPr>
    </w:p>
    <w:p w14:paraId="682CED71" w14:textId="77777777" w:rsidR="00816813" w:rsidRPr="00A16FA9" w:rsidRDefault="00816813" w:rsidP="00E8399C">
      <w:pPr>
        <w:tabs>
          <w:tab w:val="left" w:pos="1560"/>
          <w:tab w:val="left" w:pos="2700"/>
        </w:tabs>
        <w:spacing w:before="240" w:after="120"/>
        <w:rPr>
          <w:rFonts w:cs="Arial"/>
          <w:b/>
          <w:bCs/>
          <w:lang w:val="es-ES"/>
        </w:rPr>
      </w:pPr>
    </w:p>
    <w:sectPr w:rsidR="00816813" w:rsidRPr="00A16FA9" w:rsidSect="00B2501F">
      <w:footerReference w:type="even" r:id="rId13"/>
      <w:footerReference w:type="default" r:id="rId14"/>
      <w:footerReference w:type="first" r:id="rId15"/>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65D1" w14:textId="77777777" w:rsidR="00222775" w:rsidRPr="00346A28" w:rsidRDefault="00222775" w:rsidP="00346A28">
      <w:pPr>
        <w:pStyle w:val="Footer"/>
      </w:pPr>
    </w:p>
  </w:endnote>
  <w:endnote w:type="continuationSeparator" w:id="0">
    <w:p w14:paraId="32ED0FA2" w14:textId="77777777" w:rsidR="00222775" w:rsidRPr="00346A28" w:rsidRDefault="00222775" w:rsidP="00346A28">
      <w:pPr>
        <w:pStyle w:val="Footer"/>
      </w:pPr>
    </w:p>
  </w:endnote>
  <w:endnote w:type="continuationNotice" w:id="1">
    <w:p w14:paraId="298F7662" w14:textId="77777777" w:rsidR="00222775" w:rsidRDefault="002227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22775"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222775" w:rsidRDefault="0022277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77777777" w:rsidR="00222775" w:rsidRPr="007F091C" w:rsidRDefault="00222775" w:rsidP="00520156">
          <w:pPr>
            <w:pStyle w:val="Firstfooter"/>
            <w:spacing w:before="0"/>
            <w:ind w:left="142"/>
            <w:jc w:val="right"/>
            <w:rPr>
              <w:rFonts w:ascii="Calibri" w:hAnsi="Calibri"/>
              <w:sz w:val="22"/>
              <w:szCs w:val="22"/>
              <w:lang w:val="fr-FR"/>
            </w:rPr>
          </w:pPr>
          <w:r>
            <w:rPr>
              <w:noProof/>
              <w:lang w:val="en-US"/>
            </w:rPr>
            <w:drawing>
              <wp:inline distT="0" distB="0" distL="0" distR="0" wp14:anchorId="5FA8E4A5" wp14:editId="6D58662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2A5D29D" w14:textId="77777777" w:rsidR="00222775" w:rsidRDefault="00222775"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22775" w:rsidRPr="00D33DDA" w14:paraId="0F794217" w14:textId="77777777" w:rsidTr="001912C6">
      <w:trPr>
        <w:cantSplit/>
      </w:trPr>
      <w:tc>
        <w:tcPr>
          <w:tcW w:w="1761" w:type="dxa"/>
          <w:shd w:val="clear" w:color="auto" w:fill="4C4C4C"/>
        </w:tcPr>
        <w:p w14:paraId="4DAA307C" w14:textId="1D546988" w:rsidR="00222775" w:rsidRPr="00D33DDA" w:rsidRDefault="00222775"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74326">
            <w:rPr>
              <w:noProof/>
              <w:color w:val="FFFFFF" w:themeColor="background1"/>
              <w:lang w:val="es-ES_tradnl"/>
            </w:rPr>
            <w:t>1215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222775" w:rsidRPr="00D33DDA" w:rsidRDefault="00222775"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222775" w:rsidRDefault="00222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22775" w:rsidRPr="00D33DDA" w14:paraId="21F7B550" w14:textId="77777777" w:rsidTr="00233549">
      <w:trPr>
        <w:cantSplit/>
      </w:trPr>
      <w:tc>
        <w:tcPr>
          <w:tcW w:w="7378" w:type="dxa"/>
          <w:shd w:val="clear" w:color="auto" w:fill="A6A6A6"/>
        </w:tcPr>
        <w:p w14:paraId="5162E80C" w14:textId="77777777" w:rsidR="00222775" w:rsidRPr="00D33DDA" w:rsidRDefault="00222775"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4E063D0B" w:rsidR="00222775" w:rsidRPr="00D33DDA" w:rsidRDefault="0022277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74326">
            <w:rPr>
              <w:noProof/>
              <w:color w:val="FFFFFF" w:themeColor="background1"/>
              <w:lang w:val="es-ES_tradnl"/>
            </w:rPr>
            <w:t>1215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222775" w:rsidRDefault="002227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22775" w:rsidRPr="007F091C" w14:paraId="7FD79690" w14:textId="77777777" w:rsidTr="00C8229B">
      <w:trPr>
        <w:cantSplit/>
        <w:jc w:val="center"/>
      </w:trPr>
      <w:tc>
        <w:tcPr>
          <w:tcW w:w="1761" w:type="dxa"/>
          <w:shd w:val="clear" w:color="auto" w:fill="4C4C4C"/>
        </w:tcPr>
        <w:p w14:paraId="042E33A7" w14:textId="2E0F6B0F" w:rsidR="00222775" w:rsidRPr="007F091C" w:rsidRDefault="00222775"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74326">
            <w:rPr>
              <w:noProof/>
              <w:color w:val="FFFFFF"/>
              <w:lang w:val="es-ES_tradnl"/>
            </w:rPr>
            <w:t>1215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222775" w:rsidRPr="007F091C" w:rsidRDefault="00222775"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222775" w:rsidRPr="00940694" w:rsidRDefault="00222775"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22775" w:rsidRPr="00D33DDA" w14:paraId="0F3951D3" w14:textId="77777777" w:rsidTr="001912C6">
      <w:trPr>
        <w:cantSplit/>
      </w:trPr>
      <w:tc>
        <w:tcPr>
          <w:tcW w:w="1761" w:type="dxa"/>
          <w:shd w:val="clear" w:color="auto" w:fill="4C4C4C"/>
        </w:tcPr>
        <w:p w14:paraId="67B5FF60" w14:textId="563478FC" w:rsidR="00222775" w:rsidRPr="00D33DDA" w:rsidRDefault="00222775"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74326">
            <w:rPr>
              <w:noProof/>
              <w:color w:val="FFFFFF" w:themeColor="background1"/>
              <w:lang w:val="es-ES_tradnl"/>
            </w:rPr>
            <w:t>1215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222775" w:rsidRPr="00D33DDA" w:rsidRDefault="00222775"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222775" w:rsidRDefault="002227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22775" w:rsidRPr="00D33DDA" w14:paraId="752D49A5" w14:textId="77777777" w:rsidTr="001912C6">
      <w:trPr>
        <w:cantSplit/>
        <w:jc w:val="right"/>
      </w:trPr>
      <w:tc>
        <w:tcPr>
          <w:tcW w:w="7378" w:type="dxa"/>
          <w:shd w:val="clear" w:color="auto" w:fill="A6A6A6"/>
        </w:tcPr>
        <w:p w14:paraId="48137D27" w14:textId="77777777" w:rsidR="00222775" w:rsidRPr="00D33DDA" w:rsidRDefault="00222775"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31B8D5B0" w:rsidR="00222775" w:rsidRPr="00D33DDA" w:rsidRDefault="0022277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74326">
            <w:rPr>
              <w:noProof/>
              <w:color w:val="FFFFFF" w:themeColor="background1"/>
              <w:lang w:val="es-ES_tradnl"/>
            </w:rPr>
            <w:t>1215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222775" w:rsidRDefault="002227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22775" w:rsidRPr="00D33DDA" w14:paraId="79767024" w14:textId="77777777" w:rsidTr="001912C6">
      <w:trPr>
        <w:cantSplit/>
        <w:jc w:val="right"/>
      </w:trPr>
      <w:tc>
        <w:tcPr>
          <w:tcW w:w="7378" w:type="dxa"/>
          <w:shd w:val="clear" w:color="auto" w:fill="A6A6A6"/>
        </w:tcPr>
        <w:p w14:paraId="718B4EC5" w14:textId="77777777" w:rsidR="00222775" w:rsidRPr="00D33DDA" w:rsidRDefault="00222775"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6B6B9252" w:rsidR="00222775" w:rsidRPr="00D33DDA" w:rsidRDefault="0022277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74326">
            <w:rPr>
              <w:noProof/>
              <w:color w:val="FFFFFF" w:themeColor="background1"/>
              <w:lang w:val="es-ES_tradnl"/>
            </w:rPr>
            <w:t>1215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222775" w:rsidRPr="00FB32DC" w:rsidRDefault="00222775"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B3E7" w14:textId="77777777" w:rsidR="00222775" w:rsidRPr="00097BDE" w:rsidRDefault="00222775" w:rsidP="00097BDE">
      <w:pPr>
        <w:pStyle w:val="Footer"/>
      </w:pPr>
      <w:r>
        <w:separator/>
      </w:r>
    </w:p>
  </w:footnote>
  <w:footnote w:type="continuationSeparator" w:id="0">
    <w:p w14:paraId="18CE63BE" w14:textId="77777777" w:rsidR="00222775" w:rsidRPr="006D67B6" w:rsidRDefault="00222775" w:rsidP="006D67B6">
      <w:pPr>
        <w:pStyle w:val="Footer"/>
      </w:pPr>
    </w:p>
  </w:footnote>
  <w:footnote w:type="continuationNotice" w:id="1">
    <w:p w14:paraId="4C3B519C" w14:textId="77777777" w:rsidR="00222775" w:rsidRDefault="0022277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B3F"/>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87D"/>
    <w:rsid w:val="00456A1A"/>
    <w:rsid w:val="00456CD9"/>
    <w:rsid w:val="00456E0D"/>
    <w:rsid w:val="00456FBE"/>
    <w:rsid w:val="0045757B"/>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B8"/>
    <w:rsid w:val="008C4937"/>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44C4-148B-463D-B2EE-574C4A19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12</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OB 1215</vt:lpstr>
    </vt:vector>
  </TitlesOfParts>
  <Company>ITU</Company>
  <LinksUpToDate>false</LinksUpToDate>
  <CharactersWithSpaces>19285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1215</dc:title>
  <dc:subject/>
  <dc:creator>ITU-T</dc:creator>
  <cp:keywords/>
  <dc:description>Yammouni, 23/09/2020, ITU51013804</dc:description>
  <cp:lastModifiedBy>Gachet, Christelle</cp:lastModifiedBy>
  <cp:revision>73</cp:revision>
  <cp:lastPrinted>2021-03-17T08:34:00Z</cp:lastPrinted>
  <dcterms:created xsi:type="dcterms:W3CDTF">2020-12-22T10:20:00Z</dcterms:created>
  <dcterms:modified xsi:type="dcterms:W3CDTF">2021-03-17T08:35:00Z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