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047DE6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47DE6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226D8946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</w:t>
            </w:r>
            <w:r w:rsidR="00AF261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1662DFF5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1.</w:t>
            </w:r>
            <w:r w:rsidR="00C56351">
              <w:rPr>
                <w:color w:val="FFFFFF"/>
                <w:lang w:val="en-US"/>
              </w:rPr>
              <w:t>X</w:t>
            </w:r>
            <w:r w:rsidR="00AF2611">
              <w:rPr>
                <w:color w:val="FFFFFF"/>
                <w:lang w:val="en-US"/>
              </w:rPr>
              <w:t>I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69BC7B98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46094">
              <w:rPr>
                <w:color w:val="FFFFFF"/>
                <w:lang w:val="es-ES"/>
              </w:rPr>
              <w:t>1</w:t>
            </w:r>
            <w:r w:rsidR="00E13BE4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040987">
              <w:rPr>
                <w:color w:val="FFFFFF"/>
                <w:lang w:val="es-ES"/>
              </w:rPr>
              <w:t>octubre</w:t>
            </w:r>
            <w:r w:rsidR="00C56351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047DE6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bookmarkStart w:id="574" w:name="_Toc47969039"/>
      <w:bookmarkStart w:id="575" w:name="_Toc47969197"/>
      <w:bookmarkStart w:id="576" w:name="_Toc53049006"/>
      <w:bookmarkStart w:id="577" w:name="_Toc53049290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5DA9E9A9" w14:textId="3A8DAE9C" w:rsidR="0093265E" w:rsidRPr="00EC347B" w:rsidRDefault="0093265E" w:rsidP="000D5CC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b/>
          <w:bCs/>
          <w:lang w:val="es-ES"/>
        </w:rPr>
        <w:t>INFORMACIÓN  GENERAL</w:t>
      </w:r>
    </w:p>
    <w:p w14:paraId="5A75EB55" w14:textId="295AC725" w:rsidR="0093265E" w:rsidRPr="00EC347B" w:rsidRDefault="0093265E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 xml:space="preserve">Listas anexas al Boletín de Explotación de la UIT: </w:t>
      </w:r>
      <w:r w:rsidRPr="00EC347B">
        <w:rPr>
          <w:i/>
          <w:iCs/>
          <w:lang w:val="es-ES_tradnl"/>
        </w:rPr>
        <w:t>Nota de la TSB</w:t>
      </w:r>
      <w:r w:rsidRPr="00EC347B">
        <w:rPr>
          <w:webHidden/>
          <w:lang w:val="es-ES_tradnl"/>
        </w:rPr>
        <w:tab/>
      </w:r>
      <w:r w:rsidR="00A1565C">
        <w:rPr>
          <w:webHidden/>
          <w:lang w:val="es-ES_tradnl"/>
        </w:rPr>
        <w:tab/>
      </w:r>
      <w:r w:rsidR="002D111C" w:rsidRPr="00EC347B">
        <w:rPr>
          <w:webHidden/>
          <w:lang w:val="es-ES_tradnl"/>
        </w:rPr>
        <w:t>3</w:t>
      </w:r>
    </w:p>
    <w:p w14:paraId="78D20E24" w14:textId="5D652758" w:rsidR="0093265E" w:rsidRPr="00EC347B" w:rsidRDefault="0093265E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>Aprobación de Recomendaciones UIT-T</w:t>
      </w:r>
      <w:r w:rsidRPr="00EC347B">
        <w:rPr>
          <w:webHidden/>
          <w:lang w:val="es-ES_tradnl"/>
        </w:rPr>
        <w:tab/>
      </w:r>
      <w:r w:rsidR="00A1565C">
        <w:rPr>
          <w:webHidden/>
          <w:lang w:val="es-ES_tradnl"/>
        </w:rPr>
        <w:tab/>
      </w:r>
      <w:r w:rsidR="002D111C" w:rsidRPr="00EC347B">
        <w:rPr>
          <w:webHidden/>
          <w:lang w:val="es-ES_tradnl"/>
        </w:rPr>
        <w:t>4</w:t>
      </w:r>
    </w:p>
    <w:p w14:paraId="2D757B5B" w14:textId="6F822B7A" w:rsidR="0093265E" w:rsidRPr="00F61BE5" w:rsidRDefault="0093265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F61BE5">
        <w:rPr>
          <w:lang w:val="es-ES_tradnl"/>
        </w:rPr>
        <w:t>Servicio telefónico:</w:t>
      </w:r>
    </w:p>
    <w:p w14:paraId="0F0A2AB4" w14:textId="0B531624" w:rsidR="0093265E" w:rsidRPr="00F61BE5" w:rsidRDefault="00A1565C" w:rsidP="00A1565C">
      <w:pPr>
        <w:pStyle w:val="TOC1"/>
        <w:tabs>
          <w:tab w:val="clear" w:pos="9072"/>
          <w:tab w:val="right" w:leader="dot" w:pos="8505"/>
          <w:tab w:val="right" w:pos="9065"/>
        </w:tabs>
        <w:ind w:left="567" w:hanging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F61BE5">
        <w:rPr>
          <w:rFonts w:eastAsia="SimSun" w:cs="Arial"/>
          <w:lang w:val="es-ES_tradnl"/>
        </w:rPr>
        <w:tab/>
      </w:r>
      <w:r w:rsidR="00F5417D" w:rsidRPr="00F61BE5">
        <w:rPr>
          <w:rFonts w:eastAsia="SimSun" w:cs="Arial"/>
          <w:lang w:val="es-ES_tradnl"/>
        </w:rPr>
        <w:t xml:space="preserve">Kenya </w:t>
      </w:r>
      <w:r w:rsidR="00F5417D" w:rsidRPr="00F61BE5">
        <w:rPr>
          <w:rFonts w:eastAsia="SimSun" w:cs="Arial"/>
          <w:i/>
          <w:iCs/>
          <w:lang w:val="es-ES_tradnl"/>
        </w:rPr>
        <w:t>(</w:t>
      </w:r>
      <w:r w:rsidR="00F5417D" w:rsidRPr="00F61BE5">
        <w:rPr>
          <w:rFonts w:cs="Arial"/>
          <w:i/>
          <w:lang w:val="es-ES_tradnl"/>
        </w:rPr>
        <w:t>Communications Authority of Kenya (CA)</w:t>
      </w:r>
      <w:r w:rsidR="00F5417D" w:rsidRPr="00F61BE5">
        <w:rPr>
          <w:rFonts w:cs="Arial"/>
          <w:lang w:val="es-ES_tradnl"/>
        </w:rPr>
        <w:t xml:space="preserve">, </w:t>
      </w:r>
      <w:r w:rsidR="00F5417D" w:rsidRPr="00F61BE5">
        <w:rPr>
          <w:rFonts w:cs="Arial"/>
          <w:i/>
          <w:iCs/>
          <w:lang w:val="es-ES_tradnl"/>
        </w:rPr>
        <w:t>Nairobi)</w:t>
      </w:r>
      <w:r w:rsidR="0093265E" w:rsidRPr="00F61BE5">
        <w:rPr>
          <w:webHidden/>
          <w:lang w:val="es-ES_tradnl"/>
        </w:rPr>
        <w:tab/>
      </w:r>
      <w:r w:rsidRPr="00F61BE5">
        <w:rPr>
          <w:webHidden/>
          <w:lang w:val="es-ES_tradnl"/>
        </w:rPr>
        <w:tab/>
      </w:r>
      <w:r w:rsidR="002D111C" w:rsidRPr="00F61BE5">
        <w:rPr>
          <w:webHidden/>
          <w:lang w:val="es-ES_tradnl"/>
        </w:rPr>
        <w:t>5</w:t>
      </w:r>
    </w:p>
    <w:p w14:paraId="1414EA4C" w14:textId="5CE2C168" w:rsidR="0093265E" w:rsidRPr="00F61BE5" w:rsidRDefault="00A1565C" w:rsidP="00A1565C">
      <w:pPr>
        <w:pStyle w:val="TOC1"/>
        <w:tabs>
          <w:tab w:val="clear" w:pos="9072"/>
          <w:tab w:val="right" w:leader="dot" w:pos="8505"/>
          <w:tab w:val="right" w:pos="9065"/>
        </w:tabs>
        <w:spacing w:before="0"/>
        <w:ind w:left="567" w:hanging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F61BE5">
        <w:rPr>
          <w:rFonts w:eastAsia="SimSun" w:cs="Arial"/>
          <w:lang w:val="es-ES_tradnl"/>
        </w:rPr>
        <w:tab/>
      </w:r>
      <w:r w:rsidR="00F61BE5" w:rsidRPr="00F61BE5">
        <w:rPr>
          <w:rFonts w:cs="Arial"/>
          <w:bCs/>
          <w:lang w:val="es-ES"/>
        </w:rPr>
        <w:t>Papua Nueva Guinea</w:t>
      </w:r>
      <w:r w:rsidR="00F61BE5" w:rsidRPr="00C901A4">
        <w:rPr>
          <w:rFonts w:cs="Arial"/>
          <w:b/>
          <w:lang w:val="es-ES"/>
        </w:rPr>
        <w:t xml:space="preserve"> </w:t>
      </w:r>
      <w:r w:rsidR="00F5417D" w:rsidRPr="00F61BE5">
        <w:rPr>
          <w:rFonts w:eastAsia="SimSun" w:cs="Arial"/>
          <w:i/>
          <w:iCs/>
          <w:lang w:val="es-ES_tradnl"/>
        </w:rPr>
        <w:t xml:space="preserve">(National Information &amp; Communications Technology Authority (NICTA), </w:t>
      </w:r>
      <w:r w:rsidRPr="00F61BE5">
        <w:rPr>
          <w:rFonts w:eastAsia="SimSun" w:cs="Arial"/>
          <w:i/>
          <w:iCs/>
          <w:lang w:val="es-ES_tradnl"/>
        </w:rPr>
        <w:br/>
      </w:r>
      <w:r w:rsidR="00F5417D" w:rsidRPr="00F61BE5">
        <w:rPr>
          <w:rFonts w:eastAsia="SimSun" w:cs="Arial"/>
          <w:i/>
          <w:iCs/>
          <w:lang w:val="es-ES_tradnl"/>
        </w:rPr>
        <w:t>Boroko)</w:t>
      </w:r>
      <w:r w:rsidRPr="00F61BE5">
        <w:rPr>
          <w:rFonts w:eastAsia="SimSun" w:cs="Arial"/>
          <w:i/>
          <w:iCs/>
          <w:lang w:val="es-ES_tradnl"/>
        </w:rPr>
        <w:tab/>
      </w:r>
      <w:r w:rsidR="0093265E" w:rsidRPr="00F61BE5">
        <w:rPr>
          <w:webHidden/>
          <w:lang w:val="es-ES_tradnl"/>
        </w:rPr>
        <w:tab/>
      </w:r>
      <w:r w:rsidR="00F5417D" w:rsidRPr="00F61BE5">
        <w:rPr>
          <w:webHidden/>
          <w:lang w:val="es-ES_tradnl"/>
        </w:rPr>
        <w:t>8</w:t>
      </w:r>
    </w:p>
    <w:p w14:paraId="14FE3992" w14:textId="16C05384" w:rsidR="0093265E" w:rsidRPr="00EC347B" w:rsidRDefault="0093265E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"/>
        </w:rPr>
        <w:t>Restricciones</w:t>
      </w:r>
      <w:r w:rsidRPr="00EC347B">
        <w:rPr>
          <w:lang w:val="es-ES_tradnl"/>
        </w:rPr>
        <w:t xml:space="preserve"> de servicio</w:t>
      </w:r>
      <w:r w:rsidRPr="00EC347B">
        <w:rPr>
          <w:webHidden/>
          <w:lang w:val="es-ES_tradnl"/>
        </w:rPr>
        <w:tab/>
      </w:r>
      <w:r w:rsidR="00A1565C">
        <w:rPr>
          <w:webHidden/>
          <w:lang w:val="es-ES_tradnl"/>
        </w:rPr>
        <w:tab/>
      </w:r>
      <w:r w:rsidR="00F5417D">
        <w:rPr>
          <w:webHidden/>
          <w:lang w:val="es-ES_tradnl"/>
        </w:rPr>
        <w:t>9</w:t>
      </w:r>
    </w:p>
    <w:p w14:paraId="77F35DE4" w14:textId="280B8CCF" w:rsidR="0093265E" w:rsidRPr="00EC347B" w:rsidRDefault="0093265E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 xml:space="preserve">Comunicaciones por </w:t>
      </w:r>
      <w:r w:rsidRPr="00EC347B">
        <w:rPr>
          <w:lang w:val="es-ES"/>
        </w:rPr>
        <w:t>intermediario</w:t>
      </w:r>
      <w:r w:rsidRPr="00EC347B">
        <w:rPr>
          <w:lang w:val="es-ES_tradnl"/>
        </w:rPr>
        <w:t xml:space="preserve"> (Call-Back) y procedimientos alternativos de llamada </w:t>
      </w:r>
      <w:r w:rsidRPr="00EC347B">
        <w:rPr>
          <w:lang w:val="es-ES_tradnl"/>
        </w:rPr>
        <w:br/>
        <w:t>(Res. 21 Rev. PP-2006)</w:t>
      </w:r>
      <w:r w:rsidRPr="00EC347B">
        <w:rPr>
          <w:webHidden/>
          <w:lang w:val="es-ES_tradnl"/>
        </w:rPr>
        <w:tab/>
      </w:r>
      <w:r w:rsidR="00A1565C">
        <w:rPr>
          <w:webHidden/>
          <w:lang w:val="es-ES_tradnl"/>
        </w:rPr>
        <w:tab/>
      </w:r>
      <w:r w:rsidR="00F5417D">
        <w:rPr>
          <w:webHidden/>
          <w:lang w:val="es-ES_tradnl"/>
        </w:rPr>
        <w:t>9</w:t>
      </w:r>
    </w:p>
    <w:p w14:paraId="4E65FB73" w14:textId="2C010EEE" w:rsidR="0093265E" w:rsidRPr="00EC347B" w:rsidRDefault="0093265E" w:rsidP="000D5CC7">
      <w:pPr>
        <w:pStyle w:val="TOC1"/>
        <w:spacing w:before="360"/>
        <w:rPr>
          <w:rStyle w:val="Hyperlink"/>
          <w:b/>
          <w:bCs/>
          <w:color w:val="auto"/>
          <w:u w:val="none"/>
          <w:lang w:val="es-ES_tradnl"/>
        </w:rPr>
      </w:pPr>
      <w:r w:rsidRPr="00EC347B">
        <w:rPr>
          <w:b/>
          <w:bCs/>
          <w:lang w:val="es-ES_tradnl"/>
        </w:rPr>
        <w:t>ENMIENDAS  A  LAS  PUBLICACIONES  DE  SERVICIO</w:t>
      </w:r>
    </w:p>
    <w:p w14:paraId="435E593F" w14:textId="5375273D" w:rsidR="00EC347B" w:rsidRPr="00EC347B" w:rsidRDefault="00EC347B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eastAsiaTheme="minorEastAsia"/>
          <w:lang w:val="es-ES_tradnl"/>
        </w:rPr>
      </w:pPr>
      <w:r w:rsidRPr="00EC347B">
        <w:rPr>
          <w:rFonts w:eastAsiaTheme="minorEastAsia"/>
          <w:lang w:val="es-ES_tradnl"/>
        </w:rPr>
        <w:t xml:space="preserve">Nomenclátor de las estaciones de barco y de las </w:t>
      </w:r>
      <w:r w:rsidRPr="00EC347B">
        <w:rPr>
          <w:rStyle w:val="Hyperlink"/>
          <w:color w:val="auto"/>
          <w:u w:val="none"/>
          <w:lang w:val="es-ES"/>
        </w:rPr>
        <w:t>asignaciones</w:t>
      </w:r>
      <w:r w:rsidRPr="00EC347B">
        <w:rPr>
          <w:rFonts w:eastAsiaTheme="minorEastAsia"/>
          <w:lang w:val="es-ES_tradnl"/>
        </w:rPr>
        <w:t xml:space="preserve"> a identidades del servicio móvil </w:t>
      </w:r>
      <w:r w:rsidR="00A1565C">
        <w:rPr>
          <w:rFonts w:eastAsiaTheme="minorEastAsia"/>
          <w:lang w:val="es-ES_tradnl"/>
        </w:rPr>
        <w:br/>
      </w:r>
      <w:r w:rsidRPr="00EC347B">
        <w:rPr>
          <w:rFonts w:eastAsiaTheme="minorEastAsia"/>
          <w:lang w:val="es-ES_tradnl"/>
        </w:rPr>
        <w:t>marítimo</w:t>
      </w:r>
      <w:r w:rsidR="00A1565C">
        <w:rPr>
          <w:rFonts w:eastAsiaTheme="minorEastAsia"/>
          <w:lang w:val="es-ES_tradnl"/>
        </w:rPr>
        <w:t xml:space="preserve"> </w:t>
      </w:r>
      <w:r w:rsidRPr="00EC347B">
        <w:rPr>
          <w:rFonts w:eastAsiaTheme="minorEastAsia"/>
          <w:lang w:val="es-ES_tradnl"/>
        </w:rPr>
        <w:t>(Lista V)</w:t>
      </w:r>
      <w:r w:rsidRPr="00EC347B">
        <w:rPr>
          <w:rFonts w:eastAsiaTheme="minorEastAsia"/>
          <w:lang w:val="es-ES_tradnl"/>
        </w:rPr>
        <w:tab/>
      </w:r>
      <w:r w:rsidR="00A1565C">
        <w:rPr>
          <w:rFonts w:eastAsiaTheme="minorEastAsia"/>
          <w:lang w:val="es-ES_tradnl"/>
        </w:rPr>
        <w:tab/>
      </w:r>
      <w:r w:rsidR="00F5417D">
        <w:rPr>
          <w:rFonts w:eastAsiaTheme="minorEastAsia"/>
          <w:lang w:val="es-ES_tradnl"/>
        </w:rPr>
        <w:t>10</w:t>
      </w:r>
    </w:p>
    <w:p w14:paraId="396C3BED" w14:textId="4EE5ABE0" w:rsidR="0093265E" w:rsidRPr="00EC347B" w:rsidRDefault="0093265E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"/>
        </w:rPr>
        <w:t xml:space="preserve">Lista de números de identificación de expedidor de la tarjeta  con cargo a </w:t>
      </w:r>
      <w:r w:rsidRPr="00EC347B">
        <w:rPr>
          <w:lang w:val="es-ES_tradnl"/>
        </w:rPr>
        <w:t>cuenta</w:t>
      </w:r>
      <w:r w:rsidRPr="00EC347B">
        <w:rPr>
          <w:lang w:val="es-ES"/>
        </w:rPr>
        <w:t xml:space="preserve"> para </w:t>
      </w:r>
      <w:r w:rsidR="00A1565C">
        <w:rPr>
          <w:lang w:val="es-ES"/>
        </w:rPr>
        <w:br/>
      </w:r>
      <w:r w:rsidRPr="00EC347B">
        <w:rPr>
          <w:lang w:val="es-ES"/>
        </w:rPr>
        <w:t>telecomunicaciones internacionales</w:t>
      </w:r>
      <w:r w:rsidRPr="00EC347B">
        <w:rPr>
          <w:webHidden/>
          <w:lang w:val="es-ES_tradnl"/>
        </w:rPr>
        <w:tab/>
      </w:r>
      <w:r w:rsidR="00A1565C">
        <w:rPr>
          <w:webHidden/>
          <w:lang w:val="es-ES_tradnl"/>
        </w:rPr>
        <w:tab/>
      </w:r>
      <w:r w:rsidR="00F5417D">
        <w:rPr>
          <w:webHidden/>
          <w:lang w:val="es-ES_tradnl"/>
        </w:rPr>
        <w:t>11</w:t>
      </w:r>
    </w:p>
    <w:p w14:paraId="0843C213" w14:textId="03C33CBB" w:rsidR="0093265E" w:rsidRPr="00EC347B" w:rsidRDefault="0093265E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rFonts w:eastAsia="Arial"/>
          <w:lang w:val="es-ES_tradnl"/>
        </w:rPr>
        <w:t xml:space="preserve">Indicativos de red para el servicio móvil (MNC) del  plan de identificación internacional para </w:t>
      </w:r>
      <w:r w:rsidR="00A1565C">
        <w:rPr>
          <w:rFonts w:eastAsia="Arial"/>
          <w:lang w:val="es-ES_tradnl"/>
        </w:rPr>
        <w:br/>
      </w:r>
      <w:r w:rsidRPr="00EC347B">
        <w:rPr>
          <w:rFonts w:eastAsia="Arial"/>
          <w:lang w:val="es-ES_tradnl"/>
        </w:rPr>
        <w:t>redes públicas y suscripciones</w:t>
      </w:r>
      <w:r w:rsidRPr="00EC347B">
        <w:rPr>
          <w:webHidden/>
          <w:lang w:val="es-ES_tradnl"/>
        </w:rPr>
        <w:tab/>
      </w:r>
      <w:r w:rsidR="00A1565C">
        <w:rPr>
          <w:webHidden/>
          <w:lang w:val="es-ES_tradnl"/>
        </w:rPr>
        <w:tab/>
      </w:r>
      <w:r w:rsidR="002D111C" w:rsidRPr="00EC347B">
        <w:rPr>
          <w:webHidden/>
          <w:lang w:val="es-ES_tradnl"/>
        </w:rPr>
        <w:t>1</w:t>
      </w:r>
      <w:r w:rsidR="00F5417D">
        <w:rPr>
          <w:webHidden/>
          <w:lang w:val="es-ES_tradnl"/>
        </w:rPr>
        <w:t>2</w:t>
      </w:r>
    </w:p>
    <w:p w14:paraId="43324EE3" w14:textId="39B1A147" w:rsidR="0093265E" w:rsidRPr="00EC347B" w:rsidRDefault="0093265E" w:rsidP="00A1565C">
      <w:pPr>
        <w:pStyle w:val="TOC1"/>
        <w:tabs>
          <w:tab w:val="clear" w:pos="9072"/>
          <w:tab w:val="right" w:leader="dot" w:pos="8505"/>
          <w:tab w:val="right" w:pos="9065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EC347B">
        <w:t>Plan de numeración nacional</w:t>
      </w:r>
      <w:r w:rsidRPr="00EC347B">
        <w:rPr>
          <w:webHidden/>
        </w:rPr>
        <w:tab/>
      </w:r>
      <w:r w:rsidR="00A1565C">
        <w:rPr>
          <w:webHidden/>
        </w:rPr>
        <w:tab/>
      </w:r>
      <w:r w:rsidR="002D111C" w:rsidRPr="00EC347B">
        <w:rPr>
          <w:webHidden/>
        </w:rPr>
        <w:t>1</w:t>
      </w:r>
      <w:r w:rsidR="00EC347B" w:rsidRPr="00EC347B">
        <w:rPr>
          <w:webHidden/>
        </w:rPr>
        <w:t>2</w:t>
      </w:r>
    </w:p>
    <w:p w14:paraId="45647E97" w14:textId="680FA083" w:rsidR="009A60B6" w:rsidRPr="009A60B6" w:rsidRDefault="009A60B6" w:rsidP="009A60B6">
      <w:pPr>
        <w:rPr>
          <w:lang w:val="es-ES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047DE6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1FE1E38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8" w:name="_Toc252180814"/>
      <w:bookmarkStart w:id="579" w:name="_Toc253408617"/>
      <w:bookmarkStart w:id="580" w:name="_Toc255825118"/>
      <w:bookmarkStart w:id="581" w:name="_Toc259796934"/>
      <w:bookmarkStart w:id="582" w:name="_Toc262578225"/>
      <w:bookmarkStart w:id="583" w:name="_Toc265230207"/>
      <w:bookmarkStart w:id="584" w:name="_Toc266196247"/>
      <w:bookmarkStart w:id="585" w:name="_Toc266196852"/>
      <w:bookmarkStart w:id="586" w:name="_Toc268852784"/>
      <w:bookmarkStart w:id="587" w:name="_Toc271705006"/>
      <w:bookmarkStart w:id="588" w:name="_Toc273033461"/>
      <w:bookmarkStart w:id="589" w:name="_Toc274227193"/>
      <w:bookmarkStart w:id="590" w:name="_Toc276730706"/>
      <w:bookmarkStart w:id="591" w:name="_Toc279670830"/>
      <w:bookmarkStart w:id="592" w:name="_Toc280349883"/>
      <w:bookmarkStart w:id="593" w:name="_Toc282526515"/>
      <w:bookmarkStart w:id="594" w:name="_Toc283740090"/>
      <w:bookmarkStart w:id="595" w:name="_Toc286165548"/>
      <w:bookmarkStart w:id="596" w:name="_Toc288732120"/>
      <w:bookmarkStart w:id="597" w:name="_Toc291005938"/>
      <w:bookmarkStart w:id="598" w:name="_Toc292706389"/>
      <w:bookmarkStart w:id="599" w:name="_Toc295388393"/>
      <w:bookmarkStart w:id="600" w:name="_Toc296610506"/>
      <w:bookmarkStart w:id="601" w:name="_Toc297899982"/>
      <w:bookmarkStart w:id="602" w:name="_Toc301947204"/>
      <w:bookmarkStart w:id="603" w:name="_Toc303344656"/>
      <w:bookmarkStart w:id="604" w:name="_Toc304895925"/>
      <w:bookmarkStart w:id="605" w:name="_Toc308532550"/>
      <w:bookmarkStart w:id="606" w:name="_Toc313981344"/>
      <w:bookmarkStart w:id="607" w:name="_Toc316480892"/>
      <w:bookmarkStart w:id="608" w:name="_Toc319073132"/>
      <w:bookmarkStart w:id="609" w:name="_Toc320602812"/>
      <w:bookmarkStart w:id="610" w:name="_Toc321308876"/>
      <w:bookmarkStart w:id="611" w:name="_Toc323050812"/>
      <w:bookmarkStart w:id="612" w:name="_Toc323907409"/>
      <w:bookmarkStart w:id="613" w:name="_Toc331071412"/>
      <w:bookmarkStart w:id="614" w:name="_Toc332274659"/>
      <w:bookmarkStart w:id="615" w:name="_Toc334778511"/>
      <w:bookmarkStart w:id="616" w:name="_Toc336263068"/>
      <w:bookmarkStart w:id="617" w:name="_Toc337214302"/>
      <w:bookmarkStart w:id="618" w:name="_Toc338334118"/>
      <w:bookmarkStart w:id="619" w:name="_Toc340228239"/>
      <w:bookmarkStart w:id="620" w:name="_Toc341435082"/>
      <w:bookmarkStart w:id="621" w:name="_Toc342912215"/>
      <w:bookmarkStart w:id="622" w:name="_Toc343265189"/>
      <w:bookmarkStart w:id="623" w:name="_Toc345584975"/>
      <w:bookmarkStart w:id="624" w:name="_Toc346877107"/>
      <w:bookmarkStart w:id="625" w:name="_Toc348013762"/>
      <w:bookmarkStart w:id="626" w:name="_Toc349289476"/>
      <w:bookmarkStart w:id="627" w:name="_Toc350779889"/>
      <w:bookmarkStart w:id="628" w:name="_Toc351713750"/>
      <w:bookmarkStart w:id="629" w:name="_Toc353278381"/>
      <w:bookmarkStart w:id="630" w:name="_Toc354393668"/>
      <w:bookmarkStart w:id="631" w:name="_Toc355866559"/>
      <w:bookmarkStart w:id="632" w:name="_Toc357172131"/>
      <w:bookmarkStart w:id="633" w:name="_Toc358380585"/>
      <w:bookmarkStart w:id="634" w:name="_Toc359592115"/>
      <w:bookmarkStart w:id="635" w:name="_Toc361130955"/>
      <w:bookmarkStart w:id="636" w:name="_Toc361990639"/>
      <w:bookmarkStart w:id="637" w:name="_Toc363827502"/>
      <w:bookmarkStart w:id="638" w:name="_Toc364761757"/>
      <w:bookmarkStart w:id="639" w:name="_Toc366497570"/>
      <w:bookmarkStart w:id="640" w:name="_Toc367955887"/>
      <w:bookmarkStart w:id="641" w:name="_Toc369255104"/>
      <w:bookmarkStart w:id="642" w:name="_Toc370388931"/>
      <w:bookmarkStart w:id="643" w:name="_Toc371690028"/>
      <w:bookmarkStart w:id="644" w:name="_Toc373242810"/>
      <w:bookmarkStart w:id="645" w:name="_Toc374090737"/>
      <w:bookmarkStart w:id="646" w:name="_Toc374693363"/>
      <w:bookmarkStart w:id="647" w:name="_Toc377021948"/>
      <w:bookmarkStart w:id="648" w:name="_Toc378602304"/>
      <w:bookmarkStart w:id="649" w:name="_Toc379450027"/>
      <w:bookmarkStart w:id="650" w:name="_Toc380670201"/>
      <w:bookmarkStart w:id="651" w:name="_Toc381884136"/>
      <w:bookmarkStart w:id="652" w:name="_Toc383176317"/>
      <w:bookmarkStart w:id="653" w:name="_Toc384821876"/>
      <w:bookmarkStart w:id="654" w:name="_Toc385938599"/>
      <w:bookmarkStart w:id="655" w:name="_Toc389037499"/>
      <w:bookmarkStart w:id="656" w:name="_Toc390075809"/>
      <w:bookmarkStart w:id="657" w:name="_Toc391387210"/>
      <w:bookmarkStart w:id="658" w:name="_Toc392593311"/>
      <w:bookmarkStart w:id="659" w:name="_Toc393879047"/>
      <w:bookmarkStart w:id="660" w:name="_Toc395100071"/>
      <w:bookmarkStart w:id="661" w:name="_Toc396223656"/>
      <w:bookmarkStart w:id="662" w:name="_Toc397595049"/>
      <w:bookmarkStart w:id="663" w:name="_Toc399248273"/>
      <w:bookmarkStart w:id="664" w:name="_Toc400455627"/>
      <w:bookmarkStart w:id="665" w:name="_Toc401910818"/>
      <w:bookmarkStart w:id="666" w:name="_Toc403048158"/>
      <w:bookmarkStart w:id="667" w:name="_Toc404347560"/>
      <w:bookmarkStart w:id="668" w:name="_Toc405802695"/>
      <w:bookmarkStart w:id="669" w:name="_Toc406576791"/>
      <w:bookmarkStart w:id="670" w:name="_Toc408823949"/>
      <w:bookmarkStart w:id="671" w:name="_Toc410026909"/>
      <w:bookmarkStart w:id="672" w:name="_Toc410913015"/>
      <w:bookmarkStart w:id="673" w:name="_Toc415665857"/>
      <w:bookmarkStart w:id="674" w:name="_Toc417648365"/>
      <w:bookmarkStart w:id="675" w:name="_Toc418252407"/>
      <w:bookmarkStart w:id="676" w:name="_Toc418601838"/>
      <w:bookmarkStart w:id="677" w:name="_Toc421177158"/>
      <w:bookmarkStart w:id="678" w:name="_Toc422476096"/>
      <w:bookmarkStart w:id="679" w:name="_Toc423527137"/>
      <w:bookmarkStart w:id="680" w:name="_Toc424895561"/>
      <w:bookmarkStart w:id="681" w:name="_Toc428367860"/>
      <w:bookmarkStart w:id="682" w:name="_Toc429122146"/>
      <w:bookmarkStart w:id="683" w:name="_Toc430184023"/>
      <w:bookmarkStart w:id="684" w:name="_Toc434309341"/>
      <w:bookmarkStart w:id="685" w:name="_Toc435690627"/>
      <w:bookmarkStart w:id="686" w:name="_Toc437441135"/>
      <w:bookmarkStart w:id="687" w:name="_Toc437956414"/>
      <w:bookmarkStart w:id="688" w:name="_Toc439840791"/>
      <w:bookmarkStart w:id="689" w:name="_Toc442883548"/>
      <w:bookmarkStart w:id="690" w:name="_Toc443382392"/>
      <w:bookmarkStart w:id="691" w:name="_Toc451174482"/>
      <w:bookmarkStart w:id="692" w:name="_Toc452126886"/>
      <w:bookmarkStart w:id="693" w:name="_Toc453247180"/>
      <w:bookmarkStart w:id="694" w:name="_Toc455669831"/>
      <w:bookmarkStart w:id="695" w:name="_Toc458780992"/>
      <w:bookmarkStart w:id="696" w:name="_Toc463441550"/>
      <w:bookmarkStart w:id="697" w:name="_Toc463947698"/>
      <w:bookmarkStart w:id="698" w:name="_Toc466370869"/>
      <w:bookmarkStart w:id="699" w:name="_Toc467245934"/>
      <w:bookmarkStart w:id="700" w:name="_Toc468457226"/>
      <w:bookmarkStart w:id="701" w:name="_Toc472590292"/>
      <w:bookmarkStart w:id="702" w:name="_Toc473727731"/>
      <w:bookmarkStart w:id="703" w:name="_Toc474936335"/>
      <w:bookmarkStart w:id="704" w:name="_Toc476142316"/>
      <w:bookmarkStart w:id="705" w:name="_Toc477429083"/>
      <w:bookmarkStart w:id="706" w:name="_Toc478134087"/>
      <w:bookmarkStart w:id="707" w:name="_Toc479850628"/>
      <w:bookmarkStart w:id="708" w:name="_Toc482090350"/>
      <w:bookmarkStart w:id="709" w:name="_Toc484181125"/>
      <w:bookmarkStart w:id="710" w:name="_Toc484787055"/>
      <w:bookmarkStart w:id="711" w:name="_Toc487119311"/>
      <w:bookmarkStart w:id="712" w:name="_Toc489607372"/>
      <w:bookmarkStart w:id="713" w:name="_Toc490829844"/>
      <w:bookmarkStart w:id="714" w:name="_Toc492375219"/>
      <w:bookmarkStart w:id="715" w:name="_Toc493254978"/>
      <w:bookmarkStart w:id="716" w:name="_Toc495992890"/>
      <w:bookmarkStart w:id="717" w:name="_Toc497227733"/>
      <w:bookmarkStart w:id="718" w:name="_Toc497485434"/>
      <w:bookmarkStart w:id="719" w:name="_Toc498613284"/>
      <w:bookmarkStart w:id="720" w:name="_Toc500253778"/>
      <w:bookmarkStart w:id="721" w:name="_Toc501030449"/>
      <w:bookmarkStart w:id="722" w:name="_Toc504138696"/>
      <w:bookmarkStart w:id="723" w:name="_Toc508619449"/>
      <w:bookmarkStart w:id="724" w:name="_Toc509410665"/>
      <w:bookmarkStart w:id="725" w:name="_Toc510706788"/>
      <w:bookmarkStart w:id="726" w:name="_Toc513019736"/>
      <w:bookmarkStart w:id="727" w:name="_Toc513558614"/>
      <w:bookmarkStart w:id="728" w:name="_Toc515519606"/>
      <w:bookmarkStart w:id="729" w:name="_Toc516232700"/>
      <w:bookmarkStart w:id="730" w:name="_Toc517356341"/>
      <w:bookmarkStart w:id="731" w:name="_Toc518308400"/>
      <w:bookmarkStart w:id="732" w:name="_Toc524958847"/>
      <w:bookmarkStart w:id="733" w:name="_Toc526347909"/>
      <w:bookmarkStart w:id="734" w:name="_Toc527711991"/>
      <w:bookmarkStart w:id="735" w:name="_Toc530993336"/>
      <w:bookmarkStart w:id="736" w:name="_Toc535587890"/>
      <w:bookmarkStart w:id="737" w:name="_Toc536454736"/>
      <w:bookmarkStart w:id="738" w:name="_Toc7446096"/>
      <w:bookmarkStart w:id="739" w:name="_Toc11758752"/>
      <w:bookmarkStart w:id="740" w:name="_Toc12021960"/>
      <w:bookmarkStart w:id="741" w:name="_Toc12958980"/>
      <w:bookmarkStart w:id="742" w:name="_Toc16080618"/>
      <w:bookmarkStart w:id="743" w:name="_Toc19280725"/>
      <w:bookmarkStart w:id="744" w:name="_Toc22117822"/>
      <w:bookmarkStart w:id="745" w:name="_Toc23423309"/>
      <w:bookmarkStart w:id="746" w:name="_Toc25852718"/>
      <w:bookmarkStart w:id="747" w:name="_Toc26878312"/>
      <w:bookmarkStart w:id="748" w:name="_Toc40343731"/>
      <w:bookmarkStart w:id="749" w:name="_Toc47969198"/>
      <w:bookmarkStart w:id="750" w:name="_Toc53049007"/>
      <w:bookmarkStart w:id="751" w:name="_Toc53049291"/>
      <w:r w:rsidRPr="00FC5B29">
        <w:rPr>
          <w:lang w:val="es-ES"/>
        </w:rPr>
        <w:lastRenderedPageBreak/>
        <w:t>INFORMACIÓN  GENERAL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52" w:name="_Toc252180815"/>
      <w:bookmarkStart w:id="753" w:name="_Toc253408618"/>
      <w:bookmarkStart w:id="754" w:name="_Toc255825119"/>
      <w:bookmarkStart w:id="755" w:name="_Toc259796935"/>
      <w:bookmarkStart w:id="756" w:name="_Toc262578226"/>
      <w:bookmarkStart w:id="757" w:name="_Toc265230208"/>
      <w:bookmarkStart w:id="758" w:name="_Toc266196248"/>
      <w:bookmarkStart w:id="759" w:name="_Toc266196853"/>
      <w:bookmarkStart w:id="760" w:name="_Toc268852785"/>
      <w:bookmarkStart w:id="761" w:name="_Toc271705007"/>
      <w:bookmarkStart w:id="762" w:name="_Toc273033462"/>
      <w:bookmarkStart w:id="763" w:name="_Toc274227194"/>
      <w:bookmarkStart w:id="764" w:name="_Toc276730707"/>
      <w:bookmarkStart w:id="765" w:name="_Toc279670831"/>
      <w:bookmarkStart w:id="766" w:name="_Toc280349884"/>
      <w:bookmarkStart w:id="767" w:name="_Toc282526516"/>
      <w:bookmarkStart w:id="768" w:name="_Toc283740091"/>
      <w:bookmarkStart w:id="769" w:name="_Toc286165549"/>
      <w:bookmarkStart w:id="770" w:name="_Toc288732121"/>
      <w:bookmarkStart w:id="771" w:name="_Toc291005939"/>
      <w:bookmarkStart w:id="772" w:name="_Toc292706390"/>
      <w:bookmarkStart w:id="773" w:name="_Toc295388394"/>
      <w:bookmarkStart w:id="774" w:name="_Toc296610507"/>
      <w:bookmarkStart w:id="775" w:name="_Toc297899983"/>
      <w:bookmarkStart w:id="776" w:name="_Toc301947205"/>
      <w:bookmarkStart w:id="777" w:name="_Toc303344657"/>
      <w:bookmarkStart w:id="778" w:name="_Toc304895926"/>
      <w:bookmarkStart w:id="779" w:name="_Toc308532551"/>
      <w:bookmarkStart w:id="780" w:name="_Toc311112751"/>
      <w:bookmarkStart w:id="781" w:name="_Toc313981345"/>
      <w:bookmarkStart w:id="782" w:name="_Toc316480893"/>
      <w:bookmarkStart w:id="783" w:name="_Toc319073133"/>
      <w:bookmarkStart w:id="784" w:name="_Toc320602813"/>
      <w:bookmarkStart w:id="785" w:name="_Toc321308877"/>
      <w:bookmarkStart w:id="786" w:name="_Toc323050813"/>
      <w:bookmarkStart w:id="787" w:name="_Toc323907410"/>
      <w:bookmarkStart w:id="788" w:name="_Toc331071413"/>
      <w:bookmarkStart w:id="789" w:name="_Toc332274660"/>
      <w:bookmarkStart w:id="790" w:name="_Toc334778512"/>
      <w:bookmarkStart w:id="791" w:name="_Toc336263069"/>
      <w:bookmarkStart w:id="792" w:name="_Toc337214303"/>
      <w:bookmarkStart w:id="793" w:name="_Toc338334119"/>
      <w:bookmarkStart w:id="794" w:name="_Toc340228240"/>
      <w:bookmarkStart w:id="795" w:name="_Toc341435083"/>
      <w:bookmarkStart w:id="796" w:name="_Toc342912216"/>
      <w:bookmarkStart w:id="797" w:name="_Toc343265190"/>
      <w:bookmarkStart w:id="798" w:name="_Toc345584976"/>
      <w:bookmarkStart w:id="799" w:name="_Toc346877108"/>
      <w:bookmarkStart w:id="800" w:name="_Toc348013763"/>
      <w:bookmarkStart w:id="801" w:name="_Toc349289477"/>
      <w:bookmarkStart w:id="802" w:name="_Toc350779890"/>
      <w:bookmarkStart w:id="803" w:name="_Toc351713751"/>
      <w:bookmarkStart w:id="804" w:name="_Toc353278382"/>
      <w:bookmarkStart w:id="805" w:name="_Toc354393669"/>
      <w:bookmarkStart w:id="806" w:name="_Toc355866560"/>
      <w:bookmarkStart w:id="807" w:name="_Toc357172132"/>
      <w:bookmarkStart w:id="808" w:name="_Toc358380586"/>
      <w:bookmarkStart w:id="809" w:name="_Toc359592116"/>
      <w:bookmarkStart w:id="810" w:name="_Toc361130956"/>
      <w:bookmarkStart w:id="811" w:name="_Toc361990640"/>
      <w:bookmarkStart w:id="812" w:name="_Toc363827503"/>
      <w:bookmarkStart w:id="813" w:name="_Toc364761758"/>
      <w:bookmarkStart w:id="814" w:name="_Toc366497571"/>
      <w:bookmarkStart w:id="815" w:name="_Toc367955888"/>
      <w:bookmarkStart w:id="816" w:name="_Toc369255105"/>
      <w:bookmarkStart w:id="817" w:name="_Toc370388932"/>
      <w:bookmarkStart w:id="818" w:name="_Toc371690029"/>
      <w:bookmarkStart w:id="819" w:name="_Toc373242811"/>
      <w:bookmarkStart w:id="820" w:name="_Toc374090738"/>
      <w:bookmarkStart w:id="821" w:name="_Toc374693364"/>
      <w:bookmarkStart w:id="822" w:name="_Toc377021949"/>
      <w:bookmarkStart w:id="823" w:name="_Toc378602305"/>
      <w:bookmarkStart w:id="824" w:name="_Toc379450028"/>
      <w:bookmarkStart w:id="825" w:name="_Toc380670202"/>
      <w:bookmarkStart w:id="826" w:name="_Toc381884137"/>
      <w:bookmarkStart w:id="827" w:name="_Toc383176318"/>
      <w:bookmarkStart w:id="828" w:name="_Toc384821877"/>
      <w:bookmarkStart w:id="829" w:name="_Toc385938600"/>
      <w:bookmarkStart w:id="830" w:name="_Toc389037500"/>
      <w:bookmarkStart w:id="831" w:name="_Toc390075810"/>
      <w:bookmarkStart w:id="832" w:name="_Toc391387211"/>
      <w:bookmarkStart w:id="833" w:name="_Toc392593312"/>
      <w:bookmarkStart w:id="834" w:name="_Toc393879048"/>
      <w:bookmarkStart w:id="835" w:name="_Toc395100072"/>
      <w:bookmarkStart w:id="836" w:name="_Toc396223657"/>
      <w:bookmarkStart w:id="837" w:name="_Toc397595050"/>
      <w:bookmarkStart w:id="838" w:name="_Toc399248274"/>
      <w:bookmarkStart w:id="839" w:name="_Toc400455628"/>
      <w:bookmarkStart w:id="840" w:name="_Toc401910819"/>
      <w:bookmarkStart w:id="841" w:name="_Toc403048159"/>
      <w:bookmarkStart w:id="842" w:name="_Toc404347561"/>
      <w:bookmarkStart w:id="843" w:name="_Toc405802696"/>
      <w:bookmarkStart w:id="844" w:name="_Toc406576792"/>
      <w:bookmarkStart w:id="845" w:name="_Toc408823950"/>
      <w:bookmarkStart w:id="846" w:name="_Toc410026910"/>
      <w:bookmarkStart w:id="847" w:name="_Toc410913016"/>
      <w:bookmarkStart w:id="848" w:name="_Toc415665858"/>
      <w:bookmarkStart w:id="849" w:name="_Toc417648366"/>
      <w:bookmarkStart w:id="850" w:name="_Toc418252408"/>
      <w:bookmarkStart w:id="851" w:name="_Toc418601839"/>
      <w:bookmarkStart w:id="852" w:name="_Toc421177159"/>
      <w:bookmarkStart w:id="853" w:name="_Toc422476097"/>
      <w:bookmarkStart w:id="854" w:name="_Toc423527138"/>
      <w:bookmarkStart w:id="855" w:name="_Toc424895562"/>
      <w:bookmarkStart w:id="856" w:name="_Toc428367861"/>
      <w:bookmarkStart w:id="857" w:name="_Toc429122147"/>
      <w:bookmarkStart w:id="858" w:name="_Toc430184024"/>
      <w:bookmarkStart w:id="859" w:name="_Toc434309342"/>
      <w:bookmarkStart w:id="860" w:name="_Toc435690628"/>
      <w:bookmarkStart w:id="861" w:name="_Toc437441136"/>
      <w:bookmarkStart w:id="862" w:name="_Toc437956415"/>
      <w:bookmarkStart w:id="863" w:name="_Toc439840792"/>
      <w:bookmarkStart w:id="864" w:name="_Toc442883549"/>
      <w:bookmarkStart w:id="865" w:name="_Toc443382393"/>
      <w:bookmarkStart w:id="866" w:name="_Toc451174483"/>
      <w:bookmarkStart w:id="867" w:name="_Toc452126887"/>
      <w:bookmarkStart w:id="868" w:name="_Toc453247181"/>
      <w:bookmarkStart w:id="869" w:name="_Toc455669832"/>
      <w:bookmarkStart w:id="870" w:name="_Toc458780993"/>
      <w:bookmarkStart w:id="871" w:name="_Toc463441551"/>
      <w:bookmarkStart w:id="872" w:name="_Toc463947699"/>
      <w:bookmarkStart w:id="873" w:name="_Toc466370870"/>
      <w:bookmarkStart w:id="874" w:name="_Toc467245935"/>
      <w:bookmarkStart w:id="875" w:name="_Toc468457227"/>
      <w:bookmarkStart w:id="876" w:name="_Toc472590293"/>
      <w:bookmarkStart w:id="877" w:name="_Toc473727732"/>
      <w:bookmarkStart w:id="878" w:name="_Toc474936336"/>
      <w:bookmarkStart w:id="879" w:name="_Toc476142317"/>
      <w:bookmarkStart w:id="880" w:name="_Toc477429084"/>
      <w:bookmarkStart w:id="881" w:name="_Toc478134088"/>
      <w:bookmarkStart w:id="882" w:name="_Toc479850629"/>
      <w:bookmarkStart w:id="883" w:name="_Toc482090351"/>
      <w:bookmarkStart w:id="884" w:name="_Toc484181126"/>
      <w:bookmarkStart w:id="885" w:name="_Toc484787056"/>
      <w:bookmarkStart w:id="886" w:name="_Toc487119312"/>
      <w:bookmarkStart w:id="887" w:name="_Toc489607373"/>
      <w:bookmarkStart w:id="888" w:name="_Toc490829845"/>
      <w:bookmarkStart w:id="889" w:name="_Toc492375220"/>
      <w:bookmarkStart w:id="890" w:name="_Toc493254979"/>
      <w:bookmarkStart w:id="891" w:name="_Toc495992891"/>
      <w:bookmarkStart w:id="892" w:name="_Toc497227734"/>
      <w:bookmarkStart w:id="893" w:name="_Toc497485435"/>
      <w:bookmarkStart w:id="894" w:name="_Toc498613285"/>
      <w:bookmarkStart w:id="895" w:name="_Toc500253779"/>
      <w:bookmarkStart w:id="896" w:name="_Toc501030450"/>
      <w:bookmarkStart w:id="897" w:name="_Toc504138697"/>
      <w:bookmarkStart w:id="898" w:name="_Toc508619450"/>
      <w:bookmarkStart w:id="899" w:name="_Toc509410666"/>
      <w:bookmarkStart w:id="900" w:name="_Toc510706789"/>
      <w:bookmarkStart w:id="901" w:name="_Toc513019737"/>
      <w:bookmarkStart w:id="902" w:name="_Toc513558615"/>
      <w:bookmarkStart w:id="903" w:name="_Toc515519607"/>
      <w:bookmarkStart w:id="904" w:name="_Toc516232701"/>
      <w:bookmarkStart w:id="905" w:name="_Toc517356342"/>
      <w:bookmarkStart w:id="906" w:name="_Toc518308401"/>
      <w:bookmarkStart w:id="907" w:name="_Toc524958848"/>
      <w:bookmarkStart w:id="908" w:name="_Toc526347910"/>
      <w:bookmarkStart w:id="909" w:name="_Toc527711992"/>
      <w:bookmarkStart w:id="910" w:name="_Toc530993337"/>
      <w:bookmarkStart w:id="911" w:name="_Toc535587891"/>
      <w:bookmarkStart w:id="912" w:name="_Toc536454737"/>
      <w:bookmarkStart w:id="913" w:name="_Toc7446097"/>
      <w:bookmarkStart w:id="914" w:name="_Toc11758753"/>
      <w:bookmarkStart w:id="915" w:name="_Toc12021961"/>
      <w:bookmarkStart w:id="916" w:name="_Toc12958981"/>
      <w:bookmarkStart w:id="917" w:name="_Toc16080619"/>
      <w:bookmarkStart w:id="918" w:name="_Toc17118718"/>
      <w:bookmarkStart w:id="919" w:name="_Toc19280726"/>
      <w:bookmarkStart w:id="920" w:name="_Toc22117823"/>
      <w:bookmarkStart w:id="921" w:name="_Toc23423310"/>
      <w:bookmarkStart w:id="922" w:name="_Toc25852719"/>
      <w:bookmarkStart w:id="923" w:name="_Toc26878313"/>
      <w:bookmarkStart w:id="924" w:name="_Toc40343732"/>
      <w:bookmarkStart w:id="925" w:name="_Toc47969199"/>
      <w:bookmarkStart w:id="926" w:name="_Toc53049008"/>
      <w:bookmarkStart w:id="927" w:name="_Toc53049292"/>
      <w:r w:rsidRPr="00F579A2">
        <w:rPr>
          <w:lang w:val="es-ES_tradnl"/>
        </w:rPr>
        <w:t>Listas anexas al Boletín de Explotación de la UIT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E64C10">
      <w:pPr>
        <w:spacing w:before="4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E64C10">
      <w:pPr>
        <w:spacing w:before="4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1B37FDB7" w:rsidR="0067385B" w:rsidRDefault="0067385B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</w:t>
      </w:r>
      <w:r w:rsidR="00E64C10">
        <w:rPr>
          <w:lang w:val="es-ES"/>
        </w:rPr>
        <w:t> </w:t>
      </w:r>
      <w:r>
        <w:rPr>
          <w:lang w:val="es-ES"/>
        </w:rPr>
        <w:t>de septiembre de 2014)</w:t>
      </w:r>
    </w:p>
    <w:p w14:paraId="742AF1EF" w14:textId="77777777" w:rsidR="0052644A" w:rsidRDefault="0052644A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047DE6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28" w:name="_Toc10609490"/>
            <w:bookmarkStart w:id="929" w:name="_Toc7833766"/>
            <w:bookmarkStart w:id="930" w:name="_Toc8813736"/>
            <w:bookmarkStart w:id="931" w:name="_Toc10609497"/>
            <w:bookmarkStart w:id="93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9E7A11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47DE6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9E7A11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047DE6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9E7A11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28"/>
      <w:bookmarkEnd w:id="929"/>
      <w:bookmarkEnd w:id="930"/>
      <w:bookmarkEnd w:id="931"/>
      <w:bookmarkEnd w:id="932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6DD7BE59" w14:textId="77777777" w:rsidR="00040987" w:rsidRPr="00732241" w:rsidRDefault="00040987" w:rsidP="00C901A4">
      <w:pPr>
        <w:pStyle w:val="Heading20"/>
        <w:spacing w:before="0"/>
        <w:rPr>
          <w:sz w:val="28"/>
          <w:lang w:val="es-ES_tradnl"/>
        </w:rPr>
      </w:pPr>
      <w:r w:rsidRPr="00732241">
        <w:rPr>
          <w:sz w:val="28"/>
          <w:lang w:val="es-ES_tradnl"/>
        </w:rPr>
        <w:t>Aprobación de Recomendaciones UIT-T</w:t>
      </w:r>
    </w:p>
    <w:p w14:paraId="53C9CB90" w14:textId="77777777" w:rsidR="0079234B" w:rsidRPr="00C4540D" w:rsidRDefault="0079234B" w:rsidP="0079234B">
      <w:pPr>
        <w:spacing w:before="240"/>
        <w:jc w:val="left"/>
        <w:rPr>
          <w:iCs/>
          <w:lang w:val="es-ES"/>
        </w:rPr>
      </w:pPr>
      <w:r w:rsidRPr="00C4540D">
        <w:rPr>
          <w:iCs/>
          <w:lang w:val="es-ES"/>
        </w:rPr>
        <w:t>A.</w:t>
      </w:r>
      <w:r w:rsidRPr="00C4540D">
        <w:rPr>
          <w:iCs/>
          <w:lang w:val="es-ES"/>
        </w:rPr>
        <w:tab/>
        <w:t>Por AAP-91, se anunció la aprobación de las Recomendaciones UIT-T siguientes, de conformidad con el procedimiento definido en la Recomendación UIT-T A.8:</w:t>
      </w:r>
    </w:p>
    <w:p w14:paraId="7F9344C0" w14:textId="571E5FC5" w:rsidR="0079234B" w:rsidRPr="00C4540D" w:rsidRDefault="0079234B" w:rsidP="0079234B">
      <w:pPr>
        <w:jc w:val="left"/>
        <w:rPr>
          <w:iCs/>
          <w:lang w:val="es-ES"/>
        </w:rPr>
      </w:pPr>
      <w:r w:rsidRPr="00C4540D">
        <w:rPr>
          <w:iCs/>
          <w:lang w:val="es-ES"/>
        </w:rPr>
        <w:t xml:space="preserve">– </w:t>
      </w:r>
      <w:r w:rsidR="00E029C6">
        <w:rPr>
          <w:iCs/>
          <w:lang w:val="es-ES"/>
        </w:rPr>
        <w:tab/>
      </w:r>
      <w:r w:rsidRPr="00C4540D">
        <w:rPr>
          <w:iCs/>
          <w:lang w:val="es-ES"/>
        </w:rPr>
        <w:t xml:space="preserve">ITU-T E.804.1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FC17A1A" w14:textId="561985C2" w:rsidR="0079234B" w:rsidRPr="00C4540D" w:rsidRDefault="0079234B" w:rsidP="0079234B">
      <w:pPr>
        <w:jc w:val="left"/>
        <w:rPr>
          <w:iCs/>
          <w:lang w:val="es-ES"/>
        </w:rPr>
      </w:pPr>
      <w:r w:rsidRPr="00C4540D">
        <w:rPr>
          <w:iCs/>
          <w:lang w:val="es-ES"/>
        </w:rPr>
        <w:t xml:space="preserve">– </w:t>
      </w:r>
      <w:r w:rsidR="00E029C6">
        <w:rPr>
          <w:iCs/>
          <w:lang w:val="es-ES"/>
        </w:rPr>
        <w:tab/>
      </w:r>
      <w:r w:rsidRPr="00C4540D">
        <w:rPr>
          <w:iCs/>
          <w:lang w:val="es-ES"/>
        </w:rPr>
        <w:t>ITU-T G.1072 (2020) Cor. 1 (10/2020)</w:t>
      </w:r>
    </w:p>
    <w:p w14:paraId="4C761721" w14:textId="4C1A2663" w:rsidR="0079234B" w:rsidRPr="00C4540D" w:rsidRDefault="0079234B" w:rsidP="00E029C6">
      <w:pPr>
        <w:ind w:left="567" w:hanging="567"/>
        <w:jc w:val="left"/>
        <w:rPr>
          <w:iCs/>
          <w:lang w:val="es-ES"/>
        </w:rPr>
      </w:pPr>
      <w:r w:rsidRPr="00C4540D">
        <w:rPr>
          <w:iCs/>
          <w:lang w:val="es-ES"/>
        </w:rPr>
        <w:t xml:space="preserve">– </w:t>
      </w:r>
      <w:r w:rsidR="00E029C6">
        <w:rPr>
          <w:iCs/>
          <w:lang w:val="es-ES"/>
        </w:rPr>
        <w:tab/>
      </w:r>
      <w:r w:rsidRPr="00C4540D">
        <w:rPr>
          <w:iCs/>
          <w:lang w:val="es-ES"/>
        </w:rPr>
        <w:t>ITU-T P.381 (10/2020): Requisitos técnicos y métodos de prueba aplicables a la interfaz universal de auriculares con cable de terminales digitales móviles</w:t>
      </w:r>
    </w:p>
    <w:p w14:paraId="6962251A" w14:textId="56A2DE9E" w:rsidR="0079234B" w:rsidRPr="00C4540D" w:rsidRDefault="0079234B" w:rsidP="00E029C6">
      <w:pPr>
        <w:ind w:left="567" w:hanging="567"/>
        <w:jc w:val="left"/>
        <w:rPr>
          <w:iCs/>
          <w:lang w:val="es-ES"/>
        </w:rPr>
      </w:pPr>
      <w:r w:rsidRPr="00C4540D">
        <w:rPr>
          <w:iCs/>
          <w:lang w:val="es-ES"/>
        </w:rPr>
        <w:t xml:space="preserve">– </w:t>
      </w:r>
      <w:r w:rsidR="00E029C6">
        <w:rPr>
          <w:iCs/>
          <w:lang w:val="es-ES"/>
        </w:rPr>
        <w:tab/>
      </w:r>
      <w:r w:rsidRPr="00C4540D">
        <w:rPr>
          <w:iCs/>
          <w:lang w:val="es-ES"/>
        </w:rPr>
        <w:t>ITU-T P.382 (10/2020): Requisitos técnicos y métodos de prueba para interfaces con varios micrófonos de auriculares o audífonos alámbricos de terminales digitales inalámbricos</w:t>
      </w:r>
    </w:p>
    <w:p w14:paraId="753647A9" w14:textId="706D50CD" w:rsidR="0079234B" w:rsidRPr="00C4540D" w:rsidRDefault="0079234B" w:rsidP="0079234B">
      <w:pPr>
        <w:jc w:val="left"/>
        <w:rPr>
          <w:iCs/>
          <w:lang w:val="es-ES"/>
        </w:rPr>
      </w:pPr>
      <w:r w:rsidRPr="00C4540D">
        <w:rPr>
          <w:iCs/>
          <w:lang w:val="es-ES"/>
        </w:rPr>
        <w:t xml:space="preserve">– </w:t>
      </w:r>
      <w:r w:rsidR="00E029C6">
        <w:rPr>
          <w:iCs/>
          <w:lang w:val="es-ES"/>
        </w:rPr>
        <w:tab/>
      </w:r>
      <w:r w:rsidRPr="00C4540D">
        <w:rPr>
          <w:iCs/>
          <w:lang w:val="es-ES"/>
        </w:rPr>
        <w:t xml:space="preserve">ITU-T P.919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E6809D8" w14:textId="2567D0AC" w:rsidR="0079234B" w:rsidRPr="00C4540D" w:rsidRDefault="0079234B" w:rsidP="0079234B">
      <w:pPr>
        <w:jc w:val="left"/>
        <w:rPr>
          <w:iCs/>
          <w:lang w:val="es-ES"/>
        </w:rPr>
      </w:pPr>
      <w:r w:rsidRPr="00C4540D">
        <w:rPr>
          <w:iCs/>
          <w:lang w:val="es-ES"/>
        </w:rPr>
        <w:t xml:space="preserve">– </w:t>
      </w:r>
      <w:r w:rsidR="00E029C6">
        <w:rPr>
          <w:iCs/>
          <w:lang w:val="es-ES"/>
        </w:rPr>
        <w:tab/>
      </w:r>
      <w:r w:rsidRPr="00C4540D">
        <w:rPr>
          <w:iCs/>
          <w:lang w:val="es-ES"/>
        </w:rPr>
        <w:t xml:space="preserve">ITU-T Y.3525 (09/2020):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84E693A" w14:textId="3479D8BA" w:rsidR="0079234B" w:rsidRDefault="0079234B" w:rsidP="0079234B">
      <w:pPr>
        <w:spacing w:before="240"/>
        <w:jc w:val="left"/>
        <w:rPr>
          <w:lang w:val="es-ES_tradnl"/>
        </w:rPr>
      </w:pPr>
      <w:r>
        <w:rPr>
          <w:lang w:val="es-ES_tradnl"/>
        </w:rPr>
        <w:t>B.</w:t>
      </w:r>
      <w:r>
        <w:rPr>
          <w:lang w:val="es-ES_tradnl"/>
        </w:rPr>
        <w:tab/>
      </w: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270 del </w:t>
      </w:r>
      <w:r w:rsidRPr="00C4540D">
        <w:rPr>
          <w:szCs w:val="24"/>
          <w:lang w:val="es-ES"/>
        </w:rPr>
        <w:t>20 de octubre de 2020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3327B408" w14:textId="77777777" w:rsidR="0079234B" w:rsidRPr="00C4540D" w:rsidRDefault="0079234B" w:rsidP="0079234B">
      <w:pPr>
        <w:ind w:left="567" w:hanging="567"/>
        <w:jc w:val="left"/>
        <w:rPr>
          <w:iCs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 xml:space="preserve">ITU-T X.1054 (09/2020): </w:t>
      </w:r>
      <w:r w:rsidRPr="00FD2F6A">
        <w:rPr>
          <w:lang w:val="es-ES"/>
        </w:rPr>
        <w:t>Seguridad de la Información, c</w:t>
      </w:r>
      <w:r>
        <w:rPr>
          <w:lang w:val="es-ES"/>
        </w:rPr>
        <w:t>iberseguridad y protección de la privacidad – Gobernanza de la seguridad de la información</w:t>
      </w:r>
    </w:p>
    <w:p w14:paraId="15326835" w14:textId="77777777" w:rsidR="0079234B" w:rsidRPr="00C4540D" w:rsidRDefault="0079234B" w:rsidP="0079234B">
      <w:pPr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>ITU-T X.1254 (09/2020):</w:t>
      </w:r>
      <w:r w:rsidRPr="00DB3E6C">
        <w:rPr>
          <w:bCs/>
          <w:lang w:val="es-ES"/>
        </w:rPr>
        <w:t xml:space="preserve"> </w:t>
      </w:r>
      <w:r w:rsidRPr="00FD2F6A">
        <w:rPr>
          <w:bCs/>
          <w:lang w:val="es-ES"/>
        </w:rPr>
        <w:t>Marco de garantía de a</w:t>
      </w:r>
      <w:r>
        <w:rPr>
          <w:bCs/>
          <w:lang w:val="es-ES"/>
        </w:rPr>
        <w:t>utentificación de entidad</w:t>
      </w:r>
    </w:p>
    <w:p w14:paraId="49D46FCD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>ITU-T X.1148 (09/2020):</w:t>
      </w:r>
      <w:r w:rsidRPr="00DB3E6C">
        <w:rPr>
          <w:bCs/>
          <w:lang w:val="es-ES"/>
        </w:rPr>
        <w:t xml:space="preserve"> </w:t>
      </w:r>
      <w:r w:rsidRPr="00FD2F6A">
        <w:rPr>
          <w:bCs/>
          <w:lang w:val="es-ES"/>
        </w:rPr>
        <w:t>Marco del proceso de d</w:t>
      </w:r>
      <w:r>
        <w:rPr>
          <w:bCs/>
          <w:lang w:val="es-ES"/>
        </w:rPr>
        <w:t>esidentificación para proveedores de servicios de telecomunicaciones</w:t>
      </w:r>
    </w:p>
    <w:p w14:paraId="75D1EE4D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>ITU-T X.1216 (09/2020):</w:t>
      </w:r>
      <w:r w:rsidRPr="00DB3E6C">
        <w:rPr>
          <w:bCs/>
          <w:lang w:val="es-ES"/>
        </w:rPr>
        <w:t xml:space="preserve"> </w:t>
      </w:r>
      <w:r w:rsidRPr="00FD2F6A">
        <w:rPr>
          <w:bCs/>
          <w:lang w:val="es-ES"/>
        </w:rPr>
        <w:t>Requisitos para la obtención y</w:t>
      </w:r>
      <w:r>
        <w:rPr>
          <w:bCs/>
          <w:lang w:val="es-ES"/>
        </w:rPr>
        <w:t xml:space="preserve"> preservación de pruebas de incidentes de ciberseguridad</w:t>
      </w:r>
    </w:p>
    <w:p w14:paraId="11AFF038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 xml:space="preserve">ITU-T X.1279 (09/2020): </w:t>
      </w:r>
      <w:r w:rsidRPr="00FD2F6A">
        <w:rPr>
          <w:bCs/>
          <w:lang w:val="es-ES"/>
        </w:rPr>
        <w:t>Marco de autentificación mejorada m</w:t>
      </w:r>
      <w:r>
        <w:rPr>
          <w:bCs/>
          <w:lang w:val="es-ES"/>
        </w:rPr>
        <w:t>ediante telebiometría con mecanismos de detección antisuplantación</w:t>
      </w:r>
    </w:p>
    <w:p w14:paraId="259F4BB8" w14:textId="77777777" w:rsidR="0079234B" w:rsidRPr="00C4540D" w:rsidRDefault="0079234B" w:rsidP="0079234B">
      <w:pPr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 xml:space="preserve">ITU-T X.1366 (09/2020): </w:t>
      </w:r>
      <w:r w:rsidRPr="00275140">
        <w:rPr>
          <w:bCs/>
          <w:lang w:val="es-ES"/>
        </w:rPr>
        <w:t>Sistemas de autentificación de m</w:t>
      </w:r>
      <w:r>
        <w:rPr>
          <w:bCs/>
          <w:lang w:val="es-ES"/>
        </w:rPr>
        <w:t>ensajes para entornos de Internet de las cosas</w:t>
      </w:r>
    </w:p>
    <w:p w14:paraId="6B288E3C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 xml:space="preserve">ITU-T X.1367 (09/2020): </w:t>
      </w:r>
      <w:r w:rsidRPr="00275140">
        <w:rPr>
          <w:bCs/>
          <w:lang w:val="es-ES"/>
        </w:rPr>
        <w:t>Formato normalizado para los r</w:t>
      </w:r>
      <w:r>
        <w:rPr>
          <w:bCs/>
          <w:lang w:val="es-ES"/>
        </w:rPr>
        <w:t>egistros de errores de Internet de las cosas utilizado en las operaciones de incidentes de seguridad</w:t>
      </w:r>
    </w:p>
    <w:p w14:paraId="0DE57D13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 xml:space="preserve">ITU-T X.1403 (09/2020): </w:t>
      </w:r>
      <w:r w:rsidRPr="00275140">
        <w:rPr>
          <w:bCs/>
          <w:lang w:val="es-ES"/>
        </w:rPr>
        <w:t>Directrices de seguridad para u</w:t>
      </w:r>
      <w:r>
        <w:rPr>
          <w:bCs/>
          <w:lang w:val="es-ES"/>
        </w:rPr>
        <w:t>tilizar la tecnología de libro mayor distribuido en la gestión descentralizada de identidades</w:t>
      </w:r>
    </w:p>
    <w:p w14:paraId="37FBFD52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>ITU-T X.1606 (09/2020):</w:t>
      </w:r>
      <w:r w:rsidRPr="00DB3E6C">
        <w:rPr>
          <w:bCs/>
          <w:lang w:val="es-ES"/>
        </w:rPr>
        <w:t xml:space="preserve"> </w:t>
      </w:r>
      <w:r w:rsidRPr="00275140">
        <w:rPr>
          <w:bCs/>
          <w:lang w:val="es-ES"/>
        </w:rPr>
        <w:t>Requisitos de seguridad para l</w:t>
      </w:r>
      <w:r>
        <w:rPr>
          <w:bCs/>
          <w:lang w:val="es-ES"/>
        </w:rPr>
        <w:t>os entornos de aplicación de comunicaciones como servicio</w:t>
      </w:r>
    </w:p>
    <w:p w14:paraId="59320E33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 xml:space="preserve">ITU-T X.1750 (09/2020): </w:t>
      </w:r>
      <w:r w:rsidRPr="00275140">
        <w:rPr>
          <w:bCs/>
          <w:lang w:val="es-ES"/>
        </w:rPr>
        <w:t>Directrices sobre la seguridad d</w:t>
      </w:r>
      <w:r>
        <w:rPr>
          <w:bCs/>
          <w:lang w:val="es-ES"/>
        </w:rPr>
        <w:t>e macrodatos como servicio destinadas a los proveedores de servicios de macrodatos</w:t>
      </w:r>
    </w:p>
    <w:p w14:paraId="7057AB71" w14:textId="77777777" w:rsidR="0079234B" w:rsidRPr="00C4540D" w:rsidRDefault="0079234B" w:rsidP="0079234B">
      <w:pPr>
        <w:ind w:left="567" w:hanging="567"/>
        <w:jc w:val="left"/>
        <w:rPr>
          <w:rFonts w:cs="Arial"/>
          <w:lang w:val="es-ES"/>
        </w:rPr>
      </w:pPr>
      <w:r w:rsidRPr="00C4540D">
        <w:rPr>
          <w:iCs/>
          <w:lang w:val="es-ES"/>
        </w:rPr>
        <w:t xml:space="preserve">– </w:t>
      </w:r>
      <w:r w:rsidRPr="00C4540D">
        <w:rPr>
          <w:iCs/>
          <w:lang w:val="es-ES"/>
        </w:rPr>
        <w:tab/>
      </w:r>
      <w:r w:rsidRPr="00C4540D">
        <w:rPr>
          <w:rFonts w:cs="Arial"/>
          <w:lang w:val="es-ES"/>
        </w:rPr>
        <w:t xml:space="preserve">ITU-T X.1751 (09/2020): </w:t>
      </w:r>
      <w:r w:rsidRPr="00275140">
        <w:rPr>
          <w:bCs/>
          <w:lang w:val="es-ES"/>
        </w:rPr>
        <w:t>Directrices de seguridad sobre l</w:t>
      </w:r>
      <w:r>
        <w:rPr>
          <w:bCs/>
          <w:lang w:val="es-ES"/>
        </w:rPr>
        <w:t>a gestión del ciclo de vida de macrodatos destinadas a los operadores de telecomunicaciones</w:t>
      </w:r>
    </w:p>
    <w:p w14:paraId="4463760B" w14:textId="77777777" w:rsidR="0079234B" w:rsidRPr="0079234B" w:rsidRDefault="0079234B" w:rsidP="006E0835">
      <w:pPr>
        <w:rPr>
          <w:rFonts w:eastAsiaTheme="minorEastAsia"/>
          <w:lang w:val="es-ES"/>
        </w:rPr>
      </w:pPr>
    </w:p>
    <w:p w14:paraId="530490B2" w14:textId="09CE24B9" w:rsidR="000E03D8" w:rsidRDefault="000E03D8" w:rsidP="006E0835">
      <w:pPr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14:paraId="4570F22D" w14:textId="77777777" w:rsidR="00040987" w:rsidRPr="001370D5" w:rsidRDefault="00040987" w:rsidP="00C901A4">
      <w:pPr>
        <w:pStyle w:val="Heading20"/>
        <w:spacing w:before="0"/>
        <w:rPr>
          <w:lang w:val="es-ES"/>
        </w:rPr>
      </w:pPr>
      <w:bookmarkStart w:id="933" w:name="_Toc49438642"/>
      <w:bookmarkStart w:id="934" w:name="_Toc52889721"/>
      <w:bookmarkStart w:id="935" w:name="_Toc253407143"/>
      <w:bookmarkStart w:id="936" w:name="_Toc262631799"/>
      <w:r>
        <w:rPr>
          <w:lang w:val="es-ES"/>
        </w:rPr>
        <w:t>Servicio telefónico</w:t>
      </w:r>
      <w:r w:rsidRPr="001370D5">
        <w:rPr>
          <w:lang w:val="es-ES"/>
        </w:rPr>
        <w:br/>
        <w:t>(Recomenda</w:t>
      </w:r>
      <w:r>
        <w:rPr>
          <w:lang w:val="es-ES"/>
        </w:rPr>
        <w:t>ció</w:t>
      </w:r>
      <w:r w:rsidRPr="001370D5">
        <w:rPr>
          <w:lang w:val="es-ES"/>
        </w:rPr>
        <w:t>n UIT-T E.164)</w:t>
      </w:r>
      <w:bookmarkEnd w:id="933"/>
      <w:bookmarkEnd w:id="934"/>
    </w:p>
    <w:p w14:paraId="1907845D" w14:textId="77777777" w:rsidR="00040987" w:rsidRPr="00FF0A42" w:rsidRDefault="00040987" w:rsidP="00C901A4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FF0A42">
        <w:rPr>
          <w:rFonts w:asciiTheme="minorHAnsi" w:hAnsiTheme="minorHAnsi"/>
          <w:sz w:val="18"/>
          <w:szCs w:val="18"/>
        </w:rPr>
        <w:t>url: www.itu.int/itu-t/inr/nnp</w:t>
      </w:r>
    </w:p>
    <w:bookmarkEnd w:id="935"/>
    <w:bookmarkEnd w:id="936"/>
    <w:p w14:paraId="09E8DA9F" w14:textId="77777777" w:rsidR="00C901A4" w:rsidRPr="00C901A4" w:rsidRDefault="00C901A4" w:rsidP="00C901A4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r w:rsidRPr="00C901A4">
        <w:rPr>
          <w:rFonts w:cs="Arial"/>
          <w:b/>
          <w:noProof/>
          <w:lang w:val="es-ES"/>
        </w:rPr>
        <w:t>Kenya (indicativo de país +254)</w:t>
      </w:r>
    </w:p>
    <w:p w14:paraId="4517A96D" w14:textId="77777777" w:rsidR="00C901A4" w:rsidRPr="00C901A4" w:rsidRDefault="00C901A4" w:rsidP="00C901A4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s-ES"/>
        </w:rPr>
      </w:pPr>
      <w:r w:rsidRPr="00C901A4">
        <w:rPr>
          <w:rFonts w:cs="Arial"/>
          <w:noProof/>
          <w:lang w:val="es-ES"/>
        </w:rPr>
        <w:t>Comunicación del 14.X.2020:</w:t>
      </w:r>
    </w:p>
    <w:p w14:paraId="37CBA61F" w14:textId="77777777" w:rsidR="00C901A4" w:rsidRPr="00C901A4" w:rsidRDefault="00C901A4" w:rsidP="00C901A4">
      <w:pPr>
        <w:spacing w:before="0" w:after="0"/>
        <w:rPr>
          <w:rFonts w:cs="Arial"/>
          <w:noProof/>
          <w:lang w:val="es-ES"/>
        </w:rPr>
      </w:pPr>
      <w:r w:rsidRPr="00C901A4">
        <w:rPr>
          <w:rFonts w:cs="Arial"/>
          <w:noProof/>
          <w:lang w:val="es-ES"/>
        </w:rPr>
        <w:t xml:space="preserve">La </w:t>
      </w:r>
      <w:r w:rsidRPr="00C901A4">
        <w:rPr>
          <w:rFonts w:cs="Arial"/>
          <w:i/>
          <w:noProof/>
          <w:lang w:val="es-ES"/>
        </w:rPr>
        <w:t>Communications Authority of Kenya (CA)</w:t>
      </w:r>
      <w:r w:rsidRPr="00C901A4">
        <w:rPr>
          <w:rFonts w:cs="Arial"/>
          <w:noProof/>
          <w:lang w:val="es-ES"/>
        </w:rPr>
        <w:t>, Nairobi, anuncia el siguiente Plan Nacional de Numeración actualizado de Kenya.</w:t>
      </w:r>
    </w:p>
    <w:p w14:paraId="1AB0BFD7" w14:textId="77777777" w:rsidR="00C901A4" w:rsidRPr="00C901A4" w:rsidRDefault="00C901A4" w:rsidP="00C901A4">
      <w:pPr>
        <w:keepNext/>
        <w:keepLines/>
        <w:spacing w:after="120"/>
        <w:jc w:val="center"/>
        <w:rPr>
          <w:b/>
          <w:i/>
          <w:iCs/>
          <w:lang w:val="es-ES"/>
        </w:rPr>
      </w:pPr>
      <w:r w:rsidRPr="00C901A4">
        <w:rPr>
          <w:b/>
          <w:i/>
          <w:iCs/>
          <w:lang w:val="es-ES"/>
        </w:rPr>
        <w:t>descripción de la actualización del plan de numeración nacional E.164 para Kenya, indicativo de país 254:</w:t>
      </w:r>
    </w:p>
    <w:p w14:paraId="09BC6703" w14:textId="77777777" w:rsidR="00C901A4" w:rsidRPr="00C901A4" w:rsidRDefault="00C901A4" w:rsidP="00C901A4">
      <w:pPr>
        <w:numPr>
          <w:ilvl w:val="0"/>
          <w:numId w:val="42"/>
        </w:numPr>
        <w:spacing w:after="120" w:line="276" w:lineRule="auto"/>
        <w:contextualSpacing/>
        <w:rPr>
          <w:rFonts w:eastAsia="Batang"/>
          <w:bCs/>
          <w:lang w:val="es-ES"/>
        </w:rPr>
      </w:pPr>
      <w:r w:rsidRPr="00C901A4">
        <w:rPr>
          <w:rFonts w:asciiTheme="minorHAnsi" w:hAnsiTheme="minorHAnsi" w:cstheme="minorHAnsi"/>
          <w:lang w:val="es-ES"/>
        </w:rPr>
        <w:t>Visión general</w:t>
      </w:r>
      <w:r w:rsidRPr="00C901A4">
        <w:rPr>
          <w:rFonts w:eastAsia="Batang"/>
          <w:bCs/>
          <w:lang w:val="es-ES"/>
        </w:rPr>
        <w:t>:</w:t>
      </w:r>
    </w:p>
    <w:p w14:paraId="1BC891A5" w14:textId="77777777" w:rsidR="00C901A4" w:rsidRPr="00C901A4" w:rsidRDefault="00C901A4" w:rsidP="00C901A4">
      <w:pPr>
        <w:ind w:left="357"/>
        <w:contextualSpacing/>
        <w:rPr>
          <w:rFonts w:eastAsia="Batang"/>
          <w:lang w:val="es-ES"/>
        </w:rPr>
      </w:pPr>
      <w:r w:rsidRPr="00C901A4">
        <w:rPr>
          <w:rFonts w:asciiTheme="minorHAnsi" w:hAnsiTheme="minorHAnsi"/>
          <w:lang w:val="es-ES"/>
        </w:rPr>
        <w:t xml:space="preserve">Longitud mínima del número </w:t>
      </w:r>
      <w:r w:rsidRPr="00C901A4">
        <w:rPr>
          <w:rFonts w:eastAsia="Batang"/>
          <w:lang w:val="es-ES"/>
        </w:rPr>
        <w:t>(</w:t>
      </w:r>
      <w:r w:rsidRPr="00C901A4">
        <w:rPr>
          <w:rFonts w:asciiTheme="minorHAnsi" w:hAnsiTheme="minorHAnsi"/>
          <w:lang w:val="es-ES"/>
        </w:rPr>
        <w:t>excluyendo el indicativo de país</w:t>
      </w:r>
      <w:r w:rsidRPr="00C901A4">
        <w:rPr>
          <w:rFonts w:eastAsia="Batang"/>
          <w:lang w:val="es-ES"/>
        </w:rPr>
        <w:t xml:space="preserve">): </w:t>
      </w:r>
      <w:r w:rsidRPr="00C901A4">
        <w:rPr>
          <w:rFonts w:eastAsia="Batang"/>
          <w:lang w:val="es-ES"/>
        </w:rPr>
        <w:tab/>
        <w:t xml:space="preserve">siete (7) </w:t>
      </w:r>
      <w:r w:rsidRPr="00C901A4">
        <w:rPr>
          <w:rFonts w:asciiTheme="minorHAnsi" w:hAnsiTheme="minorHAnsi"/>
          <w:lang w:val="es-ES"/>
        </w:rPr>
        <w:t>cifras</w:t>
      </w:r>
    </w:p>
    <w:p w14:paraId="78881937" w14:textId="77777777" w:rsidR="00C901A4" w:rsidRPr="00C901A4" w:rsidRDefault="00C901A4" w:rsidP="00C901A4">
      <w:pPr>
        <w:ind w:left="357"/>
        <w:contextualSpacing/>
        <w:rPr>
          <w:rFonts w:eastAsia="Batang"/>
          <w:lang w:val="es-ES"/>
        </w:rPr>
      </w:pPr>
      <w:r w:rsidRPr="00C901A4">
        <w:rPr>
          <w:rFonts w:asciiTheme="minorHAnsi" w:hAnsiTheme="minorHAnsi"/>
          <w:lang w:val="es-ES"/>
        </w:rPr>
        <w:t xml:space="preserve">Longitud máxima del número </w:t>
      </w:r>
      <w:r w:rsidRPr="00C901A4">
        <w:rPr>
          <w:rFonts w:eastAsia="Batang"/>
          <w:lang w:val="es-ES"/>
        </w:rPr>
        <w:t>(</w:t>
      </w:r>
      <w:r w:rsidRPr="00C901A4">
        <w:rPr>
          <w:rFonts w:asciiTheme="minorHAnsi" w:hAnsiTheme="minorHAnsi"/>
          <w:lang w:val="es-ES"/>
        </w:rPr>
        <w:t>excluyendo el indicativo de país</w:t>
      </w:r>
      <w:r w:rsidRPr="00C901A4">
        <w:rPr>
          <w:rFonts w:eastAsia="Batang"/>
          <w:lang w:val="es-ES"/>
        </w:rPr>
        <w:t xml:space="preserve">): </w:t>
      </w:r>
      <w:r w:rsidRPr="00C901A4">
        <w:rPr>
          <w:rFonts w:eastAsia="Batang"/>
          <w:lang w:val="es-ES"/>
        </w:rPr>
        <w:tab/>
      </w:r>
      <w:r w:rsidRPr="00C901A4">
        <w:rPr>
          <w:rFonts w:asciiTheme="minorHAnsi" w:hAnsiTheme="minorHAnsi"/>
          <w:lang w:val="es-ES"/>
        </w:rPr>
        <w:t xml:space="preserve">doce </w:t>
      </w:r>
      <w:r w:rsidRPr="00C901A4">
        <w:rPr>
          <w:rFonts w:eastAsia="Batang"/>
          <w:lang w:val="es-ES"/>
        </w:rPr>
        <w:t xml:space="preserve">(12) </w:t>
      </w:r>
      <w:r w:rsidRPr="00C901A4">
        <w:rPr>
          <w:rFonts w:asciiTheme="minorHAnsi" w:hAnsiTheme="minorHAnsi"/>
          <w:lang w:val="es-ES"/>
        </w:rPr>
        <w:t>cifras</w:t>
      </w:r>
    </w:p>
    <w:p w14:paraId="183C4E9D" w14:textId="77777777" w:rsidR="00C901A4" w:rsidRPr="00C901A4" w:rsidRDefault="00C901A4" w:rsidP="00C901A4">
      <w:pPr>
        <w:spacing w:after="120"/>
        <w:ind w:left="357"/>
        <w:contextualSpacing/>
        <w:rPr>
          <w:rFonts w:eastAsia="Batang"/>
          <w:sz w:val="8"/>
          <w:szCs w:val="8"/>
          <w:lang w:val="es-ES"/>
        </w:rPr>
      </w:pPr>
    </w:p>
    <w:p w14:paraId="5CA0ABC9" w14:textId="77777777" w:rsidR="00C901A4" w:rsidRPr="00C901A4" w:rsidRDefault="00C901A4" w:rsidP="00C901A4">
      <w:pPr>
        <w:numPr>
          <w:ilvl w:val="0"/>
          <w:numId w:val="42"/>
        </w:numPr>
        <w:spacing w:after="0"/>
        <w:ind w:left="357"/>
        <w:contextualSpacing/>
        <w:rPr>
          <w:rFonts w:eastAsia="Batang"/>
          <w:bCs/>
          <w:lang w:val="es-ES"/>
        </w:rPr>
      </w:pPr>
      <w:r w:rsidRPr="00C901A4">
        <w:rPr>
          <w:lang w:val="es-ES"/>
        </w:rPr>
        <w:t>Detalles del plan de numeración</w:t>
      </w:r>
      <w:r w:rsidRPr="00C901A4">
        <w:rPr>
          <w:rFonts w:eastAsia="Batang"/>
          <w:bCs/>
          <w:lang w:val="es-ES"/>
        </w:rPr>
        <w:t>:</w:t>
      </w:r>
    </w:p>
    <w:p w14:paraId="1AEB1431" w14:textId="77777777" w:rsidR="00C901A4" w:rsidRPr="00C901A4" w:rsidRDefault="00C901A4" w:rsidP="00C901A4">
      <w:pPr>
        <w:spacing w:after="0"/>
        <w:ind w:left="357"/>
        <w:contextualSpacing/>
        <w:rPr>
          <w:rFonts w:eastAsia="Batang"/>
          <w:bCs/>
          <w:noProof/>
          <w:sz w:val="8"/>
          <w:szCs w:val="8"/>
          <w:lang w:val="es-ES"/>
        </w:rPr>
      </w:pPr>
    </w:p>
    <w:tbl>
      <w:tblPr>
        <w:tblW w:w="9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257"/>
        <w:gridCol w:w="1257"/>
        <w:gridCol w:w="2647"/>
        <w:gridCol w:w="2787"/>
      </w:tblGrid>
      <w:tr w:rsidR="00C901A4" w:rsidRPr="00C901A4" w14:paraId="267BCD43" w14:textId="77777777" w:rsidTr="00C901A4">
        <w:trPr>
          <w:cantSplit/>
          <w:tblHeader/>
          <w:jc w:val="center"/>
        </w:trPr>
        <w:tc>
          <w:tcPr>
            <w:tcW w:w="1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724AEE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33" w:hanging="233"/>
              <w:jc w:val="center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(1)</w:t>
            </w:r>
          </w:p>
        </w:tc>
        <w:tc>
          <w:tcPr>
            <w:tcW w:w="255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B16FF8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(2)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2138F6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(3)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931439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(4)</w:t>
            </w:r>
          </w:p>
        </w:tc>
      </w:tr>
      <w:tr w:rsidR="00C901A4" w:rsidRPr="00C901A4" w14:paraId="0322B64B" w14:textId="77777777" w:rsidTr="00C901A4">
        <w:trPr>
          <w:cantSplit/>
          <w:tblHeader/>
          <w:jc w:val="center"/>
        </w:trPr>
        <w:tc>
          <w:tcPr>
            <w:tcW w:w="1835" w:type="dxa"/>
            <w:vMerge w:val="restart"/>
            <w:shd w:val="clear" w:color="auto" w:fill="auto"/>
            <w:vAlign w:val="center"/>
          </w:tcPr>
          <w:p w14:paraId="767E553C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sz w:val="19"/>
                <w:szCs w:val="19"/>
                <w:lang w:val="es-ES"/>
              </w:rPr>
              <w:t>NDC (indicativo nacional de destino) o cifras iniciales del N(S)N (número nacional (significativo))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98CD17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pt-BR"/>
              </w:rPr>
            </w:pPr>
            <w:r w:rsidRPr="00C901A4">
              <w:rPr>
                <w:rFonts w:asciiTheme="minorHAnsi" w:hAnsiTheme="minorHAnsi" w:cstheme="minorHAnsi"/>
                <w:noProof/>
                <w:lang w:val="pt-BR" w:eastAsia="zh-CN"/>
              </w:rPr>
              <w:t>Longitud del número N(S)N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C00D394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color w:val="000000"/>
                <w:sz w:val="19"/>
                <w:szCs w:val="19"/>
                <w:lang w:val="es-ES"/>
              </w:rPr>
              <w:t>Utilización del número</w:t>
            </w:r>
            <w:r w:rsidRPr="00C901A4">
              <w:rPr>
                <w:rFonts w:asciiTheme="minorHAnsi" w:hAnsiTheme="minorHAnsi"/>
                <w:bCs/>
                <w:noProof/>
                <w:color w:val="000000"/>
                <w:sz w:val="19"/>
                <w:szCs w:val="19"/>
                <w:lang w:val="es-ES"/>
              </w:rPr>
              <w:br/>
              <w:t>UIT-T E.164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6C1C801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 w:cstheme="minorHAnsi"/>
                <w:noProof/>
                <w:lang w:val="es-ES" w:eastAsia="zh-CN"/>
              </w:rPr>
              <w:t>Información adicional</w:t>
            </w:r>
          </w:p>
        </w:tc>
      </w:tr>
      <w:tr w:rsidR="00C901A4" w:rsidRPr="00C901A4" w14:paraId="160B4385" w14:textId="77777777" w:rsidTr="00C901A4">
        <w:trPr>
          <w:cantSplit/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0C52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DA505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Cs/>
                <w:noProof/>
                <w:color w:val="000000"/>
                <w:lang w:val="es-ES"/>
              </w:rPr>
            </w:pPr>
            <w:r w:rsidRPr="00C901A4">
              <w:rPr>
                <w:rFonts w:asciiTheme="minorHAnsi" w:hAnsiTheme="minorHAnsi" w:cstheme="minorHAnsi"/>
                <w:iCs/>
                <w:noProof/>
                <w:lang w:val="es-ES" w:eastAsia="zh-CN"/>
              </w:rPr>
              <w:t xml:space="preserve">Longitud mínima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08BA1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Cs/>
                <w:iCs/>
                <w:noProof/>
                <w:color w:val="000000"/>
                <w:lang w:val="es-ES"/>
              </w:rPr>
            </w:pPr>
            <w:r w:rsidRPr="00C901A4">
              <w:rPr>
                <w:rFonts w:asciiTheme="minorHAnsi" w:hAnsiTheme="minorHAnsi" w:cstheme="minorHAnsi"/>
                <w:iCs/>
                <w:noProof/>
                <w:lang w:val="es-ES" w:eastAsia="zh-CN"/>
              </w:rPr>
              <w:t>Longitud máxima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7F07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AD35C" w14:textId="77777777" w:rsidR="00C901A4" w:rsidRPr="00C901A4" w:rsidRDefault="00C901A4" w:rsidP="00C901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b/>
                <w:bCs/>
                <w:i/>
                <w:noProof/>
                <w:color w:val="000000"/>
                <w:lang w:val="es-ES"/>
              </w:rPr>
            </w:pPr>
          </w:p>
        </w:tc>
      </w:tr>
      <w:tr w:rsidR="00C901A4" w:rsidRPr="00047DE6" w14:paraId="0F53FEAC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492A09A7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100 a 106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CC1185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6CED4A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07C12D5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8F5233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Airtel Networks Kenya Ltd</w:t>
            </w:r>
          </w:p>
        </w:tc>
      </w:tr>
      <w:tr w:rsidR="00C901A4" w:rsidRPr="00047DE6" w14:paraId="3F12ADAC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245DC73B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110 a 115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CB0E57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961026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49A68F1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5CB9B5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  <w:tr w:rsidR="00C901A4" w:rsidRPr="00047DE6" w14:paraId="074783AF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4A9D764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120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CE5C2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8B1208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E3999E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72D2425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Jambo Telcoms Ltd</w:t>
            </w:r>
          </w:p>
        </w:tc>
      </w:tr>
      <w:tr w:rsidR="00C901A4" w:rsidRPr="00CD684B" w14:paraId="79713969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5D938B17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121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004BEC3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BB2B5C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11F56AE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F137B6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Infura Ltd</w:t>
            </w:r>
          </w:p>
        </w:tc>
      </w:tr>
      <w:tr w:rsidR="00C901A4" w:rsidRPr="00CD684B" w14:paraId="2B20F4A9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7B4770C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124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147AB4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581905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768A33A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EEBE79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Finserve Africa Ltd</w:t>
            </w:r>
          </w:p>
        </w:tc>
      </w:tr>
      <w:tr w:rsidR="00C901A4" w:rsidRPr="00C901A4" w14:paraId="38BFBD55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89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20 (NDC)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70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Ocho (8)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AF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1F1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C4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Nairobi </w:t>
            </w:r>
          </w:p>
        </w:tc>
      </w:tr>
      <w:tr w:rsidR="00C901A4" w:rsidRPr="00CD684B" w14:paraId="26148A7E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44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30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E0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Doce (12)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ED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Doce (12)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19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Números M2M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D45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pt-BR"/>
              </w:rPr>
            </w:pPr>
            <w:r w:rsidRPr="00C901A4">
              <w:rPr>
                <w:rFonts w:asciiTheme="minorHAnsi" w:hAnsiTheme="minorHAnsi"/>
                <w:noProof/>
                <w:lang w:val="pt-BR"/>
              </w:rPr>
              <w:t>300 00X XXX XXX asignado a Safaricom PLC</w:t>
            </w:r>
          </w:p>
        </w:tc>
      </w:tr>
      <w:tr w:rsidR="00C901A4" w:rsidRPr="00C901A4" w14:paraId="59B8E2AE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D11B8AB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40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E6817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Ocho (8)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018A1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71CA39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BC0FD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Indicativo interurbano para Kwale</w:t>
            </w:r>
          </w:p>
        </w:tc>
      </w:tr>
      <w:tr w:rsidR="00C901A4" w:rsidRPr="00C901A4" w14:paraId="3AFDA51B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4DD07CD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41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810E1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06D1F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8B2A8E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5B50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Indicativo interurbano para Mombasa</w:t>
            </w:r>
          </w:p>
        </w:tc>
      </w:tr>
      <w:tr w:rsidR="00C901A4" w:rsidRPr="00CD684B" w14:paraId="2033AC68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FB3CA1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42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5B85B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25259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1F7AC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B6003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Indicativo interurbano para Malindi, Lamu y Garsen</w:t>
            </w:r>
          </w:p>
        </w:tc>
      </w:tr>
      <w:tr w:rsidR="00C901A4" w:rsidRPr="00C901A4" w14:paraId="72016E0A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969C481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43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A487F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0004C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3C483D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037DE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Indicativo interurbano para Voi</w:t>
            </w:r>
          </w:p>
        </w:tc>
      </w:tr>
      <w:tr w:rsidR="00C901A4" w:rsidRPr="00CD684B" w14:paraId="22F14617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BE76A26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44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DFF8A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5368D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8E9430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BDAF0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Machakos, Makueni y Kitui </w:t>
            </w:r>
          </w:p>
        </w:tc>
      </w:tr>
      <w:tr w:rsidR="00C901A4" w:rsidRPr="00CD684B" w14:paraId="214B28CB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D1A94F5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45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1421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E2147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3839C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0E512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Indicativo interurbano para Athi-River, Kajiado y Loitokitok</w:t>
            </w:r>
          </w:p>
        </w:tc>
      </w:tr>
      <w:tr w:rsidR="00C901A4" w:rsidRPr="00CD684B" w14:paraId="1D2333E6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5B68CA5D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46 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282AB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BEC5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CA6F6C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57534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Indicativo interurbano para Garissa, Wajir y Mandera</w:t>
            </w:r>
          </w:p>
        </w:tc>
      </w:tr>
      <w:tr w:rsidR="00C901A4" w:rsidRPr="00CD684B" w14:paraId="0D1DE38B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6A8AB54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50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658490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3F6067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70626E7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B350C1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Naivasha, Gilgil y Narok de la región de Nakuru </w:t>
            </w:r>
          </w:p>
        </w:tc>
      </w:tr>
      <w:tr w:rsidR="00C901A4" w:rsidRPr="00CD684B" w14:paraId="0E906F55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4EAEF169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51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8701F8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Ocho (8)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076B52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151109C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9B0614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pt-BR"/>
              </w:rPr>
            </w:pPr>
            <w:r w:rsidRPr="00C901A4">
              <w:rPr>
                <w:rFonts w:asciiTheme="minorHAnsi" w:hAnsiTheme="minorHAnsi"/>
                <w:noProof/>
                <w:lang w:val="pt-BR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pt-BR"/>
              </w:rPr>
              <w:t>Nakuru, Njoro, áreas Molo de Nakuru</w:t>
            </w:r>
          </w:p>
        </w:tc>
      </w:tr>
      <w:tr w:rsidR="00C901A4" w:rsidRPr="00CD684B" w14:paraId="0D4C86D7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560BCC7F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52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DB0FBF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9BE94F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0F665D1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50F0C0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Kericho y Bomet</w:t>
            </w:r>
          </w:p>
        </w:tc>
      </w:tr>
      <w:tr w:rsidR="00C901A4" w:rsidRPr="00CD684B" w14:paraId="6B556148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4BDD9EFA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53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028B17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042DEBF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70C3321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B6636E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Eldoret, Turbo, Kapsabet, Iten y Kabarnet </w:t>
            </w:r>
          </w:p>
        </w:tc>
      </w:tr>
      <w:tr w:rsidR="00C901A4" w:rsidRPr="00CD684B" w14:paraId="5D92F27E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458202CA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54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7B1CE2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B3DC48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3BA8F7C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C37A3C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Kitale, Moisbridge, Kapenguria y Lodwar </w:t>
            </w:r>
          </w:p>
        </w:tc>
      </w:tr>
      <w:tr w:rsidR="00C901A4" w:rsidRPr="00CD684B" w14:paraId="4FFEB63B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696DA682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55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E99C82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CA074D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12AEE21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A24C74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Bungoma y Busia</w:t>
            </w:r>
          </w:p>
        </w:tc>
      </w:tr>
      <w:tr w:rsidR="00C901A4" w:rsidRPr="00CD684B" w14:paraId="14D72998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79A1C66E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56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E46515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AAC29B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39CA000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5706B7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las regiones de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Kakamega, y Vihiga </w:t>
            </w:r>
          </w:p>
        </w:tc>
      </w:tr>
      <w:tr w:rsidR="00C901A4" w:rsidRPr="00CD684B" w14:paraId="43F5F8E0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1D6367A4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57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098BB3A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F76F20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1305F9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7CF3A2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Kisumu, y Siaya regions</w:t>
            </w:r>
          </w:p>
        </w:tc>
      </w:tr>
      <w:tr w:rsidR="00C901A4" w:rsidRPr="00CD684B" w14:paraId="5278E9B5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4E59910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58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D1C8ED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BA149F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59E68F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92E5B8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Kisii, Kilgoris, Oyugis y Nyamira</w:t>
            </w:r>
          </w:p>
        </w:tc>
      </w:tr>
      <w:tr w:rsidR="00C901A4" w:rsidRPr="00CD684B" w14:paraId="4472E1AD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3AAA50A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59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48A33C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04F0DCD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754060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D774A86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Homabay y Migori</w:t>
            </w:r>
          </w:p>
        </w:tc>
      </w:tr>
      <w:tr w:rsidR="00C901A4" w:rsidRPr="00CD684B" w14:paraId="0F1E58AF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648926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60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9242F4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C35F4A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CF6B5C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FA885B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Muranga y Kirinyaga</w:t>
            </w:r>
          </w:p>
        </w:tc>
      </w:tr>
      <w:tr w:rsidR="00C901A4" w:rsidRPr="00C901A4" w14:paraId="0698EE22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1A3CE294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61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CCD19A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35E56B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530862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197C62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Nyeri </w:t>
            </w:r>
          </w:p>
        </w:tc>
      </w:tr>
      <w:tr w:rsidR="00C901A4" w:rsidRPr="00C901A4" w14:paraId="797159C2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33F4316B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62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A18B00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0252A4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0CD3885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A221AF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Nanyuki</w:t>
            </w:r>
          </w:p>
        </w:tc>
      </w:tr>
      <w:tr w:rsidR="00C901A4" w:rsidRPr="00CD684B" w14:paraId="37AC3140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C8D542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64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4E111C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97434C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A1940D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5DA02D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Meru, Maua y Chuka</w:t>
            </w:r>
          </w:p>
        </w:tc>
      </w:tr>
      <w:tr w:rsidR="00C901A4" w:rsidRPr="00CD684B" w14:paraId="03A24394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63EA25BC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66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8B6940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Ocho (8)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F5AD97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B559826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7DBAD5A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Thika y Ruiru</w:t>
            </w:r>
          </w:p>
        </w:tc>
      </w:tr>
      <w:tr w:rsidR="00C901A4" w:rsidRPr="00CD684B" w14:paraId="3A11C4BC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3074056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67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83BE63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CFC27B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308DB1B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6E77F7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Kiambu y Kikuyu towns</w:t>
            </w:r>
          </w:p>
        </w:tc>
      </w:tr>
      <w:tr w:rsidR="00C901A4" w:rsidRPr="00C901A4" w14:paraId="15B8644B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56B5253B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68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E62267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66AA1D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13D04DD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3947E21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Embu </w:t>
            </w:r>
          </w:p>
        </w:tc>
      </w:tr>
      <w:tr w:rsidR="00C901A4" w:rsidRPr="00CD684B" w14:paraId="00F10F7E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5DEC5AF9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eastAsia="Calibri" w:hAnsiTheme="minorHAnsi"/>
                <w:noProof/>
                <w:lang w:val="es-ES"/>
              </w:rPr>
              <w:t xml:space="preserve">69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F6AF87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Siete (7)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5CAF0A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57F276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geográfico para servicios de telefonía fija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A18B55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Indicativo interurbano para </w:t>
            </w:r>
            <w:r w:rsidRPr="00C901A4">
              <w:rPr>
                <w:rFonts w:asciiTheme="minorHAnsi" w:eastAsia="Calibri" w:hAnsiTheme="minorHAnsi"/>
                <w:noProof/>
                <w:lang w:val="es-ES"/>
              </w:rPr>
              <w:t>Marsabit y Moyale</w:t>
            </w:r>
          </w:p>
        </w:tc>
      </w:tr>
      <w:tr w:rsidR="00C901A4" w:rsidRPr="00CD684B" w14:paraId="761AD6B8" w14:textId="77777777" w:rsidTr="00C901A4">
        <w:trPr>
          <w:cantSplit/>
          <w:trHeight w:val="87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3AEBFC3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700 a 709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  <w:p w14:paraId="0A3685C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710 a 719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  <w:p w14:paraId="68B5BA3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720 a 729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EB4C06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746A1D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0BBA735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AE7B516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  <w:tr w:rsidR="00C901A4" w:rsidRPr="00CD684B" w14:paraId="6429697C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7EAC46DA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730 a 739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2271CB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184AA1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797EDF0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33E9D6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Airtel Networks Kenya Ltd</w:t>
            </w:r>
          </w:p>
        </w:tc>
      </w:tr>
      <w:tr w:rsidR="00C901A4" w:rsidRPr="00CD684B" w14:paraId="661F4071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23C0978F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740 a 743(NDC)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E8316C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60E85B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62DD0F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6B6992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  <w:tr w:rsidR="00C901A4" w:rsidRPr="00CD684B" w14:paraId="435A59B4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57F81ADF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744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42BC576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E4321A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706EB8B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2B1356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Homeland Media Ltd</w:t>
            </w:r>
          </w:p>
        </w:tc>
      </w:tr>
      <w:tr w:rsidR="00C901A4" w:rsidRPr="00CD684B" w14:paraId="331014CE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7C302B73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745 a 746(NDC)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EFFCB8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6307B9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D01755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BFF7AA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  <w:tr w:rsidR="00C901A4" w:rsidRPr="00CD684B" w14:paraId="3B0289FF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AFB0406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747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AD5FDD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E7832F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444906D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098A51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Jamii Telecoms Ltd</w:t>
            </w:r>
          </w:p>
        </w:tc>
      </w:tr>
      <w:tr w:rsidR="00C901A4" w:rsidRPr="00CD684B" w14:paraId="26B20ABF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6B74D446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748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C007D0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9CA9D9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D0B738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B5CEB0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  <w:tr w:rsidR="00C901A4" w:rsidRPr="00C901A4" w14:paraId="02ED85A9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1752FDA2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749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5D8E4D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CCF5C9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4A2053A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535904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</w:t>
            </w:r>
          </w:p>
        </w:tc>
      </w:tr>
      <w:tr w:rsidR="00C901A4" w:rsidRPr="00CD684B" w14:paraId="7B0ED08D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6D2D53E6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750 a 756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EF87E8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E1B58C4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1A29089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333B0A8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Airtel Networks Kenya Ltd</w:t>
            </w:r>
          </w:p>
        </w:tc>
      </w:tr>
      <w:tr w:rsidR="00C901A4" w:rsidRPr="00CD684B" w14:paraId="5FA325F2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2639B53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757 a 759(NDC)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24A7A6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E474EB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0A385E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C554E22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  <w:tr w:rsidR="00C901A4" w:rsidRPr="009E7A11" w14:paraId="711D4855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10F3AC94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760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F30605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DEBBFE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482D7E2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44D360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Mobile Pay Ltd</w:t>
            </w:r>
          </w:p>
        </w:tc>
      </w:tr>
      <w:tr w:rsidR="00C901A4" w:rsidRPr="009E7A11" w14:paraId="6E618A50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B6CD6C6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761(NDC)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978210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096EA3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78A5464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7786185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Eferio Kenya Ltd</w:t>
            </w:r>
          </w:p>
        </w:tc>
      </w:tr>
      <w:tr w:rsidR="00C901A4" w:rsidRPr="009E7A11" w14:paraId="193BBD03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2F0419DF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762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B614EC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F17650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F8AD33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3BD5EEE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Airtel Networks Kenya Ltd</w:t>
            </w:r>
          </w:p>
        </w:tc>
      </w:tr>
      <w:tr w:rsidR="00C901A4" w:rsidRPr="009E7A11" w14:paraId="7BC00B6A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23CED76F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763 a 766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512B91C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0F84013F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63076B9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C4770D3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Finserve Africa Ltd</w:t>
            </w:r>
          </w:p>
        </w:tc>
      </w:tr>
      <w:tr w:rsidR="00C901A4" w:rsidRPr="009E7A11" w14:paraId="55C1CF5C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1182EDA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767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6E2E06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28C6A72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806782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B3D325C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Airtel Networks Kenya Ltd</w:t>
            </w:r>
          </w:p>
        </w:tc>
      </w:tr>
      <w:tr w:rsidR="00C901A4" w:rsidRPr="009E7A11" w14:paraId="009A881E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73CD165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768 a 769(NDC)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339C26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19E45B9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89A65B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63D816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  <w:tr w:rsidR="00C901A4" w:rsidRPr="009E7A11" w14:paraId="52B89D6F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43649AC0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770 a 779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059185E8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ACABF2B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0F149CB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4CC7531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Telkom Kenya Ltd</w:t>
            </w:r>
          </w:p>
        </w:tc>
      </w:tr>
      <w:tr w:rsidR="00C901A4" w:rsidRPr="009E7A11" w14:paraId="40454E8D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14:paraId="0F7C93DA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780 a 789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3940D49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07282F6D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BB00D2A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BF5D050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Airtel Networks Kenya Ltd</w:t>
            </w:r>
          </w:p>
        </w:tc>
      </w:tr>
      <w:tr w:rsidR="00C901A4" w:rsidRPr="009E7A11" w14:paraId="1EE0D29C" w14:textId="77777777" w:rsidTr="00C901A4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DE3479F" w14:textId="77777777" w:rsidR="00C901A4" w:rsidRPr="00C901A4" w:rsidRDefault="00C901A4" w:rsidP="00C901A4">
            <w:pPr>
              <w:spacing w:before="20" w:after="20"/>
              <w:rPr>
                <w:rFonts w:asciiTheme="minorHAnsi" w:hAnsiTheme="minorHAnsi"/>
                <w:bCs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 xml:space="preserve">790 a 799 </w:t>
            </w:r>
            <w:r w:rsidRPr="00C901A4">
              <w:rPr>
                <w:rFonts w:asciiTheme="minorHAnsi" w:hAnsiTheme="minorHAnsi"/>
                <w:bCs/>
                <w:noProof/>
                <w:lang w:val="es-ES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3F74C7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6FE436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Nueve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392D75E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Número no geográfico para servicios de telefonía móvil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5CEC45" w14:textId="77777777" w:rsidR="00C901A4" w:rsidRPr="00C901A4" w:rsidRDefault="00C901A4" w:rsidP="00C901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C901A4">
              <w:rPr>
                <w:rFonts w:asciiTheme="minorHAnsi" w:hAnsiTheme="minorHAnsi"/>
                <w:noProof/>
                <w:lang w:val="es-ES"/>
              </w:rPr>
              <w:t>Servicios de telefonía móvil asignados a Safaricom PLC</w:t>
            </w:r>
          </w:p>
        </w:tc>
      </w:tr>
    </w:tbl>
    <w:p w14:paraId="31FC5F59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Batang" w:hAnsiTheme="minorHAnsi"/>
          <w:noProof/>
          <w:sz w:val="8"/>
          <w:szCs w:val="8"/>
          <w:lang w:val="es-ES"/>
        </w:rPr>
      </w:pPr>
    </w:p>
    <w:p w14:paraId="39E2A768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Batang" w:hAnsiTheme="minorHAnsi"/>
          <w:bCs/>
          <w:noProof/>
        </w:rPr>
      </w:pPr>
      <w:r w:rsidRPr="00C901A4">
        <w:rPr>
          <w:rFonts w:asciiTheme="minorHAnsi" w:eastAsia="Batang" w:hAnsiTheme="minorHAnsi"/>
          <w:bCs/>
          <w:noProof/>
        </w:rPr>
        <w:t xml:space="preserve">Contacto: </w:t>
      </w:r>
    </w:p>
    <w:p w14:paraId="473D24F6" w14:textId="77777777" w:rsidR="00C901A4" w:rsidRPr="00C901A4" w:rsidRDefault="00C901A4" w:rsidP="00C901A4">
      <w:pPr>
        <w:overflowPunct/>
        <w:autoSpaceDE/>
        <w:autoSpaceDN/>
        <w:adjustRightInd/>
        <w:spacing w:after="0"/>
        <w:ind w:left="720"/>
        <w:textAlignment w:val="auto"/>
        <w:rPr>
          <w:rFonts w:asciiTheme="minorHAnsi" w:eastAsia="Batang" w:hAnsiTheme="minorHAnsi"/>
          <w:noProof/>
        </w:rPr>
      </w:pPr>
      <w:r w:rsidRPr="00C901A4">
        <w:rPr>
          <w:rFonts w:asciiTheme="minorHAnsi" w:eastAsia="Batang" w:hAnsiTheme="minorHAnsi"/>
          <w:noProof/>
        </w:rPr>
        <w:t>Communications Authority of Kenya (CA)</w:t>
      </w:r>
    </w:p>
    <w:p w14:paraId="0FBFC597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ind w:left="720"/>
        <w:textAlignment w:val="auto"/>
        <w:rPr>
          <w:rFonts w:asciiTheme="minorHAnsi" w:eastAsia="Batang" w:hAnsiTheme="minorHAnsi"/>
          <w:noProof/>
        </w:rPr>
      </w:pPr>
      <w:r w:rsidRPr="00C901A4">
        <w:rPr>
          <w:rFonts w:asciiTheme="minorHAnsi" w:eastAsia="Batang" w:hAnsiTheme="minorHAnsi"/>
          <w:noProof/>
        </w:rPr>
        <w:t xml:space="preserve">Waiyaki Way, Nairobi. </w:t>
      </w:r>
    </w:p>
    <w:p w14:paraId="4B0BEBA0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ind w:left="720"/>
        <w:textAlignment w:val="auto"/>
        <w:rPr>
          <w:rFonts w:asciiTheme="minorHAnsi" w:eastAsia="Batang" w:hAnsiTheme="minorHAnsi"/>
          <w:noProof/>
        </w:rPr>
      </w:pPr>
      <w:r w:rsidRPr="00C901A4">
        <w:rPr>
          <w:rFonts w:asciiTheme="minorHAnsi" w:eastAsia="Batang" w:hAnsiTheme="minorHAnsi"/>
          <w:noProof/>
        </w:rPr>
        <w:t>P.O. Box 14448</w:t>
      </w:r>
    </w:p>
    <w:p w14:paraId="235B34B0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asciiTheme="minorHAnsi" w:eastAsia="Batang" w:hAnsiTheme="minorHAnsi"/>
          <w:noProof/>
          <w:lang w:val="es-ES"/>
        </w:rPr>
      </w:pPr>
      <w:r w:rsidRPr="00C901A4">
        <w:rPr>
          <w:rFonts w:asciiTheme="minorHAnsi" w:eastAsia="Batang" w:hAnsiTheme="minorHAnsi"/>
          <w:noProof/>
          <w:lang w:val="es-ES"/>
        </w:rPr>
        <w:t>NAIROBI 00800</w:t>
      </w:r>
    </w:p>
    <w:p w14:paraId="7D011C6D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asciiTheme="minorHAnsi" w:eastAsia="Batang" w:hAnsiTheme="minorHAnsi"/>
          <w:noProof/>
          <w:lang w:val="es-ES"/>
        </w:rPr>
      </w:pPr>
      <w:r w:rsidRPr="00C901A4">
        <w:rPr>
          <w:rFonts w:asciiTheme="minorHAnsi" w:eastAsia="Batang" w:hAnsiTheme="minorHAnsi"/>
          <w:noProof/>
          <w:lang w:val="es-ES"/>
        </w:rPr>
        <w:t>Kenya</w:t>
      </w:r>
    </w:p>
    <w:p w14:paraId="2EAC6F4B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asciiTheme="minorHAnsi" w:eastAsia="Batang" w:hAnsiTheme="minorHAnsi"/>
          <w:noProof/>
          <w:lang w:val="es-ES"/>
        </w:rPr>
      </w:pPr>
      <w:r w:rsidRPr="00C901A4">
        <w:rPr>
          <w:rFonts w:asciiTheme="minorHAnsi" w:eastAsia="Batang" w:hAnsiTheme="minorHAnsi"/>
          <w:noProof/>
          <w:lang w:val="es-ES"/>
        </w:rPr>
        <w:t xml:space="preserve">Tel.: </w:t>
      </w:r>
      <w:r w:rsidRPr="00C901A4">
        <w:rPr>
          <w:rFonts w:asciiTheme="minorHAnsi" w:eastAsia="Batang" w:hAnsiTheme="minorHAnsi"/>
          <w:noProof/>
          <w:lang w:val="es-ES"/>
        </w:rPr>
        <w:tab/>
        <w:t>+254 20 4242000/+254 703 042000</w:t>
      </w:r>
    </w:p>
    <w:p w14:paraId="28366717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asciiTheme="minorHAnsi" w:eastAsia="Batang" w:hAnsiTheme="minorHAnsi"/>
          <w:noProof/>
          <w:lang w:val="es-ES"/>
        </w:rPr>
      </w:pPr>
      <w:r w:rsidRPr="00C901A4">
        <w:rPr>
          <w:rFonts w:asciiTheme="minorHAnsi" w:eastAsia="Batang" w:hAnsiTheme="minorHAnsi"/>
          <w:noProof/>
          <w:lang w:val="es-ES"/>
        </w:rPr>
        <w:t>E-mail: info@ca.go.ke</w:t>
      </w:r>
    </w:p>
    <w:p w14:paraId="4A1DA4D6" w14:textId="77777777" w:rsidR="00C901A4" w:rsidRPr="00C901A4" w:rsidRDefault="00C901A4" w:rsidP="00C901A4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asciiTheme="minorHAnsi" w:hAnsiTheme="minorHAnsi" w:cs="Arial"/>
          <w:noProof/>
          <w:lang w:val="es-ES"/>
        </w:rPr>
      </w:pPr>
      <w:r w:rsidRPr="00C901A4">
        <w:rPr>
          <w:rFonts w:asciiTheme="minorHAnsi" w:eastAsia="Batang" w:hAnsiTheme="minorHAnsi"/>
          <w:noProof/>
          <w:lang w:val="es-ES"/>
        </w:rPr>
        <w:t xml:space="preserve">URL: </w:t>
      </w:r>
      <w:r w:rsidRPr="00C901A4">
        <w:rPr>
          <w:rFonts w:asciiTheme="minorHAnsi" w:eastAsia="Batang" w:hAnsiTheme="minorHAnsi"/>
          <w:noProof/>
          <w:lang w:val="es-ES"/>
        </w:rPr>
        <w:tab/>
        <w:t>www.ca.go.ke</w:t>
      </w:r>
    </w:p>
    <w:p w14:paraId="6E498A85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lang w:val="es-ES"/>
        </w:rPr>
      </w:pPr>
      <w:r w:rsidRPr="00C901A4">
        <w:rPr>
          <w:rFonts w:cs="Arial"/>
          <w:b/>
          <w:lang w:val="es-ES"/>
        </w:rPr>
        <w:br w:type="page"/>
      </w:r>
    </w:p>
    <w:p w14:paraId="1653F5EC" w14:textId="77777777" w:rsidR="00C901A4" w:rsidRPr="00C901A4" w:rsidRDefault="00C901A4" w:rsidP="00C901A4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3"/>
        <w:rPr>
          <w:rFonts w:cs="Arial"/>
          <w:b/>
          <w:lang w:val="es-ES"/>
        </w:rPr>
      </w:pPr>
      <w:r w:rsidRPr="00C901A4">
        <w:rPr>
          <w:rFonts w:cs="Arial"/>
          <w:b/>
          <w:lang w:val="es-ES"/>
        </w:rPr>
        <w:t>Papua Nueva Guinea (indicativo de país +675)</w:t>
      </w:r>
    </w:p>
    <w:p w14:paraId="2E0E1DE6" w14:textId="77777777" w:rsidR="00C901A4" w:rsidRPr="00C901A4" w:rsidRDefault="00C901A4" w:rsidP="00C901A4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"/>
        </w:rPr>
      </w:pPr>
      <w:r w:rsidRPr="00C901A4">
        <w:rPr>
          <w:rFonts w:cs="Arial"/>
          <w:lang w:val="es-ES"/>
        </w:rPr>
        <w:t>Comunicación del 15.X.2020:</w:t>
      </w:r>
    </w:p>
    <w:p w14:paraId="6E9DDF1D" w14:textId="77777777" w:rsidR="00C901A4" w:rsidRPr="00C901A4" w:rsidRDefault="00C901A4" w:rsidP="00C901A4">
      <w:pPr>
        <w:spacing w:after="0"/>
        <w:rPr>
          <w:rFonts w:cs="Arial"/>
          <w:lang w:val="es-ES"/>
        </w:rPr>
      </w:pPr>
      <w:r w:rsidRPr="00C901A4">
        <w:rPr>
          <w:rFonts w:cs="Arial"/>
          <w:lang w:val="es-ES"/>
        </w:rPr>
        <w:t xml:space="preserve">La </w:t>
      </w:r>
      <w:r w:rsidRPr="00C901A4">
        <w:rPr>
          <w:rFonts w:cs="Arial"/>
          <w:i/>
          <w:iCs/>
          <w:lang w:val="es-ES"/>
        </w:rPr>
        <w:t xml:space="preserve">National Information &amp; Communications Technology Authority (NICTA), </w:t>
      </w:r>
      <w:r w:rsidRPr="00C901A4">
        <w:rPr>
          <w:rFonts w:cs="Arial"/>
          <w:lang w:val="es-ES"/>
        </w:rPr>
        <w:t>Boroko, anuncia la siguiente actualización del plan nacional de numeración de Papua Nueva Guinea.</w:t>
      </w:r>
    </w:p>
    <w:p w14:paraId="39853E37" w14:textId="77777777" w:rsidR="00C901A4" w:rsidRPr="00C901A4" w:rsidRDefault="00C901A4" w:rsidP="00C901A4">
      <w:pPr>
        <w:overflowPunct/>
        <w:autoSpaceDE/>
        <w:autoSpaceDN/>
        <w:adjustRightInd/>
        <w:spacing w:before="240" w:after="0"/>
        <w:rPr>
          <w:rFonts w:cs="Arial"/>
          <w:lang w:val="es-ES" w:eastAsia="zh-CN"/>
        </w:rPr>
      </w:pPr>
      <w:r w:rsidRPr="00C901A4">
        <w:rPr>
          <w:rFonts w:cs="Arial"/>
          <w:lang w:val="es-ES" w:eastAsia="zh-CN"/>
        </w:rPr>
        <w:t>Descripción de la introducción de nuevos recursos en el plan nacional de numeración E.164 para el indicativo de país 675:</w:t>
      </w:r>
    </w:p>
    <w:p w14:paraId="47B0A65C" w14:textId="77777777" w:rsidR="00C901A4" w:rsidRPr="00C901A4" w:rsidRDefault="00C901A4" w:rsidP="00C901A4">
      <w:pPr>
        <w:spacing w:before="0" w:after="0"/>
        <w:rPr>
          <w:lang w:val="es-ES" w:eastAsia="zh-CN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577"/>
        <w:gridCol w:w="1134"/>
        <w:gridCol w:w="1134"/>
        <w:gridCol w:w="2976"/>
        <w:gridCol w:w="1843"/>
      </w:tblGrid>
      <w:tr w:rsidR="00C901A4" w:rsidRPr="00C901A4" w14:paraId="440FD37F" w14:textId="77777777" w:rsidTr="00C901A4">
        <w:trPr>
          <w:cantSplit/>
          <w:trHeight w:val="413"/>
          <w:tblHeader/>
          <w:jc w:val="center"/>
        </w:trPr>
        <w:tc>
          <w:tcPr>
            <w:tcW w:w="2577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5EEB0437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i/>
                <w:iCs/>
                <w:lang w:val="es-ES"/>
              </w:rPr>
            </w:pPr>
            <w:r w:rsidRPr="00C901A4">
              <w:rPr>
                <w:i/>
                <w:i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7" w:type="dxa"/>
            </w:tcMar>
          </w:tcPr>
          <w:p w14:paraId="790DA84A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i/>
                <w:iCs/>
                <w:lang w:val="pt-BR"/>
              </w:rPr>
            </w:pPr>
            <w:r w:rsidRPr="00C901A4">
              <w:rPr>
                <w:rFonts w:asciiTheme="minorHAnsi" w:eastAsia="SimSun" w:hAnsiTheme="minorHAnsi"/>
                <w:i/>
                <w:noProof/>
                <w:color w:val="000000"/>
                <w:lang w:val="pt-BR" w:eastAsia="bs-Latn-BA"/>
              </w:rPr>
              <w:t xml:space="preserve">Longitud del número N(S)N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7" w:type="dxa"/>
            </w:tcMar>
            <w:vAlign w:val="center"/>
          </w:tcPr>
          <w:p w14:paraId="1BFE17D2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i/>
                <w:iCs/>
                <w:lang w:val="es-ES"/>
              </w:rPr>
            </w:pPr>
            <w:r w:rsidRPr="00C901A4">
              <w:rPr>
                <w:rFonts w:asciiTheme="minorHAnsi" w:eastAsia="SimSun" w:hAnsiTheme="minorHAnsi"/>
                <w:i/>
                <w:noProof/>
                <w:color w:val="000000"/>
                <w:lang w:val="es-ES_tradnl" w:eastAsia="bs-Latn-BA"/>
              </w:rPr>
              <w:t>Utilización del número E.164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7" w:type="dxa"/>
            </w:tcMar>
            <w:vAlign w:val="center"/>
          </w:tcPr>
          <w:p w14:paraId="7DE48D5B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i/>
                <w:iCs/>
                <w:lang w:val="es-ES"/>
              </w:rPr>
            </w:pPr>
            <w:r w:rsidRPr="00C901A4">
              <w:rPr>
                <w:rFonts w:asciiTheme="minorHAnsi" w:eastAsia="SimSun" w:hAnsiTheme="minorHAnsi"/>
                <w:i/>
                <w:noProof/>
                <w:color w:val="000000"/>
                <w:lang w:val="es-ES_tradnl" w:eastAsia="bs-Latn-BA"/>
              </w:rPr>
              <w:t>Información adicional</w:t>
            </w:r>
          </w:p>
        </w:tc>
      </w:tr>
      <w:tr w:rsidR="00C901A4" w:rsidRPr="00C901A4" w14:paraId="5775AE87" w14:textId="77777777" w:rsidTr="00C901A4">
        <w:trPr>
          <w:cantSplit/>
          <w:trHeight w:val="413"/>
          <w:tblHeader/>
          <w:jc w:val="center"/>
        </w:trPr>
        <w:tc>
          <w:tcPr>
            <w:tcW w:w="2577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2E31774B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7" w:type="dxa"/>
            </w:tcMar>
          </w:tcPr>
          <w:p w14:paraId="3ABA4F04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i/>
                <w:iCs/>
                <w:color w:val="000000"/>
                <w:lang w:val="es-ES"/>
              </w:rPr>
            </w:pPr>
            <w:r w:rsidRPr="00C901A4">
              <w:rPr>
                <w:i/>
                <w:iCs/>
                <w:noProof/>
                <w:lang w:val="es-ES_tradnl"/>
              </w:rPr>
              <w:t>Longitud mínima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14:paraId="18760CF8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i/>
                <w:iCs/>
                <w:color w:val="000000"/>
                <w:lang w:val="es-ES"/>
              </w:rPr>
            </w:pPr>
            <w:r w:rsidRPr="00C901A4">
              <w:rPr>
                <w:i/>
                <w:iCs/>
                <w:noProof/>
                <w:lang w:val="es-ES_tradnl"/>
              </w:rPr>
              <w:t>Longitud máxima</w:t>
            </w:r>
          </w:p>
        </w:tc>
        <w:tc>
          <w:tcPr>
            <w:tcW w:w="2976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03DC48A2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34DB2DB8" w14:textId="77777777" w:rsidR="00C901A4" w:rsidRPr="00C901A4" w:rsidRDefault="00C901A4" w:rsidP="00C901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</w:tr>
      <w:tr w:rsidR="00C901A4" w:rsidRPr="00C901A4" w14:paraId="7ED0969B" w14:textId="77777777" w:rsidTr="00C901A4">
        <w:trPr>
          <w:cantSplit/>
          <w:trHeight w:val="571"/>
          <w:jc w:val="center"/>
        </w:trPr>
        <w:tc>
          <w:tcPr>
            <w:tcW w:w="2577" w:type="dxa"/>
            <w:shd w:val="clear" w:color="auto" w:fill="auto"/>
            <w:tcMar>
              <w:left w:w="110" w:type="dxa"/>
            </w:tcMar>
          </w:tcPr>
          <w:p w14:paraId="58B56435" w14:textId="77777777" w:rsidR="00C901A4" w:rsidRPr="00C901A4" w:rsidRDefault="00C901A4" w:rsidP="00C901A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left"/>
              <w:rPr>
                <w:rFonts w:cs="Arial"/>
                <w:lang w:val="es-ES"/>
              </w:rPr>
            </w:pPr>
            <w:r w:rsidRPr="00C901A4">
              <w:rPr>
                <w:rFonts w:cs="Arial"/>
                <w:lang w:val="es-ES"/>
              </w:rPr>
              <w:t>88000000 – 88999999 (NDC)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41D22610" w14:textId="77777777" w:rsidR="00C901A4" w:rsidRPr="00C901A4" w:rsidRDefault="00C901A4" w:rsidP="00C901A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  <w:rPr>
                <w:lang w:val="es-ES"/>
              </w:rPr>
            </w:pPr>
            <w:r w:rsidRPr="00C901A4">
              <w:rPr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360B015D" w14:textId="77777777" w:rsidR="00C901A4" w:rsidRPr="00C901A4" w:rsidRDefault="00C901A4" w:rsidP="00C901A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  <w:rPr>
                <w:lang w:val="es-ES"/>
              </w:rPr>
            </w:pPr>
            <w:r w:rsidRPr="00C901A4">
              <w:rPr>
                <w:lang w:val="es-ES"/>
              </w:rPr>
              <w:t>8</w:t>
            </w:r>
          </w:p>
        </w:tc>
        <w:tc>
          <w:tcPr>
            <w:tcW w:w="2976" w:type="dxa"/>
            <w:shd w:val="clear" w:color="auto" w:fill="auto"/>
            <w:tcMar>
              <w:left w:w="110" w:type="dxa"/>
            </w:tcMar>
          </w:tcPr>
          <w:p w14:paraId="5F40268C" w14:textId="77777777" w:rsidR="00C901A4" w:rsidRPr="00C901A4" w:rsidRDefault="00C901A4" w:rsidP="00C901A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left"/>
              <w:rPr>
                <w:lang w:val="es-ES"/>
              </w:rPr>
            </w:pPr>
            <w:r w:rsidRPr="00C901A4">
              <w:rPr>
                <w:lang w:val="es-ES"/>
              </w:rPr>
              <w:t xml:space="preserve">Número no geográfico. </w:t>
            </w:r>
            <w:r w:rsidRPr="00C901A4">
              <w:rPr>
                <w:lang w:val="es-ES"/>
              </w:rPr>
              <w:br/>
              <w:t>Asignado a Digicel (PNG) Limited</w:t>
            </w:r>
          </w:p>
        </w:tc>
        <w:tc>
          <w:tcPr>
            <w:tcW w:w="1843" w:type="dxa"/>
            <w:shd w:val="clear" w:color="auto" w:fill="auto"/>
            <w:tcMar>
              <w:left w:w="110" w:type="dxa"/>
            </w:tcMar>
          </w:tcPr>
          <w:p w14:paraId="3B13B9ED" w14:textId="77777777" w:rsidR="00C901A4" w:rsidRPr="00C901A4" w:rsidRDefault="00C901A4" w:rsidP="00C901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lang w:val="es-ES"/>
              </w:rPr>
            </w:pPr>
            <w:r w:rsidRPr="00C901A4">
              <w:rPr>
                <w:rFonts w:cs="Arial"/>
                <w:lang w:val="es-ES"/>
              </w:rPr>
              <w:t xml:space="preserve">Servicio móvil GSM </w:t>
            </w:r>
          </w:p>
        </w:tc>
      </w:tr>
    </w:tbl>
    <w:p w14:paraId="232EAC86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/>
        <w:jc w:val="left"/>
        <w:rPr>
          <w:rFonts w:cs="Calibri"/>
          <w:bCs/>
          <w:lang w:val="es-ES"/>
        </w:rPr>
      </w:pPr>
    </w:p>
    <w:p w14:paraId="509D6007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bCs/>
          <w:lang w:val="es-ES"/>
        </w:rPr>
      </w:pPr>
      <w:r w:rsidRPr="00C901A4">
        <w:rPr>
          <w:rFonts w:cs="Arial"/>
          <w:bCs/>
          <w:lang w:val="es-ES"/>
        </w:rPr>
        <w:t>Contacto:</w:t>
      </w:r>
    </w:p>
    <w:p w14:paraId="4079D418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Sr. Kila Gulo-Vui</w:t>
      </w:r>
    </w:p>
    <w:p w14:paraId="1CCA779C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National Information &amp; Communications Technology Authority (NICTA)</w:t>
      </w:r>
    </w:p>
    <w:p w14:paraId="1E5B5BD0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</w:pPr>
      <w:r w:rsidRPr="00C901A4">
        <w:t>Corner of Frangipani &amp; Croton Street, HOHOLA</w:t>
      </w:r>
    </w:p>
    <w:p w14:paraId="31DE009F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P.O. Box 8222</w:t>
      </w:r>
    </w:p>
    <w:p w14:paraId="2CCAA73C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111 BOROKO, NCD</w:t>
      </w:r>
    </w:p>
    <w:p w14:paraId="757E699B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Papua Nueva Guinea</w:t>
      </w:r>
    </w:p>
    <w:p w14:paraId="0DA66416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Tel.:</w:t>
      </w:r>
      <w:r w:rsidRPr="00C901A4">
        <w:rPr>
          <w:lang w:val="es-ES"/>
        </w:rPr>
        <w:tab/>
        <w:t>+675 303 3227</w:t>
      </w:r>
    </w:p>
    <w:p w14:paraId="435A4E5F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Fax:</w:t>
      </w:r>
      <w:r w:rsidRPr="00C901A4">
        <w:rPr>
          <w:lang w:val="es-ES"/>
        </w:rPr>
        <w:tab/>
        <w:t>+675 325 6868</w:t>
      </w:r>
    </w:p>
    <w:p w14:paraId="7A7D7D0E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E-mail: kgulovui@nicta.gov.pg</w:t>
      </w:r>
    </w:p>
    <w:p w14:paraId="3B338D87" w14:textId="77777777" w:rsidR="00C901A4" w:rsidRPr="00C901A4" w:rsidRDefault="00C901A4" w:rsidP="00C901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"/>
        </w:rPr>
      </w:pPr>
      <w:r w:rsidRPr="00C901A4">
        <w:rPr>
          <w:lang w:val="es-ES"/>
        </w:rPr>
        <w:t>URL:</w:t>
      </w:r>
      <w:r w:rsidRPr="00C901A4">
        <w:rPr>
          <w:lang w:val="es-ES"/>
        </w:rPr>
        <w:tab/>
        <w:t>www.nicta.gov.pg</w:t>
      </w:r>
    </w:p>
    <w:p w14:paraId="18122ECF" w14:textId="77777777" w:rsidR="00E13BE4" w:rsidRPr="0079234B" w:rsidRDefault="00E13BE4" w:rsidP="00EA5A0E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/>
          <w:sz w:val="18"/>
          <w:szCs w:val="18"/>
          <w:lang w:val="es-ES"/>
        </w:rPr>
      </w:pPr>
    </w:p>
    <w:p w14:paraId="3B770642" w14:textId="77777777" w:rsidR="00E13BE4" w:rsidRPr="0079234B" w:rsidRDefault="00E13BE4" w:rsidP="00EA5A0E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/>
          <w:sz w:val="18"/>
          <w:szCs w:val="18"/>
          <w:lang w:val="es-ES"/>
        </w:rPr>
      </w:pPr>
    </w:p>
    <w:p w14:paraId="7CC84D99" w14:textId="77777777" w:rsidR="00E13BE4" w:rsidRPr="0079234B" w:rsidRDefault="00E13BE4" w:rsidP="00EA5A0E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/>
          <w:sz w:val="18"/>
          <w:szCs w:val="18"/>
          <w:lang w:val="es-ES"/>
        </w:rPr>
      </w:pPr>
    </w:p>
    <w:p w14:paraId="571BE777" w14:textId="366C88C9" w:rsidR="00EA5A0E" w:rsidRPr="0079234B" w:rsidRDefault="00EA5A0E" w:rsidP="00EA5A0E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/>
          <w:noProof/>
          <w:sz w:val="18"/>
          <w:szCs w:val="18"/>
          <w:lang w:val="es-ES"/>
        </w:rPr>
      </w:pPr>
      <w:r w:rsidRPr="0079234B">
        <w:rPr>
          <w:rFonts w:asciiTheme="minorHAnsi" w:hAnsiTheme="minorHAnsi"/>
          <w:sz w:val="18"/>
          <w:szCs w:val="18"/>
          <w:lang w:val="es-ES"/>
        </w:rPr>
        <w:br w:type="page"/>
      </w: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37" w:name="_Toc7446108"/>
      <w:bookmarkStart w:id="938" w:name="_Toc11758768"/>
      <w:bookmarkStart w:id="939" w:name="_Toc12021971"/>
      <w:bookmarkStart w:id="940" w:name="_Toc12959011"/>
      <w:bookmarkStart w:id="941" w:name="_Toc16080626"/>
      <w:bookmarkStart w:id="942" w:name="_Toc17118724"/>
      <w:bookmarkStart w:id="943" w:name="_Toc19280735"/>
      <w:bookmarkStart w:id="944" w:name="_Toc22117828"/>
      <w:bookmarkStart w:id="945" w:name="_Toc23423317"/>
      <w:bookmarkStart w:id="946" w:name="_Toc25852730"/>
      <w:bookmarkStart w:id="947" w:name="_Toc26878315"/>
      <w:bookmarkStart w:id="948" w:name="_Toc40343743"/>
      <w:bookmarkStart w:id="949" w:name="_Toc47969209"/>
      <w:bookmarkStart w:id="950" w:name="_Toc53049015"/>
      <w:bookmarkStart w:id="951" w:name="_Toc53049299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</w:p>
    <w:p w14:paraId="685794A9" w14:textId="77777777" w:rsidR="000B2A30" w:rsidRPr="0079234B" w:rsidRDefault="000B2A30" w:rsidP="000B2A30">
      <w:pPr>
        <w:jc w:val="center"/>
      </w:pPr>
      <w:r w:rsidRPr="0079234B">
        <w:t xml:space="preserve">Véase URL: </w:t>
      </w:r>
      <w:hyperlink r:id="rId13" w:history="1">
        <w:r w:rsidRPr="0079234B">
          <w:t>www.itu.int/pub/T-SP-SR.1-2012</w:t>
        </w:r>
      </w:hyperlink>
    </w:p>
    <w:p w14:paraId="02EEFBBA" w14:textId="77777777" w:rsidR="000B2A30" w:rsidRPr="0079234B" w:rsidRDefault="000B2A30" w:rsidP="00D343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52" w:name="_Toc7446109"/>
      <w:bookmarkStart w:id="953" w:name="_Toc11758769"/>
      <w:bookmarkStart w:id="954" w:name="_Toc12021972"/>
      <w:bookmarkStart w:id="955" w:name="_Toc12959012"/>
      <w:bookmarkStart w:id="956" w:name="_Toc16080627"/>
      <w:bookmarkStart w:id="957" w:name="_Toc17118725"/>
      <w:bookmarkStart w:id="958" w:name="_Toc19280736"/>
      <w:bookmarkStart w:id="959" w:name="_Toc22117829"/>
      <w:bookmarkStart w:id="960" w:name="_Toc23423318"/>
      <w:bookmarkStart w:id="961" w:name="_Toc25852731"/>
      <w:bookmarkStart w:id="962" w:name="_Toc26878316"/>
      <w:bookmarkStart w:id="963" w:name="_Toc40343744"/>
      <w:bookmarkStart w:id="964" w:name="_Toc47969210"/>
      <w:bookmarkStart w:id="965" w:name="_Toc53049016"/>
      <w:bookmarkStart w:id="966" w:name="_Toc53049300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67" w:name="_Toc451174501"/>
      <w:bookmarkStart w:id="968" w:name="_Toc452126900"/>
      <w:bookmarkStart w:id="969" w:name="_Toc453247195"/>
      <w:bookmarkStart w:id="970" w:name="_Toc455669854"/>
      <w:bookmarkStart w:id="971" w:name="_Toc458781012"/>
      <w:bookmarkStart w:id="972" w:name="_Toc463441567"/>
      <w:bookmarkStart w:id="973" w:name="_Toc463947717"/>
      <w:bookmarkStart w:id="974" w:name="_Toc466370894"/>
      <w:bookmarkStart w:id="975" w:name="_Toc467245952"/>
      <w:bookmarkStart w:id="976" w:name="_Toc468457249"/>
      <w:bookmarkStart w:id="977" w:name="_Toc472590313"/>
      <w:bookmarkStart w:id="978" w:name="_Toc473727741"/>
      <w:bookmarkStart w:id="979" w:name="_Toc474936346"/>
      <w:bookmarkStart w:id="980" w:name="_Toc476142328"/>
      <w:bookmarkStart w:id="981" w:name="_Toc477429101"/>
      <w:bookmarkStart w:id="982" w:name="_Toc478134105"/>
      <w:bookmarkStart w:id="983" w:name="_Toc479850647"/>
      <w:bookmarkStart w:id="984" w:name="_Toc482090365"/>
      <w:bookmarkStart w:id="985" w:name="_Toc484181141"/>
      <w:bookmarkStart w:id="986" w:name="_Toc484787076"/>
      <w:bookmarkStart w:id="987" w:name="_Toc487119326"/>
      <w:bookmarkStart w:id="988" w:name="_Toc489607398"/>
      <w:bookmarkStart w:id="989" w:name="_Toc490829860"/>
      <w:bookmarkStart w:id="990" w:name="_Toc492375239"/>
      <w:bookmarkStart w:id="991" w:name="_Toc493254988"/>
      <w:bookmarkStart w:id="992" w:name="_Toc495992907"/>
      <w:bookmarkStart w:id="993" w:name="_Toc497227743"/>
      <w:bookmarkStart w:id="994" w:name="_Toc497485446"/>
      <w:bookmarkStart w:id="995" w:name="_Toc498613294"/>
      <w:bookmarkStart w:id="996" w:name="_Toc500253798"/>
      <w:bookmarkStart w:id="997" w:name="_Toc501030459"/>
      <w:bookmarkStart w:id="998" w:name="_Toc504138712"/>
      <w:bookmarkStart w:id="999" w:name="_Toc508619468"/>
      <w:bookmarkStart w:id="1000" w:name="_Toc509410687"/>
      <w:bookmarkStart w:id="1001" w:name="_Toc510706809"/>
      <w:bookmarkStart w:id="1002" w:name="_Toc513019749"/>
      <w:bookmarkStart w:id="1003" w:name="_Toc513558625"/>
      <w:bookmarkStart w:id="1004" w:name="_Toc515519622"/>
      <w:bookmarkStart w:id="1005" w:name="_Toc516232719"/>
      <w:bookmarkStart w:id="1006" w:name="_Toc517356352"/>
      <w:bookmarkStart w:id="1007" w:name="_Toc518308410"/>
      <w:bookmarkStart w:id="1008" w:name="_Toc524958858"/>
      <w:bookmarkStart w:id="1009" w:name="_Toc526347928"/>
      <w:bookmarkStart w:id="1010" w:name="_Toc527712007"/>
      <w:bookmarkStart w:id="1011" w:name="_Toc530993353"/>
      <w:bookmarkStart w:id="1012" w:name="_Toc535587904"/>
      <w:bookmarkStart w:id="1013" w:name="_Toc536454749"/>
      <w:bookmarkStart w:id="1014" w:name="_Toc7446110"/>
      <w:bookmarkStart w:id="1015" w:name="_Toc11758770"/>
      <w:bookmarkStart w:id="1016" w:name="_Toc12021973"/>
      <w:bookmarkStart w:id="1017" w:name="_Toc12959013"/>
      <w:bookmarkStart w:id="1018" w:name="_Toc16080628"/>
      <w:bookmarkStart w:id="1019" w:name="_Toc19280737"/>
      <w:bookmarkStart w:id="1020" w:name="_Toc22117830"/>
      <w:bookmarkStart w:id="1021" w:name="_Toc23423319"/>
      <w:bookmarkStart w:id="1022" w:name="_Toc25852732"/>
      <w:bookmarkStart w:id="1023" w:name="_Toc26878317"/>
      <w:bookmarkStart w:id="1024" w:name="_Toc40343745"/>
      <w:bookmarkStart w:id="1025" w:name="_Toc47969211"/>
      <w:bookmarkStart w:id="1026" w:name="_Toc53049017"/>
      <w:bookmarkStart w:id="1027" w:name="_Toc53049301"/>
      <w:r w:rsidRPr="00B0622F">
        <w:rPr>
          <w:lang w:val="es-ES_tradnl"/>
        </w:rPr>
        <w:t>ENMIENDAS  A  LAS  PUBLICACIONES  DE  SERVICIO</w:t>
      </w:r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</w:p>
    <w:p w14:paraId="23B14CBA" w14:textId="77777777" w:rsidR="00B40DC8" w:rsidRPr="00CA6209" w:rsidRDefault="00B40DC8" w:rsidP="00CA6209">
      <w:pPr>
        <w:spacing w:after="120"/>
        <w:jc w:val="center"/>
        <w:rPr>
          <w:noProof/>
          <w:lang w:val="en-US"/>
        </w:rPr>
      </w:pPr>
      <w:bookmarkStart w:id="1028" w:name="_Toc47969212"/>
      <w:r w:rsidRPr="00CA6209">
        <w:rPr>
          <w:noProof/>
          <w:lang w:val="en-US"/>
        </w:rPr>
        <w:t>Abreviaturas utilizadas</w:t>
      </w:r>
      <w:bookmarkEnd w:id="1028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4051F266" w14:textId="649A7AD0" w:rsidR="00CA6209" w:rsidRDefault="00CA6209" w:rsidP="00485AB2">
      <w:pPr>
        <w:rPr>
          <w:lang w:val="es-ES_tradnl"/>
        </w:rPr>
      </w:pPr>
    </w:p>
    <w:p w14:paraId="1566596D" w14:textId="77777777" w:rsidR="00955204" w:rsidRDefault="00955204" w:rsidP="00485AB2">
      <w:pPr>
        <w:rPr>
          <w:lang w:val="es-ES_tradnl"/>
        </w:rPr>
      </w:pPr>
    </w:p>
    <w:p w14:paraId="31353908" w14:textId="77777777" w:rsidR="00955204" w:rsidRPr="00955204" w:rsidRDefault="00955204" w:rsidP="00955204">
      <w:pPr>
        <w:pStyle w:val="Heading2"/>
        <w:rPr>
          <w:rFonts w:asciiTheme="minorHAnsi" w:hAnsiTheme="minorHAnsi" w:cstheme="minorHAnsi"/>
          <w:lang w:val="es-ES_tradnl"/>
        </w:rPr>
      </w:pPr>
      <w:r w:rsidRPr="00955204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955204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955204">
        <w:rPr>
          <w:rFonts w:asciiTheme="minorHAnsi" w:hAnsiTheme="minorHAnsi" w:cstheme="minorHAnsi"/>
          <w:lang w:val="es-ES_tradnl"/>
        </w:rPr>
        <w:br/>
        <w:t>(Lista V)</w:t>
      </w:r>
      <w:r w:rsidRPr="00955204">
        <w:rPr>
          <w:rFonts w:asciiTheme="minorHAnsi" w:hAnsiTheme="minorHAnsi" w:cstheme="minorHAnsi"/>
          <w:lang w:val="es-ES_tradnl"/>
        </w:rPr>
        <w:br/>
        <w:t>Edición de 2020</w:t>
      </w:r>
      <w:r w:rsidRPr="00955204">
        <w:rPr>
          <w:rFonts w:asciiTheme="minorHAnsi" w:hAnsiTheme="minorHAnsi" w:cstheme="minorHAnsi"/>
          <w:lang w:val="es-ES_tradnl"/>
        </w:rPr>
        <w:br/>
      </w:r>
      <w:r w:rsidRPr="00955204">
        <w:rPr>
          <w:rFonts w:asciiTheme="minorHAnsi" w:hAnsiTheme="minorHAnsi" w:cstheme="minorHAnsi"/>
          <w:lang w:val="es-ES_tradnl"/>
        </w:rPr>
        <w:br/>
        <w:t>Sección VI</w:t>
      </w:r>
    </w:p>
    <w:p w14:paraId="61D9B41B" w14:textId="77777777" w:rsidR="00955204" w:rsidRPr="00955204" w:rsidRDefault="00955204" w:rsidP="00955204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77DF6598" w14:textId="77777777" w:rsidR="00955204" w:rsidRPr="00955204" w:rsidRDefault="00955204" w:rsidP="00955204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504966BD" w14:textId="77777777" w:rsidR="00955204" w:rsidRPr="00955204" w:rsidRDefault="00955204" w:rsidP="00955204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2AF73781" w14:textId="77777777" w:rsidR="00955204" w:rsidRPr="00955204" w:rsidRDefault="00955204" w:rsidP="00955204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s-ES"/>
        </w:rPr>
      </w:pPr>
      <w:r w:rsidRPr="00955204">
        <w:rPr>
          <w:rFonts w:cs="Calibri"/>
          <w:b/>
          <w:bCs/>
          <w:lang w:val="es-ES"/>
        </w:rPr>
        <w:t>ADD</w:t>
      </w:r>
    </w:p>
    <w:p w14:paraId="69191758" w14:textId="77777777" w:rsidR="00955204" w:rsidRPr="00955204" w:rsidRDefault="00955204" w:rsidP="00955204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s-ES"/>
        </w:rPr>
      </w:pPr>
    </w:p>
    <w:p w14:paraId="02A16FC0" w14:textId="43EA9A35" w:rsidR="00955204" w:rsidRPr="00955204" w:rsidRDefault="00955204" w:rsidP="00955204">
      <w:pPr>
        <w:widowControl w:val="0"/>
        <w:tabs>
          <w:tab w:val="left" w:pos="199"/>
          <w:tab w:val="left" w:pos="1021"/>
        </w:tabs>
        <w:spacing w:before="0"/>
        <w:ind w:left="1440" w:hanging="873"/>
        <w:rPr>
          <w:rFonts w:cs="Calibri"/>
          <w:color w:val="000000"/>
          <w:lang w:val="es-ES" w:eastAsia="en-GB"/>
        </w:rPr>
      </w:pPr>
      <w:r w:rsidRPr="00955204">
        <w:rPr>
          <w:rFonts w:cs="Calibri"/>
          <w:b/>
          <w:bCs/>
          <w:color w:val="000000"/>
          <w:lang w:val="es-ES"/>
        </w:rPr>
        <w:t>CV76</w:t>
      </w:r>
      <w:r w:rsidRPr="00955204">
        <w:rPr>
          <w:rFonts w:cs="Calibri"/>
          <w:sz w:val="24"/>
          <w:szCs w:val="24"/>
          <w:lang w:val="es-ES"/>
        </w:rPr>
        <w:tab/>
      </w:r>
      <w:r w:rsidRPr="00955204">
        <w:rPr>
          <w:rFonts w:cs="Calibri"/>
          <w:sz w:val="24"/>
          <w:szCs w:val="24"/>
          <w:lang w:val="es-ES"/>
        </w:rPr>
        <w:tab/>
      </w:r>
      <w:r>
        <w:rPr>
          <w:rFonts w:cs="Calibri"/>
          <w:sz w:val="24"/>
          <w:szCs w:val="24"/>
          <w:lang w:val="es-ES"/>
        </w:rPr>
        <w:tab/>
      </w:r>
      <w:r w:rsidRPr="00955204">
        <w:rPr>
          <w:rFonts w:cs="Calibri"/>
          <w:color w:val="000000"/>
          <w:lang w:val="es-ES" w:eastAsia="en-GB"/>
        </w:rPr>
        <w:t xml:space="preserve">ANTÃO SHIPPING – TRANSPORTE DE COMBUSTÍVEIS, SOCIEDADE </w:t>
      </w:r>
    </w:p>
    <w:p w14:paraId="0648D7FE" w14:textId="77777777" w:rsidR="00955204" w:rsidRPr="00955204" w:rsidRDefault="00955204" w:rsidP="00955204">
      <w:pPr>
        <w:widowControl w:val="0"/>
        <w:tabs>
          <w:tab w:val="left" w:pos="199"/>
          <w:tab w:val="left" w:pos="1021"/>
        </w:tabs>
        <w:spacing w:before="0"/>
        <w:ind w:left="1440" w:hanging="873"/>
        <w:rPr>
          <w:rFonts w:cs="Calibri"/>
          <w:color w:val="000000"/>
          <w:lang w:val="es-ES" w:eastAsia="en-GB"/>
        </w:rPr>
      </w:pPr>
      <w:r w:rsidRPr="00955204">
        <w:rPr>
          <w:rFonts w:cs="Calibri"/>
          <w:b/>
          <w:bCs/>
          <w:color w:val="000000"/>
          <w:lang w:val="es-ES"/>
        </w:rPr>
        <w:tab/>
      </w:r>
      <w:r w:rsidRPr="00955204">
        <w:rPr>
          <w:rFonts w:cs="Calibri"/>
          <w:b/>
          <w:bCs/>
          <w:color w:val="000000"/>
          <w:lang w:val="es-ES"/>
        </w:rPr>
        <w:tab/>
      </w:r>
      <w:r w:rsidRPr="00955204">
        <w:rPr>
          <w:rFonts w:cs="Calibri"/>
          <w:b/>
          <w:bCs/>
          <w:color w:val="000000"/>
          <w:lang w:val="es-ES"/>
        </w:rPr>
        <w:tab/>
      </w:r>
      <w:r w:rsidRPr="00955204">
        <w:rPr>
          <w:rFonts w:cs="Calibri"/>
          <w:color w:val="000000"/>
          <w:lang w:val="es-ES" w:eastAsia="en-GB"/>
        </w:rPr>
        <w:t>UNIPESSOAL LDA, Rua Senador Vera</w:t>
      </w:r>
      <w:r w:rsidRPr="00955204">
        <w:rPr>
          <w:rFonts w:cs="Calibri"/>
          <w:color w:val="000000"/>
          <w:sz w:val="30"/>
          <w:szCs w:val="30"/>
          <w:lang w:val="es-ES" w:eastAsia="en-GB"/>
        </w:rPr>
        <w:t xml:space="preserve"> </w:t>
      </w:r>
      <w:r w:rsidRPr="00955204">
        <w:rPr>
          <w:rFonts w:cs="Calibri"/>
          <w:color w:val="000000"/>
          <w:lang w:val="es-ES" w:eastAsia="en-GB"/>
        </w:rPr>
        <w:t>Cruz – Mindelo - S. Vicente –</w:t>
      </w:r>
    </w:p>
    <w:p w14:paraId="3392EA71" w14:textId="77777777" w:rsidR="00955204" w:rsidRPr="00955204" w:rsidRDefault="00955204" w:rsidP="00955204">
      <w:pPr>
        <w:widowControl w:val="0"/>
        <w:tabs>
          <w:tab w:val="left" w:pos="199"/>
          <w:tab w:val="left" w:pos="1021"/>
        </w:tabs>
        <w:spacing w:before="0"/>
        <w:ind w:left="1440" w:hanging="873"/>
        <w:rPr>
          <w:rFonts w:cs="Calibri"/>
          <w:color w:val="000000"/>
          <w:lang w:val="es-ES" w:eastAsia="en-GB"/>
        </w:rPr>
      </w:pPr>
      <w:r w:rsidRPr="00955204">
        <w:rPr>
          <w:rFonts w:cs="Calibri"/>
          <w:color w:val="000000"/>
          <w:lang w:val="es-ES" w:eastAsia="en-GB"/>
        </w:rPr>
        <w:tab/>
      </w:r>
      <w:r w:rsidRPr="00955204">
        <w:rPr>
          <w:rFonts w:cs="Calibri"/>
          <w:color w:val="000000"/>
          <w:lang w:val="es-ES" w:eastAsia="en-GB"/>
        </w:rPr>
        <w:tab/>
      </w:r>
      <w:r w:rsidRPr="00955204">
        <w:rPr>
          <w:rFonts w:cs="Calibri"/>
          <w:color w:val="000000"/>
          <w:lang w:val="es-ES" w:eastAsia="en-GB"/>
        </w:rPr>
        <w:tab/>
        <w:t xml:space="preserve">Cabo Verde Mindelo - São Vicente República de Cabo Verde. </w:t>
      </w:r>
    </w:p>
    <w:p w14:paraId="2638C03E" w14:textId="77777777" w:rsidR="00955204" w:rsidRPr="00955204" w:rsidRDefault="00955204" w:rsidP="00955204">
      <w:pPr>
        <w:widowControl w:val="0"/>
        <w:tabs>
          <w:tab w:val="left" w:pos="199"/>
          <w:tab w:val="left" w:pos="1021"/>
        </w:tabs>
        <w:spacing w:before="0"/>
        <w:ind w:left="1440" w:hanging="873"/>
        <w:rPr>
          <w:rFonts w:cs="Calibri"/>
          <w:color w:val="000000"/>
          <w:lang w:val="es-ES" w:eastAsia="en-GB"/>
        </w:rPr>
      </w:pPr>
      <w:r w:rsidRPr="00955204">
        <w:rPr>
          <w:rFonts w:cs="Calibri"/>
          <w:color w:val="000000"/>
          <w:lang w:val="es-ES" w:eastAsia="en-GB"/>
        </w:rPr>
        <w:tab/>
      </w:r>
      <w:r w:rsidRPr="00955204">
        <w:rPr>
          <w:rFonts w:cs="Calibri"/>
          <w:color w:val="000000"/>
          <w:lang w:val="es-ES" w:eastAsia="en-GB"/>
        </w:rPr>
        <w:tab/>
      </w:r>
      <w:r w:rsidRPr="00955204">
        <w:rPr>
          <w:rFonts w:cs="Calibri"/>
          <w:color w:val="000000"/>
          <w:lang w:val="es-ES" w:eastAsia="en-GB"/>
        </w:rPr>
        <w:tab/>
        <w:t>Persona de contacto: Lorenz Weinstabl, Tel: (+238) 9829293,</w:t>
      </w:r>
    </w:p>
    <w:p w14:paraId="6A33D4E3" w14:textId="60408A96" w:rsidR="00955204" w:rsidRPr="0079234B" w:rsidRDefault="00955204" w:rsidP="00955204">
      <w:pPr>
        <w:widowControl w:val="0"/>
        <w:tabs>
          <w:tab w:val="left" w:pos="199"/>
          <w:tab w:val="left" w:pos="1021"/>
        </w:tabs>
        <w:spacing w:before="0"/>
        <w:ind w:left="1440" w:hanging="873"/>
        <w:rPr>
          <w:rFonts w:cs="Calibri"/>
          <w:color w:val="000000"/>
          <w:lang w:val="es-ES" w:eastAsia="en-GB"/>
        </w:rPr>
      </w:pPr>
      <w:r w:rsidRPr="00955204">
        <w:rPr>
          <w:rFonts w:cs="Calibri"/>
          <w:color w:val="000000"/>
          <w:lang w:val="es-ES" w:eastAsia="en-GB"/>
        </w:rPr>
        <w:tab/>
      </w:r>
      <w:r w:rsidRPr="00955204">
        <w:rPr>
          <w:rFonts w:cs="Calibri"/>
          <w:color w:val="000000"/>
          <w:lang w:val="es-ES" w:eastAsia="en-GB"/>
        </w:rPr>
        <w:tab/>
      </w:r>
      <w:r w:rsidRPr="00955204">
        <w:rPr>
          <w:rFonts w:cs="Calibri"/>
          <w:color w:val="000000"/>
          <w:lang w:val="es-ES" w:eastAsia="en-GB"/>
        </w:rPr>
        <w:tab/>
      </w:r>
      <w:r w:rsidRPr="0079234B">
        <w:rPr>
          <w:rFonts w:cs="Calibri"/>
          <w:color w:val="000000"/>
          <w:lang w:val="es-ES" w:eastAsia="en-GB"/>
        </w:rPr>
        <w:t xml:space="preserve">E-mail: </w:t>
      </w:r>
      <w:hyperlink r:id="rId14" w:history="1">
        <w:r w:rsidR="00047DE6" w:rsidRPr="00491F35">
          <w:rPr>
            <w:rStyle w:val="Hyperlink"/>
            <w:rFonts w:cs="Calibri"/>
            <w:lang w:val="es-ES" w:eastAsia="en-GB"/>
          </w:rPr>
          <w:t>lorenz.weinstabl@atlantis-tankers.com</w:t>
        </w:r>
      </w:hyperlink>
      <w:r w:rsidR="00047DE6">
        <w:rPr>
          <w:rFonts w:cs="Calibri"/>
          <w:color w:val="000000"/>
          <w:lang w:val="es-ES" w:eastAsia="en-GB"/>
        </w:rPr>
        <w:t xml:space="preserve"> </w:t>
      </w:r>
      <w:bookmarkStart w:id="1029" w:name="_GoBack"/>
      <w:bookmarkEnd w:id="1029"/>
    </w:p>
    <w:p w14:paraId="617B0029" w14:textId="77777777" w:rsidR="00955204" w:rsidRPr="0079234B" w:rsidRDefault="00955204" w:rsidP="00955204">
      <w:pPr>
        <w:widowControl w:val="0"/>
        <w:tabs>
          <w:tab w:val="left" w:pos="199"/>
          <w:tab w:val="left" w:pos="1021"/>
        </w:tabs>
        <w:spacing w:before="0"/>
        <w:ind w:left="1440" w:hanging="873"/>
        <w:rPr>
          <w:rFonts w:ascii="Arial" w:hAnsi="Arial" w:cs="Arial"/>
          <w:color w:val="000000"/>
          <w:lang w:val="es-ES" w:eastAsia="en-GB"/>
        </w:rPr>
      </w:pPr>
    </w:p>
    <w:p w14:paraId="66FCD814" w14:textId="19A164A1" w:rsidR="00955204" w:rsidRDefault="009552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530C812" w14:textId="77777777" w:rsidR="00955204" w:rsidRPr="00C4535E" w:rsidRDefault="00955204" w:rsidP="00955204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30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30"/>
    </w:p>
    <w:p w14:paraId="4B784995" w14:textId="77777777" w:rsidR="00955204" w:rsidRDefault="00955204" w:rsidP="00955204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36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60ABBA4F" w14:textId="70C4ED82" w:rsidR="00955204" w:rsidRPr="007D1448" w:rsidRDefault="00955204" w:rsidP="00115A89">
      <w:pPr>
        <w:tabs>
          <w:tab w:val="clear" w:pos="1276"/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>
        <w:rPr>
          <w:rFonts w:cstheme="minorHAnsi"/>
          <w:b/>
          <w:bCs/>
          <w:color w:val="000000"/>
        </w:rPr>
        <w:t>Japon</w:t>
      </w:r>
      <w:r w:rsidRPr="007D1448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096"/>
        <w:gridCol w:w="1559"/>
        <w:gridCol w:w="2836"/>
        <w:gridCol w:w="1056"/>
      </w:tblGrid>
      <w:tr w:rsidR="00955204" w:rsidRPr="00955204" w14:paraId="56CA919A" w14:textId="77777777" w:rsidTr="00721500">
        <w:trPr>
          <w:cantSplit/>
          <w:tblHeader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5918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B2E1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2E51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A554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616E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955204" w:rsidRPr="00955204" w14:paraId="4ECDB0D9" w14:textId="77777777" w:rsidTr="00721500">
        <w:trPr>
          <w:cantSplit/>
          <w:trHeight w:val="1011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9637" w14:textId="77777777" w:rsidR="00955204" w:rsidRPr="00955204" w:rsidRDefault="00955204" w:rsidP="00115A89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  <w:sz w:val="18"/>
                <w:szCs w:val="18"/>
              </w:rPr>
            </w:pPr>
            <w:r w:rsidRPr="00955204">
              <w:rPr>
                <w:rFonts w:cs="Arial"/>
                <w:sz w:val="18"/>
                <w:szCs w:val="18"/>
              </w:rPr>
              <w:t>Japon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8A95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b/>
                <w:sz w:val="18"/>
                <w:szCs w:val="18"/>
              </w:rPr>
            </w:pPr>
            <w:r w:rsidRPr="00955204">
              <w:rPr>
                <w:b/>
                <w:sz w:val="18"/>
                <w:szCs w:val="18"/>
              </w:rPr>
              <w:t>NEC Networks &amp; System Integration Corporation</w:t>
            </w:r>
          </w:p>
          <w:p w14:paraId="31043E5C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noProof/>
                <w:sz w:val="18"/>
                <w:szCs w:val="18"/>
              </w:rPr>
            </w:pPr>
            <w:r w:rsidRPr="00955204">
              <w:rPr>
                <w:noProof/>
                <w:sz w:val="18"/>
                <w:szCs w:val="18"/>
              </w:rPr>
              <w:t>Iidabashi First Tower,</w:t>
            </w:r>
          </w:p>
          <w:p w14:paraId="0AD92D29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sz w:val="18"/>
                <w:szCs w:val="18"/>
              </w:rPr>
            </w:pPr>
            <w:r w:rsidRPr="00955204">
              <w:rPr>
                <w:noProof/>
                <w:sz w:val="18"/>
                <w:szCs w:val="18"/>
              </w:rPr>
              <w:t>2-6-1 Koraku, Bunkyo-ku</w:t>
            </w:r>
          </w:p>
          <w:p w14:paraId="48A63A49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sz w:val="18"/>
                <w:szCs w:val="18"/>
              </w:rPr>
            </w:pPr>
            <w:r w:rsidRPr="00955204">
              <w:rPr>
                <w:sz w:val="18"/>
                <w:szCs w:val="18"/>
              </w:rPr>
              <w:t>TOKYO 112-8560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EBCC" w14:textId="77777777" w:rsidR="00955204" w:rsidRPr="00955204" w:rsidRDefault="00955204" w:rsidP="00115A89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955204">
              <w:rPr>
                <w:b/>
                <w:sz w:val="18"/>
                <w:szCs w:val="18"/>
              </w:rPr>
              <w:t>89 81 14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AC75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sz w:val="18"/>
                <w:szCs w:val="18"/>
              </w:rPr>
            </w:pPr>
            <w:r w:rsidRPr="00955204">
              <w:rPr>
                <w:sz w:val="18"/>
                <w:szCs w:val="18"/>
              </w:rPr>
              <w:t>Business Design Operation Unit</w:t>
            </w:r>
          </w:p>
          <w:p w14:paraId="45C4B296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noProof/>
                <w:sz w:val="18"/>
                <w:szCs w:val="18"/>
              </w:rPr>
            </w:pPr>
            <w:r w:rsidRPr="00955204">
              <w:rPr>
                <w:noProof/>
                <w:sz w:val="18"/>
                <w:szCs w:val="18"/>
              </w:rPr>
              <w:t>Nihonbashi Muromachi Mitsui Tower</w:t>
            </w:r>
          </w:p>
          <w:p w14:paraId="2603F32B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sz w:val="18"/>
                <w:szCs w:val="18"/>
                <w:lang w:val="fr-FR"/>
              </w:rPr>
            </w:pPr>
            <w:r w:rsidRPr="00955204">
              <w:rPr>
                <w:noProof/>
                <w:sz w:val="18"/>
                <w:szCs w:val="18"/>
                <w:lang w:val="fr-FR"/>
              </w:rPr>
              <w:t>3-2-1 Muromachi Nihonbashi Chuoku</w:t>
            </w:r>
          </w:p>
          <w:p w14:paraId="009487D3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sz w:val="18"/>
                <w:szCs w:val="18"/>
                <w:lang w:val="fr-FR"/>
              </w:rPr>
            </w:pPr>
            <w:r w:rsidRPr="00955204">
              <w:rPr>
                <w:sz w:val="18"/>
                <w:szCs w:val="18"/>
                <w:lang w:val="fr-FR"/>
              </w:rPr>
              <w:t>TOKYO 103-0022</w:t>
            </w:r>
          </w:p>
          <w:p w14:paraId="5D2B5CE7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sz w:val="18"/>
                <w:szCs w:val="18"/>
                <w:lang w:val="fr-FR"/>
              </w:rPr>
            </w:pPr>
            <w:r w:rsidRPr="00955204">
              <w:rPr>
                <w:sz w:val="18"/>
                <w:szCs w:val="18"/>
                <w:lang w:val="fr-FR"/>
              </w:rPr>
              <w:t>Tel:</w:t>
            </w:r>
            <w:r w:rsidRPr="00955204">
              <w:rPr>
                <w:sz w:val="18"/>
                <w:szCs w:val="18"/>
                <w:lang w:val="fr-FR"/>
              </w:rPr>
              <w:tab/>
              <w:t>+81 3 4582 2950</w:t>
            </w:r>
          </w:p>
          <w:p w14:paraId="6397ED0C" w14:textId="77777777" w:rsidR="00955204" w:rsidRPr="00F61BE5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left"/>
              <w:rPr>
                <w:color w:val="000000" w:themeColor="text1"/>
                <w:sz w:val="18"/>
                <w:szCs w:val="18"/>
                <w:lang w:val="fr-CH"/>
              </w:rPr>
            </w:pPr>
            <w:r w:rsidRPr="00F61BE5">
              <w:rPr>
                <w:sz w:val="18"/>
                <w:szCs w:val="18"/>
                <w:lang w:val="fr-CH"/>
              </w:rPr>
              <w:t xml:space="preserve">E-mail: </w:t>
            </w:r>
            <w:r w:rsidRPr="00F61BE5">
              <w:rPr>
                <w:sz w:val="18"/>
                <w:szCs w:val="18"/>
                <w:lang w:val="fr-CH"/>
              </w:rPr>
              <w:tab/>
              <w:t>arikawa.yohei@nesic.com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D693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center"/>
              <w:rPr>
                <w:sz w:val="18"/>
                <w:szCs w:val="18"/>
              </w:rPr>
            </w:pPr>
            <w:r w:rsidRPr="00955204">
              <w:rPr>
                <w:sz w:val="18"/>
                <w:szCs w:val="18"/>
              </w:rPr>
              <w:t>1.X.2020</w:t>
            </w:r>
          </w:p>
        </w:tc>
      </w:tr>
    </w:tbl>
    <w:p w14:paraId="3DFF2678" w14:textId="77777777" w:rsidR="00955204" w:rsidRDefault="00955204" w:rsidP="00955204">
      <w:pPr>
        <w:tabs>
          <w:tab w:val="left" w:pos="1560"/>
          <w:tab w:val="left" w:pos="4140"/>
          <w:tab w:val="left" w:pos="4230"/>
        </w:tabs>
        <w:spacing w:before="240" w:after="120"/>
        <w:rPr>
          <w:rFonts w:cstheme="minorHAnsi"/>
          <w:b/>
          <w:bCs/>
          <w:color w:val="000000"/>
        </w:rPr>
      </w:pPr>
    </w:p>
    <w:p w14:paraId="440660CE" w14:textId="5BC70E1E" w:rsidR="00955204" w:rsidRPr="007D1448" w:rsidRDefault="00955204" w:rsidP="00955204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0234A6">
        <w:rPr>
          <w:rFonts w:cstheme="minorHAnsi"/>
          <w:b/>
          <w:bCs/>
          <w:color w:val="000000"/>
        </w:rPr>
        <w:t>Estados Unidos</w:t>
      </w:r>
      <w:r w:rsidR="00115A89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096"/>
        <w:gridCol w:w="1701"/>
        <w:gridCol w:w="2694"/>
        <w:gridCol w:w="1056"/>
      </w:tblGrid>
      <w:tr w:rsidR="00955204" w:rsidRPr="00955204" w14:paraId="39561C6C" w14:textId="77777777" w:rsidTr="00721500">
        <w:trPr>
          <w:cantSplit/>
          <w:tblHeader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8EDC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6776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F608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546B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599A" w14:textId="77777777" w:rsidR="00955204" w:rsidRPr="00955204" w:rsidRDefault="00955204" w:rsidP="0095520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955204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955204" w:rsidRPr="00955204" w14:paraId="4A38059F" w14:textId="77777777" w:rsidTr="00721500">
        <w:trPr>
          <w:cantSplit/>
          <w:trHeight w:val="1134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2CE8" w14:textId="77777777" w:rsidR="00955204" w:rsidRPr="00955204" w:rsidRDefault="00955204" w:rsidP="00115A89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  <w:sz w:val="18"/>
                <w:szCs w:val="18"/>
              </w:rPr>
            </w:pPr>
            <w:r w:rsidRPr="00955204">
              <w:rPr>
                <w:rFonts w:cs="Arial"/>
                <w:sz w:val="18"/>
                <w:szCs w:val="18"/>
              </w:rPr>
              <w:t>Estados Unidos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99AC" w14:textId="77777777" w:rsidR="00955204" w:rsidRPr="00955204" w:rsidRDefault="00955204" w:rsidP="00115A89">
            <w:pPr>
              <w:tabs>
                <w:tab w:val="left" w:pos="709"/>
              </w:tabs>
              <w:spacing w:before="4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520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JCI US INC</w:t>
            </w:r>
          </w:p>
          <w:p w14:paraId="381429B6" w14:textId="77777777" w:rsidR="00955204" w:rsidRPr="00955204" w:rsidRDefault="00955204" w:rsidP="00115A89">
            <w:pPr>
              <w:tabs>
                <w:tab w:val="left" w:pos="709"/>
              </w:tabs>
              <w:spacing w:before="40" w:after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55204">
              <w:rPr>
                <w:rFonts w:cstheme="minorHAnsi"/>
                <w:bCs/>
                <w:color w:val="000000" w:themeColor="text1"/>
                <w:sz w:val="18"/>
                <w:szCs w:val="18"/>
              </w:rPr>
              <w:t>61 Inverness Drive E # 108</w:t>
            </w:r>
          </w:p>
          <w:p w14:paraId="7890F6DE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sz w:val="18"/>
                <w:szCs w:val="18"/>
              </w:rPr>
            </w:pPr>
            <w:r w:rsidRPr="0095520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Englewood, CO 80112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4FD" w14:textId="77777777" w:rsidR="00955204" w:rsidRPr="00955204" w:rsidRDefault="00955204" w:rsidP="00115A89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955204">
              <w:rPr>
                <w:rFonts w:cstheme="minorHAnsi"/>
                <w:b/>
                <w:color w:val="000000" w:themeColor="text1"/>
                <w:sz w:val="18"/>
                <w:szCs w:val="18"/>
              </w:rPr>
              <w:t>89 1 056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8EF2" w14:textId="77777777" w:rsidR="00955204" w:rsidRPr="00955204" w:rsidRDefault="00955204" w:rsidP="00115A89">
            <w:pPr>
              <w:spacing w:before="40"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5204">
              <w:rPr>
                <w:rFonts w:cstheme="minorHAnsi"/>
                <w:color w:val="000000" w:themeColor="text1"/>
                <w:sz w:val="18"/>
                <w:szCs w:val="18"/>
              </w:rPr>
              <w:t>SIM Administrator</w:t>
            </w:r>
          </w:p>
          <w:p w14:paraId="22CB9615" w14:textId="77777777" w:rsidR="00955204" w:rsidRPr="00955204" w:rsidRDefault="00955204" w:rsidP="00115A89">
            <w:pPr>
              <w:spacing w:before="40"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5204">
              <w:rPr>
                <w:rFonts w:cstheme="minorHAnsi"/>
                <w:color w:val="000000" w:themeColor="text1"/>
                <w:sz w:val="18"/>
                <w:szCs w:val="18"/>
              </w:rPr>
              <w:t>JCI US INC</w:t>
            </w:r>
          </w:p>
          <w:p w14:paraId="774977FF" w14:textId="77777777" w:rsidR="00955204" w:rsidRPr="00955204" w:rsidRDefault="00955204" w:rsidP="00115A89">
            <w:pPr>
              <w:spacing w:before="40"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5204">
              <w:rPr>
                <w:rFonts w:cstheme="minorHAnsi"/>
                <w:color w:val="000000" w:themeColor="text1"/>
                <w:sz w:val="18"/>
                <w:szCs w:val="18"/>
              </w:rPr>
              <w:t>61 Inverness Drive E # 108</w:t>
            </w:r>
          </w:p>
          <w:p w14:paraId="588D5FB5" w14:textId="77777777" w:rsidR="00955204" w:rsidRPr="00955204" w:rsidRDefault="00955204" w:rsidP="00115A89">
            <w:pPr>
              <w:spacing w:before="40"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5204">
              <w:rPr>
                <w:rFonts w:cstheme="minorHAnsi"/>
                <w:color w:val="000000" w:themeColor="text1"/>
                <w:sz w:val="18"/>
                <w:szCs w:val="18"/>
              </w:rPr>
              <w:t>Englewood, CO 80112</w:t>
            </w:r>
          </w:p>
          <w:p w14:paraId="429D7626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color w:val="000000" w:themeColor="text1"/>
                <w:sz w:val="18"/>
                <w:szCs w:val="18"/>
              </w:rPr>
            </w:pPr>
            <w:r w:rsidRPr="00955204">
              <w:rPr>
                <w:rFonts w:cstheme="minorHAnsi"/>
                <w:color w:val="000000" w:themeColor="text1"/>
                <w:sz w:val="18"/>
                <w:szCs w:val="18"/>
              </w:rPr>
              <w:t>E-mail:</w:t>
            </w:r>
            <w:r w:rsidRPr="00955204">
              <w:rPr>
                <w:rFonts w:cstheme="minorHAnsi"/>
                <w:color w:val="000000" w:themeColor="text1"/>
                <w:sz w:val="18"/>
                <w:szCs w:val="18"/>
              </w:rPr>
              <w:tab/>
              <w:t>usimadmin@jcius.com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7004" w14:textId="77777777" w:rsidR="00955204" w:rsidRPr="00955204" w:rsidRDefault="00955204" w:rsidP="00115A8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center"/>
              <w:rPr>
                <w:sz w:val="18"/>
                <w:szCs w:val="18"/>
              </w:rPr>
            </w:pPr>
            <w:r w:rsidRPr="00955204">
              <w:rPr>
                <w:rFonts w:cstheme="minorHAnsi"/>
                <w:color w:val="000000" w:themeColor="text1"/>
                <w:sz w:val="18"/>
                <w:szCs w:val="18"/>
              </w:rPr>
              <w:t>7.IX.2020</w:t>
            </w:r>
          </w:p>
        </w:tc>
      </w:tr>
    </w:tbl>
    <w:p w14:paraId="623C7921" w14:textId="77777777" w:rsidR="00955204" w:rsidRPr="005A404E" w:rsidRDefault="00955204" w:rsidP="00955204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5F9E23EB" w14:textId="6023AD5C" w:rsidR="00955204" w:rsidRDefault="009552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1085E42E" w14:textId="1758AC2C" w:rsidR="00826ACB" w:rsidRDefault="00826ACB" w:rsidP="00C901A4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721500" w:rsidRPr="00047DE6" w14:paraId="46969CCA" w14:textId="77777777" w:rsidTr="00705B42">
        <w:trPr>
          <w:trHeight w:val="1016"/>
        </w:trPr>
        <w:tc>
          <w:tcPr>
            <w:tcW w:w="6" w:type="dxa"/>
          </w:tcPr>
          <w:p w14:paraId="23BBD382" w14:textId="77777777" w:rsidR="00721500" w:rsidRDefault="00721500" w:rsidP="008B52DD"/>
        </w:tc>
        <w:tc>
          <w:tcPr>
            <w:tcW w:w="90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4"/>
            </w:tblGrid>
            <w:tr w:rsidR="00721500" w:rsidRPr="00047DE6" w14:paraId="63A143EA" w14:textId="77777777" w:rsidTr="00721500">
              <w:trPr>
                <w:trHeight w:val="938"/>
              </w:trPr>
              <w:tc>
                <w:tcPr>
                  <w:tcW w:w="8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DA6B" w14:textId="77777777" w:rsidR="00721500" w:rsidRPr="00721500" w:rsidRDefault="00721500" w:rsidP="008B52DD">
                  <w:pPr>
                    <w:spacing w:after="0"/>
                    <w:jc w:val="center"/>
                    <w:rPr>
                      <w:rFonts w:cs="Calibri"/>
                      <w:sz w:val="28"/>
                      <w:szCs w:val="28"/>
                      <w:lang w:val="es-ES"/>
                    </w:rPr>
                  </w:pPr>
                  <w:r w:rsidRPr="00721500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721500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721500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721500">
                    <w:rPr>
                      <w:rFonts w:eastAsia="Arial" w:cs="Calibr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3CB74A64" w14:textId="77777777" w:rsidR="00721500" w:rsidRPr="00B26391" w:rsidRDefault="00721500" w:rsidP="008B52DD">
            <w:pPr>
              <w:spacing w:after="0"/>
              <w:rPr>
                <w:lang w:val="es-ES"/>
              </w:rPr>
            </w:pPr>
          </w:p>
        </w:tc>
        <w:tc>
          <w:tcPr>
            <w:tcW w:w="6" w:type="dxa"/>
          </w:tcPr>
          <w:p w14:paraId="5EADA4C2" w14:textId="77777777" w:rsidR="00721500" w:rsidRPr="00B26391" w:rsidRDefault="00721500" w:rsidP="008B52D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721500" w:rsidRPr="00047DE6" w14:paraId="7033580B" w14:textId="77777777" w:rsidTr="00705B42">
        <w:trPr>
          <w:trHeight w:val="240"/>
        </w:trPr>
        <w:tc>
          <w:tcPr>
            <w:tcW w:w="6" w:type="dxa"/>
          </w:tcPr>
          <w:p w14:paraId="1B09C3F5" w14:textId="77777777" w:rsidR="00721500" w:rsidRPr="00B26391" w:rsidRDefault="00721500" w:rsidP="008B52D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9053" w:type="dxa"/>
          </w:tcPr>
          <w:p w14:paraId="60AF47EC" w14:textId="77777777" w:rsidR="00721500" w:rsidRPr="00B26391" w:rsidRDefault="00721500" w:rsidP="008B52D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6" w:type="dxa"/>
          </w:tcPr>
          <w:p w14:paraId="3F67123C" w14:textId="77777777" w:rsidR="00721500" w:rsidRPr="00B26391" w:rsidRDefault="00721500" w:rsidP="008B52D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721500" w14:paraId="655F63CD" w14:textId="77777777" w:rsidTr="00705B42">
        <w:trPr>
          <w:trHeight w:val="394"/>
        </w:trPr>
        <w:tc>
          <w:tcPr>
            <w:tcW w:w="6" w:type="dxa"/>
          </w:tcPr>
          <w:p w14:paraId="7CC58C70" w14:textId="77777777" w:rsidR="00721500" w:rsidRPr="00B26391" w:rsidRDefault="00721500" w:rsidP="008B52D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90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721500" w:rsidRPr="006A42B8" w14:paraId="40939E31" w14:textId="77777777" w:rsidTr="008B52DD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9B00" w14:textId="77777777" w:rsidR="00721500" w:rsidRPr="00B26391" w:rsidRDefault="00721500" w:rsidP="00721500">
                  <w:pPr>
                    <w:spacing w:before="0" w:after="0"/>
                    <w:jc w:val="center"/>
                    <w:rPr>
                      <w:rFonts w:asciiTheme="minorHAnsi" w:hAnsiTheme="minorHAnsi"/>
                      <w:lang w:val="es-ES"/>
                    </w:rPr>
                  </w:pPr>
                  <w:r w:rsidRPr="00B26391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22AC21A6" w14:textId="77777777" w:rsidR="00721500" w:rsidRPr="006A42B8" w:rsidRDefault="00721500" w:rsidP="00721500">
                  <w:pPr>
                    <w:spacing w:before="0" w:after="0"/>
                    <w:jc w:val="center"/>
                    <w:rPr>
                      <w:rFonts w:asciiTheme="minorHAnsi" w:hAnsiTheme="minorHAnsi"/>
                    </w:rPr>
                  </w:pPr>
                  <w:r w:rsidRPr="006A42B8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6A42B8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6A42B8">
                    <w:rPr>
                      <w:rFonts w:asciiTheme="minorHAnsi" w:eastAsia="Arial" w:hAnsiTheme="minorHAnsi"/>
                      <w:color w:val="000000"/>
                    </w:rPr>
                    <w:t>42)</w:t>
                  </w:r>
                </w:p>
              </w:tc>
            </w:tr>
          </w:tbl>
          <w:p w14:paraId="7A28A32D" w14:textId="77777777" w:rsidR="00721500" w:rsidRPr="006A42B8" w:rsidRDefault="00721500" w:rsidP="008B52DD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" w:type="dxa"/>
          </w:tcPr>
          <w:p w14:paraId="0408EC56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</w:tr>
      <w:tr w:rsidR="00721500" w14:paraId="17AEAF0D" w14:textId="77777777" w:rsidTr="00705B42">
        <w:trPr>
          <w:trHeight w:val="200"/>
        </w:trPr>
        <w:tc>
          <w:tcPr>
            <w:tcW w:w="6" w:type="dxa"/>
          </w:tcPr>
          <w:p w14:paraId="17849108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  <w:tc>
          <w:tcPr>
            <w:tcW w:w="9053" w:type="dxa"/>
          </w:tcPr>
          <w:p w14:paraId="53BCA66A" w14:textId="77777777" w:rsidR="00721500" w:rsidRPr="006A42B8" w:rsidRDefault="00721500" w:rsidP="008B52DD">
            <w:pPr>
              <w:pStyle w:val="EmptyCellLayoutStyle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" w:type="dxa"/>
          </w:tcPr>
          <w:p w14:paraId="0749076E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</w:tr>
      <w:tr w:rsidR="00721500" w14:paraId="6ABE5C8C" w14:textId="77777777" w:rsidTr="00705B42">
        <w:tc>
          <w:tcPr>
            <w:tcW w:w="6" w:type="dxa"/>
          </w:tcPr>
          <w:p w14:paraId="237E4005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  <w:tc>
          <w:tcPr>
            <w:tcW w:w="9053" w:type="dxa"/>
          </w:tcPr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01"/>
              <w:gridCol w:w="8931"/>
              <w:gridCol w:w="9"/>
              <w:gridCol w:w="6"/>
            </w:tblGrid>
            <w:tr w:rsidR="00721500" w14:paraId="4D7F5C48" w14:textId="77777777" w:rsidTr="008B52DD">
              <w:trPr>
                <w:trHeight w:val="178"/>
              </w:trPr>
              <w:tc>
                <w:tcPr>
                  <w:tcW w:w="101" w:type="dxa"/>
                </w:tcPr>
                <w:p w14:paraId="3D6ABF6E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33EC0F8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597DB40C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67114EA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6" w:type="dxa"/>
                </w:tcPr>
                <w:p w14:paraId="7B3C25B4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21500" w14:paraId="7EE76F39" w14:textId="77777777" w:rsidTr="008B52DD">
              <w:tc>
                <w:tcPr>
                  <w:tcW w:w="101" w:type="dxa"/>
                </w:tcPr>
                <w:p w14:paraId="2A041398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9707519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721500" w:rsidRPr="00047DE6" w14:paraId="5EA2FD7A" w14:textId="77777777" w:rsidTr="008B52DD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4939D7" w14:textId="77777777" w:rsidR="00721500" w:rsidRPr="006A42B8" w:rsidRDefault="00721500" w:rsidP="00721500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3CCD64" w14:textId="77777777" w:rsidR="00721500" w:rsidRPr="006A42B8" w:rsidRDefault="00721500" w:rsidP="00721500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A03877" w14:textId="77777777" w:rsidR="00721500" w:rsidRPr="00B26391" w:rsidRDefault="00721500" w:rsidP="00721500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B26391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721500" w14:paraId="4619A329" w14:textId="77777777" w:rsidTr="008B52DD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E31FC4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>Brasil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467200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905500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721500" w14:paraId="7558809F" w14:textId="77777777" w:rsidTr="008B52D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9544A5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77453B" w14:textId="77777777" w:rsidR="00721500" w:rsidRPr="006A42B8" w:rsidRDefault="00721500" w:rsidP="00721500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color w:val="000000"/>
                          </w:rPr>
                          <w:t>724 21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A7D9B9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color w:val="000000"/>
                          </w:rPr>
                          <w:t>LIGUE</w:t>
                        </w:r>
                      </w:p>
                    </w:tc>
                  </w:tr>
                  <w:tr w:rsidR="00721500" w14:paraId="017ED950" w14:textId="77777777" w:rsidTr="008B52DD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4B3B9C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b/>
                            <w:color w:val="000000"/>
                          </w:rPr>
                          <w:t>Kenya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3AC695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E12615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721500" w14:paraId="2187CDED" w14:textId="77777777" w:rsidTr="008B52D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6371D4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12D2D1" w14:textId="77777777" w:rsidR="00721500" w:rsidRPr="006A42B8" w:rsidRDefault="00721500" w:rsidP="00721500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color w:val="000000"/>
                          </w:rPr>
                          <w:t>639 11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2E8A98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color w:val="000000"/>
                          </w:rPr>
                          <w:t>Jambo Telcoms Limited</w:t>
                        </w:r>
                      </w:p>
                    </w:tc>
                  </w:tr>
                  <w:tr w:rsidR="00721500" w14:paraId="32255331" w14:textId="77777777" w:rsidTr="008B52D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F3B55E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81C0CC" w14:textId="77777777" w:rsidR="00721500" w:rsidRPr="006A42B8" w:rsidRDefault="00721500" w:rsidP="00721500">
                        <w:pPr>
                          <w:spacing w:before="0" w:after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color w:val="000000"/>
                          </w:rPr>
                          <w:t>639 12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CE3071" w14:textId="77777777" w:rsidR="00721500" w:rsidRPr="006A42B8" w:rsidRDefault="00721500" w:rsidP="00721500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6A42B8">
                          <w:rPr>
                            <w:rFonts w:asciiTheme="minorHAnsi" w:eastAsia="Calibri" w:hAnsiTheme="minorHAnsi"/>
                            <w:color w:val="000000"/>
                          </w:rPr>
                          <w:t>Infura Limited</w:t>
                        </w:r>
                      </w:p>
                    </w:tc>
                  </w:tr>
                </w:tbl>
                <w:p w14:paraId="5CF5471B" w14:textId="77777777" w:rsidR="00721500" w:rsidRDefault="00721500" w:rsidP="008B52DD">
                  <w:pPr>
                    <w:spacing w:after="0"/>
                  </w:pPr>
                </w:p>
              </w:tc>
              <w:tc>
                <w:tcPr>
                  <w:tcW w:w="786" w:type="dxa"/>
                </w:tcPr>
                <w:p w14:paraId="48B5BB83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21500" w14:paraId="390A5965" w14:textId="77777777" w:rsidTr="008B52DD">
              <w:trPr>
                <w:trHeight w:val="487"/>
              </w:trPr>
              <w:tc>
                <w:tcPr>
                  <w:tcW w:w="101" w:type="dxa"/>
                </w:tcPr>
                <w:p w14:paraId="0FA2C75C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2C6CC64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F9C0C77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097200D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6" w:type="dxa"/>
                </w:tcPr>
                <w:p w14:paraId="30B55F00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21500" w14:paraId="3A61635D" w14:textId="77777777" w:rsidTr="008B52DD">
              <w:trPr>
                <w:trHeight w:val="688"/>
              </w:trPr>
              <w:tc>
                <w:tcPr>
                  <w:tcW w:w="101" w:type="dxa"/>
                </w:tcPr>
                <w:p w14:paraId="5D143BBA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910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05"/>
                  </w:tblGrid>
                  <w:tr w:rsidR="00721500" w14:paraId="76E98617" w14:textId="77777777" w:rsidTr="008B52DD">
                    <w:trPr>
                      <w:trHeight w:val="610"/>
                    </w:trPr>
                    <w:tc>
                      <w:tcPr>
                        <w:tcW w:w="9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4425B6" w14:textId="77777777" w:rsidR="00721500" w:rsidRDefault="00721500" w:rsidP="00721500">
                        <w:pPr>
                          <w:spacing w:before="0"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0D679A7A" w14:textId="77777777" w:rsidR="00721500" w:rsidRDefault="00721500" w:rsidP="008B52DD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5A9DE866" w14:textId="77777777" w:rsidR="00721500" w:rsidRDefault="00721500" w:rsidP="00721500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77CA15EA" w14:textId="77777777" w:rsidR="00721500" w:rsidRDefault="00721500" w:rsidP="008B52DD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1EB7B210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6" w:type="dxa"/>
                </w:tcPr>
                <w:p w14:paraId="0836D3A0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21500" w14:paraId="570B552D" w14:textId="77777777" w:rsidTr="008B52DD">
              <w:trPr>
                <w:trHeight w:val="211"/>
              </w:trPr>
              <w:tc>
                <w:tcPr>
                  <w:tcW w:w="101" w:type="dxa"/>
                </w:tcPr>
                <w:p w14:paraId="452DB024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4CB2841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0D3EA8F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CDA121D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6" w:type="dxa"/>
                </w:tcPr>
                <w:p w14:paraId="34F5DC25" w14:textId="77777777" w:rsidR="00721500" w:rsidRDefault="00721500" w:rsidP="008B52D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8CF821A" w14:textId="77777777" w:rsidR="00721500" w:rsidRDefault="00721500" w:rsidP="008B52DD">
            <w:pPr>
              <w:spacing w:after="0"/>
            </w:pPr>
          </w:p>
        </w:tc>
        <w:tc>
          <w:tcPr>
            <w:tcW w:w="6" w:type="dxa"/>
          </w:tcPr>
          <w:p w14:paraId="7BBF08B7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</w:tr>
      <w:tr w:rsidR="00721500" w14:paraId="67223063" w14:textId="77777777" w:rsidTr="00705B42">
        <w:trPr>
          <w:trHeight w:val="239"/>
        </w:trPr>
        <w:tc>
          <w:tcPr>
            <w:tcW w:w="6" w:type="dxa"/>
          </w:tcPr>
          <w:p w14:paraId="23F161AB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  <w:tc>
          <w:tcPr>
            <w:tcW w:w="9053" w:type="dxa"/>
          </w:tcPr>
          <w:p w14:paraId="7E3CABCB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897804E" w14:textId="77777777" w:rsidR="00721500" w:rsidRDefault="00721500" w:rsidP="008B52DD">
            <w:pPr>
              <w:pStyle w:val="EmptyCellLayoutStyle"/>
              <w:spacing w:after="0" w:line="240" w:lineRule="auto"/>
            </w:pPr>
          </w:p>
        </w:tc>
      </w:tr>
    </w:tbl>
    <w:p w14:paraId="3FD1DE50" w14:textId="7EBC08CB" w:rsidR="00721500" w:rsidRPr="00721500" w:rsidRDefault="00721500" w:rsidP="00C901A4">
      <w:pPr>
        <w:tabs>
          <w:tab w:val="left" w:pos="1560"/>
          <w:tab w:val="left" w:pos="4140"/>
          <w:tab w:val="left" w:pos="4230"/>
        </w:tabs>
        <w:spacing w:after="120"/>
      </w:pPr>
    </w:p>
    <w:p w14:paraId="152EF0D1" w14:textId="77777777" w:rsidR="00721500" w:rsidRPr="001C1676" w:rsidRDefault="00721500" w:rsidP="00721500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31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31"/>
    </w:p>
    <w:p w14:paraId="5BA06510" w14:textId="77777777" w:rsidR="00721500" w:rsidRPr="002D4E96" w:rsidRDefault="00721500" w:rsidP="00721500">
      <w:pPr>
        <w:jc w:val="center"/>
        <w:rPr>
          <w:rFonts w:asciiTheme="minorHAnsi" w:hAnsiTheme="minorHAnsi"/>
        </w:rPr>
      </w:pPr>
      <w:bookmarkStart w:id="1032" w:name="_Toc36876176"/>
      <w:bookmarkStart w:id="1033" w:name="_Toc36875244"/>
      <w:r w:rsidRPr="002D4E96">
        <w:rPr>
          <w:rFonts w:asciiTheme="minorHAnsi" w:hAnsiTheme="minorHAnsi"/>
        </w:rPr>
        <w:t>Web: www.itu.int/itu-t/inr/nnp/index.html</w:t>
      </w:r>
    </w:p>
    <w:bookmarkEnd w:id="1032"/>
    <w:bookmarkEnd w:id="1033"/>
    <w:p w14:paraId="6C2D89F2" w14:textId="77777777" w:rsidR="00721500" w:rsidRPr="001C1676" w:rsidRDefault="00721500" w:rsidP="00721500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0F7C0684" w14:textId="77777777" w:rsidR="00721500" w:rsidRPr="00705B42" w:rsidRDefault="00721500" w:rsidP="00721500">
      <w:pPr>
        <w:rPr>
          <w:lang w:val="es-ES"/>
        </w:rPr>
      </w:pPr>
      <w:r w:rsidRPr="00705B42">
        <w:rPr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7B53CE9F" w14:textId="77777777" w:rsidR="00721500" w:rsidRPr="00721500" w:rsidRDefault="00721500" w:rsidP="00721500">
      <w:pPr>
        <w:rPr>
          <w:lang w:val="es-ES"/>
        </w:rPr>
      </w:pPr>
      <w:r w:rsidRPr="00721500">
        <w:rPr>
          <w:lang w:val="es-ES"/>
        </w:rPr>
        <w:t>El 1.X.2020,, ha actualizado sus planes de numeración nacional de los siguientes países/zonas geográficas en el sitio web:</w:t>
      </w:r>
    </w:p>
    <w:p w14:paraId="592A9CDA" w14:textId="77777777" w:rsidR="00721500" w:rsidRPr="001C1676" w:rsidRDefault="00721500" w:rsidP="00721500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721500" w:rsidRPr="00571C17" w14:paraId="5235B1F0" w14:textId="77777777" w:rsidTr="008B52DD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3109" w14:textId="77777777" w:rsidR="00721500" w:rsidRPr="00571C17" w:rsidRDefault="00721500" w:rsidP="008B52D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571C1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F5F7F2" w14:textId="77777777" w:rsidR="00721500" w:rsidRPr="00571C17" w:rsidRDefault="00721500" w:rsidP="008B52D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571C1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721500" w:rsidRPr="00571C17" w14:paraId="0939F66A" w14:textId="77777777" w:rsidTr="008B52D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8C6" w14:textId="77777777" w:rsidR="00721500" w:rsidRPr="00571C17" w:rsidRDefault="00721500" w:rsidP="008B52DD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571C17">
              <w:rPr>
                <w:rFonts w:asciiTheme="minorHAnsi" w:hAnsiTheme="minorHAnsi" w:cstheme="minorHAnsi"/>
                <w:lang w:val="fr-FR"/>
              </w:rPr>
              <w:t>China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60B" w14:textId="77777777" w:rsidR="00721500" w:rsidRPr="00571C17" w:rsidRDefault="00721500" w:rsidP="008B52D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71C17">
              <w:rPr>
                <w:rFonts w:asciiTheme="minorHAnsi" w:hAnsiTheme="minorHAnsi" w:cstheme="minorHAnsi"/>
              </w:rPr>
              <w:t>+86</w:t>
            </w:r>
          </w:p>
        </w:tc>
      </w:tr>
      <w:tr w:rsidR="00721500" w:rsidRPr="00571C17" w14:paraId="410CED2E" w14:textId="77777777" w:rsidTr="008B52D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13" w14:textId="77777777" w:rsidR="00721500" w:rsidRPr="00571C17" w:rsidRDefault="00721500" w:rsidP="008B52DD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571C17">
              <w:rPr>
                <w:rFonts w:asciiTheme="minorHAnsi" w:hAnsiTheme="minorHAnsi" w:cstheme="minorHAnsi"/>
                <w:lang w:val="fr-FR"/>
              </w:rPr>
              <w:t>Mauricio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3E8" w14:textId="77777777" w:rsidR="00721500" w:rsidRPr="00571C17" w:rsidRDefault="00721500" w:rsidP="008B52D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71C17">
              <w:rPr>
                <w:rFonts w:asciiTheme="minorHAnsi" w:hAnsiTheme="minorHAnsi" w:cstheme="minorHAnsi"/>
              </w:rPr>
              <w:t>+230</w:t>
            </w:r>
          </w:p>
        </w:tc>
      </w:tr>
      <w:tr w:rsidR="00721500" w:rsidRPr="00571C17" w14:paraId="59E207B6" w14:textId="77777777" w:rsidTr="008B52D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5A5" w14:textId="77777777" w:rsidR="00721500" w:rsidRPr="00571C17" w:rsidRDefault="00721500" w:rsidP="008B52DD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571C17">
              <w:rPr>
                <w:rFonts w:asciiTheme="minorHAnsi" w:hAnsiTheme="minorHAnsi" w:cstheme="minorHAnsi"/>
                <w:lang w:val="fr-FR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CCE" w14:textId="77777777" w:rsidR="00721500" w:rsidRPr="00571C17" w:rsidRDefault="00721500" w:rsidP="008B52D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71C17">
              <w:rPr>
                <w:rFonts w:asciiTheme="minorHAnsi" w:hAnsiTheme="minorHAnsi" w:cstheme="minorHAnsi"/>
              </w:rPr>
              <w:t>+95</w:t>
            </w:r>
          </w:p>
        </w:tc>
      </w:tr>
      <w:tr w:rsidR="00721500" w:rsidRPr="00571C17" w14:paraId="23C397E7" w14:textId="77777777" w:rsidTr="008B52D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8E4" w14:textId="77777777" w:rsidR="00721500" w:rsidRPr="00571C17" w:rsidRDefault="00721500" w:rsidP="008B52DD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571C17">
              <w:rPr>
                <w:rFonts w:asciiTheme="minorHAnsi" w:hAnsiTheme="minorHAnsi" w:cstheme="minorHAnsi"/>
                <w:lang w:val="fr-FR"/>
              </w:rPr>
              <w:t>Palau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2A0" w14:textId="77777777" w:rsidR="00721500" w:rsidRPr="00571C17" w:rsidRDefault="00721500" w:rsidP="008B52D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71C17">
              <w:rPr>
                <w:rFonts w:asciiTheme="minorHAnsi" w:hAnsiTheme="minorHAnsi" w:cstheme="minorHAnsi"/>
              </w:rPr>
              <w:t>+680</w:t>
            </w:r>
          </w:p>
        </w:tc>
      </w:tr>
    </w:tbl>
    <w:p w14:paraId="21A7401A" w14:textId="77777777" w:rsidR="00721500" w:rsidRPr="00893F80" w:rsidRDefault="00721500" w:rsidP="00721500">
      <w:pPr>
        <w:ind w:left="170"/>
        <w:rPr>
          <w:rFonts w:asciiTheme="minorHAnsi" w:hAnsiTheme="minorHAnsi"/>
          <w:b/>
        </w:rPr>
      </w:pPr>
    </w:p>
    <w:p w14:paraId="0EAA5959" w14:textId="77777777" w:rsidR="00721500" w:rsidRPr="00721500" w:rsidRDefault="00721500" w:rsidP="00C901A4">
      <w:pPr>
        <w:tabs>
          <w:tab w:val="left" w:pos="1560"/>
          <w:tab w:val="left" w:pos="4140"/>
          <w:tab w:val="left" w:pos="4230"/>
        </w:tabs>
        <w:spacing w:after="120"/>
      </w:pPr>
    </w:p>
    <w:sectPr w:rsidR="00721500" w:rsidRPr="00721500" w:rsidSect="00BC0F90">
      <w:footerReference w:type="even" r:id="rId15"/>
      <w:footerReference w:type="default" r:id="rId16"/>
      <w:footerReference w:type="first" r:id="rId17"/>
      <w:type w:val="continuous"/>
      <w:pgSz w:w="11901" w:h="16840" w:code="9"/>
      <w:pgMar w:top="964" w:right="1418" w:bottom="96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C901A4" w:rsidRDefault="00C901A4">
      <w:r>
        <w:separator/>
      </w:r>
    </w:p>
  </w:endnote>
  <w:endnote w:type="continuationSeparator" w:id="0">
    <w:p w14:paraId="7A9C6CEB" w14:textId="77777777" w:rsidR="00C901A4" w:rsidRDefault="00C9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C901A4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C901A4" w:rsidRDefault="00C901A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C901A4" w:rsidRPr="007F091C" w:rsidRDefault="00C901A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C901A4" w:rsidRDefault="00C901A4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595"/>
    </w:tblGrid>
    <w:tr w:rsidR="00C901A4" w:rsidRPr="009E7A11" w14:paraId="147A0F79" w14:textId="77777777" w:rsidTr="00F5417D">
      <w:trPr>
        <w:cantSplit/>
      </w:trPr>
      <w:tc>
        <w:tcPr>
          <w:tcW w:w="1761" w:type="dxa"/>
          <w:shd w:val="clear" w:color="auto" w:fill="4C4C4C"/>
        </w:tcPr>
        <w:p w14:paraId="24C6C1B9" w14:textId="2EFB0E40" w:rsidR="00C901A4" w:rsidRPr="007F091C" w:rsidRDefault="00C901A4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7A11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595" w:type="dxa"/>
          <w:shd w:val="clear" w:color="auto" w:fill="A6A6A6"/>
        </w:tcPr>
        <w:p w14:paraId="78028A21" w14:textId="77777777" w:rsidR="00C901A4" w:rsidRPr="00D76B19" w:rsidRDefault="00C901A4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C901A4" w:rsidRPr="00AE518B" w:rsidRDefault="00C901A4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C901A4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C901A4" w:rsidRPr="00D76B19" w:rsidRDefault="00C901A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285049F8" w:rsidR="00C901A4" w:rsidRPr="007F091C" w:rsidRDefault="00C901A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7A11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C901A4" w:rsidRPr="008149B6" w:rsidRDefault="00C901A4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C901A4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C901A4" w:rsidRPr="00D76B19" w:rsidRDefault="00C901A4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4BE2EF5E" w:rsidR="00C901A4" w:rsidRPr="007F091C" w:rsidRDefault="00C901A4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7A11">
            <w:rPr>
              <w:noProof/>
              <w:color w:val="FFFFFF"/>
              <w:lang w:val="es-ES_tradnl"/>
            </w:rPr>
            <w:t>1207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C901A4" w:rsidRPr="000B2A30" w:rsidRDefault="00C901A4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C901A4" w:rsidRPr="00761A0A" w:rsidRDefault="00C901A4" w:rsidP="00AE0A8D">
      <w:r>
        <w:separator/>
      </w:r>
    </w:p>
  </w:footnote>
  <w:footnote w:type="continuationSeparator" w:id="0">
    <w:p w14:paraId="3EEA6E65" w14:textId="77777777" w:rsidR="00C901A4" w:rsidRDefault="00C9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002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07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28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D84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DC8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60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66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3E2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0D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9"/>
  </w:num>
  <w:num w:numId="5">
    <w:abstractNumId w:val="15"/>
  </w:num>
  <w:num w:numId="6">
    <w:abstractNumId w:val="21"/>
  </w:num>
  <w:num w:numId="7">
    <w:abstractNumId w:val="25"/>
  </w:num>
  <w:num w:numId="8">
    <w:abstractNumId w:val="20"/>
  </w:num>
  <w:num w:numId="9">
    <w:abstractNumId w:val="3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8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24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16"/>
  </w:num>
  <w:num w:numId="35">
    <w:abstractNumId w:val="17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3"/>
  </w:num>
  <w:num w:numId="38">
    <w:abstractNumId w:val="19"/>
  </w:num>
  <w:num w:numId="39">
    <w:abstractNumId w:val="12"/>
  </w:num>
  <w:num w:numId="40">
    <w:abstractNumId w:val="27"/>
  </w:num>
  <w:num w:numId="41">
    <w:abstractNumId w:val="25"/>
  </w:num>
  <w:num w:numId="4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87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47DE6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CC7"/>
    <w:rsid w:val="000D5D4F"/>
    <w:rsid w:val="000D5DAC"/>
    <w:rsid w:val="000D617A"/>
    <w:rsid w:val="000D70F7"/>
    <w:rsid w:val="000D7302"/>
    <w:rsid w:val="000D784D"/>
    <w:rsid w:val="000E0240"/>
    <w:rsid w:val="000E03D8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A89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6C4"/>
    <w:rsid w:val="00150891"/>
    <w:rsid w:val="00150A7E"/>
    <w:rsid w:val="00151479"/>
    <w:rsid w:val="00151A6E"/>
    <w:rsid w:val="00151B1B"/>
    <w:rsid w:val="00152EB9"/>
    <w:rsid w:val="00153578"/>
    <w:rsid w:val="00153653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645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76F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5BAA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11C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3BC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88A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38C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724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BC0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4A0"/>
    <w:rsid w:val="004C57B2"/>
    <w:rsid w:val="004C5DF3"/>
    <w:rsid w:val="004C6618"/>
    <w:rsid w:val="004C6769"/>
    <w:rsid w:val="004C6775"/>
    <w:rsid w:val="004C684C"/>
    <w:rsid w:val="004C6A1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C17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988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7D7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C790E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A9F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9FA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B42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00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96C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364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ABD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34B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361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41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AB6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70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ACB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24B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E7C1D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DF6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65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204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0B6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A11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5C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2AB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8CE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11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942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E8E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5C4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0DD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51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1A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620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49DE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4B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97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9C6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BE4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4C10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B94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D51"/>
    <w:rsid w:val="00EC1FE1"/>
    <w:rsid w:val="00EC2904"/>
    <w:rsid w:val="00EC2B4E"/>
    <w:rsid w:val="00EC2F79"/>
    <w:rsid w:val="00EC347B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439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17D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1BE5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8E1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656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815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1377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7D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uiPriority w:val="99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uiPriority w:val="99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uiPriority w:val="99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uiPriority w:val="99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3227BE"/>
    <w:rPr>
      <w:b w:val="0"/>
    </w:rPr>
  </w:style>
  <w:style w:type="paragraph" w:customStyle="1" w:styleId="ASN1">
    <w:name w:val="ASN.1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uiPriority w:val="99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3227BE"/>
  </w:style>
  <w:style w:type="paragraph" w:customStyle="1" w:styleId="heading">
    <w:name w:val="heading"/>
    <w:basedOn w:val="ITULOGO"/>
    <w:uiPriority w:val="99"/>
    <w:rsid w:val="003227BE"/>
  </w:style>
  <w:style w:type="paragraph" w:customStyle="1" w:styleId="ITULOGO">
    <w:name w:val="ITULOGO"/>
    <w:basedOn w:val="Heading1"/>
    <w:uiPriority w:val="99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uiPriority w:val="99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3227BE"/>
    <w:rPr>
      <w:rFonts w:ascii="Helvetica" w:hAnsi="Helvetica"/>
    </w:rPr>
  </w:style>
  <w:style w:type="paragraph" w:customStyle="1" w:styleId="SP">
    <w:name w:val="SP"/>
    <w:basedOn w:val="Data"/>
    <w:uiPriority w:val="99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3227BE"/>
  </w:style>
  <w:style w:type="paragraph" w:customStyle="1" w:styleId="Figure">
    <w:name w:val="Figure"/>
    <w:basedOn w:val="Normal"/>
    <w:next w:val="FigureNotitle"/>
    <w:uiPriority w:val="99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uiPriority w:val="99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3227BE"/>
  </w:style>
  <w:style w:type="paragraph" w:customStyle="1" w:styleId="Notes">
    <w:name w:val="Notes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06702E"/>
  </w:style>
  <w:style w:type="paragraph" w:customStyle="1" w:styleId="Office">
    <w:name w:val="Offic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uiPriority w:val="99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uiPriority w:val="99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uiPriority w:val="99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uiPriority w:val="99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uiPriority w:val="99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9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uiPriority w:val="99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uiPriority w:val="99"/>
    <w:rsid w:val="00DF677B"/>
  </w:style>
  <w:style w:type="paragraph" w:customStyle="1" w:styleId="RecNo">
    <w:name w:val="Rec_No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uiPriority w:val="99"/>
    <w:rsid w:val="00DF677B"/>
  </w:style>
  <w:style w:type="paragraph" w:customStyle="1" w:styleId="Questionref">
    <w:name w:val="Question_ref"/>
    <w:basedOn w:val="Recref"/>
    <w:next w:val="Question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uiPriority w:val="99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uiPriority w:val="99"/>
    <w:rsid w:val="00DF677B"/>
  </w:style>
  <w:style w:type="paragraph" w:customStyle="1" w:styleId="RepNo">
    <w:name w:val="Rep_No"/>
    <w:basedOn w:val="RecNo"/>
    <w:next w:val="Reptitle"/>
    <w:uiPriority w:val="99"/>
    <w:rsid w:val="00DF677B"/>
  </w:style>
  <w:style w:type="paragraph" w:customStyle="1" w:styleId="Reptitle">
    <w:name w:val="Rep_title"/>
    <w:basedOn w:val="Rectitle0"/>
    <w:next w:val="Repref"/>
    <w:uiPriority w:val="99"/>
    <w:rsid w:val="00DF677B"/>
  </w:style>
  <w:style w:type="paragraph" w:customStyle="1" w:styleId="Repref">
    <w:name w:val="Rep_ref"/>
    <w:basedOn w:val="Recref"/>
    <w:next w:val="Rep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uiPriority w:val="99"/>
    <w:rsid w:val="00DF677B"/>
  </w:style>
  <w:style w:type="paragraph" w:customStyle="1" w:styleId="Resdate">
    <w:name w:val="Res_date"/>
    <w:basedOn w:val="Recdate"/>
    <w:next w:val="Normalaftertitle"/>
    <w:uiPriority w:val="99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uiPriority w:val="99"/>
    <w:rsid w:val="00DF677B"/>
  </w:style>
  <w:style w:type="paragraph" w:customStyle="1" w:styleId="Restitle">
    <w:name w:val="Res_title"/>
    <w:basedOn w:val="Rectitle0"/>
    <w:next w:val="Resref"/>
    <w:uiPriority w:val="99"/>
    <w:rsid w:val="00DF677B"/>
  </w:style>
  <w:style w:type="paragraph" w:customStyle="1" w:styleId="Resref">
    <w:name w:val="Res_ref"/>
    <w:basedOn w:val="Recref"/>
    <w:next w:val="Res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uiPriority w:val="99"/>
    <w:rsid w:val="00DF677B"/>
  </w:style>
  <w:style w:type="paragraph" w:customStyle="1" w:styleId="Section1">
    <w:name w:val="Section_1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uiPriority w:val="99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F677B"/>
  </w:style>
  <w:style w:type="paragraph" w:customStyle="1" w:styleId="Title3">
    <w:name w:val="Title 3"/>
    <w:basedOn w:val="Title2"/>
    <w:next w:val="Title4"/>
    <w:uiPriority w:val="99"/>
    <w:rsid w:val="00DF677B"/>
    <w:rPr>
      <w:caps w:val="0"/>
    </w:rPr>
  </w:style>
  <w:style w:type="paragraph" w:customStyle="1" w:styleId="toc00">
    <w:name w:val="toc 0"/>
    <w:basedOn w:val="Normal"/>
    <w:next w:val="TOC1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uiPriority w:val="99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uiPriority w:val="99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uiPriority w:val="99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uiPriority w:val="99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1A3799"/>
  </w:style>
  <w:style w:type="paragraph" w:customStyle="1" w:styleId="AppendixTitle">
    <w:name w:val="Appendix_Title"/>
    <w:basedOn w:val="Normal"/>
    <w:next w:val="Normalaftertitle0"/>
    <w:uiPriority w:val="99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uiPriority w:val="99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uiPriority w:val="99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uiPriority w:val="99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uiPriority w:val="99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855F79"/>
    <w:pPr>
      <w:jc w:val="left"/>
    </w:pPr>
  </w:style>
  <w:style w:type="paragraph" w:customStyle="1" w:styleId="Title5">
    <w:name w:val="Title5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uiPriority w:val="99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uiPriority w:val="99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uiPriority w:val="99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5C07D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65ABD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renz.weinstabl@atlantis-tanke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E737-2BE4-454B-B187-B85E6FED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12</Pages>
  <Words>3171</Words>
  <Characters>18797</Characters>
  <Application>Microsoft Office Word</Application>
  <DocSecurity>0</DocSecurity>
  <Lines>329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1206S</vt:lpstr>
    </vt:vector>
  </TitlesOfParts>
  <Company>ITU</Company>
  <LinksUpToDate>false</LinksUpToDate>
  <CharactersWithSpaces>21842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1206S</dc:title>
  <dc:subject/>
  <dc:creator>ITU-T</dc:creator>
  <cp:keywords/>
  <dc:description/>
  <cp:lastModifiedBy>Gachet, Christelle</cp:lastModifiedBy>
  <cp:revision>266</cp:revision>
  <cp:lastPrinted>2020-11-20T09:39:00Z</cp:lastPrinted>
  <dcterms:created xsi:type="dcterms:W3CDTF">2020-03-10T09:42:00Z</dcterms:created>
  <dcterms:modified xsi:type="dcterms:W3CDTF">2020-11-20T09:39:00Z</dcterms:modified>
</cp:coreProperties>
</file>