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1BBC9993"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430A51">
              <w:rPr>
                <w:rFonts w:eastAsia="SimSun"/>
                <w:b/>
                <w:bCs/>
                <w:color w:val="FFFFFF" w:themeColor="background1"/>
                <w:sz w:val="26"/>
                <w:szCs w:val="32"/>
              </w:rPr>
              <w:t>1207</w:t>
            </w:r>
          </w:p>
        </w:tc>
        <w:tc>
          <w:tcPr>
            <w:tcW w:w="1477" w:type="dxa"/>
            <w:tcBorders>
              <w:top w:val="nil"/>
              <w:bottom w:val="nil"/>
            </w:tcBorders>
            <w:shd w:val="clear" w:color="auto" w:fill="A6A6A6"/>
            <w:vAlign w:val="center"/>
          </w:tcPr>
          <w:p w14:paraId="497ACE61" w14:textId="55483DFC" w:rsidR="008322B0" w:rsidRPr="00E16A37" w:rsidRDefault="00F26488"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2020.</w:t>
            </w:r>
            <w:r w:rsidR="00430A51">
              <w:rPr>
                <w:rFonts w:eastAsia="SimSun"/>
                <w:color w:val="FFFFFF" w:themeColor="background1"/>
                <w:sz w:val="20"/>
                <w:szCs w:val="20"/>
              </w:rPr>
              <w:t>XI</w:t>
            </w:r>
            <w:r>
              <w:rPr>
                <w:rFonts w:eastAsia="SimSun"/>
                <w:color w:val="FFFFFF" w:themeColor="background1"/>
                <w:sz w:val="20"/>
                <w:szCs w:val="20"/>
              </w:rPr>
              <w:t>.</w:t>
            </w:r>
            <w:r w:rsidR="00430A51">
              <w:rPr>
                <w:rFonts w:eastAsia="SimSun"/>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14:paraId="074C4D9D" w14:textId="3B089694"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430A51">
              <w:rPr>
                <w:rFonts w:eastAsia="SimSun"/>
                <w:color w:val="FFFFFF" w:themeColor="background1"/>
                <w:sz w:val="20"/>
                <w:szCs w:val="26"/>
              </w:rPr>
              <w:t>15</w:t>
            </w:r>
            <w:r w:rsidR="00430A51">
              <w:rPr>
                <w:rFonts w:eastAsia="SimSun" w:hint="cs"/>
                <w:color w:val="FFFFFF" w:themeColor="background1"/>
                <w:sz w:val="20"/>
                <w:szCs w:val="26"/>
                <w:rtl/>
                <w:lang w:bidi="ar-EG"/>
              </w:rPr>
              <w:t xml:space="preserve"> أكتوبر</w:t>
            </w:r>
            <w:r w:rsidR="003100E0">
              <w:rPr>
                <w:rFonts w:eastAsia="SimSun" w:hint="cs"/>
                <w:color w:val="FFFFFF" w:themeColor="background1"/>
                <w:sz w:val="20"/>
                <w:szCs w:val="26"/>
                <w:rtl/>
                <w:lang w:bidi="ar-EG"/>
              </w:rPr>
              <w:t xml:space="preserve"> </w:t>
            </w:r>
            <w:r w:rsidR="003100E0">
              <w:rPr>
                <w:rFonts w:eastAsia="SimSun"/>
                <w:color w:val="FFFFFF" w:themeColor="background1"/>
                <w:sz w:val="20"/>
                <w:szCs w:val="26"/>
                <w:lang w:bidi="ar-EG"/>
              </w:rPr>
              <w:t>20</w:t>
            </w:r>
            <w:r w:rsidR="00E47A12">
              <w:rPr>
                <w:rFonts w:eastAsia="SimSun"/>
                <w:color w:val="FFFFFF" w:themeColor="background1"/>
                <w:sz w:val="20"/>
                <w:szCs w:val="26"/>
                <w:lang w:bidi="ar-EG"/>
              </w:rPr>
              <w:t>20</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proofErr w:type="gramStart"/>
            <w:r w:rsidRPr="00F82A3B">
              <w:rPr>
                <w:rFonts w:eastAsia="SimSun" w:hint="cs"/>
                <w:b/>
                <w:sz w:val="14"/>
                <w:szCs w:val="18"/>
                <w:rtl/>
                <w:lang w:val="fr-FR"/>
              </w:rPr>
              <w:t>الهاتف:</w:t>
            </w:r>
            <w:proofErr w:type="gramEnd"/>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77777777"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10" w:history="1">
              <w:r w:rsidRPr="00F82A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77777777" w:rsidR="008322B0" w:rsidRPr="00E16A37" w:rsidRDefault="00B37D30" w:rsidP="00BE70A0">
      <w:pPr>
        <w:spacing w:before="0" w:line="144" w:lineRule="auto"/>
        <w:jc w:val="center"/>
        <w:rPr>
          <w:rFonts w:eastAsia="SimSun"/>
          <w:b/>
          <w:bCs/>
          <w:sz w:val="28"/>
          <w:szCs w:val="36"/>
          <w:rtl/>
          <w:lang w:bidi="ar-SY"/>
        </w:rPr>
      </w:pPr>
      <w:r w:rsidRPr="003F38F4">
        <w:rPr>
          <w:rFonts w:eastAsia="SimSun" w:hint="cs"/>
          <w:b/>
          <w:bCs/>
          <w:sz w:val="28"/>
          <w:szCs w:val="36"/>
          <w:rtl/>
          <w:lang w:bidi="ar-SY"/>
        </w:rPr>
        <w:t>جدول المحتويات</w:t>
      </w:r>
    </w:p>
    <w:p w14:paraId="069D5799" w14:textId="77777777" w:rsidR="00B94BF0" w:rsidRPr="00E16A37"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3A34C3C9" w14:textId="3422DB52" w:rsidR="00885D1E" w:rsidRPr="00885D1E" w:rsidRDefault="00885D1E">
      <w:pPr>
        <w:pStyle w:val="TOC1"/>
        <w:rPr>
          <w:rFonts w:eastAsiaTheme="minorEastAsia" w:cstheme="minorBidi"/>
          <w:b/>
          <w:bCs/>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885D1E">
        <w:rPr>
          <w:b/>
          <w:bCs/>
          <w:noProof/>
          <w:rtl/>
        </w:rPr>
        <w:t>معلومات عامة</w:t>
      </w:r>
    </w:p>
    <w:p w14:paraId="1547C78B" w14:textId="12407225" w:rsidR="00885D1E" w:rsidRDefault="00885D1E">
      <w:pPr>
        <w:pStyle w:val="TOC1"/>
        <w:rPr>
          <w:rFonts w:eastAsiaTheme="minorEastAsia" w:cstheme="minorBidi"/>
          <w:noProof/>
          <w:szCs w:val="22"/>
          <w:rtl/>
          <w:lang w:val="en-GB" w:eastAsia="en-GB"/>
        </w:rPr>
      </w:pPr>
      <w:r>
        <w:rPr>
          <w:noProof/>
          <w:rtl/>
        </w:rPr>
        <w:t>القوائم الملحقة بالنشرة التشغيلية للاتحاد</w:t>
      </w:r>
      <w:r>
        <w:rPr>
          <w:rFonts w:hint="cs"/>
          <w:noProof/>
          <w:rtl/>
        </w:rPr>
        <w:t xml:space="preserve">: </w:t>
      </w:r>
      <w:r w:rsidRPr="00885D1E">
        <w:rPr>
          <w:rFonts w:hint="cs"/>
          <w:i/>
          <w:iCs/>
          <w:noProof/>
          <w:rtl/>
        </w:rPr>
        <w:t>ملاحظة من مكتب تقييس الاتصالات</w:t>
      </w:r>
      <w:r>
        <w:rPr>
          <w:noProof/>
          <w:rtl/>
        </w:rPr>
        <w:tab/>
      </w:r>
      <w:r>
        <w:rPr>
          <w:noProof/>
        </w:rPr>
        <w:tab/>
      </w:r>
      <w:r w:rsidRPr="00885D1E">
        <w:rPr>
          <w:rFonts w:ascii="Calibri" w:hAnsi="Calibri" w:cs="Calibri"/>
          <w:noProof/>
          <w:szCs w:val="22"/>
          <w:rtl/>
        </w:rPr>
        <w:fldChar w:fldCharType="begin"/>
      </w:r>
      <w:r w:rsidRPr="00885D1E">
        <w:rPr>
          <w:rFonts w:ascii="Calibri" w:hAnsi="Calibri" w:cs="Calibri"/>
          <w:noProof/>
          <w:szCs w:val="22"/>
          <w:rtl/>
        </w:rPr>
        <w:instrText xml:space="preserve"> </w:instrText>
      </w:r>
      <w:r w:rsidRPr="00885D1E">
        <w:rPr>
          <w:rFonts w:ascii="Calibri" w:hAnsi="Calibri" w:cs="Calibri"/>
          <w:noProof/>
          <w:szCs w:val="22"/>
        </w:rPr>
        <w:instrText>PAGEREF</w:instrText>
      </w:r>
      <w:r w:rsidRPr="00885D1E">
        <w:rPr>
          <w:rFonts w:ascii="Calibri" w:hAnsi="Calibri" w:cs="Calibri"/>
          <w:noProof/>
          <w:szCs w:val="22"/>
          <w:rtl/>
        </w:rPr>
        <w:instrText xml:space="preserve"> _</w:instrText>
      </w:r>
      <w:r w:rsidRPr="00885D1E">
        <w:rPr>
          <w:rFonts w:ascii="Calibri" w:hAnsi="Calibri" w:cs="Calibri"/>
          <w:noProof/>
          <w:szCs w:val="22"/>
        </w:rPr>
        <w:instrText>Toc55381053 \h</w:instrText>
      </w:r>
      <w:r w:rsidRPr="00885D1E">
        <w:rPr>
          <w:rFonts w:ascii="Calibri" w:hAnsi="Calibri" w:cs="Calibri"/>
          <w:noProof/>
          <w:szCs w:val="22"/>
          <w:rtl/>
        </w:rPr>
        <w:instrText xml:space="preserve"> </w:instrText>
      </w:r>
      <w:r w:rsidRPr="00885D1E">
        <w:rPr>
          <w:rFonts w:ascii="Calibri" w:hAnsi="Calibri" w:cs="Calibri"/>
          <w:noProof/>
          <w:szCs w:val="22"/>
          <w:rtl/>
        </w:rPr>
      </w:r>
      <w:r w:rsidRPr="00885D1E">
        <w:rPr>
          <w:rFonts w:ascii="Calibri" w:hAnsi="Calibri" w:cs="Calibri"/>
          <w:noProof/>
          <w:szCs w:val="22"/>
          <w:rtl/>
        </w:rPr>
        <w:fldChar w:fldCharType="separate"/>
      </w:r>
      <w:r w:rsidR="004D0EA4">
        <w:rPr>
          <w:rFonts w:ascii="Calibri" w:hAnsi="Calibri" w:cs="Calibri"/>
          <w:noProof/>
          <w:szCs w:val="22"/>
          <w:rtl/>
        </w:rPr>
        <w:t>3</w:t>
      </w:r>
      <w:r w:rsidRPr="00885D1E">
        <w:rPr>
          <w:rFonts w:ascii="Calibri" w:hAnsi="Calibri" w:cs="Calibri"/>
          <w:noProof/>
          <w:szCs w:val="22"/>
          <w:rtl/>
        </w:rPr>
        <w:fldChar w:fldCharType="end"/>
      </w:r>
    </w:p>
    <w:p w14:paraId="7DBEEAF2" w14:textId="1DAE06B3" w:rsidR="00885D1E" w:rsidRDefault="00885D1E">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Pr>
        <w:tab/>
      </w:r>
      <w:r w:rsidRPr="00885D1E">
        <w:rPr>
          <w:rFonts w:ascii="Calibri" w:hAnsi="Calibri" w:cs="Calibri"/>
          <w:noProof/>
          <w:szCs w:val="22"/>
          <w:rtl/>
        </w:rPr>
        <w:fldChar w:fldCharType="begin"/>
      </w:r>
      <w:r w:rsidRPr="00885D1E">
        <w:rPr>
          <w:rFonts w:ascii="Calibri" w:hAnsi="Calibri" w:cs="Calibri"/>
          <w:noProof/>
          <w:szCs w:val="22"/>
          <w:rtl/>
        </w:rPr>
        <w:instrText xml:space="preserve"> </w:instrText>
      </w:r>
      <w:r w:rsidRPr="00885D1E">
        <w:rPr>
          <w:rFonts w:ascii="Calibri" w:hAnsi="Calibri" w:cs="Calibri"/>
          <w:noProof/>
          <w:szCs w:val="22"/>
        </w:rPr>
        <w:instrText>PAGEREF</w:instrText>
      </w:r>
      <w:r w:rsidRPr="00885D1E">
        <w:rPr>
          <w:rFonts w:ascii="Calibri" w:hAnsi="Calibri" w:cs="Calibri"/>
          <w:noProof/>
          <w:szCs w:val="22"/>
          <w:rtl/>
        </w:rPr>
        <w:instrText xml:space="preserve"> _</w:instrText>
      </w:r>
      <w:r w:rsidRPr="00885D1E">
        <w:rPr>
          <w:rFonts w:ascii="Calibri" w:hAnsi="Calibri" w:cs="Calibri"/>
          <w:noProof/>
          <w:szCs w:val="22"/>
        </w:rPr>
        <w:instrText>Toc55381054 \h</w:instrText>
      </w:r>
      <w:r w:rsidRPr="00885D1E">
        <w:rPr>
          <w:rFonts w:ascii="Calibri" w:hAnsi="Calibri" w:cs="Calibri"/>
          <w:noProof/>
          <w:szCs w:val="22"/>
          <w:rtl/>
        </w:rPr>
        <w:instrText xml:space="preserve"> </w:instrText>
      </w:r>
      <w:r w:rsidRPr="00885D1E">
        <w:rPr>
          <w:rFonts w:ascii="Calibri" w:hAnsi="Calibri" w:cs="Calibri"/>
          <w:noProof/>
          <w:szCs w:val="22"/>
          <w:rtl/>
        </w:rPr>
      </w:r>
      <w:r w:rsidRPr="00885D1E">
        <w:rPr>
          <w:rFonts w:ascii="Calibri" w:hAnsi="Calibri" w:cs="Calibri"/>
          <w:noProof/>
          <w:szCs w:val="22"/>
          <w:rtl/>
        </w:rPr>
        <w:fldChar w:fldCharType="separate"/>
      </w:r>
      <w:r w:rsidR="004D0EA4">
        <w:rPr>
          <w:rFonts w:ascii="Calibri" w:hAnsi="Calibri" w:cs="Calibri"/>
          <w:noProof/>
          <w:szCs w:val="22"/>
          <w:rtl/>
        </w:rPr>
        <w:t>4</w:t>
      </w:r>
      <w:r w:rsidRPr="00885D1E">
        <w:rPr>
          <w:rFonts w:ascii="Calibri" w:hAnsi="Calibri" w:cs="Calibri"/>
          <w:noProof/>
          <w:szCs w:val="22"/>
          <w:rtl/>
        </w:rPr>
        <w:fldChar w:fldCharType="end"/>
      </w:r>
    </w:p>
    <w:p w14:paraId="204842BF" w14:textId="2914E3A9" w:rsidR="00885D1E" w:rsidRDefault="00885D1E">
      <w:pPr>
        <w:pStyle w:val="TOC1"/>
        <w:rPr>
          <w:rFonts w:eastAsiaTheme="minorEastAsia" w:cstheme="minorBidi"/>
          <w:noProof/>
          <w:szCs w:val="22"/>
          <w:rtl/>
          <w:lang w:val="en-GB" w:eastAsia="en-GB"/>
        </w:rPr>
      </w:pPr>
      <w:r>
        <w:rPr>
          <w:noProof/>
          <w:rtl/>
        </w:rPr>
        <w:t>الخدمة الهاتفية</w:t>
      </w:r>
      <w:r>
        <w:rPr>
          <w:rFonts w:hint="cs"/>
          <w:noProof/>
          <w:rtl/>
        </w:rPr>
        <w:t>:</w:t>
      </w:r>
    </w:p>
    <w:p w14:paraId="0F35648B" w14:textId="1AB5306A" w:rsidR="00885D1E" w:rsidRDefault="00885D1E" w:rsidP="00885D1E">
      <w:pPr>
        <w:pStyle w:val="TOC2"/>
        <w:rPr>
          <w:rFonts w:asciiTheme="minorHAnsi" w:eastAsiaTheme="minorEastAsia" w:hAnsiTheme="minorHAnsi" w:cstheme="minorBidi"/>
          <w:szCs w:val="22"/>
          <w:rtl/>
          <w:lang w:val="en-GB" w:eastAsia="en-GB" w:bidi="ar-SA"/>
        </w:rPr>
      </w:pPr>
      <w:r w:rsidRPr="002F70ED">
        <w:rPr>
          <w:i w:val="0"/>
          <w:iCs w:val="0"/>
          <w:rtl/>
        </w:rPr>
        <w:t>كينيا</w:t>
      </w:r>
      <w:r>
        <w:rPr>
          <w:rtl/>
        </w:rPr>
        <w:t xml:space="preserve"> (</w:t>
      </w:r>
      <w:r w:rsidRPr="00885D1E">
        <w:rPr>
          <w:rFonts w:hint="cs"/>
          <w:rtl/>
          <w:lang w:bidi="ar-EG"/>
        </w:rPr>
        <w:t xml:space="preserve">هيئة الاتصالات الكينية </w:t>
      </w:r>
      <w:r w:rsidRPr="00885D1E">
        <w:t>(CA)</w:t>
      </w:r>
      <w:r w:rsidRPr="00885D1E">
        <w:rPr>
          <w:rFonts w:hint="cs"/>
          <w:rtl/>
          <w:lang w:bidi="ar-SA"/>
        </w:rPr>
        <w:t>،</w:t>
      </w:r>
      <w:r w:rsidRPr="00885D1E">
        <w:rPr>
          <w:rFonts w:hint="cs"/>
          <w:rtl/>
          <w:lang w:bidi="ar-EG"/>
        </w:rPr>
        <w:t xml:space="preserve"> نيروبي</w:t>
      </w:r>
      <w:r>
        <w:rPr>
          <w:rtl/>
        </w:rPr>
        <w:t>)</w:t>
      </w:r>
      <w:r>
        <w:rPr>
          <w:rtl/>
        </w:rPr>
        <w:tab/>
      </w:r>
      <w:r>
        <w:tab/>
      </w:r>
      <w:r w:rsidRPr="00885D1E">
        <w:rPr>
          <w:rFonts w:cs="Calibri"/>
          <w:i w:val="0"/>
          <w:iCs w:val="0"/>
          <w:szCs w:val="22"/>
          <w:rtl/>
        </w:rPr>
        <w:fldChar w:fldCharType="begin"/>
      </w:r>
      <w:r w:rsidRPr="00885D1E">
        <w:rPr>
          <w:rFonts w:cs="Calibri"/>
          <w:i w:val="0"/>
          <w:iCs w:val="0"/>
          <w:szCs w:val="22"/>
          <w:rtl/>
        </w:rPr>
        <w:instrText xml:space="preserve"> </w:instrText>
      </w:r>
      <w:r w:rsidRPr="00885D1E">
        <w:rPr>
          <w:rFonts w:cs="Calibri"/>
          <w:i w:val="0"/>
          <w:iCs w:val="0"/>
          <w:szCs w:val="22"/>
        </w:rPr>
        <w:instrText>PAGEREF</w:instrText>
      </w:r>
      <w:r w:rsidRPr="00885D1E">
        <w:rPr>
          <w:rFonts w:cs="Calibri"/>
          <w:i w:val="0"/>
          <w:iCs w:val="0"/>
          <w:szCs w:val="22"/>
          <w:rtl/>
        </w:rPr>
        <w:instrText xml:space="preserve"> _</w:instrText>
      </w:r>
      <w:r w:rsidRPr="00885D1E">
        <w:rPr>
          <w:rFonts w:cs="Calibri"/>
          <w:i w:val="0"/>
          <w:iCs w:val="0"/>
          <w:szCs w:val="22"/>
        </w:rPr>
        <w:instrText>Toc55381056 \h</w:instrText>
      </w:r>
      <w:r w:rsidRPr="00885D1E">
        <w:rPr>
          <w:rFonts w:cs="Calibri"/>
          <w:i w:val="0"/>
          <w:iCs w:val="0"/>
          <w:szCs w:val="22"/>
          <w:rtl/>
        </w:rPr>
        <w:instrText xml:space="preserve"> </w:instrText>
      </w:r>
      <w:r w:rsidRPr="00885D1E">
        <w:rPr>
          <w:rFonts w:cs="Calibri"/>
          <w:i w:val="0"/>
          <w:iCs w:val="0"/>
          <w:szCs w:val="22"/>
          <w:rtl/>
        </w:rPr>
      </w:r>
      <w:r w:rsidRPr="00885D1E">
        <w:rPr>
          <w:rFonts w:cs="Calibri"/>
          <w:i w:val="0"/>
          <w:iCs w:val="0"/>
          <w:szCs w:val="22"/>
          <w:rtl/>
        </w:rPr>
        <w:fldChar w:fldCharType="separate"/>
      </w:r>
      <w:r w:rsidR="004D0EA4">
        <w:rPr>
          <w:rFonts w:cs="Calibri"/>
          <w:i w:val="0"/>
          <w:iCs w:val="0"/>
          <w:szCs w:val="22"/>
          <w:rtl/>
        </w:rPr>
        <w:t>5</w:t>
      </w:r>
      <w:r w:rsidRPr="00885D1E">
        <w:rPr>
          <w:rFonts w:cs="Calibri"/>
          <w:i w:val="0"/>
          <w:iCs w:val="0"/>
          <w:szCs w:val="22"/>
          <w:rtl/>
        </w:rPr>
        <w:fldChar w:fldCharType="end"/>
      </w:r>
    </w:p>
    <w:p w14:paraId="0E5EE318" w14:textId="410ED314" w:rsidR="00885D1E" w:rsidRDefault="00885D1E" w:rsidP="00885D1E">
      <w:pPr>
        <w:pStyle w:val="TOC2"/>
        <w:rPr>
          <w:rFonts w:asciiTheme="minorHAnsi" w:eastAsiaTheme="minorEastAsia" w:hAnsiTheme="minorHAnsi" w:cstheme="minorBidi"/>
          <w:szCs w:val="22"/>
          <w:rtl/>
          <w:lang w:val="en-GB" w:eastAsia="en-GB" w:bidi="ar-SA"/>
        </w:rPr>
      </w:pPr>
      <w:r w:rsidRPr="002F70ED">
        <w:rPr>
          <w:i w:val="0"/>
          <w:iCs w:val="0"/>
          <w:rtl/>
        </w:rPr>
        <w:t>بابوا غينيا الجديدة</w:t>
      </w:r>
      <w:r>
        <w:rPr>
          <w:rtl/>
        </w:rPr>
        <w:t xml:space="preserve"> (</w:t>
      </w:r>
      <w:r w:rsidRPr="00885D1E">
        <w:rPr>
          <w:rFonts w:hint="cs"/>
          <w:rtl/>
          <w:lang w:bidi="ar-EG"/>
        </w:rPr>
        <w:t xml:space="preserve">الهيئة الوطنية لتكنولوجيا المعلومات والاتصالات </w:t>
      </w:r>
      <w:r w:rsidRPr="00885D1E">
        <w:t>(NICTA)</w:t>
      </w:r>
      <w:r w:rsidRPr="00885D1E">
        <w:rPr>
          <w:rFonts w:hint="cs"/>
          <w:rtl/>
          <w:lang w:bidi="ar-EG"/>
        </w:rPr>
        <w:t>، بوروكو</w:t>
      </w:r>
      <w:r>
        <w:rPr>
          <w:rtl/>
        </w:rPr>
        <w:t>)</w:t>
      </w:r>
      <w:r>
        <w:rPr>
          <w:rtl/>
        </w:rPr>
        <w:tab/>
      </w:r>
      <w:r>
        <w:tab/>
      </w:r>
      <w:r w:rsidRPr="00885D1E">
        <w:rPr>
          <w:rFonts w:cs="Calibri"/>
          <w:i w:val="0"/>
          <w:iCs w:val="0"/>
          <w:szCs w:val="22"/>
          <w:rtl/>
        </w:rPr>
        <w:fldChar w:fldCharType="begin"/>
      </w:r>
      <w:r w:rsidRPr="00885D1E">
        <w:rPr>
          <w:rFonts w:cs="Calibri"/>
          <w:i w:val="0"/>
          <w:iCs w:val="0"/>
          <w:szCs w:val="22"/>
          <w:rtl/>
        </w:rPr>
        <w:instrText xml:space="preserve"> </w:instrText>
      </w:r>
      <w:r w:rsidRPr="00885D1E">
        <w:rPr>
          <w:rFonts w:cs="Calibri"/>
          <w:i w:val="0"/>
          <w:iCs w:val="0"/>
          <w:szCs w:val="22"/>
        </w:rPr>
        <w:instrText>PAGEREF</w:instrText>
      </w:r>
      <w:r w:rsidRPr="00885D1E">
        <w:rPr>
          <w:rFonts w:cs="Calibri"/>
          <w:i w:val="0"/>
          <w:iCs w:val="0"/>
          <w:szCs w:val="22"/>
          <w:rtl/>
        </w:rPr>
        <w:instrText xml:space="preserve"> _</w:instrText>
      </w:r>
      <w:r w:rsidRPr="00885D1E">
        <w:rPr>
          <w:rFonts w:cs="Calibri"/>
          <w:i w:val="0"/>
          <w:iCs w:val="0"/>
          <w:szCs w:val="22"/>
        </w:rPr>
        <w:instrText>Toc55381057 \h</w:instrText>
      </w:r>
      <w:r w:rsidRPr="00885D1E">
        <w:rPr>
          <w:rFonts w:cs="Calibri"/>
          <w:i w:val="0"/>
          <w:iCs w:val="0"/>
          <w:szCs w:val="22"/>
          <w:rtl/>
        </w:rPr>
        <w:instrText xml:space="preserve"> </w:instrText>
      </w:r>
      <w:r w:rsidRPr="00885D1E">
        <w:rPr>
          <w:rFonts w:cs="Calibri"/>
          <w:i w:val="0"/>
          <w:iCs w:val="0"/>
          <w:szCs w:val="22"/>
          <w:rtl/>
        </w:rPr>
      </w:r>
      <w:r w:rsidRPr="00885D1E">
        <w:rPr>
          <w:rFonts w:cs="Calibri"/>
          <w:i w:val="0"/>
          <w:iCs w:val="0"/>
          <w:szCs w:val="22"/>
          <w:rtl/>
        </w:rPr>
        <w:fldChar w:fldCharType="separate"/>
      </w:r>
      <w:r w:rsidR="004D0EA4">
        <w:rPr>
          <w:rFonts w:cs="Calibri"/>
          <w:i w:val="0"/>
          <w:iCs w:val="0"/>
          <w:szCs w:val="22"/>
          <w:rtl/>
        </w:rPr>
        <w:t>8</w:t>
      </w:r>
      <w:r w:rsidRPr="00885D1E">
        <w:rPr>
          <w:rFonts w:cs="Calibri"/>
          <w:i w:val="0"/>
          <w:iCs w:val="0"/>
          <w:szCs w:val="22"/>
          <w:rtl/>
        </w:rPr>
        <w:fldChar w:fldCharType="end"/>
      </w:r>
    </w:p>
    <w:p w14:paraId="693AC4D7" w14:textId="3DF79788" w:rsidR="00885D1E" w:rsidRDefault="00885D1E">
      <w:pPr>
        <w:pStyle w:val="TOC1"/>
        <w:rPr>
          <w:rFonts w:eastAsiaTheme="minorEastAsia" w:cstheme="minorBidi"/>
          <w:noProof/>
          <w:szCs w:val="22"/>
          <w:rtl/>
          <w:lang w:val="en-GB" w:eastAsia="en-GB"/>
        </w:rPr>
      </w:pPr>
      <w:r w:rsidRPr="00186207">
        <w:rPr>
          <w:noProof/>
          <w:rtl/>
          <w:lang w:val="es-ES" w:bidi="ar-EG"/>
        </w:rPr>
        <w:t>تقييد الخدمة</w:t>
      </w:r>
      <w:r>
        <w:rPr>
          <w:noProof/>
          <w:rtl/>
        </w:rPr>
        <w:tab/>
      </w:r>
      <w:r>
        <w:rPr>
          <w:noProof/>
        </w:rPr>
        <w:tab/>
      </w:r>
      <w:r w:rsidRPr="00885D1E">
        <w:rPr>
          <w:rFonts w:ascii="Calibri" w:hAnsi="Calibri" w:cs="Calibri"/>
          <w:noProof/>
          <w:szCs w:val="22"/>
          <w:rtl/>
        </w:rPr>
        <w:fldChar w:fldCharType="begin"/>
      </w:r>
      <w:r w:rsidRPr="00885D1E">
        <w:rPr>
          <w:rFonts w:ascii="Calibri" w:hAnsi="Calibri" w:cs="Calibri"/>
          <w:noProof/>
          <w:szCs w:val="22"/>
          <w:rtl/>
        </w:rPr>
        <w:instrText xml:space="preserve"> </w:instrText>
      </w:r>
      <w:r w:rsidRPr="00885D1E">
        <w:rPr>
          <w:rFonts w:ascii="Calibri" w:hAnsi="Calibri" w:cs="Calibri"/>
          <w:noProof/>
          <w:szCs w:val="22"/>
        </w:rPr>
        <w:instrText>PAGEREF</w:instrText>
      </w:r>
      <w:r w:rsidRPr="00885D1E">
        <w:rPr>
          <w:rFonts w:ascii="Calibri" w:hAnsi="Calibri" w:cs="Calibri"/>
          <w:noProof/>
          <w:szCs w:val="22"/>
          <w:rtl/>
        </w:rPr>
        <w:instrText xml:space="preserve"> _</w:instrText>
      </w:r>
      <w:r w:rsidRPr="00885D1E">
        <w:rPr>
          <w:rFonts w:ascii="Calibri" w:hAnsi="Calibri" w:cs="Calibri"/>
          <w:noProof/>
          <w:szCs w:val="22"/>
        </w:rPr>
        <w:instrText>Toc55381058 \h</w:instrText>
      </w:r>
      <w:r w:rsidRPr="00885D1E">
        <w:rPr>
          <w:rFonts w:ascii="Calibri" w:hAnsi="Calibri" w:cs="Calibri"/>
          <w:noProof/>
          <w:szCs w:val="22"/>
          <w:rtl/>
        </w:rPr>
        <w:instrText xml:space="preserve"> </w:instrText>
      </w:r>
      <w:r w:rsidRPr="00885D1E">
        <w:rPr>
          <w:rFonts w:ascii="Calibri" w:hAnsi="Calibri" w:cs="Calibri"/>
          <w:noProof/>
          <w:szCs w:val="22"/>
          <w:rtl/>
        </w:rPr>
      </w:r>
      <w:r w:rsidRPr="00885D1E">
        <w:rPr>
          <w:rFonts w:ascii="Calibri" w:hAnsi="Calibri" w:cs="Calibri"/>
          <w:noProof/>
          <w:szCs w:val="22"/>
          <w:rtl/>
        </w:rPr>
        <w:fldChar w:fldCharType="separate"/>
      </w:r>
      <w:r w:rsidR="004D0EA4">
        <w:rPr>
          <w:rFonts w:ascii="Calibri" w:hAnsi="Calibri" w:cs="Calibri"/>
          <w:noProof/>
          <w:szCs w:val="22"/>
          <w:rtl/>
        </w:rPr>
        <w:t>9</w:t>
      </w:r>
      <w:r w:rsidRPr="00885D1E">
        <w:rPr>
          <w:rFonts w:ascii="Calibri" w:hAnsi="Calibri" w:cs="Calibri"/>
          <w:noProof/>
          <w:szCs w:val="22"/>
          <w:rtl/>
        </w:rPr>
        <w:fldChar w:fldCharType="end"/>
      </w:r>
    </w:p>
    <w:p w14:paraId="0E9E63FE" w14:textId="00103D75" w:rsidR="00885D1E" w:rsidRDefault="00885D1E">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Pr="00885D1E">
        <w:rPr>
          <w:rFonts w:ascii="Calibri" w:hAnsi="Calibri" w:cs="Calibri"/>
          <w:noProof/>
          <w:szCs w:val="22"/>
          <w:rtl/>
        </w:rPr>
        <w:fldChar w:fldCharType="begin"/>
      </w:r>
      <w:r w:rsidRPr="00885D1E">
        <w:rPr>
          <w:rFonts w:ascii="Calibri" w:hAnsi="Calibri" w:cs="Calibri"/>
          <w:noProof/>
          <w:szCs w:val="22"/>
          <w:rtl/>
        </w:rPr>
        <w:instrText xml:space="preserve"> </w:instrText>
      </w:r>
      <w:r w:rsidRPr="00885D1E">
        <w:rPr>
          <w:rFonts w:ascii="Calibri" w:hAnsi="Calibri" w:cs="Calibri"/>
          <w:noProof/>
          <w:szCs w:val="22"/>
        </w:rPr>
        <w:instrText>PAGEREF</w:instrText>
      </w:r>
      <w:r w:rsidRPr="00885D1E">
        <w:rPr>
          <w:rFonts w:ascii="Calibri" w:hAnsi="Calibri" w:cs="Calibri"/>
          <w:noProof/>
          <w:szCs w:val="22"/>
          <w:rtl/>
        </w:rPr>
        <w:instrText xml:space="preserve"> _</w:instrText>
      </w:r>
      <w:r w:rsidRPr="00885D1E">
        <w:rPr>
          <w:rFonts w:ascii="Calibri" w:hAnsi="Calibri" w:cs="Calibri"/>
          <w:noProof/>
          <w:szCs w:val="22"/>
        </w:rPr>
        <w:instrText>Toc55381059 \h</w:instrText>
      </w:r>
      <w:r w:rsidRPr="00885D1E">
        <w:rPr>
          <w:rFonts w:ascii="Calibri" w:hAnsi="Calibri" w:cs="Calibri"/>
          <w:noProof/>
          <w:szCs w:val="22"/>
          <w:rtl/>
        </w:rPr>
        <w:instrText xml:space="preserve"> </w:instrText>
      </w:r>
      <w:r w:rsidRPr="00885D1E">
        <w:rPr>
          <w:rFonts w:ascii="Calibri" w:hAnsi="Calibri" w:cs="Calibri"/>
          <w:noProof/>
          <w:szCs w:val="22"/>
          <w:rtl/>
        </w:rPr>
      </w:r>
      <w:r w:rsidRPr="00885D1E">
        <w:rPr>
          <w:rFonts w:ascii="Calibri" w:hAnsi="Calibri" w:cs="Calibri"/>
          <w:noProof/>
          <w:szCs w:val="22"/>
          <w:rtl/>
        </w:rPr>
        <w:fldChar w:fldCharType="separate"/>
      </w:r>
      <w:r w:rsidR="004D0EA4">
        <w:rPr>
          <w:rFonts w:ascii="Calibri" w:hAnsi="Calibri" w:cs="Calibri"/>
          <w:noProof/>
          <w:szCs w:val="22"/>
          <w:rtl/>
        </w:rPr>
        <w:t>9</w:t>
      </w:r>
      <w:r w:rsidRPr="00885D1E">
        <w:rPr>
          <w:rFonts w:ascii="Calibri" w:hAnsi="Calibri" w:cs="Calibri"/>
          <w:noProof/>
          <w:szCs w:val="22"/>
          <w:rtl/>
        </w:rPr>
        <w:fldChar w:fldCharType="end"/>
      </w:r>
    </w:p>
    <w:p w14:paraId="6D6ED2B9" w14:textId="7DFED448" w:rsidR="00885D1E" w:rsidRPr="00885D1E" w:rsidRDefault="00885D1E">
      <w:pPr>
        <w:pStyle w:val="TOC1"/>
        <w:rPr>
          <w:rFonts w:eastAsiaTheme="minorEastAsia" w:cstheme="minorBidi"/>
          <w:b/>
          <w:bCs/>
          <w:noProof/>
          <w:szCs w:val="22"/>
          <w:rtl/>
          <w:lang w:val="en-GB" w:eastAsia="en-GB"/>
        </w:rPr>
      </w:pPr>
      <w:r w:rsidRPr="00885D1E">
        <w:rPr>
          <w:b/>
          <w:bCs/>
          <w:noProof/>
          <w:rtl/>
        </w:rPr>
        <w:t>تعديلات على منشورات الخدمة</w:t>
      </w:r>
    </w:p>
    <w:p w14:paraId="4F970009" w14:textId="011467B4" w:rsidR="00885D1E" w:rsidRDefault="00885D1E">
      <w:pPr>
        <w:pStyle w:val="TOC1"/>
        <w:rPr>
          <w:rFonts w:eastAsiaTheme="minorEastAsia" w:cstheme="minorBidi"/>
          <w:noProof/>
          <w:szCs w:val="22"/>
          <w:rtl/>
          <w:lang w:val="en-GB" w:eastAsia="en-GB"/>
        </w:rPr>
      </w:pPr>
      <w:r>
        <w:rPr>
          <w:noProof/>
          <w:rtl/>
        </w:rPr>
        <w:t xml:space="preserve">تخصيصات هويات الخدمة (القائمة </w:t>
      </w:r>
      <w:r>
        <w:rPr>
          <w:noProof/>
        </w:rPr>
        <w:t>V</w:t>
      </w:r>
      <w:r>
        <w:rPr>
          <w:noProof/>
          <w:rtl/>
        </w:rPr>
        <w:t>)</w:t>
      </w:r>
      <w:r>
        <w:rPr>
          <w:noProof/>
          <w:rtl/>
        </w:rPr>
        <w:tab/>
      </w:r>
      <w:r>
        <w:rPr>
          <w:noProof/>
        </w:rPr>
        <w:tab/>
      </w:r>
      <w:r w:rsidRPr="00885D1E">
        <w:rPr>
          <w:rFonts w:ascii="Calibri" w:hAnsi="Calibri" w:cs="Calibri"/>
          <w:noProof/>
          <w:szCs w:val="22"/>
          <w:rtl/>
        </w:rPr>
        <w:fldChar w:fldCharType="begin"/>
      </w:r>
      <w:r w:rsidRPr="00885D1E">
        <w:rPr>
          <w:rFonts w:ascii="Calibri" w:hAnsi="Calibri" w:cs="Calibri"/>
          <w:noProof/>
          <w:szCs w:val="22"/>
          <w:rtl/>
        </w:rPr>
        <w:instrText xml:space="preserve"> </w:instrText>
      </w:r>
      <w:r w:rsidRPr="00885D1E">
        <w:rPr>
          <w:rFonts w:ascii="Calibri" w:hAnsi="Calibri" w:cs="Calibri"/>
          <w:noProof/>
          <w:szCs w:val="22"/>
        </w:rPr>
        <w:instrText>PAGEREF</w:instrText>
      </w:r>
      <w:r w:rsidRPr="00885D1E">
        <w:rPr>
          <w:rFonts w:ascii="Calibri" w:hAnsi="Calibri" w:cs="Calibri"/>
          <w:noProof/>
          <w:szCs w:val="22"/>
          <w:rtl/>
        </w:rPr>
        <w:instrText xml:space="preserve"> _</w:instrText>
      </w:r>
      <w:r w:rsidRPr="00885D1E">
        <w:rPr>
          <w:rFonts w:ascii="Calibri" w:hAnsi="Calibri" w:cs="Calibri"/>
          <w:noProof/>
          <w:szCs w:val="22"/>
        </w:rPr>
        <w:instrText>Toc55381061 \h</w:instrText>
      </w:r>
      <w:r w:rsidRPr="00885D1E">
        <w:rPr>
          <w:rFonts w:ascii="Calibri" w:hAnsi="Calibri" w:cs="Calibri"/>
          <w:noProof/>
          <w:szCs w:val="22"/>
          <w:rtl/>
        </w:rPr>
        <w:instrText xml:space="preserve"> </w:instrText>
      </w:r>
      <w:r w:rsidRPr="00885D1E">
        <w:rPr>
          <w:rFonts w:ascii="Calibri" w:hAnsi="Calibri" w:cs="Calibri"/>
          <w:noProof/>
          <w:szCs w:val="22"/>
          <w:rtl/>
        </w:rPr>
      </w:r>
      <w:r w:rsidRPr="00885D1E">
        <w:rPr>
          <w:rFonts w:ascii="Calibri" w:hAnsi="Calibri" w:cs="Calibri"/>
          <w:noProof/>
          <w:szCs w:val="22"/>
          <w:rtl/>
        </w:rPr>
        <w:fldChar w:fldCharType="separate"/>
      </w:r>
      <w:r w:rsidR="004D0EA4">
        <w:rPr>
          <w:rFonts w:ascii="Calibri" w:hAnsi="Calibri" w:cs="Calibri"/>
          <w:noProof/>
          <w:szCs w:val="22"/>
          <w:rtl/>
        </w:rPr>
        <w:t>10</w:t>
      </w:r>
      <w:r w:rsidRPr="00885D1E">
        <w:rPr>
          <w:rFonts w:ascii="Calibri" w:hAnsi="Calibri" w:cs="Calibri"/>
          <w:noProof/>
          <w:szCs w:val="22"/>
          <w:rtl/>
        </w:rPr>
        <w:fldChar w:fldCharType="end"/>
      </w:r>
    </w:p>
    <w:p w14:paraId="6EE94AC9" w14:textId="1CF3F784" w:rsidR="00885D1E" w:rsidRDefault="00885D1E">
      <w:pPr>
        <w:pStyle w:val="TOC1"/>
        <w:rPr>
          <w:rFonts w:eastAsiaTheme="minorEastAsia" w:cstheme="minorBidi"/>
          <w:noProof/>
          <w:szCs w:val="22"/>
          <w:rtl/>
          <w:lang w:val="en-GB" w:eastAsia="en-GB"/>
        </w:rPr>
      </w:pPr>
      <w:r>
        <w:rPr>
          <w:noProof/>
          <w:rtl/>
          <w:lang w:bidi="ar-EG"/>
        </w:rPr>
        <w:t>قائمة بأرقام تعرّف جهة الإصدار لبطاقة رسوم الاتصالات الدولية</w:t>
      </w:r>
      <w:r>
        <w:rPr>
          <w:noProof/>
          <w:rtl/>
        </w:rPr>
        <w:tab/>
      </w:r>
      <w:r>
        <w:rPr>
          <w:noProof/>
        </w:rPr>
        <w:tab/>
      </w:r>
      <w:r w:rsidRPr="00885D1E">
        <w:rPr>
          <w:rFonts w:ascii="Calibri" w:hAnsi="Calibri" w:cs="Calibri"/>
          <w:noProof/>
          <w:szCs w:val="22"/>
          <w:rtl/>
        </w:rPr>
        <w:fldChar w:fldCharType="begin"/>
      </w:r>
      <w:r w:rsidRPr="00885D1E">
        <w:rPr>
          <w:rFonts w:ascii="Calibri" w:hAnsi="Calibri" w:cs="Calibri"/>
          <w:noProof/>
          <w:szCs w:val="22"/>
          <w:rtl/>
        </w:rPr>
        <w:instrText xml:space="preserve"> </w:instrText>
      </w:r>
      <w:r w:rsidRPr="00885D1E">
        <w:rPr>
          <w:rFonts w:ascii="Calibri" w:hAnsi="Calibri" w:cs="Calibri"/>
          <w:noProof/>
          <w:szCs w:val="22"/>
        </w:rPr>
        <w:instrText>PAGEREF</w:instrText>
      </w:r>
      <w:r w:rsidRPr="00885D1E">
        <w:rPr>
          <w:rFonts w:ascii="Calibri" w:hAnsi="Calibri" w:cs="Calibri"/>
          <w:noProof/>
          <w:szCs w:val="22"/>
          <w:rtl/>
        </w:rPr>
        <w:instrText xml:space="preserve"> _</w:instrText>
      </w:r>
      <w:r w:rsidRPr="00885D1E">
        <w:rPr>
          <w:rFonts w:ascii="Calibri" w:hAnsi="Calibri" w:cs="Calibri"/>
          <w:noProof/>
          <w:szCs w:val="22"/>
        </w:rPr>
        <w:instrText>Toc55381062 \h</w:instrText>
      </w:r>
      <w:r w:rsidRPr="00885D1E">
        <w:rPr>
          <w:rFonts w:ascii="Calibri" w:hAnsi="Calibri" w:cs="Calibri"/>
          <w:noProof/>
          <w:szCs w:val="22"/>
          <w:rtl/>
        </w:rPr>
        <w:instrText xml:space="preserve"> </w:instrText>
      </w:r>
      <w:r w:rsidRPr="00885D1E">
        <w:rPr>
          <w:rFonts w:ascii="Calibri" w:hAnsi="Calibri" w:cs="Calibri"/>
          <w:noProof/>
          <w:szCs w:val="22"/>
          <w:rtl/>
        </w:rPr>
      </w:r>
      <w:r w:rsidRPr="00885D1E">
        <w:rPr>
          <w:rFonts w:ascii="Calibri" w:hAnsi="Calibri" w:cs="Calibri"/>
          <w:noProof/>
          <w:szCs w:val="22"/>
          <w:rtl/>
        </w:rPr>
        <w:fldChar w:fldCharType="separate"/>
      </w:r>
      <w:r w:rsidR="004D0EA4">
        <w:rPr>
          <w:rFonts w:ascii="Calibri" w:hAnsi="Calibri" w:cs="Calibri"/>
          <w:noProof/>
          <w:szCs w:val="22"/>
          <w:rtl/>
        </w:rPr>
        <w:t>11</w:t>
      </w:r>
      <w:r w:rsidRPr="00885D1E">
        <w:rPr>
          <w:rFonts w:ascii="Calibri" w:hAnsi="Calibri" w:cs="Calibri"/>
          <w:noProof/>
          <w:szCs w:val="22"/>
          <w:rtl/>
        </w:rPr>
        <w:fldChar w:fldCharType="end"/>
      </w:r>
    </w:p>
    <w:p w14:paraId="06E6E1FB" w14:textId="6ED5FCD9" w:rsidR="00885D1E" w:rsidRDefault="00885D1E">
      <w:pPr>
        <w:pStyle w:val="TOC1"/>
        <w:rPr>
          <w:rFonts w:eastAsiaTheme="minorEastAsia" w:cstheme="minorBidi"/>
          <w:noProof/>
          <w:szCs w:val="22"/>
          <w:rtl/>
          <w:lang w:val="en-GB" w:eastAsia="en-GB"/>
        </w:rPr>
      </w:pPr>
      <w:r>
        <w:rPr>
          <w:noProof/>
          <w:rtl/>
        </w:rPr>
        <w:t xml:space="preserve">الرموز الدليلية للشبكات المتنقلة </w:t>
      </w:r>
      <w:r>
        <w:rPr>
          <w:noProof/>
        </w:rPr>
        <w:t>(MNC)</w:t>
      </w:r>
      <w:r>
        <w:rPr>
          <w:noProof/>
          <w:rtl/>
        </w:rPr>
        <w:t xml:space="preserve"> من أجل الخطة الدولية لتعرّف هوية الشبكات والاشتراكات العمومية</w:t>
      </w:r>
      <w:r>
        <w:rPr>
          <w:noProof/>
          <w:rtl/>
        </w:rPr>
        <w:tab/>
      </w:r>
      <w:r>
        <w:rPr>
          <w:noProof/>
        </w:rPr>
        <w:tab/>
      </w:r>
      <w:r w:rsidRPr="00885D1E">
        <w:rPr>
          <w:rFonts w:ascii="Calibri" w:hAnsi="Calibri" w:cs="Calibri"/>
          <w:noProof/>
          <w:szCs w:val="22"/>
          <w:rtl/>
        </w:rPr>
        <w:fldChar w:fldCharType="begin"/>
      </w:r>
      <w:r w:rsidRPr="00885D1E">
        <w:rPr>
          <w:rFonts w:ascii="Calibri" w:hAnsi="Calibri" w:cs="Calibri"/>
          <w:noProof/>
          <w:szCs w:val="22"/>
          <w:rtl/>
        </w:rPr>
        <w:instrText xml:space="preserve"> </w:instrText>
      </w:r>
      <w:r w:rsidRPr="00885D1E">
        <w:rPr>
          <w:rFonts w:ascii="Calibri" w:hAnsi="Calibri" w:cs="Calibri"/>
          <w:noProof/>
          <w:szCs w:val="22"/>
        </w:rPr>
        <w:instrText>PAGEREF</w:instrText>
      </w:r>
      <w:r w:rsidRPr="00885D1E">
        <w:rPr>
          <w:rFonts w:ascii="Calibri" w:hAnsi="Calibri" w:cs="Calibri"/>
          <w:noProof/>
          <w:szCs w:val="22"/>
          <w:rtl/>
        </w:rPr>
        <w:instrText xml:space="preserve"> _</w:instrText>
      </w:r>
      <w:r w:rsidRPr="00885D1E">
        <w:rPr>
          <w:rFonts w:ascii="Calibri" w:hAnsi="Calibri" w:cs="Calibri"/>
          <w:noProof/>
          <w:szCs w:val="22"/>
        </w:rPr>
        <w:instrText>Toc55381063 \h</w:instrText>
      </w:r>
      <w:r w:rsidRPr="00885D1E">
        <w:rPr>
          <w:rFonts w:ascii="Calibri" w:hAnsi="Calibri" w:cs="Calibri"/>
          <w:noProof/>
          <w:szCs w:val="22"/>
          <w:rtl/>
        </w:rPr>
        <w:instrText xml:space="preserve"> </w:instrText>
      </w:r>
      <w:r w:rsidRPr="00885D1E">
        <w:rPr>
          <w:rFonts w:ascii="Calibri" w:hAnsi="Calibri" w:cs="Calibri"/>
          <w:noProof/>
          <w:szCs w:val="22"/>
          <w:rtl/>
        </w:rPr>
      </w:r>
      <w:r w:rsidRPr="00885D1E">
        <w:rPr>
          <w:rFonts w:ascii="Calibri" w:hAnsi="Calibri" w:cs="Calibri"/>
          <w:noProof/>
          <w:szCs w:val="22"/>
          <w:rtl/>
        </w:rPr>
        <w:fldChar w:fldCharType="separate"/>
      </w:r>
      <w:r w:rsidR="004D0EA4">
        <w:rPr>
          <w:rFonts w:ascii="Calibri" w:hAnsi="Calibri" w:cs="Calibri"/>
          <w:noProof/>
          <w:szCs w:val="22"/>
          <w:rtl/>
        </w:rPr>
        <w:t>12</w:t>
      </w:r>
      <w:r w:rsidRPr="00885D1E">
        <w:rPr>
          <w:rFonts w:ascii="Calibri" w:hAnsi="Calibri" w:cs="Calibri"/>
          <w:noProof/>
          <w:szCs w:val="22"/>
          <w:rtl/>
        </w:rPr>
        <w:fldChar w:fldCharType="end"/>
      </w:r>
    </w:p>
    <w:p w14:paraId="62780F75" w14:textId="3E98984B" w:rsidR="00885D1E" w:rsidRDefault="00885D1E">
      <w:pPr>
        <w:pStyle w:val="TOC1"/>
        <w:rPr>
          <w:rFonts w:eastAsiaTheme="minorEastAsia" w:cstheme="minorBidi"/>
          <w:noProof/>
          <w:szCs w:val="22"/>
          <w:rtl/>
          <w:lang w:val="en-GB" w:eastAsia="en-GB"/>
        </w:rPr>
      </w:pPr>
      <w:r>
        <w:rPr>
          <w:noProof/>
          <w:rtl/>
        </w:rPr>
        <w:t>خطة الترقيم الوطنية</w:t>
      </w:r>
      <w:r>
        <w:rPr>
          <w:noProof/>
          <w:rtl/>
        </w:rPr>
        <w:tab/>
      </w:r>
      <w:r>
        <w:rPr>
          <w:noProof/>
        </w:rPr>
        <w:tab/>
      </w:r>
      <w:r w:rsidRPr="00885D1E">
        <w:rPr>
          <w:rFonts w:ascii="Calibri" w:hAnsi="Calibri" w:cs="Calibri"/>
          <w:noProof/>
          <w:szCs w:val="22"/>
          <w:rtl/>
        </w:rPr>
        <w:fldChar w:fldCharType="begin"/>
      </w:r>
      <w:r w:rsidRPr="00885D1E">
        <w:rPr>
          <w:rFonts w:ascii="Calibri" w:hAnsi="Calibri" w:cs="Calibri"/>
          <w:noProof/>
          <w:szCs w:val="22"/>
          <w:rtl/>
        </w:rPr>
        <w:instrText xml:space="preserve"> </w:instrText>
      </w:r>
      <w:r w:rsidRPr="00885D1E">
        <w:rPr>
          <w:rFonts w:ascii="Calibri" w:hAnsi="Calibri" w:cs="Calibri"/>
          <w:noProof/>
          <w:szCs w:val="22"/>
        </w:rPr>
        <w:instrText>PAGEREF</w:instrText>
      </w:r>
      <w:r w:rsidRPr="00885D1E">
        <w:rPr>
          <w:rFonts w:ascii="Calibri" w:hAnsi="Calibri" w:cs="Calibri"/>
          <w:noProof/>
          <w:szCs w:val="22"/>
          <w:rtl/>
        </w:rPr>
        <w:instrText xml:space="preserve"> _</w:instrText>
      </w:r>
      <w:r w:rsidRPr="00885D1E">
        <w:rPr>
          <w:rFonts w:ascii="Calibri" w:hAnsi="Calibri" w:cs="Calibri"/>
          <w:noProof/>
          <w:szCs w:val="22"/>
        </w:rPr>
        <w:instrText>Toc55381064 \h</w:instrText>
      </w:r>
      <w:r w:rsidRPr="00885D1E">
        <w:rPr>
          <w:rFonts w:ascii="Calibri" w:hAnsi="Calibri" w:cs="Calibri"/>
          <w:noProof/>
          <w:szCs w:val="22"/>
          <w:rtl/>
        </w:rPr>
        <w:instrText xml:space="preserve"> </w:instrText>
      </w:r>
      <w:r w:rsidRPr="00885D1E">
        <w:rPr>
          <w:rFonts w:ascii="Calibri" w:hAnsi="Calibri" w:cs="Calibri"/>
          <w:noProof/>
          <w:szCs w:val="22"/>
          <w:rtl/>
        </w:rPr>
      </w:r>
      <w:r w:rsidRPr="00885D1E">
        <w:rPr>
          <w:rFonts w:ascii="Calibri" w:hAnsi="Calibri" w:cs="Calibri"/>
          <w:noProof/>
          <w:szCs w:val="22"/>
          <w:rtl/>
        </w:rPr>
        <w:fldChar w:fldCharType="separate"/>
      </w:r>
      <w:r w:rsidR="004D0EA4">
        <w:rPr>
          <w:rFonts w:ascii="Calibri" w:hAnsi="Calibri" w:cs="Calibri"/>
          <w:noProof/>
          <w:szCs w:val="22"/>
          <w:rtl/>
        </w:rPr>
        <w:t>12</w:t>
      </w:r>
      <w:r w:rsidRPr="00885D1E">
        <w:rPr>
          <w:rFonts w:ascii="Calibri" w:hAnsi="Calibri" w:cs="Calibri"/>
          <w:noProof/>
          <w:szCs w:val="22"/>
          <w:rtl/>
        </w:rPr>
        <w:fldChar w:fldCharType="end"/>
      </w:r>
    </w:p>
    <w:p w14:paraId="02436E2C" w14:textId="32F5DAF7" w:rsidR="00F26488" w:rsidRDefault="00885D1E" w:rsidP="00F26488">
      <w:pPr>
        <w:rPr>
          <w:rFonts w:eastAsia="SimSun"/>
          <w:lang w:bidi="ar-EG"/>
        </w:rPr>
      </w:pPr>
      <w:r>
        <w:rPr>
          <w:rFonts w:eastAsia="SimSun"/>
          <w:rtl/>
          <w:lang w:bidi="ar-EG"/>
        </w:rPr>
        <w:fldChar w:fldCharType="end"/>
      </w:r>
    </w:p>
    <w:p w14:paraId="3BD83054" w14:textId="2EEE2D0F" w:rsidR="00D4267E" w:rsidRPr="00B37142" w:rsidRDefault="00D4267E" w:rsidP="00430A51">
      <w:pPr>
        <w:rPr>
          <w:rFonts w:eastAsiaTheme="minorEastAsia" w:cstheme="minorBidi"/>
          <w:noProof/>
          <w:szCs w:val="22"/>
          <w:lang w:eastAsia="zh-CN" w:bidi="ar-EG"/>
        </w:rPr>
      </w:pPr>
      <w:r>
        <w:rPr>
          <w:rFonts w:eastAsia="SimSun"/>
          <w:rtl/>
          <w:lang w:bidi="ar-EG"/>
        </w:rPr>
        <w:br w:type="page"/>
      </w:r>
    </w:p>
    <w:p w14:paraId="0C628049" w14:textId="2A6C7D00" w:rsidR="005854F2" w:rsidRPr="00E16A37" w:rsidRDefault="005854F2" w:rsidP="005854F2">
      <w:pPr>
        <w:tabs>
          <w:tab w:val="left" w:pos="2126"/>
          <w:tab w:val="left" w:pos="2551"/>
          <w:tab w:val="right" w:leader="dot" w:pos="9639"/>
        </w:tabs>
        <w:spacing w:before="40" w:after="40" w:line="360" w:lineRule="exact"/>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0CC005F7" w:rsidR="00925EAF" w:rsidRPr="00792AD6" w:rsidRDefault="00925EAF" w:rsidP="00925EAF">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t>مواعيد</w:t>
            </w:r>
            <w:r w:rsidR="004A4648" w:rsidRPr="00680959">
              <w:rPr>
                <w:rFonts w:eastAsia="SimSun"/>
                <w:lang w:bidi="ar-EG"/>
              </w:rPr>
              <w:t>*</w:t>
            </w:r>
            <w:r w:rsidRPr="00792AD6">
              <w:rPr>
                <w:rFonts w:eastAsia="SimSun" w:hint="cs"/>
                <w:i/>
                <w:iCs/>
                <w:sz w:val="20"/>
                <w:szCs w:val="26"/>
                <w:rtl/>
              </w:rPr>
              <w:t xml:space="preserve"> 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925EAF" w:rsidRPr="00792AD6" w14:paraId="40742B07"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137DF8E"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378837E8" w14:textId="5D2026F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2020.XI.15</w:t>
            </w:r>
          </w:p>
        </w:tc>
        <w:tc>
          <w:tcPr>
            <w:tcW w:w="2520" w:type="dxa"/>
            <w:tcBorders>
              <w:top w:val="single" w:sz="4" w:space="0" w:color="auto"/>
              <w:left w:val="single" w:sz="4" w:space="0" w:color="auto"/>
              <w:bottom w:val="single" w:sz="4" w:space="0" w:color="auto"/>
              <w:right w:val="single" w:sz="4" w:space="0" w:color="auto"/>
            </w:tcBorders>
          </w:tcPr>
          <w:p w14:paraId="7FD599A4" w14:textId="53DD8F53"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w:t>
            </w:r>
            <w:r w:rsidRPr="00792AD6">
              <w:rPr>
                <w:rFonts w:eastAsia="SimSun"/>
                <w:sz w:val="20"/>
                <w:szCs w:val="26"/>
                <w:lang w:eastAsia="zh-CN"/>
              </w:rPr>
              <w:t>30</w:t>
            </w:r>
          </w:p>
        </w:tc>
      </w:tr>
      <w:tr w:rsidR="00925EAF" w:rsidRPr="00792AD6" w14:paraId="02B79F55"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43A38E86"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749F827E" w14:textId="0B77FF48"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2020.XII.1</w:t>
            </w:r>
          </w:p>
        </w:tc>
        <w:tc>
          <w:tcPr>
            <w:tcW w:w="2520" w:type="dxa"/>
            <w:tcBorders>
              <w:top w:val="single" w:sz="4" w:space="0" w:color="auto"/>
              <w:left w:val="single" w:sz="4" w:space="0" w:color="auto"/>
              <w:bottom w:val="single" w:sz="4" w:space="0" w:color="auto"/>
              <w:right w:val="single" w:sz="4" w:space="0" w:color="auto"/>
            </w:tcBorders>
          </w:tcPr>
          <w:p w14:paraId="265E177B" w14:textId="5464040B"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w:t>
            </w:r>
            <w:r w:rsidRPr="00792AD6">
              <w:rPr>
                <w:rFonts w:eastAsia="SimSun"/>
                <w:sz w:val="20"/>
                <w:szCs w:val="26"/>
                <w:lang w:eastAsia="zh-CN"/>
              </w:rPr>
              <w:t>16</w:t>
            </w:r>
          </w:p>
        </w:tc>
      </w:tr>
      <w:tr w:rsidR="00925EAF" w:rsidRPr="00792AD6" w14:paraId="0F0F14BC"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9682498"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0B50B537" w14:textId="0EA311CE"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2020.XII.15</w:t>
            </w:r>
          </w:p>
        </w:tc>
        <w:tc>
          <w:tcPr>
            <w:tcW w:w="2520" w:type="dxa"/>
            <w:tcBorders>
              <w:top w:val="single" w:sz="4" w:space="0" w:color="auto"/>
              <w:left w:val="single" w:sz="4" w:space="0" w:color="auto"/>
              <w:bottom w:val="single" w:sz="4" w:space="0" w:color="auto"/>
              <w:right w:val="single" w:sz="4" w:space="0" w:color="auto"/>
            </w:tcBorders>
          </w:tcPr>
          <w:p w14:paraId="3244A8DE" w14:textId="2CDA1E00"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.XII.</w:t>
            </w:r>
            <w:r w:rsidRPr="00792AD6">
              <w:rPr>
                <w:rFonts w:eastAsia="SimSun"/>
                <w:sz w:val="20"/>
                <w:szCs w:val="26"/>
                <w:lang w:eastAsia="zh-CN"/>
              </w:rPr>
              <w:t>1</w:t>
            </w:r>
          </w:p>
        </w:tc>
      </w:tr>
      <w:tr w:rsidR="00925EAF" w:rsidRPr="00792AD6" w14:paraId="2767A34C"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09B19BB"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rtl/>
                <w:lang w:eastAsia="zh-CN" w:bidi="ar-EG"/>
              </w:rPr>
            </w:pPr>
            <w:r w:rsidRPr="00792AD6">
              <w:rPr>
                <w:rFonts w:eastAsia="SimSun"/>
                <w:sz w:val="20"/>
                <w:szCs w:val="26"/>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693705EE" w14:textId="6B9415BF"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w:t>
            </w:r>
            <w:r w:rsidR="00E6609B" w:rsidRPr="00792AD6">
              <w:rPr>
                <w:rFonts w:eastAsia="SimSun"/>
                <w:sz w:val="20"/>
                <w:szCs w:val="26"/>
                <w:lang w:eastAsia="zh-CN"/>
              </w:rPr>
              <w:t>1</w:t>
            </w:r>
            <w:r w:rsidRPr="00792AD6">
              <w:rPr>
                <w:rFonts w:eastAsia="SimSun"/>
                <w:sz w:val="20"/>
                <w:szCs w:val="26"/>
                <w:lang w:eastAsia="zh-CN"/>
              </w:rPr>
              <w:t>.I.</w:t>
            </w:r>
            <w:r w:rsidR="00E6609B" w:rsidRPr="00792AD6">
              <w:rPr>
                <w:rFonts w:eastAsia="SimSun"/>
                <w:sz w:val="20"/>
                <w:szCs w:val="26"/>
                <w:lang w:eastAsia="zh-CN"/>
              </w:rPr>
              <w:t>1</w:t>
            </w:r>
          </w:p>
        </w:tc>
        <w:tc>
          <w:tcPr>
            <w:tcW w:w="2520" w:type="dxa"/>
            <w:tcBorders>
              <w:top w:val="single" w:sz="4" w:space="0" w:color="auto"/>
              <w:left w:val="single" w:sz="4" w:space="0" w:color="auto"/>
              <w:bottom w:val="single" w:sz="4" w:space="0" w:color="auto"/>
              <w:right w:val="single" w:sz="4" w:space="0" w:color="auto"/>
            </w:tcBorders>
          </w:tcPr>
          <w:p w14:paraId="7EEB63FB" w14:textId="7698423E"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.XII.</w:t>
            </w:r>
            <w:r w:rsidRPr="00792AD6">
              <w:rPr>
                <w:rFonts w:eastAsia="SimSun"/>
                <w:sz w:val="20"/>
                <w:szCs w:val="26"/>
                <w:lang w:eastAsia="zh-CN"/>
              </w:rPr>
              <w:t>11</w:t>
            </w:r>
          </w:p>
        </w:tc>
      </w:tr>
    </w:tbl>
    <w:p w14:paraId="0B118161" w14:textId="77777777" w:rsidR="004A4648" w:rsidRPr="001B1021" w:rsidRDefault="004A4648" w:rsidP="004A4648">
      <w:pPr>
        <w:tabs>
          <w:tab w:val="left" w:pos="2551"/>
          <w:tab w:val="left" w:leader="dot" w:pos="9213"/>
          <w:tab w:val="right" w:leader="dot" w:pos="9639"/>
        </w:tabs>
        <w:spacing w:before="40" w:after="40" w:line="360" w:lineRule="exact"/>
        <w:ind w:left="2126"/>
        <w:rPr>
          <w:rFonts w:ascii="Traditional Arabic" w:eastAsia="SimSun" w:hAnsi="Traditional Arabic"/>
          <w:sz w:val="24"/>
          <w:szCs w:val="24"/>
          <w:rtl/>
          <w:lang w:bidi="ar-EG"/>
        </w:rPr>
      </w:pPr>
      <w:r w:rsidRPr="001B1021">
        <w:rPr>
          <w:rFonts w:ascii="Traditional Arabic" w:eastAsia="SimSun" w:hAnsi="Traditional Arabic"/>
          <w:sz w:val="24"/>
          <w:szCs w:val="24"/>
          <w:lang w:bidi="ar-EG"/>
        </w:rPr>
        <w:t>*</w:t>
      </w:r>
      <w:r w:rsidRPr="001B1021">
        <w:rPr>
          <w:rFonts w:ascii="Traditional Arabic" w:eastAsia="SimSun" w:hAnsi="Traditional Arabic"/>
          <w:sz w:val="24"/>
          <w:szCs w:val="24"/>
          <w:rtl/>
          <w:lang w:bidi="ar-EG"/>
        </w:rPr>
        <w:tab/>
        <w:t>هذه المواعيد تخص اللغة الإنكليزية فقط.</w:t>
      </w:r>
    </w:p>
    <w:p w14:paraId="6AADD90B" w14:textId="30E471EA" w:rsidR="00E6609B" w:rsidRPr="00E16A37" w:rsidRDefault="00E6609B" w:rsidP="00E6609B">
      <w:pPr>
        <w:tabs>
          <w:tab w:val="left" w:pos="2126"/>
          <w:tab w:val="left" w:pos="2551"/>
          <w:tab w:val="right" w:leader="dot" w:pos="9639"/>
        </w:tabs>
        <w:spacing w:before="40" w:after="40" w:line="360" w:lineRule="exact"/>
        <w:rPr>
          <w:rFonts w:eastAsia="SimSun"/>
          <w:rtl/>
          <w:lang w:bidi="ar-EG"/>
        </w:rPr>
      </w:pPr>
    </w:p>
    <w:p w14:paraId="047AF138" w14:textId="77777777" w:rsidR="00E6609B" w:rsidRDefault="00E6609B" w:rsidP="00E6609B">
      <w:pPr>
        <w:rPr>
          <w:rFonts w:eastAsia="SimSun"/>
          <w:lang w:bidi="ar-EG"/>
        </w:rPr>
      </w:pP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55381052"/>
      <w:bookmarkStart w:id="131" w:name="_Toc359596901"/>
      <w:bookmarkStart w:id="132" w:name="_Toc359596904"/>
      <w:bookmarkStart w:id="133"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832582C" w14:textId="77777777" w:rsidR="008D7A05" w:rsidRPr="00E16A37" w:rsidRDefault="008D7A05" w:rsidP="005A2156">
      <w:pPr>
        <w:pStyle w:val="Heading20"/>
        <w:rPr>
          <w:rtl/>
        </w:rPr>
      </w:pPr>
      <w:bookmarkStart w:id="134" w:name="_القوائم_الملحقة_بالنشرة"/>
      <w:bookmarkStart w:id="135" w:name="_Toc359596900"/>
      <w:bookmarkStart w:id="136" w:name="_Toc408394544"/>
      <w:bookmarkStart w:id="137" w:name="_Toc408396045"/>
      <w:bookmarkStart w:id="138" w:name="_Toc408396930"/>
      <w:bookmarkStart w:id="139" w:name="_Toc408403985"/>
      <w:bookmarkStart w:id="140" w:name="_Toc409681124"/>
      <w:bookmarkStart w:id="141" w:name="_Toc409692629"/>
      <w:bookmarkStart w:id="142" w:name="_Toc411249968"/>
      <w:bookmarkStart w:id="143" w:name="_Toc413754216"/>
      <w:bookmarkStart w:id="144" w:name="_Toc414264972"/>
      <w:bookmarkStart w:id="145" w:name="_Toc477773901"/>
      <w:bookmarkStart w:id="146" w:name="_Toc482899966"/>
      <w:bookmarkStart w:id="147" w:name="_Toc493599580"/>
      <w:bookmarkStart w:id="148" w:name="_Toc1726082"/>
      <w:bookmarkStart w:id="149" w:name="_Toc29470441"/>
      <w:bookmarkStart w:id="150" w:name="_Toc33093007"/>
      <w:bookmarkStart w:id="151" w:name="_Toc45706384"/>
      <w:bookmarkStart w:id="152" w:name="_Toc55381053"/>
      <w:bookmarkEnd w:id="134"/>
      <w:r w:rsidRPr="00E16A37">
        <w:rPr>
          <w:rFonts w:hint="cs"/>
          <w:rtl/>
        </w:rPr>
        <w:t>القوائم الملحقة بالنشرة التشغيلية للاتحاد</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bookmarkEnd w:id="131"/>
    <w:p w14:paraId="7E6D5AD6" w14:textId="77777777"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77777777"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E9CE5B1" w14:textId="7A9430D3" w:rsidR="00F26488" w:rsidRPr="00AC321B" w:rsidRDefault="00F26488" w:rsidP="00F26488">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524D3BE9" w14:textId="77777777" w:rsidR="00EC4EFE" w:rsidRDefault="00EC4EFE" w:rsidP="00F802C4">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1162</w:t>
      </w:r>
      <w:r>
        <w:rPr>
          <w:rFonts w:eastAsia="SimSun"/>
          <w:spacing w:val="-6"/>
          <w:sz w:val="20"/>
          <w:szCs w:val="26"/>
          <w:rtl/>
          <w:lang w:bidi="ar-EG"/>
        </w:rPr>
        <w:tab/>
      </w:r>
      <w:r w:rsidRPr="00EC4EFE">
        <w:rPr>
          <w:rFonts w:eastAsia="SimSun"/>
          <w:spacing w:val="-6"/>
          <w:sz w:val="20"/>
          <w:szCs w:val="26"/>
          <w:rtl/>
        </w:rPr>
        <w:t>الرموز الدليلية للشبكات المتنقلة</w:t>
      </w:r>
      <w:r>
        <w:rPr>
          <w:rFonts w:eastAsia="SimSun" w:hint="cs"/>
          <w:spacing w:val="-6"/>
          <w:sz w:val="20"/>
          <w:szCs w:val="26"/>
          <w:rtl/>
          <w:lang w:bidi="ar-EG"/>
        </w:rPr>
        <w:t> </w:t>
      </w:r>
      <w:r w:rsidRPr="00EC4EFE">
        <w:rPr>
          <w:rFonts w:eastAsia="SimSun"/>
          <w:spacing w:val="-6"/>
          <w:sz w:val="20"/>
          <w:szCs w:val="26"/>
          <w:lang w:bidi="ar-EG"/>
        </w:rPr>
        <w:t>(MNC)</w:t>
      </w:r>
      <w:r>
        <w:rPr>
          <w:rFonts w:eastAsia="SimSun" w:hint="cs"/>
          <w:spacing w:val="-6"/>
          <w:sz w:val="20"/>
          <w:szCs w:val="26"/>
          <w:rtl/>
          <w:lang w:bidi="ar-EG"/>
        </w:rPr>
        <w:t xml:space="preserve"> </w:t>
      </w:r>
      <w:r w:rsidRPr="00EC4EFE">
        <w:rPr>
          <w:rFonts w:eastAsia="SimSun"/>
          <w:spacing w:val="-6"/>
          <w:sz w:val="20"/>
          <w:szCs w:val="26"/>
          <w:rtl/>
        </w:rPr>
        <w:t>من أجل الخطة الدولية لتعرف هوية الشبكات والاشتراكات العمومية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w:t>
      </w:r>
      <w:r w:rsidRPr="00EC4EFE">
        <w:rPr>
          <w:rFonts w:eastAsia="SimSun"/>
          <w:spacing w:val="-6"/>
          <w:sz w:val="20"/>
          <w:szCs w:val="26"/>
          <w:lang w:bidi="ar-EG"/>
        </w:rPr>
        <w:t>ITU-T</w:t>
      </w:r>
      <w:r w:rsidR="00F802C4">
        <w:rPr>
          <w:rFonts w:eastAsia="SimSun"/>
          <w:spacing w:val="-6"/>
          <w:sz w:val="20"/>
          <w:szCs w:val="26"/>
          <w:lang w:bidi="ar-EG"/>
        </w:rPr>
        <w:t> </w:t>
      </w:r>
      <w:r w:rsidRPr="00EC4EFE">
        <w:rPr>
          <w:rFonts w:eastAsia="SimSun"/>
          <w:spacing w:val="-6"/>
          <w:sz w:val="20"/>
          <w:szCs w:val="26"/>
          <w:lang w:bidi="ar-EG"/>
        </w:rPr>
        <w:t>E.212</w:t>
      </w:r>
      <w:r>
        <w:rPr>
          <w:rFonts w:eastAsia="SimSun" w:hint="cs"/>
          <w:spacing w:val="-6"/>
          <w:sz w:val="20"/>
          <w:szCs w:val="26"/>
          <w:rtl/>
          <w:lang w:bidi="ar-EG"/>
        </w:rPr>
        <w:t xml:space="preserve"> </w:t>
      </w:r>
      <w:r w:rsidRPr="00EC4EFE">
        <w:rPr>
          <w:rFonts w:eastAsia="SimSun"/>
          <w:spacing w:val="-6"/>
          <w:sz w:val="20"/>
          <w:szCs w:val="26"/>
          <w:lang w:bidi="ar-EG"/>
        </w:rPr>
        <w:t>(2016/09)</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15</w:t>
      </w:r>
      <w:r>
        <w:rPr>
          <w:rFonts w:eastAsia="SimSun" w:hint="cs"/>
          <w:spacing w:val="-6"/>
          <w:sz w:val="20"/>
          <w:szCs w:val="26"/>
          <w:rtl/>
          <w:lang w:bidi="ar-EG"/>
        </w:rPr>
        <w:t xml:space="preserve"> ديسمبر </w:t>
      </w:r>
      <w:r>
        <w:rPr>
          <w:rFonts w:eastAsia="SimSun"/>
          <w:spacing w:val="-6"/>
          <w:sz w:val="20"/>
          <w:szCs w:val="26"/>
          <w:lang w:bidi="ar-EG"/>
        </w:rPr>
        <w:t>2018</w:t>
      </w:r>
      <w:r>
        <w:rPr>
          <w:rFonts w:eastAsia="SimSun" w:hint="cs"/>
          <w:spacing w:val="-6"/>
          <w:sz w:val="20"/>
          <w:szCs w:val="26"/>
          <w:rtl/>
          <w:lang w:bidi="ar-EG"/>
        </w:rPr>
        <w:t>)</w:t>
      </w:r>
    </w:p>
    <w:p w14:paraId="78002AF0" w14:textId="77777777" w:rsidR="00EC4EFE" w:rsidRDefault="00EC4EFE" w:rsidP="001B6733">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1161</w:t>
      </w:r>
      <w:r>
        <w:rPr>
          <w:rFonts w:eastAsia="SimSun"/>
          <w:spacing w:val="-6"/>
          <w:sz w:val="20"/>
          <w:szCs w:val="26"/>
          <w:rtl/>
          <w:lang w:bidi="ar-EG"/>
        </w:rPr>
        <w:tab/>
      </w:r>
      <w:r w:rsidRPr="00EC4EFE">
        <w:rPr>
          <w:rFonts w:eastAsia="SimSun"/>
          <w:spacing w:val="-6"/>
          <w:sz w:val="20"/>
          <w:szCs w:val="26"/>
          <w:rtl/>
        </w:rPr>
        <w:t>قائمة بأرقام تعرّف جهة الإصدار لبطاقة رسوم الاتصالات الدولية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xml:space="preserve"> </w:t>
      </w:r>
      <w:r w:rsidRPr="00EC4EFE">
        <w:rPr>
          <w:rFonts w:eastAsia="SimSun"/>
          <w:spacing w:val="-6"/>
          <w:sz w:val="20"/>
          <w:szCs w:val="26"/>
          <w:lang w:bidi="ar-EG"/>
        </w:rPr>
        <w:t>ITU-T E.118</w:t>
      </w:r>
      <w:r>
        <w:rPr>
          <w:rFonts w:eastAsia="SimSun" w:hint="cs"/>
          <w:spacing w:val="-6"/>
          <w:sz w:val="20"/>
          <w:szCs w:val="26"/>
          <w:rtl/>
          <w:lang w:bidi="ar-EG"/>
        </w:rPr>
        <w:t xml:space="preserve"> </w:t>
      </w:r>
      <w:r w:rsidRPr="00EC4EFE">
        <w:rPr>
          <w:rFonts w:eastAsia="SimSun"/>
          <w:spacing w:val="-6"/>
          <w:sz w:val="20"/>
          <w:szCs w:val="26"/>
          <w:lang w:bidi="ar-EG"/>
        </w:rPr>
        <w:t>(2006/05)</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w:t>
      </w:r>
      <w:r>
        <w:rPr>
          <w:rFonts w:eastAsia="SimSun" w:hint="cs"/>
          <w:spacing w:val="-6"/>
          <w:sz w:val="20"/>
          <w:szCs w:val="26"/>
          <w:rtl/>
          <w:lang w:bidi="ar-EG"/>
        </w:rPr>
        <w:t xml:space="preserve"> </w:t>
      </w:r>
      <w:r>
        <w:rPr>
          <w:rFonts w:eastAsia="SimSun" w:hint="cs"/>
          <w:spacing w:val="-6"/>
          <w:sz w:val="20"/>
          <w:szCs w:val="26"/>
          <w:rtl/>
        </w:rPr>
        <w:t xml:space="preserve">ديسمبر </w:t>
      </w:r>
      <w:r>
        <w:rPr>
          <w:rFonts w:eastAsia="SimSun"/>
          <w:spacing w:val="-6"/>
          <w:sz w:val="20"/>
          <w:szCs w:val="26"/>
        </w:rPr>
        <w:t>2018</w:t>
      </w:r>
      <w:r>
        <w:rPr>
          <w:rFonts w:eastAsia="SimSun" w:hint="cs"/>
          <w:spacing w:val="-6"/>
          <w:sz w:val="20"/>
          <w:szCs w:val="26"/>
          <w:rtl/>
          <w:lang w:bidi="ar-EG"/>
        </w:rPr>
        <w:t>)</w:t>
      </w:r>
    </w:p>
    <w:p w14:paraId="397C3C76" w14:textId="77777777" w:rsidR="00EC4EFE" w:rsidRPr="00A33051" w:rsidRDefault="00EC4EFE" w:rsidP="001B6733">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6E285DB2" w14:textId="72A37BF7" w:rsidR="00EC4EFE" w:rsidRPr="00A33051" w:rsidRDefault="00EC4EFE" w:rsidP="001B6733">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1D9F65E9" w14:textId="77777777" w:rsidR="00EC4EFE" w:rsidRPr="00A33051" w:rsidRDefault="00EC4EFE" w:rsidP="001B6733">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07155305"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1117</w:t>
      </w:r>
      <w:r w:rsidRPr="00A33051">
        <w:rPr>
          <w:rFonts w:eastAsia="SimSun"/>
          <w:sz w:val="20"/>
          <w:szCs w:val="26"/>
          <w:rtl/>
          <w:lang w:bidi="ar-EG"/>
        </w:rPr>
        <w:tab/>
      </w:r>
      <w:r w:rsidRPr="00A33051">
        <w:rPr>
          <w:rFonts w:eastAsia="SimSun"/>
          <w:color w:val="000000"/>
          <w:sz w:val="20"/>
          <w:szCs w:val="26"/>
          <w:rtl/>
        </w:rPr>
        <w:t>قائمة بالرموز الدليلية للبلدان أو المناطق الجغرافية من أجل الاتصالات المتنقلة</w:t>
      </w:r>
      <w:r w:rsidRPr="00A33051">
        <w:rPr>
          <w:rFonts w:eastAsia="SimSun"/>
          <w:color w:val="000000"/>
          <w:sz w:val="20"/>
          <w:rtl/>
        </w:rPr>
        <w:t xml:space="preserve"> </w:t>
      </w:r>
      <w:r w:rsidRPr="00A33051">
        <w:rPr>
          <w:rFonts w:eastAsia="SimSun" w:hint="cs"/>
          <w:sz w:val="20"/>
          <w:szCs w:val="26"/>
          <w:rtl/>
          <w:lang w:bidi="ar-EG"/>
        </w:rPr>
        <w:t>(تكملة للتوصية </w:t>
      </w:r>
      <w:r w:rsidRPr="00A33051">
        <w:rPr>
          <w:rFonts w:eastAsia="SimSun"/>
          <w:sz w:val="20"/>
          <w:szCs w:val="26"/>
          <w:lang w:bidi="ar-EG"/>
        </w:rPr>
        <w:t>ITU</w:t>
      </w:r>
      <w:r w:rsidRPr="00A33051">
        <w:rPr>
          <w:rFonts w:eastAsia="SimSun"/>
          <w:sz w:val="20"/>
          <w:szCs w:val="26"/>
          <w:lang w:bidi="ar-EG"/>
        </w:rPr>
        <w:noBreakHyphen/>
        <w:t>T E.212</w:t>
      </w:r>
      <w:r w:rsidRPr="00A33051">
        <w:rPr>
          <w:rFonts w:eastAsia="SimSun" w:hint="cs"/>
          <w:sz w:val="20"/>
          <w:szCs w:val="26"/>
          <w:rtl/>
          <w:lang w:bidi="ar-EG"/>
        </w:rPr>
        <w:t xml:space="preserve"> </w:t>
      </w:r>
      <w:r w:rsidRPr="00A33051">
        <w:rPr>
          <w:rFonts w:eastAsia="SimSun"/>
          <w:sz w:val="20"/>
          <w:szCs w:val="26"/>
          <w:lang w:bidi="ar-EG"/>
        </w:rPr>
        <w:t>(2016/09)</w:t>
      </w:r>
      <w:r w:rsidRPr="00A33051">
        <w:rPr>
          <w:rFonts w:eastAsia="SimSun" w:hint="cs"/>
          <w:sz w:val="20"/>
          <w:szCs w:val="26"/>
          <w:rtl/>
          <w:lang w:bidi="ar-EG"/>
        </w:rPr>
        <w:t>) (الوضع في</w:t>
      </w:r>
      <w:r w:rsidRPr="00A33051">
        <w:rPr>
          <w:rFonts w:eastAsia="SimSun" w:hint="eastAsia"/>
          <w:sz w:val="20"/>
          <w:szCs w:val="26"/>
          <w:rtl/>
          <w:lang w:bidi="ar-EG"/>
        </w:rPr>
        <w:t> </w:t>
      </w:r>
      <w:r w:rsidRPr="00A33051">
        <w:rPr>
          <w:rFonts w:eastAsia="SimSun"/>
          <w:sz w:val="20"/>
          <w:szCs w:val="26"/>
          <w:lang w:bidi="ar-EG"/>
        </w:rPr>
        <w:t>1</w:t>
      </w:r>
      <w:r w:rsidRPr="00A33051">
        <w:rPr>
          <w:rFonts w:eastAsia="SimSun" w:hint="eastAsia"/>
          <w:sz w:val="20"/>
          <w:szCs w:val="26"/>
          <w:rtl/>
          <w:lang w:bidi="ar-EG"/>
        </w:rPr>
        <w:t> فبراير</w:t>
      </w:r>
      <w:r w:rsidRPr="00A33051">
        <w:rPr>
          <w:rFonts w:eastAsia="SimSun" w:hint="cs"/>
          <w:sz w:val="20"/>
          <w:szCs w:val="26"/>
          <w:rtl/>
          <w:lang w:bidi="ar-EG"/>
        </w:rPr>
        <w:t> </w:t>
      </w:r>
      <w:r w:rsidRPr="00A33051">
        <w:rPr>
          <w:rFonts w:eastAsia="SimSun"/>
          <w:sz w:val="20"/>
          <w:szCs w:val="26"/>
          <w:lang w:bidi="ar-EG"/>
        </w:rPr>
        <w:t>2017</w:t>
      </w:r>
      <w:r w:rsidRPr="00A33051">
        <w:rPr>
          <w:rFonts w:eastAsia="SimSun" w:hint="cs"/>
          <w:sz w:val="20"/>
          <w:szCs w:val="26"/>
          <w:rtl/>
          <w:lang w:bidi="ar-EG"/>
        </w:rPr>
        <w:t>)</w:t>
      </w:r>
    </w:p>
    <w:p w14:paraId="581EA335" w14:textId="77777777"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77777777" w:rsidR="00EC4EFE" w:rsidRPr="00A33051" w:rsidRDefault="00EC4EFE" w:rsidP="001B6733">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360FC5FE"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w:t>
      </w:r>
      <w:proofErr w:type="spellStart"/>
      <w:r w:rsidRPr="00A33051">
        <w:rPr>
          <w:rFonts w:eastAsia="SimSun" w:hint="cs"/>
          <w:sz w:val="20"/>
          <w:szCs w:val="26"/>
          <w:rtl/>
          <w:lang w:bidi="ar-EG"/>
        </w:rPr>
        <w:t>المطراف</w:t>
      </w:r>
      <w:proofErr w:type="spellEnd"/>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77777777" w:rsidR="00EC4EFE" w:rsidRPr="00A33051" w:rsidRDefault="00EC4EFE" w:rsidP="009A3ABF">
      <w:pPr>
        <w:spacing w:before="40" w:line="180" w:lineRule="auto"/>
        <w:ind w:left="851" w:hanging="851"/>
        <w:rPr>
          <w:rFonts w:eastAsia="SimSun"/>
          <w:sz w:val="20"/>
          <w:szCs w:val="26"/>
          <w:rtl/>
          <w:lang w:bidi="ar-EG"/>
        </w:rPr>
      </w:pPr>
      <w:r w:rsidRPr="00A33051">
        <w:rPr>
          <w:rFonts w:eastAsia="SimSun"/>
          <w:sz w:val="20"/>
          <w:szCs w:val="26"/>
          <w:lang w:bidi="ar-EG"/>
        </w:rPr>
        <w:t>977</w:t>
      </w:r>
      <w:r w:rsidRPr="00A33051">
        <w:rPr>
          <w:rFonts w:eastAsia="SimSun" w:hint="cs"/>
          <w:sz w:val="20"/>
          <w:szCs w:val="26"/>
          <w:rtl/>
          <w:lang w:bidi="ar-EG"/>
        </w:rPr>
        <w:tab/>
        <w:t xml:space="preserve">قائمة برموز تعرّف هوية شبكة البيانات </w:t>
      </w:r>
      <w:r w:rsidRPr="00A33051">
        <w:rPr>
          <w:rFonts w:eastAsia="SimSun"/>
          <w:sz w:val="20"/>
          <w:szCs w:val="26"/>
          <w:lang w:bidi="ar-EG"/>
        </w:rPr>
        <w:t>(DNIC)</w:t>
      </w:r>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X.121</w:t>
      </w:r>
      <w:r w:rsidRPr="00A33051">
        <w:rPr>
          <w:rFonts w:eastAsia="SimSun" w:hint="cs"/>
          <w:sz w:val="20"/>
          <w:szCs w:val="26"/>
          <w:rtl/>
          <w:lang w:bidi="ar-EG"/>
        </w:rPr>
        <w:t xml:space="preserve"> </w:t>
      </w:r>
      <w:r w:rsidRPr="00A33051">
        <w:rPr>
          <w:rFonts w:eastAsia="SimSun"/>
          <w:sz w:val="20"/>
          <w:szCs w:val="26"/>
          <w:lang w:bidi="ar-EG"/>
        </w:rPr>
        <w:t>(2000/10)</w:t>
      </w:r>
      <w:r w:rsidRPr="00A33051">
        <w:rPr>
          <w:rFonts w:eastAsia="SimSun" w:hint="cs"/>
          <w:sz w:val="20"/>
          <w:szCs w:val="26"/>
          <w:rtl/>
          <w:lang w:bidi="ar-EG"/>
        </w:rPr>
        <w:t>)</w:t>
      </w:r>
      <w:r w:rsidR="009A3ABF">
        <w:rPr>
          <w:rFonts w:eastAsia="SimSun" w:hint="cs"/>
          <w:sz w:val="20"/>
          <w:szCs w:val="26"/>
          <w:rtl/>
          <w:lang w:bidi="ar-EG"/>
        </w:rPr>
        <w:t xml:space="preserve"> </w:t>
      </w:r>
      <w:r w:rsidR="009A3ABF" w:rsidRPr="00A33051">
        <w:rPr>
          <w:rFonts w:eastAsia="SimSun" w:hint="cs"/>
          <w:spacing w:val="-4"/>
          <w:position w:val="-2"/>
          <w:sz w:val="20"/>
          <w:szCs w:val="26"/>
          <w:rtl/>
          <w:lang w:bidi="ar-EG"/>
        </w:rPr>
        <w:t xml:space="preserve">(الوضع في </w:t>
      </w:r>
      <w:r w:rsidR="009A3ABF" w:rsidRPr="00A33051">
        <w:rPr>
          <w:rFonts w:eastAsia="SimSun"/>
          <w:spacing w:val="-4"/>
          <w:position w:val="-2"/>
          <w:sz w:val="20"/>
          <w:szCs w:val="26"/>
          <w:lang w:bidi="ar-EG"/>
        </w:rPr>
        <w:t>1</w:t>
      </w:r>
      <w:r w:rsidR="009A3ABF" w:rsidRPr="00A33051">
        <w:rPr>
          <w:rFonts w:eastAsia="SimSun" w:hint="cs"/>
          <w:spacing w:val="-4"/>
          <w:position w:val="-2"/>
          <w:sz w:val="20"/>
          <w:szCs w:val="26"/>
          <w:rtl/>
          <w:lang w:bidi="ar-EG"/>
        </w:rPr>
        <w:t xml:space="preserve"> أبريل </w:t>
      </w:r>
      <w:r w:rsidR="009A3ABF" w:rsidRPr="00A33051">
        <w:rPr>
          <w:rFonts w:eastAsia="SimSun"/>
          <w:spacing w:val="-4"/>
          <w:position w:val="-2"/>
          <w:sz w:val="20"/>
          <w:szCs w:val="26"/>
          <w:lang w:bidi="ar-EG"/>
        </w:rPr>
        <w:t>201</w:t>
      </w:r>
      <w:r w:rsidR="009A3ABF">
        <w:rPr>
          <w:rFonts w:eastAsia="SimSun"/>
          <w:spacing w:val="-4"/>
          <w:position w:val="-2"/>
          <w:sz w:val="20"/>
          <w:szCs w:val="26"/>
          <w:lang w:bidi="ar-EG"/>
        </w:rPr>
        <w:t>1</w:t>
      </w:r>
      <w:r w:rsidR="009A3ABF" w:rsidRPr="00A33051">
        <w:rPr>
          <w:rFonts w:eastAsia="SimSun" w:hint="cs"/>
          <w:spacing w:val="-4"/>
          <w:position w:val="-2"/>
          <w:sz w:val="20"/>
          <w:szCs w:val="26"/>
          <w:rtl/>
          <w:lang w:bidi="ar-EG"/>
        </w:rPr>
        <w:t>)</w:t>
      </w:r>
    </w:p>
    <w:p w14:paraId="00477FCF" w14:textId="77777777"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77777777"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65F0703A"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616F94E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10B162E7" w14:textId="77777777" w:rsidR="001E4836" w:rsidRPr="003100E0" w:rsidRDefault="001E4836" w:rsidP="001B6733">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002BF5BD" w14:textId="540E5E80" w:rsidR="001E4836" w:rsidRPr="00D15521" w:rsidRDefault="001E4836" w:rsidP="00505034">
      <w:pPr>
        <w:tabs>
          <w:tab w:val="right" w:pos="8788"/>
        </w:tabs>
        <w:spacing w:before="40" w:line="180" w:lineRule="auto"/>
        <w:rPr>
          <w:rFonts w:eastAsia="SimSun"/>
          <w:spacing w:val="-8"/>
          <w:sz w:val="18"/>
          <w:szCs w:val="24"/>
          <w:rtl/>
          <w:lang w:val="fr-CH" w:bidi="ar-EG"/>
        </w:rPr>
      </w:pPr>
      <w:r w:rsidRPr="00D15521">
        <w:rPr>
          <w:rFonts w:eastAsia="SimSun" w:hint="cs"/>
          <w:sz w:val="18"/>
          <w:szCs w:val="24"/>
          <w:rtl/>
          <w:lang w:val="fr-CH" w:bidi="ar-EG"/>
        </w:rPr>
        <w:t xml:space="preserve">قائمة برموز المشغلين الصادرة عن الاتحاد (التوصية </w:t>
      </w:r>
      <w:r w:rsidRPr="00D15521">
        <w:rPr>
          <w:rFonts w:eastAsia="SimSun"/>
          <w:sz w:val="18"/>
          <w:szCs w:val="24"/>
        </w:rPr>
        <w:t>ITU-T M.1400</w:t>
      </w:r>
      <w:r w:rsidRPr="00D15521">
        <w:rPr>
          <w:rFonts w:eastAsia="SimSun" w:hint="cs"/>
          <w:sz w:val="18"/>
          <w:szCs w:val="24"/>
          <w:rtl/>
          <w:lang w:val="fr-CH" w:bidi="ar-EG"/>
        </w:rPr>
        <w:t>)</w:t>
      </w:r>
      <w:r w:rsidRPr="00D15521">
        <w:rPr>
          <w:rFonts w:eastAsia="SimSun" w:hint="cs"/>
          <w:spacing w:val="-8"/>
          <w:sz w:val="18"/>
          <w:szCs w:val="24"/>
          <w:rtl/>
          <w:lang w:val="fr-CH" w:bidi="ar-EG"/>
        </w:rPr>
        <w:tab/>
      </w:r>
      <w:hyperlink r:id="rId11" w:history="1">
        <w:r w:rsidRPr="00D15521">
          <w:rPr>
            <w:rFonts w:eastAsia="SimSun"/>
            <w:spacing w:val="-8"/>
            <w:sz w:val="18"/>
            <w:szCs w:val="24"/>
            <w:lang w:val="fr-CH" w:bidi="ar-EG"/>
          </w:rPr>
          <w:t>www.itu.int/ITU-T/inr/icc/index.html</w:t>
        </w:r>
      </w:hyperlink>
    </w:p>
    <w:p w14:paraId="317F0184" w14:textId="77777777" w:rsidR="001E4836" w:rsidRPr="00D15521" w:rsidRDefault="001E4836" w:rsidP="00505034">
      <w:pPr>
        <w:tabs>
          <w:tab w:val="right" w:pos="8788"/>
        </w:tabs>
        <w:spacing w:before="40" w:line="180" w:lineRule="auto"/>
        <w:rPr>
          <w:rFonts w:eastAsia="SimSun"/>
          <w:spacing w:val="-8"/>
          <w:sz w:val="18"/>
          <w:szCs w:val="24"/>
          <w:rtl/>
          <w:lang w:val="fr-CH" w:bidi="ar-EG"/>
        </w:rPr>
      </w:pPr>
      <w:r w:rsidRPr="00D15521">
        <w:rPr>
          <w:rFonts w:eastAsia="SimSun" w:hint="cs"/>
          <w:sz w:val="18"/>
          <w:szCs w:val="24"/>
          <w:rtl/>
          <w:lang w:val="fr-CH" w:bidi="ar-EG"/>
        </w:rPr>
        <w:t xml:space="preserve">جدول </w:t>
      </w:r>
      <w:proofErr w:type="spellStart"/>
      <w:r w:rsidRPr="00D15521">
        <w:rPr>
          <w:rFonts w:eastAsia="SimSun" w:hint="cs"/>
          <w:sz w:val="18"/>
          <w:szCs w:val="24"/>
          <w:rtl/>
          <w:lang w:val="fr-CH" w:bidi="ar-EG"/>
        </w:rPr>
        <w:t>بيروفكس</w:t>
      </w:r>
      <w:proofErr w:type="spellEnd"/>
      <w:r w:rsidRPr="00D15521">
        <w:rPr>
          <w:rFonts w:eastAsia="SimSun" w:hint="cs"/>
          <w:sz w:val="18"/>
          <w:szCs w:val="24"/>
          <w:rtl/>
          <w:lang w:val="fr-CH" w:bidi="ar-EG"/>
        </w:rPr>
        <w:t xml:space="preserve"> (التوصية </w:t>
      </w:r>
      <w:r w:rsidRPr="00D15521">
        <w:rPr>
          <w:rFonts w:eastAsia="SimSun"/>
          <w:sz w:val="18"/>
          <w:szCs w:val="24"/>
          <w:lang w:val="fr-CH" w:bidi="ar-EG"/>
        </w:rPr>
        <w:t>ITU-T F.</w:t>
      </w:r>
      <w:r w:rsidRPr="00D15521">
        <w:rPr>
          <w:rFonts w:eastAsia="SimSun"/>
          <w:sz w:val="18"/>
          <w:szCs w:val="24"/>
          <w:lang w:bidi="ar-EG"/>
        </w:rPr>
        <w:t>170</w:t>
      </w:r>
      <w:r w:rsidRPr="00D15521">
        <w:rPr>
          <w:rFonts w:eastAsia="SimSun" w:hint="cs"/>
          <w:sz w:val="18"/>
          <w:szCs w:val="24"/>
          <w:rtl/>
          <w:lang w:val="fr-CH" w:bidi="ar-EG"/>
        </w:rPr>
        <w:t>)</w:t>
      </w:r>
      <w:r w:rsidRPr="00D15521">
        <w:rPr>
          <w:rFonts w:eastAsia="SimSun" w:hint="cs"/>
          <w:spacing w:val="-8"/>
          <w:sz w:val="18"/>
          <w:szCs w:val="24"/>
          <w:rtl/>
          <w:lang w:val="fr-CH" w:bidi="ar-EG"/>
        </w:rPr>
        <w:tab/>
      </w:r>
      <w:hyperlink r:id="rId12" w:history="1">
        <w:r w:rsidRPr="00D15521">
          <w:rPr>
            <w:rFonts w:eastAsia="SimSun"/>
            <w:spacing w:val="-8"/>
            <w:sz w:val="18"/>
            <w:szCs w:val="24"/>
            <w:lang w:val="fr-CH" w:bidi="ar-EG"/>
          </w:rPr>
          <w:t>www.itu.int/ITU-T/inr/bureaufax/index.html</w:t>
        </w:r>
      </w:hyperlink>
    </w:p>
    <w:p w14:paraId="706A0516" w14:textId="77777777" w:rsidR="00505034" w:rsidRPr="00D15521" w:rsidRDefault="001E4836" w:rsidP="00505034">
      <w:pPr>
        <w:tabs>
          <w:tab w:val="right" w:pos="8788"/>
        </w:tabs>
        <w:spacing w:before="40" w:line="180" w:lineRule="auto"/>
        <w:rPr>
          <w:rFonts w:eastAsia="SimSun"/>
          <w:spacing w:val="-8"/>
          <w:sz w:val="18"/>
          <w:szCs w:val="24"/>
          <w:lang w:bidi="ar-EG"/>
        </w:rPr>
      </w:pPr>
      <w:r w:rsidRPr="00D15521">
        <w:rPr>
          <w:rFonts w:eastAsia="SimSun" w:hint="cs"/>
          <w:sz w:val="18"/>
          <w:szCs w:val="24"/>
          <w:rtl/>
          <w:lang w:val="fr-CH" w:bidi="ar-EG"/>
        </w:rPr>
        <w:t xml:space="preserve">قائمة بوكالات التشغيل المعترف بها </w:t>
      </w:r>
      <w:r w:rsidRPr="00D15521">
        <w:rPr>
          <w:rFonts w:eastAsia="SimSun"/>
          <w:sz w:val="18"/>
          <w:szCs w:val="24"/>
          <w:lang w:val="fr-CH" w:bidi="ar-EG"/>
        </w:rPr>
        <w:t>(ROA)</w:t>
      </w:r>
      <w:r w:rsidRPr="00D15521">
        <w:rPr>
          <w:rFonts w:eastAsia="SimSun"/>
          <w:spacing w:val="-8"/>
          <w:sz w:val="18"/>
          <w:szCs w:val="24"/>
          <w:rtl/>
          <w:lang w:val="fr-CH" w:bidi="ar-EG"/>
        </w:rPr>
        <w:tab/>
      </w:r>
      <w:hyperlink r:id="rId13" w:history="1">
        <w:r w:rsidRPr="00D15521">
          <w:rPr>
            <w:rFonts w:eastAsia="SimSun"/>
            <w:spacing w:val="-8"/>
            <w:sz w:val="18"/>
            <w:szCs w:val="24"/>
            <w:lang w:val="fr-CH" w:bidi="ar-EG"/>
          </w:rPr>
          <w:t>www.itu.int/ITU-T/inr/roa/index.html</w:t>
        </w:r>
      </w:hyperlink>
    </w:p>
    <w:p w14:paraId="2E5206F1" w14:textId="77777777" w:rsidR="003B05DC" w:rsidRPr="00E16A37"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378E93A0" w14:textId="77777777" w:rsidR="005507C9" w:rsidRPr="003D4FB2" w:rsidRDefault="005507C9" w:rsidP="005507C9">
      <w:pPr>
        <w:pStyle w:val="Heading20"/>
        <w:rPr>
          <w:rtl/>
        </w:rPr>
      </w:pPr>
      <w:bookmarkStart w:id="153" w:name="_الموافقة_على_توصيات"/>
      <w:bookmarkStart w:id="154" w:name="_Toc12890488"/>
      <w:bookmarkStart w:id="155" w:name="_Toc39570650"/>
      <w:bookmarkStart w:id="156" w:name="_Toc45706385"/>
      <w:bookmarkStart w:id="157" w:name="_Toc55381054"/>
      <w:bookmarkStart w:id="158" w:name="_Toc482899968"/>
      <w:bookmarkStart w:id="159" w:name="_Toc512951184"/>
      <w:bookmarkStart w:id="160" w:name="_Toc512954794"/>
      <w:bookmarkStart w:id="161" w:name="_Toc1726084"/>
      <w:bookmarkStart w:id="162" w:name="_Toc29470443"/>
      <w:bookmarkStart w:id="163" w:name="_Toc33093008"/>
      <w:bookmarkStart w:id="164" w:name="_Toc477773903"/>
      <w:bookmarkStart w:id="165" w:name="_Toc471309488"/>
      <w:bookmarkStart w:id="166" w:name="_Toc471309853"/>
      <w:bookmarkStart w:id="167" w:name="_Toc29470442"/>
      <w:bookmarkStart w:id="168" w:name="_Toc411249969"/>
      <w:bookmarkStart w:id="169" w:name="_Toc413754217"/>
      <w:bookmarkStart w:id="170" w:name="_Toc414264973"/>
      <w:bookmarkStart w:id="171" w:name="P04"/>
      <w:bookmarkStart w:id="172" w:name="_Toc512951186"/>
      <w:bookmarkStart w:id="173" w:name="_Toc512954797"/>
      <w:bookmarkStart w:id="174" w:name="_Toc1726083"/>
      <w:bookmarkStart w:id="175" w:name="_Toc493599582"/>
      <w:bookmarkStart w:id="176" w:name="TOC_04A"/>
      <w:bookmarkEnd w:id="153"/>
      <w:r w:rsidRPr="003D4FB2">
        <w:rPr>
          <w:rFonts w:hint="cs"/>
          <w:rtl/>
        </w:rPr>
        <w:lastRenderedPageBreak/>
        <w:t>الموافقة على توصيات قطاع تقييس الاتصالات</w:t>
      </w:r>
      <w:bookmarkEnd w:id="154"/>
      <w:bookmarkEnd w:id="155"/>
      <w:bookmarkEnd w:id="156"/>
      <w:bookmarkEnd w:id="157"/>
    </w:p>
    <w:p w14:paraId="73C22216" w14:textId="64008EF0" w:rsidR="005507C9" w:rsidRPr="0044482D" w:rsidRDefault="005507C9" w:rsidP="005507C9">
      <w:pPr>
        <w:tabs>
          <w:tab w:val="left" w:pos="851"/>
        </w:tabs>
        <w:spacing w:before="360"/>
        <w:rPr>
          <w:rFonts w:eastAsia="SimSun"/>
          <w:spacing w:val="-2"/>
          <w:rtl/>
          <w:lang w:bidi="ar-EG"/>
        </w:rPr>
      </w:pPr>
      <w:r w:rsidRPr="0044482D">
        <w:rPr>
          <w:rFonts w:eastAsia="SimSun" w:hint="cs"/>
          <w:spacing w:val="-2"/>
          <w:rtl/>
        </w:rPr>
        <w:t>ألف</w:t>
      </w:r>
      <w:r w:rsidRPr="0044482D">
        <w:rPr>
          <w:rFonts w:eastAsia="SimSun"/>
          <w:spacing w:val="-2"/>
          <w:rtl/>
        </w:rPr>
        <w:tab/>
      </w:r>
      <w:r w:rsidRPr="0044482D">
        <w:rPr>
          <w:rFonts w:eastAsia="SimSun" w:hint="cs"/>
          <w:spacing w:val="-2"/>
          <w:rtl/>
        </w:rPr>
        <w:t>أُعلن في الإعلان </w:t>
      </w:r>
      <w:r w:rsidRPr="0044482D">
        <w:rPr>
          <w:rFonts w:eastAsia="SimSun"/>
          <w:spacing w:val="-2"/>
          <w:lang w:val="en-GB"/>
        </w:rPr>
        <w:t>AAP-</w:t>
      </w:r>
      <w:r w:rsidR="00430A51">
        <w:rPr>
          <w:rFonts w:eastAsia="SimSun"/>
          <w:spacing w:val="-2"/>
          <w:lang w:val="en-GB"/>
        </w:rPr>
        <w:t>91</w:t>
      </w:r>
      <w:r w:rsidRPr="0044482D">
        <w:rPr>
          <w:rFonts w:eastAsia="SimSun" w:hint="cs"/>
          <w:spacing w:val="-2"/>
          <w:rtl/>
          <w:lang w:val="en-GB" w:bidi="ar-SY"/>
        </w:rPr>
        <w:t xml:space="preserve"> </w:t>
      </w:r>
      <w:r w:rsidRPr="0044482D">
        <w:rPr>
          <w:rFonts w:eastAsia="SimSun" w:hint="cs"/>
          <w:spacing w:val="-2"/>
          <w:rtl/>
        </w:rPr>
        <w:t xml:space="preserve">عن الموافقة على </w:t>
      </w:r>
      <w:r w:rsidR="00293894">
        <w:rPr>
          <w:rFonts w:eastAsia="SimSun" w:hint="cs"/>
          <w:spacing w:val="-2"/>
          <w:rtl/>
        </w:rPr>
        <w:t>التوصيات التالية</w:t>
      </w:r>
      <w:r w:rsidRPr="0044482D">
        <w:rPr>
          <w:rFonts w:eastAsia="SimSun" w:hint="cs"/>
          <w:spacing w:val="-2"/>
          <w:rtl/>
        </w:rPr>
        <w:t xml:space="preserve"> لقطاع تقييس الاتصالات وفقاً للإجراءات الواردة في</w:t>
      </w:r>
      <w:r w:rsidRPr="0044482D">
        <w:rPr>
          <w:rFonts w:eastAsia="SimSun" w:hint="eastAsia"/>
          <w:spacing w:val="-2"/>
          <w:rtl/>
        </w:rPr>
        <w:t> </w:t>
      </w:r>
      <w:r w:rsidRPr="0044482D">
        <w:rPr>
          <w:rFonts w:eastAsia="SimSun" w:hint="cs"/>
          <w:spacing w:val="-2"/>
          <w:rtl/>
        </w:rPr>
        <w:t>التوصية</w:t>
      </w:r>
      <w:r w:rsidRPr="0044482D">
        <w:rPr>
          <w:rFonts w:eastAsia="SimSun" w:hint="eastAsia"/>
          <w:spacing w:val="-2"/>
          <w:rtl/>
        </w:rPr>
        <w:t> </w:t>
      </w:r>
      <w:r w:rsidRPr="0044482D">
        <w:rPr>
          <w:rFonts w:eastAsia="SimSun"/>
          <w:spacing w:val="-2"/>
        </w:rPr>
        <w:t>ITU</w:t>
      </w:r>
      <w:r w:rsidRPr="0044482D">
        <w:rPr>
          <w:rFonts w:eastAsia="SimSun"/>
          <w:spacing w:val="-2"/>
        </w:rPr>
        <w:noBreakHyphen/>
        <w:t>T A.8</w:t>
      </w:r>
      <w:r w:rsidRPr="0044482D">
        <w:rPr>
          <w:rFonts w:eastAsia="SimSun" w:hint="cs"/>
          <w:spacing w:val="-2"/>
          <w:rtl/>
        </w:rPr>
        <w:t>:</w:t>
      </w:r>
    </w:p>
    <w:p w14:paraId="1A9C6AAB" w14:textId="77777777" w:rsidR="00430A51" w:rsidRPr="00430A51" w:rsidRDefault="00430A51" w:rsidP="00430A51">
      <w:pPr>
        <w:bidi w:val="0"/>
        <w:ind w:left="567" w:hanging="567"/>
        <w:rPr>
          <w:iCs/>
          <w:noProof/>
        </w:rPr>
      </w:pPr>
      <w:r w:rsidRPr="00430A51">
        <w:rPr>
          <w:iCs/>
          <w:noProof/>
        </w:rPr>
        <w:t xml:space="preserve">– </w:t>
      </w:r>
      <w:r w:rsidRPr="00430A51">
        <w:rPr>
          <w:iCs/>
          <w:noProof/>
        </w:rPr>
        <w:tab/>
        <w:t>ITU-T E.804.1 (10/2020): Application guide for Recommendation ITU-T E.804: Quality of service aspects for popular services in mobile networks</w:t>
      </w:r>
    </w:p>
    <w:p w14:paraId="7DB4EBFF" w14:textId="77777777" w:rsidR="00430A51" w:rsidRPr="00430A51" w:rsidRDefault="00430A51" w:rsidP="00430A51">
      <w:pPr>
        <w:bidi w:val="0"/>
        <w:ind w:left="567" w:hanging="567"/>
        <w:rPr>
          <w:iCs/>
          <w:noProof/>
        </w:rPr>
      </w:pPr>
      <w:r w:rsidRPr="00430A51">
        <w:rPr>
          <w:iCs/>
          <w:noProof/>
        </w:rPr>
        <w:t xml:space="preserve">– </w:t>
      </w:r>
      <w:r w:rsidRPr="00430A51">
        <w:rPr>
          <w:iCs/>
          <w:noProof/>
        </w:rPr>
        <w:tab/>
        <w:t>ITU-T G.1072 (2020) Cor. 1 (10/2020)</w:t>
      </w:r>
    </w:p>
    <w:p w14:paraId="20CE9996" w14:textId="77777777" w:rsidR="00430A51" w:rsidRPr="00430A51" w:rsidRDefault="00430A51" w:rsidP="00430A51">
      <w:pPr>
        <w:bidi w:val="0"/>
        <w:ind w:left="567" w:hanging="567"/>
        <w:rPr>
          <w:iCs/>
          <w:noProof/>
        </w:rPr>
      </w:pPr>
      <w:r w:rsidRPr="00430A51">
        <w:rPr>
          <w:iCs/>
          <w:noProof/>
        </w:rPr>
        <w:t xml:space="preserve">– </w:t>
      </w:r>
      <w:r w:rsidRPr="00430A51">
        <w:rPr>
          <w:iCs/>
          <w:noProof/>
        </w:rPr>
        <w:tab/>
        <w:t>ITU-T P.381 (10/2020): Technical requirements and test methods for the universal wired headset or headphone interface of digital mobile terminals</w:t>
      </w:r>
    </w:p>
    <w:p w14:paraId="30E6E463" w14:textId="77777777" w:rsidR="00430A51" w:rsidRPr="00430A51" w:rsidRDefault="00430A51" w:rsidP="00430A51">
      <w:pPr>
        <w:bidi w:val="0"/>
        <w:ind w:left="567" w:hanging="567"/>
        <w:rPr>
          <w:iCs/>
          <w:noProof/>
        </w:rPr>
      </w:pPr>
      <w:r w:rsidRPr="00430A51">
        <w:rPr>
          <w:iCs/>
          <w:noProof/>
        </w:rPr>
        <w:t xml:space="preserve">– </w:t>
      </w:r>
      <w:r w:rsidRPr="00430A51">
        <w:rPr>
          <w:iCs/>
          <w:noProof/>
        </w:rPr>
        <w:tab/>
        <w:t>ITU-T P.382 (10/2020): Technical requirements and test methods for multi-microphone wired headset or headphone interfaces of digital wireless terminals</w:t>
      </w:r>
    </w:p>
    <w:p w14:paraId="24D47C17" w14:textId="77777777" w:rsidR="00430A51" w:rsidRPr="00430A51" w:rsidRDefault="00430A51" w:rsidP="00430A51">
      <w:pPr>
        <w:bidi w:val="0"/>
        <w:ind w:left="567" w:hanging="567"/>
        <w:rPr>
          <w:iCs/>
          <w:noProof/>
        </w:rPr>
      </w:pPr>
      <w:r w:rsidRPr="00430A51">
        <w:rPr>
          <w:iCs/>
          <w:noProof/>
        </w:rPr>
        <w:t xml:space="preserve">– </w:t>
      </w:r>
      <w:r w:rsidRPr="00430A51">
        <w:rPr>
          <w:iCs/>
          <w:noProof/>
        </w:rPr>
        <w:tab/>
        <w:t>ITU-T P.919 (10/2020): Subjective test methodologies for 360º video on head-mounted displays</w:t>
      </w:r>
    </w:p>
    <w:p w14:paraId="06A934D5" w14:textId="0943CA2D" w:rsidR="00430A51" w:rsidRDefault="00430A51" w:rsidP="00430A51">
      <w:pPr>
        <w:bidi w:val="0"/>
        <w:ind w:left="567" w:hanging="567"/>
        <w:rPr>
          <w:iCs/>
          <w:noProof/>
        </w:rPr>
      </w:pPr>
      <w:r w:rsidRPr="00430A51">
        <w:rPr>
          <w:iCs/>
          <w:noProof/>
        </w:rPr>
        <w:t xml:space="preserve">– </w:t>
      </w:r>
      <w:r w:rsidRPr="00430A51">
        <w:rPr>
          <w:iCs/>
          <w:noProof/>
        </w:rPr>
        <w:tab/>
        <w:t>ITU-T Y.3525 (09/2020): Cloud computing - Requirements for cloud service development and operation management</w:t>
      </w:r>
    </w:p>
    <w:p w14:paraId="4766BBFD" w14:textId="137B2624" w:rsidR="00430A51" w:rsidRPr="00430A51" w:rsidRDefault="00430A51" w:rsidP="00430A51">
      <w:pPr>
        <w:rPr>
          <w:noProof/>
          <w:rtl/>
          <w:lang w:bidi="ar-EG"/>
        </w:rPr>
      </w:pPr>
      <w:r w:rsidRPr="00430A51">
        <w:rPr>
          <w:noProof/>
          <w:rtl/>
        </w:rPr>
        <w:t xml:space="preserve">أُعلن في الرسالة المعممة رقم </w:t>
      </w:r>
      <w:r>
        <w:rPr>
          <w:noProof/>
        </w:rPr>
        <w:t>270</w:t>
      </w:r>
      <w:r w:rsidRPr="00430A51">
        <w:rPr>
          <w:noProof/>
          <w:rtl/>
        </w:rPr>
        <w:t xml:space="preserve"> لمكتب تقييس الاتصالات بتاريخ </w:t>
      </w:r>
      <w:r>
        <w:rPr>
          <w:noProof/>
        </w:rPr>
        <w:t>20</w:t>
      </w:r>
      <w:r>
        <w:rPr>
          <w:rFonts w:hint="cs"/>
          <w:noProof/>
          <w:rtl/>
          <w:lang w:bidi="ar-EG"/>
        </w:rPr>
        <w:t xml:space="preserve"> أكتوبر</w:t>
      </w:r>
      <w:r w:rsidRPr="00430A51">
        <w:rPr>
          <w:rFonts w:hint="cs"/>
          <w:noProof/>
          <w:rtl/>
          <w:lang w:bidi="ar-EG"/>
        </w:rPr>
        <w:t xml:space="preserve"> </w:t>
      </w:r>
      <w:r w:rsidRPr="00430A51">
        <w:rPr>
          <w:noProof/>
        </w:rPr>
        <w:t>2020</w:t>
      </w:r>
      <w:r w:rsidRPr="00430A51">
        <w:rPr>
          <w:noProof/>
          <w:rtl/>
        </w:rPr>
        <w:t xml:space="preserve">، عن الموافقة على التوصيات التالية لقطاع تقييس الاتصالات وفقاً للإجراءات الواردة في القرار </w:t>
      </w:r>
      <w:r w:rsidRPr="00430A51">
        <w:rPr>
          <w:noProof/>
        </w:rPr>
        <w:t>1</w:t>
      </w:r>
      <w:r w:rsidRPr="00430A51">
        <w:rPr>
          <w:rFonts w:hint="cs"/>
          <w:noProof/>
          <w:rtl/>
        </w:rPr>
        <w:t>:</w:t>
      </w:r>
    </w:p>
    <w:p w14:paraId="40A2535D" w14:textId="77777777" w:rsidR="00430A51" w:rsidRPr="00430A51" w:rsidRDefault="00430A51" w:rsidP="00430A51">
      <w:pPr>
        <w:bidi w:val="0"/>
        <w:ind w:left="567" w:hanging="567"/>
        <w:rPr>
          <w:iCs/>
          <w:noProof/>
          <w:lang w:val="en-GB" w:bidi="ar-EG"/>
        </w:rPr>
      </w:pPr>
      <w:r w:rsidRPr="00430A51">
        <w:rPr>
          <w:iCs/>
          <w:noProof/>
          <w:lang w:bidi="ar-EG"/>
        </w:rPr>
        <w:t xml:space="preserve">– </w:t>
      </w:r>
      <w:r w:rsidRPr="00430A51">
        <w:rPr>
          <w:iCs/>
          <w:noProof/>
          <w:lang w:bidi="ar-EG"/>
        </w:rPr>
        <w:tab/>
      </w:r>
      <w:r w:rsidRPr="00430A51">
        <w:rPr>
          <w:iCs/>
          <w:noProof/>
          <w:lang w:val="en-GB" w:bidi="ar-EG"/>
        </w:rPr>
        <w:t>ITU-T X.1254 (09/2020): Entity authentication assurance framework</w:t>
      </w:r>
    </w:p>
    <w:p w14:paraId="2E64DCC5" w14:textId="77777777" w:rsidR="00430A51" w:rsidRPr="00430A51" w:rsidRDefault="00430A51" w:rsidP="00430A51">
      <w:pPr>
        <w:bidi w:val="0"/>
        <w:ind w:left="567" w:hanging="567"/>
        <w:rPr>
          <w:iCs/>
          <w:noProof/>
          <w:lang w:val="en-GB" w:bidi="ar-EG"/>
        </w:rPr>
      </w:pPr>
      <w:r w:rsidRPr="00430A51">
        <w:rPr>
          <w:iCs/>
          <w:noProof/>
          <w:lang w:bidi="ar-EG"/>
        </w:rPr>
        <w:t xml:space="preserve">– </w:t>
      </w:r>
      <w:r w:rsidRPr="00430A51">
        <w:rPr>
          <w:iCs/>
          <w:noProof/>
          <w:lang w:bidi="ar-EG"/>
        </w:rPr>
        <w:tab/>
      </w:r>
      <w:r w:rsidRPr="00430A51">
        <w:rPr>
          <w:iCs/>
          <w:noProof/>
          <w:lang w:val="en-GB" w:bidi="ar-EG"/>
        </w:rPr>
        <w:t>ITU-T X.1148 (09/2020): Framework of de-identification process for telecommunication service providers</w:t>
      </w:r>
    </w:p>
    <w:p w14:paraId="6E763E11" w14:textId="77777777" w:rsidR="00430A51" w:rsidRPr="00430A51" w:rsidRDefault="00430A51" w:rsidP="00430A51">
      <w:pPr>
        <w:bidi w:val="0"/>
        <w:ind w:left="567" w:hanging="567"/>
        <w:rPr>
          <w:iCs/>
          <w:noProof/>
          <w:lang w:val="en-GB" w:bidi="ar-EG"/>
        </w:rPr>
      </w:pPr>
      <w:r w:rsidRPr="00430A51">
        <w:rPr>
          <w:iCs/>
          <w:noProof/>
          <w:lang w:bidi="ar-EG"/>
        </w:rPr>
        <w:t xml:space="preserve">– </w:t>
      </w:r>
      <w:r w:rsidRPr="00430A51">
        <w:rPr>
          <w:iCs/>
          <w:noProof/>
          <w:lang w:bidi="ar-EG"/>
        </w:rPr>
        <w:tab/>
      </w:r>
      <w:r w:rsidRPr="00430A51">
        <w:rPr>
          <w:iCs/>
          <w:noProof/>
          <w:lang w:val="en-GB" w:bidi="ar-EG"/>
        </w:rPr>
        <w:t>ITU-T X.1216 (09/2020): Requirements for collection and preservation of cybersecurity incident evidence</w:t>
      </w:r>
    </w:p>
    <w:p w14:paraId="4937FD79" w14:textId="77777777" w:rsidR="00430A51" w:rsidRPr="00430A51" w:rsidRDefault="00430A51" w:rsidP="00430A51">
      <w:pPr>
        <w:bidi w:val="0"/>
        <w:ind w:left="567" w:hanging="567"/>
        <w:rPr>
          <w:iCs/>
          <w:noProof/>
          <w:lang w:val="en-GB" w:bidi="ar-EG"/>
        </w:rPr>
      </w:pPr>
      <w:r w:rsidRPr="00430A51">
        <w:rPr>
          <w:iCs/>
          <w:noProof/>
          <w:lang w:bidi="ar-EG"/>
        </w:rPr>
        <w:t xml:space="preserve">– </w:t>
      </w:r>
      <w:r w:rsidRPr="00430A51">
        <w:rPr>
          <w:iCs/>
          <w:noProof/>
          <w:lang w:bidi="ar-EG"/>
        </w:rPr>
        <w:tab/>
      </w:r>
      <w:r w:rsidRPr="00430A51">
        <w:rPr>
          <w:iCs/>
          <w:noProof/>
          <w:lang w:val="en-GB" w:bidi="ar-EG"/>
        </w:rPr>
        <w:t>ITU-T X.1279 (09/2020): Framework of enhanced authentication using telebiometrics with anti-spoofing detection mechanisms</w:t>
      </w:r>
    </w:p>
    <w:p w14:paraId="0403E8FF" w14:textId="77777777" w:rsidR="00430A51" w:rsidRPr="00430A51" w:rsidRDefault="00430A51" w:rsidP="00430A51">
      <w:pPr>
        <w:bidi w:val="0"/>
        <w:ind w:left="567" w:hanging="567"/>
        <w:rPr>
          <w:iCs/>
          <w:noProof/>
          <w:lang w:val="en-GB" w:bidi="ar-EG"/>
        </w:rPr>
      </w:pPr>
      <w:r w:rsidRPr="00430A51">
        <w:rPr>
          <w:iCs/>
          <w:noProof/>
          <w:lang w:bidi="ar-EG"/>
        </w:rPr>
        <w:t xml:space="preserve">– </w:t>
      </w:r>
      <w:r w:rsidRPr="00430A51">
        <w:rPr>
          <w:iCs/>
          <w:noProof/>
          <w:lang w:bidi="ar-EG"/>
        </w:rPr>
        <w:tab/>
      </w:r>
      <w:r w:rsidRPr="00430A51">
        <w:rPr>
          <w:iCs/>
          <w:noProof/>
          <w:lang w:val="en-GB" w:bidi="ar-EG"/>
        </w:rPr>
        <w:t>ITU-T X.1366 (09/2020): Aggregate message authentication schemes for IoT environment</w:t>
      </w:r>
    </w:p>
    <w:p w14:paraId="250E308A" w14:textId="77777777" w:rsidR="00430A51" w:rsidRPr="00430A51" w:rsidRDefault="00430A51" w:rsidP="00430A51">
      <w:pPr>
        <w:bidi w:val="0"/>
        <w:ind w:left="567" w:hanging="567"/>
        <w:rPr>
          <w:iCs/>
          <w:noProof/>
          <w:lang w:val="en-GB" w:bidi="ar-EG"/>
        </w:rPr>
      </w:pPr>
      <w:r w:rsidRPr="00430A51">
        <w:rPr>
          <w:iCs/>
          <w:noProof/>
          <w:lang w:bidi="ar-EG"/>
        </w:rPr>
        <w:t xml:space="preserve">– </w:t>
      </w:r>
      <w:r w:rsidRPr="00430A51">
        <w:rPr>
          <w:iCs/>
          <w:noProof/>
          <w:lang w:bidi="ar-EG"/>
        </w:rPr>
        <w:tab/>
      </w:r>
      <w:r w:rsidRPr="00430A51">
        <w:rPr>
          <w:iCs/>
          <w:noProof/>
          <w:lang w:val="en-GB" w:bidi="ar-EG"/>
        </w:rPr>
        <w:t>ITU-T X.1367 (09/2020): Standard format for Internet of things error logs for security incident operations</w:t>
      </w:r>
    </w:p>
    <w:p w14:paraId="2C68F6ED" w14:textId="77777777" w:rsidR="00430A51" w:rsidRPr="00430A51" w:rsidRDefault="00430A51" w:rsidP="00430A51">
      <w:pPr>
        <w:bidi w:val="0"/>
        <w:ind w:left="567" w:hanging="567"/>
        <w:rPr>
          <w:iCs/>
          <w:noProof/>
          <w:lang w:val="en-GB" w:bidi="ar-EG"/>
        </w:rPr>
      </w:pPr>
      <w:r w:rsidRPr="00430A51">
        <w:rPr>
          <w:iCs/>
          <w:noProof/>
          <w:lang w:bidi="ar-EG"/>
        </w:rPr>
        <w:t xml:space="preserve">– </w:t>
      </w:r>
      <w:r w:rsidRPr="00430A51">
        <w:rPr>
          <w:iCs/>
          <w:noProof/>
          <w:lang w:bidi="ar-EG"/>
        </w:rPr>
        <w:tab/>
      </w:r>
      <w:r w:rsidRPr="00430A51">
        <w:rPr>
          <w:iCs/>
          <w:noProof/>
          <w:lang w:val="en-GB" w:bidi="ar-EG"/>
        </w:rPr>
        <w:t>ITU-T X.1403 (09/2020): Security guidelines for using DLT for decentralized identity management</w:t>
      </w:r>
    </w:p>
    <w:p w14:paraId="51D59EF0" w14:textId="77777777" w:rsidR="00430A51" w:rsidRPr="00430A51" w:rsidRDefault="00430A51" w:rsidP="00430A51">
      <w:pPr>
        <w:bidi w:val="0"/>
        <w:ind w:left="567" w:hanging="567"/>
        <w:rPr>
          <w:iCs/>
          <w:noProof/>
          <w:lang w:val="en-GB" w:bidi="ar-EG"/>
        </w:rPr>
      </w:pPr>
      <w:r w:rsidRPr="00430A51">
        <w:rPr>
          <w:iCs/>
          <w:noProof/>
          <w:lang w:bidi="ar-EG"/>
        </w:rPr>
        <w:t xml:space="preserve">– </w:t>
      </w:r>
      <w:r w:rsidRPr="00430A51">
        <w:rPr>
          <w:iCs/>
          <w:noProof/>
          <w:lang w:bidi="ar-EG"/>
        </w:rPr>
        <w:tab/>
      </w:r>
      <w:r w:rsidRPr="00430A51">
        <w:rPr>
          <w:iCs/>
          <w:noProof/>
          <w:lang w:val="en-GB" w:bidi="ar-EG"/>
        </w:rPr>
        <w:t>ITU-T X.1606 (09/2020): Security requirements for communications as a service application environments</w:t>
      </w:r>
    </w:p>
    <w:p w14:paraId="0B3F49E9" w14:textId="77777777" w:rsidR="00430A51" w:rsidRPr="00430A51" w:rsidRDefault="00430A51" w:rsidP="00430A51">
      <w:pPr>
        <w:bidi w:val="0"/>
        <w:ind w:left="567" w:hanging="567"/>
        <w:rPr>
          <w:iCs/>
          <w:noProof/>
          <w:lang w:val="en-GB" w:bidi="ar-EG"/>
        </w:rPr>
      </w:pPr>
      <w:r w:rsidRPr="00430A51">
        <w:rPr>
          <w:iCs/>
          <w:noProof/>
          <w:lang w:bidi="ar-EG"/>
        </w:rPr>
        <w:t xml:space="preserve">– </w:t>
      </w:r>
      <w:r w:rsidRPr="00430A51">
        <w:rPr>
          <w:iCs/>
          <w:noProof/>
          <w:lang w:bidi="ar-EG"/>
        </w:rPr>
        <w:tab/>
      </w:r>
      <w:r w:rsidRPr="00430A51">
        <w:rPr>
          <w:iCs/>
          <w:noProof/>
          <w:lang w:val="en-GB" w:bidi="ar-EG"/>
        </w:rPr>
        <w:t>ITU-T X.1750 (09/2020): Guidelines on security of big data as a service for Big Data Service Providers</w:t>
      </w:r>
    </w:p>
    <w:p w14:paraId="160338A1" w14:textId="77777777" w:rsidR="00430A51" w:rsidRPr="00430A51" w:rsidRDefault="00430A51" w:rsidP="00430A51">
      <w:pPr>
        <w:bidi w:val="0"/>
        <w:ind w:left="567" w:hanging="567"/>
        <w:rPr>
          <w:iCs/>
          <w:noProof/>
          <w:lang w:val="en-GB" w:bidi="ar-EG"/>
        </w:rPr>
      </w:pPr>
      <w:r w:rsidRPr="00430A51">
        <w:rPr>
          <w:iCs/>
          <w:noProof/>
          <w:lang w:bidi="ar-EG"/>
        </w:rPr>
        <w:t xml:space="preserve">– </w:t>
      </w:r>
      <w:r w:rsidRPr="00430A51">
        <w:rPr>
          <w:iCs/>
          <w:noProof/>
          <w:lang w:bidi="ar-EG"/>
        </w:rPr>
        <w:tab/>
      </w:r>
      <w:r w:rsidRPr="00430A51">
        <w:rPr>
          <w:iCs/>
          <w:noProof/>
          <w:lang w:val="en-GB" w:bidi="ar-EG"/>
        </w:rPr>
        <w:t>ITU-T X.1751 (09/2020): Security guidelines on big data lifecycle management for telecommunication operators</w:t>
      </w:r>
    </w:p>
    <w:p w14:paraId="612FE163" w14:textId="7770FBB9" w:rsidR="005507C9" w:rsidRDefault="005507C9" w:rsidP="00F26488">
      <w:pPr>
        <w:rPr>
          <w:rtl/>
          <w:lang w:val="en-GB"/>
        </w:rPr>
      </w:pPr>
      <w:r>
        <w:rPr>
          <w:rtl/>
          <w:lang w:val="en-GB"/>
        </w:rPr>
        <w:br w:type="page"/>
      </w:r>
    </w:p>
    <w:p w14:paraId="3EBED8C8" w14:textId="77777777" w:rsidR="005507C9" w:rsidRDefault="005507C9" w:rsidP="005507C9">
      <w:pPr>
        <w:pStyle w:val="Heading20"/>
        <w:rPr>
          <w:lang w:bidi="ar-EG"/>
        </w:rPr>
      </w:pPr>
      <w:bookmarkStart w:id="177" w:name="_Toc45706386"/>
      <w:bookmarkStart w:id="178" w:name="_Toc55381055"/>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177"/>
      <w:bookmarkEnd w:id="178"/>
    </w:p>
    <w:p w14:paraId="3A8F41CE" w14:textId="77777777" w:rsidR="005507C9" w:rsidRPr="005B4FA0" w:rsidRDefault="005507C9" w:rsidP="005507C9">
      <w:pPr>
        <w:jc w:val="center"/>
        <w:rPr>
          <w:rFonts w:eastAsia="SimSun"/>
          <w:rtl/>
        </w:rPr>
      </w:pPr>
      <w:r w:rsidRPr="005B4FA0">
        <w:rPr>
          <w:rFonts w:eastAsia="SimSun" w:hint="cs"/>
          <w:rtl/>
        </w:rPr>
        <w:t xml:space="preserve">الموقع الإلكتروني: </w:t>
      </w:r>
      <w:hyperlink r:id="rId14" w:history="1">
        <w:r w:rsidRPr="005B4FA0">
          <w:rPr>
            <w:rFonts w:eastAsia="SimSun"/>
          </w:rPr>
          <w:t>www.itu.int/itu-t/inr/nnp</w:t>
        </w:r>
      </w:hyperlink>
    </w:p>
    <w:p w14:paraId="08CD9E14" w14:textId="77777777" w:rsidR="00430A51" w:rsidRPr="00BA604B" w:rsidRDefault="00430A51" w:rsidP="00430A51">
      <w:pPr>
        <w:pStyle w:val="CountriesName"/>
        <w:rPr>
          <w:b w:val="0"/>
          <w:bCs w:val="0"/>
          <w:rtl/>
        </w:rPr>
      </w:pPr>
      <w:bookmarkStart w:id="179" w:name="_Toc493599585"/>
      <w:bookmarkStart w:id="180" w:name="_Toc535844083"/>
      <w:bookmarkStart w:id="181" w:name="_Toc55381056"/>
      <w:bookmarkStart w:id="182" w:name="_Toc33093013"/>
      <w:bookmarkStart w:id="183" w:name="_Toc45706387"/>
      <w:r>
        <w:rPr>
          <w:rFonts w:hint="cs"/>
          <w:rtl/>
        </w:rPr>
        <w:t>كينيا</w:t>
      </w:r>
      <w:r w:rsidRPr="00BA604B">
        <w:rPr>
          <w:rFonts w:hint="cs"/>
          <w:rtl/>
        </w:rPr>
        <w:t xml:space="preserve"> (الرمز الدليلي للبلد </w:t>
      </w:r>
      <w:r>
        <w:t>+254</w:t>
      </w:r>
      <w:r w:rsidRPr="00BA604B">
        <w:rPr>
          <w:rFonts w:hint="cs"/>
          <w:rtl/>
        </w:rPr>
        <w:t>)</w:t>
      </w:r>
      <w:bookmarkEnd w:id="179"/>
      <w:bookmarkEnd w:id="180"/>
      <w:bookmarkEnd w:id="181"/>
    </w:p>
    <w:p w14:paraId="53361A17" w14:textId="423439CC" w:rsidR="00430A51" w:rsidRPr="00552865" w:rsidRDefault="00430A51" w:rsidP="00430A51">
      <w:pPr>
        <w:keepNext/>
        <w:keepLines/>
        <w:widowControl w:val="0"/>
        <w:spacing w:before="0"/>
        <w:rPr>
          <w:rFonts w:eastAsia="SimSun"/>
          <w:rtl/>
          <w:lang w:bidi="ar-EG"/>
        </w:rPr>
      </w:pPr>
      <w:r w:rsidRPr="00552865">
        <w:rPr>
          <w:rFonts w:eastAsia="SimSun" w:hint="cs"/>
          <w:rtl/>
          <w:lang w:bidi="ar-EG"/>
        </w:rPr>
        <w:t xml:space="preserve">تبليغ في </w:t>
      </w:r>
      <w:r>
        <w:rPr>
          <w:rFonts w:eastAsia="SimSun"/>
          <w:lang w:bidi="ar-EG"/>
        </w:rPr>
        <w:t>2020</w:t>
      </w:r>
      <w:r w:rsidRPr="00552865">
        <w:rPr>
          <w:rFonts w:eastAsia="SimSun"/>
          <w:lang w:bidi="ar-EG"/>
        </w:rPr>
        <w:t>.</w:t>
      </w:r>
      <w:r>
        <w:rPr>
          <w:rFonts w:eastAsia="SimSun"/>
          <w:lang w:bidi="ar-EG"/>
        </w:rPr>
        <w:t>X</w:t>
      </w:r>
      <w:r w:rsidRPr="00552865">
        <w:rPr>
          <w:rFonts w:eastAsia="SimSun"/>
          <w:lang w:bidi="ar-EG"/>
        </w:rPr>
        <w:t>.</w:t>
      </w:r>
      <w:r>
        <w:rPr>
          <w:rFonts w:eastAsia="SimSun"/>
          <w:lang w:bidi="ar-EG"/>
        </w:rPr>
        <w:t>14</w:t>
      </w:r>
      <w:r w:rsidRPr="00552865">
        <w:rPr>
          <w:rFonts w:eastAsia="SimSun" w:hint="cs"/>
          <w:rtl/>
          <w:lang w:bidi="ar-EG"/>
        </w:rPr>
        <w:t>:</w:t>
      </w:r>
    </w:p>
    <w:p w14:paraId="5D93C05E" w14:textId="77777777" w:rsidR="00430A51" w:rsidRDefault="00430A51" w:rsidP="00430A51">
      <w:pPr>
        <w:rPr>
          <w:rtl/>
          <w:lang w:bidi="ar-EG"/>
        </w:rPr>
      </w:pPr>
      <w:r w:rsidRPr="006A7B18">
        <w:rPr>
          <w:rFonts w:hint="cs"/>
          <w:rtl/>
          <w:lang w:bidi="ar-EG"/>
        </w:rPr>
        <w:t xml:space="preserve">تعلن </w:t>
      </w:r>
      <w:r>
        <w:rPr>
          <w:rFonts w:hint="cs"/>
          <w:i/>
          <w:iCs/>
          <w:rtl/>
          <w:lang w:bidi="ar-EG"/>
        </w:rPr>
        <w:t>هيئة الاتصالات الكينية</w:t>
      </w:r>
      <w:r w:rsidRPr="006A7B18">
        <w:rPr>
          <w:rFonts w:hint="cs"/>
          <w:i/>
          <w:iCs/>
          <w:rtl/>
          <w:lang w:bidi="ar-EG"/>
        </w:rPr>
        <w:t xml:space="preserve"> </w:t>
      </w:r>
      <w:r w:rsidRPr="006A7B18">
        <w:rPr>
          <w:i/>
          <w:iCs/>
        </w:rPr>
        <w:t>(CA)</w:t>
      </w:r>
      <w:r w:rsidRPr="006A7B18">
        <w:rPr>
          <w:rFonts w:hint="cs"/>
          <w:rtl/>
        </w:rPr>
        <w:t>،</w:t>
      </w:r>
      <w:r w:rsidRPr="006A7B18">
        <w:rPr>
          <w:rFonts w:hint="cs"/>
          <w:rtl/>
          <w:lang w:bidi="ar-EG"/>
        </w:rPr>
        <w:t xml:space="preserve"> نيروبي، عن التحديث التالي لخطة الترقيم الوطنية في كينيا.</w:t>
      </w:r>
    </w:p>
    <w:p w14:paraId="0847B217" w14:textId="77777777" w:rsidR="00430A51" w:rsidRPr="00B430EC" w:rsidRDefault="00430A51" w:rsidP="00430A51">
      <w:pPr>
        <w:spacing w:before="240" w:after="120"/>
        <w:jc w:val="center"/>
        <w:rPr>
          <w:rFonts w:eastAsia="SimSun"/>
          <w:b/>
          <w:bCs/>
          <w:i/>
          <w:iCs/>
          <w:rtl/>
          <w:lang w:bidi="ar-EG"/>
        </w:rPr>
      </w:pPr>
      <w:r w:rsidRPr="00505034">
        <w:rPr>
          <w:rFonts w:eastAsia="SimSun" w:hint="cs"/>
          <w:b/>
          <w:bCs/>
          <w:i/>
          <w:iCs/>
          <w:rtl/>
          <w:lang w:bidi="ar-EG"/>
        </w:rPr>
        <w:t>بيان عملية تحديث</w:t>
      </w:r>
      <w:r>
        <w:rPr>
          <w:rFonts w:eastAsia="SimSun" w:hint="cs"/>
          <w:b/>
          <w:bCs/>
          <w:i/>
          <w:iCs/>
          <w:rtl/>
          <w:lang w:bidi="ar-EG"/>
        </w:rPr>
        <w:t xml:space="preserve"> </w:t>
      </w:r>
      <w:r w:rsidRPr="00FA274D">
        <w:rPr>
          <w:rFonts w:eastAsia="SimSun" w:hint="cs"/>
          <w:b/>
          <w:bCs/>
          <w:i/>
          <w:iCs/>
          <w:rtl/>
          <w:lang w:bidi="ar-EG"/>
        </w:rPr>
        <w:t>خطة الترقيم الوطنية</w:t>
      </w:r>
      <w:r>
        <w:rPr>
          <w:rFonts w:eastAsia="SimSun" w:hint="cs"/>
          <w:b/>
          <w:bCs/>
          <w:i/>
          <w:iCs/>
          <w:rtl/>
          <w:lang w:bidi="ar-EG"/>
        </w:rPr>
        <w:t xml:space="preserve"> لكينيا</w:t>
      </w:r>
      <w:r w:rsidRPr="00FA274D">
        <w:rPr>
          <w:rFonts w:eastAsia="SimSun" w:hint="cs"/>
          <w:b/>
          <w:bCs/>
          <w:i/>
          <w:iCs/>
          <w:rtl/>
          <w:lang w:bidi="ar-EG"/>
        </w:rPr>
        <w:t xml:space="preserve"> </w:t>
      </w:r>
      <w:r w:rsidRPr="00FA274D">
        <w:rPr>
          <w:rFonts w:eastAsia="SimSun"/>
          <w:b/>
          <w:bCs/>
          <w:i/>
          <w:iCs/>
          <w:lang w:bidi="ar-EG"/>
        </w:rPr>
        <w:t>E.164</w:t>
      </w:r>
      <w:r>
        <w:rPr>
          <w:rFonts w:eastAsia="SimSun" w:hint="cs"/>
          <w:b/>
          <w:bCs/>
          <w:i/>
          <w:iCs/>
          <w:rtl/>
          <w:lang w:bidi="ar-EG"/>
        </w:rPr>
        <w:t xml:space="preserve">، </w:t>
      </w:r>
      <w:r w:rsidRPr="00FA274D">
        <w:rPr>
          <w:rFonts w:eastAsia="SimSun" w:hint="cs"/>
          <w:b/>
          <w:bCs/>
          <w:i/>
          <w:iCs/>
          <w:rtl/>
          <w:lang w:bidi="ar-EG"/>
        </w:rPr>
        <w:t xml:space="preserve">الرمز الدليلي للبلد </w:t>
      </w:r>
      <w:r w:rsidRPr="00FA274D">
        <w:rPr>
          <w:rFonts w:eastAsia="SimSun"/>
          <w:b/>
          <w:bCs/>
          <w:i/>
          <w:iCs/>
          <w:lang w:bidi="ar-EG"/>
        </w:rPr>
        <w:t>254</w:t>
      </w:r>
      <w:r>
        <w:rPr>
          <w:rFonts w:eastAsia="SimSun" w:hint="cs"/>
          <w:b/>
          <w:bCs/>
          <w:i/>
          <w:iCs/>
          <w:rtl/>
          <w:lang w:bidi="ar-EG"/>
        </w:rPr>
        <w:t>:</w:t>
      </w:r>
    </w:p>
    <w:p w14:paraId="4187CAF6" w14:textId="261E59F1" w:rsidR="00430A51" w:rsidRPr="00F90F6D" w:rsidRDefault="00430A51" w:rsidP="00430A51">
      <w:pPr>
        <w:pStyle w:val="enumlev1"/>
        <w:rPr>
          <w:rFonts w:eastAsia="SimSun"/>
          <w:rtl/>
          <w:lang w:bidi="ar-EG"/>
        </w:rPr>
      </w:pPr>
      <w:r>
        <w:rPr>
          <w:rFonts w:eastAsia="SimSun" w:hint="cs"/>
          <w:rtl/>
          <w:lang w:bidi="ar-EG"/>
        </w:rPr>
        <w:t xml:space="preserve"> </w:t>
      </w:r>
      <w:proofErr w:type="gramStart"/>
      <w:r w:rsidRPr="00F90F6D">
        <w:rPr>
          <w:rFonts w:eastAsia="SimSun" w:hint="cs"/>
          <w:rtl/>
          <w:lang w:bidi="ar-EG"/>
        </w:rPr>
        <w:t>أ )</w:t>
      </w:r>
      <w:proofErr w:type="gramEnd"/>
      <w:r w:rsidRPr="00F90F6D">
        <w:rPr>
          <w:rFonts w:eastAsia="SimSun" w:hint="cs"/>
          <w:rtl/>
          <w:lang w:bidi="ar-EG"/>
        </w:rPr>
        <w:tab/>
      </w:r>
      <w:r>
        <w:rPr>
          <w:rFonts w:eastAsia="SimSun" w:hint="cs"/>
          <w:rtl/>
          <w:lang w:bidi="ar-EG"/>
        </w:rPr>
        <w:t>عرض مجمل</w:t>
      </w:r>
      <w:r w:rsidR="00B00805">
        <w:rPr>
          <w:rFonts w:eastAsia="SimSun" w:hint="cs"/>
          <w:rtl/>
          <w:lang w:bidi="ar-EG"/>
        </w:rPr>
        <w:t>:</w:t>
      </w:r>
    </w:p>
    <w:p w14:paraId="11821876" w14:textId="457AB862" w:rsidR="00430A51" w:rsidRPr="00F90F6D" w:rsidRDefault="00430A51" w:rsidP="00430A51">
      <w:pPr>
        <w:spacing w:before="80"/>
        <w:rPr>
          <w:rFonts w:eastAsia="SimSun"/>
          <w:rtl/>
        </w:rPr>
      </w:pPr>
      <w:r>
        <w:rPr>
          <w:rFonts w:eastAsia="SimSun"/>
        </w:rPr>
        <w:tab/>
      </w:r>
      <w:r w:rsidRPr="00F90F6D">
        <w:rPr>
          <w:rFonts w:eastAsia="SimSun" w:hint="cs"/>
          <w:rtl/>
        </w:rPr>
        <w:t>الحد الأدنى لطول الرقم (باستثناء الرمز الدليلي للبلد)</w:t>
      </w:r>
      <w:r>
        <w:rPr>
          <w:rFonts w:eastAsia="SimSun" w:hint="cs"/>
          <w:rtl/>
        </w:rPr>
        <w:t>:</w:t>
      </w:r>
      <w:r>
        <w:rPr>
          <w:rFonts w:eastAsia="SimSun"/>
          <w:rtl/>
        </w:rPr>
        <w:tab/>
      </w:r>
      <w:r>
        <w:rPr>
          <w:rFonts w:eastAsia="SimSun" w:hint="cs"/>
          <w:rtl/>
        </w:rPr>
        <w:t xml:space="preserve">سبعة </w:t>
      </w:r>
      <w:r>
        <w:rPr>
          <w:rFonts w:eastAsia="SimSun"/>
        </w:rPr>
        <w:t>(7)</w:t>
      </w:r>
      <w:r w:rsidRPr="00F90F6D">
        <w:rPr>
          <w:rFonts w:eastAsia="SimSun" w:hint="cs"/>
          <w:rtl/>
        </w:rPr>
        <w:t xml:space="preserve"> أرقام</w:t>
      </w:r>
    </w:p>
    <w:p w14:paraId="46F11938" w14:textId="10006770" w:rsidR="00430A51" w:rsidRPr="00F90F6D" w:rsidRDefault="00430A51" w:rsidP="00430A51">
      <w:pPr>
        <w:spacing w:before="80"/>
        <w:rPr>
          <w:rFonts w:eastAsia="SimSun"/>
          <w:rtl/>
          <w:lang w:bidi="ar-EG"/>
        </w:rPr>
      </w:pPr>
      <w:r>
        <w:rPr>
          <w:rFonts w:eastAsia="SimSun"/>
          <w:lang w:bidi="ar-EG"/>
        </w:rPr>
        <w:tab/>
      </w:r>
      <w:r w:rsidRPr="00F90F6D">
        <w:rPr>
          <w:rFonts w:eastAsia="SimSun" w:hint="cs"/>
          <w:rtl/>
          <w:lang w:bidi="ar-EG"/>
        </w:rPr>
        <w:t>الحد الأقصى لطول الرقم (باستثناء الرمز الدليل</w:t>
      </w:r>
      <w:r>
        <w:rPr>
          <w:rFonts w:eastAsia="SimSun" w:hint="cs"/>
          <w:rtl/>
          <w:lang w:bidi="ar-EG"/>
        </w:rPr>
        <w:t>ي</w:t>
      </w:r>
      <w:r w:rsidRPr="00F90F6D">
        <w:rPr>
          <w:rFonts w:eastAsia="SimSun" w:hint="cs"/>
          <w:rtl/>
          <w:lang w:bidi="ar-EG"/>
        </w:rPr>
        <w:t xml:space="preserve"> للبلد)</w:t>
      </w:r>
      <w:r>
        <w:rPr>
          <w:rFonts w:eastAsia="SimSun" w:hint="cs"/>
          <w:rtl/>
          <w:lang w:bidi="ar-EG"/>
        </w:rPr>
        <w:t>:</w:t>
      </w:r>
      <w:r>
        <w:rPr>
          <w:rFonts w:eastAsia="SimSun"/>
          <w:rtl/>
          <w:lang w:bidi="ar-EG"/>
        </w:rPr>
        <w:tab/>
      </w:r>
      <w:r>
        <w:rPr>
          <w:rFonts w:eastAsia="SimSun" w:hint="cs"/>
          <w:rtl/>
          <w:lang w:bidi="ar-EG"/>
        </w:rPr>
        <w:t xml:space="preserve">اثنا عشر </w:t>
      </w:r>
      <w:r>
        <w:rPr>
          <w:rFonts w:eastAsia="SimSun"/>
          <w:lang w:bidi="ar-EG"/>
        </w:rPr>
        <w:t>(12)</w:t>
      </w:r>
      <w:r w:rsidRPr="00F90F6D">
        <w:rPr>
          <w:rFonts w:eastAsia="SimSun" w:hint="cs"/>
          <w:rtl/>
          <w:lang w:bidi="ar-EG"/>
        </w:rPr>
        <w:t xml:space="preserve"> </w:t>
      </w:r>
      <w:r>
        <w:rPr>
          <w:rFonts w:eastAsia="SimSun" w:hint="cs"/>
          <w:rtl/>
          <w:lang w:bidi="ar-EG"/>
        </w:rPr>
        <w:t>رقماً</w:t>
      </w:r>
    </w:p>
    <w:p w14:paraId="2A615595" w14:textId="0071188A" w:rsidR="00430A51" w:rsidRPr="00F90F6D" w:rsidRDefault="00430A51" w:rsidP="00430A51">
      <w:pPr>
        <w:pStyle w:val="enumlev1"/>
        <w:spacing w:after="120"/>
        <w:rPr>
          <w:rFonts w:eastAsia="SimSun"/>
          <w:rtl/>
          <w:lang w:bidi="ar-EG"/>
        </w:rPr>
      </w:pPr>
      <w:r w:rsidRPr="00F90F6D">
        <w:rPr>
          <w:rFonts w:eastAsia="SimSun" w:hint="cs"/>
          <w:rtl/>
          <w:lang w:bidi="ar-EG"/>
        </w:rPr>
        <w:t>ب)</w:t>
      </w:r>
      <w:r w:rsidRPr="00F90F6D">
        <w:rPr>
          <w:rFonts w:eastAsia="SimSun" w:hint="cs"/>
          <w:rtl/>
          <w:lang w:bidi="ar-EG"/>
        </w:rPr>
        <w:tab/>
        <w:t xml:space="preserve">تفاصيل </w:t>
      </w:r>
      <w:r w:rsidR="007F3D60">
        <w:rPr>
          <w:rFonts w:eastAsia="SimSun" w:hint="cs"/>
          <w:rtl/>
          <w:lang w:bidi="ar-EG"/>
        </w:rPr>
        <w:t>خطة</w:t>
      </w:r>
      <w:r w:rsidRPr="00F90F6D">
        <w:rPr>
          <w:rFonts w:eastAsia="SimSun" w:hint="cs"/>
          <w:rtl/>
          <w:lang w:bidi="ar-EG"/>
        </w:rPr>
        <w:t xml:space="preserve"> الترقيم: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9"/>
        <w:gridCol w:w="1314"/>
        <w:gridCol w:w="1313"/>
        <w:gridCol w:w="2774"/>
        <w:gridCol w:w="2189"/>
      </w:tblGrid>
      <w:tr w:rsidR="00885D1E" w:rsidRPr="001B6733" w14:paraId="32157AD2" w14:textId="77777777" w:rsidTr="00430A51">
        <w:trPr>
          <w:tblHeader/>
          <w:jc w:val="center"/>
        </w:trPr>
        <w:tc>
          <w:tcPr>
            <w:tcW w:w="2039" w:type="dxa"/>
            <w:vAlign w:val="center"/>
          </w:tcPr>
          <w:p w14:paraId="6F4E7905" w14:textId="297D9380" w:rsidR="00885D1E" w:rsidRPr="00885D1E" w:rsidRDefault="00885D1E" w:rsidP="00430A5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noProof/>
                <w:sz w:val="20"/>
                <w:szCs w:val="26"/>
              </w:rPr>
            </w:pPr>
            <w:r>
              <w:rPr>
                <w:noProof/>
                <w:sz w:val="20"/>
                <w:szCs w:val="26"/>
              </w:rPr>
              <w:t>(1)</w:t>
            </w:r>
          </w:p>
        </w:tc>
        <w:tc>
          <w:tcPr>
            <w:tcW w:w="2627" w:type="dxa"/>
            <w:gridSpan w:val="2"/>
          </w:tcPr>
          <w:p w14:paraId="3085B8D7" w14:textId="43A98829" w:rsidR="00885D1E" w:rsidRPr="00885D1E" w:rsidRDefault="00885D1E"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noProof/>
                <w:sz w:val="20"/>
                <w:szCs w:val="26"/>
                <w:rtl/>
                <w:lang w:val="en-GB"/>
              </w:rPr>
            </w:pPr>
            <w:r>
              <w:rPr>
                <w:noProof/>
                <w:sz w:val="20"/>
                <w:szCs w:val="26"/>
                <w:lang w:val="en-GB"/>
              </w:rPr>
              <w:t>(2)</w:t>
            </w:r>
          </w:p>
        </w:tc>
        <w:tc>
          <w:tcPr>
            <w:tcW w:w="2774" w:type="dxa"/>
            <w:vAlign w:val="center"/>
          </w:tcPr>
          <w:p w14:paraId="1510EC0C" w14:textId="773F1E5D" w:rsidR="00885D1E" w:rsidRPr="00885D1E" w:rsidRDefault="00885D1E" w:rsidP="00430A51">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position w:val="4"/>
                <w:sz w:val="20"/>
                <w:szCs w:val="26"/>
                <w:rtl/>
              </w:rPr>
            </w:pPr>
            <w:r>
              <w:rPr>
                <w:position w:val="4"/>
                <w:sz w:val="20"/>
                <w:szCs w:val="26"/>
              </w:rPr>
              <w:t>(3)</w:t>
            </w:r>
          </w:p>
        </w:tc>
        <w:tc>
          <w:tcPr>
            <w:tcW w:w="2189" w:type="dxa"/>
            <w:vAlign w:val="center"/>
          </w:tcPr>
          <w:p w14:paraId="453C36F7" w14:textId="4C5A37D6" w:rsidR="00885D1E" w:rsidRPr="00885D1E" w:rsidRDefault="00885D1E" w:rsidP="00430A51">
            <w:pPr>
              <w:pStyle w:val="Tablehead"/>
              <w:spacing w:before="40" w:after="40" w:line="240" w:lineRule="exact"/>
              <w:rPr>
                <w:b w:val="0"/>
                <w:bCs w:val="0"/>
                <w:color w:val="000000"/>
                <w:sz w:val="20"/>
                <w:szCs w:val="26"/>
                <w:rtl/>
              </w:rPr>
            </w:pPr>
            <w:r>
              <w:rPr>
                <w:b w:val="0"/>
                <w:bCs w:val="0"/>
                <w:color w:val="000000"/>
                <w:sz w:val="20"/>
                <w:szCs w:val="26"/>
                <w:lang w:bidi="ar-SA"/>
              </w:rPr>
              <w:t>(4)</w:t>
            </w:r>
          </w:p>
        </w:tc>
      </w:tr>
      <w:tr w:rsidR="00430A51" w:rsidRPr="00885D1E" w14:paraId="068D426B" w14:textId="77777777" w:rsidTr="00430A51">
        <w:trPr>
          <w:tblHeader/>
          <w:jc w:val="center"/>
        </w:trPr>
        <w:tc>
          <w:tcPr>
            <w:tcW w:w="2039" w:type="dxa"/>
            <w:vMerge w:val="restart"/>
            <w:vAlign w:val="center"/>
          </w:tcPr>
          <w:p w14:paraId="731CFF9B" w14:textId="77777777" w:rsidR="00430A51" w:rsidRPr="00885D1E" w:rsidRDefault="00430A51" w:rsidP="00430A5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noProof/>
                <w:sz w:val="20"/>
                <w:szCs w:val="26"/>
                <w:lang w:val="en-GB"/>
              </w:rPr>
            </w:pPr>
            <w:r w:rsidRPr="00885D1E">
              <w:rPr>
                <w:noProof/>
                <w:sz w:val="20"/>
                <w:szCs w:val="26"/>
                <w:rtl/>
                <w:lang w:val="en-GB"/>
              </w:rPr>
              <w:t>الرمز الدليلي الوطني للمقصد</w:t>
            </w:r>
            <w:r w:rsidRPr="00885D1E">
              <w:rPr>
                <w:rFonts w:hint="cs"/>
                <w:noProof/>
                <w:sz w:val="20"/>
                <w:szCs w:val="26"/>
                <w:rtl/>
                <w:lang w:val="en-GB"/>
              </w:rPr>
              <w:t xml:space="preserve"> </w:t>
            </w:r>
            <w:r w:rsidRPr="00885D1E">
              <w:rPr>
                <w:noProof/>
                <w:sz w:val="20"/>
                <w:szCs w:val="26"/>
              </w:rPr>
              <w:t>(NDC)</w:t>
            </w:r>
            <w:r w:rsidRPr="00885D1E">
              <w:rPr>
                <w:noProof/>
                <w:sz w:val="20"/>
                <w:szCs w:val="26"/>
              </w:rPr>
              <w:br/>
            </w:r>
            <w:r w:rsidRPr="00885D1E">
              <w:rPr>
                <w:rFonts w:hint="cs"/>
                <w:noProof/>
                <w:sz w:val="20"/>
                <w:szCs w:val="26"/>
                <w:rtl/>
                <w:lang w:val="en-GB"/>
              </w:rPr>
              <w:t xml:space="preserve">أو الرقم </w:t>
            </w:r>
            <w:r w:rsidRPr="00885D1E">
              <w:rPr>
                <w:noProof/>
                <w:sz w:val="20"/>
                <w:szCs w:val="26"/>
                <w:rtl/>
                <w:lang w:val="en-GB"/>
              </w:rPr>
              <w:t>(الدلالي)</w:t>
            </w:r>
            <w:r w:rsidRPr="00885D1E">
              <w:rPr>
                <w:rFonts w:hint="cs"/>
                <w:noProof/>
                <w:sz w:val="20"/>
                <w:szCs w:val="26"/>
                <w:rtl/>
              </w:rPr>
              <w:t xml:space="preserve"> </w:t>
            </w:r>
            <w:r w:rsidRPr="00885D1E">
              <w:rPr>
                <w:rFonts w:hint="cs"/>
                <w:noProof/>
                <w:sz w:val="20"/>
                <w:szCs w:val="26"/>
                <w:rtl/>
                <w:lang w:val="en-GB"/>
              </w:rPr>
              <w:t xml:space="preserve">الوطني </w:t>
            </w:r>
            <w:r w:rsidRPr="00885D1E">
              <w:rPr>
                <w:noProof/>
                <w:sz w:val="20"/>
                <w:szCs w:val="26"/>
                <w:lang w:val="en-GB"/>
              </w:rPr>
              <w:t>(N(S)N)</w:t>
            </w:r>
          </w:p>
        </w:tc>
        <w:tc>
          <w:tcPr>
            <w:tcW w:w="2627" w:type="dxa"/>
            <w:gridSpan w:val="2"/>
          </w:tcPr>
          <w:p w14:paraId="3A86CC47" w14:textId="77777777" w:rsidR="00430A51" w:rsidRPr="00885D1E"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tl/>
                <w:lang w:val="en-GB"/>
              </w:rPr>
            </w:pPr>
            <w:r w:rsidRPr="00885D1E">
              <w:rPr>
                <w:noProof/>
                <w:sz w:val="20"/>
                <w:szCs w:val="26"/>
                <w:rtl/>
                <w:lang w:val="en-GB"/>
              </w:rPr>
              <w:t>طول الرقم (الدلالي)</w:t>
            </w:r>
            <w:r w:rsidRPr="00885D1E">
              <w:rPr>
                <w:noProof/>
                <w:sz w:val="20"/>
                <w:szCs w:val="26"/>
                <w:rtl/>
                <w:lang w:val="en-GB"/>
              </w:rPr>
              <w:br/>
              <w:t>الوطني</w:t>
            </w:r>
            <w:r w:rsidRPr="00885D1E">
              <w:rPr>
                <w:rFonts w:hint="cs"/>
                <w:noProof/>
                <w:sz w:val="20"/>
                <w:szCs w:val="26"/>
                <w:rtl/>
                <w:lang w:val="en-GB"/>
              </w:rPr>
              <w:t xml:space="preserve"> </w:t>
            </w:r>
            <w:r w:rsidRPr="00885D1E">
              <w:rPr>
                <w:noProof/>
                <w:sz w:val="20"/>
                <w:szCs w:val="26"/>
              </w:rPr>
              <w:t>(N(S)N)</w:t>
            </w:r>
          </w:p>
        </w:tc>
        <w:tc>
          <w:tcPr>
            <w:tcW w:w="2774" w:type="dxa"/>
            <w:vMerge w:val="restart"/>
            <w:vAlign w:val="center"/>
          </w:tcPr>
          <w:p w14:paraId="60579A14" w14:textId="31C53827" w:rsidR="00430A51" w:rsidRPr="00885D1E" w:rsidRDefault="00430A51" w:rsidP="00430A51">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rPr>
            </w:pPr>
            <w:r w:rsidRPr="00885D1E">
              <w:rPr>
                <w:rFonts w:hint="cs"/>
                <w:position w:val="4"/>
                <w:sz w:val="20"/>
                <w:szCs w:val="26"/>
                <w:rtl/>
              </w:rPr>
              <w:t>استعمال</w:t>
            </w:r>
            <w:r w:rsidR="00D24F6E">
              <w:rPr>
                <w:rFonts w:hint="cs"/>
                <w:position w:val="4"/>
                <w:sz w:val="20"/>
                <w:szCs w:val="26"/>
                <w:rtl/>
              </w:rPr>
              <w:t xml:space="preserve"> </w:t>
            </w:r>
            <w:r w:rsidRPr="00885D1E">
              <w:rPr>
                <w:rFonts w:hint="cs"/>
                <w:position w:val="4"/>
                <w:sz w:val="20"/>
                <w:szCs w:val="26"/>
                <w:rtl/>
              </w:rPr>
              <w:t>الرقم</w:t>
            </w:r>
            <w:r w:rsidRPr="00885D1E">
              <w:rPr>
                <w:rFonts w:hint="cs"/>
                <w:position w:val="4"/>
                <w:sz w:val="20"/>
                <w:szCs w:val="26"/>
                <w:rtl/>
                <w:lang w:bidi="ar-EG"/>
              </w:rPr>
              <w:t xml:space="preserve"> </w:t>
            </w:r>
            <w:r w:rsidRPr="00885D1E">
              <w:rPr>
                <w:position w:val="4"/>
                <w:sz w:val="20"/>
                <w:szCs w:val="26"/>
              </w:rPr>
              <w:t>E.164</w:t>
            </w:r>
          </w:p>
        </w:tc>
        <w:tc>
          <w:tcPr>
            <w:tcW w:w="2189" w:type="dxa"/>
            <w:vMerge w:val="restart"/>
            <w:vAlign w:val="center"/>
          </w:tcPr>
          <w:p w14:paraId="1BBEECC0" w14:textId="77777777" w:rsidR="00430A51" w:rsidRPr="00885D1E" w:rsidRDefault="00430A51" w:rsidP="00430A51">
            <w:pPr>
              <w:pStyle w:val="Tablehead"/>
              <w:spacing w:before="40" w:after="40" w:line="240" w:lineRule="exact"/>
              <w:rPr>
                <w:b w:val="0"/>
                <w:bCs w:val="0"/>
                <w:color w:val="000000"/>
                <w:sz w:val="20"/>
                <w:szCs w:val="26"/>
                <w:rtl/>
              </w:rPr>
            </w:pPr>
            <w:r w:rsidRPr="00885D1E">
              <w:rPr>
                <w:rFonts w:hint="cs"/>
                <w:b w:val="0"/>
                <w:bCs w:val="0"/>
                <w:color w:val="000000"/>
                <w:sz w:val="20"/>
                <w:szCs w:val="26"/>
                <w:rtl/>
                <w:lang w:bidi="ar-SA"/>
              </w:rPr>
              <w:t>معلومات إضافية</w:t>
            </w:r>
          </w:p>
        </w:tc>
      </w:tr>
      <w:tr w:rsidR="00430A51" w:rsidRPr="00885D1E" w14:paraId="0B8EC64D" w14:textId="77777777" w:rsidTr="00430A51">
        <w:trPr>
          <w:tblHeader/>
          <w:jc w:val="center"/>
        </w:trPr>
        <w:tc>
          <w:tcPr>
            <w:tcW w:w="2039" w:type="dxa"/>
            <w:vMerge/>
          </w:tcPr>
          <w:p w14:paraId="7439ACFA" w14:textId="77777777" w:rsidR="00430A51" w:rsidRPr="00885D1E"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p>
        </w:tc>
        <w:tc>
          <w:tcPr>
            <w:tcW w:w="1314" w:type="dxa"/>
            <w:vAlign w:val="center"/>
          </w:tcPr>
          <w:p w14:paraId="63ADF62B" w14:textId="77777777" w:rsidR="00430A51" w:rsidRPr="00885D1E" w:rsidRDefault="00430A51" w:rsidP="00430A51">
            <w:pPr>
              <w:pStyle w:val="Tablehead"/>
              <w:spacing w:before="40" w:after="40" w:line="240" w:lineRule="exact"/>
              <w:rPr>
                <w:rFonts w:eastAsia="SimSun"/>
                <w:b w:val="0"/>
                <w:bCs w:val="0"/>
                <w:sz w:val="20"/>
                <w:szCs w:val="26"/>
                <w:rtl/>
              </w:rPr>
            </w:pPr>
            <w:r w:rsidRPr="00885D1E">
              <w:rPr>
                <w:rFonts w:eastAsia="SimSun" w:hint="cs"/>
                <w:b w:val="0"/>
                <w:bCs w:val="0"/>
                <w:sz w:val="20"/>
                <w:szCs w:val="26"/>
                <w:rtl/>
              </w:rPr>
              <w:t>الحد الأدنى لطول الرقم</w:t>
            </w:r>
          </w:p>
        </w:tc>
        <w:tc>
          <w:tcPr>
            <w:tcW w:w="1313" w:type="dxa"/>
            <w:vAlign w:val="center"/>
          </w:tcPr>
          <w:p w14:paraId="23C9B97F" w14:textId="77777777" w:rsidR="00430A51" w:rsidRPr="00885D1E" w:rsidRDefault="00430A51" w:rsidP="00430A51">
            <w:pPr>
              <w:pStyle w:val="Tablehead"/>
              <w:spacing w:before="40" w:after="40" w:line="240" w:lineRule="exact"/>
              <w:rPr>
                <w:rFonts w:eastAsia="SimSun"/>
                <w:b w:val="0"/>
                <w:bCs w:val="0"/>
                <w:sz w:val="20"/>
                <w:szCs w:val="26"/>
                <w:rtl/>
              </w:rPr>
            </w:pPr>
            <w:r w:rsidRPr="00885D1E">
              <w:rPr>
                <w:rFonts w:eastAsia="SimSun" w:hint="cs"/>
                <w:b w:val="0"/>
                <w:bCs w:val="0"/>
                <w:sz w:val="20"/>
                <w:szCs w:val="26"/>
                <w:rtl/>
              </w:rPr>
              <w:t>الحد الأقصى لطول الرقم</w:t>
            </w:r>
          </w:p>
        </w:tc>
        <w:tc>
          <w:tcPr>
            <w:tcW w:w="2774" w:type="dxa"/>
            <w:vMerge/>
          </w:tcPr>
          <w:p w14:paraId="0CDE09DE" w14:textId="77777777" w:rsidR="00430A51" w:rsidRPr="00885D1E"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highlight w:val="yellow"/>
                <w:lang w:val="en-GB"/>
              </w:rPr>
            </w:pPr>
          </w:p>
        </w:tc>
        <w:tc>
          <w:tcPr>
            <w:tcW w:w="2189" w:type="dxa"/>
            <w:vMerge/>
          </w:tcPr>
          <w:p w14:paraId="3D2D3D20" w14:textId="77777777" w:rsidR="00430A51" w:rsidRPr="00885D1E"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p>
        </w:tc>
      </w:tr>
      <w:tr w:rsidR="00E21A8E" w:rsidRPr="001B6733" w14:paraId="2337B69E" w14:textId="77777777" w:rsidTr="00430A51">
        <w:trPr>
          <w:jc w:val="center"/>
        </w:trPr>
        <w:tc>
          <w:tcPr>
            <w:tcW w:w="2039" w:type="dxa"/>
          </w:tcPr>
          <w:p w14:paraId="7F4E1100" w14:textId="287E245F" w:rsidR="00E21A8E" w:rsidRPr="00430A51"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rtl/>
                <w:lang w:bidi="ar-EG"/>
              </w:rPr>
            </w:pPr>
            <w:r>
              <w:rPr>
                <w:sz w:val="20"/>
                <w:szCs w:val="26"/>
                <w:lang w:bidi="ar-EG"/>
              </w:rPr>
              <w:t>100</w:t>
            </w:r>
            <w:r>
              <w:rPr>
                <w:rFonts w:hint="cs"/>
                <w:sz w:val="20"/>
                <w:szCs w:val="26"/>
                <w:rtl/>
                <w:lang w:bidi="ar-EG"/>
              </w:rPr>
              <w:t xml:space="preserve"> إلى </w:t>
            </w:r>
            <w:r>
              <w:rPr>
                <w:sz w:val="20"/>
                <w:szCs w:val="26"/>
                <w:lang w:bidi="ar-EG"/>
              </w:rPr>
              <w:t>106</w:t>
            </w:r>
            <w:r>
              <w:rPr>
                <w:rFonts w:hint="cs"/>
                <w:sz w:val="20"/>
                <w:szCs w:val="26"/>
                <w:rtl/>
                <w:lang w:bidi="ar-EG"/>
              </w:rPr>
              <w:t xml:space="preserve"> </w:t>
            </w:r>
            <w:r>
              <w:rPr>
                <w:sz w:val="20"/>
                <w:szCs w:val="26"/>
                <w:lang w:bidi="ar-EG"/>
              </w:rPr>
              <w:t>(NDC)</w:t>
            </w:r>
          </w:p>
        </w:tc>
        <w:tc>
          <w:tcPr>
            <w:tcW w:w="1314" w:type="dxa"/>
          </w:tcPr>
          <w:p w14:paraId="70EF18F8" w14:textId="4904391B" w:rsidR="00E21A8E" w:rsidRPr="001B6733"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tl/>
                <w:lang w:val="en-GB"/>
              </w:rPr>
            </w:pPr>
            <w:r w:rsidRPr="00091EAB">
              <w:rPr>
                <w:rFonts w:hint="cs"/>
                <w:sz w:val="20"/>
                <w:szCs w:val="26"/>
                <w:rtl/>
                <w:lang w:val="en-GB"/>
              </w:rPr>
              <w:t xml:space="preserve">تسعة </w:t>
            </w:r>
            <w:r w:rsidRPr="00091EAB">
              <w:rPr>
                <w:sz w:val="20"/>
                <w:szCs w:val="26"/>
              </w:rPr>
              <w:t>(9)</w:t>
            </w:r>
          </w:p>
        </w:tc>
        <w:tc>
          <w:tcPr>
            <w:tcW w:w="1313" w:type="dxa"/>
          </w:tcPr>
          <w:p w14:paraId="1F9DD88F" w14:textId="7DFDE594" w:rsidR="00E21A8E"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tl/>
                <w:lang w:val="en-GB"/>
              </w:rPr>
            </w:pPr>
            <w:r w:rsidRPr="00091EAB">
              <w:rPr>
                <w:rFonts w:hint="cs"/>
                <w:sz w:val="20"/>
                <w:szCs w:val="26"/>
                <w:rtl/>
                <w:lang w:val="en-GB"/>
              </w:rPr>
              <w:t xml:space="preserve">تسعة </w:t>
            </w:r>
            <w:r w:rsidRPr="00091EAB">
              <w:rPr>
                <w:sz w:val="20"/>
                <w:szCs w:val="26"/>
              </w:rPr>
              <w:t>(9)</w:t>
            </w:r>
          </w:p>
        </w:tc>
        <w:tc>
          <w:tcPr>
            <w:tcW w:w="2774" w:type="dxa"/>
          </w:tcPr>
          <w:p w14:paraId="0589A02C" w14:textId="1F2607AD" w:rsidR="00E21A8E" w:rsidRPr="00885D1E"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6"/>
                <w:sz w:val="20"/>
                <w:szCs w:val="26"/>
                <w:rtl/>
                <w:lang w:val="en-GB"/>
              </w:rPr>
            </w:pPr>
            <w:r w:rsidRPr="00885D1E">
              <w:rPr>
                <w:spacing w:val="-6"/>
                <w:sz w:val="20"/>
                <w:szCs w:val="26"/>
                <w:rtl/>
                <w:lang w:val="en-GB"/>
              </w:rPr>
              <w:t xml:space="preserve">رقم </w:t>
            </w:r>
            <w:r w:rsidRPr="00885D1E">
              <w:rPr>
                <w:rFonts w:hint="cs"/>
                <w:spacing w:val="-6"/>
                <w:sz w:val="20"/>
                <w:szCs w:val="26"/>
                <w:rtl/>
                <w:lang w:val="en-GB"/>
              </w:rPr>
              <w:t xml:space="preserve">غير </w:t>
            </w:r>
            <w:r w:rsidRPr="00885D1E">
              <w:rPr>
                <w:spacing w:val="-6"/>
                <w:sz w:val="20"/>
                <w:szCs w:val="26"/>
                <w:rtl/>
                <w:lang w:val="en-GB"/>
              </w:rPr>
              <w:t>جغرافي للخدمات الهاتفية المتنقلة</w:t>
            </w:r>
          </w:p>
        </w:tc>
        <w:tc>
          <w:tcPr>
            <w:tcW w:w="2189" w:type="dxa"/>
          </w:tcPr>
          <w:p w14:paraId="0BD270A2" w14:textId="78262079" w:rsidR="00E21A8E"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rtl/>
                <w:lang w:val="en-GB"/>
              </w:rPr>
            </w:pPr>
            <w:r w:rsidRPr="001F425C">
              <w:rPr>
                <w:spacing w:val="-4"/>
                <w:sz w:val="20"/>
                <w:szCs w:val="26"/>
                <w:rtl/>
                <w:lang w:val="en-GB"/>
              </w:rPr>
              <w:t xml:space="preserve">خدمات هاتفية متنقلة مخصصة </w:t>
            </w:r>
            <w:r w:rsidRPr="001F425C">
              <w:rPr>
                <w:rFonts w:hint="cs"/>
                <w:spacing w:val="-4"/>
                <w:sz w:val="20"/>
                <w:szCs w:val="26"/>
                <w:rtl/>
                <w:lang w:val="en-GB"/>
              </w:rPr>
              <w:t xml:space="preserve">لشركة </w:t>
            </w:r>
            <w:r w:rsidRPr="00E21A8E">
              <w:rPr>
                <w:spacing w:val="-4"/>
                <w:sz w:val="20"/>
                <w:szCs w:val="26"/>
                <w:lang w:val="en-GB"/>
              </w:rPr>
              <w:t>Airtel Networks Kenya Ltd</w:t>
            </w:r>
          </w:p>
        </w:tc>
      </w:tr>
      <w:tr w:rsidR="00E21A8E" w:rsidRPr="001B6733" w14:paraId="0001B027" w14:textId="77777777" w:rsidTr="00430A51">
        <w:trPr>
          <w:jc w:val="center"/>
        </w:trPr>
        <w:tc>
          <w:tcPr>
            <w:tcW w:w="2039" w:type="dxa"/>
          </w:tcPr>
          <w:p w14:paraId="7D925BC4" w14:textId="0A46257C" w:rsidR="00E21A8E" w:rsidRPr="00E21A8E"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rtl/>
                <w:lang w:bidi="ar-EG"/>
              </w:rPr>
            </w:pPr>
            <w:r>
              <w:rPr>
                <w:sz w:val="20"/>
                <w:szCs w:val="26"/>
              </w:rPr>
              <w:t>110</w:t>
            </w:r>
            <w:r>
              <w:rPr>
                <w:rFonts w:hint="cs"/>
                <w:sz w:val="20"/>
                <w:szCs w:val="26"/>
                <w:rtl/>
                <w:lang w:bidi="ar-EG"/>
              </w:rPr>
              <w:t xml:space="preserve"> إلى </w:t>
            </w:r>
            <w:r>
              <w:rPr>
                <w:sz w:val="20"/>
                <w:szCs w:val="26"/>
                <w:lang w:bidi="ar-EG"/>
              </w:rPr>
              <w:t>115</w:t>
            </w:r>
            <w:r>
              <w:rPr>
                <w:rFonts w:hint="cs"/>
                <w:sz w:val="20"/>
                <w:szCs w:val="26"/>
                <w:rtl/>
                <w:lang w:bidi="ar-EG"/>
              </w:rPr>
              <w:t xml:space="preserve"> </w:t>
            </w:r>
            <w:r>
              <w:rPr>
                <w:sz w:val="20"/>
                <w:szCs w:val="26"/>
                <w:lang w:bidi="ar-EG"/>
              </w:rPr>
              <w:t>(NDC)</w:t>
            </w:r>
          </w:p>
        </w:tc>
        <w:tc>
          <w:tcPr>
            <w:tcW w:w="1314" w:type="dxa"/>
          </w:tcPr>
          <w:p w14:paraId="72D77944" w14:textId="420FAA62" w:rsidR="00E21A8E" w:rsidRPr="001B6733"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tl/>
                <w:lang w:val="en-GB"/>
              </w:rPr>
            </w:pPr>
            <w:r w:rsidRPr="00091EAB">
              <w:rPr>
                <w:rFonts w:hint="cs"/>
                <w:sz w:val="20"/>
                <w:szCs w:val="26"/>
                <w:rtl/>
                <w:lang w:val="en-GB"/>
              </w:rPr>
              <w:t xml:space="preserve">تسعة </w:t>
            </w:r>
            <w:r w:rsidRPr="00091EAB">
              <w:rPr>
                <w:sz w:val="20"/>
                <w:szCs w:val="26"/>
              </w:rPr>
              <w:t>(9)</w:t>
            </w:r>
          </w:p>
        </w:tc>
        <w:tc>
          <w:tcPr>
            <w:tcW w:w="1313" w:type="dxa"/>
          </w:tcPr>
          <w:p w14:paraId="4F542AB3" w14:textId="105D54EE" w:rsidR="00E21A8E"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tl/>
                <w:lang w:val="en-GB"/>
              </w:rPr>
            </w:pPr>
            <w:r w:rsidRPr="00091EAB">
              <w:rPr>
                <w:rFonts w:hint="cs"/>
                <w:sz w:val="20"/>
                <w:szCs w:val="26"/>
                <w:rtl/>
                <w:lang w:val="en-GB"/>
              </w:rPr>
              <w:t xml:space="preserve">تسعة </w:t>
            </w:r>
            <w:r w:rsidRPr="00091EAB">
              <w:rPr>
                <w:sz w:val="20"/>
                <w:szCs w:val="26"/>
              </w:rPr>
              <w:t>(9)</w:t>
            </w:r>
          </w:p>
        </w:tc>
        <w:tc>
          <w:tcPr>
            <w:tcW w:w="2774" w:type="dxa"/>
          </w:tcPr>
          <w:p w14:paraId="6AF6FEC0" w14:textId="4F11A4CC" w:rsidR="00E21A8E" w:rsidRPr="00885D1E"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6"/>
                <w:sz w:val="20"/>
                <w:szCs w:val="26"/>
                <w:rtl/>
                <w:lang w:val="en-GB"/>
              </w:rPr>
            </w:pPr>
            <w:r w:rsidRPr="00885D1E">
              <w:rPr>
                <w:spacing w:val="-6"/>
                <w:sz w:val="20"/>
                <w:szCs w:val="26"/>
                <w:rtl/>
                <w:lang w:val="en-GB"/>
              </w:rPr>
              <w:t xml:space="preserve">رقم </w:t>
            </w:r>
            <w:r w:rsidRPr="00885D1E">
              <w:rPr>
                <w:rFonts w:hint="cs"/>
                <w:spacing w:val="-6"/>
                <w:sz w:val="20"/>
                <w:szCs w:val="26"/>
                <w:rtl/>
                <w:lang w:val="en-GB"/>
              </w:rPr>
              <w:t xml:space="preserve">غير </w:t>
            </w:r>
            <w:r w:rsidRPr="00885D1E">
              <w:rPr>
                <w:spacing w:val="-6"/>
                <w:sz w:val="20"/>
                <w:szCs w:val="26"/>
                <w:rtl/>
                <w:lang w:val="en-GB"/>
              </w:rPr>
              <w:t>جغرافي للخدمات الهاتفية المتنقلة</w:t>
            </w:r>
          </w:p>
        </w:tc>
        <w:tc>
          <w:tcPr>
            <w:tcW w:w="2189" w:type="dxa"/>
          </w:tcPr>
          <w:p w14:paraId="2097F0E8" w14:textId="195D15D2" w:rsidR="00E21A8E"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rtl/>
                <w:lang w:val="en-GB"/>
              </w:rPr>
            </w:pPr>
            <w:r w:rsidRPr="001F425C">
              <w:rPr>
                <w:spacing w:val="-4"/>
                <w:sz w:val="20"/>
                <w:szCs w:val="26"/>
                <w:rtl/>
                <w:lang w:val="en-GB"/>
              </w:rPr>
              <w:t xml:space="preserve">خدمات هاتفية متنقلة مخصصة </w:t>
            </w:r>
            <w:r w:rsidRPr="001F425C">
              <w:rPr>
                <w:rFonts w:hint="cs"/>
                <w:spacing w:val="-4"/>
                <w:sz w:val="20"/>
                <w:szCs w:val="26"/>
                <w:rtl/>
                <w:lang w:val="en-GB"/>
              </w:rPr>
              <w:t xml:space="preserve">لشركة </w:t>
            </w:r>
            <w:r w:rsidRPr="001F425C">
              <w:rPr>
                <w:spacing w:val="-4"/>
                <w:sz w:val="20"/>
                <w:szCs w:val="26"/>
                <w:lang w:val="en-GB"/>
              </w:rPr>
              <w:t>Safaricom PLC</w:t>
            </w:r>
          </w:p>
        </w:tc>
      </w:tr>
      <w:tr w:rsidR="00E21A8E" w:rsidRPr="001B6733" w14:paraId="35E81397" w14:textId="77777777" w:rsidTr="00430A51">
        <w:trPr>
          <w:jc w:val="center"/>
        </w:trPr>
        <w:tc>
          <w:tcPr>
            <w:tcW w:w="2039" w:type="dxa"/>
          </w:tcPr>
          <w:p w14:paraId="319EE497" w14:textId="28A3C429" w:rsidR="00E21A8E" w:rsidRPr="00E21A8E"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bidi="ar-EG"/>
              </w:rPr>
            </w:pPr>
            <w:r>
              <w:rPr>
                <w:sz w:val="20"/>
                <w:szCs w:val="26"/>
                <w:lang w:val="en-GB"/>
              </w:rPr>
              <w:t>120</w:t>
            </w:r>
            <w:r>
              <w:rPr>
                <w:rFonts w:hint="cs"/>
                <w:sz w:val="20"/>
                <w:szCs w:val="26"/>
                <w:rtl/>
                <w:lang w:val="en-GB" w:bidi="ar-EG"/>
              </w:rPr>
              <w:t xml:space="preserve"> </w:t>
            </w:r>
            <w:r>
              <w:rPr>
                <w:sz w:val="20"/>
                <w:szCs w:val="26"/>
                <w:lang w:bidi="ar-EG"/>
              </w:rPr>
              <w:t>(NDC)</w:t>
            </w:r>
          </w:p>
        </w:tc>
        <w:tc>
          <w:tcPr>
            <w:tcW w:w="1314" w:type="dxa"/>
          </w:tcPr>
          <w:p w14:paraId="37B44DCC" w14:textId="6E0848D1" w:rsidR="00E21A8E" w:rsidRPr="001B6733"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tl/>
                <w:lang w:val="en-GB"/>
              </w:rPr>
            </w:pPr>
            <w:r w:rsidRPr="00091EAB">
              <w:rPr>
                <w:rFonts w:hint="cs"/>
                <w:sz w:val="20"/>
                <w:szCs w:val="26"/>
                <w:rtl/>
                <w:lang w:val="en-GB"/>
              </w:rPr>
              <w:t xml:space="preserve">تسعة </w:t>
            </w:r>
            <w:r w:rsidRPr="00091EAB">
              <w:rPr>
                <w:sz w:val="20"/>
                <w:szCs w:val="26"/>
              </w:rPr>
              <w:t>(9)</w:t>
            </w:r>
          </w:p>
        </w:tc>
        <w:tc>
          <w:tcPr>
            <w:tcW w:w="1313" w:type="dxa"/>
          </w:tcPr>
          <w:p w14:paraId="1B1955E4" w14:textId="678FF32B" w:rsidR="00E21A8E"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tl/>
                <w:lang w:val="en-GB"/>
              </w:rPr>
            </w:pPr>
            <w:r w:rsidRPr="00091EAB">
              <w:rPr>
                <w:rFonts w:hint="cs"/>
                <w:sz w:val="20"/>
                <w:szCs w:val="26"/>
                <w:rtl/>
                <w:lang w:val="en-GB"/>
              </w:rPr>
              <w:t xml:space="preserve">تسعة </w:t>
            </w:r>
            <w:r w:rsidRPr="00091EAB">
              <w:rPr>
                <w:sz w:val="20"/>
                <w:szCs w:val="26"/>
              </w:rPr>
              <w:t>(9)</w:t>
            </w:r>
          </w:p>
        </w:tc>
        <w:tc>
          <w:tcPr>
            <w:tcW w:w="2774" w:type="dxa"/>
          </w:tcPr>
          <w:p w14:paraId="3600C9F2" w14:textId="31406E45" w:rsidR="00E21A8E" w:rsidRPr="00885D1E"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6"/>
                <w:sz w:val="20"/>
                <w:szCs w:val="26"/>
                <w:rtl/>
                <w:lang w:val="en-GB"/>
              </w:rPr>
            </w:pPr>
            <w:r w:rsidRPr="00885D1E">
              <w:rPr>
                <w:spacing w:val="-6"/>
                <w:sz w:val="20"/>
                <w:szCs w:val="26"/>
                <w:rtl/>
                <w:lang w:val="en-GB"/>
              </w:rPr>
              <w:t xml:space="preserve">رقم </w:t>
            </w:r>
            <w:r w:rsidRPr="00885D1E">
              <w:rPr>
                <w:rFonts w:hint="cs"/>
                <w:spacing w:val="-6"/>
                <w:sz w:val="20"/>
                <w:szCs w:val="26"/>
                <w:rtl/>
                <w:lang w:val="en-GB"/>
              </w:rPr>
              <w:t xml:space="preserve">غير </w:t>
            </w:r>
            <w:r w:rsidRPr="00885D1E">
              <w:rPr>
                <w:spacing w:val="-6"/>
                <w:sz w:val="20"/>
                <w:szCs w:val="26"/>
                <w:rtl/>
                <w:lang w:val="en-GB"/>
              </w:rPr>
              <w:t>جغرافي للخدمات الهاتفية المتنقلة</w:t>
            </w:r>
          </w:p>
        </w:tc>
        <w:tc>
          <w:tcPr>
            <w:tcW w:w="2189" w:type="dxa"/>
          </w:tcPr>
          <w:p w14:paraId="575012A4" w14:textId="45AD1B67" w:rsidR="00E21A8E"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rtl/>
                <w:lang w:val="en-GB"/>
              </w:rPr>
            </w:pPr>
            <w:r w:rsidRPr="001F425C">
              <w:rPr>
                <w:spacing w:val="-4"/>
                <w:sz w:val="20"/>
                <w:szCs w:val="26"/>
                <w:rtl/>
                <w:lang w:val="en-GB"/>
              </w:rPr>
              <w:t xml:space="preserve">خدمات هاتفية متنقلة مخصصة </w:t>
            </w:r>
            <w:r w:rsidRPr="001F425C">
              <w:rPr>
                <w:rFonts w:hint="cs"/>
                <w:spacing w:val="-4"/>
                <w:sz w:val="20"/>
                <w:szCs w:val="26"/>
                <w:rtl/>
                <w:lang w:val="en-GB"/>
              </w:rPr>
              <w:t xml:space="preserve">لشركة </w:t>
            </w:r>
            <w:proofErr w:type="spellStart"/>
            <w:r w:rsidRPr="00E21A8E">
              <w:rPr>
                <w:spacing w:val="-4"/>
                <w:sz w:val="20"/>
                <w:szCs w:val="26"/>
                <w:lang w:val="en-GB"/>
              </w:rPr>
              <w:t>Jambo</w:t>
            </w:r>
            <w:proofErr w:type="spellEnd"/>
            <w:r w:rsidRPr="00E21A8E">
              <w:rPr>
                <w:spacing w:val="-4"/>
                <w:sz w:val="20"/>
                <w:szCs w:val="26"/>
                <w:lang w:val="en-GB"/>
              </w:rPr>
              <w:t xml:space="preserve"> </w:t>
            </w:r>
            <w:proofErr w:type="spellStart"/>
            <w:r w:rsidRPr="00E21A8E">
              <w:rPr>
                <w:spacing w:val="-4"/>
                <w:sz w:val="20"/>
                <w:szCs w:val="26"/>
                <w:lang w:val="en-GB"/>
              </w:rPr>
              <w:t>Telcoms</w:t>
            </w:r>
            <w:proofErr w:type="spellEnd"/>
            <w:r w:rsidRPr="00E21A8E">
              <w:rPr>
                <w:spacing w:val="-4"/>
                <w:sz w:val="20"/>
                <w:szCs w:val="26"/>
                <w:lang w:val="en-GB"/>
              </w:rPr>
              <w:t xml:space="preserve"> Ltd</w:t>
            </w:r>
          </w:p>
        </w:tc>
      </w:tr>
      <w:tr w:rsidR="00E21A8E" w:rsidRPr="001B6733" w14:paraId="22E51BB3" w14:textId="77777777" w:rsidTr="00430A51">
        <w:trPr>
          <w:jc w:val="center"/>
        </w:trPr>
        <w:tc>
          <w:tcPr>
            <w:tcW w:w="2039" w:type="dxa"/>
          </w:tcPr>
          <w:p w14:paraId="7BB4F28B" w14:textId="7DB83A51" w:rsidR="00E21A8E" w:rsidRPr="00E21A8E"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rtl/>
                <w:lang w:bidi="ar-EG"/>
              </w:rPr>
            </w:pPr>
            <w:r>
              <w:rPr>
                <w:sz w:val="20"/>
                <w:szCs w:val="26"/>
                <w:lang w:val="en-GB"/>
              </w:rPr>
              <w:t>121</w:t>
            </w:r>
            <w:r>
              <w:rPr>
                <w:rFonts w:hint="cs"/>
                <w:sz w:val="20"/>
                <w:szCs w:val="26"/>
                <w:rtl/>
                <w:lang w:val="en-GB" w:bidi="ar-EG"/>
              </w:rPr>
              <w:t xml:space="preserve"> </w:t>
            </w:r>
            <w:r>
              <w:rPr>
                <w:sz w:val="20"/>
                <w:szCs w:val="26"/>
                <w:lang w:bidi="ar-EG"/>
              </w:rPr>
              <w:t>(NDC)</w:t>
            </w:r>
          </w:p>
        </w:tc>
        <w:tc>
          <w:tcPr>
            <w:tcW w:w="1314" w:type="dxa"/>
          </w:tcPr>
          <w:p w14:paraId="67C9C930" w14:textId="4EDE6440" w:rsidR="00E21A8E" w:rsidRPr="001B6733"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tl/>
                <w:lang w:val="en-GB"/>
              </w:rPr>
            </w:pPr>
            <w:r w:rsidRPr="00091EAB">
              <w:rPr>
                <w:rFonts w:hint="cs"/>
                <w:sz w:val="20"/>
                <w:szCs w:val="26"/>
                <w:rtl/>
                <w:lang w:val="en-GB"/>
              </w:rPr>
              <w:t xml:space="preserve">تسعة </w:t>
            </w:r>
            <w:r w:rsidRPr="00091EAB">
              <w:rPr>
                <w:sz w:val="20"/>
                <w:szCs w:val="26"/>
              </w:rPr>
              <w:t>(9)</w:t>
            </w:r>
          </w:p>
        </w:tc>
        <w:tc>
          <w:tcPr>
            <w:tcW w:w="1313" w:type="dxa"/>
          </w:tcPr>
          <w:p w14:paraId="433818AB" w14:textId="1870A81E" w:rsidR="00E21A8E"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tl/>
                <w:lang w:val="en-GB"/>
              </w:rPr>
            </w:pPr>
            <w:r w:rsidRPr="00091EAB">
              <w:rPr>
                <w:rFonts w:hint="cs"/>
                <w:sz w:val="20"/>
                <w:szCs w:val="26"/>
                <w:rtl/>
                <w:lang w:val="en-GB"/>
              </w:rPr>
              <w:t xml:space="preserve">تسعة </w:t>
            </w:r>
            <w:r w:rsidRPr="00091EAB">
              <w:rPr>
                <w:sz w:val="20"/>
                <w:szCs w:val="26"/>
              </w:rPr>
              <w:t>(9)</w:t>
            </w:r>
          </w:p>
        </w:tc>
        <w:tc>
          <w:tcPr>
            <w:tcW w:w="2774" w:type="dxa"/>
          </w:tcPr>
          <w:p w14:paraId="5A1736FB" w14:textId="0FD31EBE" w:rsidR="00E21A8E" w:rsidRPr="00885D1E"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6"/>
                <w:sz w:val="20"/>
                <w:szCs w:val="26"/>
                <w:rtl/>
                <w:lang w:val="en-GB"/>
              </w:rPr>
            </w:pPr>
            <w:r w:rsidRPr="00885D1E">
              <w:rPr>
                <w:spacing w:val="-6"/>
                <w:sz w:val="20"/>
                <w:szCs w:val="26"/>
                <w:rtl/>
                <w:lang w:val="en-GB"/>
              </w:rPr>
              <w:t xml:space="preserve">رقم </w:t>
            </w:r>
            <w:r w:rsidRPr="00885D1E">
              <w:rPr>
                <w:rFonts w:hint="cs"/>
                <w:spacing w:val="-6"/>
                <w:sz w:val="20"/>
                <w:szCs w:val="26"/>
                <w:rtl/>
                <w:lang w:val="en-GB"/>
              </w:rPr>
              <w:t xml:space="preserve">غير </w:t>
            </w:r>
            <w:r w:rsidRPr="00885D1E">
              <w:rPr>
                <w:spacing w:val="-6"/>
                <w:sz w:val="20"/>
                <w:szCs w:val="26"/>
                <w:rtl/>
                <w:lang w:val="en-GB"/>
              </w:rPr>
              <w:t>جغرافي للخدمات الهاتفية المتنقلة</w:t>
            </w:r>
          </w:p>
        </w:tc>
        <w:tc>
          <w:tcPr>
            <w:tcW w:w="2189" w:type="dxa"/>
          </w:tcPr>
          <w:p w14:paraId="47A51360" w14:textId="1BD9468A" w:rsidR="00E21A8E"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rtl/>
                <w:lang w:val="en-GB"/>
              </w:rPr>
            </w:pPr>
            <w:r w:rsidRPr="001F425C">
              <w:rPr>
                <w:spacing w:val="-4"/>
                <w:sz w:val="20"/>
                <w:szCs w:val="26"/>
                <w:rtl/>
                <w:lang w:val="en-GB"/>
              </w:rPr>
              <w:t xml:space="preserve">خدمات هاتفية متنقلة مخصصة </w:t>
            </w:r>
            <w:r w:rsidRPr="001F425C">
              <w:rPr>
                <w:rFonts w:hint="cs"/>
                <w:spacing w:val="-4"/>
                <w:sz w:val="20"/>
                <w:szCs w:val="26"/>
                <w:rtl/>
                <w:lang w:val="en-GB"/>
              </w:rPr>
              <w:t xml:space="preserve">لشركة </w:t>
            </w:r>
            <w:proofErr w:type="spellStart"/>
            <w:r w:rsidRPr="00E21A8E">
              <w:rPr>
                <w:spacing w:val="-4"/>
                <w:sz w:val="20"/>
                <w:szCs w:val="26"/>
                <w:lang w:val="en-GB"/>
              </w:rPr>
              <w:t>Infura</w:t>
            </w:r>
            <w:proofErr w:type="spellEnd"/>
            <w:r w:rsidRPr="00E21A8E">
              <w:rPr>
                <w:spacing w:val="-4"/>
                <w:sz w:val="20"/>
                <w:szCs w:val="26"/>
                <w:lang w:val="en-GB"/>
              </w:rPr>
              <w:t xml:space="preserve"> Ltd</w:t>
            </w:r>
          </w:p>
        </w:tc>
      </w:tr>
      <w:tr w:rsidR="00E21A8E" w:rsidRPr="001B6733" w14:paraId="38F49218" w14:textId="77777777" w:rsidTr="00430A51">
        <w:trPr>
          <w:jc w:val="center"/>
        </w:trPr>
        <w:tc>
          <w:tcPr>
            <w:tcW w:w="2039" w:type="dxa"/>
          </w:tcPr>
          <w:p w14:paraId="577D74BD" w14:textId="59F8945C" w:rsidR="00E21A8E" w:rsidRPr="00E21A8E"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rtl/>
                <w:lang w:bidi="ar-EG"/>
              </w:rPr>
            </w:pPr>
            <w:r>
              <w:rPr>
                <w:sz w:val="20"/>
                <w:szCs w:val="26"/>
              </w:rPr>
              <w:t>124</w:t>
            </w:r>
            <w:r>
              <w:rPr>
                <w:rFonts w:hint="cs"/>
                <w:sz w:val="20"/>
                <w:szCs w:val="26"/>
                <w:rtl/>
                <w:lang w:bidi="ar-EG"/>
              </w:rPr>
              <w:t xml:space="preserve"> </w:t>
            </w:r>
            <w:r>
              <w:rPr>
                <w:sz w:val="20"/>
                <w:szCs w:val="26"/>
                <w:lang w:bidi="ar-EG"/>
              </w:rPr>
              <w:t>(NDC)</w:t>
            </w:r>
          </w:p>
        </w:tc>
        <w:tc>
          <w:tcPr>
            <w:tcW w:w="1314" w:type="dxa"/>
          </w:tcPr>
          <w:p w14:paraId="02F44F3B" w14:textId="44B8BB80" w:rsidR="00E21A8E" w:rsidRPr="001B6733"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tl/>
                <w:lang w:val="en-GB"/>
              </w:rPr>
            </w:pPr>
            <w:r w:rsidRPr="00091EAB">
              <w:rPr>
                <w:rFonts w:hint="cs"/>
                <w:sz w:val="20"/>
                <w:szCs w:val="26"/>
                <w:rtl/>
                <w:lang w:val="en-GB"/>
              </w:rPr>
              <w:t xml:space="preserve">تسعة </w:t>
            </w:r>
            <w:r w:rsidRPr="00091EAB">
              <w:rPr>
                <w:sz w:val="20"/>
                <w:szCs w:val="26"/>
              </w:rPr>
              <w:t>(9)</w:t>
            </w:r>
          </w:p>
        </w:tc>
        <w:tc>
          <w:tcPr>
            <w:tcW w:w="1313" w:type="dxa"/>
          </w:tcPr>
          <w:p w14:paraId="7190325E" w14:textId="34EE452A" w:rsidR="00E21A8E"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tl/>
                <w:lang w:val="en-GB"/>
              </w:rPr>
            </w:pPr>
            <w:r w:rsidRPr="00091EAB">
              <w:rPr>
                <w:rFonts w:hint="cs"/>
                <w:sz w:val="20"/>
                <w:szCs w:val="26"/>
                <w:rtl/>
                <w:lang w:val="en-GB"/>
              </w:rPr>
              <w:t xml:space="preserve">تسعة </w:t>
            </w:r>
            <w:r w:rsidRPr="00091EAB">
              <w:rPr>
                <w:sz w:val="20"/>
                <w:szCs w:val="26"/>
              </w:rPr>
              <w:t>(9)</w:t>
            </w:r>
          </w:p>
        </w:tc>
        <w:tc>
          <w:tcPr>
            <w:tcW w:w="2774" w:type="dxa"/>
          </w:tcPr>
          <w:p w14:paraId="43E9393C" w14:textId="314F120D" w:rsidR="00E21A8E" w:rsidRPr="00885D1E"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6"/>
                <w:sz w:val="20"/>
                <w:szCs w:val="26"/>
                <w:rtl/>
                <w:lang w:val="en-GB"/>
              </w:rPr>
            </w:pPr>
            <w:r w:rsidRPr="00885D1E">
              <w:rPr>
                <w:spacing w:val="-6"/>
                <w:sz w:val="20"/>
                <w:szCs w:val="26"/>
                <w:rtl/>
                <w:lang w:val="en-GB"/>
              </w:rPr>
              <w:t xml:space="preserve">رقم </w:t>
            </w:r>
            <w:r w:rsidRPr="00885D1E">
              <w:rPr>
                <w:rFonts w:hint="cs"/>
                <w:spacing w:val="-6"/>
                <w:sz w:val="20"/>
                <w:szCs w:val="26"/>
                <w:rtl/>
                <w:lang w:val="en-GB"/>
              </w:rPr>
              <w:t xml:space="preserve">غير </w:t>
            </w:r>
            <w:r w:rsidRPr="00885D1E">
              <w:rPr>
                <w:spacing w:val="-6"/>
                <w:sz w:val="20"/>
                <w:szCs w:val="26"/>
                <w:rtl/>
                <w:lang w:val="en-GB"/>
              </w:rPr>
              <w:t>جغرافي للخدمات الهاتفية المتنقلة</w:t>
            </w:r>
          </w:p>
        </w:tc>
        <w:tc>
          <w:tcPr>
            <w:tcW w:w="2189" w:type="dxa"/>
          </w:tcPr>
          <w:p w14:paraId="654591BB" w14:textId="04F97DC7" w:rsidR="00E21A8E" w:rsidRDefault="00E21A8E" w:rsidP="00E21A8E">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rtl/>
                <w:lang w:val="en-GB"/>
              </w:rPr>
            </w:pPr>
            <w:r w:rsidRPr="001F425C">
              <w:rPr>
                <w:spacing w:val="-4"/>
                <w:sz w:val="20"/>
                <w:szCs w:val="26"/>
                <w:rtl/>
                <w:lang w:val="en-GB"/>
              </w:rPr>
              <w:t xml:space="preserve">خدمات هاتفية متنقلة مخصصة </w:t>
            </w:r>
            <w:r w:rsidRPr="001F425C">
              <w:rPr>
                <w:rFonts w:hint="cs"/>
                <w:spacing w:val="-4"/>
                <w:sz w:val="20"/>
                <w:szCs w:val="26"/>
                <w:rtl/>
                <w:lang w:val="en-GB"/>
              </w:rPr>
              <w:t xml:space="preserve">لشركة </w:t>
            </w:r>
            <w:proofErr w:type="spellStart"/>
            <w:r w:rsidRPr="00E21A8E">
              <w:rPr>
                <w:spacing w:val="-4"/>
                <w:sz w:val="20"/>
                <w:szCs w:val="26"/>
                <w:lang w:val="en-GB"/>
              </w:rPr>
              <w:t>Finserve</w:t>
            </w:r>
            <w:proofErr w:type="spellEnd"/>
            <w:r w:rsidRPr="00E21A8E">
              <w:rPr>
                <w:spacing w:val="-4"/>
                <w:sz w:val="20"/>
                <w:szCs w:val="26"/>
                <w:lang w:val="en-GB"/>
              </w:rPr>
              <w:t xml:space="preserve"> Africa Ltd</w:t>
            </w:r>
          </w:p>
        </w:tc>
      </w:tr>
      <w:tr w:rsidR="00430A51" w:rsidRPr="001B6733" w14:paraId="0488D0C7" w14:textId="77777777" w:rsidTr="00430A51">
        <w:trPr>
          <w:jc w:val="center"/>
        </w:trPr>
        <w:tc>
          <w:tcPr>
            <w:tcW w:w="2039" w:type="dxa"/>
          </w:tcPr>
          <w:p w14:paraId="7F5A2AFF" w14:textId="77777777" w:rsidR="00430A51" w:rsidRPr="0018394F"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rPr>
            </w:pPr>
            <w:r w:rsidRPr="001B6733">
              <w:rPr>
                <w:sz w:val="20"/>
                <w:szCs w:val="26"/>
                <w:lang w:val="en-GB"/>
              </w:rPr>
              <w:t>20</w:t>
            </w:r>
            <w:r>
              <w:rPr>
                <w:rFonts w:eastAsia="Calibri" w:hint="cs"/>
                <w:sz w:val="20"/>
                <w:szCs w:val="26"/>
                <w:rtl/>
              </w:rPr>
              <w:t> </w:t>
            </w:r>
            <w:r w:rsidRPr="001B6733">
              <w:rPr>
                <w:sz w:val="20"/>
                <w:szCs w:val="26"/>
                <w:lang w:val="en-GB"/>
              </w:rPr>
              <w:t>(NDC)</w:t>
            </w:r>
          </w:p>
        </w:tc>
        <w:tc>
          <w:tcPr>
            <w:tcW w:w="1314" w:type="dxa"/>
          </w:tcPr>
          <w:p w14:paraId="41306D3A"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tl/>
                <w:lang w:bidi="ar-EG"/>
              </w:rPr>
            </w:pPr>
            <w:r w:rsidRPr="001B6733">
              <w:rPr>
                <w:rFonts w:hint="cs"/>
                <w:sz w:val="20"/>
                <w:szCs w:val="26"/>
                <w:rtl/>
                <w:lang w:val="en-GB"/>
              </w:rPr>
              <w:t xml:space="preserve">ثمانية </w:t>
            </w:r>
            <w:r w:rsidRPr="001B6733">
              <w:rPr>
                <w:sz w:val="20"/>
                <w:szCs w:val="26"/>
              </w:rPr>
              <w:t>(8)</w:t>
            </w:r>
          </w:p>
        </w:tc>
        <w:tc>
          <w:tcPr>
            <w:tcW w:w="1313" w:type="dxa"/>
          </w:tcPr>
          <w:p w14:paraId="79DB15D2"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tl/>
                <w:lang w:bidi="ar-EG"/>
              </w:rPr>
            </w:pPr>
            <w:r>
              <w:rPr>
                <w:rFonts w:hint="cs"/>
                <w:sz w:val="20"/>
                <w:szCs w:val="26"/>
                <w:rtl/>
                <w:lang w:val="en-GB"/>
              </w:rPr>
              <w:t xml:space="preserve">تسعة </w:t>
            </w:r>
            <w:r>
              <w:rPr>
                <w:sz w:val="20"/>
                <w:szCs w:val="26"/>
              </w:rPr>
              <w:t>(9)</w:t>
            </w:r>
          </w:p>
        </w:tc>
        <w:tc>
          <w:tcPr>
            <w:tcW w:w="2774" w:type="dxa"/>
          </w:tcPr>
          <w:p w14:paraId="64E10BA1"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D35862">
              <w:rPr>
                <w:sz w:val="20"/>
                <w:szCs w:val="26"/>
                <w:rtl/>
                <w:lang w:val="en-GB"/>
              </w:rPr>
              <w:t xml:space="preserve">رقم </w:t>
            </w:r>
            <w:r>
              <w:rPr>
                <w:sz w:val="20"/>
                <w:szCs w:val="26"/>
                <w:rtl/>
                <w:lang w:val="en-GB"/>
              </w:rPr>
              <w:t>جغرافي</w:t>
            </w:r>
            <w:r w:rsidRPr="00D35862">
              <w:rPr>
                <w:sz w:val="20"/>
                <w:szCs w:val="26"/>
                <w:rtl/>
                <w:lang w:val="en-GB"/>
              </w:rPr>
              <w:t xml:space="preserve"> للخدمات الهاتفية </w:t>
            </w:r>
            <w:r w:rsidRPr="00D35862">
              <w:rPr>
                <w:rFonts w:hint="cs"/>
                <w:sz w:val="20"/>
                <w:szCs w:val="26"/>
                <w:rtl/>
                <w:lang w:val="en-GB"/>
              </w:rPr>
              <w:t>الثابتة</w:t>
            </w:r>
          </w:p>
        </w:tc>
        <w:tc>
          <w:tcPr>
            <w:tcW w:w="2189" w:type="dxa"/>
          </w:tcPr>
          <w:p w14:paraId="28880086"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bidi="ar-EG"/>
              </w:rPr>
            </w:pPr>
            <w:r>
              <w:rPr>
                <w:sz w:val="20"/>
                <w:szCs w:val="26"/>
                <w:rtl/>
                <w:lang w:val="en-GB"/>
              </w:rPr>
              <w:t xml:space="preserve">رمز </w:t>
            </w:r>
            <w:r>
              <w:rPr>
                <w:rFonts w:hint="cs"/>
                <w:sz w:val="20"/>
                <w:szCs w:val="26"/>
                <w:rtl/>
                <w:lang w:val="en-GB" w:bidi="ar-EG"/>
              </w:rPr>
              <w:t>منطقة نيروبي</w:t>
            </w:r>
          </w:p>
        </w:tc>
      </w:tr>
      <w:tr w:rsidR="00430A51" w:rsidRPr="001B6733" w14:paraId="66E965EA" w14:textId="77777777" w:rsidTr="00430A51">
        <w:trPr>
          <w:trHeight w:val="397"/>
          <w:jc w:val="center"/>
        </w:trPr>
        <w:tc>
          <w:tcPr>
            <w:tcW w:w="2039" w:type="dxa"/>
          </w:tcPr>
          <w:p w14:paraId="0FBE0955" w14:textId="3AD16B82"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rPr>
                <w:sz w:val="20"/>
                <w:szCs w:val="26"/>
                <w:lang w:val="en-GB"/>
              </w:rPr>
            </w:pPr>
            <w:r w:rsidRPr="001B6733">
              <w:rPr>
                <w:sz w:val="20"/>
                <w:szCs w:val="26"/>
                <w:lang w:val="en-GB"/>
              </w:rPr>
              <w:t>30</w:t>
            </w:r>
            <w:r w:rsidR="006C0070">
              <w:rPr>
                <w:rFonts w:hint="cs"/>
                <w:sz w:val="20"/>
                <w:szCs w:val="26"/>
                <w:rtl/>
                <w:lang w:val="en-GB"/>
              </w:rPr>
              <w:t xml:space="preserve"> </w:t>
            </w:r>
            <w:r w:rsidR="006C0070" w:rsidRPr="001B6733">
              <w:rPr>
                <w:sz w:val="20"/>
                <w:szCs w:val="26"/>
                <w:lang w:val="en-GB"/>
              </w:rPr>
              <w:t>(NDC)</w:t>
            </w:r>
          </w:p>
        </w:tc>
        <w:tc>
          <w:tcPr>
            <w:tcW w:w="1314" w:type="dxa"/>
          </w:tcPr>
          <w:p w14:paraId="0878CDB6"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اثنا عشر </w:t>
            </w:r>
            <w:r w:rsidRPr="001B6733">
              <w:rPr>
                <w:sz w:val="20"/>
                <w:szCs w:val="26"/>
                <w:lang w:val="en-GB"/>
              </w:rPr>
              <w:t>(12)</w:t>
            </w:r>
          </w:p>
        </w:tc>
        <w:tc>
          <w:tcPr>
            <w:tcW w:w="1313" w:type="dxa"/>
          </w:tcPr>
          <w:p w14:paraId="1D786BB4"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اثنا عشر </w:t>
            </w:r>
            <w:r w:rsidRPr="001B6733">
              <w:rPr>
                <w:sz w:val="20"/>
                <w:szCs w:val="26"/>
                <w:lang w:val="en-GB"/>
              </w:rPr>
              <w:t>(12)</w:t>
            </w:r>
          </w:p>
        </w:tc>
        <w:tc>
          <w:tcPr>
            <w:tcW w:w="2774" w:type="dxa"/>
          </w:tcPr>
          <w:p w14:paraId="2FC88ECA" w14:textId="77777777" w:rsidR="00430A51" w:rsidRPr="00D463DE"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rtl/>
                <w:lang w:val="en-GB" w:bidi="ar-EG"/>
              </w:rPr>
            </w:pPr>
            <w:r w:rsidRPr="00D463DE">
              <w:rPr>
                <w:spacing w:val="-4"/>
                <w:sz w:val="20"/>
                <w:szCs w:val="26"/>
                <w:rtl/>
                <w:lang w:val="en-GB"/>
              </w:rPr>
              <w:t>أرقام الاتصالات من آلة إلى آلة</w:t>
            </w:r>
            <w:r w:rsidRPr="00D463DE">
              <w:rPr>
                <w:rFonts w:hint="cs"/>
                <w:spacing w:val="-4"/>
                <w:sz w:val="20"/>
                <w:szCs w:val="26"/>
                <w:rtl/>
                <w:lang w:bidi="ar-EG"/>
              </w:rPr>
              <w:t xml:space="preserve"> </w:t>
            </w:r>
            <w:r w:rsidRPr="00D463DE">
              <w:rPr>
                <w:spacing w:val="-4"/>
                <w:sz w:val="20"/>
                <w:szCs w:val="26"/>
                <w:lang w:bidi="ar-EG"/>
              </w:rPr>
              <w:t>(M2M)</w:t>
            </w:r>
          </w:p>
        </w:tc>
        <w:tc>
          <w:tcPr>
            <w:tcW w:w="2189" w:type="dxa"/>
          </w:tcPr>
          <w:p w14:paraId="3C1AB047" w14:textId="77777777" w:rsidR="00430A51" w:rsidRPr="009554A0"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9554A0">
              <w:rPr>
                <w:sz w:val="20"/>
                <w:szCs w:val="26"/>
                <w:lang w:val="en-GB"/>
              </w:rPr>
              <w:t xml:space="preserve">300 00X XXX </w:t>
            </w:r>
            <w:proofErr w:type="spellStart"/>
            <w:r w:rsidRPr="009554A0">
              <w:rPr>
                <w:sz w:val="20"/>
                <w:szCs w:val="26"/>
                <w:lang w:val="en-GB"/>
              </w:rPr>
              <w:t>XXX</w:t>
            </w:r>
            <w:proofErr w:type="spellEnd"/>
            <w:r w:rsidRPr="009554A0">
              <w:rPr>
                <w:rFonts w:hint="cs"/>
                <w:sz w:val="20"/>
                <w:szCs w:val="26"/>
                <w:rtl/>
                <w:lang w:val="en-GB"/>
              </w:rPr>
              <w:t xml:space="preserve"> مخصصة لشركة </w:t>
            </w:r>
            <w:r w:rsidRPr="009554A0">
              <w:rPr>
                <w:sz w:val="20"/>
                <w:szCs w:val="26"/>
                <w:lang w:val="en-GB"/>
              </w:rPr>
              <w:t>Safaricom PLC</w:t>
            </w:r>
          </w:p>
        </w:tc>
      </w:tr>
      <w:tr w:rsidR="00430A51" w:rsidRPr="001B6733" w14:paraId="69830D28" w14:textId="77777777" w:rsidTr="00430A51">
        <w:trPr>
          <w:jc w:val="center"/>
        </w:trPr>
        <w:tc>
          <w:tcPr>
            <w:tcW w:w="2039" w:type="dxa"/>
          </w:tcPr>
          <w:p w14:paraId="22F79ED9" w14:textId="77777777" w:rsidR="00430A51" w:rsidRPr="001B6733" w:rsidRDefault="00430A51" w:rsidP="00430A51">
            <w:pPr>
              <w:spacing w:before="40" w:after="40" w:line="240" w:lineRule="exact"/>
              <w:rPr>
                <w:bCs/>
                <w:sz w:val="20"/>
                <w:szCs w:val="26"/>
                <w:lang w:val="en-GB"/>
              </w:rPr>
            </w:pPr>
            <w:r w:rsidRPr="001B6733">
              <w:rPr>
                <w:bCs/>
                <w:sz w:val="20"/>
                <w:szCs w:val="26"/>
                <w:lang w:val="en-GB"/>
              </w:rPr>
              <w:t>40</w:t>
            </w:r>
            <w:r>
              <w:rPr>
                <w:rFonts w:eastAsia="Calibri" w:hint="cs"/>
                <w:sz w:val="20"/>
                <w:szCs w:val="26"/>
                <w:rtl/>
              </w:rPr>
              <w:t> </w:t>
            </w:r>
            <w:r w:rsidRPr="001B6733">
              <w:rPr>
                <w:bCs/>
                <w:sz w:val="20"/>
                <w:szCs w:val="26"/>
                <w:lang w:val="en-GB"/>
              </w:rPr>
              <w:t>(NDC)</w:t>
            </w:r>
          </w:p>
        </w:tc>
        <w:tc>
          <w:tcPr>
            <w:tcW w:w="1314" w:type="dxa"/>
          </w:tcPr>
          <w:p w14:paraId="1095A056"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B6733">
              <w:rPr>
                <w:rFonts w:hint="cs"/>
                <w:sz w:val="20"/>
                <w:szCs w:val="26"/>
                <w:rtl/>
                <w:lang w:val="en-GB"/>
              </w:rPr>
              <w:t xml:space="preserve">ثمانية </w:t>
            </w:r>
            <w:r w:rsidRPr="001B6733">
              <w:rPr>
                <w:sz w:val="20"/>
                <w:szCs w:val="26"/>
              </w:rPr>
              <w:t>(8)</w:t>
            </w:r>
          </w:p>
        </w:tc>
        <w:tc>
          <w:tcPr>
            <w:tcW w:w="1313" w:type="dxa"/>
          </w:tcPr>
          <w:p w14:paraId="5734AAE1"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تسعة </w:t>
            </w:r>
            <w:r>
              <w:rPr>
                <w:sz w:val="20"/>
                <w:szCs w:val="26"/>
              </w:rPr>
              <w:t>(9)</w:t>
            </w:r>
          </w:p>
        </w:tc>
        <w:tc>
          <w:tcPr>
            <w:tcW w:w="2774" w:type="dxa"/>
          </w:tcPr>
          <w:p w14:paraId="1A8C56F4"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14F0809F"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rFonts w:hint="cs"/>
                <w:sz w:val="20"/>
                <w:szCs w:val="26"/>
                <w:rtl/>
                <w:lang w:val="en-GB"/>
              </w:rPr>
              <w:t>رمز منطقة</w:t>
            </w:r>
            <w:r>
              <w:rPr>
                <w:sz w:val="20"/>
                <w:szCs w:val="26"/>
                <w:rtl/>
                <w:lang w:val="en-GB"/>
              </w:rPr>
              <w:t xml:space="preserve"> </w:t>
            </w:r>
            <w:r>
              <w:rPr>
                <w:rFonts w:hint="cs"/>
                <w:sz w:val="20"/>
                <w:szCs w:val="26"/>
                <w:rtl/>
                <w:lang w:val="en-GB"/>
              </w:rPr>
              <w:t>كوالي</w:t>
            </w:r>
          </w:p>
        </w:tc>
      </w:tr>
      <w:tr w:rsidR="00430A51" w:rsidRPr="001B6733" w14:paraId="49989968" w14:textId="77777777" w:rsidTr="00430A51">
        <w:trPr>
          <w:jc w:val="center"/>
        </w:trPr>
        <w:tc>
          <w:tcPr>
            <w:tcW w:w="2039" w:type="dxa"/>
          </w:tcPr>
          <w:p w14:paraId="639C969D" w14:textId="77777777" w:rsidR="00430A51" w:rsidRPr="001B6733" w:rsidRDefault="00430A51" w:rsidP="00430A51">
            <w:pPr>
              <w:spacing w:before="40" w:after="40" w:line="240" w:lineRule="exact"/>
              <w:rPr>
                <w:bCs/>
                <w:sz w:val="20"/>
                <w:szCs w:val="26"/>
                <w:lang w:val="en-GB"/>
              </w:rPr>
            </w:pPr>
            <w:r w:rsidRPr="001B6733">
              <w:rPr>
                <w:bCs/>
                <w:sz w:val="20"/>
                <w:szCs w:val="26"/>
                <w:lang w:val="en-GB"/>
              </w:rPr>
              <w:t>41</w:t>
            </w:r>
            <w:r>
              <w:rPr>
                <w:rFonts w:eastAsia="Calibri" w:hint="cs"/>
                <w:sz w:val="20"/>
                <w:szCs w:val="26"/>
                <w:rtl/>
              </w:rPr>
              <w:t> </w:t>
            </w:r>
            <w:r w:rsidRPr="001B6733">
              <w:rPr>
                <w:bCs/>
                <w:sz w:val="20"/>
                <w:szCs w:val="26"/>
                <w:lang w:val="en-GB"/>
              </w:rPr>
              <w:t>(NDC)</w:t>
            </w:r>
          </w:p>
        </w:tc>
        <w:tc>
          <w:tcPr>
            <w:tcW w:w="1314" w:type="dxa"/>
          </w:tcPr>
          <w:p w14:paraId="094AF222"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تسعة </w:t>
            </w:r>
            <w:r>
              <w:rPr>
                <w:sz w:val="20"/>
                <w:szCs w:val="26"/>
              </w:rPr>
              <w:t>(9)</w:t>
            </w:r>
          </w:p>
        </w:tc>
        <w:tc>
          <w:tcPr>
            <w:tcW w:w="1313" w:type="dxa"/>
          </w:tcPr>
          <w:p w14:paraId="1B37C7D0"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تسعة </w:t>
            </w:r>
            <w:r>
              <w:rPr>
                <w:sz w:val="20"/>
                <w:szCs w:val="26"/>
              </w:rPr>
              <w:t>(9)</w:t>
            </w:r>
          </w:p>
        </w:tc>
        <w:tc>
          <w:tcPr>
            <w:tcW w:w="2774" w:type="dxa"/>
          </w:tcPr>
          <w:p w14:paraId="45F938A6"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04FF1A17" w14:textId="77777777" w:rsidR="00430A51" w:rsidRPr="009554A0"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9554A0">
              <w:rPr>
                <w:sz w:val="20"/>
                <w:szCs w:val="26"/>
                <w:rtl/>
                <w:lang w:val="en-GB"/>
              </w:rPr>
              <w:t xml:space="preserve">رمز </w:t>
            </w:r>
            <w:r>
              <w:rPr>
                <w:rFonts w:hint="cs"/>
                <w:sz w:val="20"/>
                <w:szCs w:val="26"/>
                <w:rtl/>
                <w:lang w:val="en-GB"/>
              </w:rPr>
              <w:t>منطقة</w:t>
            </w:r>
            <w:r w:rsidRPr="009554A0">
              <w:rPr>
                <w:sz w:val="20"/>
                <w:szCs w:val="26"/>
                <w:rtl/>
                <w:lang w:val="en-GB"/>
              </w:rPr>
              <w:t xml:space="preserve"> </w:t>
            </w:r>
            <w:proofErr w:type="spellStart"/>
            <w:r w:rsidRPr="009554A0">
              <w:rPr>
                <w:sz w:val="20"/>
                <w:szCs w:val="26"/>
                <w:rtl/>
                <w:lang w:val="en-GB"/>
              </w:rPr>
              <w:t>مومباسا</w:t>
            </w:r>
            <w:proofErr w:type="spellEnd"/>
          </w:p>
        </w:tc>
      </w:tr>
      <w:tr w:rsidR="00430A51" w:rsidRPr="001B6733" w14:paraId="140C4FB3" w14:textId="77777777" w:rsidTr="00430A51">
        <w:trPr>
          <w:jc w:val="center"/>
        </w:trPr>
        <w:tc>
          <w:tcPr>
            <w:tcW w:w="2039" w:type="dxa"/>
          </w:tcPr>
          <w:p w14:paraId="7E41F555" w14:textId="77777777" w:rsidR="00430A51" w:rsidRPr="001B6733" w:rsidRDefault="00430A51" w:rsidP="00430A51">
            <w:pPr>
              <w:spacing w:before="40" w:after="40" w:line="240" w:lineRule="exact"/>
              <w:rPr>
                <w:bCs/>
                <w:sz w:val="20"/>
                <w:szCs w:val="26"/>
                <w:lang w:val="en-GB"/>
              </w:rPr>
            </w:pPr>
            <w:r w:rsidRPr="001B6733">
              <w:rPr>
                <w:bCs/>
                <w:sz w:val="20"/>
                <w:szCs w:val="26"/>
                <w:lang w:val="en-GB"/>
              </w:rPr>
              <w:t>42</w:t>
            </w:r>
            <w:r>
              <w:rPr>
                <w:rFonts w:eastAsia="Calibri" w:hint="cs"/>
                <w:sz w:val="20"/>
                <w:szCs w:val="26"/>
                <w:rtl/>
              </w:rPr>
              <w:t> </w:t>
            </w:r>
            <w:r w:rsidRPr="001B6733">
              <w:rPr>
                <w:bCs/>
                <w:sz w:val="20"/>
                <w:szCs w:val="26"/>
                <w:lang w:val="en-GB"/>
              </w:rPr>
              <w:t>(NDC)</w:t>
            </w:r>
          </w:p>
        </w:tc>
        <w:tc>
          <w:tcPr>
            <w:tcW w:w="1314" w:type="dxa"/>
          </w:tcPr>
          <w:p w14:paraId="436DB3D1"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proofErr w:type="spellStart"/>
            <w:r>
              <w:rPr>
                <w:rFonts w:hint="cs"/>
                <w:sz w:val="20"/>
                <w:szCs w:val="26"/>
                <w:rtl/>
                <w:lang w:val="en-GB"/>
              </w:rPr>
              <w:t>سعبة</w:t>
            </w:r>
            <w:proofErr w:type="spellEnd"/>
            <w:r>
              <w:rPr>
                <w:rFonts w:hint="cs"/>
                <w:sz w:val="20"/>
                <w:szCs w:val="26"/>
                <w:rtl/>
                <w:lang w:val="en-GB"/>
              </w:rPr>
              <w:t xml:space="preserve"> </w:t>
            </w:r>
            <w:r>
              <w:rPr>
                <w:sz w:val="20"/>
                <w:szCs w:val="26"/>
              </w:rPr>
              <w:t>(7)</w:t>
            </w:r>
          </w:p>
        </w:tc>
        <w:tc>
          <w:tcPr>
            <w:tcW w:w="1313" w:type="dxa"/>
          </w:tcPr>
          <w:p w14:paraId="62982F2B"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تسعة </w:t>
            </w:r>
            <w:r>
              <w:rPr>
                <w:sz w:val="20"/>
                <w:szCs w:val="26"/>
              </w:rPr>
              <w:t>(9)</w:t>
            </w:r>
          </w:p>
        </w:tc>
        <w:tc>
          <w:tcPr>
            <w:tcW w:w="2774" w:type="dxa"/>
          </w:tcPr>
          <w:p w14:paraId="03566116"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23D74204"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bidi="ar-EG"/>
              </w:rPr>
            </w:pPr>
            <w:r>
              <w:rPr>
                <w:sz w:val="20"/>
                <w:szCs w:val="26"/>
                <w:rtl/>
                <w:lang w:val="en-GB"/>
              </w:rPr>
              <w:t xml:space="preserve">رمز </w:t>
            </w:r>
            <w:r>
              <w:rPr>
                <w:rFonts w:hint="cs"/>
                <w:sz w:val="20"/>
                <w:szCs w:val="26"/>
                <w:rtl/>
                <w:lang w:val="en-GB"/>
              </w:rPr>
              <w:t xml:space="preserve">مناطق </w:t>
            </w:r>
            <w:proofErr w:type="spellStart"/>
            <w:r>
              <w:rPr>
                <w:rFonts w:hint="cs"/>
                <w:sz w:val="20"/>
                <w:szCs w:val="26"/>
                <w:rtl/>
                <w:lang w:val="en-GB"/>
              </w:rPr>
              <w:t>ماليندي</w:t>
            </w:r>
            <w:proofErr w:type="spellEnd"/>
            <w:r>
              <w:rPr>
                <w:rFonts w:hint="cs"/>
                <w:sz w:val="20"/>
                <w:szCs w:val="26"/>
                <w:rtl/>
                <w:lang w:val="en-GB"/>
              </w:rPr>
              <w:t xml:space="preserve"> </w:t>
            </w:r>
            <w:proofErr w:type="spellStart"/>
            <w:r>
              <w:rPr>
                <w:rFonts w:hint="cs"/>
                <w:sz w:val="20"/>
                <w:szCs w:val="26"/>
                <w:rtl/>
                <w:lang w:val="en-GB"/>
              </w:rPr>
              <w:t>ولامو</w:t>
            </w:r>
            <w:proofErr w:type="spellEnd"/>
            <w:r>
              <w:rPr>
                <w:rFonts w:hint="cs"/>
                <w:sz w:val="20"/>
                <w:szCs w:val="26"/>
                <w:rtl/>
                <w:lang w:val="en-GB"/>
              </w:rPr>
              <w:t xml:space="preserve"> وغارسين</w:t>
            </w:r>
          </w:p>
        </w:tc>
      </w:tr>
      <w:tr w:rsidR="00430A51" w:rsidRPr="001B6733" w14:paraId="5CC9278F" w14:textId="77777777" w:rsidTr="00430A51">
        <w:trPr>
          <w:jc w:val="center"/>
        </w:trPr>
        <w:tc>
          <w:tcPr>
            <w:tcW w:w="2039" w:type="dxa"/>
          </w:tcPr>
          <w:p w14:paraId="375A3B01" w14:textId="77777777" w:rsidR="00430A51" w:rsidRPr="001B6733" w:rsidRDefault="00430A51" w:rsidP="00430A51">
            <w:pPr>
              <w:spacing w:before="40" w:after="40" w:line="240" w:lineRule="exact"/>
              <w:rPr>
                <w:bCs/>
                <w:sz w:val="20"/>
                <w:szCs w:val="26"/>
                <w:lang w:val="en-GB"/>
              </w:rPr>
            </w:pPr>
            <w:r w:rsidRPr="001B6733">
              <w:rPr>
                <w:bCs/>
                <w:sz w:val="20"/>
                <w:szCs w:val="26"/>
                <w:lang w:val="en-GB"/>
              </w:rPr>
              <w:t>43</w:t>
            </w:r>
            <w:r>
              <w:rPr>
                <w:rFonts w:eastAsia="Calibri" w:hint="cs"/>
                <w:sz w:val="20"/>
                <w:szCs w:val="26"/>
                <w:rtl/>
              </w:rPr>
              <w:t> </w:t>
            </w:r>
            <w:r w:rsidRPr="001B6733">
              <w:rPr>
                <w:bCs/>
                <w:sz w:val="20"/>
                <w:szCs w:val="26"/>
                <w:lang w:val="en-GB"/>
              </w:rPr>
              <w:t>(NDC)</w:t>
            </w:r>
          </w:p>
        </w:tc>
        <w:tc>
          <w:tcPr>
            <w:tcW w:w="1314" w:type="dxa"/>
          </w:tcPr>
          <w:p w14:paraId="1B9658F3"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تسعة </w:t>
            </w:r>
            <w:r>
              <w:rPr>
                <w:sz w:val="20"/>
                <w:szCs w:val="26"/>
              </w:rPr>
              <w:t>(9)</w:t>
            </w:r>
          </w:p>
        </w:tc>
        <w:tc>
          <w:tcPr>
            <w:tcW w:w="1313" w:type="dxa"/>
          </w:tcPr>
          <w:p w14:paraId="71DF35F8"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تسعة </w:t>
            </w:r>
            <w:r>
              <w:rPr>
                <w:sz w:val="20"/>
                <w:szCs w:val="26"/>
              </w:rPr>
              <w:t>(9)</w:t>
            </w:r>
          </w:p>
        </w:tc>
        <w:tc>
          <w:tcPr>
            <w:tcW w:w="2774" w:type="dxa"/>
          </w:tcPr>
          <w:p w14:paraId="1B26672D"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2B50FB65" w14:textId="607B81BA"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rtl/>
                <w:lang w:val="en-GB"/>
              </w:rPr>
            </w:pPr>
            <w:r>
              <w:rPr>
                <w:sz w:val="20"/>
                <w:szCs w:val="26"/>
                <w:rtl/>
                <w:lang w:val="en-GB"/>
              </w:rPr>
              <w:t xml:space="preserve">رمز </w:t>
            </w:r>
            <w:r>
              <w:rPr>
                <w:rFonts w:hint="cs"/>
                <w:sz w:val="20"/>
                <w:szCs w:val="26"/>
                <w:rtl/>
                <w:lang w:val="en-GB"/>
              </w:rPr>
              <w:t>منطقة</w:t>
            </w:r>
            <w:r>
              <w:rPr>
                <w:sz w:val="20"/>
                <w:szCs w:val="26"/>
                <w:rtl/>
                <w:lang w:val="en-GB"/>
              </w:rPr>
              <w:t xml:space="preserve"> </w:t>
            </w:r>
            <w:proofErr w:type="spellStart"/>
            <w:r w:rsidR="00885D1E">
              <w:rPr>
                <w:rFonts w:hint="cs"/>
                <w:sz w:val="20"/>
                <w:szCs w:val="26"/>
                <w:rtl/>
                <w:lang w:val="en-GB"/>
              </w:rPr>
              <w:t>فوا</w:t>
            </w:r>
            <w:proofErr w:type="spellEnd"/>
          </w:p>
        </w:tc>
      </w:tr>
      <w:tr w:rsidR="00430A51" w:rsidRPr="001B6733" w14:paraId="34A578A3" w14:textId="77777777" w:rsidTr="00430A51">
        <w:trPr>
          <w:jc w:val="center"/>
        </w:trPr>
        <w:tc>
          <w:tcPr>
            <w:tcW w:w="2039" w:type="dxa"/>
          </w:tcPr>
          <w:p w14:paraId="2BFF78EF" w14:textId="77777777" w:rsidR="00430A51" w:rsidRPr="001B6733" w:rsidRDefault="00430A51" w:rsidP="00430A51">
            <w:pPr>
              <w:spacing w:before="40" w:after="40" w:line="240" w:lineRule="exact"/>
              <w:rPr>
                <w:bCs/>
                <w:sz w:val="20"/>
                <w:szCs w:val="26"/>
                <w:lang w:val="en-GB"/>
              </w:rPr>
            </w:pPr>
            <w:r w:rsidRPr="001B6733">
              <w:rPr>
                <w:bCs/>
                <w:sz w:val="20"/>
                <w:szCs w:val="26"/>
                <w:lang w:val="en-GB"/>
              </w:rPr>
              <w:t>44</w:t>
            </w:r>
            <w:r>
              <w:rPr>
                <w:rFonts w:eastAsia="Calibri" w:hint="cs"/>
                <w:sz w:val="20"/>
                <w:szCs w:val="26"/>
                <w:rtl/>
              </w:rPr>
              <w:t> </w:t>
            </w:r>
            <w:r w:rsidRPr="001B6733">
              <w:rPr>
                <w:bCs/>
                <w:sz w:val="20"/>
                <w:szCs w:val="26"/>
                <w:lang w:val="en-GB"/>
              </w:rPr>
              <w:t>(NDC)</w:t>
            </w:r>
          </w:p>
        </w:tc>
        <w:tc>
          <w:tcPr>
            <w:tcW w:w="1314" w:type="dxa"/>
          </w:tcPr>
          <w:p w14:paraId="02CF3674" w14:textId="77777777" w:rsidR="00430A51" w:rsidRPr="00606F61"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Pr>
            </w:pPr>
            <w:r>
              <w:rPr>
                <w:rFonts w:hint="cs"/>
                <w:sz w:val="20"/>
                <w:szCs w:val="26"/>
                <w:rtl/>
                <w:lang w:val="en-GB"/>
              </w:rPr>
              <w:t xml:space="preserve">سبعة </w:t>
            </w:r>
            <w:r>
              <w:rPr>
                <w:sz w:val="20"/>
                <w:szCs w:val="26"/>
              </w:rPr>
              <w:t>(7)</w:t>
            </w:r>
          </w:p>
        </w:tc>
        <w:tc>
          <w:tcPr>
            <w:tcW w:w="1313" w:type="dxa"/>
          </w:tcPr>
          <w:p w14:paraId="6268BA82"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تسعة </w:t>
            </w:r>
            <w:r>
              <w:rPr>
                <w:sz w:val="20"/>
                <w:szCs w:val="26"/>
              </w:rPr>
              <w:t>(9)</w:t>
            </w:r>
          </w:p>
        </w:tc>
        <w:tc>
          <w:tcPr>
            <w:tcW w:w="2774" w:type="dxa"/>
          </w:tcPr>
          <w:p w14:paraId="66C7FA2C"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20D55EE0"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w:t>
            </w:r>
            <w:r>
              <w:rPr>
                <w:rFonts w:hint="cs"/>
                <w:sz w:val="20"/>
                <w:szCs w:val="26"/>
                <w:rtl/>
                <w:lang w:val="en-GB" w:bidi="ar-EG"/>
              </w:rPr>
              <w:t xml:space="preserve">اطق </w:t>
            </w:r>
            <w:proofErr w:type="spellStart"/>
            <w:r w:rsidRPr="009554A0">
              <w:rPr>
                <w:sz w:val="20"/>
                <w:szCs w:val="26"/>
                <w:rtl/>
                <w:lang w:val="en-GB"/>
              </w:rPr>
              <w:t>ماشاكوس</w:t>
            </w:r>
            <w:proofErr w:type="spellEnd"/>
            <w:r w:rsidRPr="009554A0">
              <w:rPr>
                <w:sz w:val="20"/>
                <w:szCs w:val="26"/>
                <w:rtl/>
                <w:lang w:val="en-GB"/>
              </w:rPr>
              <w:t xml:space="preserve"> </w:t>
            </w:r>
            <w:proofErr w:type="spellStart"/>
            <w:r w:rsidRPr="009554A0">
              <w:rPr>
                <w:sz w:val="20"/>
                <w:szCs w:val="26"/>
                <w:rtl/>
                <w:lang w:val="en-GB"/>
              </w:rPr>
              <w:t>وماكيوني</w:t>
            </w:r>
            <w:proofErr w:type="spellEnd"/>
            <w:r w:rsidRPr="009554A0">
              <w:rPr>
                <w:sz w:val="20"/>
                <w:szCs w:val="26"/>
                <w:rtl/>
                <w:lang w:val="en-GB"/>
              </w:rPr>
              <w:t xml:space="preserve"> </w:t>
            </w:r>
            <w:proofErr w:type="spellStart"/>
            <w:r w:rsidRPr="009554A0">
              <w:rPr>
                <w:sz w:val="20"/>
                <w:szCs w:val="26"/>
                <w:rtl/>
                <w:lang w:val="en-GB"/>
              </w:rPr>
              <w:t>وكيتوي</w:t>
            </w:r>
            <w:proofErr w:type="spellEnd"/>
          </w:p>
        </w:tc>
      </w:tr>
      <w:tr w:rsidR="00430A51" w:rsidRPr="001B6733" w14:paraId="68F7B3F4" w14:textId="77777777" w:rsidTr="00430A51">
        <w:trPr>
          <w:jc w:val="center"/>
        </w:trPr>
        <w:tc>
          <w:tcPr>
            <w:tcW w:w="2039" w:type="dxa"/>
          </w:tcPr>
          <w:p w14:paraId="4B11E712" w14:textId="77777777" w:rsidR="00430A51" w:rsidRPr="001B6733" w:rsidRDefault="00430A51" w:rsidP="00430A51">
            <w:pPr>
              <w:spacing w:before="40" w:after="40" w:line="240" w:lineRule="exact"/>
              <w:rPr>
                <w:bCs/>
                <w:sz w:val="20"/>
                <w:szCs w:val="26"/>
                <w:lang w:val="en-GB"/>
              </w:rPr>
            </w:pPr>
            <w:r w:rsidRPr="001B6733">
              <w:rPr>
                <w:bCs/>
                <w:sz w:val="20"/>
                <w:szCs w:val="26"/>
                <w:lang w:val="en-GB"/>
              </w:rPr>
              <w:t>45</w:t>
            </w:r>
            <w:r>
              <w:rPr>
                <w:rFonts w:eastAsia="Calibri" w:hint="cs"/>
                <w:sz w:val="20"/>
                <w:szCs w:val="26"/>
                <w:rtl/>
              </w:rPr>
              <w:t> </w:t>
            </w:r>
            <w:r w:rsidRPr="001B6733">
              <w:rPr>
                <w:bCs/>
                <w:sz w:val="20"/>
                <w:szCs w:val="26"/>
                <w:lang w:val="en-GB"/>
              </w:rPr>
              <w:t>(NDC)</w:t>
            </w:r>
          </w:p>
        </w:tc>
        <w:tc>
          <w:tcPr>
            <w:tcW w:w="1314" w:type="dxa"/>
          </w:tcPr>
          <w:p w14:paraId="08DA7FEC"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سبعة </w:t>
            </w:r>
            <w:r>
              <w:rPr>
                <w:sz w:val="20"/>
                <w:szCs w:val="26"/>
              </w:rPr>
              <w:t>(7)</w:t>
            </w:r>
          </w:p>
        </w:tc>
        <w:tc>
          <w:tcPr>
            <w:tcW w:w="1313" w:type="dxa"/>
          </w:tcPr>
          <w:p w14:paraId="416A472B"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تسعة </w:t>
            </w:r>
            <w:r>
              <w:rPr>
                <w:sz w:val="20"/>
                <w:szCs w:val="26"/>
              </w:rPr>
              <w:t>(9)</w:t>
            </w:r>
          </w:p>
        </w:tc>
        <w:tc>
          <w:tcPr>
            <w:tcW w:w="2774" w:type="dxa"/>
          </w:tcPr>
          <w:p w14:paraId="25390C92"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18A40F9D" w14:textId="4A79B372"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 xml:space="preserve">مناطق </w:t>
            </w:r>
            <w:proofErr w:type="spellStart"/>
            <w:r>
              <w:rPr>
                <w:rFonts w:hint="cs"/>
                <w:sz w:val="20"/>
                <w:szCs w:val="26"/>
                <w:rtl/>
                <w:lang w:val="en-GB"/>
              </w:rPr>
              <w:t>آثي</w:t>
            </w:r>
            <w:proofErr w:type="spellEnd"/>
            <w:r w:rsidR="00B77227">
              <w:rPr>
                <w:rFonts w:hint="cs"/>
                <w:sz w:val="20"/>
                <w:szCs w:val="26"/>
                <w:rtl/>
                <w:lang w:val="en-GB"/>
              </w:rPr>
              <w:t>-</w:t>
            </w:r>
            <w:r>
              <w:rPr>
                <w:rFonts w:hint="cs"/>
                <w:sz w:val="20"/>
                <w:szCs w:val="26"/>
                <w:rtl/>
                <w:lang w:val="en-GB"/>
              </w:rPr>
              <w:t xml:space="preserve">ريفر </w:t>
            </w:r>
            <w:proofErr w:type="spellStart"/>
            <w:r>
              <w:rPr>
                <w:rFonts w:hint="cs"/>
                <w:sz w:val="20"/>
                <w:szCs w:val="26"/>
                <w:rtl/>
                <w:lang w:val="en-GB"/>
              </w:rPr>
              <w:t>وكاجيادو</w:t>
            </w:r>
            <w:proofErr w:type="spellEnd"/>
            <w:r>
              <w:rPr>
                <w:rFonts w:hint="cs"/>
                <w:sz w:val="20"/>
                <w:szCs w:val="26"/>
                <w:rtl/>
                <w:lang w:val="en-GB"/>
              </w:rPr>
              <w:t xml:space="preserve"> </w:t>
            </w:r>
            <w:proofErr w:type="spellStart"/>
            <w:r>
              <w:rPr>
                <w:rFonts w:hint="cs"/>
                <w:sz w:val="20"/>
                <w:szCs w:val="26"/>
                <w:rtl/>
                <w:lang w:val="en-GB"/>
              </w:rPr>
              <w:t>ولويتوكيتوك</w:t>
            </w:r>
            <w:proofErr w:type="spellEnd"/>
          </w:p>
        </w:tc>
      </w:tr>
      <w:tr w:rsidR="00430A51" w:rsidRPr="001B6733" w14:paraId="4975F3D5" w14:textId="77777777" w:rsidTr="00430A51">
        <w:trPr>
          <w:jc w:val="center"/>
        </w:trPr>
        <w:tc>
          <w:tcPr>
            <w:tcW w:w="2039" w:type="dxa"/>
          </w:tcPr>
          <w:p w14:paraId="01BF8125" w14:textId="77777777" w:rsidR="00430A51" w:rsidRPr="001B6733" w:rsidRDefault="00430A51" w:rsidP="00430A51">
            <w:pPr>
              <w:spacing w:before="40" w:after="40" w:line="240" w:lineRule="exact"/>
              <w:rPr>
                <w:bCs/>
                <w:sz w:val="20"/>
                <w:szCs w:val="26"/>
                <w:lang w:val="en-GB"/>
              </w:rPr>
            </w:pPr>
            <w:r w:rsidRPr="001B6733">
              <w:rPr>
                <w:bCs/>
                <w:sz w:val="20"/>
                <w:szCs w:val="26"/>
                <w:lang w:val="en-GB"/>
              </w:rPr>
              <w:t>46</w:t>
            </w:r>
            <w:r>
              <w:rPr>
                <w:rFonts w:eastAsia="Calibri" w:hint="cs"/>
                <w:sz w:val="20"/>
                <w:szCs w:val="26"/>
                <w:rtl/>
              </w:rPr>
              <w:t> </w:t>
            </w:r>
            <w:r w:rsidRPr="001B6733">
              <w:rPr>
                <w:bCs/>
                <w:sz w:val="20"/>
                <w:szCs w:val="26"/>
                <w:lang w:val="en-GB"/>
              </w:rPr>
              <w:t>(NDC)</w:t>
            </w:r>
          </w:p>
        </w:tc>
        <w:tc>
          <w:tcPr>
            <w:tcW w:w="1314" w:type="dxa"/>
          </w:tcPr>
          <w:p w14:paraId="2ACA1254"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تسعة </w:t>
            </w:r>
            <w:r>
              <w:rPr>
                <w:sz w:val="20"/>
                <w:szCs w:val="26"/>
              </w:rPr>
              <w:t>(9)</w:t>
            </w:r>
          </w:p>
        </w:tc>
        <w:tc>
          <w:tcPr>
            <w:tcW w:w="1313" w:type="dxa"/>
          </w:tcPr>
          <w:p w14:paraId="252DE89A"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تسعة </w:t>
            </w:r>
            <w:r>
              <w:rPr>
                <w:sz w:val="20"/>
                <w:szCs w:val="26"/>
              </w:rPr>
              <w:t>(9)</w:t>
            </w:r>
          </w:p>
        </w:tc>
        <w:tc>
          <w:tcPr>
            <w:tcW w:w="2774" w:type="dxa"/>
          </w:tcPr>
          <w:p w14:paraId="6D411C62"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75EABD88"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مناطق</w:t>
            </w:r>
            <w:r>
              <w:rPr>
                <w:sz w:val="20"/>
                <w:szCs w:val="26"/>
                <w:rtl/>
                <w:lang w:val="en-GB"/>
              </w:rPr>
              <w:t xml:space="preserve"> </w:t>
            </w:r>
            <w:proofErr w:type="spellStart"/>
            <w:r w:rsidRPr="00D463DE">
              <w:rPr>
                <w:sz w:val="20"/>
                <w:szCs w:val="26"/>
                <w:rtl/>
                <w:lang w:val="en-GB"/>
              </w:rPr>
              <w:t>غاريسا</w:t>
            </w:r>
            <w:proofErr w:type="spellEnd"/>
            <w:r w:rsidRPr="00D463DE">
              <w:rPr>
                <w:sz w:val="20"/>
                <w:szCs w:val="26"/>
                <w:rtl/>
                <w:lang w:val="en-GB"/>
              </w:rPr>
              <w:t xml:space="preserve"> </w:t>
            </w:r>
            <w:proofErr w:type="spellStart"/>
            <w:r w:rsidRPr="009554A0">
              <w:rPr>
                <w:sz w:val="20"/>
                <w:szCs w:val="26"/>
                <w:rtl/>
                <w:lang w:val="en-GB"/>
              </w:rPr>
              <w:t>وواجير</w:t>
            </w:r>
            <w:proofErr w:type="spellEnd"/>
            <w:r w:rsidRPr="009554A0">
              <w:rPr>
                <w:sz w:val="20"/>
                <w:szCs w:val="26"/>
                <w:rtl/>
                <w:lang w:val="en-GB"/>
              </w:rPr>
              <w:t xml:space="preserve"> </w:t>
            </w:r>
            <w:proofErr w:type="spellStart"/>
            <w:r>
              <w:rPr>
                <w:rFonts w:hint="cs"/>
                <w:sz w:val="20"/>
                <w:szCs w:val="26"/>
                <w:rtl/>
                <w:lang w:val="en-GB"/>
              </w:rPr>
              <w:t>و</w:t>
            </w:r>
            <w:r w:rsidRPr="00D463DE">
              <w:rPr>
                <w:sz w:val="20"/>
                <w:szCs w:val="26"/>
                <w:rtl/>
                <w:lang w:val="en-GB"/>
              </w:rPr>
              <w:t>مانديرا</w:t>
            </w:r>
            <w:proofErr w:type="spellEnd"/>
          </w:p>
        </w:tc>
      </w:tr>
      <w:tr w:rsidR="00430A51" w:rsidRPr="001B6733" w14:paraId="33C6E582" w14:textId="77777777" w:rsidTr="00430A51">
        <w:trPr>
          <w:jc w:val="center"/>
        </w:trPr>
        <w:tc>
          <w:tcPr>
            <w:tcW w:w="2039" w:type="dxa"/>
          </w:tcPr>
          <w:p w14:paraId="4D17FBBC" w14:textId="77777777" w:rsidR="00430A51" w:rsidRPr="001B6733" w:rsidRDefault="00430A51" w:rsidP="00430A51">
            <w:pPr>
              <w:spacing w:before="40" w:after="40" w:line="240" w:lineRule="exact"/>
              <w:rPr>
                <w:bCs/>
                <w:sz w:val="20"/>
                <w:szCs w:val="26"/>
                <w:lang w:val="en-GB"/>
              </w:rPr>
            </w:pPr>
            <w:r w:rsidRPr="001B6733">
              <w:rPr>
                <w:rFonts w:eastAsia="Calibri"/>
                <w:sz w:val="20"/>
                <w:szCs w:val="26"/>
              </w:rPr>
              <w:lastRenderedPageBreak/>
              <w:t>50</w:t>
            </w:r>
            <w:r>
              <w:rPr>
                <w:rFonts w:eastAsia="Calibri" w:hint="cs"/>
                <w:sz w:val="20"/>
                <w:szCs w:val="26"/>
                <w:rtl/>
              </w:rPr>
              <w:t> </w:t>
            </w:r>
            <w:r w:rsidRPr="001B6733">
              <w:rPr>
                <w:bCs/>
                <w:sz w:val="20"/>
                <w:szCs w:val="26"/>
                <w:lang w:val="en-GB"/>
              </w:rPr>
              <w:t>(NDC)</w:t>
            </w:r>
          </w:p>
        </w:tc>
        <w:tc>
          <w:tcPr>
            <w:tcW w:w="1314" w:type="dxa"/>
          </w:tcPr>
          <w:p w14:paraId="2C212E78"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تسعة </w:t>
            </w:r>
            <w:r>
              <w:rPr>
                <w:sz w:val="20"/>
                <w:szCs w:val="26"/>
              </w:rPr>
              <w:t>(9)</w:t>
            </w:r>
          </w:p>
        </w:tc>
        <w:tc>
          <w:tcPr>
            <w:tcW w:w="1313" w:type="dxa"/>
          </w:tcPr>
          <w:p w14:paraId="10007CE6"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تسعة </w:t>
            </w:r>
            <w:r>
              <w:rPr>
                <w:sz w:val="20"/>
                <w:szCs w:val="26"/>
              </w:rPr>
              <w:t>(9)</w:t>
            </w:r>
          </w:p>
        </w:tc>
        <w:tc>
          <w:tcPr>
            <w:tcW w:w="2774" w:type="dxa"/>
          </w:tcPr>
          <w:p w14:paraId="7DC44C15"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6EA7BB3C"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 xml:space="preserve">مناطق </w:t>
            </w:r>
            <w:proofErr w:type="spellStart"/>
            <w:r>
              <w:rPr>
                <w:rFonts w:hint="cs"/>
                <w:sz w:val="20"/>
                <w:szCs w:val="26"/>
                <w:rtl/>
                <w:lang w:val="en-GB"/>
              </w:rPr>
              <w:t>نايفاشا</w:t>
            </w:r>
            <w:proofErr w:type="spellEnd"/>
            <w:r>
              <w:rPr>
                <w:rFonts w:hint="cs"/>
                <w:sz w:val="20"/>
                <w:szCs w:val="26"/>
                <w:rtl/>
                <w:lang w:val="en-GB"/>
              </w:rPr>
              <w:t xml:space="preserve"> </w:t>
            </w:r>
            <w:proofErr w:type="spellStart"/>
            <w:r>
              <w:rPr>
                <w:rFonts w:hint="cs"/>
                <w:sz w:val="20"/>
                <w:szCs w:val="26"/>
                <w:rtl/>
                <w:lang w:val="en-GB"/>
              </w:rPr>
              <w:t>وغيلجيل</w:t>
            </w:r>
            <w:proofErr w:type="spellEnd"/>
            <w:r>
              <w:rPr>
                <w:rFonts w:hint="cs"/>
                <w:sz w:val="20"/>
                <w:szCs w:val="26"/>
                <w:rtl/>
                <w:lang w:val="en-GB"/>
              </w:rPr>
              <w:t xml:space="preserve"> </w:t>
            </w:r>
            <w:proofErr w:type="spellStart"/>
            <w:r>
              <w:rPr>
                <w:rFonts w:hint="cs"/>
                <w:sz w:val="20"/>
                <w:szCs w:val="26"/>
                <w:rtl/>
                <w:lang w:val="en-GB"/>
              </w:rPr>
              <w:t>وناروك</w:t>
            </w:r>
            <w:proofErr w:type="spellEnd"/>
            <w:r>
              <w:rPr>
                <w:rFonts w:hint="cs"/>
                <w:sz w:val="20"/>
                <w:szCs w:val="26"/>
                <w:rtl/>
                <w:lang w:val="en-GB"/>
              </w:rPr>
              <w:t xml:space="preserve"> بمحافظة </w:t>
            </w:r>
            <w:proofErr w:type="spellStart"/>
            <w:r>
              <w:rPr>
                <w:rFonts w:hint="cs"/>
                <w:sz w:val="20"/>
                <w:szCs w:val="26"/>
                <w:rtl/>
                <w:lang w:val="en-GB"/>
              </w:rPr>
              <w:t>ناكورو</w:t>
            </w:r>
            <w:proofErr w:type="spellEnd"/>
            <w:r>
              <w:rPr>
                <w:sz w:val="20"/>
                <w:szCs w:val="26"/>
                <w:rtl/>
                <w:lang w:val="en-GB"/>
              </w:rPr>
              <w:t xml:space="preserve"> </w:t>
            </w:r>
          </w:p>
        </w:tc>
      </w:tr>
      <w:tr w:rsidR="00430A51" w:rsidRPr="001B6733" w14:paraId="36B40130" w14:textId="77777777" w:rsidTr="00430A51">
        <w:trPr>
          <w:jc w:val="center"/>
        </w:trPr>
        <w:tc>
          <w:tcPr>
            <w:tcW w:w="2039" w:type="dxa"/>
          </w:tcPr>
          <w:p w14:paraId="705F77AD" w14:textId="77777777" w:rsidR="00430A51" w:rsidRPr="001B6733" w:rsidRDefault="00430A51" w:rsidP="00430A51">
            <w:pPr>
              <w:spacing w:before="40" w:after="40" w:line="240" w:lineRule="exact"/>
              <w:rPr>
                <w:bCs/>
                <w:sz w:val="20"/>
                <w:szCs w:val="26"/>
                <w:lang w:val="en-GB"/>
              </w:rPr>
            </w:pPr>
            <w:r w:rsidRPr="001B6733">
              <w:rPr>
                <w:rFonts w:eastAsia="Calibri"/>
                <w:sz w:val="20"/>
                <w:szCs w:val="26"/>
              </w:rPr>
              <w:t>51</w:t>
            </w:r>
            <w:r>
              <w:rPr>
                <w:rFonts w:eastAsia="Calibri" w:hint="cs"/>
                <w:sz w:val="20"/>
                <w:szCs w:val="26"/>
                <w:rtl/>
              </w:rPr>
              <w:t> </w:t>
            </w:r>
            <w:r w:rsidRPr="001B6733">
              <w:rPr>
                <w:bCs/>
                <w:sz w:val="20"/>
                <w:szCs w:val="26"/>
                <w:lang w:val="en-GB"/>
              </w:rPr>
              <w:t>(NDC)</w:t>
            </w:r>
          </w:p>
        </w:tc>
        <w:tc>
          <w:tcPr>
            <w:tcW w:w="1314" w:type="dxa"/>
          </w:tcPr>
          <w:p w14:paraId="197F24AE"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B6733">
              <w:rPr>
                <w:rFonts w:hint="cs"/>
                <w:sz w:val="20"/>
                <w:szCs w:val="26"/>
                <w:rtl/>
                <w:lang w:val="en-GB"/>
              </w:rPr>
              <w:t xml:space="preserve">ثمانية </w:t>
            </w:r>
            <w:r w:rsidRPr="001B6733">
              <w:rPr>
                <w:sz w:val="20"/>
                <w:szCs w:val="26"/>
              </w:rPr>
              <w:t>(8)</w:t>
            </w:r>
          </w:p>
        </w:tc>
        <w:tc>
          <w:tcPr>
            <w:tcW w:w="1313" w:type="dxa"/>
          </w:tcPr>
          <w:p w14:paraId="3DAEF25D"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تسعة </w:t>
            </w:r>
            <w:r>
              <w:rPr>
                <w:sz w:val="20"/>
                <w:szCs w:val="26"/>
              </w:rPr>
              <w:t>(9)</w:t>
            </w:r>
          </w:p>
        </w:tc>
        <w:tc>
          <w:tcPr>
            <w:tcW w:w="2774" w:type="dxa"/>
          </w:tcPr>
          <w:p w14:paraId="7B94BABD"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13CCE684"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مناطق</w:t>
            </w:r>
            <w:r>
              <w:rPr>
                <w:sz w:val="20"/>
                <w:szCs w:val="26"/>
                <w:rtl/>
                <w:lang w:val="en-GB"/>
              </w:rPr>
              <w:t xml:space="preserve"> </w:t>
            </w:r>
            <w:proofErr w:type="spellStart"/>
            <w:r w:rsidRPr="009554A0">
              <w:rPr>
                <w:rFonts w:eastAsia="Calibri"/>
                <w:sz w:val="20"/>
                <w:szCs w:val="26"/>
                <w:rtl/>
              </w:rPr>
              <w:t>ناكورو</w:t>
            </w:r>
            <w:proofErr w:type="spellEnd"/>
            <w:r w:rsidRPr="009554A0">
              <w:rPr>
                <w:rFonts w:eastAsia="Calibri"/>
                <w:sz w:val="20"/>
                <w:szCs w:val="26"/>
                <w:rtl/>
              </w:rPr>
              <w:t xml:space="preserve"> </w:t>
            </w:r>
            <w:proofErr w:type="spellStart"/>
            <w:r>
              <w:rPr>
                <w:rFonts w:eastAsia="Calibri" w:hint="cs"/>
                <w:sz w:val="20"/>
                <w:szCs w:val="26"/>
                <w:rtl/>
              </w:rPr>
              <w:t>ونجورو</w:t>
            </w:r>
            <w:proofErr w:type="spellEnd"/>
            <w:r>
              <w:rPr>
                <w:rFonts w:eastAsia="Calibri" w:hint="cs"/>
                <w:sz w:val="20"/>
                <w:szCs w:val="26"/>
                <w:rtl/>
              </w:rPr>
              <w:t xml:space="preserve"> </w:t>
            </w:r>
            <w:proofErr w:type="spellStart"/>
            <w:r>
              <w:rPr>
                <w:rFonts w:eastAsia="Calibri" w:hint="cs"/>
                <w:sz w:val="20"/>
                <w:szCs w:val="26"/>
                <w:rtl/>
              </w:rPr>
              <w:t>ومولو</w:t>
            </w:r>
            <w:proofErr w:type="spellEnd"/>
            <w:r>
              <w:rPr>
                <w:rFonts w:eastAsia="Calibri" w:hint="cs"/>
                <w:sz w:val="20"/>
                <w:szCs w:val="26"/>
                <w:rtl/>
              </w:rPr>
              <w:t xml:space="preserve"> بمحافظة </w:t>
            </w:r>
            <w:proofErr w:type="spellStart"/>
            <w:r>
              <w:rPr>
                <w:rFonts w:eastAsia="Calibri" w:hint="cs"/>
                <w:sz w:val="20"/>
                <w:szCs w:val="26"/>
                <w:rtl/>
              </w:rPr>
              <w:t>ناكورو</w:t>
            </w:r>
            <w:proofErr w:type="spellEnd"/>
          </w:p>
        </w:tc>
      </w:tr>
      <w:tr w:rsidR="00430A51" w:rsidRPr="001B6733" w14:paraId="7805FF25" w14:textId="77777777" w:rsidTr="00430A51">
        <w:trPr>
          <w:jc w:val="center"/>
        </w:trPr>
        <w:tc>
          <w:tcPr>
            <w:tcW w:w="2039" w:type="dxa"/>
          </w:tcPr>
          <w:p w14:paraId="329E60DC" w14:textId="77777777" w:rsidR="00430A51" w:rsidRPr="001B6733" w:rsidRDefault="00430A51" w:rsidP="00430A51">
            <w:pPr>
              <w:spacing w:before="40" w:after="40" w:line="240" w:lineRule="exact"/>
              <w:rPr>
                <w:bCs/>
                <w:sz w:val="20"/>
                <w:szCs w:val="26"/>
                <w:lang w:val="en-GB"/>
              </w:rPr>
            </w:pPr>
            <w:r w:rsidRPr="001B6733">
              <w:rPr>
                <w:rFonts w:eastAsia="Calibri"/>
                <w:sz w:val="20"/>
                <w:szCs w:val="26"/>
              </w:rPr>
              <w:t>52</w:t>
            </w:r>
            <w:r>
              <w:rPr>
                <w:rFonts w:eastAsia="Calibri" w:hint="cs"/>
                <w:sz w:val="20"/>
                <w:szCs w:val="26"/>
                <w:rtl/>
              </w:rPr>
              <w:t> </w:t>
            </w:r>
            <w:r w:rsidRPr="001B6733">
              <w:rPr>
                <w:bCs/>
                <w:sz w:val="20"/>
                <w:szCs w:val="26"/>
                <w:lang w:val="en-GB"/>
              </w:rPr>
              <w:t>(NDC)</w:t>
            </w:r>
          </w:p>
        </w:tc>
        <w:tc>
          <w:tcPr>
            <w:tcW w:w="1314" w:type="dxa"/>
          </w:tcPr>
          <w:p w14:paraId="00F6AA46" w14:textId="77777777" w:rsidR="00430A51" w:rsidRDefault="00430A51" w:rsidP="00430A51">
            <w:pPr>
              <w:spacing w:before="40" w:after="40" w:line="240" w:lineRule="exact"/>
              <w:jc w:val="center"/>
            </w:pPr>
            <w:r w:rsidRPr="005455B3">
              <w:rPr>
                <w:rFonts w:hint="cs"/>
                <w:sz w:val="20"/>
                <w:szCs w:val="26"/>
                <w:rtl/>
                <w:lang w:val="en-GB"/>
              </w:rPr>
              <w:t xml:space="preserve">سبعة </w:t>
            </w:r>
            <w:r w:rsidRPr="005455B3">
              <w:rPr>
                <w:sz w:val="20"/>
                <w:szCs w:val="26"/>
              </w:rPr>
              <w:t>(7)</w:t>
            </w:r>
          </w:p>
        </w:tc>
        <w:tc>
          <w:tcPr>
            <w:tcW w:w="1313" w:type="dxa"/>
          </w:tcPr>
          <w:p w14:paraId="11EEE473"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تسعة </w:t>
            </w:r>
            <w:r>
              <w:rPr>
                <w:sz w:val="20"/>
                <w:szCs w:val="26"/>
              </w:rPr>
              <w:t>(9)</w:t>
            </w:r>
          </w:p>
        </w:tc>
        <w:tc>
          <w:tcPr>
            <w:tcW w:w="2774" w:type="dxa"/>
          </w:tcPr>
          <w:p w14:paraId="14BEB8EB"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73C8C3A1" w14:textId="77777777" w:rsidR="00430A51" w:rsidRPr="00326A5E"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rtl/>
                <w:lang w:bidi="ar-EG"/>
              </w:rPr>
            </w:pPr>
            <w:r>
              <w:rPr>
                <w:sz w:val="20"/>
                <w:szCs w:val="26"/>
                <w:rtl/>
                <w:lang w:val="en-GB"/>
              </w:rPr>
              <w:t xml:space="preserve">رمز </w:t>
            </w:r>
            <w:r>
              <w:rPr>
                <w:rFonts w:hint="cs"/>
                <w:sz w:val="20"/>
                <w:szCs w:val="26"/>
                <w:rtl/>
                <w:lang w:val="en-GB"/>
              </w:rPr>
              <w:t xml:space="preserve">منطقتي </w:t>
            </w:r>
            <w:proofErr w:type="spellStart"/>
            <w:r>
              <w:rPr>
                <w:rFonts w:hint="cs"/>
                <w:sz w:val="20"/>
                <w:szCs w:val="26"/>
                <w:rtl/>
                <w:lang w:val="en-GB"/>
              </w:rPr>
              <w:t>كاريتشو</w:t>
            </w:r>
            <w:proofErr w:type="spellEnd"/>
            <w:r>
              <w:rPr>
                <w:rFonts w:hint="cs"/>
                <w:sz w:val="20"/>
                <w:szCs w:val="26"/>
                <w:rtl/>
                <w:lang w:val="en-GB"/>
              </w:rPr>
              <w:t xml:space="preserve"> و</w:t>
            </w:r>
            <w:proofErr w:type="spellStart"/>
            <w:r>
              <w:rPr>
                <w:rFonts w:hint="cs"/>
                <w:sz w:val="20"/>
                <w:szCs w:val="26"/>
                <w:rtl/>
                <w:lang w:bidi="ar-EG"/>
              </w:rPr>
              <w:t>بوميت</w:t>
            </w:r>
            <w:proofErr w:type="spellEnd"/>
          </w:p>
        </w:tc>
      </w:tr>
      <w:tr w:rsidR="00430A51" w:rsidRPr="001B6733" w14:paraId="426AD380" w14:textId="77777777" w:rsidTr="00430A51">
        <w:trPr>
          <w:jc w:val="center"/>
        </w:trPr>
        <w:tc>
          <w:tcPr>
            <w:tcW w:w="2039" w:type="dxa"/>
          </w:tcPr>
          <w:p w14:paraId="191A1638" w14:textId="77777777" w:rsidR="00430A51" w:rsidRPr="001B6733" w:rsidRDefault="00430A51" w:rsidP="00430A51">
            <w:pPr>
              <w:spacing w:before="40" w:after="40" w:line="240" w:lineRule="exact"/>
              <w:rPr>
                <w:bCs/>
                <w:sz w:val="20"/>
                <w:szCs w:val="26"/>
                <w:lang w:val="en-GB"/>
              </w:rPr>
            </w:pPr>
            <w:r w:rsidRPr="001B6733">
              <w:rPr>
                <w:rFonts w:eastAsia="Calibri"/>
                <w:sz w:val="20"/>
                <w:szCs w:val="26"/>
              </w:rPr>
              <w:t>53</w:t>
            </w:r>
            <w:r>
              <w:rPr>
                <w:rFonts w:eastAsia="Calibri" w:hint="cs"/>
                <w:sz w:val="20"/>
                <w:szCs w:val="26"/>
                <w:rtl/>
              </w:rPr>
              <w:t> </w:t>
            </w:r>
            <w:r w:rsidRPr="001B6733">
              <w:rPr>
                <w:bCs/>
                <w:sz w:val="20"/>
                <w:szCs w:val="26"/>
                <w:lang w:val="en-GB"/>
              </w:rPr>
              <w:t>(NDC)</w:t>
            </w:r>
          </w:p>
        </w:tc>
        <w:tc>
          <w:tcPr>
            <w:tcW w:w="1314" w:type="dxa"/>
          </w:tcPr>
          <w:p w14:paraId="18D32BDA" w14:textId="77777777" w:rsidR="00430A51" w:rsidRDefault="00430A51" w:rsidP="00430A51">
            <w:pPr>
              <w:spacing w:before="40" w:after="40" w:line="240" w:lineRule="exact"/>
              <w:jc w:val="center"/>
            </w:pPr>
            <w:r w:rsidRPr="005455B3">
              <w:rPr>
                <w:rFonts w:hint="cs"/>
                <w:sz w:val="20"/>
                <w:szCs w:val="26"/>
                <w:rtl/>
                <w:lang w:val="en-GB"/>
              </w:rPr>
              <w:t xml:space="preserve">سبعة </w:t>
            </w:r>
            <w:r w:rsidRPr="005455B3">
              <w:rPr>
                <w:sz w:val="20"/>
                <w:szCs w:val="26"/>
              </w:rPr>
              <w:t>(7)</w:t>
            </w:r>
          </w:p>
        </w:tc>
        <w:tc>
          <w:tcPr>
            <w:tcW w:w="1313" w:type="dxa"/>
          </w:tcPr>
          <w:p w14:paraId="784604F0"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تسعة </w:t>
            </w:r>
            <w:r>
              <w:rPr>
                <w:sz w:val="20"/>
                <w:szCs w:val="26"/>
              </w:rPr>
              <w:t>(9)</w:t>
            </w:r>
          </w:p>
        </w:tc>
        <w:tc>
          <w:tcPr>
            <w:tcW w:w="2774" w:type="dxa"/>
          </w:tcPr>
          <w:p w14:paraId="3138549D"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5912D464" w14:textId="77777777" w:rsidR="00430A51" w:rsidRPr="00AA0275"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bidi="ar-EG"/>
              </w:rPr>
            </w:pPr>
            <w:r>
              <w:rPr>
                <w:sz w:val="20"/>
                <w:szCs w:val="26"/>
                <w:rtl/>
                <w:lang w:val="en-GB"/>
              </w:rPr>
              <w:t xml:space="preserve">رمز </w:t>
            </w:r>
            <w:r>
              <w:rPr>
                <w:rFonts w:hint="cs"/>
                <w:sz w:val="20"/>
                <w:szCs w:val="26"/>
                <w:rtl/>
                <w:lang w:val="en-GB"/>
              </w:rPr>
              <w:t xml:space="preserve">مناطق </w:t>
            </w:r>
            <w:proofErr w:type="spellStart"/>
            <w:r>
              <w:rPr>
                <w:rFonts w:hint="cs"/>
                <w:sz w:val="20"/>
                <w:szCs w:val="26"/>
                <w:rtl/>
                <w:lang w:val="en-GB"/>
              </w:rPr>
              <w:t>إلدوريت</w:t>
            </w:r>
            <w:proofErr w:type="spellEnd"/>
            <w:r>
              <w:rPr>
                <w:rFonts w:hint="cs"/>
                <w:sz w:val="20"/>
                <w:szCs w:val="26"/>
                <w:rtl/>
                <w:lang w:val="en-GB"/>
              </w:rPr>
              <w:t xml:space="preserve"> وتوربو و</w:t>
            </w:r>
            <w:proofErr w:type="spellStart"/>
            <w:r>
              <w:rPr>
                <w:rFonts w:hint="cs"/>
                <w:sz w:val="20"/>
                <w:szCs w:val="26"/>
                <w:rtl/>
                <w:lang w:val="en-GB" w:bidi="ar-EG"/>
              </w:rPr>
              <w:t>كابسابيت</w:t>
            </w:r>
            <w:proofErr w:type="spellEnd"/>
            <w:r>
              <w:rPr>
                <w:rFonts w:hint="cs"/>
                <w:sz w:val="20"/>
                <w:szCs w:val="26"/>
                <w:rtl/>
                <w:lang w:val="en-GB" w:bidi="ar-EG"/>
              </w:rPr>
              <w:t xml:space="preserve"> </w:t>
            </w:r>
            <w:proofErr w:type="spellStart"/>
            <w:r>
              <w:rPr>
                <w:rFonts w:hint="cs"/>
                <w:sz w:val="20"/>
                <w:szCs w:val="26"/>
                <w:rtl/>
                <w:lang w:val="en-GB" w:bidi="ar-EG"/>
              </w:rPr>
              <w:t>وآيتن</w:t>
            </w:r>
            <w:proofErr w:type="spellEnd"/>
            <w:r>
              <w:rPr>
                <w:rFonts w:hint="cs"/>
                <w:sz w:val="20"/>
                <w:szCs w:val="26"/>
                <w:rtl/>
                <w:lang w:val="en-GB" w:bidi="ar-EG"/>
              </w:rPr>
              <w:t xml:space="preserve"> </w:t>
            </w:r>
            <w:proofErr w:type="spellStart"/>
            <w:r>
              <w:rPr>
                <w:rFonts w:hint="cs"/>
                <w:sz w:val="20"/>
                <w:szCs w:val="26"/>
                <w:rtl/>
                <w:lang w:val="en-GB" w:bidi="ar-EG"/>
              </w:rPr>
              <w:t>وكابارنيت</w:t>
            </w:r>
            <w:proofErr w:type="spellEnd"/>
          </w:p>
        </w:tc>
      </w:tr>
      <w:tr w:rsidR="00430A51" w:rsidRPr="001B6733" w14:paraId="4BA578C6" w14:textId="77777777" w:rsidTr="00430A51">
        <w:trPr>
          <w:jc w:val="center"/>
        </w:trPr>
        <w:tc>
          <w:tcPr>
            <w:tcW w:w="2039" w:type="dxa"/>
          </w:tcPr>
          <w:p w14:paraId="1740A0CE" w14:textId="77777777" w:rsidR="00430A51" w:rsidRPr="001B6733" w:rsidRDefault="00430A51" w:rsidP="00430A51">
            <w:pPr>
              <w:keepNext/>
              <w:keepLines/>
              <w:spacing w:before="40" w:after="40" w:line="240" w:lineRule="exact"/>
              <w:rPr>
                <w:bCs/>
                <w:sz w:val="20"/>
                <w:szCs w:val="26"/>
                <w:lang w:val="en-GB"/>
              </w:rPr>
            </w:pPr>
            <w:r w:rsidRPr="001B6733">
              <w:rPr>
                <w:rFonts w:eastAsia="Calibri"/>
                <w:sz w:val="20"/>
                <w:szCs w:val="26"/>
              </w:rPr>
              <w:t>54</w:t>
            </w:r>
            <w:r>
              <w:rPr>
                <w:rFonts w:eastAsia="Calibri" w:hint="cs"/>
                <w:sz w:val="20"/>
                <w:szCs w:val="26"/>
                <w:rtl/>
              </w:rPr>
              <w:t> </w:t>
            </w:r>
            <w:r w:rsidRPr="001B6733">
              <w:rPr>
                <w:bCs/>
                <w:sz w:val="20"/>
                <w:szCs w:val="26"/>
                <w:lang w:val="en-GB"/>
              </w:rPr>
              <w:t>(NDC)</w:t>
            </w:r>
          </w:p>
        </w:tc>
        <w:tc>
          <w:tcPr>
            <w:tcW w:w="1314" w:type="dxa"/>
          </w:tcPr>
          <w:p w14:paraId="2565C75E" w14:textId="77777777" w:rsidR="00430A51" w:rsidRDefault="00430A51" w:rsidP="00430A51">
            <w:pPr>
              <w:spacing w:before="40" w:after="40" w:line="240" w:lineRule="exact"/>
              <w:jc w:val="center"/>
            </w:pPr>
            <w:r w:rsidRPr="005455B3">
              <w:rPr>
                <w:rFonts w:hint="cs"/>
                <w:sz w:val="20"/>
                <w:szCs w:val="26"/>
                <w:rtl/>
                <w:lang w:val="en-GB"/>
              </w:rPr>
              <w:t xml:space="preserve">سبعة </w:t>
            </w:r>
            <w:r w:rsidRPr="005455B3">
              <w:rPr>
                <w:sz w:val="20"/>
                <w:szCs w:val="26"/>
              </w:rPr>
              <w:t>(7)</w:t>
            </w:r>
          </w:p>
        </w:tc>
        <w:tc>
          <w:tcPr>
            <w:tcW w:w="1313" w:type="dxa"/>
          </w:tcPr>
          <w:p w14:paraId="4C9E3465"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6C4CD8F6"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5B2C4024" w14:textId="77777777" w:rsidR="00430A51" w:rsidRPr="00AA0275" w:rsidRDefault="00430A51" w:rsidP="00430A51">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rtl/>
                <w:lang w:bidi="ar-EG"/>
              </w:rPr>
            </w:pPr>
            <w:r>
              <w:rPr>
                <w:sz w:val="20"/>
                <w:szCs w:val="26"/>
                <w:rtl/>
                <w:lang w:val="en-GB"/>
              </w:rPr>
              <w:t xml:space="preserve">رمز </w:t>
            </w:r>
            <w:r>
              <w:rPr>
                <w:rFonts w:hint="cs"/>
                <w:sz w:val="20"/>
                <w:szCs w:val="26"/>
                <w:rtl/>
                <w:lang w:val="en-GB"/>
              </w:rPr>
              <w:t xml:space="preserve">مناطق </w:t>
            </w:r>
            <w:proofErr w:type="spellStart"/>
            <w:r>
              <w:rPr>
                <w:rFonts w:hint="cs"/>
                <w:sz w:val="20"/>
                <w:szCs w:val="26"/>
                <w:rtl/>
                <w:lang w:val="en-GB"/>
              </w:rPr>
              <w:t>كايتيل</w:t>
            </w:r>
            <w:proofErr w:type="spellEnd"/>
            <w:r>
              <w:rPr>
                <w:rFonts w:hint="cs"/>
                <w:sz w:val="20"/>
                <w:szCs w:val="26"/>
                <w:rtl/>
                <w:lang w:val="en-GB"/>
              </w:rPr>
              <w:t xml:space="preserve"> </w:t>
            </w:r>
            <w:proofErr w:type="spellStart"/>
            <w:r>
              <w:rPr>
                <w:rFonts w:hint="cs"/>
                <w:sz w:val="20"/>
                <w:szCs w:val="26"/>
                <w:rtl/>
                <w:lang w:val="en-GB"/>
              </w:rPr>
              <w:t>ومويسبريدج</w:t>
            </w:r>
            <w:proofErr w:type="spellEnd"/>
            <w:r>
              <w:rPr>
                <w:rFonts w:hint="cs"/>
                <w:sz w:val="20"/>
                <w:szCs w:val="26"/>
                <w:rtl/>
                <w:lang w:val="en-GB" w:bidi="ar-EG"/>
              </w:rPr>
              <w:t xml:space="preserve"> </w:t>
            </w:r>
            <w:proofErr w:type="spellStart"/>
            <w:r>
              <w:rPr>
                <w:rFonts w:hint="cs"/>
                <w:sz w:val="20"/>
                <w:szCs w:val="26"/>
                <w:rtl/>
                <w:lang w:val="en-GB" w:bidi="ar-EG"/>
              </w:rPr>
              <w:t>ولودوور</w:t>
            </w:r>
            <w:proofErr w:type="spellEnd"/>
            <w:r>
              <w:rPr>
                <w:rFonts w:hint="cs"/>
                <w:sz w:val="20"/>
                <w:szCs w:val="26"/>
                <w:rtl/>
                <w:lang w:val="en-GB" w:bidi="ar-EG"/>
              </w:rPr>
              <w:t xml:space="preserve"> </w:t>
            </w:r>
            <w:proofErr w:type="spellStart"/>
            <w:r>
              <w:rPr>
                <w:rFonts w:hint="cs"/>
                <w:sz w:val="20"/>
                <w:szCs w:val="26"/>
                <w:rtl/>
                <w:lang w:val="en-GB" w:bidi="ar-EG"/>
              </w:rPr>
              <w:t>و</w:t>
            </w:r>
            <w:r>
              <w:rPr>
                <w:rFonts w:hint="cs"/>
                <w:sz w:val="20"/>
                <w:szCs w:val="26"/>
                <w:rtl/>
                <w:lang w:bidi="ar-EG"/>
              </w:rPr>
              <w:t>كابينغوريا</w:t>
            </w:r>
            <w:proofErr w:type="spellEnd"/>
          </w:p>
        </w:tc>
      </w:tr>
      <w:tr w:rsidR="00430A51" w:rsidRPr="001B6733" w14:paraId="4D8CD087" w14:textId="77777777" w:rsidTr="00430A51">
        <w:trPr>
          <w:jc w:val="center"/>
        </w:trPr>
        <w:tc>
          <w:tcPr>
            <w:tcW w:w="2039" w:type="dxa"/>
          </w:tcPr>
          <w:p w14:paraId="261719A6" w14:textId="77777777" w:rsidR="00430A51" w:rsidRPr="001B6733" w:rsidRDefault="00430A51" w:rsidP="00430A51">
            <w:pPr>
              <w:spacing w:before="40" w:after="40" w:line="240" w:lineRule="exact"/>
              <w:rPr>
                <w:bCs/>
                <w:sz w:val="20"/>
                <w:szCs w:val="26"/>
                <w:lang w:val="en-GB"/>
              </w:rPr>
            </w:pPr>
            <w:r w:rsidRPr="001B6733">
              <w:rPr>
                <w:rFonts w:eastAsia="Calibri"/>
                <w:sz w:val="20"/>
                <w:szCs w:val="26"/>
              </w:rPr>
              <w:t>55</w:t>
            </w:r>
            <w:r>
              <w:rPr>
                <w:rFonts w:eastAsia="Calibri" w:hint="cs"/>
                <w:sz w:val="20"/>
                <w:szCs w:val="26"/>
                <w:rtl/>
              </w:rPr>
              <w:t> </w:t>
            </w:r>
            <w:r w:rsidRPr="001B6733">
              <w:rPr>
                <w:bCs/>
                <w:sz w:val="20"/>
                <w:szCs w:val="26"/>
                <w:lang w:val="en-GB"/>
              </w:rPr>
              <w:t>(NDC)</w:t>
            </w:r>
          </w:p>
        </w:tc>
        <w:tc>
          <w:tcPr>
            <w:tcW w:w="1314" w:type="dxa"/>
          </w:tcPr>
          <w:p w14:paraId="5F3FC759"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سبعة </w:t>
            </w:r>
            <w:r>
              <w:rPr>
                <w:sz w:val="20"/>
                <w:szCs w:val="26"/>
              </w:rPr>
              <w:t>(7)</w:t>
            </w:r>
          </w:p>
        </w:tc>
        <w:tc>
          <w:tcPr>
            <w:tcW w:w="1313" w:type="dxa"/>
          </w:tcPr>
          <w:p w14:paraId="2CCF9D91"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33DC7D4C"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2CBF9A3D"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منطقتي</w:t>
            </w:r>
            <w:r>
              <w:rPr>
                <w:sz w:val="20"/>
                <w:szCs w:val="26"/>
                <w:rtl/>
                <w:lang w:val="en-GB"/>
              </w:rPr>
              <w:t xml:space="preserve"> </w:t>
            </w:r>
            <w:proofErr w:type="spellStart"/>
            <w:r w:rsidRPr="009554A0">
              <w:rPr>
                <w:rFonts w:eastAsia="Calibri"/>
                <w:sz w:val="20"/>
                <w:szCs w:val="26"/>
                <w:rtl/>
              </w:rPr>
              <w:t>بونغوما</w:t>
            </w:r>
            <w:proofErr w:type="spellEnd"/>
            <w:r w:rsidRPr="009554A0">
              <w:rPr>
                <w:rFonts w:eastAsia="Calibri"/>
                <w:sz w:val="20"/>
                <w:szCs w:val="26"/>
                <w:rtl/>
              </w:rPr>
              <w:t xml:space="preserve"> </w:t>
            </w:r>
            <w:proofErr w:type="spellStart"/>
            <w:r w:rsidRPr="009554A0">
              <w:rPr>
                <w:rFonts w:eastAsia="Calibri"/>
                <w:sz w:val="20"/>
                <w:szCs w:val="26"/>
                <w:rtl/>
              </w:rPr>
              <w:t>وبوسيا</w:t>
            </w:r>
            <w:proofErr w:type="spellEnd"/>
          </w:p>
        </w:tc>
      </w:tr>
      <w:tr w:rsidR="00430A51" w:rsidRPr="001B6733" w14:paraId="038B3761" w14:textId="77777777" w:rsidTr="00430A51">
        <w:trPr>
          <w:jc w:val="center"/>
        </w:trPr>
        <w:tc>
          <w:tcPr>
            <w:tcW w:w="2039" w:type="dxa"/>
          </w:tcPr>
          <w:p w14:paraId="2E28B7FD" w14:textId="77777777" w:rsidR="00430A51" w:rsidRPr="001B6733" w:rsidRDefault="00430A51" w:rsidP="00430A51">
            <w:pPr>
              <w:spacing w:before="40" w:after="40" w:line="240" w:lineRule="exact"/>
              <w:rPr>
                <w:bCs/>
                <w:sz w:val="20"/>
                <w:szCs w:val="26"/>
                <w:lang w:val="en-GB"/>
              </w:rPr>
            </w:pPr>
            <w:r w:rsidRPr="001B6733">
              <w:rPr>
                <w:rFonts w:eastAsia="Calibri"/>
                <w:sz w:val="20"/>
                <w:szCs w:val="26"/>
              </w:rPr>
              <w:t>56</w:t>
            </w:r>
            <w:r>
              <w:rPr>
                <w:rFonts w:eastAsia="Calibri" w:hint="cs"/>
                <w:sz w:val="20"/>
                <w:szCs w:val="26"/>
                <w:rtl/>
              </w:rPr>
              <w:t> </w:t>
            </w:r>
            <w:r w:rsidRPr="001B6733">
              <w:rPr>
                <w:bCs/>
                <w:sz w:val="20"/>
                <w:szCs w:val="26"/>
                <w:lang w:val="en-GB"/>
              </w:rPr>
              <w:t>(NDC)</w:t>
            </w:r>
          </w:p>
        </w:tc>
        <w:tc>
          <w:tcPr>
            <w:tcW w:w="1314" w:type="dxa"/>
          </w:tcPr>
          <w:p w14:paraId="6B2742CB"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سبعة </w:t>
            </w:r>
            <w:r>
              <w:rPr>
                <w:sz w:val="20"/>
                <w:szCs w:val="26"/>
              </w:rPr>
              <w:t>(7)</w:t>
            </w:r>
          </w:p>
        </w:tc>
        <w:tc>
          <w:tcPr>
            <w:tcW w:w="1313" w:type="dxa"/>
          </w:tcPr>
          <w:p w14:paraId="5C3A5670"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4512E7B8"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0150604E"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 xml:space="preserve">محافظتي </w:t>
            </w:r>
            <w:proofErr w:type="spellStart"/>
            <w:r>
              <w:rPr>
                <w:rFonts w:hint="cs"/>
                <w:sz w:val="20"/>
                <w:szCs w:val="26"/>
                <w:rtl/>
                <w:lang w:val="en-GB"/>
              </w:rPr>
              <w:t>كاكاميغا</w:t>
            </w:r>
            <w:proofErr w:type="spellEnd"/>
            <w:r>
              <w:rPr>
                <w:rFonts w:hint="cs"/>
                <w:sz w:val="20"/>
                <w:szCs w:val="26"/>
                <w:rtl/>
                <w:lang w:val="en-GB"/>
              </w:rPr>
              <w:t xml:space="preserve"> </w:t>
            </w:r>
            <w:proofErr w:type="spellStart"/>
            <w:r>
              <w:rPr>
                <w:rFonts w:hint="cs"/>
                <w:sz w:val="20"/>
                <w:szCs w:val="26"/>
                <w:rtl/>
                <w:lang w:val="en-GB"/>
              </w:rPr>
              <w:t>وفيهيغا</w:t>
            </w:r>
            <w:proofErr w:type="spellEnd"/>
          </w:p>
        </w:tc>
      </w:tr>
      <w:tr w:rsidR="00430A51" w:rsidRPr="001B6733" w14:paraId="085DA095" w14:textId="77777777" w:rsidTr="00430A51">
        <w:trPr>
          <w:jc w:val="center"/>
        </w:trPr>
        <w:tc>
          <w:tcPr>
            <w:tcW w:w="2039" w:type="dxa"/>
          </w:tcPr>
          <w:p w14:paraId="0ED829B5" w14:textId="77777777" w:rsidR="00430A51" w:rsidRPr="001B6733" w:rsidRDefault="00430A51" w:rsidP="00430A51">
            <w:pPr>
              <w:spacing w:before="40" w:after="40" w:line="240" w:lineRule="exact"/>
              <w:rPr>
                <w:bCs/>
                <w:sz w:val="20"/>
                <w:szCs w:val="26"/>
                <w:lang w:val="en-GB"/>
              </w:rPr>
            </w:pPr>
            <w:r w:rsidRPr="001B6733">
              <w:rPr>
                <w:rFonts w:eastAsia="Calibri"/>
                <w:sz w:val="20"/>
                <w:szCs w:val="26"/>
              </w:rPr>
              <w:t>57</w:t>
            </w:r>
            <w:r>
              <w:rPr>
                <w:rFonts w:eastAsia="Calibri" w:hint="cs"/>
                <w:sz w:val="20"/>
                <w:szCs w:val="26"/>
                <w:rtl/>
              </w:rPr>
              <w:t> </w:t>
            </w:r>
            <w:r w:rsidRPr="001B6733">
              <w:rPr>
                <w:bCs/>
                <w:sz w:val="20"/>
                <w:szCs w:val="26"/>
                <w:lang w:val="en-GB"/>
              </w:rPr>
              <w:t>(NDC)</w:t>
            </w:r>
          </w:p>
        </w:tc>
        <w:tc>
          <w:tcPr>
            <w:tcW w:w="1314" w:type="dxa"/>
          </w:tcPr>
          <w:p w14:paraId="15C4BCD6"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سبعة </w:t>
            </w:r>
            <w:r>
              <w:rPr>
                <w:sz w:val="20"/>
                <w:szCs w:val="26"/>
              </w:rPr>
              <w:t>(7)</w:t>
            </w:r>
          </w:p>
        </w:tc>
        <w:tc>
          <w:tcPr>
            <w:tcW w:w="1313" w:type="dxa"/>
          </w:tcPr>
          <w:p w14:paraId="378D1B2A"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3B57F9D9"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3918D2D9"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محافظتي</w:t>
            </w:r>
            <w:r>
              <w:rPr>
                <w:sz w:val="20"/>
                <w:szCs w:val="26"/>
                <w:rtl/>
                <w:lang w:val="en-GB"/>
              </w:rPr>
              <w:t xml:space="preserve"> </w:t>
            </w:r>
            <w:proofErr w:type="spellStart"/>
            <w:r w:rsidRPr="009554A0">
              <w:rPr>
                <w:rFonts w:eastAsia="Calibri"/>
                <w:sz w:val="20"/>
                <w:szCs w:val="26"/>
                <w:rtl/>
              </w:rPr>
              <w:t>كيسومو</w:t>
            </w:r>
            <w:proofErr w:type="spellEnd"/>
            <w:r w:rsidRPr="009554A0">
              <w:rPr>
                <w:rFonts w:eastAsia="Calibri"/>
                <w:sz w:val="20"/>
                <w:szCs w:val="26"/>
                <w:rtl/>
              </w:rPr>
              <w:t xml:space="preserve"> </w:t>
            </w:r>
            <w:proofErr w:type="spellStart"/>
            <w:r w:rsidRPr="00EB1B66">
              <w:rPr>
                <w:rFonts w:eastAsia="Calibri" w:hint="cs"/>
                <w:sz w:val="20"/>
                <w:szCs w:val="26"/>
                <w:rtl/>
              </w:rPr>
              <w:t>و</w:t>
            </w:r>
            <w:r w:rsidRPr="00EB1B66">
              <w:rPr>
                <w:rFonts w:eastAsia="Calibri"/>
                <w:sz w:val="20"/>
                <w:szCs w:val="26"/>
                <w:rtl/>
              </w:rPr>
              <w:t>سيايا</w:t>
            </w:r>
            <w:proofErr w:type="spellEnd"/>
          </w:p>
        </w:tc>
      </w:tr>
      <w:tr w:rsidR="00430A51" w:rsidRPr="001B6733" w14:paraId="5A9F305C" w14:textId="77777777" w:rsidTr="00430A51">
        <w:trPr>
          <w:jc w:val="center"/>
        </w:trPr>
        <w:tc>
          <w:tcPr>
            <w:tcW w:w="2039" w:type="dxa"/>
          </w:tcPr>
          <w:p w14:paraId="0AE62E21" w14:textId="77777777" w:rsidR="00430A51" w:rsidRPr="001B6733" w:rsidRDefault="00430A51" w:rsidP="00430A51">
            <w:pPr>
              <w:spacing w:before="40" w:after="40" w:line="240" w:lineRule="exact"/>
              <w:rPr>
                <w:bCs/>
                <w:sz w:val="20"/>
                <w:szCs w:val="26"/>
                <w:lang w:val="en-GB"/>
              </w:rPr>
            </w:pPr>
            <w:r w:rsidRPr="001B6733">
              <w:rPr>
                <w:rFonts w:eastAsia="Calibri"/>
                <w:sz w:val="20"/>
                <w:szCs w:val="26"/>
              </w:rPr>
              <w:t>58</w:t>
            </w:r>
            <w:r>
              <w:rPr>
                <w:rFonts w:eastAsia="Calibri" w:hint="cs"/>
                <w:sz w:val="20"/>
                <w:szCs w:val="26"/>
                <w:rtl/>
              </w:rPr>
              <w:t> </w:t>
            </w:r>
            <w:r w:rsidRPr="001B6733">
              <w:rPr>
                <w:bCs/>
                <w:sz w:val="20"/>
                <w:szCs w:val="26"/>
                <w:lang w:val="en-GB"/>
              </w:rPr>
              <w:t>(NDC)</w:t>
            </w:r>
          </w:p>
        </w:tc>
        <w:tc>
          <w:tcPr>
            <w:tcW w:w="1314" w:type="dxa"/>
          </w:tcPr>
          <w:p w14:paraId="3B844BBB"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2E379B">
              <w:rPr>
                <w:rFonts w:hint="cs"/>
                <w:sz w:val="20"/>
                <w:szCs w:val="26"/>
                <w:rtl/>
                <w:lang w:val="en-GB"/>
              </w:rPr>
              <w:t xml:space="preserve">تسعة </w:t>
            </w:r>
            <w:r w:rsidRPr="002E379B">
              <w:rPr>
                <w:sz w:val="20"/>
                <w:szCs w:val="26"/>
              </w:rPr>
              <w:t>(9)</w:t>
            </w:r>
          </w:p>
        </w:tc>
        <w:tc>
          <w:tcPr>
            <w:tcW w:w="1313" w:type="dxa"/>
          </w:tcPr>
          <w:p w14:paraId="5D5A110F"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634D5B44"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29B33258"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مناطق</w:t>
            </w:r>
            <w:r>
              <w:rPr>
                <w:sz w:val="20"/>
                <w:szCs w:val="26"/>
                <w:rtl/>
                <w:lang w:val="en-GB"/>
              </w:rPr>
              <w:t xml:space="preserve"> </w:t>
            </w:r>
            <w:r w:rsidRPr="009554A0">
              <w:rPr>
                <w:rFonts w:eastAsia="Calibri"/>
                <w:sz w:val="20"/>
                <w:szCs w:val="26"/>
                <w:rtl/>
              </w:rPr>
              <w:t xml:space="preserve">كيسي </w:t>
            </w:r>
            <w:proofErr w:type="spellStart"/>
            <w:r>
              <w:rPr>
                <w:rFonts w:eastAsia="Calibri" w:hint="cs"/>
                <w:sz w:val="20"/>
                <w:szCs w:val="26"/>
                <w:rtl/>
              </w:rPr>
              <w:t>وكيلغوريس</w:t>
            </w:r>
            <w:proofErr w:type="spellEnd"/>
            <w:r>
              <w:rPr>
                <w:rFonts w:eastAsia="Calibri" w:hint="cs"/>
                <w:sz w:val="20"/>
                <w:szCs w:val="26"/>
                <w:rtl/>
              </w:rPr>
              <w:t xml:space="preserve"> </w:t>
            </w:r>
            <w:proofErr w:type="spellStart"/>
            <w:r>
              <w:rPr>
                <w:rFonts w:eastAsia="Calibri"/>
                <w:sz w:val="20"/>
                <w:szCs w:val="26"/>
                <w:rtl/>
              </w:rPr>
              <w:t>و</w:t>
            </w:r>
            <w:r>
              <w:rPr>
                <w:rFonts w:eastAsia="Calibri" w:hint="cs"/>
                <w:sz w:val="20"/>
                <w:szCs w:val="26"/>
                <w:rtl/>
              </w:rPr>
              <w:t>أويوغيس</w:t>
            </w:r>
            <w:proofErr w:type="spellEnd"/>
            <w:r>
              <w:rPr>
                <w:rFonts w:eastAsia="Calibri"/>
                <w:sz w:val="20"/>
                <w:szCs w:val="26"/>
                <w:rtl/>
              </w:rPr>
              <w:t xml:space="preserve"> </w:t>
            </w:r>
            <w:proofErr w:type="spellStart"/>
            <w:r w:rsidRPr="009554A0">
              <w:rPr>
                <w:rFonts w:eastAsia="Calibri"/>
                <w:sz w:val="20"/>
                <w:szCs w:val="26"/>
                <w:rtl/>
              </w:rPr>
              <w:t>ونياميرا</w:t>
            </w:r>
            <w:proofErr w:type="spellEnd"/>
          </w:p>
        </w:tc>
      </w:tr>
      <w:tr w:rsidR="00430A51" w:rsidRPr="001B6733" w14:paraId="2047C05C" w14:textId="77777777" w:rsidTr="00430A51">
        <w:trPr>
          <w:jc w:val="center"/>
        </w:trPr>
        <w:tc>
          <w:tcPr>
            <w:tcW w:w="2039" w:type="dxa"/>
          </w:tcPr>
          <w:p w14:paraId="280F23D2" w14:textId="77777777" w:rsidR="00430A51" w:rsidRPr="001B6733" w:rsidRDefault="00430A51" w:rsidP="00430A51">
            <w:pPr>
              <w:spacing w:before="40" w:after="40" w:line="240" w:lineRule="exact"/>
              <w:rPr>
                <w:bCs/>
                <w:sz w:val="20"/>
                <w:szCs w:val="26"/>
                <w:lang w:val="en-GB"/>
              </w:rPr>
            </w:pPr>
            <w:r w:rsidRPr="001B6733">
              <w:rPr>
                <w:rFonts w:eastAsia="Calibri"/>
                <w:sz w:val="20"/>
                <w:szCs w:val="26"/>
              </w:rPr>
              <w:t>59</w:t>
            </w:r>
            <w:r>
              <w:rPr>
                <w:rFonts w:eastAsia="Calibri" w:hint="cs"/>
                <w:sz w:val="20"/>
                <w:szCs w:val="26"/>
                <w:rtl/>
              </w:rPr>
              <w:t> </w:t>
            </w:r>
            <w:r w:rsidRPr="001B6733">
              <w:rPr>
                <w:bCs/>
                <w:sz w:val="20"/>
                <w:szCs w:val="26"/>
                <w:lang w:val="en-GB"/>
              </w:rPr>
              <w:t>(NDC)</w:t>
            </w:r>
          </w:p>
        </w:tc>
        <w:tc>
          <w:tcPr>
            <w:tcW w:w="1314" w:type="dxa"/>
          </w:tcPr>
          <w:p w14:paraId="67DE066E" w14:textId="77777777" w:rsidR="00430A51" w:rsidRDefault="00430A51" w:rsidP="00430A51">
            <w:pPr>
              <w:spacing w:before="40" w:after="40" w:line="240" w:lineRule="exact"/>
              <w:jc w:val="center"/>
            </w:pPr>
            <w:r w:rsidRPr="00A76CE7">
              <w:rPr>
                <w:rFonts w:hint="cs"/>
                <w:sz w:val="20"/>
                <w:szCs w:val="26"/>
                <w:rtl/>
                <w:lang w:val="en-GB"/>
              </w:rPr>
              <w:t xml:space="preserve">سبعة </w:t>
            </w:r>
            <w:r w:rsidRPr="00A76CE7">
              <w:rPr>
                <w:sz w:val="20"/>
                <w:szCs w:val="26"/>
              </w:rPr>
              <w:t>(7)</w:t>
            </w:r>
          </w:p>
        </w:tc>
        <w:tc>
          <w:tcPr>
            <w:tcW w:w="1313" w:type="dxa"/>
          </w:tcPr>
          <w:p w14:paraId="4BA98D51"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429F30B8"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701CE9F1" w14:textId="77777777" w:rsidR="00430A51" w:rsidRPr="001633B6"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rtl/>
                <w:lang w:bidi="ar-EG"/>
              </w:rPr>
            </w:pPr>
            <w:r>
              <w:rPr>
                <w:sz w:val="20"/>
                <w:szCs w:val="26"/>
                <w:rtl/>
                <w:lang w:val="en-GB"/>
              </w:rPr>
              <w:t xml:space="preserve">رمز </w:t>
            </w:r>
            <w:r>
              <w:rPr>
                <w:rFonts w:hint="cs"/>
                <w:sz w:val="20"/>
                <w:szCs w:val="26"/>
                <w:rtl/>
                <w:lang w:val="en-GB"/>
              </w:rPr>
              <w:t xml:space="preserve">منطقتي </w:t>
            </w:r>
            <w:proofErr w:type="spellStart"/>
            <w:r>
              <w:rPr>
                <w:rFonts w:hint="cs"/>
                <w:sz w:val="20"/>
                <w:szCs w:val="26"/>
                <w:rtl/>
                <w:lang w:val="en-GB"/>
              </w:rPr>
              <w:t>هوماباي</w:t>
            </w:r>
            <w:proofErr w:type="spellEnd"/>
            <w:r>
              <w:rPr>
                <w:rFonts w:hint="cs"/>
                <w:sz w:val="20"/>
                <w:szCs w:val="26"/>
                <w:rtl/>
                <w:lang w:val="en-GB"/>
              </w:rPr>
              <w:t xml:space="preserve"> </w:t>
            </w:r>
            <w:proofErr w:type="spellStart"/>
            <w:r>
              <w:rPr>
                <w:rFonts w:hint="cs"/>
                <w:sz w:val="20"/>
                <w:szCs w:val="26"/>
                <w:rtl/>
                <w:lang w:val="en-GB"/>
              </w:rPr>
              <w:t>وميغوري</w:t>
            </w:r>
            <w:proofErr w:type="spellEnd"/>
          </w:p>
        </w:tc>
      </w:tr>
      <w:tr w:rsidR="00430A51" w:rsidRPr="001B6733" w14:paraId="7604255A" w14:textId="77777777" w:rsidTr="00430A51">
        <w:trPr>
          <w:jc w:val="center"/>
        </w:trPr>
        <w:tc>
          <w:tcPr>
            <w:tcW w:w="2039" w:type="dxa"/>
          </w:tcPr>
          <w:p w14:paraId="7BAB3BFF" w14:textId="77777777" w:rsidR="00430A51" w:rsidRPr="001B6733" w:rsidRDefault="00430A51" w:rsidP="00430A51">
            <w:pPr>
              <w:spacing w:before="40" w:after="40" w:line="240" w:lineRule="exact"/>
              <w:rPr>
                <w:bCs/>
                <w:sz w:val="20"/>
                <w:szCs w:val="26"/>
                <w:lang w:val="en-GB"/>
              </w:rPr>
            </w:pPr>
            <w:r w:rsidRPr="001B6733">
              <w:rPr>
                <w:rFonts w:eastAsia="Calibri"/>
                <w:sz w:val="20"/>
                <w:szCs w:val="26"/>
              </w:rPr>
              <w:t>60</w:t>
            </w:r>
            <w:r>
              <w:rPr>
                <w:rFonts w:eastAsia="Calibri" w:hint="cs"/>
                <w:sz w:val="20"/>
                <w:szCs w:val="26"/>
                <w:rtl/>
              </w:rPr>
              <w:t> </w:t>
            </w:r>
            <w:r w:rsidRPr="001B6733">
              <w:rPr>
                <w:bCs/>
                <w:sz w:val="20"/>
                <w:szCs w:val="26"/>
                <w:lang w:val="en-GB"/>
              </w:rPr>
              <w:t>(NDC)</w:t>
            </w:r>
          </w:p>
        </w:tc>
        <w:tc>
          <w:tcPr>
            <w:tcW w:w="1314" w:type="dxa"/>
          </w:tcPr>
          <w:p w14:paraId="732996C7" w14:textId="77777777" w:rsidR="00430A51" w:rsidRDefault="00430A51" w:rsidP="00430A51">
            <w:pPr>
              <w:spacing w:before="40" w:after="40" w:line="240" w:lineRule="exact"/>
              <w:jc w:val="center"/>
            </w:pPr>
            <w:r w:rsidRPr="00A76CE7">
              <w:rPr>
                <w:rFonts w:hint="cs"/>
                <w:sz w:val="20"/>
                <w:szCs w:val="26"/>
                <w:rtl/>
                <w:lang w:val="en-GB"/>
              </w:rPr>
              <w:t xml:space="preserve">سبعة </w:t>
            </w:r>
            <w:r w:rsidRPr="00A76CE7">
              <w:rPr>
                <w:sz w:val="20"/>
                <w:szCs w:val="26"/>
              </w:rPr>
              <w:t>(7)</w:t>
            </w:r>
          </w:p>
        </w:tc>
        <w:tc>
          <w:tcPr>
            <w:tcW w:w="1313" w:type="dxa"/>
          </w:tcPr>
          <w:p w14:paraId="1D8A34ED"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5A1D1979"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29672BB2"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 xml:space="preserve">منطقتي </w:t>
            </w:r>
            <w:proofErr w:type="spellStart"/>
            <w:r>
              <w:rPr>
                <w:rFonts w:hint="cs"/>
                <w:sz w:val="20"/>
                <w:szCs w:val="26"/>
                <w:rtl/>
                <w:lang w:val="en-GB"/>
              </w:rPr>
              <w:t>مورانغا</w:t>
            </w:r>
            <w:proofErr w:type="spellEnd"/>
            <w:r>
              <w:rPr>
                <w:rFonts w:hint="cs"/>
                <w:sz w:val="20"/>
                <w:szCs w:val="26"/>
                <w:rtl/>
                <w:lang w:val="en-GB"/>
              </w:rPr>
              <w:t xml:space="preserve"> </w:t>
            </w:r>
            <w:proofErr w:type="spellStart"/>
            <w:r>
              <w:rPr>
                <w:rFonts w:hint="cs"/>
                <w:sz w:val="20"/>
                <w:szCs w:val="26"/>
                <w:rtl/>
                <w:lang w:val="en-GB"/>
              </w:rPr>
              <w:t>وكيرينياغا</w:t>
            </w:r>
            <w:proofErr w:type="spellEnd"/>
          </w:p>
        </w:tc>
      </w:tr>
      <w:tr w:rsidR="00430A51" w:rsidRPr="001B6733" w14:paraId="628F0188" w14:textId="77777777" w:rsidTr="00430A51">
        <w:trPr>
          <w:jc w:val="center"/>
        </w:trPr>
        <w:tc>
          <w:tcPr>
            <w:tcW w:w="2039" w:type="dxa"/>
          </w:tcPr>
          <w:p w14:paraId="1819D7CC" w14:textId="77777777" w:rsidR="00430A51" w:rsidRPr="001B6733" w:rsidRDefault="00430A51" w:rsidP="00430A51">
            <w:pPr>
              <w:spacing w:before="40" w:after="40" w:line="240" w:lineRule="exact"/>
              <w:rPr>
                <w:bCs/>
                <w:sz w:val="20"/>
                <w:szCs w:val="26"/>
                <w:lang w:val="en-GB"/>
              </w:rPr>
            </w:pPr>
            <w:r w:rsidRPr="001B6733">
              <w:rPr>
                <w:rFonts w:eastAsia="Calibri"/>
                <w:sz w:val="20"/>
                <w:szCs w:val="26"/>
              </w:rPr>
              <w:t>61</w:t>
            </w:r>
            <w:r>
              <w:rPr>
                <w:rFonts w:eastAsia="Calibri" w:hint="cs"/>
                <w:sz w:val="20"/>
                <w:szCs w:val="26"/>
                <w:rtl/>
              </w:rPr>
              <w:t> </w:t>
            </w:r>
            <w:r w:rsidRPr="001B6733">
              <w:rPr>
                <w:bCs/>
                <w:sz w:val="20"/>
                <w:szCs w:val="26"/>
                <w:lang w:val="en-GB"/>
              </w:rPr>
              <w:t>(NDC)</w:t>
            </w:r>
          </w:p>
        </w:tc>
        <w:tc>
          <w:tcPr>
            <w:tcW w:w="1314" w:type="dxa"/>
          </w:tcPr>
          <w:p w14:paraId="32786861" w14:textId="77777777" w:rsidR="00430A51" w:rsidRDefault="00430A51" w:rsidP="00430A51">
            <w:pPr>
              <w:spacing w:before="40" w:after="40" w:line="240" w:lineRule="exact"/>
              <w:jc w:val="center"/>
            </w:pPr>
            <w:r w:rsidRPr="00A76CE7">
              <w:rPr>
                <w:rFonts w:hint="cs"/>
                <w:sz w:val="20"/>
                <w:szCs w:val="26"/>
                <w:rtl/>
                <w:lang w:val="en-GB"/>
              </w:rPr>
              <w:t xml:space="preserve">سبعة </w:t>
            </w:r>
            <w:r w:rsidRPr="00A76CE7">
              <w:rPr>
                <w:sz w:val="20"/>
                <w:szCs w:val="26"/>
              </w:rPr>
              <w:t>(7)</w:t>
            </w:r>
          </w:p>
        </w:tc>
        <w:tc>
          <w:tcPr>
            <w:tcW w:w="1313" w:type="dxa"/>
          </w:tcPr>
          <w:p w14:paraId="50491EB7"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202C2547"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589EE39E"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bidi="ar-EG"/>
              </w:rPr>
            </w:pPr>
            <w:r>
              <w:rPr>
                <w:sz w:val="20"/>
                <w:szCs w:val="26"/>
                <w:rtl/>
                <w:lang w:val="en-GB"/>
              </w:rPr>
              <w:t xml:space="preserve">رمز </w:t>
            </w:r>
            <w:r>
              <w:rPr>
                <w:rFonts w:hint="cs"/>
                <w:sz w:val="20"/>
                <w:szCs w:val="26"/>
                <w:rtl/>
                <w:lang w:val="en-GB"/>
              </w:rPr>
              <w:t>منطقة</w:t>
            </w:r>
            <w:r>
              <w:rPr>
                <w:sz w:val="20"/>
                <w:szCs w:val="26"/>
                <w:rtl/>
                <w:lang w:val="en-GB"/>
              </w:rPr>
              <w:t xml:space="preserve"> </w:t>
            </w:r>
            <w:proofErr w:type="spellStart"/>
            <w:r w:rsidRPr="009554A0">
              <w:rPr>
                <w:rFonts w:eastAsia="Calibri"/>
                <w:sz w:val="20"/>
                <w:szCs w:val="26"/>
                <w:rtl/>
              </w:rPr>
              <w:t>نييري</w:t>
            </w:r>
            <w:proofErr w:type="spellEnd"/>
          </w:p>
        </w:tc>
      </w:tr>
      <w:tr w:rsidR="00430A51" w:rsidRPr="001B6733" w14:paraId="53A052DE" w14:textId="77777777" w:rsidTr="00430A51">
        <w:trPr>
          <w:jc w:val="center"/>
        </w:trPr>
        <w:tc>
          <w:tcPr>
            <w:tcW w:w="2039" w:type="dxa"/>
          </w:tcPr>
          <w:p w14:paraId="233AB625" w14:textId="77777777" w:rsidR="00430A51" w:rsidRPr="001B6733" w:rsidRDefault="00430A51" w:rsidP="00430A51">
            <w:pPr>
              <w:spacing w:before="40" w:after="40" w:line="240" w:lineRule="exact"/>
              <w:rPr>
                <w:bCs/>
                <w:sz w:val="20"/>
                <w:szCs w:val="26"/>
                <w:lang w:val="en-GB"/>
              </w:rPr>
            </w:pPr>
            <w:r w:rsidRPr="001B6733">
              <w:rPr>
                <w:rFonts w:eastAsia="Calibri"/>
                <w:sz w:val="20"/>
                <w:szCs w:val="26"/>
              </w:rPr>
              <w:t>62</w:t>
            </w:r>
            <w:r>
              <w:rPr>
                <w:rFonts w:eastAsia="Calibri" w:hint="cs"/>
                <w:sz w:val="20"/>
                <w:szCs w:val="26"/>
                <w:rtl/>
              </w:rPr>
              <w:t> </w:t>
            </w:r>
            <w:r w:rsidRPr="001B6733">
              <w:rPr>
                <w:bCs/>
                <w:sz w:val="20"/>
                <w:szCs w:val="26"/>
                <w:lang w:val="en-GB"/>
              </w:rPr>
              <w:t>(NDC)</w:t>
            </w:r>
          </w:p>
        </w:tc>
        <w:tc>
          <w:tcPr>
            <w:tcW w:w="1314" w:type="dxa"/>
          </w:tcPr>
          <w:p w14:paraId="1E6A66F6"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2E379B">
              <w:rPr>
                <w:rFonts w:hint="cs"/>
                <w:sz w:val="20"/>
                <w:szCs w:val="26"/>
                <w:rtl/>
                <w:lang w:val="en-GB"/>
              </w:rPr>
              <w:t xml:space="preserve">تسعة </w:t>
            </w:r>
            <w:r w:rsidRPr="002E379B">
              <w:rPr>
                <w:sz w:val="20"/>
                <w:szCs w:val="26"/>
              </w:rPr>
              <w:t>(9)</w:t>
            </w:r>
          </w:p>
        </w:tc>
        <w:tc>
          <w:tcPr>
            <w:tcW w:w="1313" w:type="dxa"/>
          </w:tcPr>
          <w:p w14:paraId="72FCA3B6"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61216DBC"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5A7B9F6F"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منطقة</w:t>
            </w:r>
            <w:r>
              <w:rPr>
                <w:sz w:val="20"/>
                <w:szCs w:val="26"/>
                <w:rtl/>
                <w:lang w:val="en-GB"/>
              </w:rPr>
              <w:t xml:space="preserve"> </w:t>
            </w:r>
            <w:proofErr w:type="spellStart"/>
            <w:r w:rsidRPr="009554A0">
              <w:rPr>
                <w:rFonts w:eastAsia="Calibri"/>
                <w:sz w:val="20"/>
                <w:szCs w:val="26"/>
                <w:rtl/>
              </w:rPr>
              <w:t>نانيوكي</w:t>
            </w:r>
            <w:proofErr w:type="spellEnd"/>
          </w:p>
        </w:tc>
      </w:tr>
      <w:tr w:rsidR="00430A51" w:rsidRPr="001B6733" w14:paraId="44EEBBF8" w14:textId="77777777" w:rsidTr="00430A51">
        <w:trPr>
          <w:jc w:val="center"/>
        </w:trPr>
        <w:tc>
          <w:tcPr>
            <w:tcW w:w="2039" w:type="dxa"/>
          </w:tcPr>
          <w:p w14:paraId="4897FDEB" w14:textId="77777777" w:rsidR="00430A51" w:rsidRPr="001B6733" w:rsidRDefault="00430A51" w:rsidP="00430A51">
            <w:pPr>
              <w:spacing w:before="40" w:after="40" w:line="240" w:lineRule="exact"/>
              <w:rPr>
                <w:bCs/>
                <w:sz w:val="20"/>
                <w:szCs w:val="26"/>
                <w:lang w:val="en-GB"/>
              </w:rPr>
            </w:pPr>
            <w:r w:rsidRPr="001B6733">
              <w:rPr>
                <w:rFonts w:eastAsia="Calibri"/>
                <w:sz w:val="20"/>
                <w:szCs w:val="26"/>
              </w:rPr>
              <w:t>64</w:t>
            </w:r>
            <w:r>
              <w:rPr>
                <w:rFonts w:eastAsia="Calibri" w:hint="cs"/>
                <w:sz w:val="20"/>
                <w:szCs w:val="26"/>
                <w:rtl/>
              </w:rPr>
              <w:t> </w:t>
            </w:r>
            <w:r w:rsidRPr="001B6733">
              <w:rPr>
                <w:bCs/>
                <w:sz w:val="20"/>
                <w:szCs w:val="26"/>
                <w:lang w:val="en-GB"/>
              </w:rPr>
              <w:t>(NDC)</w:t>
            </w:r>
          </w:p>
        </w:tc>
        <w:tc>
          <w:tcPr>
            <w:tcW w:w="1314" w:type="dxa"/>
          </w:tcPr>
          <w:p w14:paraId="09F4F019"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سبعة </w:t>
            </w:r>
            <w:r>
              <w:rPr>
                <w:sz w:val="20"/>
                <w:szCs w:val="26"/>
              </w:rPr>
              <w:t>(7)</w:t>
            </w:r>
          </w:p>
        </w:tc>
        <w:tc>
          <w:tcPr>
            <w:tcW w:w="1313" w:type="dxa"/>
          </w:tcPr>
          <w:p w14:paraId="14ABACC0"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190F0809"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70B40347"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مناطق</w:t>
            </w:r>
            <w:r>
              <w:rPr>
                <w:sz w:val="20"/>
                <w:szCs w:val="26"/>
                <w:rtl/>
                <w:lang w:val="en-GB"/>
              </w:rPr>
              <w:t xml:space="preserve"> </w:t>
            </w:r>
            <w:r w:rsidRPr="009554A0">
              <w:rPr>
                <w:rFonts w:eastAsia="Calibri"/>
                <w:sz w:val="20"/>
                <w:szCs w:val="26"/>
                <w:rtl/>
              </w:rPr>
              <w:t xml:space="preserve">ميرو </w:t>
            </w:r>
            <w:proofErr w:type="spellStart"/>
            <w:r>
              <w:rPr>
                <w:rFonts w:eastAsia="Calibri"/>
                <w:sz w:val="20"/>
                <w:szCs w:val="26"/>
                <w:rtl/>
              </w:rPr>
              <w:t>و</w:t>
            </w:r>
            <w:r>
              <w:rPr>
                <w:rFonts w:eastAsia="Calibri" w:hint="cs"/>
                <w:sz w:val="20"/>
                <w:szCs w:val="26"/>
                <w:rtl/>
              </w:rPr>
              <w:t>ماوا</w:t>
            </w:r>
            <w:proofErr w:type="spellEnd"/>
            <w:r>
              <w:rPr>
                <w:rFonts w:eastAsia="Calibri"/>
                <w:sz w:val="20"/>
                <w:szCs w:val="26"/>
                <w:rtl/>
              </w:rPr>
              <w:t xml:space="preserve"> </w:t>
            </w:r>
            <w:r>
              <w:rPr>
                <w:rFonts w:eastAsia="Calibri" w:hint="cs"/>
                <w:sz w:val="20"/>
                <w:szCs w:val="26"/>
                <w:rtl/>
              </w:rPr>
              <w:t>و</w:t>
            </w:r>
            <w:r>
              <w:rPr>
                <w:rFonts w:eastAsia="Calibri" w:hint="cs"/>
                <w:sz w:val="20"/>
                <w:szCs w:val="26"/>
                <w:rtl/>
                <w:lang w:bidi="ar-EG"/>
              </w:rPr>
              <w:t>ت</w:t>
            </w:r>
            <w:r>
              <w:rPr>
                <w:rFonts w:eastAsia="Calibri" w:hint="cs"/>
                <w:sz w:val="20"/>
                <w:szCs w:val="26"/>
                <w:rtl/>
              </w:rPr>
              <w:t>شوكا</w:t>
            </w:r>
          </w:p>
        </w:tc>
      </w:tr>
      <w:tr w:rsidR="00430A51" w:rsidRPr="001B6733" w14:paraId="799B3D27" w14:textId="77777777" w:rsidTr="00430A51">
        <w:trPr>
          <w:jc w:val="center"/>
        </w:trPr>
        <w:tc>
          <w:tcPr>
            <w:tcW w:w="2039" w:type="dxa"/>
          </w:tcPr>
          <w:p w14:paraId="15ADF8A1" w14:textId="77777777" w:rsidR="00430A51" w:rsidRPr="001B6733" w:rsidRDefault="00430A51" w:rsidP="00430A51">
            <w:pPr>
              <w:spacing w:before="40" w:after="40" w:line="240" w:lineRule="exact"/>
              <w:rPr>
                <w:bCs/>
                <w:sz w:val="20"/>
                <w:szCs w:val="26"/>
                <w:lang w:val="en-GB"/>
              </w:rPr>
            </w:pPr>
            <w:r w:rsidRPr="001B6733">
              <w:rPr>
                <w:rFonts w:eastAsia="Calibri"/>
                <w:sz w:val="20"/>
                <w:szCs w:val="26"/>
              </w:rPr>
              <w:t>66</w:t>
            </w:r>
            <w:r>
              <w:rPr>
                <w:rFonts w:eastAsia="Calibri" w:hint="cs"/>
                <w:sz w:val="20"/>
                <w:szCs w:val="26"/>
                <w:rtl/>
              </w:rPr>
              <w:t> </w:t>
            </w:r>
            <w:r w:rsidRPr="001B6733">
              <w:rPr>
                <w:bCs/>
                <w:sz w:val="20"/>
                <w:szCs w:val="26"/>
                <w:lang w:val="en-GB"/>
              </w:rPr>
              <w:t>(NDC)</w:t>
            </w:r>
          </w:p>
        </w:tc>
        <w:tc>
          <w:tcPr>
            <w:tcW w:w="1314" w:type="dxa"/>
          </w:tcPr>
          <w:p w14:paraId="4E2802AB"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B6733">
              <w:rPr>
                <w:rFonts w:hint="cs"/>
                <w:sz w:val="20"/>
                <w:szCs w:val="26"/>
                <w:rtl/>
                <w:lang w:val="en-GB"/>
              </w:rPr>
              <w:t xml:space="preserve">ثمانية </w:t>
            </w:r>
            <w:r w:rsidRPr="001B6733">
              <w:rPr>
                <w:sz w:val="20"/>
                <w:szCs w:val="26"/>
              </w:rPr>
              <w:t>(8)</w:t>
            </w:r>
          </w:p>
        </w:tc>
        <w:tc>
          <w:tcPr>
            <w:tcW w:w="1313" w:type="dxa"/>
          </w:tcPr>
          <w:p w14:paraId="6FFB2D37"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120281AE"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0535BCDE"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منطقتي</w:t>
            </w:r>
            <w:r>
              <w:rPr>
                <w:sz w:val="20"/>
                <w:szCs w:val="26"/>
                <w:rtl/>
                <w:lang w:val="en-GB"/>
              </w:rPr>
              <w:t xml:space="preserve"> </w:t>
            </w:r>
            <w:proofErr w:type="spellStart"/>
            <w:r w:rsidRPr="009554A0">
              <w:rPr>
                <w:rFonts w:eastAsia="Calibri"/>
                <w:sz w:val="20"/>
                <w:szCs w:val="26"/>
                <w:rtl/>
              </w:rPr>
              <w:t>ثيكا</w:t>
            </w:r>
            <w:proofErr w:type="spellEnd"/>
            <w:r w:rsidRPr="009554A0">
              <w:rPr>
                <w:rFonts w:eastAsia="Calibri"/>
                <w:sz w:val="20"/>
                <w:szCs w:val="26"/>
                <w:rtl/>
              </w:rPr>
              <w:t xml:space="preserve"> </w:t>
            </w:r>
            <w:proofErr w:type="spellStart"/>
            <w:r>
              <w:rPr>
                <w:rFonts w:eastAsia="Calibri"/>
                <w:sz w:val="20"/>
                <w:szCs w:val="26"/>
                <w:rtl/>
              </w:rPr>
              <w:t>و</w:t>
            </w:r>
            <w:r>
              <w:rPr>
                <w:rFonts w:eastAsia="Calibri" w:hint="cs"/>
                <w:sz w:val="20"/>
                <w:szCs w:val="26"/>
                <w:rtl/>
              </w:rPr>
              <w:t>رورو</w:t>
            </w:r>
            <w:proofErr w:type="spellEnd"/>
          </w:p>
        </w:tc>
      </w:tr>
      <w:tr w:rsidR="00430A51" w:rsidRPr="001B6733" w14:paraId="68109852" w14:textId="77777777" w:rsidTr="00430A51">
        <w:trPr>
          <w:jc w:val="center"/>
        </w:trPr>
        <w:tc>
          <w:tcPr>
            <w:tcW w:w="2039" w:type="dxa"/>
          </w:tcPr>
          <w:p w14:paraId="5385FD53" w14:textId="77777777" w:rsidR="00430A51" w:rsidRPr="001B6733" w:rsidRDefault="00430A51" w:rsidP="00430A51">
            <w:pPr>
              <w:spacing w:before="40" w:after="40" w:line="240" w:lineRule="exact"/>
              <w:rPr>
                <w:bCs/>
                <w:sz w:val="20"/>
                <w:szCs w:val="26"/>
                <w:lang w:val="en-GB"/>
              </w:rPr>
            </w:pPr>
            <w:r w:rsidRPr="001B6733">
              <w:rPr>
                <w:rFonts w:eastAsia="Calibri"/>
                <w:sz w:val="20"/>
                <w:szCs w:val="26"/>
              </w:rPr>
              <w:t>67</w:t>
            </w:r>
            <w:r>
              <w:rPr>
                <w:rFonts w:eastAsia="Calibri" w:hint="cs"/>
                <w:sz w:val="20"/>
                <w:szCs w:val="26"/>
                <w:rtl/>
              </w:rPr>
              <w:t> </w:t>
            </w:r>
            <w:r w:rsidRPr="001B6733">
              <w:rPr>
                <w:bCs/>
                <w:sz w:val="20"/>
                <w:szCs w:val="26"/>
                <w:lang w:val="en-GB"/>
              </w:rPr>
              <w:t>(NDC)</w:t>
            </w:r>
          </w:p>
        </w:tc>
        <w:tc>
          <w:tcPr>
            <w:tcW w:w="1314" w:type="dxa"/>
          </w:tcPr>
          <w:p w14:paraId="5654323E"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tl/>
                <w:lang w:bidi="ar-EG"/>
              </w:rPr>
            </w:pPr>
            <w:r>
              <w:rPr>
                <w:rFonts w:hint="cs"/>
                <w:sz w:val="20"/>
                <w:szCs w:val="26"/>
                <w:rtl/>
                <w:lang w:val="en-GB"/>
              </w:rPr>
              <w:t xml:space="preserve">سبعة </w:t>
            </w:r>
            <w:r>
              <w:rPr>
                <w:sz w:val="20"/>
                <w:szCs w:val="26"/>
              </w:rPr>
              <w:t>(7)</w:t>
            </w:r>
          </w:p>
        </w:tc>
        <w:tc>
          <w:tcPr>
            <w:tcW w:w="1313" w:type="dxa"/>
          </w:tcPr>
          <w:p w14:paraId="77184D3C"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7A57F965"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1C07889C"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rtl/>
                <w:lang w:val="en-GB" w:bidi="ar-EG"/>
              </w:rPr>
            </w:pPr>
            <w:r>
              <w:rPr>
                <w:sz w:val="20"/>
                <w:szCs w:val="26"/>
                <w:rtl/>
                <w:lang w:val="en-GB"/>
              </w:rPr>
              <w:t xml:space="preserve">رمز </w:t>
            </w:r>
            <w:r>
              <w:rPr>
                <w:rFonts w:hint="cs"/>
                <w:sz w:val="20"/>
                <w:szCs w:val="26"/>
                <w:rtl/>
                <w:lang w:val="en-GB"/>
              </w:rPr>
              <w:t xml:space="preserve">بلدتي </w:t>
            </w:r>
            <w:proofErr w:type="spellStart"/>
            <w:r>
              <w:rPr>
                <w:rFonts w:hint="cs"/>
                <w:sz w:val="20"/>
                <w:szCs w:val="26"/>
                <w:rtl/>
                <w:lang w:val="en-GB"/>
              </w:rPr>
              <w:t>كيامبو</w:t>
            </w:r>
            <w:proofErr w:type="spellEnd"/>
            <w:r>
              <w:rPr>
                <w:rFonts w:hint="cs"/>
                <w:sz w:val="20"/>
                <w:szCs w:val="26"/>
                <w:rtl/>
                <w:lang w:val="en-GB"/>
              </w:rPr>
              <w:t xml:space="preserve"> </w:t>
            </w:r>
            <w:proofErr w:type="spellStart"/>
            <w:r>
              <w:rPr>
                <w:rFonts w:hint="cs"/>
                <w:sz w:val="20"/>
                <w:szCs w:val="26"/>
                <w:rtl/>
                <w:lang w:val="en-GB"/>
              </w:rPr>
              <w:t>وكيكويو</w:t>
            </w:r>
            <w:proofErr w:type="spellEnd"/>
          </w:p>
        </w:tc>
      </w:tr>
      <w:tr w:rsidR="00430A51" w:rsidRPr="001B6733" w14:paraId="48864208" w14:textId="77777777" w:rsidTr="00430A51">
        <w:trPr>
          <w:jc w:val="center"/>
        </w:trPr>
        <w:tc>
          <w:tcPr>
            <w:tcW w:w="2039" w:type="dxa"/>
          </w:tcPr>
          <w:p w14:paraId="5FB05ED9" w14:textId="77777777" w:rsidR="00430A51" w:rsidRPr="001B6733" w:rsidRDefault="00430A51" w:rsidP="00430A51">
            <w:pPr>
              <w:spacing w:before="40" w:after="40" w:line="240" w:lineRule="exact"/>
              <w:rPr>
                <w:bCs/>
                <w:sz w:val="20"/>
                <w:szCs w:val="26"/>
                <w:lang w:val="en-GB"/>
              </w:rPr>
            </w:pPr>
            <w:proofErr w:type="gramStart"/>
            <w:r w:rsidRPr="001B6733">
              <w:rPr>
                <w:rFonts w:eastAsia="Calibri"/>
                <w:sz w:val="20"/>
                <w:szCs w:val="26"/>
              </w:rPr>
              <w:t>6</w:t>
            </w:r>
            <w:r>
              <w:rPr>
                <w:rFonts w:eastAsia="Calibri"/>
                <w:sz w:val="20"/>
                <w:szCs w:val="26"/>
              </w:rPr>
              <w:t>8</w:t>
            </w:r>
            <w:r>
              <w:rPr>
                <w:rFonts w:eastAsia="Calibri" w:hint="cs"/>
                <w:sz w:val="20"/>
                <w:szCs w:val="26"/>
                <w:rtl/>
              </w:rPr>
              <w:t> </w:t>
            </w:r>
            <w:r w:rsidRPr="001B6733">
              <w:rPr>
                <w:rFonts w:eastAsia="Calibri"/>
                <w:sz w:val="20"/>
                <w:szCs w:val="26"/>
              </w:rPr>
              <w:t xml:space="preserve"> </w:t>
            </w:r>
            <w:r w:rsidRPr="001B6733">
              <w:rPr>
                <w:bCs/>
                <w:sz w:val="20"/>
                <w:szCs w:val="26"/>
                <w:lang w:val="en-GB"/>
              </w:rPr>
              <w:t>(</w:t>
            </w:r>
            <w:proofErr w:type="gramEnd"/>
            <w:r w:rsidRPr="001B6733">
              <w:rPr>
                <w:bCs/>
                <w:sz w:val="20"/>
                <w:szCs w:val="26"/>
                <w:lang w:val="en-GB"/>
              </w:rPr>
              <w:t>NDC)</w:t>
            </w:r>
          </w:p>
        </w:tc>
        <w:tc>
          <w:tcPr>
            <w:tcW w:w="1314" w:type="dxa"/>
          </w:tcPr>
          <w:p w14:paraId="0C339B9A"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تسعة </w:t>
            </w:r>
            <w:r>
              <w:rPr>
                <w:sz w:val="20"/>
                <w:szCs w:val="26"/>
              </w:rPr>
              <w:t>(9)</w:t>
            </w:r>
          </w:p>
        </w:tc>
        <w:tc>
          <w:tcPr>
            <w:tcW w:w="1313" w:type="dxa"/>
          </w:tcPr>
          <w:p w14:paraId="32E52495"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1BB94677" w14:textId="77777777" w:rsidR="00430A51" w:rsidRPr="006720C3" w:rsidRDefault="00430A51" w:rsidP="00430A51">
            <w:pPr>
              <w:spacing w:before="40" w:after="40" w:line="240" w:lineRule="exact"/>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2DD11102"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منطقة</w:t>
            </w:r>
            <w:r>
              <w:rPr>
                <w:sz w:val="20"/>
                <w:szCs w:val="26"/>
                <w:rtl/>
                <w:lang w:val="en-GB"/>
              </w:rPr>
              <w:t xml:space="preserve"> </w:t>
            </w:r>
            <w:proofErr w:type="spellStart"/>
            <w:r w:rsidRPr="009554A0">
              <w:rPr>
                <w:rFonts w:eastAsia="Calibri"/>
                <w:sz w:val="20"/>
                <w:szCs w:val="26"/>
                <w:rtl/>
              </w:rPr>
              <w:t>إمبو</w:t>
            </w:r>
            <w:proofErr w:type="spellEnd"/>
          </w:p>
        </w:tc>
      </w:tr>
      <w:tr w:rsidR="00430A51" w:rsidRPr="001B6733" w14:paraId="5A345D43" w14:textId="77777777" w:rsidTr="00430A51">
        <w:trPr>
          <w:jc w:val="center"/>
        </w:trPr>
        <w:tc>
          <w:tcPr>
            <w:tcW w:w="2039" w:type="dxa"/>
          </w:tcPr>
          <w:p w14:paraId="61A0119C" w14:textId="77777777" w:rsidR="00430A51" w:rsidRPr="001B6733" w:rsidRDefault="00430A51" w:rsidP="00430A51">
            <w:pPr>
              <w:spacing w:before="40" w:after="40" w:line="240" w:lineRule="exact"/>
              <w:rPr>
                <w:bCs/>
                <w:sz w:val="20"/>
                <w:szCs w:val="26"/>
                <w:lang w:val="en-GB"/>
              </w:rPr>
            </w:pPr>
            <w:r w:rsidRPr="001B6733">
              <w:rPr>
                <w:rFonts w:eastAsia="Calibri"/>
                <w:sz w:val="20"/>
                <w:szCs w:val="26"/>
              </w:rPr>
              <w:t>69</w:t>
            </w:r>
            <w:r>
              <w:rPr>
                <w:rFonts w:eastAsia="Calibri" w:hint="cs"/>
                <w:sz w:val="20"/>
                <w:szCs w:val="26"/>
                <w:rtl/>
              </w:rPr>
              <w:t> </w:t>
            </w:r>
            <w:r w:rsidRPr="001B6733">
              <w:rPr>
                <w:bCs/>
                <w:sz w:val="20"/>
                <w:szCs w:val="26"/>
                <w:lang w:val="en-GB"/>
              </w:rPr>
              <w:t>(NDC)</w:t>
            </w:r>
          </w:p>
        </w:tc>
        <w:tc>
          <w:tcPr>
            <w:tcW w:w="1314" w:type="dxa"/>
          </w:tcPr>
          <w:p w14:paraId="54D06C4E"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rFonts w:hint="cs"/>
                <w:sz w:val="20"/>
                <w:szCs w:val="26"/>
                <w:rtl/>
                <w:lang w:val="en-GB"/>
              </w:rPr>
              <w:t xml:space="preserve">سبعة </w:t>
            </w:r>
            <w:r>
              <w:rPr>
                <w:sz w:val="20"/>
                <w:szCs w:val="26"/>
              </w:rPr>
              <w:t>(7)</w:t>
            </w:r>
          </w:p>
        </w:tc>
        <w:tc>
          <w:tcPr>
            <w:tcW w:w="1313" w:type="dxa"/>
          </w:tcPr>
          <w:p w14:paraId="5AD7D5FC"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253902BC" w14:textId="77777777" w:rsidR="00430A51" w:rsidRPr="006720C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highlight w:val="lightGray"/>
                <w:lang w:val="en-GB"/>
              </w:rPr>
            </w:pPr>
            <w:r w:rsidRPr="006720C3">
              <w:rPr>
                <w:sz w:val="20"/>
                <w:szCs w:val="26"/>
                <w:rtl/>
                <w:lang w:val="en-GB"/>
              </w:rPr>
              <w:t xml:space="preserve">رقم جغرافي للخدمات الهاتفية </w:t>
            </w:r>
            <w:r w:rsidRPr="006720C3">
              <w:rPr>
                <w:rFonts w:hint="cs"/>
                <w:sz w:val="20"/>
                <w:szCs w:val="26"/>
                <w:rtl/>
                <w:lang w:val="en-GB"/>
              </w:rPr>
              <w:t>الثابتة</w:t>
            </w:r>
          </w:p>
        </w:tc>
        <w:tc>
          <w:tcPr>
            <w:tcW w:w="2189" w:type="dxa"/>
          </w:tcPr>
          <w:p w14:paraId="172AA623" w14:textId="77777777" w:rsidR="00430A51" w:rsidRPr="001B673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Pr>
                <w:sz w:val="20"/>
                <w:szCs w:val="26"/>
                <w:rtl/>
                <w:lang w:val="en-GB"/>
              </w:rPr>
              <w:t xml:space="preserve">رمز </w:t>
            </w:r>
            <w:r>
              <w:rPr>
                <w:rFonts w:hint="cs"/>
                <w:sz w:val="20"/>
                <w:szCs w:val="26"/>
                <w:rtl/>
                <w:lang w:val="en-GB"/>
              </w:rPr>
              <w:t xml:space="preserve">منطقتي </w:t>
            </w:r>
            <w:proofErr w:type="spellStart"/>
            <w:r>
              <w:rPr>
                <w:rFonts w:hint="cs"/>
                <w:sz w:val="20"/>
                <w:szCs w:val="26"/>
                <w:rtl/>
                <w:lang w:val="en-GB"/>
              </w:rPr>
              <w:t>مارسابيت</w:t>
            </w:r>
            <w:proofErr w:type="spellEnd"/>
            <w:r>
              <w:rPr>
                <w:rFonts w:hint="cs"/>
                <w:sz w:val="20"/>
                <w:szCs w:val="26"/>
                <w:rtl/>
                <w:lang w:val="en-GB"/>
              </w:rPr>
              <w:t xml:space="preserve"> </w:t>
            </w:r>
            <w:proofErr w:type="spellStart"/>
            <w:r>
              <w:rPr>
                <w:rFonts w:hint="cs"/>
                <w:sz w:val="20"/>
                <w:szCs w:val="26"/>
                <w:rtl/>
                <w:lang w:val="en-GB"/>
              </w:rPr>
              <w:t>وموياليه</w:t>
            </w:r>
            <w:proofErr w:type="spellEnd"/>
          </w:p>
        </w:tc>
      </w:tr>
      <w:tr w:rsidR="00430A51" w:rsidRPr="001B6733" w14:paraId="154B60A2" w14:textId="77777777" w:rsidTr="00430A51">
        <w:trPr>
          <w:jc w:val="center"/>
        </w:trPr>
        <w:tc>
          <w:tcPr>
            <w:tcW w:w="2039" w:type="dxa"/>
          </w:tcPr>
          <w:p w14:paraId="154AA698" w14:textId="77777777" w:rsidR="00430A51" w:rsidRPr="001B6733" w:rsidRDefault="00430A51" w:rsidP="00430A51">
            <w:pPr>
              <w:spacing w:before="40" w:after="40" w:line="240" w:lineRule="exact"/>
              <w:rPr>
                <w:sz w:val="20"/>
                <w:szCs w:val="26"/>
              </w:rPr>
            </w:pPr>
            <w:r w:rsidRPr="001B6733">
              <w:rPr>
                <w:sz w:val="20"/>
                <w:szCs w:val="26"/>
              </w:rPr>
              <w:t>700</w:t>
            </w:r>
            <w:r>
              <w:rPr>
                <w:sz w:val="20"/>
                <w:szCs w:val="26"/>
                <w:rtl/>
              </w:rPr>
              <w:t xml:space="preserve"> إلى </w:t>
            </w:r>
            <w:r w:rsidRPr="001B6733">
              <w:rPr>
                <w:sz w:val="20"/>
                <w:szCs w:val="26"/>
              </w:rPr>
              <w:t>709</w:t>
            </w:r>
            <w:r>
              <w:rPr>
                <w:rFonts w:hint="cs"/>
                <w:sz w:val="20"/>
                <w:szCs w:val="26"/>
                <w:rtl/>
              </w:rPr>
              <w:t> </w:t>
            </w:r>
            <w:r w:rsidRPr="001B6733">
              <w:rPr>
                <w:bCs/>
                <w:sz w:val="20"/>
                <w:szCs w:val="26"/>
                <w:lang w:val="en-GB"/>
              </w:rPr>
              <w:t>(NDC)</w:t>
            </w:r>
          </w:p>
          <w:p w14:paraId="6BE5C4CC" w14:textId="77777777" w:rsidR="00430A51" w:rsidRPr="001B6733" w:rsidRDefault="00430A51" w:rsidP="00430A51">
            <w:pPr>
              <w:spacing w:before="40" w:after="40" w:line="240" w:lineRule="exact"/>
              <w:rPr>
                <w:sz w:val="20"/>
                <w:szCs w:val="26"/>
              </w:rPr>
            </w:pPr>
            <w:r w:rsidRPr="001B6733">
              <w:rPr>
                <w:sz w:val="20"/>
                <w:szCs w:val="26"/>
              </w:rPr>
              <w:t>710</w:t>
            </w:r>
            <w:r>
              <w:rPr>
                <w:sz w:val="20"/>
                <w:szCs w:val="26"/>
                <w:rtl/>
              </w:rPr>
              <w:t xml:space="preserve"> إلى </w:t>
            </w:r>
            <w:r w:rsidRPr="001B6733">
              <w:rPr>
                <w:sz w:val="20"/>
                <w:szCs w:val="26"/>
              </w:rPr>
              <w:t>719</w:t>
            </w:r>
            <w:r>
              <w:rPr>
                <w:rFonts w:hint="cs"/>
                <w:sz w:val="20"/>
                <w:szCs w:val="26"/>
                <w:rtl/>
              </w:rPr>
              <w:t> </w:t>
            </w:r>
            <w:r w:rsidRPr="001B6733">
              <w:rPr>
                <w:bCs/>
                <w:sz w:val="20"/>
                <w:szCs w:val="26"/>
                <w:lang w:val="en-GB"/>
              </w:rPr>
              <w:t>(NDC)</w:t>
            </w:r>
          </w:p>
          <w:p w14:paraId="68BBAD0F" w14:textId="77777777" w:rsidR="00430A51" w:rsidRPr="001B6733" w:rsidRDefault="00430A51" w:rsidP="00430A51">
            <w:pPr>
              <w:spacing w:before="40" w:after="40" w:line="240" w:lineRule="exact"/>
              <w:rPr>
                <w:bCs/>
                <w:sz w:val="20"/>
                <w:szCs w:val="26"/>
                <w:lang w:val="en-GB"/>
              </w:rPr>
            </w:pPr>
            <w:r w:rsidRPr="001B6733">
              <w:rPr>
                <w:sz w:val="20"/>
                <w:szCs w:val="26"/>
              </w:rPr>
              <w:t>720</w:t>
            </w:r>
            <w:r>
              <w:rPr>
                <w:sz w:val="20"/>
                <w:szCs w:val="26"/>
                <w:rtl/>
              </w:rPr>
              <w:t xml:space="preserve"> إلى </w:t>
            </w:r>
            <w:r w:rsidRPr="001B6733">
              <w:rPr>
                <w:sz w:val="20"/>
                <w:szCs w:val="26"/>
              </w:rPr>
              <w:t>729</w:t>
            </w:r>
            <w:r>
              <w:rPr>
                <w:rFonts w:hint="cs"/>
                <w:sz w:val="20"/>
                <w:szCs w:val="26"/>
                <w:rtl/>
              </w:rPr>
              <w:t> </w:t>
            </w:r>
            <w:r w:rsidRPr="001B6733">
              <w:rPr>
                <w:bCs/>
                <w:sz w:val="20"/>
                <w:szCs w:val="26"/>
                <w:lang w:val="en-GB"/>
              </w:rPr>
              <w:t>(NDC)</w:t>
            </w:r>
          </w:p>
        </w:tc>
        <w:tc>
          <w:tcPr>
            <w:tcW w:w="1314" w:type="dxa"/>
          </w:tcPr>
          <w:p w14:paraId="02EB0879" w14:textId="77777777" w:rsidR="00430A51" w:rsidRDefault="00430A51" w:rsidP="00430A51">
            <w:pPr>
              <w:spacing w:before="40" w:after="40" w:line="240" w:lineRule="exact"/>
              <w:jc w:val="center"/>
            </w:pPr>
            <w:r w:rsidRPr="0057219F">
              <w:rPr>
                <w:rFonts w:hint="cs"/>
                <w:sz w:val="20"/>
                <w:szCs w:val="26"/>
                <w:rtl/>
                <w:lang w:val="en-GB"/>
              </w:rPr>
              <w:t xml:space="preserve">تسعة </w:t>
            </w:r>
            <w:r w:rsidRPr="0057219F">
              <w:rPr>
                <w:sz w:val="20"/>
                <w:szCs w:val="26"/>
              </w:rPr>
              <w:t>(9)</w:t>
            </w:r>
          </w:p>
        </w:tc>
        <w:tc>
          <w:tcPr>
            <w:tcW w:w="1313" w:type="dxa"/>
          </w:tcPr>
          <w:p w14:paraId="0DB0AC47"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4DCDDA9D" w14:textId="77777777" w:rsidR="00430A51" w:rsidRPr="00D463DE" w:rsidRDefault="00430A51" w:rsidP="00430A51">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14:paraId="6D489A11" w14:textId="77777777" w:rsidR="00430A51" w:rsidRPr="006720C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 xml:space="preserve">لشركة </w:t>
            </w:r>
            <w:r w:rsidRPr="006720C3">
              <w:rPr>
                <w:spacing w:val="-4"/>
                <w:sz w:val="20"/>
                <w:szCs w:val="26"/>
                <w:lang w:val="en-GB"/>
              </w:rPr>
              <w:t>Safaricom PLC</w:t>
            </w:r>
          </w:p>
        </w:tc>
      </w:tr>
      <w:tr w:rsidR="00430A51" w:rsidRPr="001B6733" w14:paraId="2B2B221B" w14:textId="77777777" w:rsidTr="00430A51">
        <w:trPr>
          <w:jc w:val="center"/>
        </w:trPr>
        <w:tc>
          <w:tcPr>
            <w:tcW w:w="2039" w:type="dxa"/>
          </w:tcPr>
          <w:p w14:paraId="07C6F468" w14:textId="77777777" w:rsidR="00430A51" w:rsidRPr="00606F61" w:rsidRDefault="00430A51" w:rsidP="00430A51">
            <w:pPr>
              <w:spacing w:before="40" w:after="40" w:line="240" w:lineRule="exact"/>
              <w:rPr>
                <w:sz w:val="20"/>
                <w:szCs w:val="26"/>
              </w:rPr>
            </w:pPr>
            <w:r w:rsidRPr="001B6733">
              <w:rPr>
                <w:sz w:val="20"/>
                <w:szCs w:val="26"/>
              </w:rPr>
              <w:t>730</w:t>
            </w:r>
            <w:r>
              <w:rPr>
                <w:sz w:val="20"/>
                <w:szCs w:val="26"/>
                <w:rtl/>
              </w:rPr>
              <w:t xml:space="preserve"> إلى </w:t>
            </w:r>
            <w:r w:rsidRPr="001B6733">
              <w:rPr>
                <w:sz w:val="20"/>
                <w:szCs w:val="26"/>
              </w:rPr>
              <w:t>739</w:t>
            </w:r>
            <w:r>
              <w:rPr>
                <w:rFonts w:hint="cs"/>
                <w:sz w:val="20"/>
                <w:szCs w:val="26"/>
                <w:rtl/>
              </w:rPr>
              <w:t> </w:t>
            </w:r>
            <w:r w:rsidRPr="001B6733">
              <w:rPr>
                <w:bCs/>
                <w:sz w:val="20"/>
                <w:szCs w:val="26"/>
                <w:lang w:val="en-GB"/>
              </w:rPr>
              <w:t>(NDC)</w:t>
            </w:r>
          </w:p>
        </w:tc>
        <w:tc>
          <w:tcPr>
            <w:tcW w:w="1314" w:type="dxa"/>
          </w:tcPr>
          <w:p w14:paraId="769AED2E" w14:textId="77777777" w:rsidR="00430A51" w:rsidRDefault="00430A51" w:rsidP="00430A51">
            <w:pPr>
              <w:spacing w:before="40" w:after="40" w:line="240" w:lineRule="exact"/>
              <w:jc w:val="center"/>
            </w:pPr>
            <w:r w:rsidRPr="0057219F">
              <w:rPr>
                <w:rFonts w:hint="cs"/>
                <w:sz w:val="20"/>
                <w:szCs w:val="26"/>
                <w:rtl/>
                <w:lang w:val="en-GB"/>
              </w:rPr>
              <w:t xml:space="preserve">تسعة </w:t>
            </w:r>
            <w:r w:rsidRPr="0057219F">
              <w:rPr>
                <w:sz w:val="20"/>
                <w:szCs w:val="26"/>
              </w:rPr>
              <w:t>(9)</w:t>
            </w:r>
          </w:p>
        </w:tc>
        <w:tc>
          <w:tcPr>
            <w:tcW w:w="1313" w:type="dxa"/>
          </w:tcPr>
          <w:p w14:paraId="3089EEC7"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369A25E1" w14:textId="77777777" w:rsidR="00430A51" w:rsidRPr="00D463DE" w:rsidRDefault="00430A51" w:rsidP="00430A51">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14:paraId="52ABFD8E" w14:textId="77777777" w:rsidR="00430A51" w:rsidRPr="006720C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لشركة</w:t>
            </w:r>
            <w:r w:rsidRPr="006720C3">
              <w:rPr>
                <w:spacing w:val="-4"/>
                <w:sz w:val="20"/>
                <w:szCs w:val="26"/>
                <w:rtl/>
                <w:lang w:val="en-GB"/>
              </w:rPr>
              <w:t xml:space="preserve"> </w:t>
            </w:r>
            <w:r w:rsidRPr="006720C3">
              <w:rPr>
                <w:spacing w:val="-4"/>
                <w:sz w:val="20"/>
                <w:szCs w:val="26"/>
                <w:lang w:val="en-GB"/>
              </w:rPr>
              <w:t>Airtel Networks Kenya Ltd</w:t>
            </w:r>
          </w:p>
        </w:tc>
      </w:tr>
      <w:tr w:rsidR="00430A51" w:rsidRPr="001B6733" w14:paraId="0FBDCDB4" w14:textId="77777777" w:rsidTr="00430A51">
        <w:trPr>
          <w:jc w:val="center"/>
        </w:trPr>
        <w:tc>
          <w:tcPr>
            <w:tcW w:w="2039" w:type="dxa"/>
          </w:tcPr>
          <w:p w14:paraId="30C82067" w14:textId="77777777" w:rsidR="00430A51" w:rsidRPr="001B6733" w:rsidRDefault="00430A51" w:rsidP="00430A51">
            <w:pPr>
              <w:spacing w:before="40" w:after="40" w:line="240" w:lineRule="exact"/>
              <w:rPr>
                <w:sz w:val="20"/>
                <w:szCs w:val="26"/>
              </w:rPr>
            </w:pPr>
            <w:r w:rsidRPr="001B6733">
              <w:rPr>
                <w:sz w:val="20"/>
                <w:szCs w:val="26"/>
              </w:rPr>
              <w:t>740</w:t>
            </w:r>
            <w:r>
              <w:rPr>
                <w:sz w:val="20"/>
                <w:szCs w:val="26"/>
                <w:rtl/>
              </w:rPr>
              <w:t xml:space="preserve"> إلى </w:t>
            </w:r>
            <w:r w:rsidRPr="001B6733">
              <w:rPr>
                <w:sz w:val="20"/>
                <w:szCs w:val="26"/>
              </w:rPr>
              <w:t>743</w:t>
            </w:r>
            <w:r>
              <w:rPr>
                <w:rFonts w:hint="cs"/>
                <w:sz w:val="20"/>
                <w:szCs w:val="26"/>
                <w:rtl/>
              </w:rPr>
              <w:t> </w:t>
            </w:r>
            <w:r w:rsidRPr="001B6733">
              <w:rPr>
                <w:sz w:val="20"/>
                <w:szCs w:val="26"/>
              </w:rPr>
              <w:t>(NDC)</w:t>
            </w:r>
          </w:p>
        </w:tc>
        <w:tc>
          <w:tcPr>
            <w:tcW w:w="1314" w:type="dxa"/>
          </w:tcPr>
          <w:p w14:paraId="088FEAE9" w14:textId="77777777" w:rsidR="00430A51" w:rsidRDefault="00430A51" w:rsidP="00430A51">
            <w:pPr>
              <w:spacing w:before="40" w:after="40" w:line="240" w:lineRule="exact"/>
              <w:jc w:val="center"/>
            </w:pPr>
            <w:r w:rsidRPr="0057219F">
              <w:rPr>
                <w:rFonts w:hint="cs"/>
                <w:sz w:val="20"/>
                <w:szCs w:val="26"/>
                <w:rtl/>
                <w:lang w:val="en-GB"/>
              </w:rPr>
              <w:t xml:space="preserve">تسعة </w:t>
            </w:r>
            <w:r w:rsidRPr="0057219F">
              <w:rPr>
                <w:sz w:val="20"/>
                <w:szCs w:val="26"/>
              </w:rPr>
              <w:t>(9)</w:t>
            </w:r>
          </w:p>
        </w:tc>
        <w:tc>
          <w:tcPr>
            <w:tcW w:w="1313" w:type="dxa"/>
          </w:tcPr>
          <w:p w14:paraId="143397CE"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1A53854B" w14:textId="77777777" w:rsidR="00430A51" w:rsidRPr="00D463DE" w:rsidRDefault="00430A51" w:rsidP="00430A51">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14:paraId="112D3E5A" w14:textId="77777777" w:rsidR="00430A51" w:rsidRPr="006720C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bidi="ar-EG"/>
              </w:rPr>
              <w:t>ل</w:t>
            </w:r>
            <w:r w:rsidRPr="006720C3">
              <w:rPr>
                <w:rFonts w:hint="cs"/>
                <w:spacing w:val="-4"/>
                <w:sz w:val="20"/>
                <w:szCs w:val="26"/>
                <w:rtl/>
                <w:lang w:val="en-GB"/>
              </w:rPr>
              <w:t xml:space="preserve">شركة </w:t>
            </w:r>
            <w:r w:rsidRPr="006720C3">
              <w:rPr>
                <w:spacing w:val="-4"/>
                <w:sz w:val="20"/>
                <w:szCs w:val="26"/>
                <w:lang w:val="en-GB"/>
              </w:rPr>
              <w:t>Safaricom PLC</w:t>
            </w:r>
          </w:p>
        </w:tc>
      </w:tr>
      <w:tr w:rsidR="00430A51" w:rsidRPr="001B6733" w14:paraId="08F99353" w14:textId="77777777" w:rsidTr="00430A51">
        <w:trPr>
          <w:jc w:val="center"/>
        </w:trPr>
        <w:tc>
          <w:tcPr>
            <w:tcW w:w="2039" w:type="dxa"/>
          </w:tcPr>
          <w:p w14:paraId="7F891F0B" w14:textId="77777777" w:rsidR="00430A51" w:rsidRPr="001B6733" w:rsidRDefault="00430A51" w:rsidP="00430A51">
            <w:pPr>
              <w:spacing w:before="40" w:after="40" w:line="240" w:lineRule="exact"/>
              <w:rPr>
                <w:bCs/>
                <w:sz w:val="20"/>
                <w:szCs w:val="26"/>
                <w:lang w:val="en-GB"/>
              </w:rPr>
            </w:pPr>
            <w:r w:rsidRPr="001B6733">
              <w:rPr>
                <w:sz w:val="20"/>
                <w:szCs w:val="26"/>
              </w:rPr>
              <w:t>744</w:t>
            </w:r>
            <w:r>
              <w:rPr>
                <w:rFonts w:hint="cs"/>
                <w:sz w:val="20"/>
                <w:szCs w:val="26"/>
                <w:rtl/>
              </w:rPr>
              <w:t> </w:t>
            </w:r>
            <w:r w:rsidRPr="001B6733">
              <w:rPr>
                <w:bCs/>
                <w:sz w:val="20"/>
                <w:szCs w:val="26"/>
                <w:lang w:val="en-GB"/>
              </w:rPr>
              <w:t>(NDC)</w:t>
            </w:r>
          </w:p>
        </w:tc>
        <w:tc>
          <w:tcPr>
            <w:tcW w:w="1314" w:type="dxa"/>
          </w:tcPr>
          <w:p w14:paraId="4A78F317" w14:textId="77777777" w:rsidR="00430A51" w:rsidRDefault="00430A51" w:rsidP="00430A51">
            <w:pPr>
              <w:spacing w:before="40" w:after="40" w:line="240" w:lineRule="exact"/>
              <w:jc w:val="center"/>
            </w:pPr>
            <w:r w:rsidRPr="0057219F">
              <w:rPr>
                <w:rFonts w:hint="cs"/>
                <w:sz w:val="20"/>
                <w:szCs w:val="26"/>
                <w:rtl/>
                <w:lang w:val="en-GB"/>
              </w:rPr>
              <w:t xml:space="preserve">تسعة </w:t>
            </w:r>
            <w:r w:rsidRPr="0057219F">
              <w:rPr>
                <w:sz w:val="20"/>
                <w:szCs w:val="26"/>
              </w:rPr>
              <w:t>(9)</w:t>
            </w:r>
          </w:p>
        </w:tc>
        <w:tc>
          <w:tcPr>
            <w:tcW w:w="1313" w:type="dxa"/>
          </w:tcPr>
          <w:p w14:paraId="1D128A35"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6B4CC65A" w14:textId="77777777" w:rsidR="00430A51" w:rsidRPr="00D463DE" w:rsidRDefault="00430A51" w:rsidP="00430A51">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14:paraId="7B626640" w14:textId="77777777" w:rsidR="00430A51" w:rsidRPr="006720C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 xml:space="preserve">لشركة </w:t>
            </w:r>
            <w:r w:rsidRPr="006720C3">
              <w:rPr>
                <w:spacing w:val="-4"/>
                <w:sz w:val="20"/>
                <w:szCs w:val="26"/>
                <w:lang w:val="en-GB"/>
              </w:rPr>
              <w:t>Homelands Media Ltd</w:t>
            </w:r>
          </w:p>
        </w:tc>
      </w:tr>
      <w:tr w:rsidR="00430A51" w:rsidRPr="001B6733" w14:paraId="36AF0E2D" w14:textId="77777777" w:rsidTr="00430A51">
        <w:trPr>
          <w:jc w:val="center"/>
        </w:trPr>
        <w:tc>
          <w:tcPr>
            <w:tcW w:w="2039" w:type="dxa"/>
          </w:tcPr>
          <w:p w14:paraId="6995842F" w14:textId="77777777" w:rsidR="00430A51" w:rsidRPr="001B6733" w:rsidRDefault="00430A51" w:rsidP="00430A51">
            <w:pPr>
              <w:spacing w:before="40" w:after="40" w:line="240" w:lineRule="exact"/>
              <w:rPr>
                <w:sz w:val="20"/>
                <w:szCs w:val="26"/>
              </w:rPr>
            </w:pPr>
            <w:r w:rsidRPr="001B6733">
              <w:rPr>
                <w:sz w:val="20"/>
                <w:szCs w:val="26"/>
              </w:rPr>
              <w:t>745</w:t>
            </w:r>
            <w:r>
              <w:rPr>
                <w:sz w:val="20"/>
                <w:szCs w:val="26"/>
                <w:rtl/>
              </w:rPr>
              <w:t xml:space="preserve"> إلى </w:t>
            </w:r>
            <w:r w:rsidRPr="001B6733">
              <w:rPr>
                <w:sz w:val="20"/>
                <w:szCs w:val="26"/>
              </w:rPr>
              <w:t>746</w:t>
            </w:r>
            <w:r>
              <w:rPr>
                <w:rFonts w:hint="cs"/>
                <w:sz w:val="20"/>
                <w:szCs w:val="26"/>
                <w:rtl/>
              </w:rPr>
              <w:t> </w:t>
            </w:r>
            <w:r w:rsidRPr="001B6733">
              <w:rPr>
                <w:sz w:val="20"/>
                <w:szCs w:val="26"/>
              </w:rPr>
              <w:t>(NDC)</w:t>
            </w:r>
          </w:p>
        </w:tc>
        <w:tc>
          <w:tcPr>
            <w:tcW w:w="1314" w:type="dxa"/>
          </w:tcPr>
          <w:p w14:paraId="27FCDF49" w14:textId="77777777" w:rsidR="00430A51" w:rsidRDefault="00430A51" w:rsidP="00430A51">
            <w:pPr>
              <w:spacing w:before="40" w:after="40" w:line="240" w:lineRule="exact"/>
              <w:jc w:val="center"/>
            </w:pPr>
            <w:r w:rsidRPr="0057219F">
              <w:rPr>
                <w:rFonts w:hint="cs"/>
                <w:sz w:val="20"/>
                <w:szCs w:val="26"/>
                <w:rtl/>
                <w:lang w:val="en-GB"/>
              </w:rPr>
              <w:t xml:space="preserve">تسعة </w:t>
            </w:r>
            <w:r w:rsidRPr="0057219F">
              <w:rPr>
                <w:sz w:val="20"/>
                <w:szCs w:val="26"/>
              </w:rPr>
              <w:t>(9)</w:t>
            </w:r>
          </w:p>
        </w:tc>
        <w:tc>
          <w:tcPr>
            <w:tcW w:w="1313" w:type="dxa"/>
          </w:tcPr>
          <w:p w14:paraId="2B0EAFB0"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6D76C74E" w14:textId="77777777" w:rsidR="00430A51" w:rsidRPr="00D463DE" w:rsidRDefault="00430A51" w:rsidP="00430A51">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14:paraId="00C8E969" w14:textId="77777777" w:rsidR="00430A51" w:rsidRPr="006720C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 xml:space="preserve">لشركة </w:t>
            </w:r>
            <w:r w:rsidRPr="006720C3">
              <w:rPr>
                <w:spacing w:val="-4"/>
                <w:sz w:val="20"/>
                <w:szCs w:val="26"/>
                <w:lang w:val="en-GB"/>
              </w:rPr>
              <w:t>Safaricom PLC</w:t>
            </w:r>
          </w:p>
        </w:tc>
      </w:tr>
      <w:tr w:rsidR="00430A51" w:rsidRPr="001B6733" w14:paraId="39B6CFD6" w14:textId="77777777" w:rsidTr="00430A51">
        <w:trPr>
          <w:jc w:val="center"/>
        </w:trPr>
        <w:tc>
          <w:tcPr>
            <w:tcW w:w="2039" w:type="dxa"/>
          </w:tcPr>
          <w:p w14:paraId="74BFB48E" w14:textId="77777777" w:rsidR="00430A51" w:rsidRPr="001B6733" w:rsidRDefault="00430A51" w:rsidP="00430A51">
            <w:pPr>
              <w:spacing w:before="40" w:after="40" w:line="240" w:lineRule="exact"/>
              <w:rPr>
                <w:sz w:val="20"/>
                <w:szCs w:val="26"/>
              </w:rPr>
            </w:pPr>
            <w:r w:rsidRPr="001B6733">
              <w:rPr>
                <w:sz w:val="20"/>
                <w:szCs w:val="26"/>
              </w:rPr>
              <w:t xml:space="preserve">747 </w:t>
            </w:r>
            <w:r w:rsidRPr="001B6733">
              <w:rPr>
                <w:bCs/>
                <w:sz w:val="20"/>
                <w:szCs w:val="26"/>
                <w:lang w:val="en-GB"/>
              </w:rPr>
              <w:t>(NDC)</w:t>
            </w:r>
          </w:p>
        </w:tc>
        <w:tc>
          <w:tcPr>
            <w:tcW w:w="1314" w:type="dxa"/>
          </w:tcPr>
          <w:p w14:paraId="797E9994" w14:textId="77777777" w:rsidR="00430A51" w:rsidRDefault="00430A51" w:rsidP="00430A51">
            <w:pPr>
              <w:spacing w:before="40" w:after="40" w:line="240" w:lineRule="exact"/>
              <w:jc w:val="center"/>
            </w:pPr>
            <w:r w:rsidRPr="0057219F">
              <w:rPr>
                <w:rFonts w:hint="cs"/>
                <w:sz w:val="20"/>
                <w:szCs w:val="26"/>
                <w:rtl/>
                <w:lang w:val="en-GB"/>
              </w:rPr>
              <w:t xml:space="preserve">تسعة </w:t>
            </w:r>
            <w:r w:rsidRPr="0057219F">
              <w:rPr>
                <w:sz w:val="20"/>
                <w:szCs w:val="26"/>
              </w:rPr>
              <w:t>(9)</w:t>
            </w:r>
          </w:p>
        </w:tc>
        <w:tc>
          <w:tcPr>
            <w:tcW w:w="1313" w:type="dxa"/>
          </w:tcPr>
          <w:p w14:paraId="08D6B57C"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2FFD0D1F" w14:textId="77777777" w:rsidR="00430A51" w:rsidRPr="00D463DE" w:rsidRDefault="00430A51" w:rsidP="00430A51">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14:paraId="19ED2526" w14:textId="77777777" w:rsidR="00430A51" w:rsidRPr="006720C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 xml:space="preserve">لشركة </w:t>
            </w:r>
            <w:proofErr w:type="spellStart"/>
            <w:r w:rsidRPr="006720C3">
              <w:rPr>
                <w:spacing w:val="-4"/>
                <w:sz w:val="20"/>
                <w:szCs w:val="26"/>
                <w:lang w:val="en-GB"/>
              </w:rPr>
              <w:t>Jamii</w:t>
            </w:r>
            <w:proofErr w:type="spellEnd"/>
            <w:r w:rsidRPr="006720C3">
              <w:rPr>
                <w:spacing w:val="-4"/>
                <w:sz w:val="20"/>
                <w:szCs w:val="26"/>
                <w:lang w:val="en-GB"/>
              </w:rPr>
              <w:t xml:space="preserve"> Telecoms Ltd</w:t>
            </w:r>
          </w:p>
        </w:tc>
      </w:tr>
      <w:tr w:rsidR="00430A51" w:rsidRPr="001B6733" w14:paraId="3737E7FF" w14:textId="77777777" w:rsidTr="00430A51">
        <w:trPr>
          <w:jc w:val="center"/>
        </w:trPr>
        <w:tc>
          <w:tcPr>
            <w:tcW w:w="2039" w:type="dxa"/>
          </w:tcPr>
          <w:p w14:paraId="355024F3" w14:textId="77777777" w:rsidR="00430A51" w:rsidRPr="001B6733" w:rsidRDefault="00430A51" w:rsidP="00430A51">
            <w:pPr>
              <w:spacing w:before="40" w:after="40" w:line="240" w:lineRule="exact"/>
              <w:rPr>
                <w:bCs/>
                <w:sz w:val="20"/>
                <w:szCs w:val="26"/>
                <w:lang w:val="en-GB"/>
              </w:rPr>
            </w:pPr>
            <w:r w:rsidRPr="001B6733">
              <w:rPr>
                <w:sz w:val="20"/>
                <w:szCs w:val="26"/>
              </w:rPr>
              <w:t xml:space="preserve">748 </w:t>
            </w:r>
            <w:r w:rsidRPr="001B6733">
              <w:rPr>
                <w:bCs/>
                <w:sz w:val="20"/>
                <w:szCs w:val="26"/>
                <w:lang w:val="en-GB"/>
              </w:rPr>
              <w:t>(NDC)</w:t>
            </w:r>
          </w:p>
        </w:tc>
        <w:tc>
          <w:tcPr>
            <w:tcW w:w="1314" w:type="dxa"/>
          </w:tcPr>
          <w:p w14:paraId="5EA660CE" w14:textId="77777777" w:rsidR="00430A51" w:rsidRDefault="00430A51" w:rsidP="00430A51">
            <w:pPr>
              <w:spacing w:before="40" w:after="40" w:line="240" w:lineRule="exact"/>
              <w:jc w:val="center"/>
            </w:pPr>
            <w:r w:rsidRPr="0057219F">
              <w:rPr>
                <w:rFonts w:hint="cs"/>
                <w:sz w:val="20"/>
                <w:szCs w:val="26"/>
                <w:rtl/>
                <w:lang w:val="en-GB"/>
              </w:rPr>
              <w:t xml:space="preserve">تسعة </w:t>
            </w:r>
            <w:r w:rsidRPr="0057219F">
              <w:rPr>
                <w:sz w:val="20"/>
                <w:szCs w:val="26"/>
              </w:rPr>
              <w:t>(9)</w:t>
            </w:r>
          </w:p>
        </w:tc>
        <w:tc>
          <w:tcPr>
            <w:tcW w:w="1313" w:type="dxa"/>
          </w:tcPr>
          <w:p w14:paraId="2FDCB992"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41C7DDBF" w14:textId="77777777" w:rsidR="00430A51" w:rsidRPr="00D463DE" w:rsidRDefault="00430A51" w:rsidP="00430A51">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14:paraId="2B92BBB5" w14:textId="77777777" w:rsidR="00430A51" w:rsidRPr="006720C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 xml:space="preserve">لشركة </w:t>
            </w:r>
            <w:r w:rsidRPr="006720C3">
              <w:rPr>
                <w:spacing w:val="-4"/>
                <w:sz w:val="20"/>
                <w:szCs w:val="26"/>
                <w:lang w:val="en-GB"/>
              </w:rPr>
              <w:t>Safaricom PLC</w:t>
            </w:r>
          </w:p>
        </w:tc>
      </w:tr>
      <w:tr w:rsidR="00430A51" w:rsidRPr="001B6733" w14:paraId="1EE28E0F" w14:textId="77777777" w:rsidTr="00430A51">
        <w:trPr>
          <w:jc w:val="center"/>
        </w:trPr>
        <w:tc>
          <w:tcPr>
            <w:tcW w:w="2039" w:type="dxa"/>
          </w:tcPr>
          <w:p w14:paraId="76CBE1EC" w14:textId="77777777" w:rsidR="00430A51" w:rsidRPr="001B6733" w:rsidRDefault="00430A51" w:rsidP="00430A51">
            <w:pPr>
              <w:spacing w:before="40" w:after="40" w:line="240" w:lineRule="exact"/>
              <w:rPr>
                <w:sz w:val="20"/>
                <w:szCs w:val="26"/>
              </w:rPr>
            </w:pPr>
            <w:r w:rsidRPr="001B6733">
              <w:rPr>
                <w:sz w:val="20"/>
                <w:szCs w:val="26"/>
              </w:rPr>
              <w:t xml:space="preserve">749 </w:t>
            </w:r>
            <w:r w:rsidRPr="001B6733">
              <w:rPr>
                <w:bCs/>
                <w:sz w:val="20"/>
                <w:szCs w:val="26"/>
                <w:lang w:val="en-GB"/>
              </w:rPr>
              <w:t>(NDC)</w:t>
            </w:r>
          </w:p>
        </w:tc>
        <w:tc>
          <w:tcPr>
            <w:tcW w:w="1314" w:type="dxa"/>
          </w:tcPr>
          <w:p w14:paraId="06A71519" w14:textId="77777777" w:rsidR="00430A51" w:rsidRDefault="00430A51" w:rsidP="00430A51">
            <w:pPr>
              <w:spacing w:before="40" w:after="40" w:line="240" w:lineRule="exact"/>
              <w:jc w:val="center"/>
            </w:pPr>
            <w:r w:rsidRPr="0057219F">
              <w:rPr>
                <w:rFonts w:hint="cs"/>
                <w:sz w:val="20"/>
                <w:szCs w:val="26"/>
                <w:rtl/>
                <w:lang w:val="en-GB"/>
              </w:rPr>
              <w:t xml:space="preserve">تسعة </w:t>
            </w:r>
            <w:r w:rsidRPr="0057219F">
              <w:rPr>
                <w:sz w:val="20"/>
                <w:szCs w:val="26"/>
              </w:rPr>
              <w:t>(9)</w:t>
            </w:r>
          </w:p>
        </w:tc>
        <w:tc>
          <w:tcPr>
            <w:tcW w:w="1313" w:type="dxa"/>
          </w:tcPr>
          <w:p w14:paraId="52E10505"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1D8A7FB6" w14:textId="77777777" w:rsidR="00430A51" w:rsidRPr="00D463DE" w:rsidRDefault="00430A51" w:rsidP="00430A51">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14:paraId="65523C5C" w14:textId="77777777" w:rsidR="00430A51" w:rsidRPr="006720C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خدمات هاتفية متنقلة</w:t>
            </w:r>
          </w:p>
        </w:tc>
      </w:tr>
      <w:tr w:rsidR="00430A51" w:rsidRPr="001B6733" w14:paraId="767B9502" w14:textId="77777777" w:rsidTr="00430A51">
        <w:trPr>
          <w:jc w:val="center"/>
        </w:trPr>
        <w:tc>
          <w:tcPr>
            <w:tcW w:w="2039" w:type="dxa"/>
          </w:tcPr>
          <w:p w14:paraId="747099DB" w14:textId="77777777" w:rsidR="00430A51" w:rsidRPr="001B6733" w:rsidRDefault="00430A51" w:rsidP="00430A51">
            <w:pPr>
              <w:keepNext/>
              <w:keepLines/>
              <w:spacing w:before="40" w:after="40" w:line="240" w:lineRule="exact"/>
              <w:rPr>
                <w:bCs/>
                <w:sz w:val="20"/>
                <w:szCs w:val="26"/>
                <w:lang w:val="en-GB"/>
              </w:rPr>
            </w:pPr>
            <w:r w:rsidRPr="001B6733">
              <w:rPr>
                <w:sz w:val="20"/>
                <w:szCs w:val="26"/>
              </w:rPr>
              <w:lastRenderedPageBreak/>
              <w:t>750</w:t>
            </w:r>
            <w:r>
              <w:rPr>
                <w:sz w:val="20"/>
                <w:szCs w:val="26"/>
                <w:rtl/>
              </w:rPr>
              <w:t xml:space="preserve"> إلى </w:t>
            </w:r>
            <w:r w:rsidRPr="001B6733">
              <w:rPr>
                <w:sz w:val="20"/>
                <w:szCs w:val="26"/>
              </w:rPr>
              <w:t>756</w:t>
            </w:r>
            <w:r>
              <w:rPr>
                <w:rFonts w:hint="cs"/>
                <w:sz w:val="20"/>
                <w:szCs w:val="26"/>
                <w:rtl/>
              </w:rPr>
              <w:t> </w:t>
            </w:r>
            <w:r w:rsidRPr="001B6733">
              <w:rPr>
                <w:bCs/>
                <w:sz w:val="20"/>
                <w:szCs w:val="26"/>
                <w:lang w:val="en-GB"/>
              </w:rPr>
              <w:t>(NDC)</w:t>
            </w:r>
          </w:p>
        </w:tc>
        <w:tc>
          <w:tcPr>
            <w:tcW w:w="1314" w:type="dxa"/>
          </w:tcPr>
          <w:p w14:paraId="1ECB608B" w14:textId="77777777" w:rsidR="00430A51" w:rsidRDefault="00430A51" w:rsidP="00430A51">
            <w:pPr>
              <w:spacing w:before="40" w:after="40" w:line="240" w:lineRule="exact"/>
              <w:jc w:val="center"/>
            </w:pPr>
            <w:r w:rsidRPr="0057219F">
              <w:rPr>
                <w:rFonts w:hint="cs"/>
                <w:sz w:val="20"/>
                <w:szCs w:val="26"/>
                <w:rtl/>
                <w:lang w:val="en-GB"/>
              </w:rPr>
              <w:t xml:space="preserve">تسعة </w:t>
            </w:r>
            <w:r w:rsidRPr="0057219F">
              <w:rPr>
                <w:sz w:val="20"/>
                <w:szCs w:val="26"/>
              </w:rPr>
              <w:t>(9)</w:t>
            </w:r>
          </w:p>
        </w:tc>
        <w:tc>
          <w:tcPr>
            <w:tcW w:w="1313" w:type="dxa"/>
          </w:tcPr>
          <w:p w14:paraId="7B43833E"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680EDE0D" w14:textId="77777777" w:rsidR="00430A51" w:rsidRPr="00D463DE" w:rsidRDefault="00430A51" w:rsidP="00430A51">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14:paraId="1D6994BB" w14:textId="77777777" w:rsidR="00430A51" w:rsidRPr="006720C3" w:rsidRDefault="00430A51" w:rsidP="00430A51">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 xml:space="preserve">لشركة </w:t>
            </w:r>
            <w:r w:rsidRPr="006720C3">
              <w:rPr>
                <w:spacing w:val="-4"/>
                <w:sz w:val="20"/>
                <w:szCs w:val="26"/>
                <w:lang w:val="en-GB"/>
              </w:rPr>
              <w:t>Airtel Networks Kenya Ltd</w:t>
            </w:r>
          </w:p>
        </w:tc>
      </w:tr>
      <w:tr w:rsidR="00430A51" w:rsidRPr="001B6733" w14:paraId="63CA2FB9" w14:textId="77777777" w:rsidTr="00430A51">
        <w:trPr>
          <w:jc w:val="center"/>
        </w:trPr>
        <w:tc>
          <w:tcPr>
            <w:tcW w:w="2039" w:type="dxa"/>
          </w:tcPr>
          <w:p w14:paraId="7E106E13" w14:textId="77777777" w:rsidR="00430A51" w:rsidRPr="001B6733" w:rsidRDefault="00430A51" w:rsidP="00430A51">
            <w:pPr>
              <w:spacing w:before="40" w:after="40" w:line="240" w:lineRule="exact"/>
              <w:rPr>
                <w:sz w:val="20"/>
                <w:szCs w:val="26"/>
              </w:rPr>
            </w:pPr>
            <w:r w:rsidRPr="001B6733">
              <w:rPr>
                <w:sz w:val="20"/>
                <w:szCs w:val="26"/>
              </w:rPr>
              <w:t>757</w:t>
            </w:r>
            <w:r>
              <w:rPr>
                <w:sz w:val="20"/>
                <w:szCs w:val="26"/>
                <w:rtl/>
              </w:rPr>
              <w:t xml:space="preserve"> إلى </w:t>
            </w:r>
            <w:r w:rsidRPr="001B6733">
              <w:rPr>
                <w:sz w:val="20"/>
                <w:szCs w:val="26"/>
              </w:rPr>
              <w:t>759</w:t>
            </w:r>
            <w:r>
              <w:rPr>
                <w:rFonts w:hint="cs"/>
                <w:sz w:val="20"/>
                <w:szCs w:val="26"/>
                <w:rtl/>
              </w:rPr>
              <w:t> </w:t>
            </w:r>
            <w:r w:rsidRPr="001B6733">
              <w:rPr>
                <w:sz w:val="20"/>
                <w:szCs w:val="26"/>
              </w:rPr>
              <w:t>(NDC)</w:t>
            </w:r>
          </w:p>
        </w:tc>
        <w:tc>
          <w:tcPr>
            <w:tcW w:w="1314" w:type="dxa"/>
          </w:tcPr>
          <w:p w14:paraId="575BD4F3" w14:textId="77777777" w:rsidR="00430A51" w:rsidRDefault="00430A51" w:rsidP="00430A51">
            <w:pPr>
              <w:spacing w:before="40" w:after="40" w:line="240" w:lineRule="exact"/>
              <w:jc w:val="center"/>
            </w:pPr>
            <w:r w:rsidRPr="0057219F">
              <w:rPr>
                <w:rFonts w:hint="cs"/>
                <w:sz w:val="20"/>
                <w:szCs w:val="26"/>
                <w:rtl/>
                <w:lang w:val="en-GB"/>
              </w:rPr>
              <w:t xml:space="preserve">تسعة </w:t>
            </w:r>
            <w:r w:rsidRPr="0057219F">
              <w:rPr>
                <w:sz w:val="20"/>
                <w:szCs w:val="26"/>
              </w:rPr>
              <w:t>(9)</w:t>
            </w:r>
          </w:p>
        </w:tc>
        <w:tc>
          <w:tcPr>
            <w:tcW w:w="1313" w:type="dxa"/>
          </w:tcPr>
          <w:p w14:paraId="79054677"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5A6D3B6A" w14:textId="77777777" w:rsidR="00430A51" w:rsidRPr="00D463DE" w:rsidRDefault="00430A51" w:rsidP="00430A51">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14:paraId="2B8D38D6" w14:textId="77777777" w:rsidR="00430A51" w:rsidRPr="006720C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 xml:space="preserve">لشركة </w:t>
            </w:r>
            <w:r w:rsidRPr="006720C3">
              <w:rPr>
                <w:spacing w:val="-4"/>
                <w:sz w:val="20"/>
                <w:szCs w:val="26"/>
                <w:lang w:val="en-GB"/>
              </w:rPr>
              <w:t>Safaricom PLC</w:t>
            </w:r>
          </w:p>
        </w:tc>
      </w:tr>
      <w:tr w:rsidR="00430A51" w:rsidRPr="001B6733" w14:paraId="316AC8DE" w14:textId="77777777" w:rsidTr="00430A51">
        <w:trPr>
          <w:jc w:val="center"/>
        </w:trPr>
        <w:tc>
          <w:tcPr>
            <w:tcW w:w="2039" w:type="dxa"/>
          </w:tcPr>
          <w:p w14:paraId="5E95BF12" w14:textId="77777777" w:rsidR="00430A51" w:rsidRPr="001B6733" w:rsidRDefault="00430A51" w:rsidP="00430A51">
            <w:pPr>
              <w:spacing w:before="40" w:after="40" w:line="240" w:lineRule="exact"/>
              <w:rPr>
                <w:bCs/>
                <w:sz w:val="20"/>
                <w:szCs w:val="26"/>
                <w:lang w:val="en-GB"/>
              </w:rPr>
            </w:pPr>
            <w:r w:rsidRPr="001B6733">
              <w:rPr>
                <w:sz w:val="20"/>
                <w:szCs w:val="26"/>
              </w:rPr>
              <w:t>760</w:t>
            </w:r>
            <w:r>
              <w:rPr>
                <w:rFonts w:hint="cs"/>
                <w:sz w:val="20"/>
                <w:szCs w:val="26"/>
                <w:rtl/>
              </w:rPr>
              <w:t> </w:t>
            </w:r>
            <w:r w:rsidRPr="001B6733">
              <w:rPr>
                <w:bCs/>
                <w:sz w:val="20"/>
                <w:szCs w:val="26"/>
                <w:lang w:val="en-GB"/>
              </w:rPr>
              <w:t>(NDC)</w:t>
            </w:r>
          </w:p>
        </w:tc>
        <w:tc>
          <w:tcPr>
            <w:tcW w:w="1314" w:type="dxa"/>
          </w:tcPr>
          <w:p w14:paraId="31D000D6" w14:textId="77777777" w:rsidR="00430A51" w:rsidRDefault="00430A51" w:rsidP="00430A51">
            <w:pPr>
              <w:spacing w:before="40" w:after="40" w:line="240" w:lineRule="exact"/>
              <w:jc w:val="center"/>
            </w:pPr>
            <w:r w:rsidRPr="0057219F">
              <w:rPr>
                <w:rFonts w:hint="cs"/>
                <w:sz w:val="20"/>
                <w:szCs w:val="26"/>
                <w:rtl/>
                <w:lang w:val="en-GB"/>
              </w:rPr>
              <w:t xml:space="preserve">تسعة </w:t>
            </w:r>
            <w:r w:rsidRPr="0057219F">
              <w:rPr>
                <w:sz w:val="20"/>
                <w:szCs w:val="26"/>
              </w:rPr>
              <w:t>(9)</w:t>
            </w:r>
          </w:p>
        </w:tc>
        <w:tc>
          <w:tcPr>
            <w:tcW w:w="1313" w:type="dxa"/>
          </w:tcPr>
          <w:p w14:paraId="13BCEFC8"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52477D8F" w14:textId="77777777" w:rsidR="00430A51" w:rsidRPr="00D463DE" w:rsidRDefault="00430A51" w:rsidP="00430A51">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14:paraId="1BA8AFBE" w14:textId="77777777" w:rsidR="00430A51" w:rsidRPr="006720C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لشركة</w:t>
            </w:r>
            <w:r w:rsidRPr="006720C3">
              <w:rPr>
                <w:spacing w:val="-4"/>
                <w:sz w:val="20"/>
                <w:szCs w:val="26"/>
                <w:rtl/>
                <w:lang w:val="en-GB"/>
              </w:rPr>
              <w:t xml:space="preserve"> </w:t>
            </w:r>
            <w:r w:rsidRPr="006720C3">
              <w:rPr>
                <w:spacing w:val="-4"/>
                <w:sz w:val="20"/>
                <w:szCs w:val="26"/>
                <w:lang w:val="en-GB"/>
              </w:rPr>
              <w:t>Mobile Pay Ltd</w:t>
            </w:r>
          </w:p>
        </w:tc>
      </w:tr>
      <w:tr w:rsidR="00430A51" w:rsidRPr="001B6733" w14:paraId="51798F0D" w14:textId="77777777" w:rsidTr="00430A51">
        <w:trPr>
          <w:jc w:val="center"/>
        </w:trPr>
        <w:tc>
          <w:tcPr>
            <w:tcW w:w="2039" w:type="dxa"/>
          </w:tcPr>
          <w:p w14:paraId="68A8B301" w14:textId="77777777" w:rsidR="00430A51" w:rsidRPr="001B6733" w:rsidRDefault="00430A51" w:rsidP="00430A51">
            <w:pPr>
              <w:spacing w:before="40" w:after="40" w:line="240" w:lineRule="exact"/>
              <w:rPr>
                <w:sz w:val="20"/>
                <w:szCs w:val="26"/>
              </w:rPr>
            </w:pPr>
            <w:r w:rsidRPr="001B6733">
              <w:rPr>
                <w:sz w:val="20"/>
                <w:szCs w:val="26"/>
              </w:rPr>
              <w:t>761</w:t>
            </w:r>
            <w:r>
              <w:rPr>
                <w:rFonts w:hint="cs"/>
                <w:sz w:val="20"/>
                <w:szCs w:val="26"/>
                <w:rtl/>
              </w:rPr>
              <w:t> </w:t>
            </w:r>
            <w:r w:rsidRPr="001B6733">
              <w:rPr>
                <w:sz w:val="20"/>
                <w:szCs w:val="26"/>
              </w:rPr>
              <w:t>(NDC)</w:t>
            </w:r>
          </w:p>
        </w:tc>
        <w:tc>
          <w:tcPr>
            <w:tcW w:w="1314" w:type="dxa"/>
          </w:tcPr>
          <w:p w14:paraId="2AE81CB5" w14:textId="77777777" w:rsidR="00430A51" w:rsidRDefault="00430A51" w:rsidP="00430A51">
            <w:pPr>
              <w:spacing w:before="40" w:after="40" w:line="240" w:lineRule="exact"/>
              <w:jc w:val="center"/>
            </w:pPr>
            <w:r w:rsidRPr="0057219F">
              <w:rPr>
                <w:rFonts w:hint="cs"/>
                <w:sz w:val="20"/>
                <w:szCs w:val="26"/>
                <w:rtl/>
                <w:lang w:val="en-GB"/>
              </w:rPr>
              <w:t xml:space="preserve">تسعة </w:t>
            </w:r>
            <w:r w:rsidRPr="0057219F">
              <w:rPr>
                <w:sz w:val="20"/>
                <w:szCs w:val="26"/>
              </w:rPr>
              <w:t>(9)</w:t>
            </w:r>
          </w:p>
        </w:tc>
        <w:tc>
          <w:tcPr>
            <w:tcW w:w="1313" w:type="dxa"/>
          </w:tcPr>
          <w:p w14:paraId="25A22273"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58104F52" w14:textId="77777777" w:rsidR="00430A51" w:rsidRPr="00D463DE" w:rsidRDefault="00430A51" w:rsidP="00430A51">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14:paraId="04BFE9D0" w14:textId="77777777" w:rsidR="00430A51" w:rsidRPr="006720C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لشركة</w:t>
            </w:r>
            <w:r w:rsidRPr="006720C3">
              <w:rPr>
                <w:spacing w:val="-4"/>
                <w:sz w:val="20"/>
                <w:szCs w:val="26"/>
                <w:rtl/>
                <w:lang w:val="en-GB"/>
              </w:rPr>
              <w:t xml:space="preserve"> </w:t>
            </w:r>
            <w:proofErr w:type="spellStart"/>
            <w:r w:rsidRPr="006720C3">
              <w:rPr>
                <w:spacing w:val="-4"/>
                <w:sz w:val="20"/>
                <w:szCs w:val="26"/>
                <w:lang w:val="en-GB"/>
              </w:rPr>
              <w:t>Eferio</w:t>
            </w:r>
            <w:proofErr w:type="spellEnd"/>
            <w:r w:rsidRPr="006720C3">
              <w:rPr>
                <w:spacing w:val="-4"/>
                <w:sz w:val="20"/>
                <w:szCs w:val="26"/>
                <w:lang w:val="en-GB"/>
              </w:rPr>
              <w:t xml:space="preserve"> Kenya Ltd</w:t>
            </w:r>
          </w:p>
        </w:tc>
      </w:tr>
      <w:tr w:rsidR="00430A51" w:rsidRPr="001B6733" w14:paraId="1A1563EE" w14:textId="77777777" w:rsidTr="00430A51">
        <w:trPr>
          <w:jc w:val="center"/>
        </w:trPr>
        <w:tc>
          <w:tcPr>
            <w:tcW w:w="2039" w:type="dxa"/>
          </w:tcPr>
          <w:p w14:paraId="3F71D24B" w14:textId="77777777" w:rsidR="00430A51" w:rsidRPr="001B6733" w:rsidRDefault="00430A51" w:rsidP="00430A51">
            <w:pPr>
              <w:spacing w:before="40" w:after="40" w:line="240" w:lineRule="exact"/>
              <w:rPr>
                <w:sz w:val="20"/>
                <w:szCs w:val="26"/>
              </w:rPr>
            </w:pPr>
            <w:r w:rsidRPr="001B6733">
              <w:rPr>
                <w:sz w:val="20"/>
                <w:szCs w:val="26"/>
              </w:rPr>
              <w:t>762</w:t>
            </w:r>
            <w:r>
              <w:rPr>
                <w:rFonts w:hint="cs"/>
                <w:sz w:val="20"/>
                <w:szCs w:val="26"/>
                <w:rtl/>
              </w:rPr>
              <w:t> </w:t>
            </w:r>
            <w:r w:rsidRPr="001B6733">
              <w:rPr>
                <w:bCs/>
                <w:sz w:val="20"/>
                <w:szCs w:val="26"/>
                <w:lang w:val="en-GB"/>
              </w:rPr>
              <w:t>(NDC)</w:t>
            </w:r>
          </w:p>
        </w:tc>
        <w:tc>
          <w:tcPr>
            <w:tcW w:w="1314" w:type="dxa"/>
          </w:tcPr>
          <w:p w14:paraId="0C9D68A8" w14:textId="77777777" w:rsidR="00430A51" w:rsidRDefault="00430A51" w:rsidP="00430A51">
            <w:pPr>
              <w:spacing w:before="40" w:after="40" w:line="240" w:lineRule="exact"/>
              <w:jc w:val="center"/>
            </w:pPr>
            <w:r w:rsidRPr="0057219F">
              <w:rPr>
                <w:rFonts w:hint="cs"/>
                <w:sz w:val="20"/>
                <w:szCs w:val="26"/>
                <w:rtl/>
                <w:lang w:val="en-GB"/>
              </w:rPr>
              <w:t xml:space="preserve">تسعة </w:t>
            </w:r>
            <w:r w:rsidRPr="0057219F">
              <w:rPr>
                <w:sz w:val="20"/>
                <w:szCs w:val="26"/>
              </w:rPr>
              <w:t>(9)</w:t>
            </w:r>
          </w:p>
        </w:tc>
        <w:tc>
          <w:tcPr>
            <w:tcW w:w="1313" w:type="dxa"/>
          </w:tcPr>
          <w:p w14:paraId="0DC4AD9B"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4D44CC1B" w14:textId="77777777" w:rsidR="00430A51" w:rsidRPr="00D463DE" w:rsidRDefault="00430A51" w:rsidP="00430A51">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14:paraId="6356F582" w14:textId="77777777" w:rsidR="00430A51" w:rsidRPr="006720C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لشركة</w:t>
            </w:r>
            <w:r w:rsidRPr="006720C3">
              <w:rPr>
                <w:spacing w:val="-4"/>
                <w:sz w:val="20"/>
                <w:szCs w:val="26"/>
                <w:rtl/>
                <w:lang w:val="en-GB"/>
              </w:rPr>
              <w:t xml:space="preserve"> </w:t>
            </w:r>
            <w:r w:rsidRPr="006720C3">
              <w:rPr>
                <w:spacing w:val="-4"/>
                <w:sz w:val="20"/>
                <w:szCs w:val="26"/>
                <w:lang w:val="en-GB"/>
              </w:rPr>
              <w:t>Airtel Networks Kenya Ltd</w:t>
            </w:r>
          </w:p>
        </w:tc>
      </w:tr>
      <w:tr w:rsidR="00430A51" w:rsidRPr="001B6733" w14:paraId="42AA1C7B" w14:textId="77777777" w:rsidTr="00430A51">
        <w:trPr>
          <w:jc w:val="center"/>
        </w:trPr>
        <w:tc>
          <w:tcPr>
            <w:tcW w:w="2039" w:type="dxa"/>
          </w:tcPr>
          <w:p w14:paraId="41A763EC" w14:textId="77777777" w:rsidR="00430A51" w:rsidRPr="001B6733" w:rsidRDefault="00430A51" w:rsidP="00430A51">
            <w:pPr>
              <w:spacing w:before="40" w:after="40" w:line="240" w:lineRule="exact"/>
              <w:rPr>
                <w:bCs/>
                <w:sz w:val="20"/>
                <w:szCs w:val="26"/>
                <w:lang w:val="en-GB"/>
              </w:rPr>
            </w:pPr>
            <w:r w:rsidRPr="001B6733">
              <w:rPr>
                <w:sz w:val="20"/>
                <w:szCs w:val="26"/>
              </w:rPr>
              <w:t>763</w:t>
            </w:r>
            <w:r>
              <w:rPr>
                <w:sz w:val="20"/>
                <w:szCs w:val="26"/>
                <w:rtl/>
              </w:rPr>
              <w:t xml:space="preserve"> إلى </w:t>
            </w:r>
            <w:r w:rsidRPr="001B6733">
              <w:rPr>
                <w:sz w:val="20"/>
                <w:szCs w:val="26"/>
              </w:rPr>
              <w:t>766</w:t>
            </w:r>
            <w:r>
              <w:rPr>
                <w:rFonts w:hint="cs"/>
                <w:sz w:val="20"/>
                <w:szCs w:val="26"/>
                <w:rtl/>
              </w:rPr>
              <w:t> </w:t>
            </w:r>
            <w:r w:rsidRPr="001B6733">
              <w:rPr>
                <w:bCs/>
                <w:sz w:val="20"/>
                <w:szCs w:val="26"/>
                <w:lang w:val="en-GB"/>
              </w:rPr>
              <w:t>(NDC)</w:t>
            </w:r>
          </w:p>
        </w:tc>
        <w:tc>
          <w:tcPr>
            <w:tcW w:w="1314" w:type="dxa"/>
          </w:tcPr>
          <w:p w14:paraId="4DB132FE" w14:textId="77777777" w:rsidR="00430A51" w:rsidRDefault="00430A51" w:rsidP="00430A51">
            <w:pPr>
              <w:spacing w:before="40" w:after="40" w:line="240" w:lineRule="exact"/>
              <w:jc w:val="center"/>
            </w:pPr>
            <w:r w:rsidRPr="0057219F">
              <w:rPr>
                <w:rFonts w:hint="cs"/>
                <w:sz w:val="20"/>
                <w:szCs w:val="26"/>
                <w:rtl/>
                <w:lang w:val="en-GB"/>
              </w:rPr>
              <w:t xml:space="preserve">تسعة </w:t>
            </w:r>
            <w:r w:rsidRPr="0057219F">
              <w:rPr>
                <w:sz w:val="20"/>
                <w:szCs w:val="26"/>
              </w:rPr>
              <w:t>(9)</w:t>
            </w:r>
          </w:p>
        </w:tc>
        <w:tc>
          <w:tcPr>
            <w:tcW w:w="1313" w:type="dxa"/>
          </w:tcPr>
          <w:p w14:paraId="21FE2772"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2E3C0CD8" w14:textId="77777777" w:rsidR="00430A51" w:rsidRPr="00D463DE" w:rsidRDefault="00430A51" w:rsidP="00430A51">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14:paraId="50C5786F" w14:textId="77777777" w:rsidR="00430A51" w:rsidRPr="006720C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لشركة</w:t>
            </w:r>
            <w:r w:rsidRPr="006720C3">
              <w:rPr>
                <w:spacing w:val="-4"/>
                <w:sz w:val="20"/>
                <w:szCs w:val="26"/>
                <w:rtl/>
                <w:lang w:val="en-GB"/>
              </w:rPr>
              <w:t xml:space="preserve"> </w:t>
            </w:r>
            <w:proofErr w:type="spellStart"/>
            <w:r w:rsidRPr="006720C3">
              <w:rPr>
                <w:spacing w:val="-4"/>
                <w:sz w:val="20"/>
                <w:szCs w:val="26"/>
                <w:lang w:val="en-GB"/>
              </w:rPr>
              <w:t>Finserve</w:t>
            </w:r>
            <w:proofErr w:type="spellEnd"/>
            <w:r w:rsidRPr="006720C3">
              <w:rPr>
                <w:spacing w:val="-4"/>
                <w:sz w:val="20"/>
                <w:szCs w:val="26"/>
                <w:lang w:val="en-GB"/>
              </w:rPr>
              <w:t xml:space="preserve"> Africa Ltd</w:t>
            </w:r>
          </w:p>
        </w:tc>
      </w:tr>
      <w:tr w:rsidR="00430A51" w:rsidRPr="001B6733" w14:paraId="1CE8DB63" w14:textId="77777777" w:rsidTr="00430A51">
        <w:trPr>
          <w:jc w:val="center"/>
        </w:trPr>
        <w:tc>
          <w:tcPr>
            <w:tcW w:w="2039" w:type="dxa"/>
          </w:tcPr>
          <w:p w14:paraId="13137294" w14:textId="77777777" w:rsidR="00430A51" w:rsidRPr="001B6733" w:rsidRDefault="00430A51" w:rsidP="00430A51">
            <w:pPr>
              <w:spacing w:before="40" w:after="40" w:line="240" w:lineRule="exact"/>
              <w:rPr>
                <w:bCs/>
                <w:sz w:val="20"/>
                <w:szCs w:val="26"/>
                <w:lang w:val="en-GB"/>
              </w:rPr>
            </w:pPr>
            <w:r w:rsidRPr="001B6733">
              <w:rPr>
                <w:sz w:val="20"/>
                <w:szCs w:val="26"/>
              </w:rPr>
              <w:t>767</w:t>
            </w:r>
            <w:r>
              <w:rPr>
                <w:rFonts w:hint="cs"/>
                <w:sz w:val="20"/>
                <w:szCs w:val="26"/>
                <w:rtl/>
              </w:rPr>
              <w:t> </w:t>
            </w:r>
            <w:r w:rsidRPr="001B6733">
              <w:rPr>
                <w:bCs/>
                <w:sz w:val="20"/>
                <w:szCs w:val="26"/>
                <w:lang w:val="en-GB"/>
              </w:rPr>
              <w:t>(NDC)</w:t>
            </w:r>
          </w:p>
        </w:tc>
        <w:tc>
          <w:tcPr>
            <w:tcW w:w="1314" w:type="dxa"/>
          </w:tcPr>
          <w:p w14:paraId="6C1F4DB6" w14:textId="77777777" w:rsidR="00430A51" w:rsidRDefault="00430A51" w:rsidP="00430A51">
            <w:pPr>
              <w:spacing w:before="40" w:after="40" w:line="240" w:lineRule="exact"/>
              <w:jc w:val="center"/>
            </w:pPr>
            <w:r w:rsidRPr="0057219F">
              <w:rPr>
                <w:rFonts w:hint="cs"/>
                <w:sz w:val="20"/>
                <w:szCs w:val="26"/>
                <w:rtl/>
                <w:lang w:val="en-GB"/>
              </w:rPr>
              <w:t xml:space="preserve">تسعة </w:t>
            </w:r>
            <w:r w:rsidRPr="0057219F">
              <w:rPr>
                <w:sz w:val="20"/>
                <w:szCs w:val="26"/>
              </w:rPr>
              <w:t>(9)</w:t>
            </w:r>
          </w:p>
        </w:tc>
        <w:tc>
          <w:tcPr>
            <w:tcW w:w="1313" w:type="dxa"/>
          </w:tcPr>
          <w:p w14:paraId="07F536EE"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65490D05" w14:textId="77777777" w:rsidR="00430A51" w:rsidRPr="00D463DE" w:rsidRDefault="00430A51" w:rsidP="00430A51">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14:paraId="3E855A60" w14:textId="50C84DE5" w:rsidR="00430A51" w:rsidRPr="006720C3" w:rsidRDefault="00430A51" w:rsidP="00E240F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لشركة</w:t>
            </w:r>
            <w:r w:rsidRPr="006720C3">
              <w:rPr>
                <w:spacing w:val="-4"/>
                <w:sz w:val="20"/>
                <w:szCs w:val="26"/>
                <w:rtl/>
                <w:lang w:val="en-GB"/>
              </w:rPr>
              <w:t xml:space="preserve"> </w:t>
            </w:r>
            <w:r w:rsidR="00E240FC" w:rsidRPr="00E240FC">
              <w:rPr>
                <w:spacing w:val="-4"/>
                <w:sz w:val="20"/>
                <w:szCs w:val="26"/>
                <w:lang w:val="en-GB"/>
              </w:rPr>
              <w:t>Airtel Networks Kenya Ltd</w:t>
            </w:r>
          </w:p>
        </w:tc>
      </w:tr>
      <w:tr w:rsidR="00430A51" w:rsidRPr="001B6733" w14:paraId="0EB06045" w14:textId="77777777" w:rsidTr="00430A51">
        <w:trPr>
          <w:jc w:val="center"/>
        </w:trPr>
        <w:tc>
          <w:tcPr>
            <w:tcW w:w="2039" w:type="dxa"/>
          </w:tcPr>
          <w:p w14:paraId="2C351585" w14:textId="77777777" w:rsidR="00430A51" w:rsidRPr="001B6733" w:rsidRDefault="00430A51" w:rsidP="00430A51">
            <w:pPr>
              <w:spacing w:before="40" w:after="40" w:line="240" w:lineRule="exact"/>
              <w:rPr>
                <w:sz w:val="20"/>
                <w:szCs w:val="26"/>
              </w:rPr>
            </w:pPr>
            <w:r w:rsidRPr="001B6733">
              <w:rPr>
                <w:sz w:val="20"/>
                <w:szCs w:val="26"/>
              </w:rPr>
              <w:t>768</w:t>
            </w:r>
            <w:r>
              <w:rPr>
                <w:sz w:val="20"/>
                <w:szCs w:val="26"/>
                <w:rtl/>
              </w:rPr>
              <w:t xml:space="preserve"> إلى </w:t>
            </w:r>
            <w:r w:rsidRPr="001B6733">
              <w:rPr>
                <w:sz w:val="20"/>
                <w:szCs w:val="26"/>
              </w:rPr>
              <w:t>769</w:t>
            </w:r>
            <w:r>
              <w:rPr>
                <w:rFonts w:hint="cs"/>
                <w:sz w:val="20"/>
                <w:szCs w:val="26"/>
                <w:rtl/>
              </w:rPr>
              <w:t> </w:t>
            </w:r>
            <w:r w:rsidRPr="001B6733">
              <w:rPr>
                <w:sz w:val="20"/>
                <w:szCs w:val="26"/>
              </w:rPr>
              <w:t>(NDC)</w:t>
            </w:r>
          </w:p>
        </w:tc>
        <w:tc>
          <w:tcPr>
            <w:tcW w:w="1314" w:type="dxa"/>
          </w:tcPr>
          <w:p w14:paraId="0B875DC5" w14:textId="77777777" w:rsidR="00430A51" w:rsidRDefault="00430A51" w:rsidP="00430A51">
            <w:pPr>
              <w:spacing w:before="40" w:after="40" w:line="240" w:lineRule="exact"/>
              <w:jc w:val="center"/>
            </w:pPr>
            <w:r w:rsidRPr="0057219F">
              <w:rPr>
                <w:rFonts w:hint="cs"/>
                <w:sz w:val="20"/>
                <w:szCs w:val="26"/>
                <w:rtl/>
                <w:lang w:val="en-GB"/>
              </w:rPr>
              <w:t xml:space="preserve">تسعة </w:t>
            </w:r>
            <w:r w:rsidRPr="0057219F">
              <w:rPr>
                <w:sz w:val="20"/>
                <w:szCs w:val="26"/>
              </w:rPr>
              <w:t>(9)</w:t>
            </w:r>
          </w:p>
        </w:tc>
        <w:tc>
          <w:tcPr>
            <w:tcW w:w="1313" w:type="dxa"/>
          </w:tcPr>
          <w:p w14:paraId="632508DC"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1ED1C5E7" w14:textId="77777777" w:rsidR="00430A51" w:rsidRPr="00D463DE" w:rsidRDefault="00430A51" w:rsidP="00430A51">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14:paraId="70A1EA8F" w14:textId="77777777" w:rsidR="00430A51" w:rsidRPr="006720C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 xml:space="preserve">لشركة </w:t>
            </w:r>
            <w:r w:rsidRPr="006720C3">
              <w:rPr>
                <w:spacing w:val="-4"/>
                <w:sz w:val="20"/>
                <w:szCs w:val="26"/>
                <w:lang w:val="en-GB"/>
              </w:rPr>
              <w:t>Safaricom PLC</w:t>
            </w:r>
          </w:p>
        </w:tc>
      </w:tr>
      <w:tr w:rsidR="00430A51" w:rsidRPr="001B6733" w14:paraId="29A7CE38" w14:textId="77777777" w:rsidTr="00430A51">
        <w:trPr>
          <w:jc w:val="center"/>
        </w:trPr>
        <w:tc>
          <w:tcPr>
            <w:tcW w:w="2039" w:type="dxa"/>
          </w:tcPr>
          <w:p w14:paraId="1F69F556" w14:textId="77777777" w:rsidR="00430A51" w:rsidRPr="001B6733" w:rsidRDefault="00430A51" w:rsidP="00430A51">
            <w:pPr>
              <w:spacing w:before="40" w:after="40" w:line="240" w:lineRule="exact"/>
              <w:rPr>
                <w:sz w:val="20"/>
                <w:szCs w:val="26"/>
                <w:lang w:val="en-GB"/>
              </w:rPr>
            </w:pPr>
            <w:r w:rsidRPr="001B6733">
              <w:rPr>
                <w:sz w:val="20"/>
                <w:szCs w:val="26"/>
              </w:rPr>
              <w:t>770</w:t>
            </w:r>
            <w:r>
              <w:rPr>
                <w:sz w:val="20"/>
                <w:szCs w:val="26"/>
                <w:rtl/>
              </w:rPr>
              <w:t xml:space="preserve"> إلى </w:t>
            </w:r>
            <w:r w:rsidRPr="001B6733">
              <w:rPr>
                <w:sz w:val="20"/>
                <w:szCs w:val="26"/>
              </w:rPr>
              <w:t>779</w:t>
            </w:r>
            <w:r>
              <w:rPr>
                <w:rFonts w:hint="cs"/>
                <w:sz w:val="20"/>
                <w:szCs w:val="26"/>
                <w:rtl/>
              </w:rPr>
              <w:t> </w:t>
            </w:r>
            <w:r w:rsidRPr="001B6733">
              <w:rPr>
                <w:bCs/>
                <w:sz w:val="20"/>
                <w:szCs w:val="26"/>
                <w:lang w:val="en-GB"/>
              </w:rPr>
              <w:t>(NDC)</w:t>
            </w:r>
          </w:p>
        </w:tc>
        <w:tc>
          <w:tcPr>
            <w:tcW w:w="1314" w:type="dxa"/>
          </w:tcPr>
          <w:p w14:paraId="3EF5958C" w14:textId="77777777" w:rsidR="00430A51" w:rsidRDefault="00430A51" w:rsidP="00430A51">
            <w:pPr>
              <w:spacing w:before="40" w:after="40" w:line="240" w:lineRule="exact"/>
              <w:jc w:val="center"/>
            </w:pPr>
            <w:r w:rsidRPr="0057219F">
              <w:rPr>
                <w:rFonts w:hint="cs"/>
                <w:sz w:val="20"/>
                <w:szCs w:val="26"/>
                <w:rtl/>
                <w:lang w:val="en-GB"/>
              </w:rPr>
              <w:t xml:space="preserve">تسعة </w:t>
            </w:r>
            <w:r w:rsidRPr="0057219F">
              <w:rPr>
                <w:sz w:val="20"/>
                <w:szCs w:val="26"/>
              </w:rPr>
              <w:t>(9)</w:t>
            </w:r>
          </w:p>
        </w:tc>
        <w:tc>
          <w:tcPr>
            <w:tcW w:w="1313" w:type="dxa"/>
          </w:tcPr>
          <w:p w14:paraId="6E76E343"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61F98583" w14:textId="77777777" w:rsidR="00430A51" w:rsidRPr="00D463DE" w:rsidRDefault="00430A51" w:rsidP="00430A51">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14:paraId="3C83DC50" w14:textId="77777777" w:rsidR="00430A51" w:rsidRPr="006720C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لشركة</w:t>
            </w:r>
            <w:r w:rsidRPr="006720C3">
              <w:rPr>
                <w:spacing w:val="-4"/>
                <w:sz w:val="20"/>
                <w:szCs w:val="26"/>
                <w:rtl/>
                <w:lang w:val="en-GB"/>
              </w:rPr>
              <w:t xml:space="preserve"> </w:t>
            </w:r>
            <w:r w:rsidRPr="006720C3">
              <w:rPr>
                <w:spacing w:val="-4"/>
                <w:sz w:val="20"/>
                <w:szCs w:val="26"/>
                <w:lang w:val="en-GB"/>
              </w:rPr>
              <w:t>Telkom Kenya Ltd</w:t>
            </w:r>
          </w:p>
        </w:tc>
      </w:tr>
      <w:tr w:rsidR="00430A51" w:rsidRPr="001B6733" w14:paraId="7AD11820" w14:textId="77777777" w:rsidTr="00430A51">
        <w:trPr>
          <w:jc w:val="center"/>
        </w:trPr>
        <w:tc>
          <w:tcPr>
            <w:tcW w:w="2039" w:type="dxa"/>
          </w:tcPr>
          <w:p w14:paraId="259EF610" w14:textId="77777777" w:rsidR="00430A51" w:rsidRPr="001B6733" w:rsidRDefault="00430A51" w:rsidP="00430A51">
            <w:pPr>
              <w:spacing w:before="40" w:after="40" w:line="240" w:lineRule="exact"/>
              <w:rPr>
                <w:bCs/>
                <w:sz w:val="20"/>
                <w:szCs w:val="26"/>
                <w:lang w:val="en-GB"/>
              </w:rPr>
            </w:pPr>
            <w:r w:rsidRPr="001B6733">
              <w:rPr>
                <w:sz w:val="20"/>
                <w:szCs w:val="26"/>
              </w:rPr>
              <w:t>780</w:t>
            </w:r>
            <w:r>
              <w:rPr>
                <w:sz w:val="20"/>
                <w:szCs w:val="26"/>
                <w:rtl/>
              </w:rPr>
              <w:t xml:space="preserve"> إلى </w:t>
            </w:r>
            <w:r w:rsidRPr="001B6733">
              <w:rPr>
                <w:sz w:val="20"/>
                <w:szCs w:val="26"/>
              </w:rPr>
              <w:t>789</w:t>
            </w:r>
            <w:r>
              <w:rPr>
                <w:rFonts w:hint="cs"/>
                <w:sz w:val="20"/>
                <w:szCs w:val="26"/>
                <w:rtl/>
              </w:rPr>
              <w:t> </w:t>
            </w:r>
            <w:r w:rsidRPr="001B6733">
              <w:rPr>
                <w:bCs/>
                <w:sz w:val="20"/>
                <w:szCs w:val="26"/>
                <w:lang w:val="en-GB"/>
              </w:rPr>
              <w:t>(NDC)</w:t>
            </w:r>
          </w:p>
        </w:tc>
        <w:tc>
          <w:tcPr>
            <w:tcW w:w="1314" w:type="dxa"/>
          </w:tcPr>
          <w:p w14:paraId="5E5294BC" w14:textId="77777777" w:rsidR="00430A51" w:rsidRDefault="00430A51" w:rsidP="00430A51">
            <w:pPr>
              <w:spacing w:before="40" w:after="40" w:line="240" w:lineRule="exact"/>
              <w:jc w:val="center"/>
            </w:pPr>
            <w:r w:rsidRPr="0057219F">
              <w:rPr>
                <w:rFonts w:hint="cs"/>
                <w:sz w:val="20"/>
                <w:szCs w:val="26"/>
                <w:rtl/>
                <w:lang w:val="en-GB"/>
              </w:rPr>
              <w:t xml:space="preserve">تسعة </w:t>
            </w:r>
            <w:r w:rsidRPr="0057219F">
              <w:rPr>
                <w:sz w:val="20"/>
                <w:szCs w:val="26"/>
              </w:rPr>
              <w:t>(9)</w:t>
            </w:r>
          </w:p>
        </w:tc>
        <w:tc>
          <w:tcPr>
            <w:tcW w:w="1313" w:type="dxa"/>
          </w:tcPr>
          <w:p w14:paraId="2120D0BB"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02F46703" w14:textId="77777777" w:rsidR="00430A51" w:rsidRPr="00D463DE" w:rsidRDefault="00430A51" w:rsidP="00430A51">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14:paraId="75207FBB" w14:textId="77777777" w:rsidR="00430A51" w:rsidRPr="006720C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لشركة</w:t>
            </w:r>
            <w:r w:rsidRPr="006720C3">
              <w:rPr>
                <w:spacing w:val="-4"/>
                <w:sz w:val="20"/>
                <w:szCs w:val="26"/>
                <w:rtl/>
                <w:lang w:val="en-GB"/>
              </w:rPr>
              <w:t xml:space="preserve"> </w:t>
            </w:r>
            <w:r w:rsidRPr="006720C3">
              <w:rPr>
                <w:spacing w:val="-4"/>
                <w:sz w:val="20"/>
                <w:szCs w:val="26"/>
                <w:lang w:val="en-GB"/>
              </w:rPr>
              <w:t>Airtel Networks Kenya Ltd</w:t>
            </w:r>
          </w:p>
        </w:tc>
      </w:tr>
      <w:tr w:rsidR="00430A51" w:rsidRPr="001B6733" w14:paraId="5D215006" w14:textId="77777777" w:rsidTr="00430A51">
        <w:trPr>
          <w:jc w:val="center"/>
        </w:trPr>
        <w:tc>
          <w:tcPr>
            <w:tcW w:w="2039" w:type="dxa"/>
          </w:tcPr>
          <w:p w14:paraId="429789D2" w14:textId="77777777" w:rsidR="00430A51" w:rsidRPr="001B6733" w:rsidRDefault="00430A51" w:rsidP="00430A51">
            <w:pPr>
              <w:spacing w:before="40" w:after="40" w:line="240" w:lineRule="exact"/>
              <w:rPr>
                <w:bCs/>
                <w:sz w:val="20"/>
                <w:szCs w:val="26"/>
                <w:lang w:val="en-GB"/>
              </w:rPr>
            </w:pPr>
            <w:r w:rsidRPr="001B6733">
              <w:rPr>
                <w:sz w:val="20"/>
                <w:szCs w:val="26"/>
              </w:rPr>
              <w:t>790</w:t>
            </w:r>
            <w:r>
              <w:rPr>
                <w:sz w:val="20"/>
                <w:szCs w:val="26"/>
                <w:rtl/>
              </w:rPr>
              <w:t xml:space="preserve"> إلى </w:t>
            </w:r>
            <w:r w:rsidRPr="001B6733">
              <w:rPr>
                <w:sz w:val="20"/>
                <w:szCs w:val="26"/>
              </w:rPr>
              <w:t>799</w:t>
            </w:r>
            <w:r>
              <w:rPr>
                <w:rFonts w:hint="cs"/>
                <w:sz w:val="20"/>
                <w:szCs w:val="26"/>
                <w:rtl/>
              </w:rPr>
              <w:t> </w:t>
            </w:r>
            <w:r w:rsidRPr="001B6733">
              <w:rPr>
                <w:bCs/>
                <w:sz w:val="20"/>
                <w:szCs w:val="26"/>
                <w:lang w:val="en-GB"/>
              </w:rPr>
              <w:t>(NDC)</w:t>
            </w:r>
          </w:p>
        </w:tc>
        <w:tc>
          <w:tcPr>
            <w:tcW w:w="1314" w:type="dxa"/>
          </w:tcPr>
          <w:p w14:paraId="4A8F236A" w14:textId="77777777" w:rsidR="00430A51" w:rsidRDefault="00430A51" w:rsidP="00430A51">
            <w:pPr>
              <w:spacing w:before="40" w:after="40" w:line="240" w:lineRule="exact"/>
              <w:jc w:val="center"/>
            </w:pPr>
            <w:r w:rsidRPr="0057219F">
              <w:rPr>
                <w:rFonts w:hint="cs"/>
                <w:sz w:val="20"/>
                <w:szCs w:val="26"/>
                <w:rtl/>
                <w:lang w:val="en-GB"/>
              </w:rPr>
              <w:t xml:space="preserve">تسعة </w:t>
            </w:r>
            <w:r w:rsidRPr="0057219F">
              <w:rPr>
                <w:sz w:val="20"/>
                <w:szCs w:val="26"/>
              </w:rPr>
              <w:t>(9)</w:t>
            </w:r>
          </w:p>
        </w:tc>
        <w:tc>
          <w:tcPr>
            <w:tcW w:w="1313" w:type="dxa"/>
          </w:tcPr>
          <w:p w14:paraId="704E8973" w14:textId="77777777" w:rsidR="00430A51" w:rsidRDefault="00430A51" w:rsidP="00430A51">
            <w:pPr>
              <w:spacing w:before="40" w:after="40" w:line="240" w:lineRule="exact"/>
              <w:jc w:val="center"/>
            </w:pPr>
            <w:r w:rsidRPr="002E379B">
              <w:rPr>
                <w:rFonts w:hint="cs"/>
                <w:sz w:val="20"/>
                <w:szCs w:val="26"/>
                <w:rtl/>
                <w:lang w:val="en-GB"/>
              </w:rPr>
              <w:t xml:space="preserve">تسعة </w:t>
            </w:r>
            <w:r w:rsidRPr="002E379B">
              <w:rPr>
                <w:sz w:val="20"/>
                <w:szCs w:val="26"/>
              </w:rPr>
              <w:t>(9)</w:t>
            </w:r>
          </w:p>
        </w:tc>
        <w:tc>
          <w:tcPr>
            <w:tcW w:w="2774" w:type="dxa"/>
          </w:tcPr>
          <w:p w14:paraId="0FFBE8DB" w14:textId="77777777" w:rsidR="00430A51" w:rsidRPr="00D463DE" w:rsidRDefault="00430A51" w:rsidP="00430A51">
            <w:pPr>
              <w:spacing w:before="40" w:after="40" w:line="240" w:lineRule="exact"/>
              <w:rPr>
                <w:spacing w:val="-2"/>
              </w:rPr>
            </w:pPr>
            <w:r w:rsidRPr="00D463DE">
              <w:rPr>
                <w:spacing w:val="-2"/>
                <w:sz w:val="20"/>
                <w:szCs w:val="26"/>
                <w:rtl/>
                <w:lang w:val="en-GB"/>
              </w:rPr>
              <w:t xml:space="preserve">رقم </w:t>
            </w:r>
            <w:r w:rsidRPr="00D463DE">
              <w:rPr>
                <w:rFonts w:hint="cs"/>
                <w:spacing w:val="-2"/>
                <w:sz w:val="20"/>
                <w:szCs w:val="26"/>
                <w:rtl/>
                <w:lang w:val="en-GB"/>
              </w:rPr>
              <w:t xml:space="preserve">غير </w:t>
            </w:r>
            <w:r w:rsidRPr="00D463DE">
              <w:rPr>
                <w:spacing w:val="-2"/>
                <w:sz w:val="20"/>
                <w:szCs w:val="26"/>
                <w:rtl/>
                <w:lang w:val="en-GB"/>
              </w:rPr>
              <w:t>جغرافي للخدمات الهاتفية المتنقلة</w:t>
            </w:r>
          </w:p>
        </w:tc>
        <w:tc>
          <w:tcPr>
            <w:tcW w:w="2189" w:type="dxa"/>
          </w:tcPr>
          <w:p w14:paraId="4E20D893" w14:textId="77777777" w:rsidR="00430A51" w:rsidRPr="006720C3" w:rsidRDefault="00430A51" w:rsidP="00430A5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left"/>
              <w:rPr>
                <w:spacing w:val="-4"/>
                <w:sz w:val="20"/>
                <w:szCs w:val="26"/>
                <w:lang w:val="en-GB"/>
              </w:rPr>
            </w:pPr>
            <w:r w:rsidRPr="006720C3">
              <w:rPr>
                <w:spacing w:val="-4"/>
                <w:sz w:val="20"/>
                <w:szCs w:val="26"/>
                <w:rtl/>
                <w:lang w:val="en-GB"/>
              </w:rPr>
              <w:t xml:space="preserve">خدمات هاتفية متنقلة مخصصة </w:t>
            </w:r>
            <w:r w:rsidRPr="006720C3">
              <w:rPr>
                <w:rFonts w:hint="cs"/>
                <w:spacing w:val="-4"/>
                <w:sz w:val="20"/>
                <w:szCs w:val="26"/>
                <w:rtl/>
                <w:lang w:val="en-GB"/>
              </w:rPr>
              <w:t xml:space="preserve">لشركة </w:t>
            </w:r>
            <w:r w:rsidRPr="006720C3">
              <w:rPr>
                <w:spacing w:val="-4"/>
                <w:sz w:val="20"/>
                <w:szCs w:val="26"/>
                <w:lang w:val="en-GB"/>
              </w:rPr>
              <w:t>Safaricom PLC</w:t>
            </w:r>
          </w:p>
        </w:tc>
      </w:tr>
    </w:tbl>
    <w:p w14:paraId="6207E11A" w14:textId="77777777" w:rsidR="00430A51" w:rsidRPr="00E16A37" w:rsidRDefault="00430A51" w:rsidP="00430A51">
      <w:pPr>
        <w:pStyle w:val="ContactA"/>
        <w:rPr>
          <w:rtl/>
        </w:rPr>
      </w:pPr>
      <w:r w:rsidRPr="00E16A37">
        <w:rPr>
          <w:rFonts w:hint="cs"/>
          <w:rtl/>
        </w:rPr>
        <w:t>للاتصال:</w:t>
      </w:r>
    </w:p>
    <w:p w14:paraId="63538400" w14:textId="54D0B36B" w:rsidR="00430A51" w:rsidRPr="000E7B16" w:rsidRDefault="00430A51" w:rsidP="00430A51">
      <w:pPr>
        <w:pStyle w:val="ContactA1"/>
      </w:pPr>
      <w:bookmarkStart w:id="184" w:name="lt_pId414"/>
      <w:r w:rsidRPr="002E4781">
        <w:t>Communications Authority of Kenya</w:t>
      </w:r>
      <w:bookmarkEnd w:id="184"/>
      <w:r>
        <w:t xml:space="preserve"> (CA)</w:t>
      </w:r>
      <w:r w:rsidRPr="002E4781">
        <w:br/>
      </w:r>
      <w:bookmarkStart w:id="185" w:name="lt_pId415"/>
      <w:proofErr w:type="spellStart"/>
      <w:r w:rsidRPr="002E4781">
        <w:t>Waiyaki</w:t>
      </w:r>
      <w:proofErr w:type="spellEnd"/>
      <w:r w:rsidRPr="002E4781">
        <w:t xml:space="preserve"> Way, Nairobi.</w:t>
      </w:r>
      <w:bookmarkEnd w:id="185"/>
      <w:r w:rsidRPr="002E4781">
        <w:br/>
      </w:r>
      <w:bookmarkStart w:id="186" w:name="lt_pId416"/>
      <w:r w:rsidRPr="002E4781">
        <w:t>P.O. Box 14448</w:t>
      </w:r>
      <w:bookmarkEnd w:id="186"/>
      <w:r w:rsidRPr="002E4781">
        <w:br/>
      </w:r>
      <w:bookmarkStart w:id="187" w:name="lt_pId417"/>
      <w:r w:rsidRPr="002E4781">
        <w:t>NAIROBI 00800</w:t>
      </w:r>
      <w:bookmarkEnd w:id="187"/>
      <w:r w:rsidRPr="002E4781">
        <w:br/>
      </w:r>
      <w:bookmarkStart w:id="188" w:name="lt_pId418"/>
      <w:r w:rsidRPr="002E4781">
        <w:t>Kenya</w:t>
      </w:r>
      <w:bookmarkEnd w:id="188"/>
    </w:p>
    <w:p w14:paraId="15FBE0E0" w14:textId="762F5DA7" w:rsidR="00430A51" w:rsidRDefault="00430A51" w:rsidP="00430A51">
      <w:pPr>
        <w:pStyle w:val="ContactA2"/>
        <w:spacing w:line="300" w:lineRule="exact"/>
        <w:rPr>
          <w:rtl/>
          <w:lang w:val="de-CH"/>
        </w:rPr>
      </w:pPr>
      <w:r w:rsidRPr="00B53535">
        <w:rPr>
          <w:rFonts w:hint="cs"/>
          <w:rtl/>
        </w:rPr>
        <w:t>الهاتف:</w:t>
      </w:r>
      <w:r w:rsidRPr="00B53535">
        <w:tab/>
      </w:r>
      <w:r w:rsidRPr="002E4781">
        <w:t>+254 20 4242000/+254 703 042000</w:t>
      </w:r>
      <w:r w:rsidRPr="00B53535">
        <w:br/>
      </w:r>
      <w:r w:rsidRPr="00B53535">
        <w:rPr>
          <w:rFonts w:hint="cs"/>
          <w:rtl/>
        </w:rPr>
        <w:t>البريد الإلكتروني:</w:t>
      </w:r>
      <w:r w:rsidRPr="00B53535">
        <w:tab/>
      </w:r>
      <w:bookmarkStart w:id="189" w:name="lt_pId423"/>
      <w:r w:rsidRPr="002E4781">
        <w:t>info@ca.go.ke</w:t>
      </w:r>
      <w:bookmarkEnd w:id="189"/>
      <w:r w:rsidRPr="00B53535">
        <w:rPr>
          <w:rtl/>
        </w:rPr>
        <w:br/>
      </w:r>
      <w:r w:rsidRPr="00B53535">
        <w:rPr>
          <w:rFonts w:hint="cs"/>
          <w:rtl/>
        </w:rPr>
        <w:t>الموقع</w:t>
      </w:r>
      <w:r w:rsidRPr="000E7B16">
        <w:rPr>
          <w:rFonts w:hint="cs"/>
          <w:rtl/>
        </w:rPr>
        <w:t xml:space="preserve"> الإلكتروني:</w:t>
      </w:r>
      <w:r w:rsidRPr="000E7B16">
        <w:rPr>
          <w:rtl/>
        </w:rPr>
        <w:tab/>
      </w:r>
      <w:bookmarkStart w:id="190" w:name="lt_pId425"/>
      <w:r w:rsidRPr="002E4781">
        <w:t>www.ca.go.ke</w:t>
      </w:r>
      <w:bookmarkEnd w:id="190"/>
    </w:p>
    <w:p w14:paraId="64E87EB7" w14:textId="277C9B05" w:rsidR="00E240FC" w:rsidRDefault="00E240FC" w:rsidP="00430A51">
      <w:r>
        <w:br w:type="page"/>
      </w:r>
    </w:p>
    <w:p w14:paraId="5AC3804B" w14:textId="77777777" w:rsidR="001540BD" w:rsidRPr="00D4454E" w:rsidRDefault="001540BD" w:rsidP="00885D1E">
      <w:pPr>
        <w:pStyle w:val="CountriesName"/>
        <w:rPr>
          <w:rtl/>
        </w:rPr>
      </w:pPr>
      <w:bookmarkStart w:id="191" w:name="_Toc55381057"/>
      <w:bookmarkStart w:id="192" w:name="TOC_13"/>
      <w:r w:rsidRPr="00D4454E">
        <w:rPr>
          <w:rFonts w:hint="cs"/>
          <w:rtl/>
        </w:rPr>
        <w:lastRenderedPageBreak/>
        <w:t xml:space="preserve">بابوا غينيا الجديدة (الرمز الدليلي للبلد </w:t>
      </w:r>
      <w:r w:rsidRPr="00D4454E">
        <w:t>+675</w:t>
      </w:r>
      <w:r w:rsidRPr="00D4454E">
        <w:rPr>
          <w:rFonts w:hint="cs"/>
          <w:rtl/>
        </w:rPr>
        <w:t>)</w:t>
      </w:r>
      <w:bookmarkEnd w:id="191"/>
    </w:p>
    <w:bookmarkEnd w:id="192"/>
    <w:p w14:paraId="191DA0C1" w14:textId="792E1134" w:rsidR="001540BD" w:rsidRPr="00D4454E" w:rsidRDefault="001540BD" w:rsidP="001540BD">
      <w:pPr>
        <w:spacing w:before="0"/>
        <w:rPr>
          <w:rFonts w:eastAsia="SimSun"/>
          <w:rtl/>
          <w:lang w:bidi="ar-EG"/>
        </w:rPr>
      </w:pPr>
      <w:r w:rsidRPr="00D4454E">
        <w:rPr>
          <w:rFonts w:eastAsia="SimSun" w:hint="cs"/>
          <w:rtl/>
          <w:lang w:bidi="ar-EG"/>
        </w:rPr>
        <w:t xml:space="preserve">تبليغ في </w:t>
      </w:r>
      <w:r w:rsidR="00F52386">
        <w:rPr>
          <w:rFonts w:eastAsia="SimSun"/>
          <w:lang w:bidi="ar-EG"/>
        </w:rPr>
        <w:t>2020</w:t>
      </w:r>
      <w:r w:rsidRPr="00D4454E">
        <w:rPr>
          <w:rFonts w:eastAsia="SimSun"/>
          <w:lang w:bidi="ar-EG"/>
        </w:rPr>
        <w:t>.</w:t>
      </w:r>
      <w:r w:rsidR="00F52386">
        <w:rPr>
          <w:rFonts w:eastAsia="SimSun"/>
        </w:rPr>
        <w:t>X</w:t>
      </w:r>
      <w:r w:rsidRPr="00D4454E">
        <w:rPr>
          <w:rFonts w:eastAsia="SimSun"/>
          <w:lang w:bidi="ar-EG"/>
        </w:rPr>
        <w:t>.</w:t>
      </w:r>
      <w:r w:rsidR="00F52386">
        <w:rPr>
          <w:rFonts w:eastAsia="SimSun"/>
          <w:lang w:bidi="ar-EG"/>
        </w:rPr>
        <w:t>15</w:t>
      </w:r>
      <w:r w:rsidRPr="00D4454E">
        <w:rPr>
          <w:rFonts w:eastAsia="SimSun" w:hint="cs"/>
          <w:rtl/>
          <w:lang w:bidi="ar-EG"/>
        </w:rPr>
        <w:t>:</w:t>
      </w:r>
    </w:p>
    <w:p w14:paraId="20ACC7FC" w14:textId="77777777" w:rsidR="001540BD" w:rsidRPr="00885D1E" w:rsidRDefault="001540BD" w:rsidP="00885D1E">
      <w:pPr>
        <w:rPr>
          <w:spacing w:val="-4"/>
          <w:rtl/>
          <w:lang w:bidi="ar-EG"/>
        </w:rPr>
      </w:pPr>
      <w:r w:rsidRPr="00885D1E">
        <w:rPr>
          <w:rFonts w:hint="cs"/>
          <w:spacing w:val="-4"/>
          <w:rtl/>
          <w:lang w:bidi="ar-EG"/>
        </w:rPr>
        <w:t xml:space="preserve">تعلن </w:t>
      </w:r>
      <w:r w:rsidRPr="00885D1E">
        <w:rPr>
          <w:rFonts w:hint="cs"/>
          <w:i/>
          <w:iCs/>
          <w:spacing w:val="-4"/>
          <w:rtl/>
          <w:lang w:bidi="ar-EG"/>
        </w:rPr>
        <w:t xml:space="preserve">الهيئة الوطنية لتكنولوجيا المعلومات والاتصالات </w:t>
      </w:r>
      <w:r w:rsidRPr="00885D1E">
        <w:rPr>
          <w:i/>
          <w:iCs/>
          <w:spacing w:val="-4"/>
          <w:lang w:bidi="ar-EG"/>
        </w:rPr>
        <w:t>(NICTA)</w:t>
      </w:r>
      <w:r w:rsidRPr="00885D1E">
        <w:rPr>
          <w:rFonts w:hint="cs"/>
          <w:spacing w:val="-4"/>
          <w:rtl/>
          <w:lang w:bidi="ar-EG"/>
        </w:rPr>
        <w:t>، بوروكو، عن التحديث التالي لخطة الترقيم الوطنية لبابوا غينيا الجديدة.</w:t>
      </w:r>
    </w:p>
    <w:p w14:paraId="216EA51D" w14:textId="15F784AB" w:rsidR="00AF4D2F" w:rsidRPr="00D4454E" w:rsidRDefault="001540BD" w:rsidP="00AF4D2F">
      <w:pPr>
        <w:keepNext/>
        <w:spacing w:after="120"/>
        <w:jc w:val="center"/>
        <w:rPr>
          <w:rFonts w:eastAsia="SimSun"/>
          <w:bCs/>
          <w:rtl/>
          <w:lang w:bidi="ar-EG"/>
        </w:rPr>
      </w:pPr>
      <w:bookmarkStart w:id="193" w:name="_Hlk55466091"/>
      <w:r w:rsidRPr="00D4454E">
        <w:rPr>
          <w:rFonts w:eastAsia="SimSun"/>
          <w:color w:val="000000"/>
          <w:sz w:val="18"/>
          <w:rtl/>
        </w:rPr>
        <w:t xml:space="preserve">وصف </w:t>
      </w:r>
      <w:r w:rsidRPr="00D4454E">
        <w:rPr>
          <w:rFonts w:eastAsia="SimSun" w:hint="cs"/>
          <w:color w:val="000000"/>
          <w:sz w:val="18"/>
          <w:rtl/>
        </w:rPr>
        <w:t>ل</w:t>
      </w:r>
      <w:r w:rsidRPr="00D4454E">
        <w:rPr>
          <w:rFonts w:eastAsia="SimSun" w:hint="cs"/>
          <w:color w:val="000000"/>
          <w:sz w:val="18"/>
          <w:rtl/>
          <w:lang w:bidi="ar-EG"/>
        </w:rPr>
        <w:t xml:space="preserve">عملية </w:t>
      </w:r>
      <w:r w:rsidRPr="00D4454E">
        <w:rPr>
          <w:rFonts w:eastAsia="SimSun"/>
          <w:color w:val="000000"/>
          <w:sz w:val="18"/>
          <w:rtl/>
        </w:rPr>
        <w:t xml:space="preserve">إدخال </w:t>
      </w:r>
      <w:r w:rsidR="00F51BA9">
        <w:rPr>
          <w:rFonts w:eastAsia="SimSun" w:hint="cs"/>
          <w:color w:val="000000"/>
          <w:sz w:val="18"/>
          <w:rtl/>
        </w:rPr>
        <w:t>مورد جديد</w:t>
      </w:r>
      <w:r w:rsidRPr="00D4454E">
        <w:rPr>
          <w:rFonts w:eastAsia="SimSun"/>
          <w:color w:val="000000"/>
          <w:sz w:val="18"/>
          <w:rtl/>
        </w:rPr>
        <w:t xml:space="preserve"> </w:t>
      </w:r>
      <w:r w:rsidRPr="00D4454E">
        <w:rPr>
          <w:rFonts w:eastAsia="SimSun" w:hint="cs"/>
          <w:color w:val="000000"/>
          <w:sz w:val="18"/>
          <w:rtl/>
        </w:rPr>
        <w:t>ل</w:t>
      </w:r>
      <w:r w:rsidRPr="00D4454E">
        <w:rPr>
          <w:rFonts w:eastAsia="SimSun"/>
          <w:color w:val="000000"/>
          <w:sz w:val="18"/>
          <w:rtl/>
        </w:rPr>
        <w:t xml:space="preserve">خطة الترقيم الوطنية </w:t>
      </w:r>
      <w:r w:rsidRPr="00D4454E">
        <w:rPr>
          <w:rFonts w:eastAsia="SimSun"/>
          <w:color w:val="000000"/>
          <w:szCs w:val="22"/>
        </w:rPr>
        <w:t>E.164</w:t>
      </w:r>
      <w:r w:rsidRPr="00D4454E">
        <w:rPr>
          <w:rFonts w:eastAsia="SimSun"/>
          <w:color w:val="000000"/>
          <w:sz w:val="18"/>
          <w:rtl/>
        </w:rPr>
        <w:t xml:space="preserve"> للرمز الدليلي للبلد </w:t>
      </w:r>
      <w:r w:rsidRPr="00D4454E">
        <w:rPr>
          <w:rFonts w:eastAsia="SimSun"/>
          <w:bCs/>
          <w:lang w:bidi="ar-SY"/>
        </w:rPr>
        <w:t>675</w:t>
      </w:r>
      <w:r w:rsidR="00F52386">
        <w:rPr>
          <w:rFonts w:eastAsia="SimSun" w:hint="cs"/>
          <w:bCs/>
          <w:rtl/>
          <w:lang w:bidi="ar-EG"/>
        </w:rPr>
        <w:t>:</w:t>
      </w:r>
    </w:p>
    <w:tbl>
      <w:tblPr>
        <w:bidiVisual/>
        <w:tblW w:w="5000" w:type="pct"/>
        <w:jc w:val="center"/>
        <w:tblLook w:val="00A0" w:firstRow="1" w:lastRow="0" w:firstColumn="1" w:lastColumn="0" w:noHBand="0" w:noVBand="0"/>
      </w:tblPr>
      <w:tblGrid>
        <w:gridCol w:w="2548"/>
        <w:gridCol w:w="1134"/>
        <w:gridCol w:w="1134"/>
        <w:gridCol w:w="2864"/>
        <w:gridCol w:w="1949"/>
      </w:tblGrid>
      <w:tr w:rsidR="001540BD" w:rsidRPr="00885D1E" w14:paraId="409EDCC9" w14:textId="77777777" w:rsidTr="00AF4D2F">
        <w:trPr>
          <w:trHeight w:val="300"/>
          <w:tblHeader/>
          <w:jc w:val="center"/>
        </w:trPr>
        <w:tc>
          <w:tcPr>
            <w:tcW w:w="1323" w:type="pct"/>
            <w:vMerge w:val="restart"/>
            <w:tcBorders>
              <w:top w:val="single" w:sz="4" w:space="0" w:color="auto"/>
              <w:left w:val="single" w:sz="4" w:space="0" w:color="auto"/>
              <w:bottom w:val="single" w:sz="4" w:space="0" w:color="auto"/>
              <w:right w:val="single" w:sz="4" w:space="0" w:color="auto"/>
            </w:tcBorders>
            <w:vAlign w:val="center"/>
          </w:tcPr>
          <w:bookmarkEnd w:id="193"/>
          <w:p w14:paraId="2897252F" w14:textId="77777777" w:rsidR="001540BD" w:rsidRPr="00885D1E" w:rsidRDefault="001540BD" w:rsidP="0068331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2"/>
                <w:sz w:val="20"/>
                <w:szCs w:val="26"/>
              </w:rPr>
            </w:pPr>
            <w:r w:rsidRPr="00885D1E">
              <w:rPr>
                <w:rFonts w:eastAsia="SimSun" w:hint="cs"/>
                <w:i/>
                <w:iCs/>
                <w:position w:val="2"/>
                <w:sz w:val="20"/>
                <w:szCs w:val="26"/>
                <w:rtl/>
              </w:rPr>
              <w:t xml:space="preserve">الرمز الدليلي الوطني للمقصد </w:t>
            </w:r>
            <w:r w:rsidRPr="00885D1E">
              <w:rPr>
                <w:rFonts w:eastAsia="SimSun"/>
                <w:i/>
                <w:iCs/>
                <w:position w:val="2"/>
                <w:sz w:val="20"/>
                <w:szCs w:val="26"/>
              </w:rPr>
              <w:t>(NDC)</w:t>
            </w:r>
            <w:r w:rsidRPr="00885D1E">
              <w:rPr>
                <w:rFonts w:eastAsia="SimSun" w:hint="cs"/>
                <w:i/>
                <w:iCs/>
                <w:position w:val="2"/>
                <w:sz w:val="20"/>
                <w:szCs w:val="26"/>
                <w:rtl/>
              </w:rPr>
              <w:t xml:space="preserve"> أو الأرقام الأولى في</w:t>
            </w:r>
            <w:r w:rsidRPr="00885D1E">
              <w:rPr>
                <w:rFonts w:eastAsia="SimSun" w:hint="eastAsia"/>
                <w:i/>
                <w:iCs/>
                <w:position w:val="2"/>
                <w:sz w:val="20"/>
                <w:szCs w:val="26"/>
                <w:rtl/>
              </w:rPr>
              <w:t> </w:t>
            </w:r>
            <w:r w:rsidRPr="00885D1E">
              <w:rPr>
                <w:rFonts w:eastAsia="SimSun" w:hint="cs"/>
                <w:i/>
                <w:iCs/>
                <w:position w:val="2"/>
                <w:sz w:val="20"/>
                <w:szCs w:val="26"/>
                <w:rtl/>
              </w:rPr>
              <w:t xml:space="preserve">الرقم (الدلالي) الوطني </w:t>
            </w:r>
            <w:r w:rsidRPr="00885D1E">
              <w:rPr>
                <w:rFonts w:eastAsia="SimSun"/>
                <w:i/>
                <w:iCs/>
                <w:position w:val="2"/>
                <w:sz w:val="20"/>
                <w:szCs w:val="26"/>
              </w:rPr>
              <w:t>(N(S)N)</w:t>
            </w:r>
          </w:p>
        </w:tc>
        <w:tc>
          <w:tcPr>
            <w:tcW w:w="1178" w:type="pct"/>
            <w:gridSpan w:val="2"/>
            <w:tcBorders>
              <w:top w:val="single" w:sz="4" w:space="0" w:color="auto"/>
              <w:left w:val="nil"/>
              <w:bottom w:val="single" w:sz="4" w:space="0" w:color="auto"/>
              <w:right w:val="single" w:sz="4" w:space="0" w:color="auto"/>
            </w:tcBorders>
            <w:vAlign w:val="center"/>
          </w:tcPr>
          <w:p w14:paraId="497A33BF" w14:textId="77777777" w:rsidR="001540BD" w:rsidRPr="00885D1E" w:rsidRDefault="001540BD" w:rsidP="0068331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2"/>
                <w:sz w:val="20"/>
                <w:szCs w:val="26"/>
              </w:rPr>
            </w:pPr>
            <w:r w:rsidRPr="00885D1E">
              <w:rPr>
                <w:rFonts w:eastAsia="SimSun" w:hint="cs"/>
                <w:i/>
                <w:iCs/>
                <w:position w:val="2"/>
                <w:sz w:val="20"/>
                <w:szCs w:val="26"/>
                <w:rtl/>
              </w:rPr>
              <w:t>طول الرقم (الدلالي)</w:t>
            </w:r>
            <w:r w:rsidRPr="00885D1E">
              <w:rPr>
                <w:rFonts w:eastAsia="SimSun"/>
                <w:i/>
                <w:iCs/>
                <w:position w:val="2"/>
                <w:sz w:val="20"/>
                <w:szCs w:val="26"/>
                <w:rtl/>
              </w:rPr>
              <w:br/>
            </w:r>
            <w:r w:rsidRPr="00885D1E">
              <w:rPr>
                <w:rFonts w:eastAsia="SimSun" w:hint="cs"/>
                <w:i/>
                <w:iCs/>
                <w:position w:val="2"/>
                <w:sz w:val="20"/>
                <w:szCs w:val="26"/>
                <w:rtl/>
              </w:rPr>
              <w:t xml:space="preserve">الوطني </w:t>
            </w:r>
            <w:r w:rsidRPr="00885D1E">
              <w:rPr>
                <w:rFonts w:eastAsia="SimSun"/>
                <w:i/>
                <w:iCs/>
                <w:position w:val="2"/>
                <w:sz w:val="20"/>
                <w:szCs w:val="26"/>
              </w:rPr>
              <w:t>(N(S)N)</w:t>
            </w:r>
          </w:p>
        </w:tc>
        <w:tc>
          <w:tcPr>
            <w:tcW w:w="1487" w:type="pct"/>
            <w:vMerge w:val="restart"/>
            <w:tcBorders>
              <w:top w:val="single" w:sz="4" w:space="0" w:color="auto"/>
              <w:left w:val="single" w:sz="4" w:space="0" w:color="auto"/>
              <w:bottom w:val="single" w:sz="4" w:space="0" w:color="auto"/>
              <w:right w:val="single" w:sz="4" w:space="0" w:color="auto"/>
            </w:tcBorders>
            <w:vAlign w:val="center"/>
          </w:tcPr>
          <w:p w14:paraId="701FFEA6" w14:textId="77777777" w:rsidR="001540BD" w:rsidRPr="00885D1E" w:rsidRDefault="001540BD" w:rsidP="0068331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2"/>
                <w:sz w:val="20"/>
                <w:szCs w:val="26"/>
              </w:rPr>
            </w:pPr>
            <w:r w:rsidRPr="00885D1E">
              <w:rPr>
                <w:rFonts w:eastAsia="SimSun" w:hint="cs"/>
                <w:i/>
                <w:iCs/>
                <w:position w:val="2"/>
                <w:sz w:val="20"/>
                <w:szCs w:val="26"/>
                <w:rtl/>
              </w:rPr>
              <w:t xml:space="preserve">استعمال الرقم </w:t>
            </w:r>
            <w:r w:rsidRPr="00885D1E">
              <w:rPr>
                <w:rFonts w:eastAsia="SimSun"/>
                <w:i/>
                <w:iCs/>
                <w:position w:val="2"/>
                <w:sz w:val="20"/>
                <w:szCs w:val="26"/>
              </w:rPr>
              <w:t>E.164</w:t>
            </w:r>
          </w:p>
        </w:tc>
        <w:tc>
          <w:tcPr>
            <w:tcW w:w="1012" w:type="pct"/>
            <w:vMerge w:val="restart"/>
            <w:tcBorders>
              <w:top w:val="single" w:sz="4" w:space="0" w:color="auto"/>
              <w:left w:val="single" w:sz="4" w:space="0" w:color="auto"/>
              <w:bottom w:val="single" w:sz="4" w:space="0" w:color="auto"/>
              <w:right w:val="single" w:sz="4" w:space="0" w:color="auto"/>
            </w:tcBorders>
            <w:vAlign w:val="center"/>
          </w:tcPr>
          <w:p w14:paraId="16792576" w14:textId="77777777" w:rsidR="001540BD" w:rsidRPr="00885D1E" w:rsidRDefault="001540BD" w:rsidP="0068331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2"/>
                <w:sz w:val="20"/>
                <w:szCs w:val="26"/>
                <w:rtl/>
              </w:rPr>
            </w:pPr>
            <w:r w:rsidRPr="00885D1E">
              <w:rPr>
                <w:rFonts w:eastAsia="SimSun" w:hint="cs"/>
                <w:i/>
                <w:iCs/>
                <w:position w:val="2"/>
                <w:sz w:val="20"/>
                <w:szCs w:val="26"/>
                <w:rtl/>
              </w:rPr>
              <w:t>معلومات إضافية</w:t>
            </w:r>
          </w:p>
        </w:tc>
      </w:tr>
      <w:tr w:rsidR="001540BD" w:rsidRPr="00885D1E" w14:paraId="0B6E379A" w14:textId="77777777" w:rsidTr="00AF4D2F">
        <w:trPr>
          <w:trHeight w:val="483"/>
          <w:tblHeader/>
          <w:jc w:val="center"/>
        </w:trPr>
        <w:tc>
          <w:tcPr>
            <w:tcW w:w="1323" w:type="pct"/>
            <w:vMerge/>
            <w:tcBorders>
              <w:top w:val="single" w:sz="4" w:space="0" w:color="auto"/>
              <w:left w:val="single" w:sz="4" w:space="0" w:color="auto"/>
              <w:bottom w:val="single" w:sz="4" w:space="0" w:color="auto"/>
              <w:right w:val="single" w:sz="4" w:space="0" w:color="auto"/>
            </w:tcBorders>
            <w:vAlign w:val="center"/>
          </w:tcPr>
          <w:p w14:paraId="2988D859" w14:textId="77777777" w:rsidR="001540BD" w:rsidRPr="00885D1E" w:rsidRDefault="001540BD" w:rsidP="00683316">
            <w:pPr>
              <w:spacing w:before="60" w:after="60" w:line="260" w:lineRule="exact"/>
              <w:ind w:left="567"/>
              <w:jc w:val="center"/>
              <w:rPr>
                <w:rFonts w:eastAsia="SimSun"/>
                <w:b/>
                <w:bCs/>
                <w:sz w:val="20"/>
                <w:szCs w:val="26"/>
                <w:lang w:eastAsia="zh-CN"/>
              </w:rPr>
            </w:pPr>
          </w:p>
        </w:tc>
        <w:tc>
          <w:tcPr>
            <w:tcW w:w="589" w:type="pct"/>
            <w:tcBorders>
              <w:top w:val="nil"/>
              <w:left w:val="nil"/>
              <w:bottom w:val="single" w:sz="4" w:space="0" w:color="auto"/>
              <w:right w:val="single" w:sz="4" w:space="0" w:color="auto"/>
            </w:tcBorders>
            <w:vAlign w:val="center"/>
          </w:tcPr>
          <w:p w14:paraId="01E09332" w14:textId="77777777" w:rsidR="001540BD" w:rsidRPr="00885D1E" w:rsidRDefault="001540BD" w:rsidP="0068331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2"/>
                <w:sz w:val="20"/>
                <w:szCs w:val="26"/>
                <w:rtl/>
              </w:rPr>
            </w:pPr>
            <w:r w:rsidRPr="00885D1E">
              <w:rPr>
                <w:rFonts w:eastAsia="SimSun" w:hint="cs"/>
                <w:i/>
                <w:iCs/>
                <w:position w:val="2"/>
                <w:sz w:val="20"/>
                <w:szCs w:val="26"/>
                <w:rtl/>
              </w:rPr>
              <w:t>الحد الأقصى لطول الرقم</w:t>
            </w:r>
          </w:p>
        </w:tc>
        <w:tc>
          <w:tcPr>
            <w:tcW w:w="589" w:type="pct"/>
            <w:tcBorders>
              <w:top w:val="nil"/>
              <w:left w:val="nil"/>
              <w:bottom w:val="single" w:sz="4" w:space="0" w:color="auto"/>
              <w:right w:val="single" w:sz="4" w:space="0" w:color="auto"/>
            </w:tcBorders>
            <w:vAlign w:val="center"/>
          </w:tcPr>
          <w:p w14:paraId="1F7B95DF" w14:textId="77777777" w:rsidR="001540BD" w:rsidRPr="00885D1E" w:rsidRDefault="001540BD" w:rsidP="0068331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2"/>
                <w:sz w:val="20"/>
                <w:szCs w:val="26"/>
                <w:rtl/>
              </w:rPr>
            </w:pPr>
            <w:r w:rsidRPr="00885D1E">
              <w:rPr>
                <w:rFonts w:eastAsia="SimSun" w:hint="cs"/>
                <w:i/>
                <w:iCs/>
                <w:position w:val="2"/>
                <w:sz w:val="20"/>
                <w:szCs w:val="26"/>
                <w:rtl/>
              </w:rPr>
              <w:t>الحد الأدنى لطول الرقم</w:t>
            </w:r>
          </w:p>
        </w:tc>
        <w:tc>
          <w:tcPr>
            <w:tcW w:w="1487" w:type="pct"/>
            <w:vMerge/>
            <w:tcBorders>
              <w:top w:val="single" w:sz="4" w:space="0" w:color="auto"/>
              <w:left w:val="single" w:sz="4" w:space="0" w:color="auto"/>
              <w:bottom w:val="single" w:sz="4" w:space="0" w:color="auto"/>
              <w:right w:val="single" w:sz="4" w:space="0" w:color="auto"/>
            </w:tcBorders>
            <w:vAlign w:val="center"/>
          </w:tcPr>
          <w:p w14:paraId="63314209" w14:textId="77777777" w:rsidR="001540BD" w:rsidRPr="00885D1E" w:rsidRDefault="001540BD" w:rsidP="00683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2"/>
                <w:sz w:val="20"/>
                <w:szCs w:val="26"/>
              </w:rPr>
            </w:pPr>
          </w:p>
        </w:tc>
        <w:tc>
          <w:tcPr>
            <w:tcW w:w="1012" w:type="pct"/>
            <w:vMerge/>
            <w:tcBorders>
              <w:top w:val="single" w:sz="4" w:space="0" w:color="auto"/>
              <w:left w:val="single" w:sz="4" w:space="0" w:color="auto"/>
              <w:bottom w:val="single" w:sz="4" w:space="0" w:color="auto"/>
              <w:right w:val="single" w:sz="4" w:space="0" w:color="auto"/>
            </w:tcBorders>
            <w:vAlign w:val="center"/>
          </w:tcPr>
          <w:p w14:paraId="73BF42AF" w14:textId="77777777" w:rsidR="001540BD" w:rsidRPr="00885D1E" w:rsidRDefault="001540BD" w:rsidP="00683316">
            <w:pPr>
              <w:spacing w:before="60" w:after="60" w:line="260" w:lineRule="exact"/>
              <w:jc w:val="center"/>
              <w:rPr>
                <w:rFonts w:eastAsia="SimSun"/>
                <w:b/>
                <w:bCs/>
                <w:color w:val="000000"/>
                <w:sz w:val="20"/>
                <w:szCs w:val="26"/>
                <w:lang w:eastAsia="zh-CN"/>
              </w:rPr>
            </w:pPr>
          </w:p>
        </w:tc>
      </w:tr>
      <w:tr w:rsidR="001540BD" w:rsidRPr="00885D1E" w14:paraId="63F9945E" w14:textId="77777777" w:rsidTr="00683316">
        <w:trPr>
          <w:trHeight w:val="20"/>
          <w:jc w:val="center"/>
        </w:trPr>
        <w:tc>
          <w:tcPr>
            <w:tcW w:w="1323" w:type="pct"/>
            <w:tcBorders>
              <w:top w:val="nil"/>
              <w:left w:val="single" w:sz="4" w:space="0" w:color="auto"/>
              <w:bottom w:val="single" w:sz="4" w:space="0" w:color="auto"/>
              <w:right w:val="single" w:sz="4" w:space="0" w:color="auto"/>
            </w:tcBorders>
          </w:tcPr>
          <w:p w14:paraId="1E57C485" w14:textId="482EB671" w:rsidR="001540BD" w:rsidRPr="00885D1E" w:rsidRDefault="00F52386" w:rsidP="00683316">
            <w:pPr>
              <w:spacing w:before="60" w:after="60" w:line="260" w:lineRule="exact"/>
              <w:jc w:val="left"/>
              <w:rPr>
                <w:rFonts w:eastAsia="SimSun"/>
                <w:spacing w:val="-4"/>
                <w:sz w:val="20"/>
                <w:szCs w:val="26"/>
                <w:lang w:eastAsia="zh-CN"/>
              </w:rPr>
            </w:pPr>
            <w:r w:rsidRPr="00885D1E">
              <w:rPr>
                <w:rFonts w:eastAsia="SimSun"/>
                <w:spacing w:val="-4"/>
                <w:sz w:val="20"/>
                <w:szCs w:val="26"/>
                <w:lang w:val="en-GB" w:eastAsia="zh-CN"/>
              </w:rPr>
              <w:t>88000000</w:t>
            </w:r>
            <w:r w:rsidRPr="00885D1E">
              <w:rPr>
                <w:rFonts w:eastAsia="SimSun" w:hint="cs"/>
                <w:spacing w:val="-4"/>
                <w:sz w:val="20"/>
                <w:szCs w:val="26"/>
                <w:rtl/>
                <w:lang w:eastAsia="zh-CN"/>
              </w:rPr>
              <w:t>-</w:t>
            </w:r>
            <w:r w:rsidRPr="00885D1E">
              <w:rPr>
                <w:rFonts w:eastAsia="SimSun"/>
                <w:spacing w:val="-4"/>
                <w:sz w:val="20"/>
                <w:szCs w:val="26"/>
                <w:lang w:val="en-GB" w:eastAsia="zh-CN"/>
              </w:rPr>
              <w:t>88999999</w:t>
            </w:r>
            <w:r w:rsidRPr="00885D1E">
              <w:rPr>
                <w:rFonts w:eastAsia="SimSun" w:hint="cs"/>
                <w:spacing w:val="-4"/>
                <w:sz w:val="20"/>
                <w:szCs w:val="26"/>
                <w:rtl/>
                <w:lang w:val="en-GB" w:eastAsia="zh-CN" w:bidi="ar-EG"/>
              </w:rPr>
              <w:t xml:space="preserve"> </w:t>
            </w:r>
            <w:r w:rsidR="001540BD" w:rsidRPr="00885D1E">
              <w:rPr>
                <w:rFonts w:eastAsia="SimSun"/>
                <w:spacing w:val="-4"/>
                <w:sz w:val="20"/>
                <w:szCs w:val="26"/>
                <w:lang w:eastAsia="zh-CN"/>
              </w:rPr>
              <w:t>(NDC)</w:t>
            </w:r>
          </w:p>
        </w:tc>
        <w:tc>
          <w:tcPr>
            <w:tcW w:w="589" w:type="pct"/>
            <w:tcBorders>
              <w:top w:val="nil"/>
              <w:left w:val="nil"/>
              <w:bottom w:val="single" w:sz="4" w:space="0" w:color="auto"/>
              <w:right w:val="single" w:sz="4" w:space="0" w:color="auto"/>
            </w:tcBorders>
          </w:tcPr>
          <w:p w14:paraId="281AF749" w14:textId="590D2AF1" w:rsidR="001540BD" w:rsidRPr="00885D1E" w:rsidRDefault="00F52386" w:rsidP="00683316">
            <w:pPr>
              <w:spacing w:before="60" w:after="60" w:line="260" w:lineRule="exact"/>
              <w:jc w:val="center"/>
              <w:rPr>
                <w:rFonts w:eastAsia="SimSun"/>
                <w:sz w:val="20"/>
                <w:szCs w:val="26"/>
                <w:lang w:eastAsia="zh-CN"/>
              </w:rPr>
            </w:pPr>
            <w:r w:rsidRPr="00885D1E">
              <w:rPr>
                <w:rFonts w:eastAsia="SimSun"/>
                <w:sz w:val="20"/>
                <w:szCs w:val="26"/>
                <w:lang w:eastAsia="zh-CN"/>
              </w:rPr>
              <w:t>8</w:t>
            </w:r>
          </w:p>
        </w:tc>
        <w:tc>
          <w:tcPr>
            <w:tcW w:w="589" w:type="pct"/>
            <w:tcBorders>
              <w:top w:val="nil"/>
              <w:left w:val="nil"/>
              <w:bottom w:val="single" w:sz="4" w:space="0" w:color="auto"/>
              <w:right w:val="single" w:sz="4" w:space="0" w:color="auto"/>
            </w:tcBorders>
          </w:tcPr>
          <w:p w14:paraId="2D8D849C" w14:textId="3B5A6952" w:rsidR="001540BD" w:rsidRPr="00885D1E" w:rsidRDefault="00F52386" w:rsidP="00683316">
            <w:pPr>
              <w:spacing w:before="60" w:after="60" w:line="260" w:lineRule="exact"/>
              <w:jc w:val="center"/>
              <w:rPr>
                <w:rFonts w:eastAsia="SimSun"/>
                <w:sz w:val="20"/>
                <w:szCs w:val="26"/>
                <w:lang w:eastAsia="zh-CN"/>
              </w:rPr>
            </w:pPr>
            <w:r w:rsidRPr="00885D1E">
              <w:rPr>
                <w:rFonts w:eastAsia="SimSun"/>
                <w:sz w:val="20"/>
                <w:szCs w:val="26"/>
                <w:lang w:eastAsia="zh-CN"/>
              </w:rPr>
              <w:t>8</w:t>
            </w:r>
          </w:p>
        </w:tc>
        <w:tc>
          <w:tcPr>
            <w:tcW w:w="1487" w:type="pct"/>
            <w:tcBorders>
              <w:top w:val="nil"/>
              <w:left w:val="nil"/>
              <w:bottom w:val="single" w:sz="4" w:space="0" w:color="auto"/>
              <w:right w:val="single" w:sz="4" w:space="0" w:color="auto"/>
            </w:tcBorders>
          </w:tcPr>
          <w:p w14:paraId="29252D64" w14:textId="5D5278A3" w:rsidR="001540BD" w:rsidRPr="00885D1E" w:rsidRDefault="001540BD" w:rsidP="00683316">
            <w:pPr>
              <w:spacing w:before="60" w:after="60" w:line="260" w:lineRule="exact"/>
              <w:jc w:val="left"/>
              <w:rPr>
                <w:rFonts w:eastAsia="SimSun"/>
                <w:sz w:val="20"/>
                <w:szCs w:val="26"/>
                <w:rtl/>
                <w:lang w:eastAsia="zh-CN" w:bidi="ar-EG"/>
              </w:rPr>
            </w:pPr>
            <w:r w:rsidRPr="00885D1E">
              <w:rPr>
                <w:rFonts w:eastAsia="SimSun" w:hint="cs"/>
                <w:color w:val="000000"/>
                <w:sz w:val="20"/>
                <w:szCs w:val="26"/>
                <w:rtl/>
              </w:rPr>
              <w:t xml:space="preserve">رقم غير جغرافي </w:t>
            </w:r>
            <w:r w:rsidR="00683316">
              <w:rPr>
                <w:rFonts w:eastAsia="SimSun" w:hint="cs"/>
                <w:color w:val="000000"/>
                <w:sz w:val="20"/>
                <w:szCs w:val="26"/>
                <w:rtl/>
              </w:rPr>
              <w:t>-</w:t>
            </w:r>
            <w:r w:rsidRPr="00885D1E">
              <w:rPr>
                <w:rFonts w:eastAsia="SimSun" w:hint="cs"/>
                <w:color w:val="000000"/>
                <w:sz w:val="20"/>
                <w:szCs w:val="26"/>
                <w:rtl/>
              </w:rPr>
              <w:t xml:space="preserve"> مخصص لشركة</w:t>
            </w:r>
            <w:r w:rsidRPr="00885D1E">
              <w:rPr>
                <w:rFonts w:eastAsia="SimSun"/>
                <w:color w:val="000000"/>
                <w:sz w:val="20"/>
                <w:szCs w:val="26"/>
              </w:rPr>
              <w:br/>
            </w:r>
            <w:r w:rsidR="00F52386" w:rsidRPr="00885D1E">
              <w:rPr>
                <w:rFonts w:eastAsia="SimSun"/>
                <w:sz w:val="20"/>
                <w:szCs w:val="26"/>
                <w:lang w:val="en-GB" w:eastAsia="zh-CN"/>
              </w:rPr>
              <w:t>Digicel (PNG) Limited</w:t>
            </w:r>
          </w:p>
        </w:tc>
        <w:tc>
          <w:tcPr>
            <w:tcW w:w="1012" w:type="pct"/>
            <w:tcBorders>
              <w:top w:val="nil"/>
              <w:left w:val="nil"/>
              <w:bottom w:val="single" w:sz="4" w:space="0" w:color="auto"/>
              <w:right w:val="single" w:sz="4" w:space="0" w:color="auto"/>
            </w:tcBorders>
          </w:tcPr>
          <w:p w14:paraId="124B0B34" w14:textId="1C068CB0" w:rsidR="001540BD" w:rsidRPr="00885D1E" w:rsidRDefault="007F3D60" w:rsidP="00683316">
            <w:pPr>
              <w:spacing w:before="60" w:after="60" w:line="260" w:lineRule="exact"/>
              <w:jc w:val="left"/>
              <w:rPr>
                <w:rFonts w:eastAsia="SimSun"/>
                <w:color w:val="000000"/>
                <w:sz w:val="20"/>
                <w:szCs w:val="26"/>
                <w:lang w:val="en-GB" w:eastAsia="zh-CN"/>
              </w:rPr>
            </w:pPr>
            <w:r w:rsidRPr="00885D1E">
              <w:rPr>
                <w:rFonts w:eastAsia="SimSun" w:hint="cs"/>
                <w:color w:val="000000"/>
                <w:sz w:val="20"/>
                <w:szCs w:val="26"/>
                <w:rtl/>
              </w:rPr>
              <w:t xml:space="preserve">الخدمة المتنقلة </w:t>
            </w:r>
            <w:r w:rsidRPr="00885D1E">
              <w:rPr>
                <w:rFonts w:eastAsia="SimSun"/>
                <w:color w:val="000000"/>
                <w:sz w:val="20"/>
                <w:szCs w:val="26"/>
                <w:lang w:val="en-GB"/>
              </w:rPr>
              <w:t>GSM</w:t>
            </w:r>
          </w:p>
        </w:tc>
      </w:tr>
    </w:tbl>
    <w:p w14:paraId="1375DDBA" w14:textId="77777777" w:rsidR="001540BD" w:rsidRPr="00D4454E" w:rsidRDefault="001540BD" w:rsidP="00F52386">
      <w:pPr>
        <w:pStyle w:val="ContactA"/>
        <w:rPr>
          <w:rtl/>
        </w:rPr>
      </w:pPr>
      <w:r w:rsidRPr="00D4454E">
        <w:rPr>
          <w:rFonts w:hint="cs"/>
          <w:rtl/>
        </w:rPr>
        <w:t>للاتصال:</w:t>
      </w:r>
    </w:p>
    <w:p w14:paraId="2ACFD3FF" w14:textId="081CAAB9" w:rsidR="00F52386" w:rsidRDefault="00F52386" w:rsidP="00F52386">
      <w:pPr>
        <w:pStyle w:val="ContactA1"/>
        <w:rPr>
          <w:rtl/>
        </w:rPr>
      </w:pPr>
      <w:proofErr w:type="spellStart"/>
      <w:r w:rsidRPr="00F52386">
        <w:t>Mr</w:t>
      </w:r>
      <w:proofErr w:type="spellEnd"/>
      <w:r w:rsidRPr="00F52386">
        <w:t xml:space="preserve"> Kila Gulo-</w:t>
      </w:r>
      <w:proofErr w:type="spellStart"/>
      <w:r w:rsidRPr="00F52386">
        <w:t>Vui</w:t>
      </w:r>
      <w:proofErr w:type="spellEnd"/>
      <w:r>
        <w:br/>
      </w:r>
      <w:r w:rsidRPr="00F52386">
        <w:t>National Information &amp; Communications Technology Authority (NICTA)</w:t>
      </w:r>
      <w:r>
        <w:br/>
      </w:r>
      <w:r w:rsidRPr="00F52386">
        <w:t>Corner of Frangipani &amp; Croton Street, HOHOLA</w:t>
      </w:r>
      <w:r>
        <w:br/>
      </w:r>
      <w:r w:rsidRPr="00F52386">
        <w:t>P.O. Box 8222</w:t>
      </w:r>
      <w:r>
        <w:br/>
      </w:r>
      <w:r w:rsidRPr="00F52386">
        <w:t>111 BOROKO, NCD</w:t>
      </w:r>
      <w:r>
        <w:rPr>
          <w:rtl/>
        </w:rPr>
        <w:br/>
      </w:r>
      <w:r w:rsidRPr="00F52386">
        <w:t>Papua New Guinea</w:t>
      </w:r>
    </w:p>
    <w:p w14:paraId="2F0F15FD" w14:textId="70EA1B45" w:rsidR="001540BD" w:rsidRPr="00D4454E" w:rsidRDefault="001540BD" w:rsidP="00F52386">
      <w:pPr>
        <w:pStyle w:val="ContactA2"/>
        <w:rPr>
          <w:sz w:val="30"/>
        </w:rPr>
      </w:pPr>
      <w:r w:rsidRPr="00D4454E">
        <w:rPr>
          <w:rFonts w:hint="cs"/>
          <w:position w:val="4"/>
          <w:rtl/>
          <w:lang w:val="es-ES"/>
        </w:rPr>
        <w:t>الهاتف</w:t>
      </w:r>
      <w:r w:rsidRPr="00D4454E">
        <w:rPr>
          <w:rFonts w:hint="cs"/>
          <w:rtl/>
        </w:rPr>
        <w:t>:</w:t>
      </w:r>
      <w:r w:rsidRPr="00D4454E">
        <w:rPr>
          <w:rtl/>
        </w:rPr>
        <w:tab/>
      </w:r>
      <w:r w:rsidRPr="00D4454E">
        <w:rPr>
          <w:lang w:val="en-GB"/>
        </w:rPr>
        <w:t xml:space="preserve">+675 303 </w:t>
      </w:r>
      <w:r w:rsidR="00F52386" w:rsidRPr="00F52386">
        <w:t>3227</w:t>
      </w:r>
      <w:r w:rsidRPr="00D4454E">
        <w:rPr>
          <w:rtl/>
        </w:rPr>
        <w:br/>
      </w:r>
      <w:r w:rsidRPr="00D4454E">
        <w:rPr>
          <w:rFonts w:hint="cs"/>
          <w:rtl/>
        </w:rPr>
        <w:t>الفاكس:</w:t>
      </w:r>
      <w:r w:rsidRPr="00D4454E">
        <w:rPr>
          <w:rtl/>
        </w:rPr>
        <w:tab/>
      </w:r>
      <w:r w:rsidRPr="00D4454E">
        <w:rPr>
          <w:lang w:val="en-GB"/>
        </w:rPr>
        <w:t>+675 325 6868</w:t>
      </w:r>
      <w:r w:rsidRPr="00D4454E">
        <w:rPr>
          <w:rFonts w:hint="cs"/>
          <w:rtl/>
        </w:rPr>
        <w:br/>
        <w:t>البريد الإلكتروني:</w:t>
      </w:r>
      <w:r w:rsidRPr="00D4454E">
        <w:rPr>
          <w:rtl/>
        </w:rPr>
        <w:tab/>
      </w:r>
      <w:r w:rsidR="00F52386" w:rsidRPr="00F52386">
        <w:rPr>
          <w:rFonts w:eastAsia="Times New Roman" w:cs="Times New Roman"/>
          <w:sz w:val="20"/>
          <w:szCs w:val="20"/>
          <w:lang w:eastAsia="en-US" w:bidi="ar-SA"/>
        </w:rPr>
        <w:t xml:space="preserve"> </w:t>
      </w:r>
      <w:proofErr w:type="spellStart"/>
      <w:r w:rsidR="00F52386" w:rsidRPr="00F52386">
        <w:t>kgulovui</w:t>
      </w:r>
      <w:proofErr w:type="spellEnd"/>
      <w:r w:rsidR="00F52386" w:rsidRPr="00F52386">
        <w:rPr>
          <w:lang w:val="en-GB"/>
        </w:rPr>
        <w:t xml:space="preserve"> </w:t>
      </w:r>
      <w:r w:rsidRPr="00F52386">
        <w:rPr>
          <w:lang w:val="en-GB"/>
        </w:rPr>
        <w:t>@nicta.gov.pg</w:t>
      </w:r>
      <w:r w:rsidRPr="00D4454E">
        <w:rPr>
          <w:rFonts w:hint="cs"/>
          <w:rtl/>
        </w:rPr>
        <w:br/>
        <w:t>الموقع الإلكتروني:</w:t>
      </w:r>
      <w:r w:rsidRPr="00D4454E">
        <w:rPr>
          <w:rtl/>
        </w:rPr>
        <w:tab/>
      </w:r>
      <w:r w:rsidRPr="00D4454E">
        <w:rPr>
          <w:lang w:val="en-GB"/>
        </w:rPr>
        <w:t>www.nicta.gov.pg</w:t>
      </w:r>
    </w:p>
    <w:p w14:paraId="74DA2313" w14:textId="2E8CDDA0" w:rsidR="00873F04" w:rsidRDefault="00873F04" w:rsidP="00873F04">
      <w:pPr>
        <w:rPr>
          <w:rtl/>
          <w:lang w:val="pt-BR"/>
        </w:rPr>
      </w:pPr>
      <w:bookmarkStart w:id="194" w:name="_Toc528516315"/>
      <w:bookmarkStart w:id="195" w:name="_Toc1726087"/>
      <w:bookmarkEnd w:id="182"/>
      <w:bookmarkEnd w:id="183"/>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tl/>
          <w:lang w:val="pt-BR"/>
        </w:rPr>
        <w:br w:type="page"/>
      </w:r>
    </w:p>
    <w:p w14:paraId="5A79F72D" w14:textId="77777777" w:rsidR="008B12DB" w:rsidRDefault="008B12DB" w:rsidP="008B12DB">
      <w:pPr>
        <w:pStyle w:val="Heading20"/>
        <w:pBdr>
          <w:bottom w:val="single" w:sz="18" w:space="0" w:color="D9D9D9"/>
        </w:pBdr>
        <w:rPr>
          <w:rtl/>
          <w:lang w:val="es-ES" w:bidi="ar-EG"/>
        </w:rPr>
      </w:pPr>
      <w:bookmarkStart w:id="196" w:name="_Toc29470455"/>
      <w:bookmarkStart w:id="197" w:name="_Toc33093020"/>
      <w:bookmarkStart w:id="198" w:name="_Toc45706393"/>
      <w:bookmarkStart w:id="199" w:name="_Toc55381058"/>
      <w:r>
        <w:rPr>
          <w:rFonts w:hint="cs"/>
          <w:rtl/>
          <w:lang w:val="es-ES" w:bidi="ar-EG"/>
        </w:rPr>
        <w:lastRenderedPageBreak/>
        <w:t>تقييد الخدمة</w:t>
      </w:r>
      <w:bookmarkEnd w:id="196"/>
      <w:bookmarkEnd w:id="197"/>
      <w:bookmarkEnd w:id="198"/>
      <w:bookmarkEnd w:id="199"/>
    </w:p>
    <w:p w14:paraId="140C4EE2" w14:textId="604DD91A" w:rsidR="008B12DB" w:rsidRPr="00F579A3" w:rsidRDefault="008B12DB" w:rsidP="008B12DB">
      <w:pPr>
        <w:spacing w:after="240"/>
        <w:jc w:val="center"/>
        <w:rPr>
          <w:rFonts w:eastAsia="SimSun"/>
          <w:rtl/>
          <w:lang w:val="en-GB" w:bidi="ar-EG"/>
        </w:rPr>
      </w:pPr>
      <w:r>
        <w:rPr>
          <w:rFonts w:eastAsia="SimSun"/>
          <w:rtl/>
          <w:lang w:val="es-ES" w:bidi="ar-EG"/>
        </w:rPr>
        <w:t xml:space="preserve">انظر الموقع الإلكتروني: </w:t>
      </w:r>
      <w:r w:rsidR="00F579A3" w:rsidRPr="00683316">
        <w:rPr>
          <w:lang w:val="en-GB"/>
        </w:rPr>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8B12DB" w14:paraId="773122EE" w14:textId="77777777" w:rsidTr="00B05C25">
        <w:tc>
          <w:tcPr>
            <w:tcW w:w="2034" w:type="dxa"/>
            <w:hideMark/>
          </w:tcPr>
          <w:p w14:paraId="373AE182" w14:textId="77777777" w:rsidR="008B12DB" w:rsidRDefault="008B12DB" w:rsidP="00B05C25">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68EA14E9" w14:textId="77777777" w:rsidR="008B12DB" w:rsidRDefault="008B12DB" w:rsidP="00B05C25">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8B12DB" w14:paraId="5334BD78" w14:textId="77777777" w:rsidTr="00B05C25">
        <w:tc>
          <w:tcPr>
            <w:tcW w:w="2034" w:type="dxa"/>
            <w:hideMark/>
          </w:tcPr>
          <w:p w14:paraId="33160111"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E33C5B6"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8B12DB" w14:paraId="79B83E07" w14:textId="77777777" w:rsidTr="00B05C25">
        <w:tc>
          <w:tcPr>
            <w:tcW w:w="2034" w:type="dxa"/>
            <w:hideMark/>
          </w:tcPr>
          <w:p w14:paraId="2955833B"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509831B8"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8B12DB" w14:paraId="225E3FC8" w14:textId="77777777" w:rsidTr="00B05C25">
        <w:tc>
          <w:tcPr>
            <w:tcW w:w="2034" w:type="dxa"/>
          </w:tcPr>
          <w:p w14:paraId="2C3078B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5A9507E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8B12DB" w14:paraId="0C4D634C" w14:textId="77777777" w:rsidTr="00B05C25">
        <w:tc>
          <w:tcPr>
            <w:tcW w:w="2034" w:type="dxa"/>
            <w:hideMark/>
          </w:tcPr>
          <w:p w14:paraId="14C19AF9"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62630897"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8B12DB" w14:paraId="53E3BAB3" w14:textId="77777777" w:rsidTr="00B05C25">
        <w:tc>
          <w:tcPr>
            <w:tcW w:w="2034" w:type="dxa"/>
            <w:hideMark/>
          </w:tcPr>
          <w:p w14:paraId="0FE7174E"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2F75C3C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36B24CDD" w14:textId="77777777" w:rsidTr="00B05C25">
        <w:tc>
          <w:tcPr>
            <w:tcW w:w="2034" w:type="dxa"/>
            <w:hideMark/>
          </w:tcPr>
          <w:p w14:paraId="627E3AF8"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A9230C"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26859978" w14:textId="77777777" w:rsidTr="00B05C25">
        <w:tc>
          <w:tcPr>
            <w:tcW w:w="2034" w:type="dxa"/>
            <w:hideMark/>
          </w:tcPr>
          <w:p w14:paraId="713B9B64"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16C534C1" w14:textId="77777777" w:rsidR="008B12DB" w:rsidRDefault="008B12DB" w:rsidP="00B05C25">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8B12DB" w14:paraId="321740D5" w14:textId="77777777" w:rsidTr="00B05C25">
        <w:tc>
          <w:tcPr>
            <w:tcW w:w="2034" w:type="dxa"/>
          </w:tcPr>
          <w:p w14:paraId="6E5D63C3" w14:textId="77777777" w:rsidR="008B12DB" w:rsidRDefault="008B12DB" w:rsidP="00B05C25">
            <w:pPr>
              <w:tabs>
                <w:tab w:val="left" w:pos="720"/>
              </w:tabs>
              <w:spacing w:before="40" w:after="4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0FC9218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411F0598" w14:textId="77777777" w:rsidR="008B12DB" w:rsidRDefault="008B12DB" w:rsidP="008B12DB">
      <w:pPr>
        <w:rPr>
          <w:rFonts w:eastAsia="SimSun"/>
          <w:rtl/>
        </w:rPr>
      </w:pPr>
    </w:p>
    <w:p w14:paraId="5E26665E" w14:textId="77777777" w:rsidR="008B12DB" w:rsidRDefault="008B12DB" w:rsidP="008B12DB">
      <w:pPr>
        <w:rPr>
          <w:rFonts w:eastAsia="SimSun"/>
          <w:rtl/>
          <w:lang w:bidi="ar-EG"/>
        </w:rPr>
      </w:pPr>
    </w:p>
    <w:p w14:paraId="02320F4D" w14:textId="77777777" w:rsidR="008B12DB" w:rsidRDefault="008B12DB" w:rsidP="008B12DB">
      <w:pPr>
        <w:pStyle w:val="Heading20"/>
        <w:rPr>
          <w:rtl/>
          <w:lang w:bidi="ar-EG"/>
        </w:rPr>
      </w:pPr>
      <w:bookmarkStart w:id="200" w:name="_Toc511733610"/>
      <w:bookmarkStart w:id="201" w:name="_Toc515018239"/>
      <w:bookmarkStart w:id="202" w:name="_Toc1726090"/>
      <w:bookmarkStart w:id="203" w:name="_Toc29470456"/>
      <w:bookmarkStart w:id="204" w:name="_Toc33093021"/>
      <w:bookmarkStart w:id="205" w:name="_Toc45706394"/>
      <w:bookmarkStart w:id="206" w:name="_Toc55381059"/>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200"/>
      <w:bookmarkEnd w:id="201"/>
      <w:bookmarkEnd w:id="202"/>
      <w:bookmarkEnd w:id="203"/>
      <w:bookmarkEnd w:id="204"/>
      <w:bookmarkEnd w:id="205"/>
      <w:bookmarkEnd w:id="206"/>
    </w:p>
    <w:p w14:paraId="5581A6B5" w14:textId="599DC99C" w:rsidR="008B12DB" w:rsidRPr="00DF73C8" w:rsidRDefault="008B12DB" w:rsidP="008B12DB">
      <w:pPr>
        <w:jc w:val="center"/>
        <w:rPr>
          <w:rFonts w:eastAsia="SimSun"/>
          <w:rtl/>
          <w:lang w:bidi="ar-EG"/>
        </w:rPr>
      </w:pPr>
      <w:r>
        <w:rPr>
          <w:rFonts w:eastAsia="SimSun"/>
          <w:rtl/>
          <w:lang w:bidi="ar-EG"/>
        </w:rPr>
        <w:t xml:space="preserve">انظر الموقع الإلكتروني: </w:t>
      </w:r>
      <w:r w:rsidR="00F84947" w:rsidRPr="00683316">
        <w:rPr>
          <w:rFonts w:asciiTheme="minorHAnsi" w:hAnsiTheme="minorHAnsi"/>
        </w:rPr>
        <w:t>www.itu.int/pub/T-SP-PP.RES.21-2011/</w:t>
      </w:r>
    </w:p>
    <w:p w14:paraId="69E54E43" w14:textId="77777777" w:rsidR="008B12DB" w:rsidRDefault="008B12DB" w:rsidP="008B12DB">
      <w:pPr>
        <w:rPr>
          <w:rFonts w:eastAsia="SimSun"/>
          <w:rtl/>
        </w:rPr>
      </w:pPr>
    </w:p>
    <w:p w14:paraId="1CF84F63" w14:textId="77777777" w:rsidR="008B12DB" w:rsidRDefault="008B12DB" w:rsidP="008B12DB">
      <w:pPr>
        <w:rPr>
          <w:rFonts w:eastAsia="SimSun"/>
          <w:rtl/>
          <w:lang w:val="fr-CH" w:bidi="ar-EG"/>
        </w:rPr>
      </w:pPr>
      <w:r>
        <w:rPr>
          <w:rFonts w:eastAsia="SimSun"/>
          <w:rtl/>
          <w:lang w:bidi="ar-EG"/>
        </w:rPr>
        <w:br w:type="page"/>
      </w:r>
    </w:p>
    <w:p w14:paraId="44C34D08" w14:textId="77777777" w:rsidR="008B12DB" w:rsidRPr="002F4267" w:rsidRDefault="008B12DB" w:rsidP="008B12DB">
      <w:pPr>
        <w:pStyle w:val="Heading10"/>
        <w:rPr>
          <w:rtl/>
        </w:rPr>
      </w:pPr>
      <w:bookmarkStart w:id="207" w:name="_Toc1726091"/>
      <w:bookmarkStart w:id="208" w:name="_Toc12890495"/>
      <w:bookmarkStart w:id="209" w:name="_Toc29470457"/>
      <w:bookmarkStart w:id="210" w:name="_Toc33093022"/>
      <w:bookmarkStart w:id="211" w:name="_Toc45706395"/>
      <w:bookmarkStart w:id="212" w:name="_Toc55381060"/>
      <w:r w:rsidRPr="002F4267">
        <w:rPr>
          <w:rFonts w:hint="cs"/>
          <w:rtl/>
        </w:rPr>
        <w:lastRenderedPageBreak/>
        <w:t>تعديلات على منشورات الخدمة</w:t>
      </w:r>
      <w:bookmarkEnd w:id="207"/>
      <w:bookmarkEnd w:id="208"/>
      <w:bookmarkEnd w:id="209"/>
      <w:bookmarkEnd w:id="210"/>
      <w:bookmarkEnd w:id="211"/>
      <w:bookmarkEnd w:id="212"/>
    </w:p>
    <w:p w14:paraId="136F0779" w14:textId="77777777" w:rsidR="008B12DB" w:rsidRPr="002F4267" w:rsidRDefault="008B12DB" w:rsidP="008B12DB">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B12DB" w:rsidRPr="002F4267" w14:paraId="73B75535" w14:textId="77777777" w:rsidTr="00B05C25">
        <w:trPr>
          <w:trHeight w:val="41"/>
          <w:jc w:val="center"/>
        </w:trPr>
        <w:tc>
          <w:tcPr>
            <w:tcW w:w="878" w:type="dxa"/>
          </w:tcPr>
          <w:p w14:paraId="257E5F1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7C129652"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01DC4FE"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11B3232"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4B616D9F"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8B12DB" w:rsidRPr="002F4267" w14:paraId="0F8742C7" w14:textId="77777777" w:rsidTr="00B05C25">
        <w:trPr>
          <w:trHeight w:val="39"/>
          <w:jc w:val="center"/>
        </w:trPr>
        <w:tc>
          <w:tcPr>
            <w:tcW w:w="878" w:type="dxa"/>
          </w:tcPr>
          <w:p w14:paraId="5B4CDA6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2E63568B" w14:textId="77777777" w:rsidR="008B12DB" w:rsidRPr="002F4267" w:rsidRDefault="008B12DB" w:rsidP="00B05C25">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33FBE405"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61675F44"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55BEB088"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8B12DB" w:rsidRPr="002F4267" w14:paraId="265821E6" w14:textId="77777777" w:rsidTr="00B05C25">
        <w:trPr>
          <w:trHeight w:val="39"/>
          <w:jc w:val="center"/>
        </w:trPr>
        <w:tc>
          <w:tcPr>
            <w:tcW w:w="878" w:type="dxa"/>
          </w:tcPr>
          <w:p w14:paraId="531978F3"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341E603"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6221AB7F"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0BD1FFF"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328152F4"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8B12DB" w:rsidRPr="002F4267" w14:paraId="20E0F1F4" w14:textId="77777777" w:rsidTr="00B05C25">
        <w:trPr>
          <w:trHeight w:val="39"/>
          <w:jc w:val="center"/>
        </w:trPr>
        <w:tc>
          <w:tcPr>
            <w:tcW w:w="878" w:type="dxa"/>
          </w:tcPr>
          <w:p w14:paraId="1E19446E"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4A62FB90"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259A7B7"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822" w:type="dxa"/>
          </w:tcPr>
          <w:p w14:paraId="5484009B"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993" w:type="dxa"/>
          </w:tcPr>
          <w:p w14:paraId="67180E14"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r>
    </w:tbl>
    <w:p w14:paraId="70AEEB90" w14:textId="77777777" w:rsidR="008B12DB" w:rsidRPr="002F4267" w:rsidRDefault="008B12DB" w:rsidP="008B12DB">
      <w:pPr>
        <w:spacing w:before="40"/>
        <w:rPr>
          <w:rFonts w:eastAsia="SimSun"/>
          <w:rtl/>
        </w:rPr>
      </w:pPr>
    </w:p>
    <w:p w14:paraId="5D36EF74" w14:textId="0204D391" w:rsidR="0076081C" w:rsidRDefault="0076081C" w:rsidP="0076081C">
      <w:pPr>
        <w:rPr>
          <w:rtl/>
        </w:rPr>
      </w:pPr>
      <w:bookmarkStart w:id="213" w:name="_Toc1726095"/>
      <w:bookmarkStart w:id="214" w:name="_Toc29470459"/>
      <w:bookmarkStart w:id="215" w:name="_Toc33093025"/>
    </w:p>
    <w:p w14:paraId="7B1C3D54" w14:textId="7BD7049B" w:rsidR="00F52386" w:rsidRPr="005B57CE" w:rsidRDefault="00F52386" w:rsidP="00F52386">
      <w:pPr>
        <w:pStyle w:val="Heading20"/>
        <w:rPr>
          <w:rtl/>
        </w:rPr>
      </w:pPr>
      <w:bookmarkStart w:id="216" w:name="_Toc411249978"/>
      <w:bookmarkStart w:id="217" w:name="_Toc413754224"/>
      <w:bookmarkStart w:id="218" w:name="_Toc414264980"/>
      <w:bookmarkStart w:id="219" w:name="_Toc473649849"/>
      <w:bookmarkStart w:id="220" w:name="_Toc473650266"/>
      <w:bookmarkStart w:id="221" w:name="_Toc477773914"/>
      <w:bookmarkStart w:id="222" w:name="_Toc53732628"/>
      <w:bookmarkStart w:id="223" w:name="_Toc55381061"/>
      <w:bookmarkStart w:id="224" w:name="TOC23"/>
      <w:r w:rsidRPr="005B57CE">
        <w:rPr>
          <w:rFonts w:hint="cs"/>
          <w:rtl/>
        </w:rPr>
        <w:t>تخصيصات هويات الخدمة</w:t>
      </w:r>
      <w:r w:rsidRPr="005B57CE">
        <w:rPr>
          <w:rtl/>
        </w:rPr>
        <w:br/>
      </w:r>
      <w:r w:rsidRPr="005B57CE">
        <w:rPr>
          <w:rFonts w:hint="cs"/>
          <w:rtl/>
        </w:rPr>
        <w:t xml:space="preserve">(القائمة </w:t>
      </w:r>
      <w:r w:rsidRPr="005B57CE">
        <w:t>V</w:t>
      </w:r>
      <w:r w:rsidRPr="005B57CE">
        <w:rPr>
          <w:rFonts w:hint="cs"/>
          <w:rtl/>
        </w:rPr>
        <w:t>)</w:t>
      </w:r>
      <w:r w:rsidRPr="005B57CE">
        <w:rPr>
          <w:rFonts w:hint="cs"/>
          <w:rtl/>
        </w:rPr>
        <w:br/>
        <w:t xml:space="preserve">طبعة </w:t>
      </w:r>
      <w:r>
        <w:t>2020</w:t>
      </w:r>
      <w:r w:rsidRPr="005B57CE">
        <w:rPr>
          <w:rFonts w:hint="cs"/>
          <w:rtl/>
        </w:rPr>
        <w:br/>
      </w:r>
      <w:r w:rsidRPr="005B57CE">
        <w:rPr>
          <w:rtl/>
        </w:rPr>
        <w:br/>
      </w:r>
      <w:r w:rsidRPr="005B57CE">
        <w:rPr>
          <w:rFonts w:hint="cs"/>
          <w:rtl/>
        </w:rPr>
        <w:t xml:space="preserve">القسم </w:t>
      </w:r>
      <w:r w:rsidRPr="005B57CE">
        <w:t>VI</w:t>
      </w:r>
      <w:bookmarkEnd w:id="216"/>
      <w:bookmarkEnd w:id="217"/>
      <w:bookmarkEnd w:id="218"/>
      <w:bookmarkEnd w:id="219"/>
      <w:bookmarkEnd w:id="220"/>
      <w:bookmarkEnd w:id="221"/>
      <w:bookmarkEnd w:id="222"/>
      <w:bookmarkEnd w:id="223"/>
    </w:p>
    <w:bookmarkEnd w:id="224"/>
    <w:p w14:paraId="368E951A" w14:textId="77777777" w:rsidR="00FA4DD5" w:rsidRDefault="00FA4DD5" w:rsidP="00FA4DD5">
      <w:pPr>
        <w:rPr>
          <w:rFonts w:eastAsia="SimSun"/>
          <w:rtl/>
        </w:rPr>
      </w:pPr>
    </w:p>
    <w:p w14:paraId="0569A738" w14:textId="16FAD9FE" w:rsidR="00F52386" w:rsidRPr="005B57CE" w:rsidRDefault="00F52386" w:rsidP="00F52386">
      <w:pPr>
        <w:widowControl w:val="0"/>
        <w:tabs>
          <w:tab w:val="left" w:pos="90"/>
          <w:tab w:val="left" w:pos="1134"/>
          <w:tab w:val="left" w:pos="1560"/>
          <w:tab w:val="left" w:pos="2127"/>
        </w:tabs>
        <w:spacing w:before="240"/>
        <w:rPr>
          <w:rFonts w:eastAsia="SimSun"/>
          <w:b/>
          <w:bCs/>
          <w:color w:val="000000"/>
        </w:rPr>
      </w:pPr>
      <w:r>
        <w:rPr>
          <w:rFonts w:eastAsia="SimSun"/>
          <w:b/>
          <w:bCs/>
          <w:color w:val="000000"/>
        </w:rPr>
        <w:t>ADD</w:t>
      </w:r>
    </w:p>
    <w:p w14:paraId="0E35075E" w14:textId="54FD881E" w:rsidR="00F52386" w:rsidRDefault="00F52386" w:rsidP="00FA4DD5">
      <w:pPr>
        <w:jc w:val="left"/>
        <w:rPr>
          <w:rFonts w:eastAsia="SimSun"/>
          <w:color w:val="000000"/>
          <w:rtl/>
          <w:lang w:val="es-ES"/>
        </w:rPr>
      </w:pPr>
      <w:r w:rsidRPr="00886118">
        <w:rPr>
          <w:rFonts w:eastAsia="SimSun"/>
          <w:b/>
          <w:bCs/>
          <w:color w:val="000000"/>
        </w:rPr>
        <w:t>CV76</w:t>
      </w:r>
      <w:r w:rsidRPr="00886118">
        <w:rPr>
          <w:rFonts w:eastAsia="SimSun"/>
          <w:b/>
          <w:bCs/>
          <w:color w:val="000000"/>
        </w:rPr>
        <w:tab/>
      </w:r>
      <w:r w:rsidRPr="00886118">
        <w:rPr>
          <w:rFonts w:eastAsia="SimSun"/>
        </w:rPr>
        <w:tab/>
      </w:r>
      <w:r w:rsidR="00886118" w:rsidRPr="00886118">
        <w:rPr>
          <w:rFonts w:eastAsia="SimSun"/>
          <w:color w:val="000000"/>
          <w:lang w:val="es-ES_tradnl"/>
        </w:rPr>
        <w:t xml:space="preserve">ANTÃO SHIPPING – TRANSPORTE DE COMBUSTÍVEIS, SOCIEDADE </w:t>
      </w:r>
      <w:r w:rsidR="00886118">
        <w:rPr>
          <w:rFonts w:eastAsia="SimSun" w:hint="eastAsia"/>
          <w:color w:val="000000"/>
          <w:rtl/>
          <w:lang w:val="es-ES_tradnl" w:bidi="ar-EG"/>
        </w:rPr>
        <w:t> </w:t>
      </w:r>
      <w:r w:rsidR="00886118" w:rsidRPr="00886118">
        <w:rPr>
          <w:rFonts w:eastAsia="SimSun"/>
          <w:color w:val="000000"/>
          <w:lang w:val="es-ES_tradnl"/>
        </w:rPr>
        <w:br/>
      </w:r>
      <w:r w:rsidR="00886118" w:rsidRPr="00886118">
        <w:rPr>
          <w:rFonts w:eastAsia="SimSun"/>
          <w:b/>
          <w:bCs/>
          <w:color w:val="000000"/>
          <w:lang w:val="es-ES_tradnl"/>
        </w:rPr>
        <w:tab/>
      </w:r>
      <w:r w:rsidR="00886118" w:rsidRPr="00886118">
        <w:rPr>
          <w:rFonts w:eastAsia="SimSun"/>
          <w:b/>
          <w:bCs/>
          <w:color w:val="000000"/>
          <w:lang w:val="es-ES_tradnl"/>
        </w:rPr>
        <w:tab/>
      </w:r>
      <w:r w:rsidR="00886118" w:rsidRPr="00886118">
        <w:rPr>
          <w:rFonts w:eastAsia="SimSun"/>
          <w:color w:val="000000"/>
          <w:lang w:val="es-ES_tradnl"/>
        </w:rPr>
        <w:t xml:space="preserve">UNIPESSOAL LDA, </w:t>
      </w:r>
      <w:proofErr w:type="spellStart"/>
      <w:r w:rsidR="00886118" w:rsidRPr="00886118">
        <w:rPr>
          <w:rFonts w:eastAsia="SimSun"/>
          <w:color w:val="000000"/>
          <w:lang w:val="es-ES_tradnl"/>
        </w:rPr>
        <w:t>Rua</w:t>
      </w:r>
      <w:proofErr w:type="spellEnd"/>
      <w:r w:rsidR="00886118" w:rsidRPr="00886118">
        <w:rPr>
          <w:rFonts w:eastAsia="SimSun"/>
          <w:color w:val="000000"/>
          <w:lang w:val="es-ES_tradnl"/>
        </w:rPr>
        <w:t xml:space="preserve"> Senador Vera Cruz – </w:t>
      </w:r>
      <w:proofErr w:type="spellStart"/>
      <w:r w:rsidR="00886118" w:rsidRPr="00886118">
        <w:rPr>
          <w:rFonts w:eastAsia="SimSun"/>
          <w:color w:val="000000"/>
          <w:lang w:val="es-ES_tradnl"/>
        </w:rPr>
        <w:t>Mindelo</w:t>
      </w:r>
      <w:proofErr w:type="spellEnd"/>
      <w:r w:rsidR="00886118" w:rsidRPr="00886118">
        <w:rPr>
          <w:rFonts w:eastAsia="SimSun"/>
          <w:color w:val="000000"/>
          <w:lang w:val="es-ES_tradnl"/>
        </w:rPr>
        <w:t xml:space="preserve"> - S. Vicente –</w:t>
      </w:r>
      <w:r w:rsidR="00886118">
        <w:rPr>
          <w:rFonts w:eastAsia="SimSun" w:hint="cs"/>
          <w:color w:val="000000"/>
          <w:rtl/>
          <w:lang w:val="es-ES_tradnl"/>
        </w:rPr>
        <w:t> </w:t>
      </w:r>
      <w:r w:rsidR="00886118" w:rsidRPr="00886118">
        <w:rPr>
          <w:rFonts w:eastAsia="SimSun"/>
          <w:color w:val="000000"/>
          <w:lang w:val="es-ES_tradnl"/>
        </w:rPr>
        <w:br/>
      </w:r>
      <w:r w:rsidR="00886118" w:rsidRPr="00886118">
        <w:rPr>
          <w:rFonts w:eastAsia="SimSun"/>
          <w:color w:val="000000"/>
          <w:lang w:val="es-ES_tradnl"/>
        </w:rPr>
        <w:tab/>
      </w:r>
      <w:r w:rsidR="00886118" w:rsidRPr="00886118">
        <w:rPr>
          <w:rFonts w:eastAsia="SimSun"/>
          <w:color w:val="000000"/>
          <w:lang w:val="es-ES_tradnl"/>
        </w:rPr>
        <w:tab/>
        <w:t xml:space="preserve">Cabo Verde </w:t>
      </w:r>
      <w:proofErr w:type="spellStart"/>
      <w:r w:rsidR="00886118" w:rsidRPr="00886118">
        <w:rPr>
          <w:rFonts w:eastAsia="SimSun"/>
          <w:color w:val="000000"/>
          <w:lang w:val="es-ES_tradnl"/>
        </w:rPr>
        <w:t>Mindelo</w:t>
      </w:r>
      <w:proofErr w:type="spellEnd"/>
      <w:r w:rsidR="00886118" w:rsidRPr="00886118">
        <w:rPr>
          <w:rFonts w:eastAsia="SimSun"/>
          <w:color w:val="000000"/>
          <w:lang w:val="es-ES_tradnl"/>
        </w:rPr>
        <w:t xml:space="preserve"> - São Vicente República de Cabo Verde.</w:t>
      </w:r>
      <w:r w:rsidR="00886118">
        <w:rPr>
          <w:rFonts w:eastAsia="SimSun" w:hint="cs"/>
          <w:color w:val="000000"/>
          <w:rtl/>
          <w:lang w:val="es-ES_tradnl"/>
        </w:rPr>
        <w:t> </w:t>
      </w:r>
      <w:r w:rsidRPr="00886118">
        <w:rPr>
          <w:rFonts w:eastAsia="SimSun"/>
          <w:color w:val="000000"/>
          <w:rtl/>
          <w:lang w:val="en-GB"/>
        </w:rPr>
        <w:br/>
      </w:r>
      <w:r w:rsidRPr="00886118">
        <w:rPr>
          <w:rFonts w:eastAsia="SimSun"/>
          <w:rtl/>
        </w:rPr>
        <w:tab/>
      </w:r>
      <w:r w:rsidRPr="00886118">
        <w:rPr>
          <w:rFonts w:eastAsia="SimSun"/>
        </w:rPr>
        <w:tab/>
      </w:r>
      <w:r w:rsidR="00886118" w:rsidRPr="00886118">
        <w:rPr>
          <w:rFonts w:eastAsia="SimSun" w:hint="cs"/>
          <w:rtl/>
          <w:lang w:bidi="ar-EG"/>
        </w:rPr>
        <w:t xml:space="preserve">جهة </w:t>
      </w:r>
      <w:r w:rsidR="00196521">
        <w:rPr>
          <w:rFonts w:eastAsia="SimSun" w:hint="cs"/>
          <w:rtl/>
          <w:lang w:bidi="ar-EG"/>
        </w:rPr>
        <w:t>الاتصال</w:t>
      </w:r>
      <w:r w:rsidR="00886118" w:rsidRPr="00886118">
        <w:rPr>
          <w:rFonts w:eastAsia="SimSun" w:hint="cs"/>
          <w:rtl/>
          <w:lang w:bidi="ar-EG"/>
        </w:rPr>
        <w:t xml:space="preserve">: </w:t>
      </w:r>
      <w:r w:rsidR="00FA4DD5" w:rsidRPr="00FA4DD5">
        <w:rPr>
          <w:rFonts w:eastAsia="SimSun"/>
          <w:lang w:val="en-GB" w:bidi="ar-EG"/>
        </w:rPr>
        <w:t xml:space="preserve">Lorenz </w:t>
      </w:r>
      <w:proofErr w:type="spellStart"/>
      <w:r w:rsidR="00FA4DD5" w:rsidRPr="00FA4DD5">
        <w:rPr>
          <w:rFonts w:eastAsia="SimSun"/>
          <w:lang w:val="en-GB" w:bidi="ar-EG"/>
        </w:rPr>
        <w:t>Weinstabl</w:t>
      </w:r>
      <w:proofErr w:type="spellEnd"/>
      <w:r w:rsidR="00886118" w:rsidRPr="00886118">
        <w:rPr>
          <w:rFonts w:eastAsia="SimSun" w:hint="cs"/>
          <w:rtl/>
          <w:lang w:bidi="ar-EG"/>
        </w:rPr>
        <w:t xml:space="preserve">، الهاتف: </w:t>
      </w:r>
      <w:r w:rsidR="00886118" w:rsidRPr="00886118">
        <w:rPr>
          <w:rFonts w:eastAsia="SimSun"/>
          <w:lang w:bidi="ar-EG"/>
        </w:rPr>
        <w:t>(+238) 9829293</w:t>
      </w:r>
      <w:r w:rsidR="00886118">
        <w:rPr>
          <w:rFonts w:eastAsia="SimSun" w:hint="cs"/>
          <w:rtl/>
          <w:lang w:bidi="ar-EG"/>
        </w:rPr>
        <w:t>،</w:t>
      </w:r>
      <w:r w:rsidR="00886118" w:rsidRPr="00886118">
        <w:rPr>
          <w:rFonts w:eastAsia="SimSun"/>
          <w:rtl/>
          <w:lang w:bidi="ar-EG"/>
        </w:rPr>
        <w:br/>
      </w:r>
      <w:r w:rsidR="00886118" w:rsidRPr="00886118">
        <w:rPr>
          <w:rFonts w:eastAsia="SimSun"/>
          <w:rtl/>
          <w:lang w:bidi="ar-EG"/>
        </w:rPr>
        <w:tab/>
      </w:r>
      <w:r w:rsidR="00886118" w:rsidRPr="00886118">
        <w:rPr>
          <w:rFonts w:eastAsia="SimSun"/>
          <w:rtl/>
          <w:lang w:bidi="ar-EG"/>
        </w:rPr>
        <w:tab/>
      </w:r>
      <w:r w:rsidRPr="00886118">
        <w:rPr>
          <w:rFonts w:eastAsia="SimSun" w:hint="cs"/>
          <w:color w:val="000000"/>
          <w:rtl/>
          <w:lang w:val="es-ES"/>
        </w:rPr>
        <w:t xml:space="preserve">البريد الإلكتروني: </w:t>
      </w:r>
      <w:hyperlink r:id="rId15" w:history="1">
        <w:r w:rsidR="00886118" w:rsidRPr="00886118">
          <w:rPr>
            <w:rStyle w:val="Hyperlink"/>
            <w:lang w:val="fr-CH"/>
          </w:rPr>
          <w:t>lorenz.weinstabl@atlantis-tankers.com</w:t>
        </w:r>
      </w:hyperlink>
    </w:p>
    <w:p w14:paraId="580D9CF9" w14:textId="74D83404" w:rsidR="00886118" w:rsidRDefault="00886118" w:rsidP="00886118">
      <w:pPr>
        <w:jc w:val="left"/>
        <w:rPr>
          <w:rFonts w:eastAsia="SimSun"/>
          <w:color w:val="000000"/>
          <w:rtl/>
          <w:lang w:val="es-ES"/>
        </w:rPr>
      </w:pPr>
      <w:r>
        <w:rPr>
          <w:rFonts w:eastAsia="SimSun"/>
          <w:color w:val="000000"/>
          <w:rtl/>
          <w:lang w:val="es-ES"/>
        </w:rPr>
        <w:br w:type="page"/>
      </w:r>
    </w:p>
    <w:p w14:paraId="29F1664B" w14:textId="77777777" w:rsidR="00D04BA1" w:rsidRPr="002341B4" w:rsidRDefault="00D04BA1" w:rsidP="00D04BA1">
      <w:pPr>
        <w:pStyle w:val="Heading20"/>
        <w:rPr>
          <w:rtl/>
          <w:lang w:bidi="ar-EG"/>
        </w:rPr>
      </w:pPr>
      <w:bookmarkStart w:id="225" w:name="_Toc36458086"/>
      <w:bookmarkStart w:id="226" w:name="_Toc38272847"/>
      <w:bookmarkStart w:id="227" w:name="_Toc39570663"/>
      <w:bookmarkStart w:id="228" w:name="_Toc45706396"/>
      <w:bookmarkStart w:id="229" w:name="_Toc55381062"/>
      <w:r w:rsidRPr="002341B4">
        <w:rPr>
          <w:rFonts w:hint="cs"/>
          <w:rtl/>
          <w:lang w:bidi="ar-EG"/>
        </w:rPr>
        <w:lastRenderedPageBreak/>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225"/>
      <w:bookmarkEnd w:id="226"/>
      <w:bookmarkEnd w:id="227"/>
      <w:bookmarkEnd w:id="228"/>
      <w:bookmarkEnd w:id="229"/>
    </w:p>
    <w:p w14:paraId="2CEE0E9C" w14:textId="726876B4" w:rsidR="00D04BA1" w:rsidRPr="00EE4594" w:rsidRDefault="00D04BA1" w:rsidP="00D04BA1">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sidR="00886118">
        <w:rPr>
          <w:rFonts w:eastAsia="SimSun"/>
          <w:lang w:bidi="ar-EG"/>
        </w:rPr>
        <w:t>36</w:t>
      </w:r>
      <w:r w:rsidRPr="00EE4594">
        <w:rPr>
          <w:rFonts w:eastAsia="SimSun" w:hint="cs"/>
          <w:rtl/>
          <w:lang w:bidi="ar-EG"/>
        </w:rPr>
        <w:t>)</w:t>
      </w:r>
    </w:p>
    <w:p w14:paraId="43B33576" w14:textId="63C82A67" w:rsidR="00D04BA1" w:rsidRPr="00117861" w:rsidRDefault="00886118" w:rsidP="00886118">
      <w:pPr>
        <w:keepNext/>
        <w:tabs>
          <w:tab w:val="left" w:pos="1701"/>
          <w:tab w:val="left" w:pos="4140"/>
          <w:tab w:val="left" w:pos="4230"/>
        </w:tabs>
        <w:spacing w:after="60"/>
        <w:jc w:val="left"/>
        <w:rPr>
          <w:rFonts w:ascii="Calibri bold" w:eastAsia="SimSun" w:hAnsi="Calibri bold" w:hint="eastAsia"/>
          <w:b/>
          <w:bCs/>
          <w:rtl/>
          <w:lang w:bidi="ar-EG"/>
        </w:rPr>
      </w:pPr>
      <w:r>
        <w:rPr>
          <w:rFonts w:ascii="Calibri bold" w:eastAsia="SimSun" w:hAnsi="Calibri bold" w:hint="cs"/>
          <w:b/>
          <w:bCs/>
          <w:rtl/>
        </w:rPr>
        <w:t>اليابان</w:t>
      </w:r>
      <w:r w:rsidR="00D04BA1" w:rsidRPr="00117861">
        <w:rPr>
          <w:rFonts w:ascii="Calibri bold" w:eastAsia="SimSun" w:hAnsi="Calibri bold"/>
          <w:b/>
          <w:bCs/>
          <w:lang w:bidi="ar-EG"/>
        </w:rPr>
        <w:tab/>
      </w:r>
      <w:r w:rsidR="00D04BA1">
        <w:rPr>
          <w:rFonts w:ascii="Calibri bold" w:eastAsia="SimSun" w:hAnsi="Calibri bold"/>
          <w:b/>
          <w:bCs/>
          <w:lang w:bidi="ar-EG"/>
        </w:rPr>
        <w:t>ADD</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3"/>
        <w:gridCol w:w="2587"/>
        <w:gridCol w:w="1134"/>
        <w:gridCol w:w="3686"/>
        <w:gridCol w:w="1133"/>
      </w:tblGrid>
      <w:tr w:rsidR="00D04BA1" w:rsidRPr="00E4528F" w14:paraId="0FD2C72C" w14:textId="77777777" w:rsidTr="00886118">
        <w:tc>
          <w:tcPr>
            <w:tcW w:w="1083" w:type="dxa"/>
            <w:tcBorders>
              <w:top w:val="single" w:sz="6" w:space="0" w:color="auto"/>
              <w:left w:val="single" w:sz="6" w:space="0" w:color="auto"/>
              <w:bottom w:val="single" w:sz="6" w:space="0" w:color="auto"/>
              <w:right w:val="single" w:sz="6" w:space="0" w:color="auto"/>
            </w:tcBorders>
            <w:vAlign w:val="center"/>
          </w:tcPr>
          <w:p w14:paraId="4D16D1F3" w14:textId="77777777" w:rsidR="00D04BA1" w:rsidRPr="00E4528F" w:rsidRDefault="00D04BA1" w:rsidP="00B92113">
            <w:pPr>
              <w:tabs>
                <w:tab w:val="left" w:pos="426"/>
                <w:tab w:val="left" w:pos="4140"/>
                <w:tab w:val="left" w:pos="4230"/>
              </w:tabs>
              <w:spacing w:before="40" w:after="40" w:line="240" w:lineRule="exact"/>
              <w:jc w:val="center"/>
              <w:rPr>
                <w:i/>
                <w:iCs/>
                <w:sz w:val="20"/>
                <w:szCs w:val="26"/>
                <w:highlight w:val="yellow"/>
              </w:rPr>
            </w:pPr>
            <w:r w:rsidRPr="00E4528F">
              <w:rPr>
                <w:rFonts w:eastAsia="SimSun" w:hint="cs"/>
                <w:i/>
                <w:iCs/>
                <w:spacing w:val="-4"/>
                <w:position w:val="4"/>
                <w:sz w:val="20"/>
                <w:szCs w:val="26"/>
                <w:rtl/>
                <w:lang w:val="fr-FR" w:bidi="ar-EG"/>
              </w:rPr>
              <w:t>البلد/المنطقة الجغرافية</w:t>
            </w:r>
          </w:p>
        </w:tc>
        <w:tc>
          <w:tcPr>
            <w:tcW w:w="2587" w:type="dxa"/>
            <w:tcBorders>
              <w:top w:val="single" w:sz="6" w:space="0" w:color="auto"/>
              <w:left w:val="single" w:sz="6" w:space="0" w:color="auto"/>
              <w:bottom w:val="single" w:sz="6" w:space="0" w:color="auto"/>
              <w:right w:val="single" w:sz="6" w:space="0" w:color="auto"/>
            </w:tcBorders>
          </w:tcPr>
          <w:p w14:paraId="7F812832" w14:textId="77777777" w:rsidR="00D04BA1" w:rsidRPr="00E4528F" w:rsidRDefault="00D04BA1" w:rsidP="00B92113">
            <w:pPr>
              <w:tabs>
                <w:tab w:val="left" w:pos="426"/>
                <w:tab w:val="left" w:pos="4140"/>
                <w:tab w:val="left" w:pos="4230"/>
              </w:tabs>
              <w:spacing w:before="40" w:after="40" w:line="240" w:lineRule="exact"/>
              <w:jc w:val="left"/>
              <w:rPr>
                <w:i/>
                <w:iCs/>
                <w:sz w:val="20"/>
                <w:szCs w:val="26"/>
                <w:highlight w:val="yellow"/>
              </w:rPr>
            </w:pPr>
            <w:r w:rsidRPr="00E4528F">
              <w:rPr>
                <w:rFonts w:eastAsia="SimSun" w:hint="cs"/>
                <w:i/>
                <w:iCs/>
                <w:position w:val="4"/>
                <w:sz w:val="20"/>
                <w:szCs w:val="26"/>
                <w:rtl/>
                <w:lang w:val="fr-FR"/>
              </w:rPr>
              <w:t>اسم/عنوان الشركة</w:t>
            </w:r>
          </w:p>
        </w:tc>
        <w:tc>
          <w:tcPr>
            <w:tcW w:w="1134" w:type="dxa"/>
            <w:tcBorders>
              <w:top w:val="single" w:sz="6" w:space="0" w:color="auto"/>
              <w:left w:val="single" w:sz="6" w:space="0" w:color="auto"/>
              <w:bottom w:val="single" w:sz="6" w:space="0" w:color="auto"/>
              <w:right w:val="single" w:sz="6" w:space="0" w:color="auto"/>
            </w:tcBorders>
            <w:vAlign w:val="center"/>
          </w:tcPr>
          <w:p w14:paraId="18F00CF6" w14:textId="77777777" w:rsidR="00D04BA1" w:rsidRPr="00E4528F" w:rsidRDefault="00D04BA1" w:rsidP="00B92113">
            <w:pPr>
              <w:tabs>
                <w:tab w:val="left" w:pos="426"/>
                <w:tab w:val="left" w:pos="4140"/>
                <w:tab w:val="left" w:pos="4230"/>
              </w:tabs>
              <w:spacing w:before="40" w:after="40" w:line="240" w:lineRule="exact"/>
              <w:jc w:val="center"/>
              <w:rPr>
                <w:i/>
                <w:iCs/>
                <w:sz w:val="20"/>
                <w:szCs w:val="26"/>
                <w:highlight w:val="yellow"/>
              </w:rPr>
            </w:pPr>
            <w:r w:rsidRPr="00E4528F">
              <w:rPr>
                <w:rFonts w:eastAsia="SimSun" w:hint="cs"/>
                <w:i/>
                <w:iCs/>
                <w:position w:val="4"/>
                <w:sz w:val="20"/>
                <w:szCs w:val="26"/>
                <w:rtl/>
                <w:lang w:val="fr-FR"/>
              </w:rPr>
              <w:t>رقم تع</w:t>
            </w:r>
            <w:r>
              <w:rPr>
                <w:rFonts w:eastAsia="SimSun" w:hint="cs"/>
                <w:i/>
                <w:iCs/>
                <w:position w:val="4"/>
                <w:sz w:val="20"/>
                <w:szCs w:val="26"/>
                <w:rtl/>
                <w:lang w:val="fr-FR"/>
              </w:rPr>
              <w:t>رّ</w:t>
            </w:r>
            <w:r w:rsidRPr="00E4528F">
              <w:rPr>
                <w:rFonts w:eastAsia="SimSun" w:hint="cs"/>
                <w:i/>
                <w:iCs/>
                <w:position w:val="4"/>
                <w:sz w:val="20"/>
                <w:szCs w:val="26"/>
                <w:rtl/>
                <w:lang w:val="fr-FR"/>
              </w:rPr>
              <w:t>ف</w:t>
            </w:r>
            <w:r w:rsidRPr="00E4528F">
              <w:rPr>
                <w:rFonts w:eastAsia="SimSun"/>
                <w:i/>
                <w:iCs/>
                <w:position w:val="4"/>
                <w:sz w:val="20"/>
                <w:szCs w:val="26"/>
                <w:rtl/>
                <w:lang w:val="fr-FR"/>
              </w:rPr>
              <w:br/>
            </w:r>
            <w:r w:rsidRPr="00E4528F">
              <w:rPr>
                <w:rFonts w:eastAsia="SimSun" w:hint="cs"/>
                <w:i/>
                <w:iCs/>
                <w:position w:val="4"/>
                <w:sz w:val="20"/>
                <w:szCs w:val="26"/>
                <w:rtl/>
                <w:lang w:val="fr-FR"/>
              </w:rPr>
              <w:t>جهة الإصدار</w:t>
            </w:r>
          </w:p>
        </w:tc>
        <w:tc>
          <w:tcPr>
            <w:tcW w:w="3686" w:type="dxa"/>
            <w:tcBorders>
              <w:top w:val="single" w:sz="6" w:space="0" w:color="auto"/>
              <w:left w:val="single" w:sz="6" w:space="0" w:color="auto"/>
              <w:bottom w:val="single" w:sz="6" w:space="0" w:color="auto"/>
              <w:right w:val="single" w:sz="6" w:space="0" w:color="auto"/>
            </w:tcBorders>
          </w:tcPr>
          <w:p w14:paraId="4C2E0A84" w14:textId="77777777" w:rsidR="00D04BA1" w:rsidRPr="00E4528F" w:rsidRDefault="00D04BA1" w:rsidP="00AC321B">
            <w:pPr>
              <w:tabs>
                <w:tab w:val="left" w:pos="426"/>
                <w:tab w:val="left" w:pos="4140"/>
                <w:tab w:val="left" w:pos="4230"/>
              </w:tabs>
              <w:spacing w:before="40" w:after="40" w:line="240" w:lineRule="exact"/>
              <w:jc w:val="center"/>
              <w:rPr>
                <w:i/>
                <w:iCs/>
                <w:sz w:val="20"/>
                <w:szCs w:val="26"/>
                <w:highlight w:val="yellow"/>
              </w:rPr>
            </w:pPr>
            <w:r w:rsidRPr="00E4528F">
              <w:rPr>
                <w:rFonts w:eastAsia="SimSun" w:hint="cs"/>
                <w:i/>
                <w:iCs/>
                <w:position w:val="4"/>
                <w:sz w:val="20"/>
                <w:szCs w:val="26"/>
                <w:rtl/>
                <w:lang w:val="fr-FR"/>
              </w:rPr>
              <w:t>الاتصال</w:t>
            </w:r>
          </w:p>
        </w:tc>
        <w:tc>
          <w:tcPr>
            <w:tcW w:w="1133" w:type="dxa"/>
            <w:tcBorders>
              <w:top w:val="single" w:sz="6" w:space="0" w:color="auto"/>
              <w:left w:val="single" w:sz="6" w:space="0" w:color="auto"/>
              <w:bottom w:val="single" w:sz="6" w:space="0" w:color="auto"/>
              <w:right w:val="single" w:sz="6" w:space="0" w:color="auto"/>
            </w:tcBorders>
          </w:tcPr>
          <w:p w14:paraId="1D5638EE" w14:textId="77777777" w:rsidR="00D04BA1" w:rsidRPr="00E4528F" w:rsidRDefault="00D04BA1" w:rsidP="00B92113">
            <w:pPr>
              <w:tabs>
                <w:tab w:val="left" w:pos="426"/>
                <w:tab w:val="left" w:pos="4140"/>
                <w:tab w:val="left" w:pos="4230"/>
              </w:tabs>
              <w:spacing w:before="40" w:after="40" w:line="240" w:lineRule="exact"/>
              <w:jc w:val="center"/>
              <w:rPr>
                <w:rFonts w:eastAsia="SimSun"/>
                <w:i/>
                <w:iCs/>
                <w:position w:val="4"/>
                <w:sz w:val="20"/>
                <w:szCs w:val="26"/>
                <w:rtl/>
                <w:lang w:val="fr-FR" w:bidi="ar-EG"/>
              </w:rPr>
            </w:pPr>
            <w:r>
              <w:rPr>
                <w:rFonts w:eastAsia="SimSun" w:hint="cs"/>
                <w:i/>
                <w:iCs/>
                <w:position w:val="4"/>
                <w:sz w:val="20"/>
                <w:szCs w:val="26"/>
                <w:rtl/>
                <w:lang w:val="fr-FR" w:bidi="ar-EG"/>
              </w:rPr>
              <w:t>التاريخ الفعلي للاستعمال</w:t>
            </w:r>
          </w:p>
        </w:tc>
      </w:tr>
      <w:tr w:rsidR="00D04BA1" w:rsidRPr="00E4528F" w14:paraId="02C2EB1E" w14:textId="77777777" w:rsidTr="00886118">
        <w:tc>
          <w:tcPr>
            <w:tcW w:w="1083" w:type="dxa"/>
            <w:tcBorders>
              <w:top w:val="single" w:sz="6" w:space="0" w:color="auto"/>
              <w:left w:val="single" w:sz="6" w:space="0" w:color="auto"/>
              <w:bottom w:val="single" w:sz="6" w:space="0" w:color="auto"/>
              <w:right w:val="single" w:sz="6" w:space="0" w:color="auto"/>
            </w:tcBorders>
          </w:tcPr>
          <w:p w14:paraId="242FAC1E" w14:textId="0D59FFD4" w:rsidR="00D04BA1" w:rsidRPr="00476417" w:rsidRDefault="00886118" w:rsidP="00B92113">
            <w:pPr>
              <w:tabs>
                <w:tab w:val="left" w:pos="426"/>
                <w:tab w:val="left" w:pos="4140"/>
                <w:tab w:val="left" w:pos="4230"/>
              </w:tabs>
              <w:spacing w:before="40" w:after="40" w:line="240" w:lineRule="exact"/>
              <w:rPr>
                <w:sz w:val="20"/>
                <w:szCs w:val="26"/>
              </w:rPr>
            </w:pPr>
            <w:r>
              <w:rPr>
                <w:rFonts w:hint="cs"/>
                <w:sz w:val="20"/>
                <w:szCs w:val="26"/>
                <w:rtl/>
              </w:rPr>
              <w:t>اليابان</w:t>
            </w:r>
          </w:p>
        </w:tc>
        <w:tc>
          <w:tcPr>
            <w:tcW w:w="2587" w:type="dxa"/>
            <w:tcBorders>
              <w:top w:val="single" w:sz="6" w:space="0" w:color="auto"/>
              <w:left w:val="single" w:sz="6" w:space="0" w:color="auto"/>
              <w:bottom w:val="single" w:sz="6" w:space="0" w:color="auto"/>
              <w:right w:val="single" w:sz="6" w:space="0" w:color="auto"/>
            </w:tcBorders>
          </w:tcPr>
          <w:p w14:paraId="37F35713" w14:textId="77777777" w:rsidR="00886118" w:rsidRPr="00886118" w:rsidRDefault="00886118" w:rsidP="00886118">
            <w:pPr>
              <w:tabs>
                <w:tab w:val="left" w:pos="794"/>
                <w:tab w:val="left" w:pos="1191"/>
                <w:tab w:val="left" w:pos="1588"/>
                <w:tab w:val="left" w:pos="1985"/>
              </w:tabs>
              <w:spacing w:before="40" w:after="40" w:line="240" w:lineRule="exact"/>
              <w:jc w:val="left"/>
              <w:rPr>
                <w:b/>
                <w:bCs/>
                <w:sz w:val="20"/>
                <w:szCs w:val="26"/>
                <w:lang w:val="en-GB"/>
              </w:rPr>
            </w:pPr>
            <w:r w:rsidRPr="00886118">
              <w:rPr>
                <w:b/>
                <w:bCs/>
                <w:sz w:val="20"/>
                <w:szCs w:val="26"/>
                <w:lang w:val="en-GB"/>
              </w:rPr>
              <w:t>NEC Networks &amp; System Integration Corporation</w:t>
            </w:r>
          </w:p>
          <w:p w14:paraId="0D603B9D" w14:textId="77777777" w:rsidR="00886118" w:rsidRPr="00886118" w:rsidRDefault="00886118" w:rsidP="00886118">
            <w:pPr>
              <w:tabs>
                <w:tab w:val="left" w:pos="794"/>
                <w:tab w:val="left" w:pos="1191"/>
                <w:tab w:val="left" w:pos="1588"/>
                <w:tab w:val="left" w:pos="1985"/>
              </w:tabs>
              <w:spacing w:before="40" w:after="40" w:line="240" w:lineRule="exact"/>
              <w:jc w:val="left"/>
              <w:rPr>
                <w:sz w:val="20"/>
                <w:szCs w:val="26"/>
                <w:lang w:val="en-GB"/>
              </w:rPr>
            </w:pPr>
            <w:proofErr w:type="spellStart"/>
            <w:r w:rsidRPr="00886118">
              <w:rPr>
                <w:sz w:val="20"/>
                <w:szCs w:val="26"/>
                <w:lang w:val="en-GB"/>
              </w:rPr>
              <w:t>Iidabashi</w:t>
            </w:r>
            <w:proofErr w:type="spellEnd"/>
            <w:r w:rsidRPr="00886118">
              <w:rPr>
                <w:sz w:val="20"/>
                <w:szCs w:val="26"/>
                <w:lang w:val="en-GB"/>
              </w:rPr>
              <w:t xml:space="preserve"> First Tower,</w:t>
            </w:r>
          </w:p>
          <w:p w14:paraId="3FDBA2FE" w14:textId="77777777" w:rsidR="00886118" w:rsidRPr="00886118" w:rsidRDefault="00886118" w:rsidP="00886118">
            <w:pPr>
              <w:tabs>
                <w:tab w:val="left" w:pos="794"/>
                <w:tab w:val="left" w:pos="1191"/>
                <w:tab w:val="left" w:pos="1588"/>
                <w:tab w:val="left" w:pos="1985"/>
              </w:tabs>
              <w:spacing w:before="40" w:after="40" w:line="240" w:lineRule="exact"/>
              <w:jc w:val="left"/>
              <w:rPr>
                <w:sz w:val="20"/>
                <w:szCs w:val="26"/>
                <w:lang w:val="en-GB"/>
              </w:rPr>
            </w:pPr>
            <w:r w:rsidRPr="00886118">
              <w:rPr>
                <w:sz w:val="20"/>
                <w:szCs w:val="26"/>
                <w:lang w:val="en-GB"/>
              </w:rPr>
              <w:t xml:space="preserve">2-6-1 </w:t>
            </w:r>
            <w:proofErr w:type="spellStart"/>
            <w:r w:rsidRPr="00886118">
              <w:rPr>
                <w:sz w:val="20"/>
                <w:szCs w:val="26"/>
                <w:lang w:val="en-GB"/>
              </w:rPr>
              <w:t>Koraku</w:t>
            </w:r>
            <w:proofErr w:type="spellEnd"/>
            <w:r w:rsidRPr="00886118">
              <w:rPr>
                <w:sz w:val="20"/>
                <w:szCs w:val="26"/>
                <w:lang w:val="en-GB"/>
              </w:rPr>
              <w:t>, Bunkyo-</w:t>
            </w:r>
            <w:proofErr w:type="spellStart"/>
            <w:r w:rsidRPr="00886118">
              <w:rPr>
                <w:sz w:val="20"/>
                <w:szCs w:val="26"/>
                <w:lang w:val="en-GB"/>
              </w:rPr>
              <w:t>ku</w:t>
            </w:r>
            <w:proofErr w:type="spellEnd"/>
          </w:p>
          <w:p w14:paraId="7D0FE680" w14:textId="6808C383" w:rsidR="00D04BA1" w:rsidRPr="00E4528F" w:rsidRDefault="00886118" w:rsidP="00886118">
            <w:pPr>
              <w:tabs>
                <w:tab w:val="left" w:pos="794"/>
                <w:tab w:val="left" w:pos="1191"/>
                <w:tab w:val="left" w:pos="1588"/>
                <w:tab w:val="left" w:pos="1985"/>
              </w:tabs>
              <w:spacing w:before="40" w:after="40" w:line="240" w:lineRule="exact"/>
              <w:jc w:val="left"/>
              <w:rPr>
                <w:bCs/>
                <w:sz w:val="20"/>
                <w:szCs w:val="26"/>
                <w:lang w:val="es-ES_tradnl"/>
              </w:rPr>
            </w:pPr>
            <w:r w:rsidRPr="00886118">
              <w:rPr>
                <w:sz w:val="20"/>
                <w:szCs w:val="26"/>
                <w:lang w:val="en-GB"/>
              </w:rPr>
              <w:t>TOKYO 112-8560</w:t>
            </w:r>
          </w:p>
        </w:tc>
        <w:tc>
          <w:tcPr>
            <w:tcW w:w="1134" w:type="dxa"/>
            <w:tcBorders>
              <w:top w:val="single" w:sz="6" w:space="0" w:color="auto"/>
              <w:left w:val="single" w:sz="6" w:space="0" w:color="auto"/>
              <w:bottom w:val="single" w:sz="6" w:space="0" w:color="auto"/>
              <w:right w:val="single" w:sz="6" w:space="0" w:color="auto"/>
            </w:tcBorders>
          </w:tcPr>
          <w:p w14:paraId="660AC0BF" w14:textId="731A7882" w:rsidR="00D04BA1" w:rsidRPr="00E4528F" w:rsidRDefault="00886118" w:rsidP="00D04BA1">
            <w:pPr>
              <w:tabs>
                <w:tab w:val="left" w:pos="426"/>
                <w:tab w:val="left" w:pos="4140"/>
                <w:tab w:val="left" w:pos="4230"/>
              </w:tabs>
              <w:spacing w:before="40" w:after="40" w:line="240" w:lineRule="exact"/>
              <w:jc w:val="center"/>
              <w:rPr>
                <w:b/>
                <w:sz w:val="20"/>
                <w:szCs w:val="26"/>
                <w:rtl/>
                <w:lang w:bidi="ar-EG"/>
              </w:rPr>
            </w:pPr>
            <w:r>
              <w:rPr>
                <w:b/>
                <w:sz w:val="20"/>
                <w:szCs w:val="26"/>
                <w:lang w:val="es-CO"/>
              </w:rPr>
              <w:t>89 81 14</w:t>
            </w:r>
          </w:p>
        </w:tc>
        <w:tc>
          <w:tcPr>
            <w:tcW w:w="3686" w:type="dxa"/>
            <w:tcBorders>
              <w:top w:val="single" w:sz="6" w:space="0" w:color="auto"/>
              <w:left w:val="single" w:sz="6" w:space="0" w:color="auto"/>
              <w:bottom w:val="single" w:sz="6" w:space="0" w:color="auto"/>
              <w:right w:val="single" w:sz="6" w:space="0" w:color="auto"/>
            </w:tcBorders>
          </w:tcPr>
          <w:p w14:paraId="71DC06BC" w14:textId="77777777" w:rsidR="00886118" w:rsidRPr="00886118" w:rsidRDefault="00886118" w:rsidP="00886118">
            <w:pPr>
              <w:tabs>
                <w:tab w:val="left" w:pos="426"/>
                <w:tab w:val="left" w:pos="4140"/>
                <w:tab w:val="left" w:pos="4230"/>
              </w:tabs>
              <w:spacing w:before="40" w:after="40" w:line="240" w:lineRule="exact"/>
              <w:jc w:val="left"/>
              <w:rPr>
                <w:sz w:val="20"/>
                <w:szCs w:val="26"/>
                <w:lang w:val="en-GB"/>
              </w:rPr>
            </w:pPr>
            <w:r w:rsidRPr="00886118">
              <w:rPr>
                <w:sz w:val="20"/>
                <w:szCs w:val="26"/>
                <w:lang w:val="en-GB"/>
              </w:rPr>
              <w:t>Business Design Operation Unit</w:t>
            </w:r>
          </w:p>
          <w:p w14:paraId="20FB51A9" w14:textId="77777777" w:rsidR="00886118" w:rsidRPr="00886118" w:rsidRDefault="00886118" w:rsidP="00886118">
            <w:pPr>
              <w:tabs>
                <w:tab w:val="left" w:pos="426"/>
                <w:tab w:val="left" w:pos="4140"/>
                <w:tab w:val="left" w:pos="4230"/>
              </w:tabs>
              <w:spacing w:before="40" w:after="40" w:line="240" w:lineRule="exact"/>
              <w:jc w:val="left"/>
              <w:rPr>
                <w:sz w:val="20"/>
                <w:szCs w:val="26"/>
                <w:lang w:val="en-GB"/>
              </w:rPr>
            </w:pPr>
            <w:proofErr w:type="spellStart"/>
            <w:r w:rsidRPr="00886118">
              <w:rPr>
                <w:sz w:val="20"/>
                <w:szCs w:val="26"/>
                <w:lang w:val="en-GB"/>
              </w:rPr>
              <w:t>Nihonbashi</w:t>
            </w:r>
            <w:proofErr w:type="spellEnd"/>
            <w:r w:rsidRPr="00886118">
              <w:rPr>
                <w:sz w:val="20"/>
                <w:szCs w:val="26"/>
                <w:lang w:val="en-GB"/>
              </w:rPr>
              <w:t xml:space="preserve"> </w:t>
            </w:r>
            <w:proofErr w:type="spellStart"/>
            <w:r w:rsidRPr="00886118">
              <w:rPr>
                <w:sz w:val="20"/>
                <w:szCs w:val="26"/>
                <w:lang w:val="en-GB"/>
              </w:rPr>
              <w:t>Muromachi</w:t>
            </w:r>
            <w:proofErr w:type="spellEnd"/>
            <w:r w:rsidRPr="00886118">
              <w:rPr>
                <w:sz w:val="20"/>
                <w:szCs w:val="26"/>
                <w:lang w:val="en-GB"/>
              </w:rPr>
              <w:t xml:space="preserve"> Mitsui Tower</w:t>
            </w:r>
          </w:p>
          <w:p w14:paraId="64788181" w14:textId="77777777" w:rsidR="00886118" w:rsidRPr="00886118" w:rsidRDefault="00886118" w:rsidP="00886118">
            <w:pPr>
              <w:tabs>
                <w:tab w:val="left" w:pos="426"/>
                <w:tab w:val="left" w:pos="4140"/>
                <w:tab w:val="left" w:pos="4230"/>
              </w:tabs>
              <w:spacing w:before="40" w:after="40" w:line="240" w:lineRule="exact"/>
              <w:jc w:val="left"/>
              <w:rPr>
                <w:sz w:val="20"/>
                <w:szCs w:val="26"/>
                <w:lang w:val="fr-CH"/>
              </w:rPr>
            </w:pPr>
            <w:r w:rsidRPr="00886118">
              <w:rPr>
                <w:sz w:val="20"/>
                <w:szCs w:val="26"/>
                <w:lang w:val="fr-CH"/>
              </w:rPr>
              <w:t xml:space="preserve">3-2-1 Muromachi </w:t>
            </w:r>
            <w:proofErr w:type="spellStart"/>
            <w:r w:rsidRPr="00886118">
              <w:rPr>
                <w:sz w:val="20"/>
                <w:szCs w:val="26"/>
                <w:lang w:val="fr-CH"/>
              </w:rPr>
              <w:t>Nihonbashi</w:t>
            </w:r>
            <w:proofErr w:type="spellEnd"/>
            <w:r w:rsidRPr="00886118">
              <w:rPr>
                <w:sz w:val="20"/>
                <w:szCs w:val="26"/>
                <w:lang w:val="fr-CH"/>
              </w:rPr>
              <w:t xml:space="preserve"> </w:t>
            </w:r>
            <w:proofErr w:type="spellStart"/>
            <w:r w:rsidRPr="00886118">
              <w:rPr>
                <w:sz w:val="20"/>
                <w:szCs w:val="26"/>
                <w:lang w:val="fr-CH"/>
              </w:rPr>
              <w:t>Chuoku</w:t>
            </w:r>
            <w:proofErr w:type="spellEnd"/>
          </w:p>
          <w:p w14:paraId="7E0D2C25" w14:textId="77777777" w:rsidR="00886118" w:rsidRPr="00886118" w:rsidRDefault="00886118" w:rsidP="00886118">
            <w:pPr>
              <w:tabs>
                <w:tab w:val="left" w:pos="426"/>
                <w:tab w:val="left" w:pos="4140"/>
                <w:tab w:val="left" w:pos="4230"/>
              </w:tabs>
              <w:spacing w:before="40" w:after="40" w:line="240" w:lineRule="exact"/>
              <w:jc w:val="left"/>
              <w:rPr>
                <w:sz w:val="20"/>
                <w:szCs w:val="26"/>
                <w:lang w:val="fr-CH"/>
              </w:rPr>
            </w:pPr>
            <w:r w:rsidRPr="00886118">
              <w:rPr>
                <w:sz w:val="20"/>
                <w:szCs w:val="26"/>
                <w:lang w:val="fr-CH"/>
              </w:rPr>
              <w:t>TOKYO 103-0022</w:t>
            </w:r>
          </w:p>
          <w:p w14:paraId="74D49EC4" w14:textId="61ECF6BB" w:rsidR="00D04BA1" w:rsidRDefault="00D04BA1" w:rsidP="00886118">
            <w:pPr>
              <w:tabs>
                <w:tab w:val="left" w:pos="1308"/>
                <w:tab w:val="left" w:pos="4140"/>
                <w:tab w:val="left" w:pos="4230"/>
              </w:tabs>
              <w:spacing w:before="40" w:after="40" w:line="240" w:lineRule="exact"/>
              <w:rPr>
                <w:sz w:val="20"/>
                <w:szCs w:val="26"/>
                <w:rtl/>
                <w:lang w:val="es-CO"/>
              </w:rPr>
            </w:pPr>
            <w:r>
              <w:rPr>
                <w:rFonts w:hint="cs"/>
                <w:sz w:val="20"/>
                <w:szCs w:val="26"/>
                <w:rtl/>
                <w:lang w:val="es-CO"/>
              </w:rPr>
              <w:t>الهاتف:</w:t>
            </w:r>
            <w:r>
              <w:rPr>
                <w:sz w:val="20"/>
                <w:szCs w:val="26"/>
                <w:rtl/>
                <w:lang w:val="es-CO"/>
              </w:rPr>
              <w:tab/>
            </w:r>
            <w:r w:rsidR="00886118" w:rsidRPr="00886118">
              <w:rPr>
                <w:sz w:val="20"/>
                <w:szCs w:val="26"/>
                <w:lang w:val="fr-CH"/>
              </w:rPr>
              <w:t>+81 3 4582 2950</w:t>
            </w:r>
          </w:p>
          <w:p w14:paraId="7ABE87DA" w14:textId="25BC3244" w:rsidR="00D04BA1" w:rsidRPr="00E4528F" w:rsidRDefault="00D04BA1" w:rsidP="00886118">
            <w:pPr>
              <w:tabs>
                <w:tab w:val="left" w:pos="374"/>
                <w:tab w:val="left" w:pos="1308"/>
              </w:tabs>
              <w:spacing w:before="40" w:after="40" w:line="240" w:lineRule="exact"/>
              <w:rPr>
                <w:sz w:val="20"/>
                <w:szCs w:val="26"/>
              </w:rPr>
            </w:pPr>
            <w:r>
              <w:rPr>
                <w:rFonts w:hint="cs"/>
                <w:sz w:val="20"/>
                <w:szCs w:val="26"/>
                <w:rtl/>
                <w:lang w:val="pt-BR"/>
              </w:rPr>
              <w:t>البريد الإلكتروني:</w:t>
            </w:r>
            <w:r>
              <w:rPr>
                <w:sz w:val="20"/>
                <w:szCs w:val="26"/>
                <w:rtl/>
                <w:lang w:val="pt-BR"/>
              </w:rPr>
              <w:tab/>
            </w:r>
            <w:r w:rsidR="00886118" w:rsidRPr="00886118">
              <w:rPr>
                <w:sz w:val="20"/>
                <w:szCs w:val="26"/>
                <w:lang w:val="fr-CH"/>
              </w:rPr>
              <w:t>arikawa.yohei@nesic.com</w:t>
            </w:r>
          </w:p>
        </w:tc>
        <w:tc>
          <w:tcPr>
            <w:tcW w:w="1133" w:type="dxa"/>
            <w:tcBorders>
              <w:top w:val="single" w:sz="6" w:space="0" w:color="auto"/>
              <w:left w:val="single" w:sz="6" w:space="0" w:color="auto"/>
              <w:bottom w:val="single" w:sz="6" w:space="0" w:color="auto"/>
              <w:right w:val="single" w:sz="6" w:space="0" w:color="auto"/>
            </w:tcBorders>
          </w:tcPr>
          <w:p w14:paraId="7A6EABD4" w14:textId="7114EF19" w:rsidR="00D04BA1" w:rsidRPr="005120A2" w:rsidRDefault="00886118" w:rsidP="00B92113">
            <w:pPr>
              <w:tabs>
                <w:tab w:val="left" w:pos="426"/>
                <w:tab w:val="left" w:pos="4140"/>
                <w:tab w:val="left" w:pos="4230"/>
              </w:tabs>
              <w:spacing w:before="40" w:after="40" w:line="240" w:lineRule="exact"/>
              <w:jc w:val="center"/>
              <w:rPr>
                <w:sz w:val="20"/>
                <w:szCs w:val="26"/>
                <w:rtl/>
                <w:lang w:bidi="ar-EG"/>
              </w:rPr>
            </w:pPr>
            <w:r>
              <w:rPr>
                <w:sz w:val="20"/>
                <w:szCs w:val="26"/>
              </w:rPr>
              <w:t>2020.X.1</w:t>
            </w:r>
          </w:p>
        </w:tc>
      </w:tr>
    </w:tbl>
    <w:p w14:paraId="064215BC" w14:textId="586D8D61" w:rsidR="00886118" w:rsidRPr="00117861" w:rsidRDefault="00886118" w:rsidP="00886118">
      <w:pPr>
        <w:keepNext/>
        <w:tabs>
          <w:tab w:val="left" w:pos="1701"/>
          <w:tab w:val="left" w:pos="4140"/>
          <w:tab w:val="left" w:pos="4230"/>
        </w:tabs>
        <w:spacing w:before="240" w:after="60"/>
        <w:jc w:val="left"/>
        <w:rPr>
          <w:rFonts w:ascii="Calibri bold" w:eastAsia="SimSun" w:hAnsi="Calibri bold" w:hint="eastAsia"/>
          <w:b/>
          <w:bCs/>
          <w:rtl/>
          <w:lang w:bidi="ar-EG"/>
        </w:rPr>
      </w:pPr>
      <w:r>
        <w:rPr>
          <w:rFonts w:ascii="Calibri bold" w:eastAsia="SimSun" w:hAnsi="Calibri bold" w:hint="cs"/>
          <w:b/>
          <w:bCs/>
          <w:rtl/>
        </w:rPr>
        <w:t>الولايات المتحدة</w:t>
      </w:r>
      <w:r w:rsidRPr="00117861">
        <w:rPr>
          <w:rFonts w:ascii="Calibri bold" w:eastAsia="SimSun" w:hAnsi="Calibri bold"/>
          <w:b/>
          <w:bCs/>
          <w:lang w:bidi="ar-EG"/>
        </w:rPr>
        <w:tab/>
      </w:r>
      <w:r>
        <w:rPr>
          <w:rFonts w:ascii="Calibri bold" w:eastAsia="SimSun" w:hAnsi="Calibri bold"/>
          <w:b/>
          <w:bCs/>
          <w:lang w:bidi="ar-EG"/>
        </w:rPr>
        <w:t>ADD</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3"/>
        <w:gridCol w:w="2587"/>
        <w:gridCol w:w="1134"/>
        <w:gridCol w:w="3686"/>
        <w:gridCol w:w="1133"/>
      </w:tblGrid>
      <w:tr w:rsidR="00886118" w:rsidRPr="00E4528F" w14:paraId="661F1A96" w14:textId="77777777" w:rsidTr="00886118">
        <w:tc>
          <w:tcPr>
            <w:tcW w:w="1083" w:type="dxa"/>
            <w:tcBorders>
              <w:top w:val="single" w:sz="6" w:space="0" w:color="auto"/>
              <w:left w:val="single" w:sz="6" w:space="0" w:color="auto"/>
              <w:bottom w:val="single" w:sz="6" w:space="0" w:color="auto"/>
              <w:right w:val="single" w:sz="6" w:space="0" w:color="auto"/>
            </w:tcBorders>
            <w:vAlign w:val="center"/>
          </w:tcPr>
          <w:p w14:paraId="304873BD" w14:textId="77777777" w:rsidR="00886118" w:rsidRPr="00E4528F" w:rsidRDefault="00886118" w:rsidP="007F3D60">
            <w:pPr>
              <w:tabs>
                <w:tab w:val="left" w:pos="426"/>
                <w:tab w:val="left" w:pos="4140"/>
                <w:tab w:val="left" w:pos="4230"/>
              </w:tabs>
              <w:spacing w:before="40" w:after="40" w:line="240" w:lineRule="exact"/>
              <w:jc w:val="center"/>
              <w:rPr>
                <w:i/>
                <w:iCs/>
                <w:sz w:val="20"/>
                <w:szCs w:val="26"/>
                <w:highlight w:val="yellow"/>
              </w:rPr>
            </w:pPr>
            <w:r w:rsidRPr="00E4528F">
              <w:rPr>
                <w:rFonts w:eastAsia="SimSun" w:hint="cs"/>
                <w:i/>
                <w:iCs/>
                <w:spacing w:val="-4"/>
                <w:position w:val="4"/>
                <w:sz w:val="20"/>
                <w:szCs w:val="26"/>
                <w:rtl/>
                <w:lang w:val="fr-FR" w:bidi="ar-EG"/>
              </w:rPr>
              <w:t>البلد/المنطقة الجغرافية</w:t>
            </w:r>
          </w:p>
        </w:tc>
        <w:tc>
          <w:tcPr>
            <w:tcW w:w="2587" w:type="dxa"/>
            <w:tcBorders>
              <w:top w:val="single" w:sz="6" w:space="0" w:color="auto"/>
              <w:left w:val="single" w:sz="6" w:space="0" w:color="auto"/>
              <w:bottom w:val="single" w:sz="6" w:space="0" w:color="auto"/>
              <w:right w:val="single" w:sz="6" w:space="0" w:color="auto"/>
            </w:tcBorders>
          </w:tcPr>
          <w:p w14:paraId="668CD41A" w14:textId="77777777" w:rsidR="00886118" w:rsidRPr="00E4528F" w:rsidRDefault="00886118" w:rsidP="007F3D60">
            <w:pPr>
              <w:tabs>
                <w:tab w:val="left" w:pos="426"/>
                <w:tab w:val="left" w:pos="4140"/>
                <w:tab w:val="left" w:pos="4230"/>
              </w:tabs>
              <w:spacing w:before="40" w:after="40" w:line="240" w:lineRule="exact"/>
              <w:jc w:val="left"/>
              <w:rPr>
                <w:i/>
                <w:iCs/>
                <w:sz w:val="20"/>
                <w:szCs w:val="26"/>
                <w:highlight w:val="yellow"/>
              </w:rPr>
            </w:pPr>
            <w:r w:rsidRPr="00E4528F">
              <w:rPr>
                <w:rFonts w:eastAsia="SimSun" w:hint="cs"/>
                <w:i/>
                <w:iCs/>
                <w:position w:val="4"/>
                <w:sz w:val="20"/>
                <w:szCs w:val="26"/>
                <w:rtl/>
                <w:lang w:val="fr-FR"/>
              </w:rPr>
              <w:t>اسم/عنوان الشركة</w:t>
            </w:r>
          </w:p>
        </w:tc>
        <w:tc>
          <w:tcPr>
            <w:tcW w:w="1134" w:type="dxa"/>
            <w:tcBorders>
              <w:top w:val="single" w:sz="6" w:space="0" w:color="auto"/>
              <w:left w:val="single" w:sz="6" w:space="0" w:color="auto"/>
              <w:bottom w:val="single" w:sz="6" w:space="0" w:color="auto"/>
              <w:right w:val="single" w:sz="6" w:space="0" w:color="auto"/>
            </w:tcBorders>
            <w:vAlign w:val="center"/>
          </w:tcPr>
          <w:p w14:paraId="43B1DD5C" w14:textId="77777777" w:rsidR="00886118" w:rsidRPr="00E4528F" w:rsidRDefault="00886118" w:rsidP="007F3D60">
            <w:pPr>
              <w:tabs>
                <w:tab w:val="left" w:pos="426"/>
                <w:tab w:val="left" w:pos="4140"/>
                <w:tab w:val="left" w:pos="4230"/>
              </w:tabs>
              <w:spacing w:before="40" w:after="40" w:line="240" w:lineRule="exact"/>
              <w:jc w:val="center"/>
              <w:rPr>
                <w:i/>
                <w:iCs/>
                <w:sz w:val="20"/>
                <w:szCs w:val="26"/>
                <w:highlight w:val="yellow"/>
              </w:rPr>
            </w:pPr>
            <w:r w:rsidRPr="00E4528F">
              <w:rPr>
                <w:rFonts w:eastAsia="SimSun" w:hint="cs"/>
                <w:i/>
                <w:iCs/>
                <w:position w:val="4"/>
                <w:sz w:val="20"/>
                <w:szCs w:val="26"/>
                <w:rtl/>
                <w:lang w:val="fr-FR"/>
              </w:rPr>
              <w:t>رقم تع</w:t>
            </w:r>
            <w:r>
              <w:rPr>
                <w:rFonts w:eastAsia="SimSun" w:hint="cs"/>
                <w:i/>
                <w:iCs/>
                <w:position w:val="4"/>
                <w:sz w:val="20"/>
                <w:szCs w:val="26"/>
                <w:rtl/>
                <w:lang w:val="fr-FR"/>
              </w:rPr>
              <w:t>رّ</w:t>
            </w:r>
            <w:r w:rsidRPr="00E4528F">
              <w:rPr>
                <w:rFonts w:eastAsia="SimSun" w:hint="cs"/>
                <w:i/>
                <w:iCs/>
                <w:position w:val="4"/>
                <w:sz w:val="20"/>
                <w:szCs w:val="26"/>
                <w:rtl/>
                <w:lang w:val="fr-FR"/>
              </w:rPr>
              <w:t>ف</w:t>
            </w:r>
            <w:r w:rsidRPr="00E4528F">
              <w:rPr>
                <w:rFonts w:eastAsia="SimSun"/>
                <w:i/>
                <w:iCs/>
                <w:position w:val="4"/>
                <w:sz w:val="20"/>
                <w:szCs w:val="26"/>
                <w:rtl/>
                <w:lang w:val="fr-FR"/>
              </w:rPr>
              <w:br/>
            </w:r>
            <w:r w:rsidRPr="00E4528F">
              <w:rPr>
                <w:rFonts w:eastAsia="SimSun" w:hint="cs"/>
                <w:i/>
                <w:iCs/>
                <w:position w:val="4"/>
                <w:sz w:val="20"/>
                <w:szCs w:val="26"/>
                <w:rtl/>
                <w:lang w:val="fr-FR"/>
              </w:rPr>
              <w:t>جهة الإصدار</w:t>
            </w:r>
          </w:p>
        </w:tc>
        <w:tc>
          <w:tcPr>
            <w:tcW w:w="3686" w:type="dxa"/>
            <w:tcBorders>
              <w:top w:val="single" w:sz="6" w:space="0" w:color="auto"/>
              <w:left w:val="single" w:sz="6" w:space="0" w:color="auto"/>
              <w:bottom w:val="single" w:sz="6" w:space="0" w:color="auto"/>
              <w:right w:val="single" w:sz="6" w:space="0" w:color="auto"/>
            </w:tcBorders>
          </w:tcPr>
          <w:p w14:paraId="1985EC30" w14:textId="77777777" w:rsidR="00886118" w:rsidRPr="00E4528F" w:rsidRDefault="00886118" w:rsidP="007F3D60">
            <w:pPr>
              <w:tabs>
                <w:tab w:val="left" w:pos="426"/>
                <w:tab w:val="left" w:pos="4140"/>
                <w:tab w:val="left" w:pos="4230"/>
              </w:tabs>
              <w:spacing w:before="40" w:after="40" w:line="240" w:lineRule="exact"/>
              <w:jc w:val="center"/>
              <w:rPr>
                <w:i/>
                <w:iCs/>
                <w:sz w:val="20"/>
                <w:szCs w:val="26"/>
                <w:highlight w:val="yellow"/>
              </w:rPr>
            </w:pPr>
            <w:r w:rsidRPr="00E4528F">
              <w:rPr>
                <w:rFonts w:eastAsia="SimSun" w:hint="cs"/>
                <w:i/>
                <w:iCs/>
                <w:position w:val="4"/>
                <w:sz w:val="20"/>
                <w:szCs w:val="26"/>
                <w:rtl/>
                <w:lang w:val="fr-FR"/>
              </w:rPr>
              <w:t>الاتصال</w:t>
            </w:r>
          </w:p>
        </w:tc>
        <w:tc>
          <w:tcPr>
            <w:tcW w:w="1133" w:type="dxa"/>
            <w:tcBorders>
              <w:top w:val="single" w:sz="6" w:space="0" w:color="auto"/>
              <w:left w:val="single" w:sz="6" w:space="0" w:color="auto"/>
              <w:bottom w:val="single" w:sz="6" w:space="0" w:color="auto"/>
              <w:right w:val="single" w:sz="6" w:space="0" w:color="auto"/>
            </w:tcBorders>
          </w:tcPr>
          <w:p w14:paraId="41C2B824" w14:textId="77777777" w:rsidR="00886118" w:rsidRPr="00E4528F" w:rsidRDefault="00886118" w:rsidP="007F3D60">
            <w:pPr>
              <w:tabs>
                <w:tab w:val="left" w:pos="426"/>
                <w:tab w:val="left" w:pos="4140"/>
                <w:tab w:val="left" w:pos="4230"/>
              </w:tabs>
              <w:spacing w:before="40" w:after="40" w:line="240" w:lineRule="exact"/>
              <w:jc w:val="center"/>
              <w:rPr>
                <w:rFonts w:eastAsia="SimSun"/>
                <w:i/>
                <w:iCs/>
                <w:position w:val="4"/>
                <w:sz w:val="20"/>
                <w:szCs w:val="26"/>
                <w:rtl/>
                <w:lang w:val="fr-FR" w:bidi="ar-EG"/>
              </w:rPr>
            </w:pPr>
            <w:r>
              <w:rPr>
                <w:rFonts w:eastAsia="SimSun" w:hint="cs"/>
                <w:i/>
                <w:iCs/>
                <w:position w:val="4"/>
                <w:sz w:val="20"/>
                <w:szCs w:val="26"/>
                <w:rtl/>
                <w:lang w:val="fr-FR" w:bidi="ar-EG"/>
              </w:rPr>
              <w:t>التاريخ الفعلي للاستعمال</w:t>
            </w:r>
          </w:p>
        </w:tc>
      </w:tr>
      <w:tr w:rsidR="00886118" w:rsidRPr="00E4528F" w14:paraId="1B75F250" w14:textId="77777777" w:rsidTr="00886118">
        <w:tc>
          <w:tcPr>
            <w:tcW w:w="1083" w:type="dxa"/>
            <w:tcBorders>
              <w:top w:val="single" w:sz="6" w:space="0" w:color="auto"/>
              <w:left w:val="single" w:sz="6" w:space="0" w:color="auto"/>
              <w:bottom w:val="single" w:sz="6" w:space="0" w:color="auto"/>
              <w:right w:val="single" w:sz="6" w:space="0" w:color="auto"/>
            </w:tcBorders>
          </w:tcPr>
          <w:p w14:paraId="524BE0B5" w14:textId="1C92A03E" w:rsidR="00886118" w:rsidRPr="00476417" w:rsidRDefault="00886118" w:rsidP="007F3D60">
            <w:pPr>
              <w:tabs>
                <w:tab w:val="left" w:pos="426"/>
                <w:tab w:val="left" w:pos="4140"/>
                <w:tab w:val="left" w:pos="4230"/>
              </w:tabs>
              <w:spacing w:before="40" w:after="40" w:line="240" w:lineRule="exact"/>
              <w:rPr>
                <w:sz w:val="20"/>
                <w:szCs w:val="26"/>
              </w:rPr>
            </w:pPr>
            <w:r>
              <w:rPr>
                <w:rFonts w:hint="cs"/>
                <w:sz w:val="20"/>
                <w:szCs w:val="26"/>
                <w:rtl/>
              </w:rPr>
              <w:t>الولايات المتحدة</w:t>
            </w:r>
          </w:p>
        </w:tc>
        <w:tc>
          <w:tcPr>
            <w:tcW w:w="2587" w:type="dxa"/>
            <w:tcBorders>
              <w:top w:val="single" w:sz="6" w:space="0" w:color="auto"/>
              <w:left w:val="single" w:sz="6" w:space="0" w:color="auto"/>
              <w:bottom w:val="single" w:sz="6" w:space="0" w:color="auto"/>
              <w:right w:val="single" w:sz="6" w:space="0" w:color="auto"/>
            </w:tcBorders>
          </w:tcPr>
          <w:p w14:paraId="76B06AC6" w14:textId="77777777" w:rsidR="00886118" w:rsidRPr="00886118" w:rsidRDefault="00886118" w:rsidP="00886118">
            <w:pPr>
              <w:tabs>
                <w:tab w:val="left" w:pos="794"/>
                <w:tab w:val="left" w:pos="1191"/>
                <w:tab w:val="left" w:pos="1588"/>
                <w:tab w:val="left" w:pos="1985"/>
              </w:tabs>
              <w:spacing w:before="40" w:after="40" w:line="240" w:lineRule="exact"/>
              <w:jc w:val="left"/>
              <w:rPr>
                <w:b/>
                <w:bCs/>
                <w:sz w:val="20"/>
                <w:szCs w:val="26"/>
                <w:lang w:val="en-GB"/>
              </w:rPr>
            </w:pPr>
            <w:r w:rsidRPr="00886118">
              <w:rPr>
                <w:b/>
                <w:bCs/>
                <w:sz w:val="20"/>
                <w:szCs w:val="26"/>
                <w:lang w:val="en-GB"/>
              </w:rPr>
              <w:t>JCI US INC</w:t>
            </w:r>
          </w:p>
          <w:p w14:paraId="68FD136A" w14:textId="77777777" w:rsidR="00886118" w:rsidRPr="00886118" w:rsidRDefault="00886118" w:rsidP="00886118">
            <w:pPr>
              <w:tabs>
                <w:tab w:val="left" w:pos="794"/>
                <w:tab w:val="left" w:pos="1191"/>
                <w:tab w:val="left" w:pos="1588"/>
                <w:tab w:val="left" w:pos="1985"/>
              </w:tabs>
              <w:spacing w:before="40" w:after="40" w:line="240" w:lineRule="exact"/>
              <w:jc w:val="left"/>
              <w:rPr>
                <w:sz w:val="20"/>
                <w:szCs w:val="26"/>
                <w:lang w:val="en-GB"/>
              </w:rPr>
            </w:pPr>
            <w:r w:rsidRPr="00886118">
              <w:rPr>
                <w:sz w:val="20"/>
                <w:szCs w:val="26"/>
                <w:lang w:val="en-GB"/>
              </w:rPr>
              <w:t>61 Inverness Drive E # 108</w:t>
            </w:r>
          </w:p>
          <w:p w14:paraId="57458EFA" w14:textId="4FDEB03C" w:rsidR="00886118" w:rsidRPr="00E4528F" w:rsidRDefault="00886118" w:rsidP="00886118">
            <w:pPr>
              <w:tabs>
                <w:tab w:val="left" w:pos="794"/>
                <w:tab w:val="left" w:pos="1191"/>
                <w:tab w:val="left" w:pos="1588"/>
                <w:tab w:val="left" w:pos="1985"/>
              </w:tabs>
              <w:spacing w:before="40" w:after="40" w:line="240" w:lineRule="exact"/>
              <w:jc w:val="left"/>
              <w:rPr>
                <w:bCs/>
                <w:sz w:val="20"/>
                <w:szCs w:val="26"/>
                <w:lang w:val="es-ES_tradnl"/>
              </w:rPr>
            </w:pPr>
            <w:r w:rsidRPr="00886118">
              <w:rPr>
                <w:sz w:val="20"/>
                <w:szCs w:val="26"/>
                <w:lang w:val="en-GB"/>
              </w:rPr>
              <w:t>Englewood, CO 80112</w:t>
            </w:r>
          </w:p>
        </w:tc>
        <w:tc>
          <w:tcPr>
            <w:tcW w:w="1134" w:type="dxa"/>
            <w:tcBorders>
              <w:top w:val="single" w:sz="6" w:space="0" w:color="auto"/>
              <w:left w:val="single" w:sz="6" w:space="0" w:color="auto"/>
              <w:bottom w:val="single" w:sz="6" w:space="0" w:color="auto"/>
              <w:right w:val="single" w:sz="6" w:space="0" w:color="auto"/>
            </w:tcBorders>
          </w:tcPr>
          <w:p w14:paraId="228AFCC4" w14:textId="2BD7715A" w:rsidR="00886118" w:rsidRPr="00E4528F" w:rsidRDefault="00886118" w:rsidP="00886118">
            <w:pPr>
              <w:tabs>
                <w:tab w:val="left" w:pos="426"/>
                <w:tab w:val="left" w:pos="4140"/>
                <w:tab w:val="left" w:pos="4230"/>
              </w:tabs>
              <w:spacing w:before="40" w:after="40" w:line="240" w:lineRule="exact"/>
              <w:jc w:val="center"/>
              <w:rPr>
                <w:b/>
                <w:sz w:val="20"/>
                <w:szCs w:val="26"/>
                <w:rtl/>
                <w:lang w:bidi="ar-EG"/>
              </w:rPr>
            </w:pPr>
            <w:r w:rsidRPr="00886118">
              <w:rPr>
                <w:b/>
                <w:sz w:val="20"/>
                <w:szCs w:val="26"/>
              </w:rPr>
              <w:t>89 1 056</w:t>
            </w:r>
          </w:p>
        </w:tc>
        <w:tc>
          <w:tcPr>
            <w:tcW w:w="3686" w:type="dxa"/>
            <w:tcBorders>
              <w:top w:val="single" w:sz="6" w:space="0" w:color="auto"/>
              <w:left w:val="single" w:sz="6" w:space="0" w:color="auto"/>
              <w:bottom w:val="single" w:sz="6" w:space="0" w:color="auto"/>
              <w:right w:val="single" w:sz="6" w:space="0" w:color="auto"/>
            </w:tcBorders>
          </w:tcPr>
          <w:p w14:paraId="06774AE3" w14:textId="77777777" w:rsidR="00886118" w:rsidRPr="00886118" w:rsidRDefault="00886118" w:rsidP="00886118">
            <w:pPr>
              <w:tabs>
                <w:tab w:val="left" w:pos="426"/>
                <w:tab w:val="left" w:pos="4140"/>
                <w:tab w:val="left" w:pos="4230"/>
              </w:tabs>
              <w:spacing w:before="40" w:after="40" w:line="240" w:lineRule="exact"/>
              <w:jc w:val="left"/>
              <w:rPr>
                <w:sz w:val="20"/>
                <w:szCs w:val="26"/>
                <w:lang w:val="en-GB"/>
              </w:rPr>
            </w:pPr>
            <w:r w:rsidRPr="00886118">
              <w:rPr>
                <w:sz w:val="20"/>
                <w:szCs w:val="26"/>
                <w:lang w:val="en-GB"/>
              </w:rPr>
              <w:t>SIM Administrator</w:t>
            </w:r>
          </w:p>
          <w:p w14:paraId="29809B37" w14:textId="77777777" w:rsidR="00886118" w:rsidRPr="00886118" w:rsidRDefault="00886118" w:rsidP="00886118">
            <w:pPr>
              <w:tabs>
                <w:tab w:val="left" w:pos="426"/>
                <w:tab w:val="left" w:pos="4140"/>
                <w:tab w:val="left" w:pos="4230"/>
              </w:tabs>
              <w:spacing w:before="40" w:after="40" w:line="240" w:lineRule="exact"/>
              <w:jc w:val="left"/>
              <w:rPr>
                <w:sz w:val="20"/>
                <w:szCs w:val="26"/>
                <w:lang w:val="en-GB"/>
              </w:rPr>
            </w:pPr>
            <w:r w:rsidRPr="00886118">
              <w:rPr>
                <w:sz w:val="20"/>
                <w:szCs w:val="26"/>
                <w:lang w:val="en-GB"/>
              </w:rPr>
              <w:t>JCI US INC</w:t>
            </w:r>
          </w:p>
          <w:p w14:paraId="45CF6206" w14:textId="77777777" w:rsidR="00886118" w:rsidRPr="00886118" w:rsidRDefault="00886118" w:rsidP="00886118">
            <w:pPr>
              <w:tabs>
                <w:tab w:val="left" w:pos="426"/>
                <w:tab w:val="left" w:pos="4140"/>
                <w:tab w:val="left" w:pos="4230"/>
              </w:tabs>
              <w:spacing w:before="40" w:after="40" w:line="240" w:lineRule="exact"/>
              <w:jc w:val="left"/>
              <w:rPr>
                <w:sz w:val="20"/>
                <w:szCs w:val="26"/>
                <w:lang w:val="en-GB"/>
              </w:rPr>
            </w:pPr>
            <w:r w:rsidRPr="00886118">
              <w:rPr>
                <w:sz w:val="20"/>
                <w:szCs w:val="26"/>
                <w:lang w:val="en-GB"/>
              </w:rPr>
              <w:t>61 Inverness Drive E # 108</w:t>
            </w:r>
          </w:p>
          <w:p w14:paraId="770F94BB" w14:textId="3FF0603D" w:rsidR="00886118" w:rsidRDefault="00886118" w:rsidP="00886118">
            <w:pPr>
              <w:tabs>
                <w:tab w:val="left" w:pos="1308"/>
                <w:tab w:val="left" w:pos="4140"/>
                <w:tab w:val="left" w:pos="4230"/>
              </w:tabs>
              <w:spacing w:before="40" w:after="40" w:line="240" w:lineRule="exact"/>
              <w:rPr>
                <w:sz w:val="20"/>
                <w:szCs w:val="26"/>
                <w:rtl/>
                <w:lang w:val="es-CO"/>
              </w:rPr>
            </w:pPr>
            <w:r w:rsidRPr="00886118">
              <w:rPr>
                <w:sz w:val="20"/>
                <w:szCs w:val="26"/>
                <w:lang w:val="en-GB"/>
              </w:rPr>
              <w:t>Englewood, CO 80112</w:t>
            </w:r>
          </w:p>
          <w:p w14:paraId="2BC9B635" w14:textId="000AD2E3" w:rsidR="00886118" w:rsidRPr="00E4528F" w:rsidRDefault="00886118" w:rsidP="00886118">
            <w:pPr>
              <w:tabs>
                <w:tab w:val="left" w:pos="374"/>
                <w:tab w:val="left" w:pos="1308"/>
              </w:tabs>
              <w:spacing w:before="40" w:after="40" w:line="240" w:lineRule="exact"/>
              <w:rPr>
                <w:sz w:val="20"/>
                <w:szCs w:val="26"/>
              </w:rPr>
            </w:pPr>
            <w:r>
              <w:rPr>
                <w:rFonts w:hint="cs"/>
                <w:sz w:val="20"/>
                <w:szCs w:val="26"/>
                <w:rtl/>
                <w:lang w:val="pt-BR"/>
              </w:rPr>
              <w:t>البريد الإلكتروني:</w:t>
            </w:r>
            <w:r w:rsidRPr="00886118">
              <w:rPr>
                <w:spacing w:val="-6"/>
                <w:sz w:val="20"/>
                <w:szCs w:val="26"/>
                <w:rtl/>
                <w:lang w:val="pt-BR"/>
              </w:rPr>
              <w:tab/>
            </w:r>
            <w:r w:rsidRPr="00886118">
              <w:rPr>
                <w:spacing w:val="-6"/>
                <w:sz w:val="20"/>
                <w:szCs w:val="26"/>
                <w:lang w:val="en-GB"/>
              </w:rPr>
              <w:t>usimadmin@jcius.com</w:t>
            </w:r>
          </w:p>
        </w:tc>
        <w:tc>
          <w:tcPr>
            <w:tcW w:w="1133" w:type="dxa"/>
            <w:tcBorders>
              <w:top w:val="single" w:sz="6" w:space="0" w:color="auto"/>
              <w:left w:val="single" w:sz="6" w:space="0" w:color="auto"/>
              <w:bottom w:val="single" w:sz="6" w:space="0" w:color="auto"/>
              <w:right w:val="single" w:sz="6" w:space="0" w:color="auto"/>
            </w:tcBorders>
          </w:tcPr>
          <w:p w14:paraId="745FD4DC" w14:textId="127ED64D" w:rsidR="00886118" w:rsidRPr="005120A2" w:rsidRDefault="00886118" w:rsidP="007F3D60">
            <w:pPr>
              <w:tabs>
                <w:tab w:val="left" w:pos="426"/>
                <w:tab w:val="left" w:pos="4140"/>
                <w:tab w:val="left" w:pos="4230"/>
              </w:tabs>
              <w:spacing w:before="40" w:after="40" w:line="240" w:lineRule="exact"/>
              <w:jc w:val="center"/>
              <w:rPr>
                <w:sz w:val="20"/>
                <w:szCs w:val="26"/>
                <w:rtl/>
                <w:lang w:bidi="ar-EG"/>
              </w:rPr>
            </w:pPr>
            <w:r>
              <w:rPr>
                <w:sz w:val="20"/>
                <w:szCs w:val="26"/>
              </w:rPr>
              <w:t>2020.IX.7</w:t>
            </w:r>
          </w:p>
        </w:tc>
      </w:tr>
    </w:tbl>
    <w:p w14:paraId="68099CA6" w14:textId="77777777" w:rsidR="00886118" w:rsidRDefault="00886118" w:rsidP="0076081C">
      <w:pPr>
        <w:rPr>
          <w:rtl/>
        </w:rPr>
      </w:pPr>
    </w:p>
    <w:p w14:paraId="5FA3CCB7" w14:textId="52D8F3B1" w:rsidR="00D04BA1" w:rsidRDefault="00D04BA1" w:rsidP="0076081C">
      <w:pPr>
        <w:rPr>
          <w:rtl/>
        </w:rPr>
      </w:pPr>
      <w:r>
        <w:rPr>
          <w:rtl/>
        </w:rPr>
        <w:br w:type="page"/>
      </w:r>
    </w:p>
    <w:p w14:paraId="7431FC36" w14:textId="6C49906F" w:rsidR="00B05C25" w:rsidRPr="00D4454E" w:rsidRDefault="00B05C25" w:rsidP="00F748C6">
      <w:pPr>
        <w:pStyle w:val="Heading20"/>
        <w:spacing w:before="100" w:line="380" w:lineRule="exact"/>
        <w:rPr>
          <w:rtl/>
        </w:rPr>
      </w:pPr>
      <w:bookmarkStart w:id="230" w:name="_Toc45706397"/>
      <w:bookmarkStart w:id="231" w:name="_Toc55381063"/>
      <w:r w:rsidRPr="00F748C6">
        <w:rPr>
          <w:rFonts w:ascii="Calibri bold" w:hAnsi="Calibri bold" w:hint="cs"/>
          <w:position w:val="2"/>
          <w:rtl/>
        </w:rPr>
        <w:lastRenderedPageBreak/>
        <w:t xml:space="preserve">الرموز الدليلية للشبكات المتنقلة </w:t>
      </w:r>
      <w:r w:rsidRPr="00F748C6">
        <w:rPr>
          <w:rFonts w:ascii="Calibri bold" w:hAnsi="Calibri bold"/>
          <w:position w:val="2"/>
        </w:rPr>
        <w:t>(MNC)</w:t>
      </w:r>
      <w:r w:rsidRPr="00F748C6">
        <w:rPr>
          <w:rFonts w:ascii="Calibri bold" w:hAnsi="Calibri bold" w:hint="cs"/>
          <w:position w:val="2"/>
          <w:rtl/>
        </w:rPr>
        <w:t xml:space="preserve"> من أجل الخطة الدولية</w:t>
      </w:r>
      <w:r w:rsidRPr="00F748C6">
        <w:rPr>
          <w:rFonts w:ascii="Calibri bold" w:hAnsi="Calibri bold"/>
          <w:position w:val="2"/>
          <w:rtl/>
        </w:rPr>
        <w:br/>
      </w:r>
      <w:r w:rsidRPr="00505034">
        <w:rPr>
          <w:rFonts w:hint="cs"/>
          <w:rtl/>
        </w:rPr>
        <w:t>لتعرّف هوية الشبكات والاشتراكات العمومية</w:t>
      </w:r>
      <w:r w:rsidRPr="00D4454E">
        <w:rPr>
          <w:rtl/>
        </w:rPr>
        <w:br/>
      </w:r>
      <w:r w:rsidRPr="00D4454E">
        <w:rPr>
          <w:rFonts w:hint="cs"/>
          <w:rtl/>
        </w:rPr>
        <w:t xml:space="preserve">(وفقاً للتوصية </w:t>
      </w:r>
      <w:r w:rsidRPr="00D4454E">
        <w:t>ITU</w:t>
      </w:r>
      <w:r w:rsidRPr="00D4454E">
        <w:noBreakHyphen/>
        <w:t>T E.212</w:t>
      </w:r>
      <w:r w:rsidRPr="00D4454E">
        <w:rPr>
          <w:rFonts w:hint="cs"/>
          <w:rtl/>
        </w:rPr>
        <w:t xml:space="preserve"> </w:t>
      </w:r>
      <w:r w:rsidRPr="00D4454E">
        <w:t>(2016/09)</w:t>
      </w:r>
      <w:r w:rsidRPr="00D4454E">
        <w:rPr>
          <w:rFonts w:hint="cs"/>
          <w:rtl/>
        </w:rPr>
        <w:t>)</w:t>
      </w:r>
      <w:r w:rsidRPr="00D4454E">
        <w:rPr>
          <w:rFonts w:hint="cs"/>
          <w:rtl/>
        </w:rPr>
        <w:br/>
        <w:t xml:space="preserve">(الوضع في </w:t>
      </w:r>
      <w:r>
        <w:t>15</w:t>
      </w:r>
      <w:r>
        <w:rPr>
          <w:rFonts w:hint="cs"/>
          <w:rtl/>
          <w:lang w:bidi="ar-EG"/>
        </w:rPr>
        <w:t xml:space="preserve"> ديسمبر </w:t>
      </w:r>
      <w:r>
        <w:rPr>
          <w:lang w:bidi="ar-EG"/>
        </w:rPr>
        <w:t>2018</w:t>
      </w:r>
      <w:r w:rsidRPr="00D4454E">
        <w:rPr>
          <w:rFonts w:hint="cs"/>
          <w:rtl/>
        </w:rPr>
        <w:t>)</w:t>
      </w:r>
      <w:bookmarkEnd w:id="213"/>
      <w:bookmarkEnd w:id="214"/>
      <w:bookmarkEnd w:id="215"/>
      <w:bookmarkEnd w:id="230"/>
      <w:bookmarkEnd w:id="231"/>
    </w:p>
    <w:p w14:paraId="3CA5A1F2" w14:textId="27F53806" w:rsidR="00B05C25" w:rsidRDefault="00B05C25" w:rsidP="00B05C25">
      <w:pPr>
        <w:spacing w:after="120"/>
        <w:jc w:val="center"/>
        <w:rPr>
          <w:rFonts w:eastAsia="SimSun"/>
          <w:lang w:bidi="ar-EG"/>
        </w:rPr>
      </w:pPr>
      <w:r w:rsidRPr="00D4454E">
        <w:rPr>
          <w:rFonts w:eastAsia="SimSun" w:hint="cs"/>
          <w:rtl/>
          <w:lang w:bidi="ar-EG"/>
        </w:rPr>
        <w:t>(</w:t>
      </w:r>
      <w:r>
        <w:rPr>
          <w:rFonts w:eastAsia="SimSun" w:hint="cs"/>
          <w:rtl/>
          <w:lang w:bidi="ar-EG"/>
        </w:rPr>
        <w:t>مل</w:t>
      </w:r>
      <w:r w:rsidRPr="00D4454E">
        <w:rPr>
          <w:rFonts w:eastAsia="SimSun" w:hint="cs"/>
          <w:rtl/>
          <w:lang w:bidi="ar-EG"/>
        </w:rPr>
        <w:t xml:space="preserve">حق بالنشرة التشغيلية للاتحاد رقم </w:t>
      </w:r>
      <w:r w:rsidRPr="00D4454E">
        <w:rPr>
          <w:rFonts w:eastAsia="SimSun"/>
          <w:lang w:bidi="ar-EG"/>
        </w:rPr>
        <w:t>11</w:t>
      </w:r>
      <w:r>
        <w:rPr>
          <w:rFonts w:eastAsia="SimSun"/>
          <w:lang w:bidi="ar-EG"/>
        </w:rPr>
        <w:t>62</w:t>
      </w:r>
      <w:r w:rsidRPr="00D4454E">
        <w:rPr>
          <w:rFonts w:eastAsia="SimSun" w:hint="cs"/>
          <w:rtl/>
          <w:lang w:bidi="ar-EG"/>
        </w:rPr>
        <w:t xml:space="preserve"> - </w:t>
      </w:r>
      <w:r>
        <w:rPr>
          <w:rFonts w:eastAsia="SimSun"/>
          <w:lang w:bidi="ar-EG"/>
        </w:rPr>
        <w:t>2018.XII.15</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886118">
        <w:rPr>
          <w:rFonts w:eastAsia="SimSun"/>
          <w:lang w:bidi="ar-EG"/>
        </w:rPr>
        <w:t>42</w:t>
      </w:r>
      <w:r w:rsidRPr="00D4454E">
        <w:rPr>
          <w:rFonts w:eastAsia="SimSun" w:hint="cs"/>
          <w:rtl/>
          <w:lang w:bidi="ar-EG"/>
        </w:rPr>
        <w:t>)</w:t>
      </w:r>
    </w:p>
    <w:tbl>
      <w:tblPr>
        <w:bidiVisual/>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3954"/>
        <w:gridCol w:w="1842"/>
        <w:gridCol w:w="3825"/>
      </w:tblGrid>
      <w:tr w:rsidR="00B05C25" w:rsidRPr="00B05C25" w14:paraId="5848D875" w14:textId="77777777" w:rsidTr="00B05C25">
        <w:trPr>
          <w:trHeight w:val="299"/>
        </w:trPr>
        <w:tc>
          <w:tcPr>
            <w:tcW w:w="39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DC7EA" w14:textId="6605DCCC" w:rsidR="00B05C25" w:rsidRPr="00B05C25" w:rsidRDefault="00B05C25" w:rsidP="00683316">
            <w:pPr>
              <w:spacing w:before="20" w:after="20" w:line="200" w:lineRule="exact"/>
              <w:jc w:val="center"/>
              <w:rPr>
                <w:rFonts w:ascii="Times New Roman" w:hAnsi="Times New Roman"/>
                <w:sz w:val="20"/>
                <w:szCs w:val="26"/>
                <w:highlight w:val="yellow"/>
                <w:lang w:val="en-GB" w:eastAsia="en-GB"/>
              </w:rPr>
            </w:pPr>
            <w:r w:rsidRPr="00102AE2">
              <w:rPr>
                <w:rFonts w:eastAsia="SimSun" w:hint="cs"/>
                <w:b/>
                <w:bCs/>
                <w:i/>
                <w:iCs/>
                <w:position w:val="2"/>
                <w:sz w:val="20"/>
                <w:szCs w:val="26"/>
                <w:rtl/>
                <w:lang w:bidi="ar-EG"/>
              </w:rPr>
              <w:t>البلد/المنطقة الجغرافية</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B1DB9" w14:textId="7E3DB2AE" w:rsidR="00B05C25" w:rsidRPr="00B05C25" w:rsidRDefault="00B05C25" w:rsidP="00683316">
            <w:pPr>
              <w:spacing w:before="20" w:after="20" w:line="200" w:lineRule="exact"/>
              <w:jc w:val="center"/>
              <w:rPr>
                <w:rFonts w:ascii="Times New Roman" w:hAnsi="Times New Roman"/>
                <w:sz w:val="20"/>
                <w:szCs w:val="26"/>
                <w:highlight w:val="yellow"/>
                <w:lang w:val="en-GB" w:eastAsia="en-GB"/>
              </w:rPr>
            </w:pPr>
            <w:r w:rsidRPr="00102AE2">
              <w:rPr>
                <w:rFonts w:eastAsia="SimSun"/>
                <w:b/>
                <w:i/>
                <w:color w:val="000000"/>
                <w:position w:val="2"/>
                <w:sz w:val="20"/>
                <w:szCs w:val="26"/>
              </w:rPr>
              <w:t>*MCC + MNC</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00126" w14:textId="3AC82230" w:rsidR="00B05C25" w:rsidRPr="00B05C25" w:rsidRDefault="00B05C25" w:rsidP="00683316">
            <w:pPr>
              <w:spacing w:before="20" w:after="20" w:line="200" w:lineRule="exact"/>
              <w:jc w:val="center"/>
              <w:rPr>
                <w:rFonts w:ascii="Times New Roman" w:hAnsi="Times New Roman"/>
                <w:sz w:val="20"/>
                <w:szCs w:val="26"/>
                <w:highlight w:val="yellow"/>
                <w:lang w:val="en-GB" w:eastAsia="en-GB"/>
              </w:rPr>
            </w:pPr>
            <w:r w:rsidRPr="00102AE2">
              <w:rPr>
                <w:rFonts w:eastAsia="SimSun" w:hint="cs"/>
                <w:b/>
                <w:bCs/>
                <w:i/>
                <w:iCs/>
                <w:position w:val="2"/>
                <w:sz w:val="20"/>
                <w:szCs w:val="26"/>
                <w:rtl/>
                <w:lang w:bidi="ar-EG"/>
              </w:rPr>
              <w:t>المشغل/الشبكة</w:t>
            </w:r>
          </w:p>
        </w:tc>
      </w:tr>
      <w:tr w:rsidR="00B05C25" w:rsidRPr="00B05C25" w14:paraId="50E1C892" w14:textId="77777777" w:rsidTr="00B05C25">
        <w:trPr>
          <w:trHeight w:val="262"/>
        </w:trPr>
        <w:tc>
          <w:tcPr>
            <w:tcW w:w="395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DA4EF8B" w14:textId="1A20E19D" w:rsidR="00B05C25" w:rsidRPr="00BF7620" w:rsidRDefault="00886118" w:rsidP="00D04BA1">
            <w:pPr>
              <w:tabs>
                <w:tab w:val="left" w:pos="1701"/>
              </w:tabs>
              <w:spacing w:before="20" w:after="20" w:line="200" w:lineRule="exact"/>
              <w:jc w:val="left"/>
              <w:rPr>
                <w:rFonts w:ascii="Calibri bold" w:hAnsi="Calibri bold"/>
                <w:b/>
                <w:bCs/>
                <w:sz w:val="20"/>
                <w:szCs w:val="26"/>
                <w:rtl/>
                <w:lang w:val="en-GB" w:eastAsia="en-GB" w:bidi="ar-EG"/>
              </w:rPr>
            </w:pPr>
            <w:r>
              <w:rPr>
                <w:rFonts w:eastAsia="Calibri" w:hint="cs"/>
                <w:bCs/>
                <w:color w:val="000000"/>
                <w:sz w:val="20"/>
                <w:szCs w:val="26"/>
                <w:rtl/>
                <w:lang w:val="en-GB" w:eastAsia="en-GB"/>
              </w:rPr>
              <w:t xml:space="preserve">البرازيل </w:t>
            </w:r>
            <w:r>
              <w:rPr>
                <w:rFonts w:eastAsia="Calibri"/>
                <w:b/>
                <w:color w:val="000000"/>
                <w:sz w:val="20"/>
                <w:szCs w:val="26"/>
                <w:lang w:val="en-GB" w:eastAsia="en-GB"/>
              </w:rPr>
              <w:t>ADD</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6AF0B" w14:textId="77777777" w:rsidR="00B05C25" w:rsidRPr="00B05C25" w:rsidRDefault="00B05C25" w:rsidP="00BF2DB5">
            <w:pPr>
              <w:spacing w:before="20" w:after="20" w:line="200" w:lineRule="exact"/>
              <w:jc w:val="left"/>
              <w:rPr>
                <w:rFonts w:ascii="Calibri bold" w:hAnsi="Calibri bold"/>
                <w:b/>
                <w:bCs/>
                <w:sz w:val="0"/>
                <w:szCs w:val="26"/>
                <w:lang w:val="en-GB"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6031A" w14:textId="77777777" w:rsidR="00B05C25" w:rsidRPr="00B05C25" w:rsidRDefault="00B05C25" w:rsidP="00BF2DB5">
            <w:pPr>
              <w:spacing w:before="20" w:after="20" w:line="200" w:lineRule="exact"/>
              <w:jc w:val="left"/>
              <w:rPr>
                <w:rFonts w:ascii="Calibri bold" w:hAnsi="Calibri bold"/>
                <w:b/>
                <w:bCs/>
                <w:sz w:val="0"/>
                <w:szCs w:val="26"/>
                <w:lang w:val="en-GB" w:eastAsia="en-GB"/>
              </w:rPr>
            </w:pPr>
          </w:p>
        </w:tc>
      </w:tr>
      <w:tr w:rsidR="00D04BA1" w:rsidRPr="00B05C25" w14:paraId="0E91B646" w14:textId="77777777" w:rsidTr="002D6A91">
        <w:trPr>
          <w:trHeight w:val="262"/>
        </w:trPr>
        <w:tc>
          <w:tcPr>
            <w:tcW w:w="3954" w:type="dxa"/>
            <w:vMerge/>
            <w:tcBorders>
              <w:top w:val="nil"/>
              <w:left w:val="single" w:sz="7" w:space="0" w:color="D3D3D3"/>
              <w:bottom w:val="single" w:sz="8" w:space="0" w:color="D3D3D3"/>
              <w:right w:val="single" w:sz="7" w:space="0" w:color="D3D3D3"/>
            </w:tcBorders>
            <w:tcMar>
              <w:top w:w="39" w:type="dxa"/>
              <w:left w:w="39" w:type="dxa"/>
              <w:bottom w:w="39" w:type="dxa"/>
              <w:right w:w="39" w:type="dxa"/>
            </w:tcMar>
          </w:tcPr>
          <w:p w14:paraId="00D877DD" w14:textId="77777777" w:rsidR="00D04BA1" w:rsidRPr="00BF7620" w:rsidRDefault="00D04BA1" w:rsidP="00D04BA1">
            <w:pPr>
              <w:tabs>
                <w:tab w:val="left" w:pos="1701"/>
              </w:tabs>
              <w:spacing w:before="20" w:after="20" w:line="200" w:lineRule="exact"/>
              <w:jc w:val="left"/>
              <w:rPr>
                <w:rFonts w:ascii="Times New Roman" w:hAnsi="Times New Roman"/>
                <w:sz w:val="20"/>
                <w:szCs w:val="26"/>
                <w:lang w:val="en-GB" w:eastAsia="en-GB"/>
              </w:rPr>
            </w:pP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AFF34" w14:textId="1F65B933" w:rsidR="00D04BA1" w:rsidRPr="00D04BA1" w:rsidRDefault="00886118" w:rsidP="00886118">
            <w:pPr>
              <w:spacing w:before="20" w:after="20" w:line="200" w:lineRule="exact"/>
              <w:jc w:val="center"/>
              <w:rPr>
                <w:rFonts w:eastAsia="Calibri"/>
                <w:color w:val="000000"/>
                <w:sz w:val="20"/>
                <w:szCs w:val="26"/>
                <w:lang w:val="en-GB" w:eastAsia="en-GB"/>
              </w:rPr>
            </w:pPr>
            <w:r w:rsidRPr="00886118">
              <w:rPr>
                <w:rFonts w:eastAsia="Calibri"/>
                <w:color w:val="000000"/>
                <w:sz w:val="20"/>
                <w:szCs w:val="26"/>
                <w:lang w:eastAsia="en-GB"/>
              </w:rPr>
              <w:t>724 21</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9D1DED" w14:textId="69D9266E" w:rsidR="00D04BA1" w:rsidRPr="00D04BA1" w:rsidRDefault="00886118" w:rsidP="00886118">
            <w:pPr>
              <w:spacing w:before="20" w:after="20" w:line="200" w:lineRule="exact"/>
              <w:jc w:val="left"/>
              <w:rPr>
                <w:rFonts w:eastAsia="Calibri"/>
                <w:color w:val="000000"/>
                <w:sz w:val="20"/>
                <w:szCs w:val="26"/>
                <w:lang w:val="en-GB" w:eastAsia="en-GB"/>
              </w:rPr>
            </w:pPr>
            <w:r w:rsidRPr="00886118">
              <w:rPr>
                <w:rFonts w:eastAsia="Calibri"/>
                <w:color w:val="000000"/>
                <w:sz w:val="20"/>
                <w:szCs w:val="26"/>
                <w:lang w:eastAsia="en-GB"/>
              </w:rPr>
              <w:t>LIGUE</w:t>
            </w:r>
          </w:p>
        </w:tc>
      </w:tr>
      <w:tr w:rsidR="00886118" w:rsidRPr="00B05C25" w14:paraId="3E49FE79" w14:textId="77777777" w:rsidTr="007F3D60">
        <w:trPr>
          <w:trHeight w:val="262"/>
        </w:trPr>
        <w:tc>
          <w:tcPr>
            <w:tcW w:w="3954" w:type="dxa"/>
            <w:vMerge w:val="restart"/>
            <w:tcBorders>
              <w:top w:val="single" w:sz="8" w:space="0" w:color="D3D3D3"/>
              <w:left w:val="single" w:sz="8" w:space="0" w:color="D3D3D3"/>
              <w:right w:val="single" w:sz="8" w:space="0" w:color="D3D3D3"/>
            </w:tcBorders>
            <w:tcMar>
              <w:top w:w="39" w:type="dxa"/>
              <w:left w:w="39" w:type="dxa"/>
              <w:bottom w:w="39" w:type="dxa"/>
              <w:right w:w="39" w:type="dxa"/>
            </w:tcMar>
          </w:tcPr>
          <w:p w14:paraId="070A5ADC" w14:textId="2BCE4D05" w:rsidR="00886118" w:rsidRPr="00886118" w:rsidRDefault="00886118" w:rsidP="00D04BA1">
            <w:pPr>
              <w:tabs>
                <w:tab w:val="left" w:pos="1701"/>
              </w:tabs>
              <w:spacing w:before="20" w:after="20" w:line="200" w:lineRule="exact"/>
              <w:jc w:val="left"/>
              <w:rPr>
                <w:rFonts w:ascii="Times New Roman" w:hAnsi="Times New Roman"/>
                <w:sz w:val="20"/>
                <w:szCs w:val="26"/>
                <w:rtl/>
                <w:lang w:eastAsia="en-GB" w:bidi="ar-EG"/>
              </w:rPr>
            </w:pPr>
            <w:r>
              <w:rPr>
                <w:rFonts w:eastAsia="Calibri" w:hint="cs"/>
                <w:bCs/>
                <w:color w:val="000000"/>
                <w:sz w:val="20"/>
                <w:szCs w:val="26"/>
                <w:rtl/>
                <w:lang w:val="en-GB" w:eastAsia="en-GB"/>
              </w:rPr>
              <w:t xml:space="preserve">كينيا </w:t>
            </w:r>
            <w:r w:rsidRPr="00886118">
              <w:rPr>
                <w:rFonts w:eastAsia="Calibri"/>
                <w:b/>
                <w:color w:val="000000"/>
                <w:sz w:val="20"/>
                <w:szCs w:val="26"/>
                <w:lang w:eastAsia="en-GB"/>
              </w:rPr>
              <w:t>ADD</w:t>
            </w: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34C6754" w14:textId="77777777" w:rsidR="00886118" w:rsidRPr="00B05C25" w:rsidRDefault="00886118" w:rsidP="00BF2DB5">
            <w:pPr>
              <w:spacing w:before="20" w:after="20" w:line="200" w:lineRule="exact"/>
              <w:jc w:val="left"/>
              <w:rPr>
                <w:rFonts w:ascii="Times New Roman" w:hAnsi="Times New Roman"/>
                <w:sz w:val="0"/>
                <w:szCs w:val="26"/>
                <w:lang w:val="en-GB"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4C298" w14:textId="77777777" w:rsidR="00886118" w:rsidRPr="00B05C25" w:rsidRDefault="00886118" w:rsidP="00BF2DB5">
            <w:pPr>
              <w:spacing w:before="20" w:after="20" w:line="200" w:lineRule="exact"/>
              <w:jc w:val="left"/>
              <w:rPr>
                <w:rFonts w:ascii="Times New Roman" w:hAnsi="Times New Roman"/>
                <w:sz w:val="0"/>
                <w:szCs w:val="26"/>
                <w:lang w:val="en-GB" w:eastAsia="en-GB"/>
              </w:rPr>
            </w:pPr>
          </w:p>
        </w:tc>
      </w:tr>
      <w:tr w:rsidR="00886118" w:rsidRPr="00B05C25" w14:paraId="7389B09D" w14:textId="77777777" w:rsidTr="007F3D60">
        <w:trPr>
          <w:trHeight w:val="262"/>
        </w:trPr>
        <w:tc>
          <w:tcPr>
            <w:tcW w:w="3954" w:type="dxa"/>
            <w:vMerge/>
            <w:tcBorders>
              <w:left w:val="single" w:sz="8" w:space="0" w:color="D3D3D3"/>
              <w:right w:val="single" w:sz="8" w:space="0" w:color="D3D3D3"/>
            </w:tcBorders>
            <w:tcMar>
              <w:top w:w="39" w:type="dxa"/>
              <w:left w:w="39" w:type="dxa"/>
              <w:bottom w:w="39" w:type="dxa"/>
              <w:right w:w="39" w:type="dxa"/>
            </w:tcMar>
          </w:tcPr>
          <w:p w14:paraId="37B44176" w14:textId="77777777" w:rsidR="00886118" w:rsidRPr="00B05C25" w:rsidRDefault="00886118" w:rsidP="00886118">
            <w:pPr>
              <w:tabs>
                <w:tab w:val="left" w:pos="1646"/>
              </w:tabs>
              <w:spacing w:before="20" w:after="20" w:line="200" w:lineRule="exact"/>
              <w:jc w:val="left"/>
              <w:rPr>
                <w:rFonts w:ascii="Times New Roman" w:hAnsi="Times New Roman"/>
                <w:sz w:val="20"/>
                <w:szCs w:val="26"/>
                <w:lang w:val="en-GB"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9401167" w14:textId="47794976" w:rsidR="00886118" w:rsidRPr="00886118" w:rsidRDefault="00886118" w:rsidP="00886118">
            <w:pPr>
              <w:spacing w:before="20" w:after="20" w:line="200" w:lineRule="exact"/>
              <w:jc w:val="center"/>
              <w:rPr>
                <w:rFonts w:eastAsia="Calibri"/>
                <w:color w:val="000000"/>
                <w:sz w:val="20"/>
                <w:szCs w:val="26"/>
                <w:lang w:eastAsia="en-GB"/>
              </w:rPr>
            </w:pPr>
            <w:r w:rsidRPr="00886118">
              <w:rPr>
                <w:rFonts w:eastAsia="Calibri"/>
                <w:color w:val="000000"/>
                <w:sz w:val="20"/>
                <w:szCs w:val="26"/>
                <w:lang w:eastAsia="en-GB"/>
              </w:rPr>
              <w:t>639 11</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E86579" w14:textId="06B3D042" w:rsidR="00886118" w:rsidRPr="00886118" w:rsidRDefault="00886118" w:rsidP="00886118">
            <w:pPr>
              <w:spacing w:before="20" w:after="20" w:line="200" w:lineRule="exact"/>
              <w:jc w:val="left"/>
              <w:rPr>
                <w:rFonts w:eastAsia="Calibri"/>
                <w:color w:val="000000"/>
                <w:sz w:val="20"/>
                <w:szCs w:val="26"/>
                <w:lang w:eastAsia="en-GB"/>
              </w:rPr>
            </w:pPr>
            <w:proofErr w:type="spellStart"/>
            <w:r w:rsidRPr="00886118">
              <w:rPr>
                <w:rFonts w:eastAsia="Calibri"/>
                <w:color w:val="000000"/>
                <w:sz w:val="20"/>
                <w:szCs w:val="26"/>
                <w:lang w:eastAsia="en-GB"/>
              </w:rPr>
              <w:t>Jambo</w:t>
            </w:r>
            <w:proofErr w:type="spellEnd"/>
            <w:r w:rsidRPr="00886118">
              <w:rPr>
                <w:rFonts w:eastAsia="Calibri"/>
                <w:color w:val="000000"/>
                <w:sz w:val="20"/>
                <w:szCs w:val="26"/>
                <w:lang w:eastAsia="en-GB"/>
              </w:rPr>
              <w:t xml:space="preserve"> </w:t>
            </w:r>
            <w:proofErr w:type="spellStart"/>
            <w:r w:rsidRPr="00886118">
              <w:rPr>
                <w:rFonts w:eastAsia="Calibri"/>
                <w:color w:val="000000"/>
                <w:sz w:val="20"/>
                <w:szCs w:val="26"/>
                <w:lang w:eastAsia="en-GB"/>
              </w:rPr>
              <w:t>Telcoms</w:t>
            </w:r>
            <w:proofErr w:type="spellEnd"/>
            <w:r w:rsidRPr="00886118">
              <w:rPr>
                <w:rFonts w:eastAsia="Calibri"/>
                <w:color w:val="000000"/>
                <w:sz w:val="20"/>
                <w:szCs w:val="26"/>
                <w:lang w:eastAsia="en-GB"/>
              </w:rPr>
              <w:t xml:space="preserve"> Limited</w:t>
            </w:r>
          </w:p>
        </w:tc>
      </w:tr>
      <w:tr w:rsidR="00886118" w:rsidRPr="00B05C25" w14:paraId="01B490BA" w14:textId="77777777" w:rsidTr="007F3D60">
        <w:trPr>
          <w:trHeight w:val="262"/>
        </w:trPr>
        <w:tc>
          <w:tcPr>
            <w:tcW w:w="3954" w:type="dxa"/>
            <w:vMerge/>
            <w:tcBorders>
              <w:left w:val="single" w:sz="8" w:space="0" w:color="D3D3D3"/>
              <w:bottom w:val="single" w:sz="4" w:space="0" w:color="D9D9D9" w:themeColor="background1" w:themeShade="D9"/>
              <w:right w:val="single" w:sz="8" w:space="0" w:color="D3D3D3"/>
            </w:tcBorders>
            <w:tcMar>
              <w:top w:w="39" w:type="dxa"/>
              <w:left w:w="39" w:type="dxa"/>
              <w:bottom w:w="39" w:type="dxa"/>
              <w:right w:w="39" w:type="dxa"/>
            </w:tcMar>
          </w:tcPr>
          <w:p w14:paraId="0CA273B9" w14:textId="77777777" w:rsidR="00886118" w:rsidRPr="00B05C25" w:rsidRDefault="00886118" w:rsidP="00886118">
            <w:pPr>
              <w:tabs>
                <w:tab w:val="left" w:pos="1646"/>
              </w:tabs>
              <w:spacing w:before="20" w:after="20" w:line="200" w:lineRule="exact"/>
              <w:jc w:val="left"/>
              <w:rPr>
                <w:rFonts w:ascii="Times New Roman" w:hAnsi="Times New Roman"/>
                <w:sz w:val="20"/>
                <w:szCs w:val="26"/>
                <w:lang w:val="en-GB" w:eastAsia="en-GB"/>
              </w:rPr>
            </w:pPr>
          </w:p>
        </w:tc>
        <w:tc>
          <w:tcPr>
            <w:tcW w:w="1842" w:type="dxa"/>
            <w:tcBorders>
              <w:top w:val="single" w:sz="7" w:space="0" w:color="D3D3D3"/>
              <w:left w:val="single" w:sz="8" w:space="0" w:color="D3D3D3"/>
              <w:bottom w:val="single" w:sz="4" w:space="0" w:color="D9D9D9" w:themeColor="background1" w:themeShade="D9"/>
              <w:right w:val="single" w:sz="7" w:space="0" w:color="D3D3D3"/>
            </w:tcBorders>
            <w:tcMar>
              <w:top w:w="39" w:type="dxa"/>
              <w:left w:w="39" w:type="dxa"/>
              <w:bottom w:w="39" w:type="dxa"/>
              <w:right w:w="39" w:type="dxa"/>
            </w:tcMar>
            <w:vAlign w:val="center"/>
          </w:tcPr>
          <w:p w14:paraId="4F3E4690" w14:textId="13040BD6" w:rsidR="00886118" w:rsidRPr="00886118" w:rsidRDefault="00886118" w:rsidP="00886118">
            <w:pPr>
              <w:spacing w:before="20" w:after="20" w:line="200" w:lineRule="exact"/>
              <w:jc w:val="center"/>
              <w:rPr>
                <w:rFonts w:eastAsia="Calibri"/>
                <w:color w:val="000000"/>
                <w:sz w:val="20"/>
                <w:szCs w:val="26"/>
                <w:lang w:eastAsia="en-GB"/>
              </w:rPr>
            </w:pPr>
            <w:r w:rsidRPr="00886118">
              <w:rPr>
                <w:rFonts w:eastAsia="Calibri"/>
                <w:color w:val="000000"/>
                <w:sz w:val="20"/>
                <w:szCs w:val="26"/>
                <w:lang w:eastAsia="en-GB"/>
              </w:rPr>
              <w:t>639 12</w:t>
            </w:r>
          </w:p>
        </w:tc>
        <w:tc>
          <w:tcPr>
            <w:tcW w:w="3825" w:type="dxa"/>
            <w:tcBorders>
              <w:top w:val="single" w:sz="7" w:space="0" w:color="D3D3D3"/>
              <w:left w:val="single" w:sz="7" w:space="0" w:color="D3D3D3"/>
              <w:bottom w:val="single" w:sz="4" w:space="0" w:color="D9D9D9" w:themeColor="background1" w:themeShade="D9"/>
              <w:right w:val="single" w:sz="7" w:space="0" w:color="D3D3D3"/>
            </w:tcBorders>
            <w:tcMar>
              <w:top w:w="39" w:type="dxa"/>
              <w:left w:w="39" w:type="dxa"/>
              <w:bottom w:w="39" w:type="dxa"/>
              <w:right w:w="39" w:type="dxa"/>
            </w:tcMar>
          </w:tcPr>
          <w:p w14:paraId="2325F1A8" w14:textId="3B491732" w:rsidR="00886118" w:rsidRPr="00886118" w:rsidRDefault="00886118" w:rsidP="00886118">
            <w:pPr>
              <w:spacing w:before="20" w:after="20" w:line="200" w:lineRule="exact"/>
              <w:jc w:val="left"/>
              <w:rPr>
                <w:rFonts w:eastAsia="Calibri"/>
                <w:color w:val="000000"/>
                <w:sz w:val="20"/>
                <w:szCs w:val="26"/>
                <w:lang w:eastAsia="en-GB"/>
              </w:rPr>
            </w:pPr>
            <w:proofErr w:type="spellStart"/>
            <w:r w:rsidRPr="00886118">
              <w:rPr>
                <w:rFonts w:eastAsia="Calibri"/>
                <w:color w:val="000000"/>
                <w:sz w:val="20"/>
                <w:szCs w:val="26"/>
                <w:lang w:eastAsia="en-GB"/>
              </w:rPr>
              <w:t>Infura</w:t>
            </w:r>
            <w:proofErr w:type="spellEnd"/>
            <w:r w:rsidRPr="00886118">
              <w:rPr>
                <w:rFonts w:eastAsia="Calibri"/>
                <w:color w:val="000000"/>
                <w:sz w:val="20"/>
                <w:szCs w:val="26"/>
                <w:lang w:eastAsia="en-GB"/>
              </w:rPr>
              <w:t xml:space="preserve"> Limited</w:t>
            </w:r>
          </w:p>
        </w:tc>
      </w:tr>
    </w:tbl>
    <w:p w14:paraId="66D25052" w14:textId="77777777" w:rsidR="00B05C25" w:rsidRPr="00D4454E" w:rsidRDefault="00B05C25" w:rsidP="00B05C25">
      <w:pPr>
        <w:rPr>
          <w:rFonts w:eastAsia="SimSun"/>
          <w:rtl/>
          <w:lang w:bidi="ar-EG"/>
        </w:rPr>
      </w:pPr>
      <w:r w:rsidRPr="00D4454E">
        <w:rPr>
          <w:rFonts w:eastAsia="SimSun" w:hint="cs"/>
          <w:rtl/>
          <w:lang w:bidi="ar-EG"/>
        </w:rPr>
        <w:t>_________</w:t>
      </w:r>
    </w:p>
    <w:p w14:paraId="036EFA61" w14:textId="6F5B66DF" w:rsidR="004F6FF3" w:rsidRPr="00D04BA1" w:rsidRDefault="00B05C25" w:rsidP="00D04BA1">
      <w:pPr>
        <w:tabs>
          <w:tab w:val="left" w:pos="260"/>
          <w:tab w:val="left" w:pos="850"/>
        </w:tabs>
        <w:jc w:val="left"/>
        <w:rPr>
          <w:rFonts w:eastAsia="SimSun"/>
          <w:color w:val="000000"/>
          <w:sz w:val="16"/>
          <w:szCs w:val="16"/>
          <w:lang w:val="de-CH"/>
        </w:rPr>
      </w:pPr>
      <w:r w:rsidRPr="00D4454E">
        <w:rPr>
          <w:rFonts w:eastAsia="SimSun"/>
          <w:color w:val="000000"/>
          <w:position w:val="6"/>
          <w:sz w:val="18"/>
          <w:szCs w:val="24"/>
          <w:lang w:val="de-CH"/>
        </w:rPr>
        <w:t>*</w:t>
      </w:r>
      <w:r w:rsidRPr="00D4454E">
        <w:rPr>
          <w:rFonts w:eastAsia="SimSun" w:hint="cs"/>
          <w:sz w:val="18"/>
          <w:szCs w:val="24"/>
          <w:rtl/>
          <w:lang w:bidi="ar-EG"/>
        </w:rPr>
        <w:tab/>
      </w:r>
      <w:r w:rsidRPr="009D77B0">
        <w:rPr>
          <w:rFonts w:eastAsia="SimSun"/>
          <w:sz w:val="18"/>
          <w:szCs w:val="24"/>
          <w:lang w:val="de-CH" w:bidi="ar-EG"/>
        </w:rPr>
        <w:t>MCC</w:t>
      </w:r>
      <w:r w:rsidRPr="009D77B0">
        <w:rPr>
          <w:rFonts w:eastAsia="SimSun" w:hint="cs"/>
          <w:sz w:val="18"/>
          <w:szCs w:val="24"/>
          <w:rtl/>
          <w:lang w:bidi="ar-EG"/>
        </w:rPr>
        <w:t>:</w:t>
      </w:r>
      <w:r w:rsidRPr="009D77B0">
        <w:rPr>
          <w:rFonts w:eastAsia="SimSun" w:hint="cs"/>
          <w:sz w:val="18"/>
          <w:szCs w:val="24"/>
          <w:rtl/>
          <w:lang w:bidi="ar-EG"/>
        </w:rPr>
        <w:tab/>
        <w:t>الرمز الدليلي</w:t>
      </w:r>
      <w:r>
        <w:rPr>
          <w:rFonts w:eastAsia="SimSun" w:hint="cs"/>
          <w:sz w:val="18"/>
          <w:szCs w:val="24"/>
          <w:rtl/>
          <w:lang w:bidi="ar-EG"/>
        </w:rPr>
        <w:t xml:space="preserve"> القُطري </w:t>
      </w:r>
      <w:r w:rsidRPr="00D4454E">
        <w:rPr>
          <w:rFonts w:eastAsia="SimSun" w:hint="cs"/>
          <w:sz w:val="18"/>
          <w:szCs w:val="24"/>
          <w:rtl/>
          <w:lang w:bidi="ar-EG"/>
        </w:rPr>
        <w:t>للاتصالات المتنقلة</w:t>
      </w:r>
      <w:r w:rsidRPr="00D4454E">
        <w:rPr>
          <w:rFonts w:eastAsia="SimSun"/>
          <w:color w:val="000000"/>
          <w:sz w:val="16"/>
          <w:szCs w:val="16"/>
          <w:lang w:val="de-CH"/>
        </w:rPr>
        <w:t>Mobile Country Code / Indicatif de pays du mobile /</w:t>
      </w:r>
      <w:r w:rsidRPr="00D4454E">
        <w:rPr>
          <w:rFonts w:eastAsia="SimSun" w:hint="cs"/>
          <w:sz w:val="18"/>
          <w:szCs w:val="24"/>
          <w:rtl/>
          <w:lang w:bidi="ar-EG"/>
        </w:rPr>
        <w:br/>
      </w:r>
      <w:r w:rsidRPr="00D4454E">
        <w:rPr>
          <w:rFonts w:eastAsia="SimSun" w:hint="cs"/>
          <w:sz w:val="18"/>
          <w:szCs w:val="24"/>
          <w:rtl/>
          <w:lang w:bidi="ar-EG"/>
        </w:rPr>
        <w:tab/>
      </w:r>
      <w:r w:rsidRPr="00D4454E">
        <w:rPr>
          <w:rFonts w:eastAsia="SimSun"/>
          <w:sz w:val="18"/>
          <w:szCs w:val="24"/>
          <w:lang w:val="de-CH" w:bidi="ar-EG"/>
        </w:rPr>
        <w:t>MNC</w:t>
      </w:r>
      <w:r w:rsidRPr="00D4454E">
        <w:rPr>
          <w:rFonts w:eastAsia="SimSun" w:hint="cs"/>
          <w:sz w:val="18"/>
          <w:szCs w:val="24"/>
          <w:rtl/>
          <w:lang w:bidi="ar-EG"/>
        </w:rPr>
        <w:t>:</w:t>
      </w:r>
      <w:r w:rsidRPr="00D4454E">
        <w:rPr>
          <w:rFonts w:eastAsia="SimSun" w:hint="cs"/>
          <w:sz w:val="18"/>
          <w:szCs w:val="24"/>
          <w:rtl/>
          <w:lang w:bidi="ar-EG"/>
        </w:rPr>
        <w:tab/>
        <w:t>الرمز الدليلي للشبكة المتنقلة</w:t>
      </w:r>
      <w:r w:rsidRPr="00D4454E">
        <w:rPr>
          <w:rFonts w:eastAsia="SimSun"/>
          <w:color w:val="000000"/>
          <w:sz w:val="16"/>
          <w:szCs w:val="16"/>
          <w:lang w:val="de-CH"/>
        </w:rPr>
        <w:t>Mobile Network Code / Code de réseau mobile /</w:t>
      </w:r>
    </w:p>
    <w:p w14:paraId="22C519D0" w14:textId="0CEBAA41" w:rsidR="00D04BA1" w:rsidRDefault="00D04BA1" w:rsidP="004F6FF3">
      <w:pPr>
        <w:rPr>
          <w:rFonts w:eastAsia="SimSun"/>
          <w:sz w:val="18"/>
          <w:szCs w:val="24"/>
          <w:lang w:eastAsia="zh-CN"/>
        </w:rPr>
      </w:pPr>
    </w:p>
    <w:p w14:paraId="47EF30B1" w14:textId="77777777" w:rsidR="00886118" w:rsidRDefault="00886118" w:rsidP="004F6FF3">
      <w:pPr>
        <w:rPr>
          <w:rFonts w:eastAsia="SimSun"/>
          <w:sz w:val="18"/>
          <w:szCs w:val="24"/>
          <w:lang w:eastAsia="zh-CN"/>
        </w:rPr>
      </w:pPr>
    </w:p>
    <w:p w14:paraId="783D6E6C" w14:textId="77777777" w:rsidR="00CA703B" w:rsidRDefault="00CA703B" w:rsidP="00CA703B">
      <w:pPr>
        <w:pStyle w:val="Heading20"/>
      </w:pPr>
      <w:bookmarkStart w:id="232" w:name="_Toc525200615"/>
      <w:bookmarkStart w:id="233" w:name="_Toc33093028"/>
      <w:bookmarkStart w:id="234" w:name="_Toc45706398"/>
      <w:bookmarkStart w:id="235" w:name="_Toc55381064"/>
      <w:bookmarkEnd w:id="132"/>
      <w:bookmarkEnd w:id="133"/>
      <w:bookmarkEnd w:id="175"/>
      <w:bookmarkEnd w:id="176"/>
      <w:bookmarkEnd w:id="194"/>
      <w:bookmarkEnd w:id="195"/>
      <w:r>
        <w:rPr>
          <w:rtl/>
        </w:rPr>
        <w:t>خطة الترقيم الوطنية</w:t>
      </w:r>
      <w:r>
        <w:rPr>
          <w:rtl/>
        </w:rPr>
        <w:br/>
        <w:t xml:space="preserve">(وفقاً للتوصية </w:t>
      </w:r>
      <w:r>
        <w:t>ITU</w:t>
      </w:r>
      <w:r>
        <w:noBreakHyphen/>
        <w:t>T E.129</w:t>
      </w:r>
      <w:r>
        <w:rPr>
          <w:rtl/>
        </w:rPr>
        <w:t xml:space="preserve"> </w:t>
      </w:r>
      <w:r>
        <w:t>(2013/01)</w:t>
      </w:r>
      <w:r>
        <w:rPr>
          <w:rtl/>
        </w:rPr>
        <w:t>)</w:t>
      </w:r>
      <w:bookmarkEnd w:id="232"/>
      <w:bookmarkEnd w:id="233"/>
      <w:bookmarkEnd w:id="234"/>
      <w:bookmarkEnd w:id="235"/>
    </w:p>
    <w:p w14:paraId="67C22EA7" w14:textId="77777777" w:rsidR="00CA703B" w:rsidRDefault="00CA703B" w:rsidP="00CA703B">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1F849B9B" w14:textId="77777777" w:rsidR="00CA703B" w:rsidRDefault="00CA703B" w:rsidP="00CA703B">
      <w:pPr>
        <w:spacing w:before="240" w:line="180"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D52421B" w14:textId="77777777" w:rsidR="00CA703B" w:rsidRDefault="00CA703B" w:rsidP="00CA703B">
      <w:pPr>
        <w:spacing w:line="180" w:lineRule="auto"/>
        <w:rPr>
          <w:rFonts w:eastAsia="SimSun"/>
          <w:rtl/>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6"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17BED383" w14:textId="150D291A" w:rsidR="00CA703B" w:rsidRDefault="00CA703B" w:rsidP="00CA703B">
      <w:pPr>
        <w:spacing w:after="120" w:line="180" w:lineRule="auto"/>
        <w:rPr>
          <w:rFonts w:eastAsia="SimSun"/>
          <w:rtl/>
          <w:lang w:bidi="ar-EG"/>
        </w:rPr>
      </w:pPr>
      <w:r>
        <w:rPr>
          <w:rFonts w:eastAsia="SimSun" w:hint="cs"/>
          <w:rtl/>
          <w:lang w:bidi="ar-EG"/>
        </w:rPr>
        <w:t>و</w:t>
      </w:r>
      <w:r>
        <w:rPr>
          <w:rFonts w:eastAsia="SimSun"/>
          <w:rtl/>
          <w:lang w:bidi="ar-EG"/>
        </w:rPr>
        <w:t xml:space="preserve">اعتباراً من </w:t>
      </w:r>
      <w:r>
        <w:rPr>
          <w:rFonts w:eastAsia="SimSun"/>
          <w:lang w:bidi="ar-EG"/>
        </w:rPr>
        <w:t>2020.</w:t>
      </w:r>
      <w:r w:rsidR="00886118">
        <w:rPr>
          <w:rFonts w:eastAsia="SimSun"/>
          <w:lang w:bidi="ar-EG"/>
        </w:rPr>
        <w:t>X.1</w:t>
      </w:r>
      <w:r>
        <w:rPr>
          <w:rFonts w:eastAsia="SimSun"/>
          <w:rtl/>
          <w:lang w:bidi="ar-EG"/>
        </w:rPr>
        <w:t xml:space="preserve"> قامت البلدان/المناطق الجغرافية </w:t>
      </w:r>
      <w:r w:rsidR="00F51BA9">
        <w:rPr>
          <w:rFonts w:eastAsia="SimSun" w:hint="cs"/>
          <w:rtl/>
          <w:lang w:bidi="ar-EG"/>
        </w:rPr>
        <w:t xml:space="preserve">التالية </w:t>
      </w:r>
      <w:r>
        <w:rPr>
          <w:rFonts w:eastAsia="SimSun"/>
          <w:rtl/>
          <w:lang w:bidi="ar-EG"/>
        </w:rPr>
        <w:t>بتحديث خطة الترقيم الوطنية الخاصة بها في موقعنا الإلكتروني:</w:t>
      </w:r>
    </w:p>
    <w:tbl>
      <w:tblPr>
        <w:bidiVisual/>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7"/>
        <w:gridCol w:w="2626"/>
      </w:tblGrid>
      <w:tr w:rsidR="00CA703B" w:rsidRPr="00CA703B" w14:paraId="732888FE" w14:textId="77777777" w:rsidTr="00886118">
        <w:trPr>
          <w:jc w:val="center"/>
        </w:trPr>
        <w:tc>
          <w:tcPr>
            <w:tcW w:w="5077" w:type="dxa"/>
            <w:hideMark/>
          </w:tcPr>
          <w:p w14:paraId="0EC509EE" w14:textId="77777777" w:rsidR="00CA703B" w:rsidRPr="00CA703B" w:rsidRDefault="00CA703B" w:rsidP="00D04BA1">
            <w:pPr>
              <w:spacing w:before="60" w:after="60" w:line="340" w:lineRule="exact"/>
              <w:jc w:val="center"/>
              <w:rPr>
                <w:rFonts w:eastAsia="SimSun"/>
                <w:i/>
                <w:iCs/>
                <w:rtl/>
                <w:lang w:val="en-GB" w:eastAsia="zh-CN" w:bidi="ar-EG"/>
              </w:rPr>
            </w:pPr>
            <w:r w:rsidRPr="00CA703B">
              <w:rPr>
                <w:rFonts w:eastAsia="SimSun"/>
                <w:i/>
                <w:iCs/>
                <w:rtl/>
                <w:lang w:val="en-GB" w:eastAsia="zh-CN"/>
              </w:rPr>
              <w:t>البلد</w:t>
            </w:r>
            <w:r w:rsidRPr="00CA703B">
              <w:rPr>
                <w:rFonts w:eastAsia="SimSun"/>
                <w:i/>
                <w:iCs/>
                <w:rtl/>
                <w:lang w:val="en-GB" w:eastAsia="zh-CN" w:bidi="ar-EG"/>
              </w:rPr>
              <w:t>/المنطقة الجغرافية</w:t>
            </w:r>
          </w:p>
        </w:tc>
        <w:tc>
          <w:tcPr>
            <w:tcW w:w="2626" w:type="dxa"/>
            <w:hideMark/>
          </w:tcPr>
          <w:p w14:paraId="381AB1EC" w14:textId="77777777" w:rsidR="00CA703B" w:rsidRPr="00CA703B" w:rsidRDefault="00CA703B" w:rsidP="00D04BA1">
            <w:pPr>
              <w:spacing w:before="60" w:after="60" w:line="340" w:lineRule="exact"/>
              <w:jc w:val="center"/>
              <w:rPr>
                <w:rFonts w:eastAsia="SimSun"/>
                <w:i/>
                <w:iCs/>
                <w:lang w:eastAsia="zh-CN"/>
              </w:rPr>
            </w:pPr>
            <w:r w:rsidRPr="00CA703B">
              <w:rPr>
                <w:rFonts w:eastAsia="SimSun"/>
                <w:i/>
                <w:iCs/>
                <w:rtl/>
                <w:lang w:val="en-GB" w:eastAsia="zh-CN"/>
              </w:rPr>
              <w:t xml:space="preserve">الرمز الدليلي للبلد </w:t>
            </w:r>
            <w:r w:rsidRPr="00CA703B">
              <w:rPr>
                <w:rFonts w:eastAsia="SimSun"/>
                <w:i/>
                <w:iCs/>
                <w:lang w:eastAsia="zh-CN"/>
              </w:rPr>
              <w:t>(CC)</w:t>
            </w:r>
          </w:p>
        </w:tc>
      </w:tr>
      <w:tr w:rsidR="00CA703B" w:rsidRPr="00CA703B" w14:paraId="294D0662" w14:textId="77777777" w:rsidTr="00886118">
        <w:trPr>
          <w:jc w:val="center"/>
        </w:trPr>
        <w:tc>
          <w:tcPr>
            <w:tcW w:w="5077" w:type="dxa"/>
            <w:hideMark/>
          </w:tcPr>
          <w:p w14:paraId="751C6571" w14:textId="3C27A4E1" w:rsidR="00CA703B" w:rsidRPr="00CA703B" w:rsidRDefault="00886118" w:rsidP="00D04BA1">
            <w:pPr>
              <w:spacing w:before="60" w:after="60" w:line="340" w:lineRule="exact"/>
            </w:pPr>
            <w:r>
              <w:rPr>
                <w:rFonts w:hint="cs"/>
                <w:rtl/>
              </w:rPr>
              <w:t>الصين</w:t>
            </w:r>
          </w:p>
        </w:tc>
        <w:tc>
          <w:tcPr>
            <w:tcW w:w="2626" w:type="dxa"/>
            <w:hideMark/>
          </w:tcPr>
          <w:p w14:paraId="5D6C92EA" w14:textId="31361B14" w:rsidR="00CA703B" w:rsidRPr="00CA703B" w:rsidRDefault="00CA703B" w:rsidP="00D04BA1">
            <w:pPr>
              <w:pStyle w:val="TableText0"/>
              <w:bidi/>
              <w:spacing w:before="60" w:after="60" w:line="340" w:lineRule="exact"/>
              <w:jc w:val="center"/>
              <w:rPr>
                <w:rFonts w:eastAsia="SimSun" w:cs="Times New Roman"/>
                <w:sz w:val="22"/>
                <w:szCs w:val="30"/>
                <w:rtl/>
                <w:lang w:val="en-US" w:bidi="ar-EG"/>
              </w:rPr>
            </w:pPr>
            <w:r w:rsidRPr="00CA703B">
              <w:rPr>
                <w:sz w:val="22"/>
              </w:rPr>
              <w:t>+</w:t>
            </w:r>
            <w:r w:rsidR="00886118">
              <w:rPr>
                <w:sz w:val="22"/>
              </w:rPr>
              <w:t>86</w:t>
            </w:r>
          </w:p>
        </w:tc>
      </w:tr>
      <w:tr w:rsidR="00886118" w:rsidRPr="00CA703B" w14:paraId="69DDD9C0" w14:textId="77777777" w:rsidTr="00886118">
        <w:trPr>
          <w:jc w:val="center"/>
        </w:trPr>
        <w:tc>
          <w:tcPr>
            <w:tcW w:w="5077" w:type="dxa"/>
          </w:tcPr>
          <w:p w14:paraId="232CC84B" w14:textId="3ABDBCB2" w:rsidR="00886118" w:rsidRDefault="00886118" w:rsidP="00886118">
            <w:pPr>
              <w:spacing w:before="60" w:after="60" w:line="340" w:lineRule="exact"/>
              <w:rPr>
                <w:rtl/>
              </w:rPr>
            </w:pPr>
            <w:r w:rsidRPr="00886118">
              <w:rPr>
                <w:rtl/>
              </w:rPr>
              <w:t>موريشيوس</w:t>
            </w:r>
          </w:p>
        </w:tc>
        <w:tc>
          <w:tcPr>
            <w:tcW w:w="2626" w:type="dxa"/>
          </w:tcPr>
          <w:p w14:paraId="080CB08E" w14:textId="566C2DE6" w:rsidR="00886118" w:rsidRPr="00886118" w:rsidRDefault="00886118" w:rsidP="00D04BA1">
            <w:pPr>
              <w:pStyle w:val="TableText0"/>
              <w:bidi/>
              <w:spacing w:before="60" w:after="60" w:line="340" w:lineRule="exact"/>
              <w:jc w:val="center"/>
              <w:rPr>
                <w:sz w:val="22"/>
                <w:lang w:val="en-US"/>
              </w:rPr>
            </w:pPr>
            <w:r>
              <w:rPr>
                <w:sz w:val="22"/>
                <w:lang w:val="en-US"/>
              </w:rPr>
              <w:t>+230</w:t>
            </w:r>
          </w:p>
        </w:tc>
      </w:tr>
      <w:tr w:rsidR="00886118" w:rsidRPr="00CA703B" w14:paraId="3597A715" w14:textId="77777777" w:rsidTr="00886118">
        <w:trPr>
          <w:jc w:val="center"/>
        </w:trPr>
        <w:tc>
          <w:tcPr>
            <w:tcW w:w="5077" w:type="dxa"/>
          </w:tcPr>
          <w:p w14:paraId="4B7AF439" w14:textId="47492394" w:rsidR="00886118" w:rsidRDefault="00886118" w:rsidP="00D04BA1">
            <w:pPr>
              <w:spacing w:before="60" w:after="60" w:line="340" w:lineRule="exact"/>
              <w:rPr>
                <w:rtl/>
              </w:rPr>
            </w:pPr>
            <w:r>
              <w:rPr>
                <w:rFonts w:hint="cs"/>
                <w:rtl/>
              </w:rPr>
              <w:t>ميانمار</w:t>
            </w:r>
          </w:p>
        </w:tc>
        <w:tc>
          <w:tcPr>
            <w:tcW w:w="2626" w:type="dxa"/>
          </w:tcPr>
          <w:p w14:paraId="46F81057" w14:textId="5B873C19" w:rsidR="00886118" w:rsidRPr="00CA703B" w:rsidRDefault="00886118" w:rsidP="00D04BA1">
            <w:pPr>
              <w:pStyle w:val="TableText0"/>
              <w:bidi/>
              <w:spacing w:before="60" w:after="60" w:line="340" w:lineRule="exact"/>
              <w:jc w:val="center"/>
              <w:rPr>
                <w:sz w:val="22"/>
              </w:rPr>
            </w:pPr>
            <w:r>
              <w:rPr>
                <w:sz w:val="22"/>
              </w:rPr>
              <w:t>+95</w:t>
            </w:r>
          </w:p>
        </w:tc>
      </w:tr>
      <w:tr w:rsidR="00886118" w:rsidRPr="00CA703B" w14:paraId="222A8DDB" w14:textId="77777777" w:rsidTr="00886118">
        <w:trPr>
          <w:jc w:val="center"/>
        </w:trPr>
        <w:tc>
          <w:tcPr>
            <w:tcW w:w="5077" w:type="dxa"/>
          </w:tcPr>
          <w:p w14:paraId="051B1B60" w14:textId="76CF4862" w:rsidR="00886118" w:rsidRDefault="00886118" w:rsidP="00D04BA1">
            <w:pPr>
              <w:spacing w:before="60" w:after="60" w:line="340" w:lineRule="exact"/>
              <w:rPr>
                <w:rtl/>
              </w:rPr>
            </w:pPr>
            <w:r>
              <w:rPr>
                <w:rFonts w:hint="cs"/>
                <w:rtl/>
              </w:rPr>
              <w:t>بالاو</w:t>
            </w:r>
          </w:p>
        </w:tc>
        <w:tc>
          <w:tcPr>
            <w:tcW w:w="2626" w:type="dxa"/>
          </w:tcPr>
          <w:p w14:paraId="7BF5DCF5" w14:textId="6B8FC8AB" w:rsidR="00886118" w:rsidRPr="00CA703B" w:rsidRDefault="00886118" w:rsidP="00D04BA1">
            <w:pPr>
              <w:pStyle w:val="TableText0"/>
              <w:bidi/>
              <w:spacing w:before="60" w:after="60" w:line="340" w:lineRule="exact"/>
              <w:jc w:val="center"/>
              <w:rPr>
                <w:sz w:val="22"/>
                <w:rtl/>
                <w:lang w:bidi="ar-EG"/>
              </w:rPr>
            </w:pPr>
            <w:r>
              <w:rPr>
                <w:sz w:val="22"/>
              </w:rPr>
              <w:t>+680</w:t>
            </w:r>
          </w:p>
        </w:tc>
      </w:tr>
    </w:tbl>
    <w:p w14:paraId="77C3123E" w14:textId="77777777" w:rsidR="00CA703B" w:rsidRPr="007C4121" w:rsidRDefault="00CA703B" w:rsidP="007C4121">
      <w:pPr>
        <w:rPr>
          <w:rtl/>
          <w:lang w:val="de-CH"/>
        </w:rPr>
      </w:pPr>
    </w:p>
    <w:sectPr w:rsidR="00CA703B" w:rsidRPr="007C4121" w:rsidSect="006C4272">
      <w:footerReference w:type="even" r:id="rId17"/>
      <w:footerReference w:type="default" r:id="rId18"/>
      <w:footerReference w:type="first" r:id="rId19"/>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C7C4B" w14:textId="77777777" w:rsidR="00AF4D2F" w:rsidRDefault="00AF4D2F" w:rsidP="00AA4E2E">
      <w:r>
        <w:separator/>
      </w:r>
    </w:p>
    <w:p w14:paraId="1A293286" w14:textId="77777777" w:rsidR="00AF4D2F" w:rsidRDefault="00AF4D2F" w:rsidP="00AA4E2E"/>
    <w:p w14:paraId="3983FA06" w14:textId="77777777" w:rsidR="00AF4D2F" w:rsidRDefault="00AF4D2F" w:rsidP="00AA4E2E"/>
    <w:p w14:paraId="171B8CA0" w14:textId="77777777" w:rsidR="00AF4D2F" w:rsidRDefault="00AF4D2F" w:rsidP="00AA4E2E"/>
    <w:p w14:paraId="16EEA4CD" w14:textId="77777777" w:rsidR="00AF4D2F" w:rsidRDefault="00AF4D2F" w:rsidP="00AA4E2E"/>
    <w:p w14:paraId="5C351BAC" w14:textId="77777777" w:rsidR="00AF4D2F" w:rsidRDefault="00AF4D2F"/>
    <w:p w14:paraId="7C736F18" w14:textId="77777777" w:rsidR="00AF4D2F" w:rsidRDefault="00AF4D2F"/>
  </w:endnote>
  <w:endnote w:type="continuationSeparator" w:id="0">
    <w:p w14:paraId="28C0FE72" w14:textId="77777777" w:rsidR="00AF4D2F" w:rsidRDefault="00AF4D2F" w:rsidP="00AA4E2E">
      <w:r>
        <w:continuationSeparator/>
      </w:r>
    </w:p>
    <w:p w14:paraId="0EEE2F90" w14:textId="77777777" w:rsidR="00AF4D2F" w:rsidRDefault="00AF4D2F" w:rsidP="00AA4E2E"/>
    <w:p w14:paraId="62A35A1D" w14:textId="77777777" w:rsidR="00AF4D2F" w:rsidRDefault="00AF4D2F" w:rsidP="00AA4E2E"/>
    <w:p w14:paraId="2FC4EA38" w14:textId="77777777" w:rsidR="00AF4D2F" w:rsidRDefault="00AF4D2F" w:rsidP="00AA4E2E"/>
    <w:p w14:paraId="305A3E76" w14:textId="77777777" w:rsidR="00AF4D2F" w:rsidRDefault="00AF4D2F" w:rsidP="00AA4E2E"/>
    <w:p w14:paraId="111AFFB9" w14:textId="77777777" w:rsidR="00AF4D2F" w:rsidRDefault="00AF4D2F"/>
    <w:p w14:paraId="53D1214A" w14:textId="77777777" w:rsidR="00AF4D2F" w:rsidRDefault="00AF4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AF4D2F" w:rsidRPr="001012C6" w14:paraId="3A5E096B" w14:textId="77777777" w:rsidTr="00070862">
      <w:trPr>
        <w:cantSplit/>
      </w:trPr>
      <w:tc>
        <w:tcPr>
          <w:tcW w:w="1559" w:type="dxa"/>
          <w:shd w:val="clear" w:color="auto" w:fill="4C4C4C"/>
        </w:tcPr>
        <w:p w14:paraId="646A163A" w14:textId="5F24482B" w:rsidR="00AF4D2F" w:rsidRPr="00082004" w:rsidRDefault="00AF4D2F"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1207</w:t>
          </w:r>
          <w:r>
            <w:rPr>
              <w:rFonts w:hint="cs"/>
              <w:color w:val="FFFFFF"/>
              <w:position w:val="4"/>
              <w:sz w:val="20"/>
              <w:szCs w:val="26"/>
              <w:rtl/>
              <w:lang w:bidi="ar-EG"/>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AF4D2F" w:rsidRPr="00082004" w:rsidRDefault="00AF4D2F"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AF4D2F" w:rsidRPr="00FA51E9" w:rsidRDefault="00AF4D2F"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AF4D2F" w:rsidRPr="001012C6" w14:paraId="2331D721" w14:textId="77777777" w:rsidTr="00697B97">
      <w:trPr>
        <w:cantSplit/>
        <w:jc w:val="center"/>
      </w:trPr>
      <w:tc>
        <w:tcPr>
          <w:tcW w:w="1560" w:type="dxa"/>
          <w:shd w:val="clear" w:color="auto" w:fill="4C4C4C"/>
        </w:tcPr>
        <w:p w14:paraId="467BD0AC" w14:textId="02C1E939" w:rsidR="00AF4D2F" w:rsidRPr="00082004" w:rsidRDefault="00AF4D2F"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1207</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AF4D2F" w:rsidRPr="00082004" w:rsidRDefault="00AF4D2F"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AF4D2F" w:rsidRPr="00BB204E" w:rsidRDefault="00AF4D2F"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AF4D2F" w:rsidRPr="00DA574F" w14:paraId="6B006A04" w14:textId="77777777" w:rsidTr="004F62A7">
      <w:trPr>
        <w:cantSplit/>
        <w:trHeight w:val="900"/>
        <w:jc w:val="center"/>
      </w:trPr>
      <w:tc>
        <w:tcPr>
          <w:tcW w:w="8606" w:type="dxa"/>
          <w:tcBorders>
            <w:top w:val="nil"/>
            <w:bottom w:val="nil"/>
          </w:tcBorders>
          <w:shd w:val="clear" w:color="auto" w:fill="FFFFFF"/>
          <w:vAlign w:val="center"/>
        </w:tcPr>
        <w:p w14:paraId="4EDBA955" w14:textId="77777777" w:rsidR="00AF4D2F" w:rsidRPr="00DA574F" w:rsidRDefault="00AF4D2F"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14:paraId="5BFBEEAE" w14:textId="77777777" w:rsidR="00AF4D2F" w:rsidRPr="00DA574F" w:rsidRDefault="00AF4D2F"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val="en-GB" w:eastAsia="en-GB"/>
            </w:rPr>
            <w:drawing>
              <wp:inline distT="0" distB="0" distL="0" distR="0" wp14:anchorId="1A540E85" wp14:editId="25BDD28B">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09F00F5F" w14:textId="77777777" w:rsidR="00AF4D2F" w:rsidRPr="00FA51E9" w:rsidRDefault="00AF4D2F"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171C3" w14:textId="77777777" w:rsidR="00AF4D2F" w:rsidRDefault="00AF4D2F" w:rsidP="00AA4E2E">
      <w:r>
        <w:t>___________________</w:t>
      </w:r>
    </w:p>
  </w:footnote>
  <w:footnote w:type="continuationSeparator" w:id="0">
    <w:p w14:paraId="600994CC" w14:textId="77777777" w:rsidR="00AF4D2F" w:rsidRDefault="00AF4D2F" w:rsidP="00AA4E2E">
      <w:r>
        <w:continuationSeparator/>
      </w:r>
    </w:p>
    <w:p w14:paraId="6A9E454D" w14:textId="77777777" w:rsidR="00AF4D2F" w:rsidRDefault="00AF4D2F" w:rsidP="00AA4E2E"/>
    <w:p w14:paraId="54D58A17" w14:textId="77777777" w:rsidR="00AF4D2F" w:rsidRDefault="00AF4D2F" w:rsidP="00AA4E2E"/>
    <w:p w14:paraId="1F1F7C82" w14:textId="77777777" w:rsidR="00AF4D2F" w:rsidRDefault="00AF4D2F" w:rsidP="00AA4E2E"/>
    <w:p w14:paraId="15F84D23" w14:textId="77777777" w:rsidR="00AF4D2F" w:rsidRDefault="00AF4D2F" w:rsidP="00AA4E2E"/>
    <w:p w14:paraId="71B3FD3F" w14:textId="77777777" w:rsidR="00AF4D2F" w:rsidRDefault="00AF4D2F"/>
    <w:p w14:paraId="2107494F" w14:textId="77777777" w:rsidR="00AF4D2F" w:rsidRDefault="00AF4D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0"/>
    <w:lvlOverride w:ilvl="0">
      <w:lvl w:ilvl="0">
        <w:start w:val="1"/>
        <w:numFmt w:val="bullet"/>
        <w:lvlText w:val=""/>
        <w:legacy w:legacy="1" w:legacySpace="120" w:legacyIndent="360"/>
        <w:lvlJc w:val="left"/>
        <w:pPr>
          <w:ind w:left="30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330C"/>
    <w:rsid w:val="000139B8"/>
    <w:rsid w:val="00013F3F"/>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513"/>
    <w:rsid w:val="00020518"/>
    <w:rsid w:val="00021939"/>
    <w:rsid w:val="00021B72"/>
    <w:rsid w:val="00021C18"/>
    <w:rsid w:val="00022EAB"/>
    <w:rsid w:val="00023400"/>
    <w:rsid w:val="000240CE"/>
    <w:rsid w:val="000245CF"/>
    <w:rsid w:val="00024738"/>
    <w:rsid w:val="000247B8"/>
    <w:rsid w:val="00024812"/>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C48"/>
    <w:rsid w:val="00032336"/>
    <w:rsid w:val="00032647"/>
    <w:rsid w:val="0003352E"/>
    <w:rsid w:val="000335F0"/>
    <w:rsid w:val="00033DD3"/>
    <w:rsid w:val="00033EDE"/>
    <w:rsid w:val="00033FBD"/>
    <w:rsid w:val="00034354"/>
    <w:rsid w:val="00034EA7"/>
    <w:rsid w:val="0003514B"/>
    <w:rsid w:val="00035CC9"/>
    <w:rsid w:val="0003694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BD4"/>
    <w:rsid w:val="00044D43"/>
    <w:rsid w:val="0004559B"/>
    <w:rsid w:val="000456CA"/>
    <w:rsid w:val="00045F89"/>
    <w:rsid w:val="000465DF"/>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55E"/>
    <w:rsid w:val="0006566C"/>
    <w:rsid w:val="0006654D"/>
    <w:rsid w:val="00066682"/>
    <w:rsid w:val="00066830"/>
    <w:rsid w:val="000670D3"/>
    <w:rsid w:val="000700D0"/>
    <w:rsid w:val="00070862"/>
    <w:rsid w:val="000708F3"/>
    <w:rsid w:val="00070AB4"/>
    <w:rsid w:val="00070BA5"/>
    <w:rsid w:val="000711D7"/>
    <w:rsid w:val="00072067"/>
    <w:rsid w:val="0007244B"/>
    <w:rsid w:val="000732AA"/>
    <w:rsid w:val="000732F7"/>
    <w:rsid w:val="0007360A"/>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33A6"/>
    <w:rsid w:val="00083717"/>
    <w:rsid w:val="000840F3"/>
    <w:rsid w:val="00084168"/>
    <w:rsid w:val="0008545F"/>
    <w:rsid w:val="000854C1"/>
    <w:rsid w:val="000860AC"/>
    <w:rsid w:val="00086307"/>
    <w:rsid w:val="00086C78"/>
    <w:rsid w:val="0008739F"/>
    <w:rsid w:val="000878A5"/>
    <w:rsid w:val="00087BC4"/>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B16"/>
    <w:rsid w:val="000A202B"/>
    <w:rsid w:val="000A365E"/>
    <w:rsid w:val="000A370E"/>
    <w:rsid w:val="000A3789"/>
    <w:rsid w:val="000A3B7E"/>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1034"/>
    <w:rsid w:val="000B1E68"/>
    <w:rsid w:val="000B1F2B"/>
    <w:rsid w:val="000B2911"/>
    <w:rsid w:val="000B30F2"/>
    <w:rsid w:val="000B32EF"/>
    <w:rsid w:val="000B45F1"/>
    <w:rsid w:val="000B6575"/>
    <w:rsid w:val="000B67EE"/>
    <w:rsid w:val="000B70CA"/>
    <w:rsid w:val="000C0195"/>
    <w:rsid w:val="000C036B"/>
    <w:rsid w:val="000C1116"/>
    <w:rsid w:val="000C1B93"/>
    <w:rsid w:val="000C32F6"/>
    <w:rsid w:val="000C503C"/>
    <w:rsid w:val="000C5636"/>
    <w:rsid w:val="000C6234"/>
    <w:rsid w:val="000C7C66"/>
    <w:rsid w:val="000D00F7"/>
    <w:rsid w:val="000D012D"/>
    <w:rsid w:val="000D0ADD"/>
    <w:rsid w:val="000D1145"/>
    <w:rsid w:val="000D12B0"/>
    <w:rsid w:val="000D1A77"/>
    <w:rsid w:val="000D20AC"/>
    <w:rsid w:val="000D2177"/>
    <w:rsid w:val="000D380B"/>
    <w:rsid w:val="000D3B05"/>
    <w:rsid w:val="000D3DFE"/>
    <w:rsid w:val="000D42A7"/>
    <w:rsid w:val="000D4C5E"/>
    <w:rsid w:val="000D54FA"/>
    <w:rsid w:val="000D5CF8"/>
    <w:rsid w:val="000D6849"/>
    <w:rsid w:val="000D7341"/>
    <w:rsid w:val="000D7907"/>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225F"/>
    <w:rsid w:val="001025B3"/>
    <w:rsid w:val="001028AE"/>
    <w:rsid w:val="00102AE2"/>
    <w:rsid w:val="00102F03"/>
    <w:rsid w:val="00104C7D"/>
    <w:rsid w:val="00104CC6"/>
    <w:rsid w:val="00104CC7"/>
    <w:rsid w:val="00104EB9"/>
    <w:rsid w:val="00104FE6"/>
    <w:rsid w:val="001055E1"/>
    <w:rsid w:val="00106265"/>
    <w:rsid w:val="001062ED"/>
    <w:rsid w:val="00106543"/>
    <w:rsid w:val="00106835"/>
    <w:rsid w:val="00106F84"/>
    <w:rsid w:val="00107234"/>
    <w:rsid w:val="0010765C"/>
    <w:rsid w:val="00107948"/>
    <w:rsid w:val="00110944"/>
    <w:rsid w:val="001111BB"/>
    <w:rsid w:val="001118B1"/>
    <w:rsid w:val="0011254E"/>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F9A"/>
    <w:rsid w:val="00131112"/>
    <w:rsid w:val="001314DB"/>
    <w:rsid w:val="00131822"/>
    <w:rsid w:val="00131863"/>
    <w:rsid w:val="00131A08"/>
    <w:rsid w:val="001324A0"/>
    <w:rsid w:val="001325D6"/>
    <w:rsid w:val="0013426C"/>
    <w:rsid w:val="00134CCF"/>
    <w:rsid w:val="0013523F"/>
    <w:rsid w:val="0013696B"/>
    <w:rsid w:val="00136B48"/>
    <w:rsid w:val="00137658"/>
    <w:rsid w:val="00137ACA"/>
    <w:rsid w:val="00137B39"/>
    <w:rsid w:val="00140BEE"/>
    <w:rsid w:val="0014121D"/>
    <w:rsid w:val="00141508"/>
    <w:rsid w:val="001417B9"/>
    <w:rsid w:val="001420D3"/>
    <w:rsid w:val="001431A3"/>
    <w:rsid w:val="00143510"/>
    <w:rsid w:val="00143ECE"/>
    <w:rsid w:val="0014435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0BD"/>
    <w:rsid w:val="00154DF6"/>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51D"/>
    <w:rsid w:val="00170789"/>
    <w:rsid w:val="001714C4"/>
    <w:rsid w:val="0017175B"/>
    <w:rsid w:val="00171D93"/>
    <w:rsid w:val="00171E2A"/>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AA0"/>
    <w:rsid w:val="00180B16"/>
    <w:rsid w:val="001811E8"/>
    <w:rsid w:val="00181D34"/>
    <w:rsid w:val="001822AD"/>
    <w:rsid w:val="0018282E"/>
    <w:rsid w:val="00182C41"/>
    <w:rsid w:val="0018394F"/>
    <w:rsid w:val="00183BB2"/>
    <w:rsid w:val="001844A9"/>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5D0"/>
    <w:rsid w:val="001961EF"/>
    <w:rsid w:val="001962AF"/>
    <w:rsid w:val="00196469"/>
    <w:rsid w:val="00196521"/>
    <w:rsid w:val="00196538"/>
    <w:rsid w:val="00196578"/>
    <w:rsid w:val="001965CE"/>
    <w:rsid w:val="001972B9"/>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4BE"/>
    <w:rsid w:val="001C45AC"/>
    <w:rsid w:val="001C47FE"/>
    <w:rsid w:val="001C4C89"/>
    <w:rsid w:val="001C5A25"/>
    <w:rsid w:val="001C6018"/>
    <w:rsid w:val="001C688D"/>
    <w:rsid w:val="001C7151"/>
    <w:rsid w:val="001C7446"/>
    <w:rsid w:val="001C7469"/>
    <w:rsid w:val="001C750E"/>
    <w:rsid w:val="001C7E3E"/>
    <w:rsid w:val="001C7F10"/>
    <w:rsid w:val="001D0536"/>
    <w:rsid w:val="001D0B43"/>
    <w:rsid w:val="001D0E0F"/>
    <w:rsid w:val="001D1009"/>
    <w:rsid w:val="001D11AB"/>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6F9"/>
    <w:rsid w:val="001D6D2D"/>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5F0"/>
    <w:rsid w:val="00205BBD"/>
    <w:rsid w:val="00205CD1"/>
    <w:rsid w:val="00205E50"/>
    <w:rsid w:val="00205F2C"/>
    <w:rsid w:val="002063FF"/>
    <w:rsid w:val="002069A3"/>
    <w:rsid w:val="00206A35"/>
    <w:rsid w:val="00206C66"/>
    <w:rsid w:val="00206F79"/>
    <w:rsid w:val="002073D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7E0"/>
    <w:rsid w:val="002228EF"/>
    <w:rsid w:val="00223566"/>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AF4"/>
    <w:rsid w:val="00232C16"/>
    <w:rsid w:val="002333A0"/>
    <w:rsid w:val="002333B6"/>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5D5"/>
    <w:rsid w:val="00241099"/>
    <w:rsid w:val="002414F2"/>
    <w:rsid w:val="00242737"/>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7F1"/>
    <w:rsid w:val="002778CF"/>
    <w:rsid w:val="0028089F"/>
    <w:rsid w:val="00280C48"/>
    <w:rsid w:val="00280F4D"/>
    <w:rsid w:val="002814F4"/>
    <w:rsid w:val="00281F31"/>
    <w:rsid w:val="00281F5F"/>
    <w:rsid w:val="002843E4"/>
    <w:rsid w:val="002847C8"/>
    <w:rsid w:val="00284EA4"/>
    <w:rsid w:val="00285B97"/>
    <w:rsid w:val="0028705B"/>
    <w:rsid w:val="002872D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94"/>
    <w:rsid w:val="002938B6"/>
    <w:rsid w:val="00293960"/>
    <w:rsid w:val="00294829"/>
    <w:rsid w:val="00294D29"/>
    <w:rsid w:val="00294F4F"/>
    <w:rsid w:val="002951F9"/>
    <w:rsid w:val="002953C1"/>
    <w:rsid w:val="002953CB"/>
    <w:rsid w:val="00295917"/>
    <w:rsid w:val="00296071"/>
    <w:rsid w:val="00296133"/>
    <w:rsid w:val="002970AB"/>
    <w:rsid w:val="002973D4"/>
    <w:rsid w:val="00297A45"/>
    <w:rsid w:val="002A017F"/>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92"/>
    <w:rsid w:val="002C4F57"/>
    <w:rsid w:val="002C5145"/>
    <w:rsid w:val="002C5490"/>
    <w:rsid w:val="002C5AAA"/>
    <w:rsid w:val="002C5B71"/>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A91"/>
    <w:rsid w:val="002D6FBF"/>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91F"/>
    <w:rsid w:val="002F1955"/>
    <w:rsid w:val="002F1CED"/>
    <w:rsid w:val="002F1FFF"/>
    <w:rsid w:val="002F216D"/>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0ED"/>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3E94"/>
    <w:rsid w:val="003144D4"/>
    <w:rsid w:val="0031481F"/>
    <w:rsid w:val="00314973"/>
    <w:rsid w:val="00315A41"/>
    <w:rsid w:val="003163B6"/>
    <w:rsid w:val="003163CB"/>
    <w:rsid w:val="00316CA7"/>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87C"/>
    <w:rsid w:val="003615F0"/>
    <w:rsid w:val="0036199B"/>
    <w:rsid w:val="00361ECE"/>
    <w:rsid w:val="003624EF"/>
    <w:rsid w:val="00363546"/>
    <w:rsid w:val="00363BD8"/>
    <w:rsid w:val="00364A26"/>
    <w:rsid w:val="00365283"/>
    <w:rsid w:val="00365A37"/>
    <w:rsid w:val="00365DF1"/>
    <w:rsid w:val="003660B2"/>
    <w:rsid w:val="00366458"/>
    <w:rsid w:val="00366A3B"/>
    <w:rsid w:val="00366AF4"/>
    <w:rsid w:val="003673D6"/>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32F8"/>
    <w:rsid w:val="003833A1"/>
    <w:rsid w:val="003835A3"/>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29E"/>
    <w:rsid w:val="0039779B"/>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5E2"/>
    <w:rsid w:val="003A598F"/>
    <w:rsid w:val="003A6053"/>
    <w:rsid w:val="003A60DE"/>
    <w:rsid w:val="003A65F2"/>
    <w:rsid w:val="003A678E"/>
    <w:rsid w:val="003A69EA"/>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0A9"/>
    <w:rsid w:val="003C547F"/>
    <w:rsid w:val="003C5D54"/>
    <w:rsid w:val="003C5F33"/>
    <w:rsid w:val="003C6C81"/>
    <w:rsid w:val="003C78F0"/>
    <w:rsid w:val="003C7C66"/>
    <w:rsid w:val="003C7D99"/>
    <w:rsid w:val="003D0884"/>
    <w:rsid w:val="003D09A2"/>
    <w:rsid w:val="003D0F8E"/>
    <w:rsid w:val="003D1490"/>
    <w:rsid w:val="003D2AE1"/>
    <w:rsid w:val="003D4EB6"/>
    <w:rsid w:val="003D5491"/>
    <w:rsid w:val="003D5520"/>
    <w:rsid w:val="003D7267"/>
    <w:rsid w:val="003D7397"/>
    <w:rsid w:val="003D7E06"/>
    <w:rsid w:val="003E02EF"/>
    <w:rsid w:val="003E0448"/>
    <w:rsid w:val="003E08C2"/>
    <w:rsid w:val="003E0F73"/>
    <w:rsid w:val="003E1924"/>
    <w:rsid w:val="003E1D90"/>
    <w:rsid w:val="003E1F58"/>
    <w:rsid w:val="003E272B"/>
    <w:rsid w:val="003E2980"/>
    <w:rsid w:val="003E2E45"/>
    <w:rsid w:val="003E3183"/>
    <w:rsid w:val="003E3564"/>
    <w:rsid w:val="003E378D"/>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9EA"/>
    <w:rsid w:val="004120BD"/>
    <w:rsid w:val="00412210"/>
    <w:rsid w:val="0041276F"/>
    <w:rsid w:val="00412770"/>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83D"/>
    <w:rsid w:val="00417383"/>
    <w:rsid w:val="004174FA"/>
    <w:rsid w:val="00417F18"/>
    <w:rsid w:val="00417FBE"/>
    <w:rsid w:val="0042005D"/>
    <w:rsid w:val="00420D24"/>
    <w:rsid w:val="00420D57"/>
    <w:rsid w:val="00420FF1"/>
    <w:rsid w:val="00421219"/>
    <w:rsid w:val="00421365"/>
    <w:rsid w:val="00422530"/>
    <w:rsid w:val="00422675"/>
    <w:rsid w:val="00422C04"/>
    <w:rsid w:val="004230D2"/>
    <w:rsid w:val="00423377"/>
    <w:rsid w:val="0042382C"/>
    <w:rsid w:val="00424947"/>
    <w:rsid w:val="00424CAF"/>
    <w:rsid w:val="00424F50"/>
    <w:rsid w:val="00425024"/>
    <w:rsid w:val="00425076"/>
    <w:rsid w:val="00426144"/>
    <w:rsid w:val="00427862"/>
    <w:rsid w:val="0042789F"/>
    <w:rsid w:val="00427F79"/>
    <w:rsid w:val="00427FD8"/>
    <w:rsid w:val="00430A51"/>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3116"/>
    <w:rsid w:val="00444235"/>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967"/>
    <w:rsid w:val="00460B1F"/>
    <w:rsid w:val="00460E4A"/>
    <w:rsid w:val="004618B6"/>
    <w:rsid w:val="00461970"/>
    <w:rsid w:val="00461BCE"/>
    <w:rsid w:val="00462082"/>
    <w:rsid w:val="00462404"/>
    <w:rsid w:val="00462750"/>
    <w:rsid w:val="00462C77"/>
    <w:rsid w:val="00462DD2"/>
    <w:rsid w:val="00463581"/>
    <w:rsid w:val="00463896"/>
    <w:rsid w:val="00463CE3"/>
    <w:rsid w:val="00464091"/>
    <w:rsid w:val="00464215"/>
    <w:rsid w:val="0046542B"/>
    <w:rsid w:val="0046640D"/>
    <w:rsid w:val="00466780"/>
    <w:rsid w:val="004667F6"/>
    <w:rsid w:val="00466DAA"/>
    <w:rsid w:val="0046716D"/>
    <w:rsid w:val="00467488"/>
    <w:rsid w:val="00467D92"/>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C21"/>
    <w:rsid w:val="004C33AD"/>
    <w:rsid w:val="004C425A"/>
    <w:rsid w:val="004C4FF4"/>
    <w:rsid w:val="004C53B5"/>
    <w:rsid w:val="004C791F"/>
    <w:rsid w:val="004D0939"/>
    <w:rsid w:val="004D0E65"/>
    <w:rsid w:val="004D0EA4"/>
    <w:rsid w:val="004D119F"/>
    <w:rsid w:val="004D1247"/>
    <w:rsid w:val="004D180D"/>
    <w:rsid w:val="004D1D14"/>
    <w:rsid w:val="004D1DE9"/>
    <w:rsid w:val="004D20B3"/>
    <w:rsid w:val="004D291B"/>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85"/>
    <w:rsid w:val="004F1FC6"/>
    <w:rsid w:val="004F2416"/>
    <w:rsid w:val="004F2B90"/>
    <w:rsid w:val="004F2BF1"/>
    <w:rsid w:val="004F34B6"/>
    <w:rsid w:val="004F4299"/>
    <w:rsid w:val="004F44B5"/>
    <w:rsid w:val="004F4968"/>
    <w:rsid w:val="004F563E"/>
    <w:rsid w:val="004F5F10"/>
    <w:rsid w:val="004F62A7"/>
    <w:rsid w:val="004F6FF3"/>
    <w:rsid w:val="004F71E3"/>
    <w:rsid w:val="004F72A1"/>
    <w:rsid w:val="004F77BB"/>
    <w:rsid w:val="0050018E"/>
    <w:rsid w:val="00500488"/>
    <w:rsid w:val="005005CB"/>
    <w:rsid w:val="00500FA2"/>
    <w:rsid w:val="0050175B"/>
    <w:rsid w:val="005023D1"/>
    <w:rsid w:val="00503787"/>
    <w:rsid w:val="00503A14"/>
    <w:rsid w:val="005040AA"/>
    <w:rsid w:val="00505034"/>
    <w:rsid w:val="0050520D"/>
    <w:rsid w:val="0050536A"/>
    <w:rsid w:val="00505CCD"/>
    <w:rsid w:val="00505FCA"/>
    <w:rsid w:val="00506953"/>
    <w:rsid w:val="0050695B"/>
    <w:rsid w:val="00506B17"/>
    <w:rsid w:val="00506B46"/>
    <w:rsid w:val="00507B8B"/>
    <w:rsid w:val="00507D48"/>
    <w:rsid w:val="00507FD0"/>
    <w:rsid w:val="0051011A"/>
    <w:rsid w:val="00510422"/>
    <w:rsid w:val="005109BF"/>
    <w:rsid w:val="00510A14"/>
    <w:rsid w:val="00511ECE"/>
    <w:rsid w:val="00512619"/>
    <w:rsid w:val="00512A98"/>
    <w:rsid w:val="00512D93"/>
    <w:rsid w:val="0051402A"/>
    <w:rsid w:val="00514A18"/>
    <w:rsid w:val="00515290"/>
    <w:rsid w:val="005156BF"/>
    <w:rsid w:val="00516332"/>
    <w:rsid w:val="005163D3"/>
    <w:rsid w:val="005169F4"/>
    <w:rsid w:val="00516FFD"/>
    <w:rsid w:val="0051719B"/>
    <w:rsid w:val="00517830"/>
    <w:rsid w:val="005179BB"/>
    <w:rsid w:val="005202B5"/>
    <w:rsid w:val="005203CF"/>
    <w:rsid w:val="00520545"/>
    <w:rsid w:val="00520F32"/>
    <w:rsid w:val="005210D1"/>
    <w:rsid w:val="00522609"/>
    <w:rsid w:val="00522622"/>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B49"/>
    <w:rsid w:val="00532C8D"/>
    <w:rsid w:val="005342ED"/>
    <w:rsid w:val="0053431C"/>
    <w:rsid w:val="00534816"/>
    <w:rsid w:val="00534FD9"/>
    <w:rsid w:val="005350B0"/>
    <w:rsid w:val="0053534C"/>
    <w:rsid w:val="0053542C"/>
    <w:rsid w:val="00535860"/>
    <w:rsid w:val="00535B2E"/>
    <w:rsid w:val="00536B4E"/>
    <w:rsid w:val="00536F07"/>
    <w:rsid w:val="0053717D"/>
    <w:rsid w:val="00537F6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376"/>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4D0"/>
    <w:rsid w:val="005A6CE5"/>
    <w:rsid w:val="005A71D4"/>
    <w:rsid w:val="005B0052"/>
    <w:rsid w:val="005B00A1"/>
    <w:rsid w:val="005B00B4"/>
    <w:rsid w:val="005B0507"/>
    <w:rsid w:val="005B105A"/>
    <w:rsid w:val="005B119C"/>
    <w:rsid w:val="005B13F1"/>
    <w:rsid w:val="005B1FDB"/>
    <w:rsid w:val="005B2674"/>
    <w:rsid w:val="005B2CFA"/>
    <w:rsid w:val="005B32C9"/>
    <w:rsid w:val="005B4279"/>
    <w:rsid w:val="005B4486"/>
    <w:rsid w:val="005B4793"/>
    <w:rsid w:val="005B4BFF"/>
    <w:rsid w:val="005B5152"/>
    <w:rsid w:val="005C0792"/>
    <w:rsid w:val="005C1141"/>
    <w:rsid w:val="005C1DE3"/>
    <w:rsid w:val="005C21AE"/>
    <w:rsid w:val="005C258A"/>
    <w:rsid w:val="005C29C8"/>
    <w:rsid w:val="005C314C"/>
    <w:rsid w:val="005C3649"/>
    <w:rsid w:val="005C38C1"/>
    <w:rsid w:val="005C4396"/>
    <w:rsid w:val="005C4431"/>
    <w:rsid w:val="005C4963"/>
    <w:rsid w:val="005C4C76"/>
    <w:rsid w:val="005C55E0"/>
    <w:rsid w:val="005C5783"/>
    <w:rsid w:val="005C5812"/>
    <w:rsid w:val="005C581E"/>
    <w:rsid w:val="005C5D25"/>
    <w:rsid w:val="005C69D2"/>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458"/>
    <w:rsid w:val="005E757A"/>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724"/>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DB7"/>
    <w:rsid w:val="00606F61"/>
    <w:rsid w:val="0060707C"/>
    <w:rsid w:val="0060736B"/>
    <w:rsid w:val="00607A25"/>
    <w:rsid w:val="00607D0D"/>
    <w:rsid w:val="00610095"/>
    <w:rsid w:val="0061338E"/>
    <w:rsid w:val="00613AC9"/>
    <w:rsid w:val="00613F89"/>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7DA"/>
    <w:rsid w:val="00641879"/>
    <w:rsid w:val="006421BB"/>
    <w:rsid w:val="006421CE"/>
    <w:rsid w:val="00642F01"/>
    <w:rsid w:val="006436BA"/>
    <w:rsid w:val="00643F89"/>
    <w:rsid w:val="00645A58"/>
    <w:rsid w:val="00645AAC"/>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27D"/>
    <w:rsid w:val="00657537"/>
    <w:rsid w:val="00657660"/>
    <w:rsid w:val="0065775A"/>
    <w:rsid w:val="00657D72"/>
    <w:rsid w:val="00660CFE"/>
    <w:rsid w:val="0066120E"/>
    <w:rsid w:val="00661A31"/>
    <w:rsid w:val="00661DAD"/>
    <w:rsid w:val="00662525"/>
    <w:rsid w:val="0066272B"/>
    <w:rsid w:val="006627A0"/>
    <w:rsid w:val="006629F5"/>
    <w:rsid w:val="00662BD0"/>
    <w:rsid w:val="00662C17"/>
    <w:rsid w:val="00662F04"/>
    <w:rsid w:val="00663518"/>
    <w:rsid w:val="00663562"/>
    <w:rsid w:val="00663E2F"/>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316"/>
    <w:rsid w:val="00683B0E"/>
    <w:rsid w:val="00684526"/>
    <w:rsid w:val="006845F5"/>
    <w:rsid w:val="00684C45"/>
    <w:rsid w:val="00685188"/>
    <w:rsid w:val="006865A7"/>
    <w:rsid w:val="00686FE7"/>
    <w:rsid w:val="0068799C"/>
    <w:rsid w:val="00690F4D"/>
    <w:rsid w:val="00692077"/>
    <w:rsid w:val="00692472"/>
    <w:rsid w:val="00693B4F"/>
    <w:rsid w:val="00695506"/>
    <w:rsid w:val="00695828"/>
    <w:rsid w:val="00695BCC"/>
    <w:rsid w:val="00695BFF"/>
    <w:rsid w:val="006969B4"/>
    <w:rsid w:val="00696F6B"/>
    <w:rsid w:val="00697349"/>
    <w:rsid w:val="0069778C"/>
    <w:rsid w:val="00697ADE"/>
    <w:rsid w:val="00697B97"/>
    <w:rsid w:val="00697C45"/>
    <w:rsid w:val="006A023D"/>
    <w:rsid w:val="006A05E7"/>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694A"/>
    <w:rsid w:val="006A769D"/>
    <w:rsid w:val="006A7B18"/>
    <w:rsid w:val="006B054D"/>
    <w:rsid w:val="006B0764"/>
    <w:rsid w:val="006B0981"/>
    <w:rsid w:val="006B11F0"/>
    <w:rsid w:val="006B21A1"/>
    <w:rsid w:val="006B246F"/>
    <w:rsid w:val="006B2533"/>
    <w:rsid w:val="006B259C"/>
    <w:rsid w:val="006B2A49"/>
    <w:rsid w:val="006B2BBC"/>
    <w:rsid w:val="006B2E43"/>
    <w:rsid w:val="006B31DC"/>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070"/>
    <w:rsid w:val="006C099D"/>
    <w:rsid w:val="006C0A14"/>
    <w:rsid w:val="006C0A18"/>
    <w:rsid w:val="006C13B0"/>
    <w:rsid w:val="006C1B49"/>
    <w:rsid w:val="006C1C16"/>
    <w:rsid w:val="006C2010"/>
    <w:rsid w:val="006C2B0D"/>
    <w:rsid w:val="006C2BB1"/>
    <w:rsid w:val="006C3322"/>
    <w:rsid w:val="006C359E"/>
    <w:rsid w:val="006C35A0"/>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188"/>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F08FB"/>
    <w:rsid w:val="006F14B1"/>
    <w:rsid w:val="006F25FB"/>
    <w:rsid w:val="006F25FE"/>
    <w:rsid w:val="006F2806"/>
    <w:rsid w:val="006F3239"/>
    <w:rsid w:val="006F3551"/>
    <w:rsid w:val="006F3E34"/>
    <w:rsid w:val="006F44FF"/>
    <w:rsid w:val="006F4E72"/>
    <w:rsid w:val="006F5F56"/>
    <w:rsid w:val="006F672E"/>
    <w:rsid w:val="006F6959"/>
    <w:rsid w:val="006F70BF"/>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5D5"/>
    <w:rsid w:val="00715985"/>
    <w:rsid w:val="007165D3"/>
    <w:rsid w:val="00716B1D"/>
    <w:rsid w:val="00716CB0"/>
    <w:rsid w:val="00716F11"/>
    <w:rsid w:val="00717BA3"/>
    <w:rsid w:val="00720122"/>
    <w:rsid w:val="0072053A"/>
    <w:rsid w:val="007207D3"/>
    <w:rsid w:val="00721144"/>
    <w:rsid w:val="00721A68"/>
    <w:rsid w:val="00722057"/>
    <w:rsid w:val="007222FE"/>
    <w:rsid w:val="0072233B"/>
    <w:rsid w:val="00722461"/>
    <w:rsid w:val="00722679"/>
    <w:rsid w:val="007230D4"/>
    <w:rsid w:val="0072318A"/>
    <w:rsid w:val="00723324"/>
    <w:rsid w:val="007234FA"/>
    <w:rsid w:val="007248EC"/>
    <w:rsid w:val="00724BC3"/>
    <w:rsid w:val="0072551D"/>
    <w:rsid w:val="00725B26"/>
    <w:rsid w:val="00725E30"/>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541"/>
    <w:rsid w:val="0073654D"/>
    <w:rsid w:val="00736682"/>
    <w:rsid w:val="00736AB5"/>
    <w:rsid w:val="00736DCC"/>
    <w:rsid w:val="00740473"/>
    <w:rsid w:val="0074048B"/>
    <w:rsid w:val="0074088C"/>
    <w:rsid w:val="00740F7D"/>
    <w:rsid w:val="007411CC"/>
    <w:rsid w:val="007412F5"/>
    <w:rsid w:val="00741855"/>
    <w:rsid w:val="00742B73"/>
    <w:rsid w:val="00742B76"/>
    <w:rsid w:val="0074357E"/>
    <w:rsid w:val="007439E4"/>
    <w:rsid w:val="00743DEE"/>
    <w:rsid w:val="00744032"/>
    <w:rsid w:val="007447E7"/>
    <w:rsid w:val="00745B87"/>
    <w:rsid w:val="00745CCA"/>
    <w:rsid w:val="00745D41"/>
    <w:rsid w:val="00746093"/>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4B4"/>
    <w:rsid w:val="00756FA9"/>
    <w:rsid w:val="007570E2"/>
    <w:rsid w:val="00757FDA"/>
    <w:rsid w:val="0076081C"/>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20C"/>
    <w:rsid w:val="0077743E"/>
    <w:rsid w:val="00777694"/>
    <w:rsid w:val="007776C6"/>
    <w:rsid w:val="007807B1"/>
    <w:rsid w:val="0078139C"/>
    <w:rsid w:val="00781601"/>
    <w:rsid w:val="007816DF"/>
    <w:rsid w:val="00781853"/>
    <w:rsid w:val="0078213E"/>
    <w:rsid w:val="00782331"/>
    <w:rsid w:val="00782412"/>
    <w:rsid w:val="00782D24"/>
    <w:rsid w:val="00782E35"/>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CA"/>
    <w:rsid w:val="00792AD6"/>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C53"/>
    <w:rsid w:val="007D3E7B"/>
    <w:rsid w:val="007D4C56"/>
    <w:rsid w:val="007D4DEF"/>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4675"/>
    <w:rsid w:val="007E5784"/>
    <w:rsid w:val="007E5B98"/>
    <w:rsid w:val="007E6013"/>
    <w:rsid w:val="007E68E0"/>
    <w:rsid w:val="007E6CF5"/>
    <w:rsid w:val="007E6D3A"/>
    <w:rsid w:val="007E7572"/>
    <w:rsid w:val="007E7B97"/>
    <w:rsid w:val="007E7FBF"/>
    <w:rsid w:val="007F038F"/>
    <w:rsid w:val="007F08CA"/>
    <w:rsid w:val="007F1171"/>
    <w:rsid w:val="007F118F"/>
    <w:rsid w:val="007F129E"/>
    <w:rsid w:val="007F1579"/>
    <w:rsid w:val="007F1D02"/>
    <w:rsid w:val="007F1F69"/>
    <w:rsid w:val="007F2081"/>
    <w:rsid w:val="007F2709"/>
    <w:rsid w:val="007F2E4E"/>
    <w:rsid w:val="007F30DF"/>
    <w:rsid w:val="007F3D60"/>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240B"/>
    <w:rsid w:val="00803554"/>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622"/>
    <w:rsid w:val="00833885"/>
    <w:rsid w:val="00833C1F"/>
    <w:rsid w:val="00833CE5"/>
    <w:rsid w:val="00833D9A"/>
    <w:rsid w:val="00834395"/>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50DC4"/>
    <w:rsid w:val="00851A8D"/>
    <w:rsid w:val="00852BA7"/>
    <w:rsid w:val="008537B6"/>
    <w:rsid w:val="008540D7"/>
    <w:rsid w:val="0085431C"/>
    <w:rsid w:val="008550C4"/>
    <w:rsid w:val="008555C8"/>
    <w:rsid w:val="0085569D"/>
    <w:rsid w:val="00855902"/>
    <w:rsid w:val="00855B59"/>
    <w:rsid w:val="00857801"/>
    <w:rsid w:val="00857C58"/>
    <w:rsid w:val="00857EB1"/>
    <w:rsid w:val="008602F2"/>
    <w:rsid w:val="00860A39"/>
    <w:rsid w:val="00860B6F"/>
    <w:rsid w:val="00861184"/>
    <w:rsid w:val="00861904"/>
    <w:rsid w:val="00862AB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38A2"/>
    <w:rsid w:val="00873989"/>
    <w:rsid w:val="00873F04"/>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51A3"/>
    <w:rsid w:val="00885971"/>
    <w:rsid w:val="00885D1E"/>
    <w:rsid w:val="00885E69"/>
    <w:rsid w:val="00886118"/>
    <w:rsid w:val="00887212"/>
    <w:rsid w:val="00887525"/>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EB8"/>
    <w:rsid w:val="008965E3"/>
    <w:rsid w:val="0089691E"/>
    <w:rsid w:val="0089723A"/>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60E5"/>
    <w:rsid w:val="008A6426"/>
    <w:rsid w:val="008A6552"/>
    <w:rsid w:val="008A6A53"/>
    <w:rsid w:val="008A73DE"/>
    <w:rsid w:val="008A7BAB"/>
    <w:rsid w:val="008B024D"/>
    <w:rsid w:val="008B12DB"/>
    <w:rsid w:val="008B1606"/>
    <w:rsid w:val="008B274A"/>
    <w:rsid w:val="008B378C"/>
    <w:rsid w:val="008B4E93"/>
    <w:rsid w:val="008B4EFC"/>
    <w:rsid w:val="008B524D"/>
    <w:rsid w:val="008B5E78"/>
    <w:rsid w:val="008B6A00"/>
    <w:rsid w:val="008B6AD7"/>
    <w:rsid w:val="008B6C46"/>
    <w:rsid w:val="008B7FB8"/>
    <w:rsid w:val="008C109B"/>
    <w:rsid w:val="008C1312"/>
    <w:rsid w:val="008C13D8"/>
    <w:rsid w:val="008C1611"/>
    <w:rsid w:val="008C17EF"/>
    <w:rsid w:val="008C189A"/>
    <w:rsid w:val="008C1F7F"/>
    <w:rsid w:val="008C24C7"/>
    <w:rsid w:val="008C2C9D"/>
    <w:rsid w:val="008C40B3"/>
    <w:rsid w:val="008C4605"/>
    <w:rsid w:val="008C5160"/>
    <w:rsid w:val="008C59CC"/>
    <w:rsid w:val="008C601B"/>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2854"/>
    <w:rsid w:val="008D3178"/>
    <w:rsid w:val="008D359D"/>
    <w:rsid w:val="008D3E7A"/>
    <w:rsid w:val="008D3FB4"/>
    <w:rsid w:val="008D4BFA"/>
    <w:rsid w:val="008D4DA1"/>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DF6"/>
    <w:rsid w:val="00902F99"/>
    <w:rsid w:val="00903A0C"/>
    <w:rsid w:val="00903D4C"/>
    <w:rsid w:val="0090408A"/>
    <w:rsid w:val="00904534"/>
    <w:rsid w:val="00904AA5"/>
    <w:rsid w:val="00904EBA"/>
    <w:rsid w:val="009051EC"/>
    <w:rsid w:val="009052A2"/>
    <w:rsid w:val="009052AA"/>
    <w:rsid w:val="009058C8"/>
    <w:rsid w:val="009063EE"/>
    <w:rsid w:val="0090658B"/>
    <w:rsid w:val="00906CD6"/>
    <w:rsid w:val="00906FB6"/>
    <w:rsid w:val="00910338"/>
    <w:rsid w:val="009109EE"/>
    <w:rsid w:val="00910CED"/>
    <w:rsid w:val="00910F0D"/>
    <w:rsid w:val="00913743"/>
    <w:rsid w:val="009137D6"/>
    <w:rsid w:val="00915C63"/>
    <w:rsid w:val="009164BA"/>
    <w:rsid w:val="009169EE"/>
    <w:rsid w:val="00916AE0"/>
    <w:rsid w:val="00917085"/>
    <w:rsid w:val="00917413"/>
    <w:rsid w:val="00917BF5"/>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E75"/>
    <w:rsid w:val="009305E7"/>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F1C"/>
    <w:rsid w:val="009363A6"/>
    <w:rsid w:val="009371C5"/>
    <w:rsid w:val="00937A9F"/>
    <w:rsid w:val="00940452"/>
    <w:rsid w:val="00940A28"/>
    <w:rsid w:val="00940E7F"/>
    <w:rsid w:val="00941352"/>
    <w:rsid w:val="00941CE2"/>
    <w:rsid w:val="00941FEF"/>
    <w:rsid w:val="00942640"/>
    <w:rsid w:val="00942903"/>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2A9E"/>
    <w:rsid w:val="00953918"/>
    <w:rsid w:val="00954B34"/>
    <w:rsid w:val="009554A0"/>
    <w:rsid w:val="00956E2C"/>
    <w:rsid w:val="0095737C"/>
    <w:rsid w:val="00957CE2"/>
    <w:rsid w:val="00960346"/>
    <w:rsid w:val="00960962"/>
    <w:rsid w:val="0096097E"/>
    <w:rsid w:val="00960FAA"/>
    <w:rsid w:val="0096199E"/>
    <w:rsid w:val="00962348"/>
    <w:rsid w:val="0096242A"/>
    <w:rsid w:val="0096264C"/>
    <w:rsid w:val="00962A0B"/>
    <w:rsid w:val="00962BC6"/>
    <w:rsid w:val="009634F4"/>
    <w:rsid w:val="00964444"/>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55E"/>
    <w:rsid w:val="009938C4"/>
    <w:rsid w:val="00993AB7"/>
    <w:rsid w:val="0099404F"/>
    <w:rsid w:val="00994786"/>
    <w:rsid w:val="00994CE6"/>
    <w:rsid w:val="00994F43"/>
    <w:rsid w:val="00995552"/>
    <w:rsid w:val="00995BA4"/>
    <w:rsid w:val="00996884"/>
    <w:rsid w:val="00996B2F"/>
    <w:rsid w:val="00996C96"/>
    <w:rsid w:val="00997074"/>
    <w:rsid w:val="0099731F"/>
    <w:rsid w:val="0099752B"/>
    <w:rsid w:val="00997BB1"/>
    <w:rsid w:val="00997C53"/>
    <w:rsid w:val="009A0A14"/>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F3A"/>
    <w:rsid w:val="009A560A"/>
    <w:rsid w:val="009A56C6"/>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5281"/>
    <w:rsid w:val="009B585B"/>
    <w:rsid w:val="009B5B6A"/>
    <w:rsid w:val="009B5DE2"/>
    <w:rsid w:val="009B5F54"/>
    <w:rsid w:val="009B6904"/>
    <w:rsid w:val="009B6C8E"/>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F63"/>
    <w:rsid w:val="009D71FA"/>
    <w:rsid w:val="009D723F"/>
    <w:rsid w:val="009D77B0"/>
    <w:rsid w:val="009D7911"/>
    <w:rsid w:val="009D792F"/>
    <w:rsid w:val="009D79E4"/>
    <w:rsid w:val="009E0D07"/>
    <w:rsid w:val="009E0DD8"/>
    <w:rsid w:val="009E0E71"/>
    <w:rsid w:val="009E1302"/>
    <w:rsid w:val="009E1933"/>
    <w:rsid w:val="009E1EA1"/>
    <w:rsid w:val="009E200C"/>
    <w:rsid w:val="009E216D"/>
    <w:rsid w:val="009E3AAA"/>
    <w:rsid w:val="009E4024"/>
    <w:rsid w:val="009E4390"/>
    <w:rsid w:val="009E478C"/>
    <w:rsid w:val="009E4E8D"/>
    <w:rsid w:val="009E55B7"/>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E9"/>
    <w:rsid w:val="00A006A7"/>
    <w:rsid w:val="00A00F10"/>
    <w:rsid w:val="00A01116"/>
    <w:rsid w:val="00A0173E"/>
    <w:rsid w:val="00A022C1"/>
    <w:rsid w:val="00A02BB8"/>
    <w:rsid w:val="00A03000"/>
    <w:rsid w:val="00A031A4"/>
    <w:rsid w:val="00A0334C"/>
    <w:rsid w:val="00A03FD6"/>
    <w:rsid w:val="00A04963"/>
    <w:rsid w:val="00A05C4F"/>
    <w:rsid w:val="00A05E7E"/>
    <w:rsid w:val="00A06073"/>
    <w:rsid w:val="00A066B0"/>
    <w:rsid w:val="00A067CA"/>
    <w:rsid w:val="00A0792B"/>
    <w:rsid w:val="00A07B10"/>
    <w:rsid w:val="00A10ECC"/>
    <w:rsid w:val="00A116A8"/>
    <w:rsid w:val="00A11AAD"/>
    <w:rsid w:val="00A11C58"/>
    <w:rsid w:val="00A12182"/>
    <w:rsid w:val="00A132E2"/>
    <w:rsid w:val="00A135EB"/>
    <w:rsid w:val="00A13622"/>
    <w:rsid w:val="00A13DDE"/>
    <w:rsid w:val="00A142F7"/>
    <w:rsid w:val="00A14694"/>
    <w:rsid w:val="00A14878"/>
    <w:rsid w:val="00A14D5C"/>
    <w:rsid w:val="00A1518E"/>
    <w:rsid w:val="00A1581D"/>
    <w:rsid w:val="00A1584E"/>
    <w:rsid w:val="00A1683C"/>
    <w:rsid w:val="00A1709C"/>
    <w:rsid w:val="00A20C7E"/>
    <w:rsid w:val="00A21308"/>
    <w:rsid w:val="00A214D9"/>
    <w:rsid w:val="00A220F7"/>
    <w:rsid w:val="00A22696"/>
    <w:rsid w:val="00A22AE9"/>
    <w:rsid w:val="00A22CC5"/>
    <w:rsid w:val="00A23298"/>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41C"/>
    <w:rsid w:val="00A32818"/>
    <w:rsid w:val="00A32B1D"/>
    <w:rsid w:val="00A3309C"/>
    <w:rsid w:val="00A34342"/>
    <w:rsid w:val="00A3451F"/>
    <w:rsid w:val="00A3541F"/>
    <w:rsid w:val="00A35532"/>
    <w:rsid w:val="00A35998"/>
    <w:rsid w:val="00A36006"/>
    <w:rsid w:val="00A36268"/>
    <w:rsid w:val="00A36525"/>
    <w:rsid w:val="00A36EDE"/>
    <w:rsid w:val="00A3744B"/>
    <w:rsid w:val="00A40259"/>
    <w:rsid w:val="00A402F0"/>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FF4"/>
    <w:rsid w:val="00A640B5"/>
    <w:rsid w:val="00A64268"/>
    <w:rsid w:val="00A643CE"/>
    <w:rsid w:val="00A647BA"/>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CC7"/>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226"/>
    <w:rsid w:val="00AB4735"/>
    <w:rsid w:val="00AB5003"/>
    <w:rsid w:val="00AB5A77"/>
    <w:rsid w:val="00AB60B4"/>
    <w:rsid w:val="00AB65C0"/>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94F"/>
    <w:rsid w:val="00AD5D43"/>
    <w:rsid w:val="00AD6070"/>
    <w:rsid w:val="00AD6549"/>
    <w:rsid w:val="00AD690F"/>
    <w:rsid w:val="00AD694A"/>
    <w:rsid w:val="00AD69DD"/>
    <w:rsid w:val="00AD6AD9"/>
    <w:rsid w:val="00AD700C"/>
    <w:rsid w:val="00AD7072"/>
    <w:rsid w:val="00AD7241"/>
    <w:rsid w:val="00AD756E"/>
    <w:rsid w:val="00AD7602"/>
    <w:rsid w:val="00AD79EE"/>
    <w:rsid w:val="00AD7C45"/>
    <w:rsid w:val="00AD7E14"/>
    <w:rsid w:val="00AE04F3"/>
    <w:rsid w:val="00AE072A"/>
    <w:rsid w:val="00AE09F6"/>
    <w:rsid w:val="00AE0C93"/>
    <w:rsid w:val="00AE15FB"/>
    <w:rsid w:val="00AE18CF"/>
    <w:rsid w:val="00AE1BB0"/>
    <w:rsid w:val="00AE1C46"/>
    <w:rsid w:val="00AE1D4C"/>
    <w:rsid w:val="00AE1FDC"/>
    <w:rsid w:val="00AE2A2B"/>
    <w:rsid w:val="00AE3EE6"/>
    <w:rsid w:val="00AE3EFB"/>
    <w:rsid w:val="00AE49E8"/>
    <w:rsid w:val="00AE530A"/>
    <w:rsid w:val="00AE58C4"/>
    <w:rsid w:val="00AE5DE1"/>
    <w:rsid w:val="00AE708A"/>
    <w:rsid w:val="00AE7D5E"/>
    <w:rsid w:val="00AF008C"/>
    <w:rsid w:val="00AF03DC"/>
    <w:rsid w:val="00AF0E0A"/>
    <w:rsid w:val="00AF1242"/>
    <w:rsid w:val="00AF1CBF"/>
    <w:rsid w:val="00AF1E0D"/>
    <w:rsid w:val="00AF2B01"/>
    <w:rsid w:val="00AF2BE5"/>
    <w:rsid w:val="00AF3974"/>
    <w:rsid w:val="00AF3983"/>
    <w:rsid w:val="00AF3A34"/>
    <w:rsid w:val="00AF3BA9"/>
    <w:rsid w:val="00AF41D1"/>
    <w:rsid w:val="00AF45D0"/>
    <w:rsid w:val="00AF4762"/>
    <w:rsid w:val="00AF4D2F"/>
    <w:rsid w:val="00AF551A"/>
    <w:rsid w:val="00AF563E"/>
    <w:rsid w:val="00AF5672"/>
    <w:rsid w:val="00AF597B"/>
    <w:rsid w:val="00AF5B17"/>
    <w:rsid w:val="00AF5E03"/>
    <w:rsid w:val="00AF6A46"/>
    <w:rsid w:val="00AF6F02"/>
    <w:rsid w:val="00AF74EC"/>
    <w:rsid w:val="00B00805"/>
    <w:rsid w:val="00B011CB"/>
    <w:rsid w:val="00B01623"/>
    <w:rsid w:val="00B01E0C"/>
    <w:rsid w:val="00B02111"/>
    <w:rsid w:val="00B02A15"/>
    <w:rsid w:val="00B02A6A"/>
    <w:rsid w:val="00B031CD"/>
    <w:rsid w:val="00B033DF"/>
    <w:rsid w:val="00B03476"/>
    <w:rsid w:val="00B038AD"/>
    <w:rsid w:val="00B03D67"/>
    <w:rsid w:val="00B05C25"/>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7F7"/>
    <w:rsid w:val="00B16C61"/>
    <w:rsid w:val="00B16E2E"/>
    <w:rsid w:val="00B16FF7"/>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397"/>
    <w:rsid w:val="00B5550C"/>
    <w:rsid w:val="00B55C65"/>
    <w:rsid w:val="00B56539"/>
    <w:rsid w:val="00B56AE6"/>
    <w:rsid w:val="00B56E33"/>
    <w:rsid w:val="00B56F2F"/>
    <w:rsid w:val="00B57EDE"/>
    <w:rsid w:val="00B606BA"/>
    <w:rsid w:val="00B6149E"/>
    <w:rsid w:val="00B62355"/>
    <w:rsid w:val="00B623AE"/>
    <w:rsid w:val="00B62F76"/>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715F"/>
    <w:rsid w:val="00B77227"/>
    <w:rsid w:val="00B77312"/>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20C1"/>
    <w:rsid w:val="00BD25C6"/>
    <w:rsid w:val="00BD2ABA"/>
    <w:rsid w:val="00BD2D40"/>
    <w:rsid w:val="00BD3332"/>
    <w:rsid w:val="00BD46D6"/>
    <w:rsid w:val="00BD47A0"/>
    <w:rsid w:val="00BD569F"/>
    <w:rsid w:val="00BD5D02"/>
    <w:rsid w:val="00BD6EF3"/>
    <w:rsid w:val="00BD73E4"/>
    <w:rsid w:val="00BD7F2F"/>
    <w:rsid w:val="00BE02E0"/>
    <w:rsid w:val="00BE02ED"/>
    <w:rsid w:val="00BE058F"/>
    <w:rsid w:val="00BE0FD4"/>
    <w:rsid w:val="00BE146E"/>
    <w:rsid w:val="00BE18D4"/>
    <w:rsid w:val="00BE247A"/>
    <w:rsid w:val="00BE2607"/>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B4F"/>
    <w:rsid w:val="00C03DC2"/>
    <w:rsid w:val="00C04996"/>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4E3"/>
    <w:rsid w:val="00C15537"/>
    <w:rsid w:val="00C15627"/>
    <w:rsid w:val="00C156E6"/>
    <w:rsid w:val="00C157BF"/>
    <w:rsid w:val="00C1587B"/>
    <w:rsid w:val="00C16966"/>
    <w:rsid w:val="00C16D6E"/>
    <w:rsid w:val="00C17444"/>
    <w:rsid w:val="00C177B0"/>
    <w:rsid w:val="00C2002B"/>
    <w:rsid w:val="00C20D98"/>
    <w:rsid w:val="00C21395"/>
    <w:rsid w:val="00C21885"/>
    <w:rsid w:val="00C2270A"/>
    <w:rsid w:val="00C22A22"/>
    <w:rsid w:val="00C22C5E"/>
    <w:rsid w:val="00C2305E"/>
    <w:rsid w:val="00C23204"/>
    <w:rsid w:val="00C239F3"/>
    <w:rsid w:val="00C23BED"/>
    <w:rsid w:val="00C23E28"/>
    <w:rsid w:val="00C242C5"/>
    <w:rsid w:val="00C24B1C"/>
    <w:rsid w:val="00C253FA"/>
    <w:rsid w:val="00C26048"/>
    <w:rsid w:val="00C26140"/>
    <w:rsid w:val="00C2705D"/>
    <w:rsid w:val="00C30152"/>
    <w:rsid w:val="00C3138E"/>
    <w:rsid w:val="00C3194B"/>
    <w:rsid w:val="00C31988"/>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866"/>
    <w:rsid w:val="00C45937"/>
    <w:rsid w:val="00C46890"/>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52E"/>
    <w:rsid w:val="00CA3A2E"/>
    <w:rsid w:val="00CA400F"/>
    <w:rsid w:val="00CA45F7"/>
    <w:rsid w:val="00CA49AD"/>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6111"/>
    <w:rsid w:val="00CD694C"/>
    <w:rsid w:val="00CD70DB"/>
    <w:rsid w:val="00CD7185"/>
    <w:rsid w:val="00CD7480"/>
    <w:rsid w:val="00CD7943"/>
    <w:rsid w:val="00CD7CF3"/>
    <w:rsid w:val="00CE028D"/>
    <w:rsid w:val="00CE0905"/>
    <w:rsid w:val="00CE0C7D"/>
    <w:rsid w:val="00CE0E68"/>
    <w:rsid w:val="00CE117A"/>
    <w:rsid w:val="00CE1CAF"/>
    <w:rsid w:val="00CE1DB1"/>
    <w:rsid w:val="00CE21AB"/>
    <w:rsid w:val="00CE2218"/>
    <w:rsid w:val="00CE27DE"/>
    <w:rsid w:val="00CE3B15"/>
    <w:rsid w:val="00CE3C32"/>
    <w:rsid w:val="00CE3D59"/>
    <w:rsid w:val="00CE4139"/>
    <w:rsid w:val="00CE446D"/>
    <w:rsid w:val="00CE4893"/>
    <w:rsid w:val="00CE4F36"/>
    <w:rsid w:val="00CE504F"/>
    <w:rsid w:val="00CE5327"/>
    <w:rsid w:val="00CE5BA4"/>
    <w:rsid w:val="00CE606A"/>
    <w:rsid w:val="00CE6174"/>
    <w:rsid w:val="00CE64B4"/>
    <w:rsid w:val="00CE714E"/>
    <w:rsid w:val="00CE7651"/>
    <w:rsid w:val="00CE7971"/>
    <w:rsid w:val="00CF092D"/>
    <w:rsid w:val="00CF0FDF"/>
    <w:rsid w:val="00CF1023"/>
    <w:rsid w:val="00CF13AB"/>
    <w:rsid w:val="00CF169A"/>
    <w:rsid w:val="00CF179D"/>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63A"/>
    <w:rsid w:val="00D14271"/>
    <w:rsid w:val="00D14421"/>
    <w:rsid w:val="00D14FC7"/>
    <w:rsid w:val="00D14FE5"/>
    <w:rsid w:val="00D15521"/>
    <w:rsid w:val="00D158D9"/>
    <w:rsid w:val="00D16040"/>
    <w:rsid w:val="00D164DC"/>
    <w:rsid w:val="00D166CA"/>
    <w:rsid w:val="00D2029D"/>
    <w:rsid w:val="00D202EC"/>
    <w:rsid w:val="00D206AF"/>
    <w:rsid w:val="00D21A79"/>
    <w:rsid w:val="00D226F6"/>
    <w:rsid w:val="00D22EF2"/>
    <w:rsid w:val="00D234CF"/>
    <w:rsid w:val="00D23612"/>
    <w:rsid w:val="00D23867"/>
    <w:rsid w:val="00D2390D"/>
    <w:rsid w:val="00D244B4"/>
    <w:rsid w:val="00D24688"/>
    <w:rsid w:val="00D24781"/>
    <w:rsid w:val="00D24A4B"/>
    <w:rsid w:val="00D24DDD"/>
    <w:rsid w:val="00D24F6E"/>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6C3"/>
    <w:rsid w:val="00D34B95"/>
    <w:rsid w:val="00D34C3D"/>
    <w:rsid w:val="00D35403"/>
    <w:rsid w:val="00D35F4E"/>
    <w:rsid w:val="00D372FE"/>
    <w:rsid w:val="00D37400"/>
    <w:rsid w:val="00D374F6"/>
    <w:rsid w:val="00D37BD9"/>
    <w:rsid w:val="00D37D22"/>
    <w:rsid w:val="00D40495"/>
    <w:rsid w:val="00D40D43"/>
    <w:rsid w:val="00D41110"/>
    <w:rsid w:val="00D414C1"/>
    <w:rsid w:val="00D4174A"/>
    <w:rsid w:val="00D4190C"/>
    <w:rsid w:val="00D419CB"/>
    <w:rsid w:val="00D4267E"/>
    <w:rsid w:val="00D429C3"/>
    <w:rsid w:val="00D43129"/>
    <w:rsid w:val="00D432D8"/>
    <w:rsid w:val="00D43785"/>
    <w:rsid w:val="00D43E0C"/>
    <w:rsid w:val="00D442CD"/>
    <w:rsid w:val="00D4477E"/>
    <w:rsid w:val="00D447B3"/>
    <w:rsid w:val="00D44C5A"/>
    <w:rsid w:val="00D44E3F"/>
    <w:rsid w:val="00D44F5C"/>
    <w:rsid w:val="00D45625"/>
    <w:rsid w:val="00D45C53"/>
    <w:rsid w:val="00D45CC1"/>
    <w:rsid w:val="00D45F02"/>
    <w:rsid w:val="00D46380"/>
    <w:rsid w:val="00D463DE"/>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DC2"/>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AC9"/>
    <w:rsid w:val="00D84DA5"/>
    <w:rsid w:val="00D85FFB"/>
    <w:rsid w:val="00D860E5"/>
    <w:rsid w:val="00D86D7D"/>
    <w:rsid w:val="00D87EC6"/>
    <w:rsid w:val="00D90152"/>
    <w:rsid w:val="00D90DD3"/>
    <w:rsid w:val="00D910F0"/>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A013A"/>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B0A38"/>
    <w:rsid w:val="00DB0F86"/>
    <w:rsid w:val="00DB12C2"/>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506"/>
    <w:rsid w:val="00DD2677"/>
    <w:rsid w:val="00DD2792"/>
    <w:rsid w:val="00DD2933"/>
    <w:rsid w:val="00DD3C3B"/>
    <w:rsid w:val="00DD540F"/>
    <w:rsid w:val="00DD559D"/>
    <w:rsid w:val="00DD56F6"/>
    <w:rsid w:val="00DD56F8"/>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AA4"/>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AD1"/>
    <w:rsid w:val="00DF3B72"/>
    <w:rsid w:val="00DF4862"/>
    <w:rsid w:val="00DF4D08"/>
    <w:rsid w:val="00DF611F"/>
    <w:rsid w:val="00DF7128"/>
    <w:rsid w:val="00E01355"/>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E01"/>
    <w:rsid w:val="00E124BA"/>
    <w:rsid w:val="00E1256D"/>
    <w:rsid w:val="00E1283D"/>
    <w:rsid w:val="00E129B1"/>
    <w:rsid w:val="00E13031"/>
    <w:rsid w:val="00E13922"/>
    <w:rsid w:val="00E13923"/>
    <w:rsid w:val="00E13D3D"/>
    <w:rsid w:val="00E1517D"/>
    <w:rsid w:val="00E15B71"/>
    <w:rsid w:val="00E168A3"/>
    <w:rsid w:val="00E16A37"/>
    <w:rsid w:val="00E16F77"/>
    <w:rsid w:val="00E17142"/>
    <w:rsid w:val="00E20E7C"/>
    <w:rsid w:val="00E21A8E"/>
    <w:rsid w:val="00E21ABA"/>
    <w:rsid w:val="00E2241F"/>
    <w:rsid w:val="00E224C1"/>
    <w:rsid w:val="00E229F7"/>
    <w:rsid w:val="00E22B66"/>
    <w:rsid w:val="00E23325"/>
    <w:rsid w:val="00E240FC"/>
    <w:rsid w:val="00E2489D"/>
    <w:rsid w:val="00E24F2C"/>
    <w:rsid w:val="00E24FD0"/>
    <w:rsid w:val="00E258AF"/>
    <w:rsid w:val="00E25D19"/>
    <w:rsid w:val="00E261E5"/>
    <w:rsid w:val="00E26520"/>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B24"/>
    <w:rsid w:val="00E343A3"/>
    <w:rsid w:val="00E344AD"/>
    <w:rsid w:val="00E34684"/>
    <w:rsid w:val="00E35DBF"/>
    <w:rsid w:val="00E3631F"/>
    <w:rsid w:val="00E3668E"/>
    <w:rsid w:val="00E36F84"/>
    <w:rsid w:val="00E37296"/>
    <w:rsid w:val="00E373A5"/>
    <w:rsid w:val="00E37545"/>
    <w:rsid w:val="00E37B06"/>
    <w:rsid w:val="00E37CB8"/>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BFA"/>
    <w:rsid w:val="00E51BFE"/>
    <w:rsid w:val="00E52008"/>
    <w:rsid w:val="00E5247E"/>
    <w:rsid w:val="00E5332F"/>
    <w:rsid w:val="00E53C77"/>
    <w:rsid w:val="00E54303"/>
    <w:rsid w:val="00E54970"/>
    <w:rsid w:val="00E56557"/>
    <w:rsid w:val="00E565F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41E1"/>
    <w:rsid w:val="00E64839"/>
    <w:rsid w:val="00E65BD7"/>
    <w:rsid w:val="00E6609B"/>
    <w:rsid w:val="00E668FC"/>
    <w:rsid w:val="00E669C9"/>
    <w:rsid w:val="00E6762D"/>
    <w:rsid w:val="00E679E9"/>
    <w:rsid w:val="00E67A4F"/>
    <w:rsid w:val="00E67D5C"/>
    <w:rsid w:val="00E70077"/>
    <w:rsid w:val="00E70196"/>
    <w:rsid w:val="00E713F4"/>
    <w:rsid w:val="00E71809"/>
    <w:rsid w:val="00E718E9"/>
    <w:rsid w:val="00E71BEA"/>
    <w:rsid w:val="00E7252B"/>
    <w:rsid w:val="00E72556"/>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504B"/>
    <w:rsid w:val="00EA5ED7"/>
    <w:rsid w:val="00EA5F8F"/>
    <w:rsid w:val="00EA5FC6"/>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436"/>
    <w:rsid w:val="00ED20D7"/>
    <w:rsid w:val="00ED3149"/>
    <w:rsid w:val="00ED31B7"/>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185"/>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14DD"/>
    <w:rsid w:val="00F415E7"/>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7C4"/>
    <w:rsid w:val="00F5197E"/>
    <w:rsid w:val="00F51BA9"/>
    <w:rsid w:val="00F51F6C"/>
    <w:rsid w:val="00F52315"/>
    <w:rsid w:val="00F52386"/>
    <w:rsid w:val="00F5282F"/>
    <w:rsid w:val="00F54827"/>
    <w:rsid w:val="00F554AB"/>
    <w:rsid w:val="00F55D4D"/>
    <w:rsid w:val="00F5655A"/>
    <w:rsid w:val="00F5688C"/>
    <w:rsid w:val="00F5711D"/>
    <w:rsid w:val="00F5757A"/>
    <w:rsid w:val="00F57744"/>
    <w:rsid w:val="00F57748"/>
    <w:rsid w:val="00F579A3"/>
    <w:rsid w:val="00F60C73"/>
    <w:rsid w:val="00F60DEE"/>
    <w:rsid w:val="00F61449"/>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48C6"/>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6CB"/>
    <w:rsid w:val="00F83C2D"/>
    <w:rsid w:val="00F8418F"/>
    <w:rsid w:val="00F84384"/>
    <w:rsid w:val="00F84947"/>
    <w:rsid w:val="00F84EC5"/>
    <w:rsid w:val="00F85215"/>
    <w:rsid w:val="00F85C13"/>
    <w:rsid w:val="00F85E87"/>
    <w:rsid w:val="00F861A3"/>
    <w:rsid w:val="00F8654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DD5"/>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070"/>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5095"/>
    <w:rsid w:val="00FE5265"/>
    <w:rsid w:val="00FE541D"/>
    <w:rsid w:val="00FE556D"/>
    <w:rsid w:val="00FE56FC"/>
    <w:rsid w:val="00FE5B39"/>
    <w:rsid w:val="00FE5C09"/>
    <w:rsid w:val="00FE5FA1"/>
    <w:rsid w:val="00FE6900"/>
    <w:rsid w:val="00FE7182"/>
    <w:rsid w:val="00FE720A"/>
    <w:rsid w:val="00FE7703"/>
    <w:rsid w:val="00FF050B"/>
    <w:rsid w:val="00FF08EF"/>
    <w:rsid w:val="00FF0918"/>
    <w:rsid w:val="00FF0C3A"/>
    <w:rsid w:val="00FF0FFD"/>
    <w:rsid w:val="00FF1397"/>
    <w:rsid w:val="00FF145E"/>
    <w:rsid w:val="00FF1D0E"/>
    <w:rsid w:val="00FF2378"/>
    <w:rsid w:val="00FF2666"/>
    <w:rsid w:val="00FF2688"/>
    <w:rsid w:val="00FF28E8"/>
    <w:rsid w:val="00FF2A42"/>
    <w:rsid w:val="00FF3A4A"/>
    <w:rsid w:val="00FF473C"/>
    <w:rsid w:val="00FF4BE3"/>
    <w:rsid w:val="00FF4E66"/>
    <w:rsid w:val="00FF4FFF"/>
    <w:rsid w:val="00FF5226"/>
    <w:rsid w:val="00FF53DB"/>
    <w:rsid w:val="00FF5CDE"/>
    <w:rsid w:val="00FF649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81C"/>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885D1E"/>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744032"/>
    <w:pPr>
      <w:tabs>
        <w:tab w:val="left" w:pos="567"/>
        <w:tab w:val="left" w:leader="dot" w:pos="9072"/>
        <w:tab w:val="left" w:pos="9407"/>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mailto:lorenz.weinstabl@atlantis-tankers.com" TargetMode="External"/><Relationship Id="rId10" Type="http://schemas.openxmlformats.org/officeDocument/2006/relationships/hyperlink" Target="mailto:brmail@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12</Pages>
  <Words>2655</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Gergis, Mina</cp:lastModifiedBy>
  <cp:revision>11</cp:revision>
  <cp:lastPrinted>2020-11-05T10:32:00Z</cp:lastPrinted>
  <dcterms:created xsi:type="dcterms:W3CDTF">2020-11-04T10:15:00Z</dcterms:created>
  <dcterms:modified xsi:type="dcterms:W3CDTF">2020-11-05T10:39:00Z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