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3045619B"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F26488">
              <w:rPr>
                <w:rFonts w:eastAsia="SimSun"/>
                <w:b/>
                <w:bCs/>
                <w:color w:val="FFFFFF" w:themeColor="background1"/>
                <w:sz w:val="26"/>
                <w:szCs w:val="32"/>
              </w:rPr>
              <w:t>1200</w:t>
            </w:r>
          </w:p>
        </w:tc>
        <w:tc>
          <w:tcPr>
            <w:tcW w:w="1477" w:type="dxa"/>
            <w:tcBorders>
              <w:top w:val="nil"/>
              <w:bottom w:val="nil"/>
            </w:tcBorders>
            <w:shd w:val="clear" w:color="auto" w:fill="A6A6A6"/>
            <w:vAlign w:val="center"/>
          </w:tcPr>
          <w:p w14:paraId="497ACE61" w14:textId="047C334B"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2020.VII.15</w:t>
            </w:r>
          </w:p>
        </w:tc>
        <w:tc>
          <w:tcPr>
            <w:tcW w:w="6338" w:type="dxa"/>
            <w:gridSpan w:val="2"/>
            <w:tcBorders>
              <w:top w:val="nil"/>
              <w:bottom w:val="nil"/>
              <w:right w:val="single" w:sz="8" w:space="0" w:color="333333"/>
            </w:tcBorders>
            <w:shd w:val="clear" w:color="auto" w:fill="A6A6A6"/>
            <w:vAlign w:val="center"/>
          </w:tcPr>
          <w:p w14:paraId="074C4D9D" w14:textId="11B91D71"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F26488">
              <w:rPr>
                <w:rFonts w:eastAsia="SimSun"/>
                <w:color w:val="FFFFFF" w:themeColor="background1"/>
                <w:sz w:val="20"/>
                <w:szCs w:val="26"/>
              </w:rPr>
              <w:t>1</w:t>
            </w:r>
            <w:r w:rsidR="00F26488">
              <w:rPr>
                <w:rFonts w:eastAsia="SimSun" w:hint="cs"/>
                <w:color w:val="FFFFFF" w:themeColor="background1"/>
                <w:sz w:val="20"/>
                <w:szCs w:val="26"/>
                <w:rtl/>
              </w:rPr>
              <w:t xml:space="preserve"> يوليو</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10730C14" w14:textId="56EE45B5" w:rsidR="00D04BA1" w:rsidRPr="00AC321B" w:rsidRDefault="00D04BA1">
      <w:pPr>
        <w:pStyle w:val="TOC1"/>
        <w:rPr>
          <w:rFonts w:eastAsiaTheme="minorEastAsia" w:cstheme="minorBidi"/>
          <w:b/>
          <w:bCs/>
          <w:noProof/>
          <w:szCs w:val="22"/>
          <w:rtl/>
          <w:lang w:val="en-GB" w:eastAsia="en-GB"/>
        </w:rPr>
      </w:pPr>
      <w:r w:rsidRPr="00AC321B">
        <w:rPr>
          <w:rFonts w:eastAsia="SimSun"/>
          <w:rtl/>
          <w:lang w:bidi="ar-EG"/>
        </w:rPr>
        <w:fldChar w:fldCharType="begin"/>
      </w:r>
      <w:r w:rsidRPr="00AC321B">
        <w:rPr>
          <w:rFonts w:eastAsia="SimSun"/>
          <w:rtl/>
          <w:lang w:bidi="ar-EG"/>
        </w:rPr>
        <w:instrText xml:space="preserve"> </w:instrText>
      </w:r>
      <w:r w:rsidRPr="00AC321B">
        <w:rPr>
          <w:rFonts w:eastAsia="SimSun"/>
          <w:lang w:bidi="ar-EG"/>
        </w:rPr>
        <w:instrText>TOC</w:instrText>
      </w:r>
      <w:r w:rsidRPr="00AC321B">
        <w:rPr>
          <w:rFonts w:eastAsia="SimSun"/>
          <w:rtl/>
          <w:lang w:bidi="ar-EG"/>
        </w:rPr>
        <w:instrText xml:space="preserve"> \</w:instrText>
      </w:r>
      <w:r w:rsidRPr="00AC321B">
        <w:rPr>
          <w:rFonts w:eastAsia="SimSun"/>
          <w:lang w:bidi="ar-EG"/>
        </w:rPr>
        <w:instrText>t "Heading_1,1,Countries _Name,2,Heading_2,1</w:instrText>
      </w:r>
      <w:r w:rsidRPr="00AC321B">
        <w:rPr>
          <w:rFonts w:eastAsia="SimSun"/>
          <w:rtl/>
          <w:lang w:bidi="ar-EG"/>
        </w:rPr>
        <w:instrText xml:space="preserve">" </w:instrText>
      </w:r>
      <w:r w:rsidRPr="00AC321B">
        <w:rPr>
          <w:rFonts w:eastAsia="SimSun"/>
          <w:rtl/>
          <w:lang w:bidi="ar-EG"/>
        </w:rPr>
        <w:fldChar w:fldCharType="separate"/>
      </w:r>
      <w:r w:rsidRPr="00AC321B">
        <w:rPr>
          <w:b/>
          <w:bCs/>
          <w:noProof/>
          <w:rtl/>
        </w:rPr>
        <w:t>معلومات عامة</w:t>
      </w:r>
    </w:p>
    <w:p w14:paraId="28A31988" w14:textId="73242FCE" w:rsidR="00D04BA1" w:rsidRPr="00AC321B" w:rsidRDefault="00D04BA1">
      <w:pPr>
        <w:pStyle w:val="TOC1"/>
        <w:rPr>
          <w:rFonts w:eastAsiaTheme="minorEastAsia" w:cstheme="minorBidi"/>
          <w:noProof/>
          <w:szCs w:val="22"/>
          <w:rtl/>
          <w:lang w:val="en-GB" w:eastAsia="en-GB"/>
        </w:rPr>
      </w:pPr>
      <w:r w:rsidRPr="00AC321B">
        <w:rPr>
          <w:noProof/>
          <w:rtl/>
        </w:rPr>
        <w:t>القوائم الملحقة بالنشرة التشغيلية للاتحاد</w:t>
      </w:r>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Toc45706384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3</w:t>
      </w:r>
      <w:r w:rsidRPr="00AC321B">
        <w:rPr>
          <w:rFonts w:ascii="Calibri" w:hAnsi="Calibri" w:cs="Calibri"/>
          <w:noProof/>
          <w:szCs w:val="22"/>
          <w:rtl/>
        </w:rPr>
        <w:fldChar w:fldCharType="end"/>
      </w:r>
    </w:p>
    <w:p w14:paraId="14174E13" w14:textId="27EFEC86" w:rsidR="00D04BA1" w:rsidRPr="00AC321B" w:rsidRDefault="00D04BA1">
      <w:pPr>
        <w:pStyle w:val="TOC1"/>
        <w:rPr>
          <w:rFonts w:eastAsiaTheme="minorEastAsia" w:cstheme="minorBidi"/>
          <w:noProof/>
          <w:szCs w:val="22"/>
          <w:rtl/>
          <w:lang w:val="en-GB" w:eastAsia="en-GB"/>
        </w:rPr>
      </w:pPr>
      <w:r w:rsidRPr="00AC321B">
        <w:rPr>
          <w:noProof/>
          <w:rtl/>
        </w:rPr>
        <w:t>الموافقة على توصيات قطاع تقييس الاتصالات</w:t>
      </w:r>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Toc45706385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4</w:t>
      </w:r>
      <w:r w:rsidRPr="00AC321B">
        <w:rPr>
          <w:rFonts w:ascii="Calibri" w:hAnsi="Calibri" w:cs="Calibri"/>
          <w:noProof/>
          <w:szCs w:val="22"/>
          <w:rtl/>
        </w:rPr>
        <w:fldChar w:fldCharType="end"/>
      </w:r>
    </w:p>
    <w:p w14:paraId="5D1AF64F" w14:textId="676C70E3" w:rsidR="00D04BA1" w:rsidRPr="00AC321B" w:rsidRDefault="00D04BA1">
      <w:pPr>
        <w:pStyle w:val="TOC1"/>
        <w:rPr>
          <w:rFonts w:eastAsiaTheme="minorEastAsia" w:cstheme="minorBidi"/>
          <w:noProof/>
          <w:szCs w:val="22"/>
          <w:rtl/>
          <w:lang w:val="en-GB" w:eastAsia="en-GB" w:bidi="ar-EG"/>
        </w:rPr>
      </w:pPr>
      <w:r w:rsidRPr="00AC321B">
        <w:rPr>
          <w:noProof/>
          <w:rtl/>
        </w:rPr>
        <w:t>الخدمة الهاتفية</w:t>
      </w:r>
      <w:r w:rsidRPr="00AC321B">
        <w:rPr>
          <w:rFonts w:hint="cs"/>
          <w:noProof/>
          <w:rtl/>
          <w:lang w:bidi="ar-EG"/>
        </w:rPr>
        <w:t>:</w:t>
      </w:r>
    </w:p>
    <w:p w14:paraId="6E681282" w14:textId="69F922A2" w:rsidR="00D04BA1" w:rsidRPr="00AC321B" w:rsidRDefault="00D04BA1" w:rsidP="00D90152">
      <w:pPr>
        <w:pStyle w:val="TOC2"/>
        <w:rPr>
          <w:rFonts w:asciiTheme="minorHAnsi" w:eastAsiaTheme="minorEastAsia" w:hAnsiTheme="minorHAnsi" w:cstheme="minorBidi"/>
          <w:szCs w:val="22"/>
          <w:rtl/>
          <w:lang w:val="en-GB" w:eastAsia="en-GB" w:bidi="ar-SA"/>
        </w:rPr>
      </w:pPr>
      <w:bookmarkStart w:id="110" w:name="_Hlk46216622"/>
      <w:r w:rsidRPr="00AC321B">
        <w:rPr>
          <w:rtl/>
        </w:rPr>
        <w:t>الدانمارك (</w:t>
      </w:r>
      <w:r w:rsidR="00D90152" w:rsidRPr="00AC321B">
        <w:rPr>
          <w:rFonts w:hint="cs"/>
          <w:i/>
          <w:iCs/>
          <w:rtl/>
          <w:lang w:bidi="ar-SA"/>
        </w:rPr>
        <w:t>وكالة الطاقة</w:t>
      </w:r>
      <w:r w:rsidR="00D90152" w:rsidRPr="00AC321B">
        <w:rPr>
          <w:i/>
          <w:iCs/>
          <w:rtl/>
          <w:lang w:bidi="ar-SA"/>
        </w:rPr>
        <w:t xml:space="preserve"> الدانماركية</w:t>
      </w:r>
      <w:r w:rsidR="00D90152" w:rsidRPr="00AC321B">
        <w:rPr>
          <w:rFonts w:hint="cs"/>
          <w:i/>
          <w:iCs/>
          <w:rtl/>
          <w:lang w:bidi="ar-SA"/>
        </w:rPr>
        <w:t xml:space="preserve">، </w:t>
      </w:r>
      <w:r w:rsidR="00D90152" w:rsidRPr="00AC321B">
        <w:rPr>
          <w:i/>
          <w:iCs/>
          <w:rtl/>
          <w:lang w:bidi="ar-SA"/>
        </w:rPr>
        <w:t>كوبنهاغن</w:t>
      </w:r>
      <w:r w:rsidRPr="00AC321B">
        <w:rPr>
          <w:rtl/>
        </w:rPr>
        <w:t>)</w:t>
      </w:r>
      <w:bookmarkEnd w:id="110"/>
      <w:r w:rsidRPr="00AC321B">
        <w:rPr>
          <w:rtl/>
        </w:rPr>
        <w:tab/>
      </w:r>
      <w:r w:rsidR="00D90152" w:rsidRPr="00AC321B">
        <w:tab/>
      </w:r>
      <w:r w:rsidRPr="00AC321B">
        <w:rPr>
          <w:rFonts w:cs="Calibri"/>
          <w:szCs w:val="22"/>
          <w:rtl/>
        </w:rPr>
        <w:fldChar w:fldCharType="begin"/>
      </w:r>
      <w:r w:rsidRPr="00AC321B">
        <w:rPr>
          <w:rFonts w:cs="Calibri"/>
          <w:szCs w:val="22"/>
          <w:rtl/>
        </w:rPr>
        <w:instrText xml:space="preserve"> </w:instrText>
      </w:r>
      <w:r w:rsidRPr="00AC321B">
        <w:rPr>
          <w:rFonts w:cs="Calibri"/>
          <w:szCs w:val="22"/>
        </w:rPr>
        <w:instrText>PAGEREF</w:instrText>
      </w:r>
      <w:r w:rsidRPr="00AC321B">
        <w:rPr>
          <w:rFonts w:cs="Calibri"/>
          <w:szCs w:val="22"/>
          <w:rtl/>
        </w:rPr>
        <w:instrText xml:space="preserve"> _</w:instrText>
      </w:r>
      <w:r w:rsidRPr="00AC321B">
        <w:rPr>
          <w:rFonts w:cs="Calibri"/>
          <w:szCs w:val="22"/>
        </w:rPr>
        <w:instrText>Toc45706387 \h</w:instrText>
      </w:r>
      <w:r w:rsidRPr="00AC321B">
        <w:rPr>
          <w:rFonts w:cs="Calibri"/>
          <w:szCs w:val="22"/>
          <w:rtl/>
        </w:rPr>
        <w:instrText xml:space="preserve"> </w:instrText>
      </w:r>
      <w:r w:rsidRPr="00AC321B">
        <w:rPr>
          <w:rFonts w:cs="Calibri"/>
          <w:szCs w:val="22"/>
          <w:rtl/>
        </w:rPr>
      </w:r>
      <w:r w:rsidRPr="00AC321B">
        <w:rPr>
          <w:rFonts w:cs="Calibri"/>
          <w:szCs w:val="22"/>
          <w:rtl/>
        </w:rPr>
        <w:fldChar w:fldCharType="separate"/>
      </w:r>
      <w:r w:rsidR="00952A9E">
        <w:rPr>
          <w:rFonts w:cs="Calibri"/>
          <w:szCs w:val="22"/>
          <w:rtl/>
        </w:rPr>
        <w:t>5</w:t>
      </w:r>
      <w:r w:rsidRPr="00AC321B">
        <w:rPr>
          <w:rFonts w:cs="Calibri"/>
          <w:szCs w:val="22"/>
          <w:rtl/>
        </w:rPr>
        <w:fldChar w:fldCharType="end"/>
      </w:r>
    </w:p>
    <w:p w14:paraId="299AEEF4" w14:textId="7E1EE72E" w:rsidR="00D04BA1" w:rsidRPr="00AC321B" w:rsidRDefault="00D04BA1" w:rsidP="00D90152">
      <w:pPr>
        <w:pStyle w:val="TOC2"/>
        <w:rPr>
          <w:rFonts w:asciiTheme="minorHAnsi" w:eastAsiaTheme="minorEastAsia" w:hAnsiTheme="minorHAnsi" w:cstheme="minorBidi"/>
          <w:szCs w:val="22"/>
          <w:rtl/>
          <w:lang w:val="en-GB" w:eastAsia="en-GB" w:bidi="ar-SA"/>
        </w:rPr>
      </w:pPr>
      <w:bookmarkStart w:id="111" w:name="_Hlk46216632"/>
      <w:r w:rsidRPr="00AC321B">
        <w:rPr>
          <w:rtl/>
        </w:rPr>
        <w:t>جمهورية إيران الإسلامية (</w:t>
      </w:r>
      <w:r w:rsidR="00D90152" w:rsidRPr="00AC321B">
        <w:rPr>
          <w:i/>
          <w:iCs/>
          <w:rtl/>
          <w:lang w:bidi="ar-EG"/>
        </w:rPr>
        <w:t xml:space="preserve">هيئة تنظيم الاتصالات </w:t>
      </w:r>
      <w:r w:rsidR="00D90152" w:rsidRPr="00AC321B">
        <w:rPr>
          <w:i/>
          <w:iCs/>
        </w:rPr>
        <w:t>(CRA)</w:t>
      </w:r>
      <w:r w:rsidR="00D90152" w:rsidRPr="00AC321B">
        <w:rPr>
          <w:i/>
          <w:iCs/>
          <w:rtl/>
          <w:lang w:bidi="ar-EG"/>
        </w:rPr>
        <w:t>، طهران</w:t>
      </w:r>
      <w:r w:rsidRPr="00AC321B">
        <w:rPr>
          <w:rtl/>
        </w:rPr>
        <w:t>)</w:t>
      </w:r>
      <w:bookmarkEnd w:id="111"/>
      <w:r w:rsidRPr="00AC321B">
        <w:rPr>
          <w:rtl/>
        </w:rPr>
        <w:tab/>
      </w:r>
      <w:r w:rsidR="00D90152" w:rsidRPr="00AC321B">
        <w:tab/>
      </w:r>
      <w:r w:rsidRPr="00AC321B">
        <w:rPr>
          <w:rFonts w:cs="Calibri"/>
          <w:szCs w:val="22"/>
          <w:rtl/>
        </w:rPr>
        <w:fldChar w:fldCharType="begin"/>
      </w:r>
      <w:r w:rsidRPr="00AC321B">
        <w:rPr>
          <w:rFonts w:cs="Calibri"/>
          <w:szCs w:val="22"/>
          <w:rtl/>
        </w:rPr>
        <w:instrText xml:space="preserve"> </w:instrText>
      </w:r>
      <w:r w:rsidRPr="00AC321B">
        <w:rPr>
          <w:rFonts w:cs="Calibri"/>
          <w:szCs w:val="22"/>
        </w:rPr>
        <w:instrText>PAGEREF</w:instrText>
      </w:r>
      <w:r w:rsidRPr="00AC321B">
        <w:rPr>
          <w:rFonts w:cs="Calibri"/>
          <w:szCs w:val="22"/>
          <w:rtl/>
        </w:rPr>
        <w:instrText xml:space="preserve"> _</w:instrText>
      </w:r>
      <w:r w:rsidRPr="00AC321B">
        <w:rPr>
          <w:rFonts w:cs="Calibri"/>
          <w:szCs w:val="22"/>
        </w:rPr>
        <w:instrText>Toc45706388 \h</w:instrText>
      </w:r>
      <w:r w:rsidRPr="00AC321B">
        <w:rPr>
          <w:rFonts w:cs="Calibri"/>
          <w:szCs w:val="22"/>
          <w:rtl/>
        </w:rPr>
        <w:instrText xml:space="preserve"> </w:instrText>
      </w:r>
      <w:r w:rsidRPr="00AC321B">
        <w:rPr>
          <w:rFonts w:cs="Calibri"/>
          <w:szCs w:val="22"/>
          <w:rtl/>
        </w:rPr>
      </w:r>
      <w:r w:rsidRPr="00AC321B">
        <w:rPr>
          <w:rFonts w:cs="Calibri"/>
          <w:szCs w:val="22"/>
          <w:rtl/>
        </w:rPr>
        <w:fldChar w:fldCharType="separate"/>
      </w:r>
      <w:r w:rsidR="00952A9E">
        <w:rPr>
          <w:rFonts w:cs="Calibri"/>
          <w:szCs w:val="22"/>
          <w:rtl/>
        </w:rPr>
        <w:t>7</w:t>
      </w:r>
      <w:r w:rsidRPr="00AC321B">
        <w:rPr>
          <w:rFonts w:cs="Calibri"/>
          <w:szCs w:val="22"/>
          <w:rtl/>
        </w:rPr>
        <w:fldChar w:fldCharType="end"/>
      </w:r>
    </w:p>
    <w:p w14:paraId="37CDC582" w14:textId="15972FC1" w:rsidR="00D04BA1" w:rsidRPr="00AC321B" w:rsidRDefault="00D04BA1" w:rsidP="00D90152">
      <w:pPr>
        <w:pStyle w:val="TOC2"/>
        <w:rPr>
          <w:rFonts w:asciiTheme="minorHAnsi" w:eastAsiaTheme="minorEastAsia" w:hAnsiTheme="minorHAnsi" w:cstheme="minorBidi"/>
          <w:szCs w:val="22"/>
          <w:rtl/>
          <w:lang w:val="en-GB" w:eastAsia="en-GB" w:bidi="ar-SA"/>
        </w:rPr>
      </w:pPr>
      <w:bookmarkStart w:id="112" w:name="_Hlk46216641"/>
      <w:r w:rsidRPr="00AC321B">
        <w:rPr>
          <w:rtl/>
        </w:rPr>
        <w:t>الأردن (</w:t>
      </w:r>
      <w:r w:rsidR="00D90152" w:rsidRPr="00AC321B">
        <w:rPr>
          <w:rFonts w:hint="cs"/>
          <w:i/>
          <w:iCs/>
          <w:rtl/>
          <w:lang w:bidi="ar-EG"/>
        </w:rPr>
        <w:t xml:space="preserve">هيئة تنظيم الاتصالات </w:t>
      </w:r>
      <w:r w:rsidR="00D90152" w:rsidRPr="00AC321B">
        <w:rPr>
          <w:i/>
          <w:iCs/>
        </w:rPr>
        <w:t>(TRC)</w:t>
      </w:r>
      <w:r w:rsidR="00D90152" w:rsidRPr="00AC321B">
        <w:rPr>
          <w:rFonts w:hint="cs"/>
          <w:i/>
          <w:iCs/>
          <w:rtl/>
          <w:lang w:bidi="ar-EG"/>
        </w:rPr>
        <w:t>، عمّان</w:t>
      </w:r>
      <w:r w:rsidRPr="00AC321B">
        <w:rPr>
          <w:rtl/>
        </w:rPr>
        <w:t>)</w:t>
      </w:r>
      <w:bookmarkEnd w:id="112"/>
      <w:r w:rsidRPr="00AC321B">
        <w:rPr>
          <w:rtl/>
        </w:rPr>
        <w:tab/>
      </w:r>
      <w:r w:rsidR="00D90152" w:rsidRPr="00AC321B">
        <w:tab/>
      </w:r>
      <w:r w:rsidRPr="00AC321B">
        <w:rPr>
          <w:rFonts w:cs="Calibri"/>
          <w:szCs w:val="22"/>
          <w:rtl/>
        </w:rPr>
        <w:fldChar w:fldCharType="begin"/>
      </w:r>
      <w:r w:rsidRPr="00AC321B">
        <w:rPr>
          <w:rFonts w:cs="Calibri"/>
          <w:szCs w:val="22"/>
          <w:rtl/>
        </w:rPr>
        <w:instrText xml:space="preserve"> </w:instrText>
      </w:r>
      <w:r w:rsidRPr="00AC321B">
        <w:rPr>
          <w:rFonts w:cs="Calibri"/>
          <w:szCs w:val="22"/>
        </w:rPr>
        <w:instrText>PAGEREF</w:instrText>
      </w:r>
      <w:r w:rsidRPr="00AC321B">
        <w:rPr>
          <w:rFonts w:cs="Calibri"/>
          <w:szCs w:val="22"/>
          <w:rtl/>
        </w:rPr>
        <w:instrText xml:space="preserve"> _</w:instrText>
      </w:r>
      <w:r w:rsidRPr="00AC321B">
        <w:rPr>
          <w:rFonts w:cs="Calibri"/>
          <w:szCs w:val="22"/>
        </w:rPr>
        <w:instrText>Toc45706389 \h</w:instrText>
      </w:r>
      <w:r w:rsidRPr="00AC321B">
        <w:rPr>
          <w:rFonts w:cs="Calibri"/>
          <w:szCs w:val="22"/>
          <w:rtl/>
        </w:rPr>
        <w:instrText xml:space="preserve"> </w:instrText>
      </w:r>
      <w:r w:rsidRPr="00AC321B">
        <w:rPr>
          <w:rFonts w:cs="Calibri"/>
          <w:szCs w:val="22"/>
          <w:rtl/>
        </w:rPr>
      </w:r>
      <w:r w:rsidRPr="00AC321B">
        <w:rPr>
          <w:rFonts w:cs="Calibri"/>
          <w:szCs w:val="22"/>
          <w:rtl/>
        </w:rPr>
        <w:fldChar w:fldCharType="separate"/>
      </w:r>
      <w:r w:rsidR="00952A9E">
        <w:rPr>
          <w:rFonts w:cs="Calibri"/>
          <w:szCs w:val="22"/>
          <w:rtl/>
        </w:rPr>
        <w:t>10</w:t>
      </w:r>
      <w:r w:rsidRPr="00AC321B">
        <w:rPr>
          <w:rFonts w:cs="Calibri"/>
          <w:szCs w:val="22"/>
          <w:rtl/>
        </w:rPr>
        <w:fldChar w:fldCharType="end"/>
      </w:r>
    </w:p>
    <w:p w14:paraId="6C1ECEE9" w14:textId="4B00BF7C" w:rsidR="00D04BA1" w:rsidRPr="00AC321B" w:rsidRDefault="00D04BA1" w:rsidP="00D90152">
      <w:pPr>
        <w:pStyle w:val="TOC2"/>
        <w:rPr>
          <w:rFonts w:asciiTheme="minorHAnsi" w:eastAsiaTheme="minorEastAsia" w:hAnsiTheme="minorHAnsi" w:cstheme="minorBidi"/>
          <w:szCs w:val="22"/>
          <w:rtl/>
          <w:lang w:val="en-GB" w:eastAsia="en-GB" w:bidi="ar-SA"/>
        </w:rPr>
      </w:pPr>
      <w:bookmarkStart w:id="113" w:name="_Hlk46216648"/>
      <w:r w:rsidRPr="00AC321B">
        <w:rPr>
          <w:rtl/>
        </w:rPr>
        <w:t>ميانمار (</w:t>
      </w:r>
      <w:r w:rsidR="00D90152" w:rsidRPr="00AC321B">
        <w:rPr>
          <w:rFonts w:hint="cs"/>
          <w:i/>
          <w:iCs/>
          <w:rtl/>
          <w:lang w:bidi="ar-SA"/>
        </w:rPr>
        <w:t>وزارة النقل والاتصالات، ناي باي تو</w:t>
      </w:r>
      <w:r w:rsidRPr="00AC321B">
        <w:rPr>
          <w:rtl/>
        </w:rPr>
        <w:t>)</w:t>
      </w:r>
      <w:bookmarkEnd w:id="113"/>
      <w:r w:rsidRPr="00AC321B">
        <w:rPr>
          <w:rtl/>
        </w:rPr>
        <w:tab/>
      </w:r>
      <w:r w:rsidR="00D90152" w:rsidRPr="00AC321B">
        <w:tab/>
      </w:r>
      <w:r w:rsidRPr="00AC321B">
        <w:rPr>
          <w:rFonts w:cs="Calibri"/>
          <w:szCs w:val="22"/>
          <w:rtl/>
        </w:rPr>
        <w:fldChar w:fldCharType="begin"/>
      </w:r>
      <w:r w:rsidRPr="00AC321B">
        <w:rPr>
          <w:rFonts w:cs="Calibri"/>
          <w:szCs w:val="22"/>
          <w:rtl/>
        </w:rPr>
        <w:instrText xml:space="preserve"> </w:instrText>
      </w:r>
      <w:r w:rsidRPr="00AC321B">
        <w:rPr>
          <w:rFonts w:cs="Calibri"/>
          <w:szCs w:val="22"/>
        </w:rPr>
        <w:instrText>PAGEREF</w:instrText>
      </w:r>
      <w:r w:rsidRPr="00AC321B">
        <w:rPr>
          <w:rFonts w:cs="Calibri"/>
          <w:szCs w:val="22"/>
          <w:rtl/>
        </w:rPr>
        <w:instrText xml:space="preserve"> _</w:instrText>
      </w:r>
      <w:r w:rsidRPr="00AC321B">
        <w:rPr>
          <w:rFonts w:cs="Calibri"/>
          <w:szCs w:val="22"/>
        </w:rPr>
        <w:instrText>Toc45706390 \h</w:instrText>
      </w:r>
      <w:r w:rsidRPr="00AC321B">
        <w:rPr>
          <w:rFonts w:cs="Calibri"/>
          <w:szCs w:val="22"/>
          <w:rtl/>
        </w:rPr>
        <w:instrText xml:space="preserve"> </w:instrText>
      </w:r>
      <w:r w:rsidRPr="00AC321B">
        <w:rPr>
          <w:rFonts w:cs="Calibri"/>
          <w:szCs w:val="22"/>
          <w:rtl/>
        </w:rPr>
      </w:r>
      <w:r w:rsidRPr="00AC321B">
        <w:rPr>
          <w:rFonts w:cs="Calibri"/>
          <w:szCs w:val="22"/>
          <w:rtl/>
        </w:rPr>
        <w:fldChar w:fldCharType="separate"/>
      </w:r>
      <w:r w:rsidR="00952A9E">
        <w:rPr>
          <w:rFonts w:cs="Calibri"/>
          <w:szCs w:val="22"/>
          <w:rtl/>
        </w:rPr>
        <w:t>10</w:t>
      </w:r>
      <w:r w:rsidRPr="00AC321B">
        <w:rPr>
          <w:rFonts w:cs="Calibri"/>
          <w:szCs w:val="22"/>
          <w:rtl/>
        </w:rPr>
        <w:fldChar w:fldCharType="end"/>
      </w:r>
    </w:p>
    <w:p w14:paraId="6AA2ED14" w14:textId="121C3C6A" w:rsidR="00D04BA1" w:rsidRPr="00AC321B" w:rsidRDefault="00D04BA1" w:rsidP="00D04BA1">
      <w:pPr>
        <w:pStyle w:val="TOC1"/>
        <w:rPr>
          <w:rFonts w:eastAsiaTheme="minorEastAsia" w:cstheme="minorBidi"/>
          <w:noProof/>
          <w:szCs w:val="22"/>
          <w:rtl/>
          <w:lang w:val="en-GB" w:eastAsia="en-GB"/>
        </w:rPr>
      </w:pPr>
      <w:bookmarkStart w:id="114" w:name="_Hlk46216657"/>
      <w:r w:rsidRPr="00AC321B">
        <w:rPr>
          <w:noProof/>
          <w:rtl/>
          <w:lang w:bidi="ar-EG"/>
        </w:rPr>
        <w:t>تغييرات في الإدارات/وكالات التشغيل المعتمدة وكيانات أو منظمات أخرى</w:t>
      </w:r>
      <w:r w:rsidRPr="00AC321B">
        <w:rPr>
          <w:rFonts w:hint="cs"/>
          <w:noProof/>
          <w:rtl/>
          <w:lang w:bidi="ar-EG"/>
        </w:rPr>
        <w:t xml:space="preserve">: </w:t>
      </w:r>
      <w:r w:rsidRPr="00AC321B">
        <w:rPr>
          <w:i/>
          <w:iCs/>
          <w:noProof/>
          <w:rtl/>
          <w:lang w:bidi="ar-SY"/>
        </w:rPr>
        <w:t>النرويج</w:t>
      </w:r>
      <w:bookmarkEnd w:id="114"/>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Toc45706392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12</w:t>
      </w:r>
      <w:r w:rsidRPr="00AC321B">
        <w:rPr>
          <w:rFonts w:ascii="Calibri" w:hAnsi="Calibri" w:cs="Calibri"/>
          <w:noProof/>
          <w:szCs w:val="22"/>
          <w:rtl/>
        </w:rPr>
        <w:fldChar w:fldCharType="end"/>
      </w:r>
    </w:p>
    <w:p w14:paraId="076E133A" w14:textId="097FB753" w:rsidR="00D04BA1" w:rsidRPr="00AC321B" w:rsidRDefault="00D04BA1">
      <w:pPr>
        <w:pStyle w:val="TOC1"/>
        <w:rPr>
          <w:rFonts w:eastAsiaTheme="minorEastAsia" w:cstheme="minorBidi"/>
          <w:noProof/>
          <w:szCs w:val="22"/>
          <w:rtl/>
          <w:lang w:val="en-GB" w:eastAsia="en-GB"/>
        </w:rPr>
      </w:pPr>
      <w:r w:rsidRPr="00AC321B">
        <w:rPr>
          <w:noProof/>
          <w:rtl/>
          <w:lang w:val="es-ES" w:bidi="ar-EG"/>
        </w:rPr>
        <w:t>تقييد الخدمة</w:t>
      </w:r>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Toc45706393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13</w:t>
      </w:r>
      <w:r w:rsidRPr="00AC321B">
        <w:rPr>
          <w:rFonts w:ascii="Calibri" w:hAnsi="Calibri" w:cs="Calibri"/>
          <w:noProof/>
          <w:szCs w:val="22"/>
          <w:rtl/>
        </w:rPr>
        <w:fldChar w:fldCharType="end"/>
      </w:r>
    </w:p>
    <w:p w14:paraId="24E44E52" w14:textId="74CF2FB2" w:rsidR="00D04BA1" w:rsidRPr="00AC321B" w:rsidRDefault="00D04BA1">
      <w:pPr>
        <w:pStyle w:val="TOC1"/>
        <w:rPr>
          <w:rFonts w:eastAsiaTheme="minorEastAsia" w:cstheme="minorBidi"/>
          <w:noProof/>
          <w:szCs w:val="22"/>
          <w:rtl/>
          <w:lang w:val="en-GB" w:eastAsia="en-GB"/>
        </w:rPr>
      </w:pPr>
      <w:r w:rsidRPr="00AC321B">
        <w:rPr>
          <w:noProof/>
          <w:rtl/>
        </w:rPr>
        <w:t xml:space="preserve">إجراءات معاودة النداء وإجراءات النداء البديلة (القرار </w:t>
      </w:r>
      <w:r w:rsidRPr="00AC321B">
        <w:rPr>
          <w:noProof/>
        </w:rPr>
        <w:t>21</w:t>
      </w:r>
      <w:r w:rsidRPr="00AC321B">
        <w:rPr>
          <w:noProof/>
          <w:rtl/>
        </w:rPr>
        <w:t xml:space="preserve"> المراجَع في مؤتمر المندوبين المفوضين لعام </w:t>
      </w:r>
      <w:r w:rsidRPr="00AC321B">
        <w:rPr>
          <w:noProof/>
        </w:rPr>
        <w:t>2006</w:t>
      </w:r>
      <w:r w:rsidRPr="00AC321B">
        <w:rPr>
          <w:noProof/>
          <w:rtl/>
        </w:rPr>
        <w:t>)</w:t>
      </w:r>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Toc45706394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13</w:t>
      </w:r>
      <w:r w:rsidRPr="00AC321B">
        <w:rPr>
          <w:rFonts w:ascii="Calibri" w:hAnsi="Calibri" w:cs="Calibri"/>
          <w:noProof/>
          <w:szCs w:val="22"/>
          <w:rtl/>
        </w:rPr>
        <w:fldChar w:fldCharType="end"/>
      </w:r>
    </w:p>
    <w:p w14:paraId="659D66BF" w14:textId="167448E3" w:rsidR="00D04BA1" w:rsidRPr="00AC321B" w:rsidRDefault="00D04BA1">
      <w:pPr>
        <w:pStyle w:val="TOC1"/>
        <w:rPr>
          <w:rFonts w:eastAsiaTheme="minorEastAsia" w:cstheme="minorBidi"/>
          <w:b/>
          <w:bCs/>
          <w:noProof/>
          <w:szCs w:val="22"/>
          <w:rtl/>
          <w:lang w:val="en-GB" w:eastAsia="en-GB"/>
        </w:rPr>
      </w:pPr>
      <w:r w:rsidRPr="00AC321B">
        <w:rPr>
          <w:b/>
          <w:bCs/>
          <w:noProof/>
          <w:rtl/>
        </w:rPr>
        <w:t>تعديلات على منشورات الخدمة</w:t>
      </w:r>
    </w:p>
    <w:p w14:paraId="627B87C0" w14:textId="16D817EB" w:rsidR="00D04BA1" w:rsidRPr="00AC321B" w:rsidRDefault="00D04BA1">
      <w:pPr>
        <w:pStyle w:val="TOC1"/>
        <w:rPr>
          <w:rFonts w:eastAsiaTheme="minorEastAsia" w:cstheme="minorBidi"/>
          <w:noProof/>
          <w:szCs w:val="22"/>
          <w:rtl/>
          <w:lang w:val="en-GB" w:eastAsia="en-GB"/>
        </w:rPr>
      </w:pPr>
      <w:bookmarkStart w:id="115" w:name="_Hlk46216678"/>
      <w:r w:rsidRPr="00AC321B">
        <w:rPr>
          <w:noProof/>
          <w:rtl/>
          <w:lang w:bidi="ar-EG"/>
        </w:rPr>
        <w:t>قائمة بأرقام تعرّف جهة الإصدار لبطاقة رسوم الاتصالات الدولية</w:t>
      </w:r>
      <w:bookmarkEnd w:id="115"/>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Toc45706396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14</w:t>
      </w:r>
      <w:r w:rsidRPr="00AC321B">
        <w:rPr>
          <w:rFonts w:ascii="Calibri" w:hAnsi="Calibri" w:cs="Calibri"/>
          <w:noProof/>
          <w:szCs w:val="22"/>
          <w:rtl/>
        </w:rPr>
        <w:fldChar w:fldCharType="end"/>
      </w:r>
    </w:p>
    <w:p w14:paraId="3813ACD6" w14:textId="3CF5E4F9" w:rsidR="00D04BA1" w:rsidRPr="00AC321B" w:rsidRDefault="00D04BA1">
      <w:pPr>
        <w:pStyle w:val="TOC1"/>
        <w:rPr>
          <w:rFonts w:eastAsiaTheme="minorEastAsia" w:cstheme="minorBidi"/>
          <w:noProof/>
          <w:szCs w:val="22"/>
          <w:rtl/>
          <w:lang w:val="en-GB" w:eastAsia="en-GB"/>
        </w:rPr>
      </w:pPr>
      <w:bookmarkStart w:id="116" w:name="_Hlk46216688"/>
      <w:r w:rsidRPr="00AC321B">
        <w:rPr>
          <w:noProof/>
          <w:rtl/>
        </w:rPr>
        <w:t xml:space="preserve">الرموز الدليلية للشبكات المتنقلة </w:t>
      </w:r>
      <w:r w:rsidRPr="00AC321B">
        <w:rPr>
          <w:noProof/>
        </w:rPr>
        <w:t>(MNC)</w:t>
      </w:r>
      <w:r w:rsidRPr="00AC321B">
        <w:rPr>
          <w:noProof/>
          <w:rtl/>
        </w:rPr>
        <w:t xml:space="preserve"> من أجل الخطة الدولية لتعرّف هوية الشبكات والاشتراكات العمومية</w:t>
      </w:r>
      <w:bookmarkEnd w:id="116"/>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Toc45706397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15</w:t>
      </w:r>
      <w:r w:rsidRPr="00AC321B">
        <w:rPr>
          <w:rFonts w:ascii="Calibri" w:hAnsi="Calibri" w:cs="Calibri"/>
          <w:noProof/>
          <w:szCs w:val="22"/>
          <w:rtl/>
        </w:rPr>
        <w:fldChar w:fldCharType="end"/>
      </w:r>
    </w:p>
    <w:p w14:paraId="65DA70A5" w14:textId="72B7A6D8" w:rsidR="00D04BA1" w:rsidRPr="00AC321B" w:rsidRDefault="00D04BA1">
      <w:pPr>
        <w:pStyle w:val="TOC1"/>
        <w:rPr>
          <w:rFonts w:eastAsiaTheme="minorEastAsia" w:cstheme="minorBidi"/>
          <w:noProof/>
          <w:szCs w:val="22"/>
          <w:rtl/>
          <w:lang w:val="en-GB" w:eastAsia="en-GB"/>
        </w:rPr>
      </w:pPr>
      <w:r w:rsidRPr="00AC321B">
        <w:rPr>
          <w:noProof/>
          <w:rtl/>
        </w:rPr>
        <w:t>خطة الترقيم الوطنية</w:t>
      </w:r>
      <w:r w:rsidRPr="00AC321B">
        <w:rPr>
          <w:noProof/>
          <w:rtl/>
        </w:rPr>
        <w:tab/>
      </w:r>
      <w:r w:rsidR="00D90152" w:rsidRPr="00AC321B">
        <w:rPr>
          <w:noProof/>
        </w:rPr>
        <w:tab/>
      </w:r>
      <w:r w:rsidRPr="00AC321B">
        <w:rPr>
          <w:rFonts w:ascii="Calibri" w:hAnsi="Calibri" w:cs="Calibri"/>
          <w:noProof/>
          <w:szCs w:val="22"/>
          <w:rtl/>
        </w:rPr>
        <w:fldChar w:fldCharType="begin"/>
      </w:r>
      <w:r w:rsidRPr="00AC321B">
        <w:rPr>
          <w:rFonts w:ascii="Calibri" w:hAnsi="Calibri" w:cs="Calibri"/>
          <w:noProof/>
          <w:szCs w:val="22"/>
          <w:rtl/>
        </w:rPr>
        <w:instrText xml:space="preserve"> </w:instrText>
      </w:r>
      <w:r w:rsidRPr="00AC321B">
        <w:rPr>
          <w:rFonts w:ascii="Calibri" w:hAnsi="Calibri" w:cs="Calibri"/>
          <w:noProof/>
          <w:szCs w:val="22"/>
        </w:rPr>
        <w:instrText>PAGEREF</w:instrText>
      </w:r>
      <w:r w:rsidRPr="00AC321B">
        <w:rPr>
          <w:rFonts w:ascii="Calibri" w:hAnsi="Calibri" w:cs="Calibri"/>
          <w:noProof/>
          <w:szCs w:val="22"/>
          <w:rtl/>
        </w:rPr>
        <w:instrText xml:space="preserve"> _</w:instrText>
      </w:r>
      <w:r w:rsidRPr="00AC321B">
        <w:rPr>
          <w:rFonts w:ascii="Calibri" w:hAnsi="Calibri" w:cs="Calibri"/>
          <w:noProof/>
          <w:szCs w:val="22"/>
        </w:rPr>
        <w:instrText>Toc45706398 \h</w:instrText>
      </w:r>
      <w:r w:rsidRPr="00AC321B">
        <w:rPr>
          <w:rFonts w:ascii="Calibri" w:hAnsi="Calibri" w:cs="Calibri"/>
          <w:noProof/>
          <w:szCs w:val="22"/>
          <w:rtl/>
        </w:rPr>
        <w:instrText xml:space="preserve"> </w:instrText>
      </w:r>
      <w:r w:rsidRPr="00AC321B">
        <w:rPr>
          <w:rFonts w:ascii="Calibri" w:hAnsi="Calibri" w:cs="Calibri"/>
          <w:noProof/>
          <w:szCs w:val="22"/>
          <w:rtl/>
        </w:rPr>
      </w:r>
      <w:r w:rsidRPr="00AC321B">
        <w:rPr>
          <w:rFonts w:ascii="Calibri" w:hAnsi="Calibri" w:cs="Calibri"/>
          <w:noProof/>
          <w:szCs w:val="22"/>
          <w:rtl/>
        </w:rPr>
        <w:fldChar w:fldCharType="separate"/>
      </w:r>
      <w:r w:rsidR="00952A9E">
        <w:rPr>
          <w:rFonts w:ascii="Calibri" w:hAnsi="Calibri" w:cs="Calibri"/>
          <w:noProof/>
          <w:szCs w:val="22"/>
          <w:rtl/>
        </w:rPr>
        <w:t>16</w:t>
      </w:r>
      <w:r w:rsidRPr="00AC321B">
        <w:rPr>
          <w:rFonts w:ascii="Calibri" w:hAnsi="Calibri" w:cs="Calibri"/>
          <w:noProof/>
          <w:szCs w:val="22"/>
          <w:rtl/>
        </w:rPr>
        <w:fldChar w:fldCharType="end"/>
      </w:r>
    </w:p>
    <w:p w14:paraId="02436E2C" w14:textId="08206128" w:rsidR="00F26488" w:rsidRDefault="00D04BA1" w:rsidP="00F26488">
      <w:pPr>
        <w:rPr>
          <w:rFonts w:eastAsia="SimSun"/>
          <w:lang w:bidi="ar-EG"/>
        </w:rPr>
      </w:pPr>
      <w:r w:rsidRPr="00AC321B">
        <w:rPr>
          <w:rFonts w:eastAsia="SimSun"/>
          <w:rtl/>
          <w:lang w:bidi="ar-EG"/>
        </w:rPr>
        <w:fldChar w:fldCharType="end"/>
      </w:r>
    </w:p>
    <w:p w14:paraId="3BD83054" w14:textId="2EEE2D0F" w:rsidR="00D4267E" w:rsidRPr="00B37142" w:rsidRDefault="00D4267E" w:rsidP="00F26488">
      <w:pPr>
        <w:bidi w:val="0"/>
        <w:spacing w:line="156" w:lineRule="auto"/>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06AF1E26"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C98D4EC"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3E2D56FF" w14:textId="160DE56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2020.VIII.1</w:t>
            </w:r>
          </w:p>
        </w:tc>
        <w:tc>
          <w:tcPr>
            <w:tcW w:w="2520" w:type="dxa"/>
            <w:tcBorders>
              <w:top w:val="single" w:sz="4" w:space="0" w:color="auto"/>
              <w:left w:val="single" w:sz="4" w:space="0" w:color="auto"/>
              <w:bottom w:val="single" w:sz="4" w:space="0" w:color="auto"/>
              <w:right w:val="single" w:sz="4" w:space="0" w:color="auto"/>
            </w:tcBorders>
          </w:tcPr>
          <w:p w14:paraId="6C6F58D0" w14:textId="6232663D"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w:t>
            </w:r>
            <w:r w:rsidRPr="00792AD6">
              <w:rPr>
                <w:rFonts w:eastAsia="SimSun"/>
                <w:sz w:val="20"/>
                <w:szCs w:val="26"/>
                <w:lang w:eastAsia="zh-CN"/>
              </w:rPr>
              <w:t>15</w:t>
            </w:r>
          </w:p>
        </w:tc>
      </w:tr>
      <w:tr w:rsidR="00925EAF" w:rsidRPr="00792AD6" w14:paraId="5615450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07245194"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175A4FF8" w14:textId="0AD5E4A5"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2020.VIII.15</w:t>
            </w:r>
          </w:p>
        </w:tc>
        <w:tc>
          <w:tcPr>
            <w:tcW w:w="2520" w:type="dxa"/>
            <w:tcBorders>
              <w:top w:val="single" w:sz="4" w:space="0" w:color="auto"/>
              <w:left w:val="single" w:sz="4" w:space="0" w:color="auto"/>
              <w:bottom w:val="single" w:sz="4" w:space="0" w:color="auto"/>
              <w:right w:val="single" w:sz="4" w:space="0" w:color="auto"/>
            </w:tcBorders>
          </w:tcPr>
          <w:p w14:paraId="7EBA8F38" w14:textId="205E998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w:t>
            </w:r>
            <w:r w:rsidRPr="00792AD6">
              <w:rPr>
                <w:rFonts w:eastAsia="SimSun"/>
                <w:sz w:val="20"/>
                <w:szCs w:val="26"/>
                <w:lang w:eastAsia="zh-CN"/>
              </w:rPr>
              <w:t>31</w:t>
            </w:r>
          </w:p>
        </w:tc>
      </w:tr>
      <w:tr w:rsidR="00925EAF" w:rsidRPr="00792AD6" w14:paraId="704A4FD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0906677A"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55BC7ACD" w14:textId="382C23E2"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w:t>
            </w:r>
          </w:p>
        </w:tc>
        <w:tc>
          <w:tcPr>
            <w:tcW w:w="2520" w:type="dxa"/>
            <w:tcBorders>
              <w:top w:val="single" w:sz="4" w:space="0" w:color="auto"/>
              <w:left w:val="single" w:sz="4" w:space="0" w:color="auto"/>
              <w:bottom w:val="single" w:sz="4" w:space="0" w:color="auto"/>
              <w:right w:val="single" w:sz="4" w:space="0" w:color="auto"/>
            </w:tcBorders>
          </w:tcPr>
          <w:p w14:paraId="3ABFEF40" w14:textId="1ABB573C"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.VIII.</w:t>
            </w:r>
            <w:r w:rsidRPr="00792AD6">
              <w:rPr>
                <w:rFonts w:eastAsia="SimSun"/>
                <w:sz w:val="20"/>
                <w:szCs w:val="26"/>
                <w:lang w:eastAsia="zh-CN"/>
              </w:rPr>
              <w:t>14</w:t>
            </w:r>
          </w:p>
        </w:tc>
      </w:tr>
      <w:tr w:rsidR="00925EAF" w:rsidRPr="00792AD6" w14:paraId="63A8852B"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43B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5C0EED8" w14:textId="04BFE27B"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2020.IX.15</w:t>
            </w:r>
          </w:p>
        </w:tc>
        <w:tc>
          <w:tcPr>
            <w:tcW w:w="2520" w:type="dxa"/>
            <w:tcBorders>
              <w:top w:val="single" w:sz="4" w:space="0" w:color="auto"/>
              <w:left w:val="single" w:sz="4" w:space="0" w:color="auto"/>
              <w:bottom w:val="single" w:sz="4" w:space="0" w:color="auto"/>
              <w:right w:val="single" w:sz="4" w:space="0" w:color="auto"/>
            </w:tcBorders>
          </w:tcPr>
          <w:p w14:paraId="459797D4" w14:textId="615CD668"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.IX.</w:t>
            </w:r>
            <w:r w:rsidRPr="00792AD6">
              <w:rPr>
                <w:rFonts w:eastAsia="SimSun"/>
                <w:sz w:val="20"/>
                <w:szCs w:val="26"/>
                <w:lang w:eastAsia="zh-CN"/>
              </w:rPr>
              <w:t>1</w:t>
            </w:r>
          </w:p>
        </w:tc>
      </w:tr>
      <w:tr w:rsidR="00925EAF" w:rsidRPr="00792AD6" w14:paraId="5FA5F03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309A4B4"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34005E50" w14:textId="23859C23"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w:t>
            </w:r>
          </w:p>
        </w:tc>
        <w:tc>
          <w:tcPr>
            <w:tcW w:w="2520" w:type="dxa"/>
            <w:tcBorders>
              <w:top w:val="single" w:sz="4" w:space="0" w:color="auto"/>
              <w:left w:val="single" w:sz="4" w:space="0" w:color="auto"/>
              <w:bottom w:val="single" w:sz="4" w:space="0" w:color="auto"/>
              <w:right w:val="single" w:sz="4" w:space="0" w:color="auto"/>
            </w:tcBorders>
          </w:tcPr>
          <w:p w14:paraId="0D2F0380" w14:textId="576F8969"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.IX.</w:t>
            </w:r>
            <w:r w:rsidRPr="00792AD6">
              <w:rPr>
                <w:rFonts w:eastAsia="SimSun"/>
                <w:sz w:val="20"/>
                <w:szCs w:val="26"/>
                <w:lang w:eastAsia="zh-CN"/>
              </w:rPr>
              <w:t>15</w:t>
            </w:r>
          </w:p>
        </w:tc>
      </w:tr>
      <w:tr w:rsidR="00925EAF" w:rsidRPr="00792AD6" w14:paraId="02BEBAA2"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7BFD0F9F"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64D35F5" w14:textId="704B6404"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2020.X.15</w:t>
            </w:r>
          </w:p>
        </w:tc>
        <w:tc>
          <w:tcPr>
            <w:tcW w:w="2520" w:type="dxa"/>
            <w:tcBorders>
              <w:top w:val="single" w:sz="4" w:space="0" w:color="auto"/>
              <w:left w:val="single" w:sz="4" w:space="0" w:color="auto"/>
              <w:bottom w:val="single" w:sz="4" w:space="0" w:color="auto"/>
              <w:right w:val="single" w:sz="4" w:space="0" w:color="auto"/>
            </w:tcBorders>
          </w:tcPr>
          <w:p w14:paraId="4B1BC0C2" w14:textId="6819CAD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w:t>
            </w:r>
          </w:p>
        </w:tc>
      </w:tr>
      <w:tr w:rsidR="00925EAF" w:rsidRPr="00792AD6" w14:paraId="5566BB9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A0A7865"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EB9A698" w14:textId="551B7B56"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338CEEA" w14:textId="2777DC96"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15</w:t>
            </w:r>
          </w:p>
        </w:tc>
      </w:tr>
      <w:tr w:rsidR="00925EAF" w:rsidRPr="00792AD6"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30</w:t>
            </w:r>
          </w:p>
        </w:tc>
      </w:tr>
      <w:tr w:rsidR="00925EAF" w:rsidRPr="00792AD6"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w:t>
            </w:r>
            <w:r w:rsidRPr="00792AD6">
              <w:rPr>
                <w:rFonts w:eastAsia="SimSun"/>
                <w:sz w:val="20"/>
                <w:szCs w:val="26"/>
                <w:lang w:eastAsia="zh-CN"/>
              </w:rPr>
              <w:t>16</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1B102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7" w:name="_Toc408394543"/>
      <w:bookmarkStart w:id="118" w:name="_Toc408396044"/>
      <w:bookmarkStart w:id="119" w:name="_Toc408396929"/>
      <w:bookmarkStart w:id="120" w:name="_Toc408403984"/>
      <w:bookmarkStart w:id="121" w:name="_Toc409692628"/>
      <w:bookmarkStart w:id="122" w:name="_Toc410046163"/>
      <w:bookmarkStart w:id="123" w:name="_Toc410919742"/>
      <w:bookmarkStart w:id="124" w:name="_Toc411249967"/>
      <w:bookmarkStart w:id="125" w:name="_Toc413753328"/>
      <w:bookmarkStart w:id="126" w:name="_Toc413754215"/>
      <w:bookmarkStart w:id="127" w:name="_Toc413754879"/>
      <w:bookmarkStart w:id="128" w:name="_Toc414264971"/>
      <w:bookmarkStart w:id="129" w:name="_Toc477773900"/>
      <w:bookmarkStart w:id="130" w:name="_Toc482899965"/>
      <w:bookmarkStart w:id="131" w:name="_Toc493599579"/>
      <w:bookmarkStart w:id="132" w:name="_Toc1726081"/>
      <w:bookmarkStart w:id="133" w:name="_Toc12890486"/>
      <w:bookmarkStart w:id="134" w:name="_Toc29470440"/>
      <w:bookmarkStart w:id="135" w:name="_Toc33093006"/>
      <w:bookmarkStart w:id="136" w:name="_Toc45706383"/>
      <w:bookmarkStart w:id="137" w:name="_Toc359596901"/>
      <w:bookmarkStart w:id="138" w:name="_Toc359596904"/>
      <w:bookmarkStart w:id="139" w:name="_Toc409692630"/>
      <w:r w:rsidRPr="00E16A37">
        <w:rPr>
          <w:rFonts w:hint="cs"/>
          <w:rtl/>
        </w:rPr>
        <w:lastRenderedPageBreak/>
        <w:t>معلومات عامة</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832582C" w14:textId="77777777" w:rsidR="008D7A05" w:rsidRPr="00E16A37" w:rsidRDefault="008D7A05" w:rsidP="005A2156">
      <w:pPr>
        <w:pStyle w:val="Heading20"/>
        <w:rPr>
          <w:rtl/>
        </w:rPr>
      </w:pPr>
      <w:bookmarkStart w:id="140" w:name="_القوائم_الملحقة_بالنشرة"/>
      <w:bookmarkStart w:id="141" w:name="_Toc359596900"/>
      <w:bookmarkStart w:id="142" w:name="_Toc408394544"/>
      <w:bookmarkStart w:id="143" w:name="_Toc408396045"/>
      <w:bookmarkStart w:id="144" w:name="_Toc408396930"/>
      <w:bookmarkStart w:id="145" w:name="_Toc408403985"/>
      <w:bookmarkStart w:id="146" w:name="_Toc409681124"/>
      <w:bookmarkStart w:id="147" w:name="_Toc409692629"/>
      <w:bookmarkStart w:id="148" w:name="_Toc411249968"/>
      <w:bookmarkStart w:id="149" w:name="_Toc413754216"/>
      <w:bookmarkStart w:id="150" w:name="_Toc414264972"/>
      <w:bookmarkStart w:id="151" w:name="_Toc477773901"/>
      <w:bookmarkStart w:id="152" w:name="_Toc482899966"/>
      <w:bookmarkStart w:id="153" w:name="_Toc493599580"/>
      <w:bookmarkStart w:id="154" w:name="_Toc1726082"/>
      <w:bookmarkStart w:id="155" w:name="_Toc29470441"/>
      <w:bookmarkStart w:id="156" w:name="_Toc33093007"/>
      <w:bookmarkStart w:id="157" w:name="_Toc45706384"/>
      <w:bookmarkEnd w:id="140"/>
      <w:r w:rsidRPr="00E16A37">
        <w:rPr>
          <w:rFonts w:hint="cs"/>
          <w:rtl/>
        </w:rPr>
        <w:t>القوائم الملحقة بالنشرة التشغيلية للاتحاد</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bookmarkEnd w:id="137"/>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w:t>
      </w:r>
      <w:proofErr w:type="spellStart"/>
      <w:r w:rsidRPr="00D15521">
        <w:rPr>
          <w:rFonts w:eastAsia="SimSun" w:hint="cs"/>
          <w:sz w:val="18"/>
          <w:szCs w:val="24"/>
          <w:rtl/>
          <w:lang w:val="fr-CH" w:bidi="ar-EG"/>
        </w:rPr>
        <w:t>بيروفكس</w:t>
      </w:r>
      <w:proofErr w:type="spellEnd"/>
      <w:r w:rsidRPr="00D15521">
        <w:rPr>
          <w:rFonts w:eastAsia="SimSun" w:hint="cs"/>
          <w:sz w:val="18"/>
          <w:szCs w:val="24"/>
          <w:rtl/>
          <w:lang w:val="fr-CH" w:bidi="ar-EG"/>
        </w:rPr>
        <w:t xml:space="preserve">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8" w:name="_الموافقة_على_توصيات"/>
      <w:bookmarkStart w:id="159" w:name="_Toc12890488"/>
      <w:bookmarkStart w:id="160" w:name="_Toc39570650"/>
      <w:bookmarkStart w:id="161" w:name="_Toc45706385"/>
      <w:bookmarkStart w:id="162" w:name="_Toc482899968"/>
      <w:bookmarkStart w:id="163" w:name="_Toc512951184"/>
      <w:bookmarkStart w:id="164" w:name="_Toc512954794"/>
      <w:bookmarkStart w:id="165" w:name="_Toc1726084"/>
      <w:bookmarkStart w:id="166" w:name="_Toc29470443"/>
      <w:bookmarkStart w:id="167" w:name="_Toc33093008"/>
      <w:bookmarkStart w:id="168" w:name="_Toc477773903"/>
      <w:bookmarkStart w:id="169" w:name="_Toc471309488"/>
      <w:bookmarkStart w:id="170" w:name="_Toc471309853"/>
      <w:bookmarkStart w:id="171" w:name="_Toc29470442"/>
      <w:bookmarkStart w:id="172" w:name="_Toc411249969"/>
      <w:bookmarkStart w:id="173" w:name="_Toc413754217"/>
      <w:bookmarkStart w:id="174" w:name="_Toc414264973"/>
      <w:bookmarkStart w:id="175" w:name="P04"/>
      <w:bookmarkStart w:id="176" w:name="_Toc512951186"/>
      <w:bookmarkStart w:id="177" w:name="_Toc512954797"/>
      <w:bookmarkStart w:id="178" w:name="_Toc1726083"/>
      <w:bookmarkStart w:id="179" w:name="_Toc493599582"/>
      <w:bookmarkStart w:id="180" w:name="TOC_04A"/>
      <w:bookmarkEnd w:id="158"/>
      <w:r w:rsidRPr="003D4FB2">
        <w:rPr>
          <w:rFonts w:hint="cs"/>
          <w:rtl/>
        </w:rPr>
        <w:lastRenderedPageBreak/>
        <w:t>الموافقة على توصيات قطاع تقييس الاتصالات</w:t>
      </w:r>
      <w:bookmarkEnd w:id="159"/>
      <w:bookmarkEnd w:id="160"/>
      <w:bookmarkEnd w:id="161"/>
    </w:p>
    <w:p w14:paraId="73C22216" w14:textId="0F930CBC" w:rsidR="005507C9" w:rsidRPr="0044482D" w:rsidRDefault="005507C9" w:rsidP="005507C9">
      <w:pPr>
        <w:tabs>
          <w:tab w:val="left" w:pos="851"/>
        </w:tabs>
        <w:spacing w:before="360"/>
        <w:rPr>
          <w:rFonts w:eastAsia="SimSun"/>
          <w:spacing w:val="-2"/>
          <w:rtl/>
          <w:lang w:bidi="ar-EG"/>
        </w:rPr>
      </w:pPr>
      <w:r w:rsidRPr="0044482D">
        <w:rPr>
          <w:rFonts w:eastAsia="SimSun" w:hint="cs"/>
          <w:spacing w:val="-2"/>
          <w:rtl/>
        </w:rPr>
        <w:t>ألف</w:t>
      </w:r>
      <w:r w:rsidRPr="0044482D">
        <w:rPr>
          <w:rFonts w:eastAsia="SimSun"/>
          <w:spacing w:val="-2"/>
          <w:rtl/>
        </w:rPr>
        <w:tab/>
      </w:r>
      <w:r w:rsidRPr="0044482D">
        <w:rPr>
          <w:rFonts w:eastAsia="SimSun" w:hint="cs"/>
          <w:spacing w:val="-2"/>
          <w:rtl/>
        </w:rPr>
        <w:t>أُعلن في الإعلان </w:t>
      </w:r>
      <w:r w:rsidRPr="0044482D">
        <w:rPr>
          <w:rFonts w:eastAsia="SimSun"/>
          <w:spacing w:val="-2"/>
          <w:lang w:val="en-GB"/>
        </w:rPr>
        <w:t>AAP-</w:t>
      </w:r>
      <w:r>
        <w:rPr>
          <w:rFonts w:eastAsia="SimSun"/>
          <w:spacing w:val="-2"/>
          <w:lang w:val="en-GB"/>
        </w:rPr>
        <w:t>84</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293894">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0454BB97"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lang w:val="fr-CH"/>
        </w:rPr>
      </w:pPr>
      <w:r w:rsidRPr="00AC321B">
        <w:rPr>
          <w:iCs/>
          <w:noProof/>
          <w:lang w:val="fr-CH"/>
        </w:rPr>
        <w:t xml:space="preserve">– </w:t>
      </w:r>
      <w:r w:rsidRPr="00AC321B">
        <w:rPr>
          <w:iCs/>
          <w:noProof/>
          <w:lang w:val="fr-CH"/>
        </w:rPr>
        <w:tab/>
        <w:t>ITU-T K.21 (2019) Amd. 1 (06/2020)</w:t>
      </w:r>
    </w:p>
    <w:p w14:paraId="41AD40A2"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lang w:val="fr-CH"/>
        </w:rPr>
      </w:pPr>
      <w:r w:rsidRPr="00AC321B">
        <w:rPr>
          <w:iCs/>
          <w:noProof/>
          <w:lang w:val="fr-CH"/>
        </w:rPr>
        <w:t xml:space="preserve">– </w:t>
      </w:r>
      <w:r w:rsidRPr="00AC321B">
        <w:rPr>
          <w:iCs/>
          <w:noProof/>
          <w:lang w:val="fr-CH"/>
        </w:rPr>
        <w:tab/>
        <w:t>ITU-T K.45 (2019) Amd. 1 (06/2020)</w:t>
      </w:r>
    </w:p>
    <w:p w14:paraId="2E956A35"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K.50 (2018) Amd. 1 (06/2020)</w:t>
      </w:r>
    </w:p>
    <w:p w14:paraId="3518478D"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K.64 (06/2020): Safe working practices for outside equipment installed in particular environments</w:t>
      </w:r>
    </w:p>
    <w:p w14:paraId="7F7DACF5"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K.83 (06/2020): Monitoring of electromagnetic field levels</w:t>
      </w:r>
    </w:p>
    <w:p w14:paraId="136130D0"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K.91 (06/2020): Guidance for assessment, evaluation and monitoring of human exposure to radio frequency electromagnetic fields</w:t>
      </w:r>
    </w:p>
    <w:p w14:paraId="129A4E24"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K.98 (2014) Cor. 2 (06/2020)</w:t>
      </w:r>
    </w:p>
    <w:p w14:paraId="44B485DB"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K.146 (06/2020): Management of interferences on telecommunication transmissions on copper other than speech</w:t>
      </w:r>
    </w:p>
    <w:p w14:paraId="5C800709"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K.147 (06/2020): Ethernet port resistibility testing for overvoltages and overcurrents</w:t>
      </w:r>
    </w:p>
    <w:p w14:paraId="369AD45D"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L.1371 (06/2020): A methodology for assessing and scoring the sustainability performance of office buildings</w:t>
      </w:r>
    </w:p>
    <w:p w14:paraId="6CD1C36E"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L.1381 (06/2020): Smart energy solution for data centre</w:t>
      </w:r>
    </w:p>
    <w:p w14:paraId="46435663"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L.1382 (06/2020): Smart energy solution for telecommunication rooms</w:t>
      </w:r>
    </w:p>
    <w:p w14:paraId="2055DE85" w14:textId="77777777" w:rsidR="00AC321B" w:rsidRPr="00AC321B" w:rsidRDefault="00AC321B" w:rsidP="00AC321B">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iCs/>
          <w:noProof/>
        </w:rPr>
      </w:pPr>
      <w:r w:rsidRPr="00AC321B">
        <w:rPr>
          <w:iCs/>
          <w:noProof/>
        </w:rPr>
        <w:t xml:space="preserve">– </w:t>
      </w:r>
      <w:r w:rsidRPr="00AC321B">
        <w:rPr>
          <w:iCs/>
          <w:noProof/>
        </w:rPr>
        <w:tab/>
        <w:t>ITU-T Y.3652 (06/2020): Big data driven networking – requirements</w:t>
      </w:r>
    </w:p>
    <w:p w14:paraId="612FE163" w14:textId="7770FBB9" w:rsidR="005507C9" w:rsidRDefault="005507C9" w:rsidP="00F26488">
      <w:pPr>
        <w:rPr>
          <w:rtl/>
          <w:lang w:val="en-GB"/>
        </w:rPr>
      </w:pPr>
      <w:r>
        <w:rPr>
          <w:rtl/>
          <w:lang w:val="en-GB"/>
        </w:rPr>
        <w:br w:type="page"/>
      </w:r>
    </w:p>
    <w:p w14:paraId="3EBED8C8" w14:textId="77777777" w:rsidR="005507C9" w:rsidRDefault="005507C9" w:rsidP="005507C9">
      <w:pPr>
        <w:pStyle w:val="Heading20"/>
        <w:rPr>
          <w:lang w:bidi="ar-EG"/>
        </w:rPr>
      </w:pPr>
      <w:bookmarkStart w:id="181" w:name="_Toc45706386"/>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1"/>
    </w:p>
    <w:p w14:paraId="3A8F41CE" w14:textId="77777777" w:rsidR="005507C9" w:rsidRPr="005B4FA0" w:rsidRDefault="005507C9" w:rsidP="005507C9">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72EC6CBA" w14:textId="77777777" w:rsidR="005507C9" w:rsidRPr="00AF6051" w:rsidRDefault="005507C9" w:rsidP="0076081C">
      <w:pPr>
        <w:pStyle w:val="CountriesName"/>
        <w:keepLines/>
        <w:spacing w:before="240"/>
        <w:rPr>
          <w:rtl/>
        </w:rPr>
      </w:pPr>
      <w:bookmarkStart w:id="182" w:name="_Toc33093013"/>
      <w:bookmarkStart w:id="183" w:name="_Toc45706387"/>
      <w:r w:rsidRPr="00CC167F">
        <w:rPr>
          <w:rFonts w:hint="cs"/>
          <w:rtl/>
        </w:rPr>
        <w:t xml:space="preserve">الدانمارك (الرمز الدليلي للبلد </w:t>
      </w:r>
      <w:r w:rsidRPr="00CC167F">
        <w:t>+45</w:t>
      </w:r>
      <w:r w:rsidRPr="00CC167F">
        <w:rPr>
          <w:rFonts w:hint="cs"/>
          <w:rtl/>
        </w:rPr>
        <w:t>)</w:t>
      </w:r>
      <w:bookmarkEnd w:id="182"/>
      <w:bookmarkEnd w:id="183"/>
    </w:p>
    <w:p w14:paraId="73141FBE" w14:textId="5F8DDE23" w:rsidR="005507C9" w:rsidRPr="001970C0" w:rsidRDefault="005507C9" w:rsidP="005507C9">
      <w:pPr>
        <w:keepNext/>
        <w:keepLines/>
        <w:rPr>
          <w:rFonts w:eastAsia="SimSun"/>
          <w:rtl/>
          <w:lang w:bidi="ar-EG"/>
        </w:rPr>
      </w:pPr>
      <w:r w:rsidRPr="001970C0">
        <w:rPr>
          <w:rFonts w:eastAsia="SimSun" w:hint="cs"/>
          <w:rtl/>
          <w:lang w:bidi="ar-EG"/>
        </w:rPr>
        <w:t xml:space="preserve">تبليغ في </w:t>
      </w:r>
      <w:r>
        <w:rPr>
          <w:rFonts w:eastAsia="SimSun"/>
          <w:lang w:val="en-GB" w:bidi="ar-EG"/>
        </w:rPr>
        <w:t>2020</w:t>
      </w:r>
      <w:r w:rsidRPr="00671CFD">
        <w:rPr>
          <w:rFonts w:eastAsia="SimSun"/>
          <w:lang w:val="en-GB" w:bidi="ar-EG"/>
        </w:rPr>
        <w:t>.</w:t>
      </w:r>
      <w:r>
        <w:rPr>
          <w:rFonts w:eastAsia="SimSun"/>
          <w:lang w:val="en-GB" w:bidi="ar-EG"/>
        </w:rPr>
        <w:t>VI</w:t>
      </w:r>
      <w:r w:rsidRPr="00671CFD">
        <w:rPr>
          <w:rFonts w:eastAsia="SimSun"/>
          <w:lang w:val="en-GB" w:bidi="ar-EG"/>
        </w:rPr>
        <w:t>.</w:t>
      </w:r>
      <w:r>
        <w:rPr>
          <w:rFonts w:eastAsia="SimSun"/>
          <w:lang w:val="en-GB" w:bidi="ar-EG"/>
        </w:rPr>
        <w:t>22</w:t>
      </w:r>
      <w:r w:rsidRPr="001970C0">
        <w:rPr>
          <w:rFonts w:eastAsia="SimSun" w:hint="cs"/>
          <w:rtl/>
          <w:lang w:bidi="ar-EG"/>
        </w:rPr>
        <w:t>:</w:t>
      </w:r>
    </w:p>
    <w:p w14:paraId="6612A5BF" w14:textId="77777777" w:rsidR="005507C9" w:rsidRDefault="005507C9" w:rsidP="005507C9">
      <w:pPr>
        <w:keepNext/>
        <w:keepLines/>
        <w:rPr>
          <w:rFonts w:eastAsia="SimSun"/>
          <w:rtl/>
          <w:lang w:bidi="ar-EG"/>
        </w:rPr>
      </w:pPr>
      <w:r w:rsidRPr="006421BB">
        <w:rPr>
          <w:rFonts w:eastAsia="SimSun"/>
          <w:color w:val="000000"/>
          <w:spacing w:val="2"/>
          <w:rtl/>
        </w:rPr>
        <w:t xml:space="preserve">تعلن </w:t>
      </w:r>
      <w:r w:rsidRPr="006421BB">
        <w:rPr>
          <w:rFonts w:eastAsia="SimSun" w:hint="cs"/>
          <w:i/>
          <w:iCs/>
          <w:color w:val="000000"/>
          <w:spacing w:val="2"/>
          <w:rtl/>
        </w:rPr>
        <w:t>وكالة الطاقة</w:t>
      </w:r>
      <w:r w:rsidRPr="006421BB">
        <w:rPr>
          <w:rFonts w:eastAsia="SimSun"/>
          <w:i/>
          <w:iCs/>
          <w:color w:val="000000"/>
          <w:spacing w:val="2"/>
          <w:rtl/>
        </w:rPr>
        <w:t xml:space="preserve"> الدانماركية</w:t>
      </w:r>
      <w:r w:rsidRPr="006421BB">
        <w:rPr>
          <w:rFonts w:eastAsia="SimSun" w:hint="cs"/>
          <w:color w:val="000000"/>
          <w:spacing w:val="2"/>
          <w:rtl/>
        </w:rPr>
        <w:t xml:space="preserve">، </w:t>
      </w:r>
      <w:r w:rsidRPr="006421BB">
        <w:rPr>
          <w:rFonts w:eastAsia="SimSun"/>
          <w:color w:val="000000"/>
          <w:spacing w:val="2"/>
          <w:rtl/>
        </w:rPr>
        <w:t xml:space="preserve">كوبنهاغن، عن </w:t>
      </w:r>
      <w:r w:rsidRPr="006421BB">
        <w:rPr>
          <w:rFonts w:eastAsia="SimSun" w:hint="cs"/>
          <w:color w:val="000000"/>
          <w:spacing w:val="2"/>
          <w:rtl/>
        </w:rPr>
        <w:t>التحديثات</w:t>
      </w:r>
      <w:r w:rsidRPr="006421BB">
        <w:rPr>
          <w:rFonts w:eastAsia="SimSun"/>
          <w:color w:val="000000"/>
          <w:spacing w:val="2"/>
          <w:rtl/>
        </w:rPr>
        <w:t xml:space="preserve"> التالية </w:t>
      </w:r>
      <w:r>
        <w:rPr>
          <w:rFonts w:eastAsia="SimSun" w:hint="cs"/>
          <w:color w:val="000000"/>
          <w:spacing w:val="2"/>
          <w:rtl/>
        </w:rPr>
        <w:t>ل</w:t>
      </w:r>
      <w:r w:rsidRPr="006421BB">
        <w:rPr>
          <w:rFonts w:eastAsia="SimSun"/>
          <w:color w:val="000000"/>
          <w:spacing w:val="2"/>
          <w:rtl/>
        </w:rPr>
        <w:t xml:space="preserve">خطة </w:t>
      </w:r>
      <w:r w:rsidRPr="006421BB">
        <w:rPr>
          <w:rFonts w:eastAsia="SimSun"/>
          <w:color w:val="000000"/>
          <w:rtl/>
        </w:rPr>
        <w:t xml:space="preserve">الترقيم </w:t>
      </w:r>
      <w:r w:rsidRPr="006421BB">
        <w:rPr>
          <w:rFonts w:eastAsia="SimSun" w:hint="cs"/>
          <w:color w:val="000000"/>
          <w:rtl/>
        </w:rPr>
        <w:t>الوطنية</w:t>
      </w:r>
      <w:r w:rsidRPr="006421BB">
        <w:rPr>
          <w:rFonts w:eastAsia="SimSun"/>
          <w:color w:val="000000"/>
          <w:rtl/>
        </w:rPr>
        <w:t xml:space="preserve"> في الدانمارك</w:t>
      </w:r>
      <w:r w:rsidRPr="006421BB">
        <w:rPr>
          <w:rFonts w:eastAsia="SimSun" w:hint="cs"/>
          <w:rtl/>
        </w:rPr>
        <w:t>:</w:t>
      </w:r>
    </w:p>
    <w:p w14:paraId="1A21E765" w14:textId="746D759D" w:rsidR="00F26488" w:rsidRDefault="005507C9" w:rsidP="0076081C">
      <w:pPr>
        <w:spacing w:after="120"/>
      </w:pPr>
      <w:bookmarkStart w:id="184" w:name="_Hlk45704433"/>
      <w:r w:rsidRPr="00D5409A">
        <w:sym w:font="Symbol" w:char="F0B7"/>
      </w:r>
      <w:r w:rsidRPr="00D5409A">
        <w:tab/>
      </w:r>
      <w:r w:rsidRPr="00D5409A">
        <w:rPr>
          <w:rtl/>
        </w:rPr>
        <w:t>سحب - خدمات الاتصالات 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5"/>
        <w:gridCol w:w="5088"/>
        <w:gridCol w:w="1846"/>
      </w:tblGrid>
      <w:tr w:rsidR="005507C9" w:rsidRPr="005507C9" w14:paraId="1912F3E4" w14:textId="77777777" w:rsidTr="005507C9">
        <w:trPr>
          <w:cantSplit/>
          <w:jc w:val="center"/>
        </w:trPr>
        <w:tc>
          <w:tcPr>
            <w:tcW w:w="2695" w:type="dxa"/>
            <w:hideMark/>
          </w:tcPr>
          <w:bookmarkEnd w:id="184"/>
          <w:p w14:paraId="509DB96A" w14:textId="02E41BBC" w:rsidR="005507C9" w:rsidRPr="005507C9" w:rsidRDefault="005507C9" w:rsidP="0076081C">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yellow"/>
                <w:lang w:val="es-ES_tradnl"/>
              </w:rPr>
            </w:pPr>
            <w:r w:rsidRPr="005507C9">
              <w:rPr>
                <w:rFonts w:eastAsia="SimSun" w:hint="cs"/>
                <w:i/>
                <w:iCs/>
                <w:position w:val="4"/>
                <w:sz w:val="20"/>
                <w:szCs w:val="26"/>
                <w:rtl/>
              </w:rPr>
              <w:t>مقدم الخدمة</w:t>
            </w:r>
          </w:p>
        </w:tc>
        <w:tc>
          <w:tcPr>
            <w:tcW w:w="5088" w:type="dxa"/>
            <w:hideMark/>
          </w:tcPr>
          <w:p w14:paraId="4DDF0521" w14:textId="5DDD7FD1"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sz w:val="20"/>
                <w:szCs w:val="26"/>
                <w:highlight w:val="yellow"/>
                <w:lang w:val="es-ES_tradnl"/>
              </w:rPr>
            </w:pPr>
            <w:r w:rsidRPr="005507C9">
              <w:rPr>
                <w:rFonts w:eastAsia="SimSun" w:hint="cs"/>
                <w:i/>
                <w:iCs/>
                <w:position w:val="4"/>
                <w:sz w:val="20"/>
                <w:szCs w:val="26"/>
                <w:rtl/>
              </w:rPr>
              <w:t>سلاسل الأرقام</w:t>
            </w:r>
          </w:p>
        </w:tc>
        <w:tc>
          <w:tcPr>
            <w:tcW w:w="1846" w:type="dxa"/>
            <w:hideMark/>
          </w:tcPr>
          <w:p w14:paraId="7FD492DC" w14:textId="042360C8"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yellow"/>
                <w:lang w:val="es-ES_tradnl"/>
              </w:rPr>
            </w:pPr>
            <w:r w:rsidRPr="005507C9">
              <w:rPr>
                <w:rFonts w:eastAsia="SimSun" w:hint="cs"/>
                <w:i/>
                <w:iCs/>
                <w:position w:val="4"/>
                <w:sz w:val="20"/>
                <w:szCs w:val="26"/>
                <w:rtl/>
              </w:rPr>
              <w:t>تاريخ السحب</w:t>
            </w:r>
          </w:p>
        </w:tc>
      </w:tr>
      <w:tr w:rsidR="005507C9" w:rsidRPr="005507C9" w14:paraId="2AA062FE" w14:textId="77777777" w:rsidTr="005507C9">
        <w:trPr>
          <w:cantSplit/>
          <w:jc w:val="center"/>
        </w:trPr>
        <w:tc>
          <w:tcPr>
            <w:tcW w:w="2695" w:type="dxa"/>
          </w:tcPr>
          <w:p w14:paraId="07232FF3" w14:textId="5A83BC8E"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5tel</w:t>
            </w:r>
            <w:r>
              <w:rPr>
                <w:rFonts w:hint="cs"/>
                <w:noProof/>
                <w:color w:val="000000" w:themeColor="text1"/>
                <w:sz w:val="20"/>
                <w:szCs w:val="26"/>
                <w:rtl/>
                <w:lang w:val="es-ES_tradnl"/>
              </w:rPr>
              <w:t xml:space="preserve">، </w:t>
            </w:r>
            <w:r w:rsidRPr="005507C9">
              <w:rPr>
                <w:noProof/>
                <w:color w:val="000000" w:themeColor="text1"/>
                <w:sz w:val="20"/>
                <w:szCs w:val="26"/>
                <w:lang w:val="es-ES_tradnl"/>
              </w:rPr>
              <w:t>c/o Maxtel.dk ApS</w:t>
            </w:r>
          </w:p>
        </w:tc>
        <w:tc>
          <w:tcPr>
            <w:tcW w:w="5088" w:type="dxa"/>
          </w:tcPr>
          <w:p w14:paraId="6BF320A4" w14:textId="37F693F8"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70838fgh</w:t>
            </w:r>
            <w:r w:rsidRPr="005507C9">
              <w:rPr>
                <w:rFonts w:hint="cs"/>
                <w:noProof/>
                <w:color w:val="000000" w:themeColor="text1"/>
                <w:sz w:val="20"/>
                <w:szCs w:val="26"/>
                <w:rtl/>
                <w:lang w:val="es-ES_tradnl"/>
              </w:rPr>
              <w:t xml:space="preserve"> و</w:t>
            </w:r>
            <w:r w:rsidRPr="005507C9">
              <w:rPr>
                <w:noProof/>
                <w:color w:val="000000" w:themeColor="text1"/>
                <w:sz w:val="20"/>
                <w:szCs w:val="26"/>
                <w:lang w:val="es-ES_tradnl"/>
              </w:rPr>
              <w:t>70858fgh</w:t>
            </w:r>
          </w:p>
        </w:tc>
        <w:tc>
          <w:tcPr>
            <w:tcW w:w="1846" w:type="dxa"/>
          </w:tcPr>
          <w:p w14:paraId="69382997" w14:textId="53D1640A" w:rsidR="0076081C" w:rsidRPr="005507C9" w:rsidRDefault="0076081C"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2020.VI.30</w:t>
            </w:r>
          </w:p>
        </w:tc>
      </w:tr>
    </w:tbl>
    <w:p w14:paraId="14D8830F" w14:textId="4A27C96D" w:rsidR="005507C9" w:rsidRPr="005507C9" w:rsidRDefault="005507C9" w:rsidP="0076081C">
      <w:pPr>
        <w:spacing w:before="240" w:after="120"/>
        <w:rPr>
          <w:noProof/>
          <w:lang w:val="es-ES_tradnl"/>
        </w:rPr>
      </w:pPr>
      <w:r w:rsidRPr="005507C9">
        <w:rPr>
          <w:noProof/>
          <w:rtl/>
          <w:lang w:val="es-ES_tradnl"/>
        </w:rPr>
        <w:t>•</w:t>
      </w:r>
      <w:r w:rsidRPr="005507C9">
        <w:rPr>
          <w:noProof/>
          <w:rtl/>
          <w:lang w:val="es-ES_tradnl"/>
        </w:rPr>
        <w:tab/>
      </w:r>
      <w:r>
        <w:rPr>
          <w:rFonts w:hint="cs"/>
          <w:noProof/>
          <w:rtl/>
          <w:lang w:val="es-ES_tradnl"/>
        </w:rPr>
        <w:t>تخصيص</w:t>
      </w:r>
      <w:r w:rsidRPr="005507C9">
        <w:rPr>
          <w:noProof/>
          <w:rtl/>
          <w:lang w:val="es-ES_tradnl"/>
        </w:rPr>
        <w:t xml:space="preserve"> - خدمات الاتصالات 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5"/>
        <w:gridCol w:w="5088"/>
        <w:gridCol w:w="1846"/>
      </w:tblGrid>
      <w:tr w:rsidR="005507C9" w:rsidRPr="005507C9" w14:paraId="48AAC4AD" w14:textId="77777777" w:rsidTr="005507C9">
        <w:trPr>
          <w:cantSplit/>
          <w:jc w:val="center"/>
        </w:trPr>
        <w:tc>
          <w:tcPr>
            <w:tcW w:w="2695" w:type="dxa"/>
            <w:hideMark/>
          </w:tcPr>
          <w:p w14:paraId="084E4CD3" w14:textId="3D4A7DCD" w:rsidR="005507C9" w:rsidRPr="005507C9" w:rsidRDefault="005507C9" w:rsidP="0076081C">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lang w:val="es-ES_tradnl"/>
              </w:rPr>
            </w:pPr>
            <w:r w:rsidRPr="005507C9">
              <w:rPr>
                <w:rFonts w:eastAsia="SimSun" w:hint="cs"/>
                <w:i/>
                <w:iCs/>
                <w:position w:val="4"/>
                <w:sz w:val="20"/>
                <w:szCs w:val="26"/>
                <w:rtl/>
              </w:rPr>
              <w:t>مقدم الخدمة</w:t>
            </w:r>
          </w:p>
        </w:tc>
        <w:tc>
          <w:tcPr>
            <w:tcW w:w="5088" w:type="dxa"/>
            <w:hideMark/>
          </w:tcPr>
          <w:p w14:paraId="3EE5F300" w14:textId="52BCD977"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sz w:val="20"/>
                <w:szCs w:val="26"/>
                <w:lang w:val="es-ES_tradnl"/>
              </w:rPr>
            </w:pPr>
            <w:r w:rsidRPr="005507C9">
              <w:rPr>
                <w:rFonts w:eastAsia="SimSun" w:hint="cs"/>
                <w:i/>
                <w:iCs/>
                <w:position w:val="4"/>
                <w:sz w:val="20"/>
                <w:szCs w:val="26"/>
                <w:rtl/>
              </w:rPr>
              <w:t>سلاسل الأرقام</w:t>
            </w:r>
          </w:p>
        </w:tc>
        <w:tc>
          <w:tcPr>
            <w:tcW w:w="1846" w:type="dxa"/>
            <w:hideMark/>
          </w:tcPr>
          <w:p w14:paraId="16A81142" w14:textId="72849DDB"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lang w:val="es-ES_tradnl"/>
              </w:rPr>
            </w:pPr>
            <w:r w:rsidRPr="005507C9">
              <w:rPr>
                <w:rFonts w:eastAsia="SimSun" w:hint="cs"/>
                <w:i/>
                <w:iCs/>
                <w:position w:val="4"/>
                <w:sz w:val="20"/>
                <w:szCs w:val="26"/>
                <w:rtl/>
              </w:rPr>
              <w:t>تاريخ التخصيص</w:t>
            </w:r>
          </w:p>
        </w:tc>
      </w:tr>
      <w:tr w:rsidR="005507C9" w:rsidRPr="005507C9" w14:paraId="652BE382" w14:textId="77777777" w:rsidTr="005507C9">
        <w:trPr>
          <w:cantSplit/>
          <w:jc w:val="center"/>
        </w:trPr>
        <w:tc>
          <w:tcPr>
            <w:tcW w:w="2695" w:type="dxa"/>
          </w:tcPr>
          <w:p w14:paraId="5A48076C" w14:textId="2A1DC304"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5tel</w:t>
            </w:r>
            <w:r>
              <w:rPr>
                <w:rFonts w:hint="cs"/>
                <w:noProof/>
                <w:color w:val="000000" w:themeColor="text1"/>
                <w:sz w:val="20"/>
                <w:szCs w:val="26"/>
                <w:rtl/>
                <w:lang w:val="es-ES_tradnl"/>
              </w:rPr>
              <w:t xml:space="preserve">، </w:t>
            </w:r>
            <w:r w:rsidRPr="005507C9">
              <w:rPr>
                <w:noProof/>
                <w:color w:val="000000" w:themeColor="text1"/>
                <w:sz w:val="20"/>
                <w:szCs w:val="26"/>
                <w:lang w:val="es-ES_tradnl"/>
              </w:rPr>
              <w:t>c/o Maxtel.dk ApS</w:t>
            </w:r>
          </w:p>
        </w:tc>
        <w:tc>
          <w:tcPr>
            <w:tcW w:w="5088" w:type="dxa"/>
          </w:tcPr>
          <w:p w14:paraId="1851ADA0" w14:textId="601D16D7"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n-GB"/>
              </w:rPr>
            </w:pPr>
            <w:r w:rsidRPr="005507C9">
              <w:rPr>
                <w:noProof/>
                <w:color w:val="000000" w:themeColor="text1"/>
                <w:sz w:val="20"/>
                <w:szCs w:val="26"/>
                <w:lang w:val="en-GB"/>
              </w:rPr>
              <w:t>73733fgh</w:t>
            </w:r>
            <w:r w:rsidR="0076081C">
              <w:rPr>
                <w:noProof/>
                <w:color w:val="000000" w:themeColor="text1"/>
                <w:sz w:val="20"/>
                <w:szCs w:val="26"/>
                <w:rtl/>
                <w:lang w:val="en-GB"/>
              </w:rPr>
              <w:t xml:space="preserve"> و</w:t>
            </w:r>
            <w:r w:rsidRPr="005507C9">
              <w:rPr>
                <w:noProof/>
                <w:color w:val="000000" w:themeColor="text1"/>
                <w:sz w:val="20"/>
                <w:szCs w:val="26"/>
                <w:lang w:val="en-GB"/>
              </w:rPr>
              <w:t>46466fgh</w:t>
            </w:r>
            <w:r w:rsidR="0076081C">
              <w:rPr>
                <w:noProof/>
                <w:color w:val="000000" w:themeColor="text1"/>
                <w:sz w:val="20"/>
                <w:szCs w:val="26"/>
                <w:rtl/>
                <w:lang w:val="en-GB"/>
              </w:rPr>
              <w:t xml:space="preserve"> و</w:t>
            </w:r>
            <w:r w:rsidRPr="005507C9">
              <w:rPr>
                <w:noProof/>
                <w:color w:val="000000" w:themeColor="text1"/>
                <w:sz w:val="20"/>
                <w:szCs w:val="26"/>
                <w:lang w:val="en-GB"/>
              </w:rPr>
              <w:t>48486fg</w:t>
            </w:r>
            <w:r w:rsidRPr="005507C9">
              <w:rPr>
                <w:rFonts w:hint="cs"/>
                <w:noProof/>
                <w:color w:val="000000" w:themeColor="text1"/>
                <w:sz w:val="20"/>
                <w:szCs w:val="26"/>
                <w:rtl/>
                <w:lang w:val="en-GB"/>
              </w:rPr>
              <w:t xml:space="preserve"> و</w:t>
            </w:r>
            <w:r w:rsidRPr="005507C9">
              <w:rPr>
                <w:noProof/>
                <w:color w:val="000000" w:themeColor="text1"/>
                <w:sz w:val="20"/>
                <w:szCs w:val="26"/>
                <w:lang w:val="en-GB"/>
              </w:rPr>
              <w:t>72722fgh</w:t>
            </w:r>
          </w:p>
        </w:tc>
        <w:tc>
          <w:tcPr>
            <w:tcW w:w="1846" w:type="dxa"/>
          </w:tcPr>
          <w:p w14:paraId="107EA27A" w14:textId="7CEF0A17" w:rsidR="0076081C" w:rsidRPr="005507C9" w:rsidRDefault="0076081C"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2020.VI.4</w:t>
            </w:r>
          </w:p>
        </w:tc>
      </w:tr>
    </w:tbl>
    <w:p w14:paraId="2E43119F" w14:textId="761EA747" w:rsidR="005507C9" w:rsidRPr="005507C9" w:rsidRDefault="005507C9" w:rsidP="0076081C">
      <w:pPr>
        <w:spacing w:before="240" w:after="120"/>
        <w:rPr>
          <w:noProof/>
          <w:highlight w:val="yellow"/>
          <w:lang w:val="es-ES_tradnl"/>
        </w:rPr>
      </w:pPr>
      <w:r w:rsidRPr="005507C9">
        <w:rPr>
          <w:noProof/>
          <w:rtl/>
          <w:lang w:val="es-ES_tradnl"/>
        </w:rPr>
        <w:t>•</w:t>
      </w:r>
      <w:r w:rsidRPr="005507C9">
        <w:rPr>
          <w:noProof/>
          <w:rtl/>
          <w:lang w:val="es-ES_tradnl"/>
        </w:rPr>
        <w:tab/>
        <w:t xml:space="preserve">تخصيص - خدمات الاتصالات </w:t>
      </w:r>
      <w:r>
        <w:rPr>
          <w:rFonts w:hint="cs"/>
          <w:noProof/>
          <w:rtl/>
          <w:lang w:val="es-ES_tradnl"/>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5"/>
        <w:gridCol w:w="5088"/>
        <w:gridCol w:w="1846"/>
      </w:tblGrid>
      <w:tr w:rsidR="005507C9" w:rsidRPr="005507C9" w14:paraId="15B7669E" w14:textId="77777777" w:rsidTr="005507C9">
        <w:trPr>
          <w:cantSplit/>
          <w:jc w:val="center"/>
        </w:trPr>
        <w:tc>
          <w:tcPr>
            <w:tcW w:w="2695" w:type="dxa"/>
            <w:hideMark/>
          </w:tcPr>
          <w:p w14:paraId="75A0B809" w14:textId="19F9B8FA" w:rsidR="005507C9" w:rsidRPr="005507C9" w:rsidRDefault="005507C9" w:rsidP="0076081C">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yellow"/>
                <w:lang w:val="es-ES_tradnl"/>
              </w:rPr>
            </w:pPr>
            <w:r w:rsidRPr="005507C9">
              <w:rPr>
                <w:rFonts w:eastAsia="SimSun" w:hint="cs"/>
                <w:i/>
                <w:iCs/>
                <w:position w:val="4"/>
                <w:sz w:val="20"/>
                <w:szCs w:val="26"/>
                <w:rtl/>
              </w:rPr>
              <w:t>مقدم الخدمة</w:t>
            </w:r>
          </w:p>
        </w:tc>
        <w:tc>
          <w:tcPr>
            <w:tcW w:w="5088" w:type="dxa"/>
            <w:hideMark/>
          </w:tcPr>
          <w:p w14:paraId="31C11DB1" w14:textId="7B5C996A"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sz w:val="20"/>
                <w:szCs w:val="26"/>
                <w:highlight w:val="yellow"/>
                <w:lang w:val="es-ES_tradnl"/>
              </w:rPr>
            </w:pPr>
            <w:r w:rsidRPr="005507C9">
              <w:rPr>
                <w:rFonts w:eastAsia="SimSun" w:hint="cs"/>
                <w:i/>
                <w:iCs/>
                <w:position w:val="4"/>
                <w:sz w:val="20"/>
                <w:szCs w:val="26"/>
                <w:rtl/>
              </w:rPr>
              <w:t>سلاسل الأرقام</w:t>
            </w:r>
          </w:p>
        </w:tc>
        <w:tc>
          <w:tcPr>
            <w:tcW w:w="1846" w:type="dxa"/>
            <w:hideMark/>
          </w:tcPr>
          <w:p w14:paraId="589CE2D8" w14:textId="1BDFF9BB"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yellow"/>
                <w:lang w:val="es-ES_tradnl"/>
              </w:rPr>
            </w:pPr>
            <w:r w:rsidRPr="005507C9">
              <w:rPr>
                <w:rFonts w:eastAsia="SimSun" w:hint="cs"/>
                <w:i/>
                <w:iCs/>
                <w:position w:val="4"/>
                <w:sz w:val="20"/>
                <w:szCs w:val="26"/>
                <w:rtl/>
              </w:rPr>
              <w:t>تاريخ التخصيص</w:t>
            </w:r>
          </w:p>
        </w:tc>
      </w:tr>
      <w:tr w:rsidR="005507C9" w:rsidRPr="005507C9" w14:paraId="7AC04743" w14:textId="77777777" w:rsidTr="005507C9">
        <w:trPr>
          <w:cantSplit/>
          <w:jc w:val="center"/>
        </w:trPr>
        <w:tc>
          <w:tcPr>
            <w:tcW w:w="2695" w:type="dxa"/>
          </w:tcPr>
          <w:p w14:paraId="37E86F53" w14:textId="77777777"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Mifon familie</w:t>
            </w:r>
          </w:p>
        </w:tc>
        <w:tc>
          <w:tcPr>
            <w:tcW w:w="5088" w:type="dxa"/>
          </w:tcPr>
          <w:p w14:paraId="6B039845" w14:textId="08D6B540"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n-GB"/>
              </w:rPr>
            </w:pPr>
            <w:r w:rsidRPr="005507C9">
              <w:rPr>
                <w:noProof/>
                <w:color w:val="000000" w:themeColor="text1"/>
                <w:sz w:val="20"/>
                <w:szCs w:val="26"/>
                <w:lang w:val="en-GB"/>
              </w:rPr>
              <w:t>6620efgh</w:t>
            </w:r>
            <w:r w:rsidRPr="005507C9">
              <w:rPr>
                <w:rFonts w:hint="cs"/>
                <w:noProof/>
                <w:color w:val="000000" w:themeColor="text1"/>
                <w:sz w:val="20"/>
                <w:szCs w:val="26"/>
                <w:rtl/>
                <w:lang w:val="en-GB"/>
              </w:rPr>
              <w:t xml:space="preserve"> و</w:t>
            </w:r>
            <w:r w:rsidRPr="005507C9">
              <w:rPr>
                <w:noProof/>
                <w:color w:val="000000" w:themeColor="text1"/>
                <w:sz w:val="20"/>
                <w:szCs w:val="26"/>
                <w:lang w:val="en-GB"/>
              </w:rPr>
              <w:t>7710efgh</w:t>
            </w:r>
          </w:p>
        </w:tc>
        <w:tc>
          <w:tcPr>
            <w:tcW w:w="1846" w:type="dxa"/>
          </w:tcPr>
          <w:p w14:paraId="03F57619" w14:textId="4A0476DA" w:rsidR="0076081C" w:rsidRPr="005507C9" w:rsidRDefault="0076081C"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2020.VII.1</w:t>
            </w:r>
          </w:p>
        </w:tc>
      </w:tr>
    </w:tbl>
    <w:p w14:paraId="6ADC1B0A" w14:textId="49827D49" w:rsidR="005507C9" w:rsidRPr="005507C9" w:rsidRDefault="005507C9" w:rsidP="0076081C">
      <w:pPr>
        <w:spacing w:before="240" w:after="120"/>
        <w:rPr>
          <w:noProof/>
          <w:lang w:val="es-ES_tradnl"/>
        </w:rPr>
      </w:pPr>
      <w:r w:rsidRPr="005507C9">
        <w:rPr>
          <w:noProof/>
          <w:rtl/>
          <w:lang w:val="es-ES_tradnl"/>
        </w:rPr>
        <w:t>•</w:t>
      </w:r>
      <w:r w:rsidRPr="005507C9">
        <w:rPr>
          <w:noProof/>
          <w:rtl/>
          <w:lang w:val="es-ES_tradnl"/>
        </w:rPr>
        <w:tab/>
        <w:t xml:space="preserve">تخصيص </w:t>
      </w:r>
      <w:r w:rsidR="00B92113">
        <w:rPr>
          <w:noProof/>
          <w:rtl/>
          <w:lang w:val="es-ES_tradnl"/>
        </w:rPr>
        <w:t>–</w:t>
      </w:r>
      <w:r w:rsidRPr="005507C9">
        <w:rPr>
          <w:noProof/>
          <w:rtl/>
          <w:lang w:val="es-ES_tradnl"/>
        </w:rPr>
        <w:t xml:space="preserve"> </w:t>
      </w:r>
      <w:r w:rsidR="00B92113">
        <w:rPr>
          <w:rFonts w:hint="cs"/>
          <w:noProof/>
          <w:rtl/>
          <w:lang w:val="es-ES_tradnl"/>
        </w:rPr>
        <w:t>الاتصالات من آلة إلى آلة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5"/>
        <w:gridCol w:w="5088"/>
        <w:gridCol w:w="1846"/>
      </w:tblGrid>
      <w:tr w:rsidR="005507C9" w:rsidRPr="005507C9" w14:paraId="41D1C579" w14:textId="77777777" w:rsidTr="005507C9">
        <w:trPr>
          <w:cantSplit/>
          <w:jc w:val="center"/>
        </w:trPr>
        <w:tc>
          <w:tcPr>
            <w:tcW w:w="2695" w:type="dxa"/>
            <w:hideMark/>
          </w:tcPr>
          <w:p w14:paraId="2DE315DC" w14:textId="53627594" w:rsidR="005507C9" w:rsidRPr="005507C9" w:rsidRDefault="005507C9" w:rsidP="0076081C">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lightGray"/>
                <w:lang w:val="es-ES_tradnl"/>
              </w:rPr>
            </w:pPr>
            <w:r w:rsidRPr="005507C9">
              <w:rPr>
                <w:rFonts w:eastAsia="SimSun" w:hint="cs"/>
                <w:i/>
                <w:iCs/>
                <w:position w:val="4"/>
                <w:sz w:val="20"/>
                <w:szCs w:val="26"/>
                <w:rtl/>
              </w:rPr>
              <w:t>مقدم الخدمة</w:t>
            </w:r>
          </w:p>
        </w:tc>
        <w:tc>
          <w:tcPr>
            <w:tcW w:w="5088" w:type="dxa"/>
            <w:hideMark/>
          </w:tcPr>
          <w:p w14:paraId="7BCA6CFD" w14:textId="20EC2D93"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sz w:val="20"/>
                <w:szCs w:val="26"/>
                <w:highlight w:val="lightGray"/>
                <w:lang w:val="es-ES_tradnl"/>
              </w:rPr>
            </w:pPr>
            <w:r w:rsidRPr="005507C9">
              <w:rPr>
                <w:rFonts w:eastAsia="SimSun" w:hint="cs"/>
                <w:i/>
                <w:iCs/>
                <w:position w:val="4"/>
                <w:sz w:val="20"/>
                <w:szCs w:val="26"/>
                <w:rtl/>
              </w:rPr>
              <w:t>سلاسل الأرقام</w:t>
            </w:r>
          </w:p>
        </w:tc>
        <w:tc>
          <w:tcPr>
            <w:tcW w:w="1846" w:type="dxa"/>
            <w:hideMark/>
          </w:tcPr>
          <w:p w14:paraId="1FC41E79" w14:textId="688C21DA"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lightGray"/>
                <w:lang w:val="es-ES_tradnl"/>
              </w:rPr>
            </w:pPr>
            <w:r w:rsidRPr="005507C9">
              <w:rPr>
                <w:rFonts w:eastAsia="SimSun" w:hint="cs"/>
                <w:i/>
                <w:iCs/>
                <w:position w:val="4"/>
                <w:sz w:val="20"/>
                <w:szCs w:val="26"/>
                <w:rtl/>
              </w:rPr>
              <w:t>تاريخ التخصيص</w:t>
            </w:r>
          </w:p>
        </w:tc>
      </w:tr>
      <w:tr w:rsidR="005507C9" w:rsidRPr="005507C9" w14:paraId="4488B8C4" w14:textId="77777777" w:rsidTr="005507C9">
        <w:trPr>
          <w:cantSplit/>
          <w:jc w:val="center"/>
        </w:trPr>
        <w:tc>
          <w:tcPr>
            <w:tcW w:w="2695" w:type="dxa"/>
          </w:tcPr>
          <w:p w14:paraId="279191AB" w14:textId="77777777"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Greenwave Mobile IoT ApS</w:t>
            </w:r>
          </w:p>
        </w:tc>
        <w:tc>
          <w:tcPr>
            <w:tcW w:w="5088" w:type="dxa"/>
          </w:tcPr>
          <w:p w14:paraId="168E1761" w14:textId="7072A47A"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37100230ijkl</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37100231ijkl</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37100232ijkl</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37100233ijkl</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37100234ijkl</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37100235ijkl</w:t>
            </w:r>
            <w:r w:rsidRPr="005507C9">
              <w:rPr>
                <w:rFonts w:hint="cs"/>
                <w:noProof/>
                <w:color w:val="000000" w:themeColor="text1"/>
                <w:sz w:val="20"/>
                <w:szCs w:val="26"/>
                <w:rtl/>
                <w:lang w:val="es-ES_tradnl"/>
              </w:rPr>
              <w:t xml:space="preserve"> و</w:t>
            </w:r>
            <w:r w:rsidRPr="005507C9">
              <w:rPr>
                <w:noProof/>
                <w:color w:val="000000" w:themeColor="text1"/>
                <w:sz w:val="20"/>
                <w:szCs w:val="26"/>
                <w:lang w:val="es-ES_tradnl"/>
              </w:rPr>
              <w:t>37100236ijkl</w:t>
            </w:r>
          </w:p>
        </w:tc>
        <w:tc>
          <w:tcPr>
            <w:tcW w:w="1846" w:type="dxa"/>
          </w:tcPr>
          <w:p w14:paraId="642397F0" w14:textId="42EE927C" w:rsidR="0076081C" w:rsidRPr="005507C9" w:rsidRDefault="0076081C"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2020.VII.1</w:t>
            </w:r>
          </w:p>
        </w:tc>
      </w:tr>
    </w:tbl>
    <w:p w14:paraId="342E0905" w14:textId="77A8C19C" w:rsidR="0076081C" w:rsidRPr="001970C0" w:rsidRDefault="0076081C" w:rsidP="0076081C">
      <w:pPr>
        <w:spacing w:before="240"/>
        <w:rPr>
          <w:rFonts w:eastAsia="SimSun"/>
          <w:rtl/>
          <w:lang w:bidi="ar-EG"/>
        </w:rPr>
      </w:pPr>
      <w:r w:rsidRPr="001970C0">
        <w:rPr>
          <w:rFonts w:eastAsia="SimSun" w:hint="cs"/>
          <w:rtl/>
          <w:lang w:bidi="ar-EG"/>
        </w:rPr>
        <w:t xml:space="preserve">تبليغ في </w:t>
      </w:r>
      <w:r>
        <w:rPr>
          <w:rFonts w:eastAsia="SimSun"/>
          <w:lang w:val="en-GB" w:bidi="ar-EG"/>
        </w:rPr>
        <w:t>2020</w:t>
      </w:r>
      <w:r w:rsidRPr="00671CFD">
        <w:rPr>
          <w:rFonts w:eastAsia="SimSun"/>
          <w:lang w:val="en-GB" w:bidi="ar-EG"/>
        </w:rPr>
        <w:t>.</w:t>
      </w:r>
      <w:r>
        <w:rPr>
          <w:rFonts w:eastAsia="SimSun"/>
          <w:lang w:val="en-GB" w:bidi="ar-EG"/>
        </w:rPr>
        <w:t>VI</w:t>
      </w:r>
      <w:r w:rsidRPr="00671CFD">
        <w:rPr>
          <w:rFonts w:eastAsia="SimSun"/>
          <w:lang w:val="en-GB" w:bidi="ar-EG"/>
        </w:rPr>
        <w:t>.</w:t>
      </w:r>
      <w:r>
        <w:rPr>
          <w:rFonts w:eastAsia="SimSun"/>
          <w:lang w:val="en-GB" w:bidi="ar-EG"/>
        </w:rPr>
        <w:t>23</w:t>
      </w:r>
      <w:r w:rsidRPr="001970C0">
        <w:rPr>
          <w:rFonts w:eastAsia="SimSun" w:hint="cs"/>
          <w:rtl/>
          <w:lang w:bidi="ar-EG"/>
        </w:rPr>
        <w:t>:</w:t>
      </w:r>
    </w:p>
    <w:p w14:paraId="2CE54494" w14:textId="77777777" w:rsidR="0076081C" w:rsidRDefault="0076081C" w:rsidP="0076081C">
      <w:pPr>
        <w:keepNext/>
        <w:keepLines/>
        <w:rPr>
          <w:rFonts w:eastAsia="SimSun"/>
          <w:rtl/>
          <w:lang w:bidi="ar-EG"/>
        </w:rPr>
      </w:pPr>
      <w:r w:rsidRPr="006421BB">
        <w:rPr>
          <w:rFonts w:eastAsia="SimSun"/>
          <w:color w:val="000000"/>
          <w:spacing w:val="2"/>
          <w:rtl/>
        </w:rPr>
        <w:t xml:space="preserve">تعلن </w:t>
      </w:r>
      <w:r w:rsidRPr="006421BB">
        <w:rPr>
          <w:rFonts w:eastAsia="SimSun" w:hint="cs"/>
          <w:i/>
          <w:iCs/>
          <w:color w:val="000000"/>
          <w:spacing w:val="2"/>
          <w:rtl/>
        </w:rPr>
        <w:t>وكالة الطاقة</w:t>
      </w:r>
      <w:r w:rsidRPr="006421BB">
        <w:rPr>
          <w:rFonts w:eastAsia="SimSun"/>
          <w:i/>
          <w:iCs/>
          <w:color w:val="000000"/>
          <w:spacing w:val="2"/>
          <w:rtl/>
        </w:rPr>
        <w:t xml:space="preserve"> الدانماركية</w:t>
      </w:r>
      <w:r w:rsidRPr="006421BB">
        <w:rPr>
          <w:rFonts w:eastAsia="SimSun" w:hint="cs"/>
          <w:color w:val="000000"/>
          <w:spacing w:val="2"/>
          <w:rtl/>
        </w:rPr>
        <w:t xml:space="preserve">، </w:t>
      </w:r>
      <w:r w:rsidRPr="006421BB">
        <w:rPr>
          <w:rFonts w:eastAsia="SimSun"/>
          <w:color w:val="000000"/>
          <w:spacing w:val="2"/>
          <w:rtl/>
        </w:rPr>
        <w:t xml:space="preserve">كوبنهاغن، عن </w:t>
      </w:r>
      <w:r w:rsidRPr="006421BB">
        <w:rPr>
          <w:rFonts w:eastAsia="SimSun" w:hint="cs"/>
          <w:color w:val="000000"/>
          <w:spacing w:val="2"/>
          <w:rtl/>
        </w:rPr>
        <w:t>التحديثات</w:t>
      </w:r>
      <w:r w:rsidRPr="006421BB">
        <w:rPr>
          <w:rFonts w:eastAsia="SimSun"/>
          <w:color w:val="000000"/>
          <w:spacing w:val="2"/>
          <w:rtl/>
        </w:rPr>
        <w:t xml:space="preserve"> التالية </w:t>
      </w:r>
      <w:r>
        <w:rPr>
          <w:rFonts w:eastAsia="SimSun" w:hint="cs"/>
          <w:color w:val="000000"/>
          <w:spacing w:val="2"/>
          <w:rtl/>
        </w:rPr>
        <w:t>ل</w:t>
      </w:r>
      <w:r w:rsidRPr="006421BB">
        <w:rPr>
          <w:rFonts w:eastAsia="SimSun"/>
          <w:color w:val="000000"/>
          <w:spacing w:val="2"/>
          <w:rtl/>
        </w:rPr>
        <w:t xml:space="preserve">خطة </w:t>
      </w:r>
      <w:r w:rsidRPr="006421BB">
        <w:rPr>
          <w:rFonts w:eastAsia="SimSun"/>
          <w:color w:val="000000"/>
          <w:rtl/>
        </w:rPr>
        <w:t xml:space="preserve">الترقيم </w:t>
      </w:r>
      <w:r w:rsidRPr="006421BB">
        <w:rPr>
          <w:rFonts w:eastAsia="SimSun" w:hint="cs"/>
          <w:color w:val="000000"/>
          <w:rtl/>
        </w:rPr>
        <w:t>الوطنية</w:t>
      </w:r>
      <w:r w:rsidRPr="006421BB">
        <w:rPr>
          <w:rFonts w:eastAsia="SimSun"/>
          <w:color w:val="000000"/>
          <w:rtl/>
        </w:rPr>
        <w:t xml:space="preserve"> في الدانمارك</w:t>
      </w:r>
      <w:r w:rsidRPr="006421BB">
        <w:rPr>
          <w:rFonts w:eastAsia="SimSun" w:hint="cs"/>
          <w:rtl/>
        </w:rPr>
        <w:t>:</w:t>
      </w:r>
    </w:p>
    <w:p w14:paraId="0A6519D4" w14:textId="6D63D475" w:rsidR="0076081C" w:rsidRPr="005507C9" w:rsidRDefault="0076081C" w:rsidP="0076081C">
      <w:pPr>
        <w:spacing w:before="240" w:after="120"/>
        <w:rPr>
          <w:noProof/>
          <w:rtl/>
          <w:lang w:val="en-GB"/>
        </w:rPr>
      </w:pPr>
      <w:r w:rsidRPr="0076081C">
        <w:rPr>
          <w:noProof/>
          <w:rtl/>
          <w:lang w:val="en-GB"/>
        </w:rPr>
        <w:t>•</w:t>
      </w:r>
      <w:r w:rsidRPr="0076081C">
        <w:rPr>
          <w:noProof/>
          <w:rtl/>
          <w:lang w:val="en-GB"/>
        </w:rPr>
        <w:tab/>
      </w:r>
      <w:r w:rsidR="00AC321B">
        <w:rPr>
          <w:rFonts w:hint="cs"/>
          <w:noProof/>
          <w:rtl/>
          <w:lang w:val="en-GB"/>
        </w:rPr>
        <w:t>سحب</w:t>
      </w:r>
      <w:r w:rsidRPr="0076081C">
        <w:rPr>
          <w:noProof/>
          <w:rtl/>
          <w:lang w:val="en-GB"/>
        </w:rPr>
        <w:t xml:space="preserve"> </w:t>
      </w:r>
      <w:r w:rsidR="00B92113">
        <w:rPr>
          <w:noProof/>
          <w:rtl/>
          <w:lang w:val="en-GB"/>
        </w:rPr>
        <w:t>–</w:t>
      </w:r>
      <w:r w:rsidRPr="0076081C">
        <w:rPr>
          <w:noProof/>
          <w:rtl/>
          <w:lang w:val="en-GB"/>
        </w:rPr>
        <w:t xml:space="preserve"> </w:t>
      </w:r>
      <w:r w:rsidR="00B92113">
        <w:rPr>
          <w:rFonts w:hint="cs"/>
          <w:noProof/>
          <w:rtl/>
          <w:lang w:val="en-GB"/>
        </w:rPr>
        <w:t>رقم قصير يتكون من ستة أرقام للخدمات المنسقة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5"/>
        <w:gridCol w:w="5088"/>
        <w:gridCol w:w="1846"/>
      </w:tblGrid>
      <w:tr w:rsidR="005507C9" w:rsidRPr="005507C9" w14:paraId="212547FC" w14:textId="77777777" w:rsidTr="005507C9">
        <w:trPr>
          <w:cantSplit/>
          <w:jc w:val="center"/>
        </w:trPr>
        <w:tc>
          <w:tcPr>
            <w:tcW w:w="2695" w:type="dxa"/>
            <w:hideMark/>
          </w:tcPr>
          <w:p w14:paraId="244E9625" w14:textId="2B6D6A00" w:rsidR="005507C9" w:rsidRPr="005507C9" w:rsidRDefault="005507C9" w:rsidP="0076081C">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lang w:val="es-ES_tradnl"/>
              </w:rPr>
            </w:pPr>
            <w:r w:rsidRPr="005507C9">
              <w:rPr>
                <w:rFonts w:eastAsia="SimSun" w:hint="cs"/>
                <w:i/>
                <w:iCs/>
                <w:position w:val="4"/>
                <w:sz w:val="20"/>
                <w:szCs w:val="26"/>
                <w:rtl/>
              </w:rPr>
              <w:t>مقدم الخدمة</w:t>
            </w:r>
          </w:p>
        </w:tc>
        <w:tc>
          <w:tcPr>
            <w:tcW w:w="5088" w:type="dxa"/>
            <w:hideMark/>
          </w:tcPr>
          <w:p w14:paraId="75E2C994" w14:textId="4CE4BC87"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sz w:val="20"/>
                <w:szCs w:val="26"/>
                <w:lang w:val="es-ES_tradnl"/>
              </w:rPr>
            </w:pPr>
            <w:r w:rsidRPr="005507C9">
              <w:rPr>
                <w:rFonts w:eastAsia="SimSun" w:hint="cs"/>
                <w:i/>
                <w:iCs/>
                <w:position w:val="4"/>
                <w:sz w:val="20"/>
                <w:szCs w:val="26"/>
                <w:rtl/>
              </w:rPr>
              <w:t>سلاسل الأرقام</w:t>
            </w:r>
          </w:p>
        </w:tc>
        <w:tc>
          <w:tcPr>
            <w:tcW w:w="1846" w:type="dxa"/>
            <w:hideMark/>
          </w:tcPr>
          <w:p w14:paraId="185C1F31" w14:textId="6226E8EB" w:rsidR="005507C9" w:rsidRPr="005507C9" w:rsidRDefault="005507C9"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lang w:val="es-ES_tradnl"/>
              </w:rPr>
            </w:pPr>
            <w:r w:rsidRPr="005507C9">
              <w:rPr>
                <w:rFonts w:eastAsia="SimSun" w:hint="cs"/>
                <w:i/>
                <w:iCs/>
                <w:position w:val="4"/>
                <w:sz w:val="20"/>
                <w:szCs w:val="26"/>
                <w:rtl/>
              </w:rPr>
              <w:t>تاريخ السحب</w:t>
            </w:r>
          </w:p>
        </w:tc>
      </w:tr>
      <w:tr w:rsidR="005507C9" w:rsidRPr="005507C9" w14:paraId="19E11CAC" w14:textId="77777777" w:rsidTr="005507C9">
        <w:trPr>
          <w:cantSplit/>
          <w:jc w:val="center"/>
        </w:trPr>
        <w:tc>
          <w:tcPr>
            <w:tcW w:w="2695" w:type="dxa"/>
          </w:tcPr>
          <w:p w14:paraId="2E475654" w14:textId="77777777"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TDC Net A/S</w:t>
            </w:r>
          </w:p>
        </w:tc>
        <w:tc>
          <w:tcPr>
            <w:tcW w:w="5088" w:type="dxa"/>
          </w:tcPr>
          <w:p w14:paraId="01C7AECF" w14:textId="77777777" w:rsidR="005507C9" w:rsidRPr="005507C9" w:rsidRDefault="005507C9" w:rsidP="0076081C">
            <w:pPr>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116000</w:t>
            </w:r>
          </w:p>
        </w:tc>
        <w:tc>
          <w:tcPr>
            <w:tcW w:w="1846" w:type="dxa"/>
          </w:tcPr>
          <w:p w14:paraId="6489E9F4" w14:textId="40E385DF" w:rsidR="0076081C" w:rsidRPr="005507C9" w:rsidRDefault="0076081C" w:rsidP="0076081C">
            <w:pPr>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2020.VI.30</w:t>
            </w:r>
          </w:p>
        </w:tc>
      </w:tr>
    </w:tbl>
    <w:p w14:paraId="3A2937F1" w14:textId="78D3FD15" w:rsidR="0076081C" w:rsidRPr="0076081C" w:rsidRDefault="0076081C" w:rsidP="00D90152">
      <w:pPr>
        <w:keepNext/>
        <w:spacing w:before="240"/>
        <w:rPr>
          <w:noProof/>
          <w:rtl/>
          <w:lang w:bidi="ar-EG"/>
        </w:rPr>
      </w:pPr>
      <w:r>
        <w:rPr>
          <w:rFonts w:hint="cs"/>
          <w:noProof/>
          <w:rtl/>
          <w:lang w:val="es-ES_tradnl"/>
        </w:rPr>
        <w:lastRenderedPageBreak/>
        <w:t xml:space="preserve">تبليغ في </w:t>
      </w:r>
      <w:r>
        <w:rPr>
          <w:noProof/>
        </w:rPr>
        <w:t>2020.VI.30</w:t>
      </w:r>
      <w:r>
        <w:rPr>
          <w:rFonts w:hint="cs"/>
          <w:noProof/>
          <w:rtl/>
          <w:lang w:bidi="ar-EG"/>
        </w:rPr>
        <w:t>:</w:t>
      </w:r>
    </w:p>
    <w:p w14:paraId="5DFB25BC" w14:textId="51440965" w:rsidR="0076081C" w:rsidRPr="0076081C" w:rsidRDefault="0076081C" w:rsidP="00D90152">
      <w:pPr>
        <w:keepNext/>
        <w:rPr>
          <w:noProof/>
          <w:rtl/>
          <w:lang w:val="es-ES_tradnl"/>
        </w:rPr>
      </w:pPr>
      <w:r w:rsidRPr="0076081C">
        <w:rPr>
          <w:noProof/>
          <w:rtl/>
          <w:lang w:val="es-ES_tradnl"/>
        </w:rPr>
        <w:t xml:space="preserve">تعلن </w:t>
      </w:r>
      <w:r w:rsidRPr="00AC321B">
        <w:rPr>
          <w:i/>
          <w:iCs/>
          <w:noProof/>
          <w:rtl/>
          <w:lang w:val="es-ES_tradnl"/>
        </w:rPr>
        <w:t>وكالة الطاقة الدانماركية</w:t>
      </w:r>
      <w:r w:rsidRPr="0076081C">
        <w:rPr>
          <w:noProof/>
          <w:rtl/>
          <w:lang w:val="es-ES_tradnl"/>
        </w:rPr>
        <w:t>، كوبنهاغن، عن التحديثات التالية لخطة الترقيم الوطنية في الدانمارك:</w:t>
      </w:r>
    </w:p>
    <w:p w14:paraId="586517D4" w14:textId="3BE63D69" w:rsidR="0076081C" w:rsidRPr="005507C9" w:rsidRDefault="0076081C" w:rsidP="0076081C">
      <w:pPr>
        <w:keepNext/>
        <w:spacing w:before="240" w:after="120"/>
        <w:rPr>
          <w:noProof/>
          <w:highlight w:val="lightGray"/>
          <w:lang w:val="es-ES_tradnl"/>
        </w:rPr>
      </w:pPr>
      <w:r w:rsidRPr="0076081C">
        <w:rPr>
          <w:noProof/>
          <w:rtl/>
          <w:lang w:val="es-ES_tradnl"/>
        </w:rPr>
        <w:t>•</w:t>
      </w:r>
      <w:r w:rsidRPr="0076081C">
        <w:rPr>
          <w:noProof/>
          <w:rtl/>
          <w:lang w:val="es-ES_tradnl"/>
        </w:rPr>
        <w:tab/>
        <w:t xml:space="preserve">تخصيص - </w:t>
      </w:r>
      <w:r w:rsidRPr="005507C9">
        <w:rPr>
          <w:noProof/>
          <w:rtl/>
          <w:lang w:val="es-ES_tradnl"/>
        </w:rPr>
        <w:t xml:space="preserve">خدمات الاتصالات </w:t>
      </w:r>
      <w:r>
        <w:rPr>
          <w:rFonts w:hint="cs"/>
          <w:noProof/>
          <w:rtl/>
          <w:lang w:val="es-ES_tradnl"/>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95"/>
        <w:gridCol w:w="5088"/>
        <w:gridCol w:w="1846"/>
      </w:tblGrid>
      <w:tr w:rsidR="005507C9" w:rsidRPr="005507C9" w14:paraId="1256B962" w14:textId="77777777" w:rsidTr="005507C9">
        <w:trPr>
          <w:cantSplit/>
          <w:jc w:val="center"/>
        </w:trPr>
        <w:tc>
          <w:tcPr>
            <w:tcW w:w="2695" w:type="dxa"/>
            <w:hideMark/>
          </w:tcPr>
          <w:p w14:paraId="0644AE50" w14:textId="7CFF2E64" w:rsidR="005507C9" w:rsidRPr="005507C9" w:rsidRDefault="005507C9" w:rsidP="0076081C">
            <w:pPr>
              <w:keepNext/>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lightGray"/>
                <w:lang w:val="es-ES_tradnl"/>
              </w:rPr>
            </w:pPr>
            <w:r w:rsidRPr="005507C9">
              <w:rPr>
                <w:rFonts w:eastAsia="SimSun" w:hint="cs"/>
                <w:i/>
                <w:iCs/>
                <w:position w:val="4"/>
                <w:sz w:val="20"/>
                <w:szCs w:val="26"/>
                <w:rtl/>
              </w:rPr>
              <w:t>مقدم الخدمة</w:t>
            </w:r>
          </w:p>
        </w:tc>
        <w:tc>
          <w:tcPr>
            <w:tcW w:w="5088" w:type="dxa"/>
            <w:hideMark/>
          </w:tcPr>
          <w:p w14:paraId="13DFE3B2" w14:textId="775DF937" w:rsidR="005507C9" w:rsidRPr="005507C9" w:rsidRDefault="005507C9" w:rsidP="0076081C">
            <w:pPr>
              <w:keepNext/>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sz w:val="20"/>
                <w:szCs w:val="26"/>
                <w:highlight w:val="lightGray"/>
                <w:lang w:val="es-ES_tradnl"/>
              </w:rPr>
            </w:pPr>
            <w:r w:rsidRPr="005507C9">
              <w:rPr>
                <w:rFonts w:eastAsia="SimSun" w:hint="cs"/>
                <w:i/>
                <w:iCs/>
                <w:position w:val="4"/>
                <w:sz w:val="20"/>
                <w:szCs w:val="26"/>
                <w:rtl/>
              </w:rPr>
              <w:t>سلاسل الأرقام</w:t>
            </w:r>
          </w:p>
        </w:tc>
        <w:tc>
          <w:tcPr>
            <w:tcW w:w="1846" w:type="dxa"/>
            <w:hideMark/>
          </w:tcPr>
          <w:p w14:paraId="0F2ED2B9" w14:textId="19CD1043" w:rsidR="005507C9" w:rsidRPr="005507C9" w:rsidRDefault="005507C9" w:rsidP="0076081C">
            <w:pPr>
              <w:keepNext/>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i/>
                <w:noProof/>
                <w:sz w:val="20"/>
                <w:szCs w:val="26"/>
                <w:highlight w:val="lightGray"/>
                <w:lang w:val="es-ES_tradnl"/>
              </w:rPr>
            </w:pPr>
            <w:r w:rsidRPr="005507C9">
              <w:rPr>
                <w:rFonts w:eastAsia="SimSun" w:hint="cs"/>
                <w:i/>
                <w:iCs/>
                <w:position w:val="4"/>
                <w:sz w:val="20"/>
                <w:szCs w:val="26"/>
                <w:rtl/>
              </w:rPr>
              <w:t xml:space="preserve">تاريخ </w:t>
            </w:r>
            <w:r w:rsidR="00B92113">
              <w:rPr>
                <w:rFonts w:eastAsia="SimSun" w:hint="cs"/>
                <w:i/>
                <w:iCs/>
                <w:position w:val="4"/>
                <w:sz w:val="20"/>
                <w:szCs w:val="26"/>
                <w:rtl/>
              </w:rPr>
              <w:t>التخصيص</w:t>
            </w:r>
          </w:p>
        </w:tc>
      </w:tr>
      <w:tr w:rsidR="005507C9" w:rsidRPr="005507C9" w14:paraId="009E25DB" w14:textId="77777777" w:rsidTr="005507C9">
        <w:trPr>
          <w:cantSplit/>
          <w:jc w:val="center"/>
        </w:trPr>
        <w:tc>
          <w:tcPr>
            <w:tcW w:w="2695" w:type="dxa"/>
          </w:tcPr>
          <w:p w14:paraId="2412A498" w14:textId="77777777" w:rsidR="005507C9" w:rsidRPr="005507C9" w:rsidRDefault="005507C9" w:rsidP="0076081C">
            <w:pPr>
              <w:keepNext/>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Lebara Denmark ApS</w:t>
            </w:r>
          </w:p>
        </w:tc>
        <w:tc>
          <w:tcPr>
            <w:tcW w:w="5088" w:type="dxa"/>
          </w:tcPr>
          <w:p w14:paraId="7A411356" w14:textId="5AB9824B" w:rsidR="005507C9" w:rsidRPr="005507C9" w:rsidRDefault="005507C9" w:rsidP="0076081C">
            <w:pPr>
              <w:keepNext/>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n-GB"/>
              </w:rPr>
            </w:pPr>
            <w:r w:rsidRPr="005507C9">
              <w:rPr>
                <w:noProof/>
                <w:color w:val="000000" w:themeColor="text1"/>
                <w:sz w:val="20"/>
                <w:szCs w:val="26"/>
                <w:lang w:val="en-GB"/>
              </w:rPr>
              <w:t>5520efgh</w:t>
            </w:r>
            <w:r w:rsidR="0076081C">
              <w:rPr>
                <w:noProof/>
                <w:color w:val="000000" w:themeColor="text1"/>
                <w:sz w:val="20"/>
                <w:szCs w:val="26"/>
                <w:rtl/>
                <w:lang w:val="en-GB"/>
              </w:rPr>
              <w:t xml:space="preserve"> و</w:t>
            </w:r>
            <w:r w:rsidRPr="005507C9">
              <w:rPr>
                <w:noProof/>
                <w:color w:val="000000" w:themeColor="text1"/>
                <w:sz w:val="20"/>
                <w:szCs w:val="26"/>
                <w:lang w:val="en-GB"/>
              </w:rPr>
              <w:t>5521efgh</w:t>
            </w:r>
            <w:r w:rsidR="0076081C">
              <w:rPr>
                <w:noProof/>
                <w:color w:val="000000" w:themeColor="text1"/>
                <w:sz w:val="20"/>
                <w:szCs w:val="26"/>
                <w:rtl/>
                <w:lang w:val="en-GB"/>
              </w:rPr>
              <w:t xml:space="preserve"> و</w:t>
            </w:r>
            <w:r w:rsidRPr="005507C9">
              <w:rPr>
                <w:noProof/>
                <w:color w:val="000000" w:themeColor="text1"/>
                <w:sz w:val="20"/>
                <w:szCs w:val="26"/>
                <w:lang w:val="en-GB"/>
              </w:rPr>
              <w:t>5522efgh</w:t>
            </w:r>
            <w:r w:rsidR="0076081C">
              <w:rPr>
                <w:noProof/>
                <w:color w:val="000000" w:themeColor="text1"/>
                <w:sz w:val="20"/>
                <w:szCs w:val="26"/>
                <w:rtl/>
                <w:lang w:val="en-GB"/>
              </w:rPr>
              <w:t xml:space="preserve"> و</w:t>
            </w:r>
            <w:r w:rsidRPr="005507C9">
              <w:rPr>
                <w:noProof/>
                <w:color w:val="000000" w:themeColor="text1"/>
                <w:sz w:val="20"/>
                <w:szCs w:val="26"/>
                <w:lang w:val="en-GB"/>
              </w:rPr>
              <w:t>5523efgh</w:t>
            </w:r>
            <w:r w:rsidR="0076081C">
              <w:rPr>
                <w:noProof/>
                <w:color w:val="000000" w:themeColor="text1"/>
                <w:sz w:val="20"/>
                <w:szCs w:val="26"/>
                <w:rtl/>
                <w:lang w:val="en-GB"/>
              </w:rPr>
              <w:t xml:space="preserve"> و</w:t>
            </w:r>
            <w:r w:rsidRPr="005507C9">
              <w:rPr>
                <w:noProof/>
                <w:color w:val="000000" w:themeColor="text1"/>
                <w:sz w:val="20"/>
                <w:szCs w:val="26"/>
                <w:lang w:val="en-GB"/>
              </w:rPr>
              <w:t>5524efgh</w:t>
            </w:r>
            <w:r w:rsidR="0076081C">
              <w:rPr>
                <w:noProof/>
                <w:color w:val="000000" w:themeColor="text1"/>
                <w:sz w:val="20"/>
                <w:szCs w:val="26"/>
                <w:rtl/>
                <w:lang w:val="en-GB"/>
              </w:rPr>
              <w:t xml:space="preserve"> و</w:t>
            </w:r>
            <w:r w:rsidRPr="005507C9">
              <w:rPr>
                <w:noProof/>
                <w:color w:val="000000" w:themeColor="text1"/>
                <w:sz w:val="20"/>
                <w:szCs w:val="26"/>
                <w:lang w:val="en-GB"/>
              </w:rPr>
              <w:t>5525efgh</w:t>
            </w:r>
            <w:r w:rsidR="0076081C">
              <w:rPr>
                <w:noProof/>
                <w:color w:val="000000" w:themeColor="text1"/>
                <w:sz w:val="20"/>
                <w:szCs w:val="26"/>
                <w:rtl/>
                <w:lang w:val="en-GB"/>
              </w:rPr>
              <w:t xml:space="preserve"> و</w:t>
            </w:r>
            <w:r w:rsidRPr="005507C9">
              <w:rPr>
                <w:noProof/>
                <w:color w:val="000000" w:themeColor="text1"/>
                <w:sz w:val="20"/>
                <w:szCs w:val="26"/>
                <w:lang w:val="en-GB"/>
              </w:rPr>
              <w:t xml:space="preserve"> 5526efgh</w:t>
            </w:r>
            <w:r w:rsidR="0076081C">
              <w:rPr>
                <w:rFonts w:hint="cs"/>
                <w:noProof/>
                <w:color w:val="000000" w:themeColor="text1"/>
                <w:sz w:val="20"/>
                <w:szCs w:val="26"/>
                <w:rtl/>
                <w:lang w:val="en-GB"/>
              </w:rPr>
              <w:t xml:space="preserve"> و</w:t>
            </w:r>
            <w:r w:rsidRPr="005507C9">
              <w:rPr>
                <w:noProof/>
                <w:color w:val="000000" w:themeColor="text1"/>
                <w:sz w:val="20"/>
                <w:szCs w:val="26"/>
                <w:lang w:val="en-GB"/>
              </w:rPr>
              <w:t>5527efgh</w:t>
            </w:r>
          </w:p>
        </w:tc>
        <w:tc>
          <w:tcPr>
            <w:tcW w:w="1846" w:type="dxa"/>
          </w:tcPr>
          <w:p w14:paraId="2D8FCC52" w14:textId="0C411B93" w:rsidR="0076081C" w:rsidRPr="005507C9" w:rsidRDefault="0076081C" w:rsidP="0076081C">
            <w:pPr>
              <w:keepNext/>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2020.VI.1</w:t>
            </w:r>
          </w:p>
        </w:tc>
      </w:tr>
      <w:tr w:rsidR="005507C9" w:rsidRPr="005507C9" w14:paraId="43566D6B" w14:textId="77777777" w:rsidTr="005507C9">
        <w:trPr>
          <w:cantSplit/>
          <w:jc w:val="center"/>
        </w:trPr>
        <w:tc>
          <w:tcPr>
            <w:tcW w:w="2695" w:type="dxa"/>
          </w:tcPr>
          <w:p w14:paraId="4E1F01A6" w14:textId="77777777" w:rsidR="005507C9" w:rsidRPr="005507C9" w:rsidRDefault="005507C9" w:rsidP="0076081C">
            <w:pPr>
              <w:keepNext/>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Telenor Connexion AB</w:t>
            </w:r>
          </w:p>
        </w:tc>
        <w:tc>
          <w:tcPr>
            <w:tcW w:w="5088" w:type="dxa"/>
          </w:tcPr>
          <w:p w14:paraId="168F14E6" w14:textId="4BAEFB11" w:rsidR="005507C9" w:rsidRPr="005507C9" w:rsidRDefault="005507C9" w:rsidP="0076081C">
            <w:pPr>
              <w:keepNext/>
              <w:numPr>
                <w:ilvl w:val="12"/>
                <w:numId w:val="0"/>
              </w:numPr>
              <w:tabs>
                <w:tab w:val="left" w:pos="567"/>
                <w:tab w:val="left" w:pos="1276"/>
                <w:tab w:val="center" w:pos="1642"/>
                <w:tab w:val="left" w:pos="1843"/>
                <w:tab w:val="left" w:pos="5387"/>
                <w:tab w:val="left" w:pos="5954"/>
              </w:tabs>
              <w:overflowPunct w:val="0"/>
              <w:autoSpaceDE w:val="0"/>
              <w:autoSpaceDN w:val="0"/>
              <w:adjustRightInd w:val="0"/>
              <w:spacing w:before="60" w:after="60" w:line="260" w:lineRule="exact"/>
              <w:jc w:val="left"/>
              <w:textAlignment w:val="baseline"/>
              <w:rPr>
                <w:noProof/>
                <w:color w:val="000000" w:themeColor="text1"/>
                <w:sz w:val="20"/>
                <w:szCs w:val="26"/>
                <w:lang w:val="es-ES_tradnl"/>
              </w:rPr>
            </w:pPr>
            <w:r w:rsidRPr="005507C9">
              <w:rPr>
                <w:noProof/>
                <w:color w:val="000000" w:themeColor="text1"/>
                <w:sz w:val="20"/>
                <w:szCs w:val="26"/>
                <w:lang w:val="es-ES_tradnl"/>
              </w:rPr>
              <w:t>3490efgh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3491efgh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3492efgh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3493efgh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3494efgh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3495efgh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3496efgh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3497efgh</w:t>
            </w:r>
            <w:r w:rsidR="0076081C">
              <w:rPr>
                <w:noProof/>
                <w:color w:val="000000" w:themeColor="text1"/>
                <w:sz w:val="20"/>
                <w:szCs w:val="26"/>
                <w:rtl/>
                <w:lang w:val="es-ES_tradnl"/>
              </w:rPr>
              <w:t xml:space="preserve"> و</w:t>
            </w:r>
            <w:r w:rsidRPr="005507C9">
              <w:rPr>
                <w:noProof/>
                <w:color w:val="000000" w:themeColor="text1"/>
                <w:sz w:val="20"/>
                <w:szCs w:val="26"/>
                <w:lang w:val="es-ES_tradnl"/>
              </w:rPr>
              <w:t>3498efgh</w:t>
            </w:r>
            <w:r w:rsidR="0076081C">
              <w:rPr>
                <w:rFonts w:hint="cs"/>
                <w:noProof/>
                <w:color w:val="000000" w:themeColor="text1"/>
                <w:sz w:val="20"/>
                <w:szCs w:val="26"/>
                <w:rtl/>
                <w:lang w:val="es-ES_tradnl"/>
              </w:rPr>
              <w:t xml:space="preserve"> و</w:t>
            </w:r>
            <w:r w:rsidRPr="005507C9">
              <w:rPr>
                <w:noProof/>
                <w:color w:val="000000" w:themeColor="text1"/>
                <w:sz w:val="20"/>
                <w:szCs w:val="26"/>
                <w:lang w:val="es-ES_tradnl"/>
              </w:rPr>
              <w:t>3499efgh</w:t>
            </w:r>
          </w:p>
        </w:tc>
        <w:tc>
          <w:tcPr>
            <w:tcW w:w="1846" w:type="dxa"/>
          </w:tcPr>
          <w:p w14:paraId="0A218776" w14:textId="1999D9D0" w:rsidR="0076081C" w:rsidRPr="005507C9" w:rsidRDefault="0076081C" w:rsidP="0076081C">
            <w:pPr>
              <w:keepNext/>
              <w:numPr>
                <w:ilvl w:val="12"/>
                <w:numId w:val="0"/>
              </w:num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noProof/>
                <w:color w:val="000000" w:themeColor="text1"/>
                <w:sz w:val="20"/>
                <w:szCs w:val="26"/>
                <w:lang w:val="es-ES_tradnl"/>
              </w:rPr>
            </w:pPr>
            <w:r>
              <w:rPr>
                <w:noProof/>
                <w:color w:val="000000" w:themeColor="text1"/>
                <w:sz w:val="20"/>
                <w:szCs w:val="26"/>
                <w:lang w:val="es-ES_tradnl"/>
              </w:rPr>
              <w:t>2020.VII.6</w:t>
            </w:r>
          </w:p>
        </w:tc>
      </w:tr>
    </w:tbl>
    <w:p w14:paraId="31FEA42E" w14:textId="77777777" w:rsidR="0076081C" w:rsidRPr="001970C0" w:rsidRDefault="0076081C" w:rsidP="0076081C">
      <w:pPr>
        <w:pStyle w:val="ContactA"/>
        <w:keepLines/>
        <w:rPr>
          <w:rtl/>
        </w:rPr>
      </w:pPr>
      <w:r w:rsidRPr="001970C0">
        <w:rPr>
          <w:rFonts w:hint="cs"/>
          <w:rtl/>
        </w:rPr>
        <w:t>للاتصال:</w:t>
      </w:r>
    </w:p>
    <w:p w14:paraId="10ED3F39" w14:textId="77777777" w:rsidR="0076081C" w:rsidRPr="001970C0" w:rsidRDefault="0076081C" w:rsidP="0076081C">
      <w:pPr>
        <w:pStyle w:val="ContactA1"/>
        <w:keepNext/>
        <w:keepLines/>
        <w:rPr>
          <w:rtl/>
          <w:lang w:bidi="ar-EG"/>
        </w:rPr>
      </w:pPr>
      <w:r w:rsidRPr="00D22EF2">
        <w:rPr>
          <w:lang w:val="en-GB"/>
        </w:rPr>
        <w:t>Danish Energy Agency</w:t>
      </w:r>
      <w:r>
        <w:rPr>
          <w:lang w:val="en-GB"/>
        </w:rPr>
        <w:br/>
      </w:r>
      <w:r w:rsidRPr="00D22EF2">
        <w:rPr>
          <w:lang w:val="en-GB"/>
        </w:rPr>
        <w:t xml:space="preserve">43 Carsten </w:t>
      </w:r>
      <w:proofErr w:type="spellStart"/>
      <w:r w:rsidRPr="00D22EF2">
        <w:rPr>
          <w:lang w:val="en-GB"/>
        </w:rPr>
        <w:t>Niebuhrs</w:t>
      </w:r>
      <w:proofErr w:type="spellEnd"/>
      <w:r w:rsidRPr="00D22EF2">
        <w:rPr>
          <w:lang w:val="en-GB"/>
        </w:rPr>
        <w:t xml:space="preserve"> </w:t>
      </w:r>
      <w:proofErr w:type="spellStart"/>
      <w:r w:rsidRPr="00D22EF2">
        <w:rPr>
          <w:lang w:val="en-GB"/>
        </w:rPr>
        <w:t>Gade</w:t>
      </w:r>
      <w:proofErr w:type="spellEnd"/>
      <w:r>
        <w:rPr>
          <w:lang w:val="en-GB"/>
        </w:rPr>
        <w:br/>
      </w:r>
      <w:r w:rsidRPr="00D22EF2">
        <w:rPr>
          <w:lang w:val="en-GB"/>
        </w:rPr>
        <w:t>1577 COPENHAGEN V</w:t>
      </w:r>
      <w:r w:rsidRPr="001970C0">
        <w:br/>
        <w:t>Denmark</w:t>
      </w:r>
    </w:p>
    <w:p w14:paraId="4521852B" w14:textId="0B58BECB" w:rsidR="0076081C" w:rsidRPr="0076081C" w:rsidRDefault="0076081C" w:rsidP="0076081C">
      <w:pPr>
        <w:pStyle w:val="ContactA2"/>
        <w:keepNext/>
        <w:keepLines/>
        <w:rPr>
          <w:rtl/>
          <w:lang w:val="de-CH"/>
        </w:rPr>
      </w:pPr>
      <w:r w:rsidRPr="001970C0">
        <w:rPr>
          <w:rFonts w:hint="cs"/>
          <w:rtl/>
          <w:lang w:val="es-ES"/>
        </w:rPr>
        <w:t>الهاتف:</w:t>
      </w:r>
      <w:r>
        <w:rPr>
          <w:rtl/>
          <w:lang w:val="es-ES"/>
        </w:rPr>
        <w:tab/>
      </w:r>
      <w:r w:rsidRPr="00D22EF2">
        <w:rPr>
          <w:lang w:val="en-GB"/>
        </w:rPr>
        <w:t>+45 33 92 67 00</w:t>
      </w:r>
      <w:r w:rsidRPr="001970C0">
        <w:rPr>
          <w:lang w:val="es-ES"/>
        </w:rPr>
        <w:br/>
      </w:r>
      <w:r w:rsidRPr="001970C0">
        <w:rPr>
          <w:rFonts w:hint="cs"/>
          <w:rtl/>
          <w:lang w:val="es-ES"/>
        </w:rPr>
        <w:t>الفاكس:</w:t>
      </w:r>
      <w:r>
        <w:rPr>
          <w:rtl/>
          <w:lang w:val="es-ES"/>
        </w:rPr>
        <w:tab/>
      </w:r>
      <w:r w:rsidRPr="008D30DA">
        <w:rPr>
          <w:lang w:val="de-CH"/>
        </w:rPr>
        <w:t>+45 33 11 47 43</w:t>
      </w:r>
      <w:r w:rsidRPr="001970C0">
        <w:rPr>
          <w:lang w:val="es-ES"/>
        </w:rPr>
        <w:br/>
      </w:r>
      <w:r w:rsidRPr="001970C0">
        <w:rPr>
          <w:rFonts w:hint="cs"/>
          <w:rtl/>
          <w:lang w:val="es-ES"/>
        </w:rPr>
        <w:t>البريد الإلكتروني:</w:t>
      </w:r>
      <w:r>
        <w:rPr>
          <w:rtl/>
          <w:lang w:val="es-ES"/>
        </w:rPr>
        <w:tab/>
      </w:r>
      <w:r w:rsidRPr="008D30DA">
        <w:rPr>
          <w:lang w:val="de-CH"/>
        </w:rPr>
        <w:t>ens@ens.dk</w:t>
      </w:r>
      <w:r w:rsidRPr="001970C0">
        <w:rPr>
          <w:lang w:val="es-ES"/>
        </w:rPr>
        <w:br/>
      </w:r>
      <w:bookmarkStart w:id="185" w:name="_Hlk29206025"/>
      <w:r w:rsidRPr="001970C0">
        <w:rPr>
          <w:rFonts w:hint="cs"/>
          <w:rtl/>
          <w:lang w:val="es-ES"/>
        </w:rPr>
        <w:t xml:space="preserve">الموقع </w:t>
      </w:r>
      <w:bookmarkEnd w:id="185"/>
      <w:r w:rsidRPr="001970C0">
        <w:rPr>
          <w:rFonts w:hint="cs"/>
          <w:rtl/>
          <w:lang w:val="es-ES"/>
        </w:rPr>
        <w:t>الإلكتروني:</w:t>
      </w:r>
      <w:r>
        <w:rPr>
          <w:rtl/>
          <w:lang w:val="es-ES"/>
        </w:rPr>
        <w:tab/>
      </w:r>
      <w:r w:rsidRPr="007C4121">
        <w:rPr>
          <w:lang w:val="de-CH"/>
        </w:rPr>
        <w:t>www.ens.dk</w:t>
      </w:r>
    </w:p>
    <w:p w14:paraId="7C0635D0" w14:textId="0D3F014C" w:rsidR="0076081C" w:rsidRPr="0076081C" w:rsidRDefault="0076081C" w:rsidP="0076081C">
      <w:pPr>
        <w:rPr>
          <w:rtl/>
        </w:rPr>
      </w:pPr>
      <w:r>
        <w:rPr>
          <w:rtl/>
        </w:rPr>
        <w:br w:type="page"/>
      </w:r>
    </w:p>
    <w:p w14:paraId="57B59593" w14:textId="77777777" w:rsidR="0076081C" w:rsidRPr="00113974" w:rsidRDefault="0076081C" w:rsidP="0076081C">
      <w:pPr>
        <w:pStyle w:val="CountriesName"/>
      </w:pPr>
      <w:bookmarkStart w:id="186" w:name="_Toc38272842"/>
      <w:bookmarkStart w:id="187" w:name="_Toc39570656"/>
      <w:bookmarkStart w:id="188" w:name="_Toc45706388"/>
      <w:r w:rsidRPr="00113974">
        <w:rPr>
          <w:rtl/>
        </w:rPr>
        <w:lastRenderedPageBreak/>
        <w:t xml:space="preserve">جمهورية إيران الإسلامية (الرمز الدليلي للبلد </w:t>
      </w:r>
      <w:r w:rsidRPr="00113974">
        <w:t>+98</w:t>
      </w:r>
      <w:r w:rsidRPr="00113974">
        <w:rPr>
          <w:rtl/>
        </w:rPr>
        <w:t>)</w:t>
      </w:r>
      <w:bookmarkEnd w:id="186"/>
      <w:bookmarkEnd w:id="187"/>
      <w:bookmarkEnd w:id="188"/>
    </w:p>
    <w:p w14:paraId="6C3814D2" w14:textId="039B6C6C" w:rsidR="0076081C" w:rsidRDefault="0076081C" w:rsidP="0076081C">
      <w:pPr>
        <w:rPr>
          <w:rFonts w:eastAsia="SimSun"/>
          <w:rtl/>
          <w:lang w:bidi="ar-EG"/>
        </w:rPr>
      </w:pPr>
      <w:r>
        <w:rPr>
          <w:rFonts w:eastAsia="SimSun"/>
          <w:rtl/>
          <w:lang w:bidi="ar-EG"/>
        </w:rPr>
        <w:t xml:space="preserve">تبليغ في </w:t>
      </w:r>
      <w:r>
        <w:rPr>
          <w:rFonts w:eastAsia="SimSun"/>
          <w:lang w:bidi="ar-EG"/>
        </w:rPr>
        <w:t>2020.VI.22</w:t>
      </w:r>
      <w:r>
        <w:rPr>
          <w:rFonts w:eastAsia="SimSun"/>
          <w:rtl/>
          <w:lang w:bidi="ar-EG"/>
        </w:rPr>
        <w:t>:</w:t>
      </w:r>
    </w:p>
    <w:p w14:paraId="3E83B61F" w14:textId="77777777" w:rsidR="0076081C" w:rsidRDefault="0076081C" w:rsidP="0076081C">
      <w:pPr>
        <w:rPr>
          <w:rFonts w:eastAsia="SimSun"/>
          <w:lang w:bidi="ar-EG"/>
        </w:rPr>
      </w:pPr>
      <w:r>
        <w:rPr>
          <w:rFonts w:eastAsia="SimSun"/>
          <w:rtl/>
          <w:lang w:bidi="ar-EG"/>
        </w:rPr>
        <w:t xml:space="preserve">تعلن </w:t>
      </w:r>
      <w:bookmarkStart w:id="189" w:name="_Hlk39570813"/>
      <w:r>
        <w:rPr>
          <w:rFonts w:eastAsia="SimSun"/>
          <w:i/>
          <w:iCs/>
          <w:rtl/>
          <w:lang w:bidi="ar-EG"/>
        </w:rPr>
        <w:t xml:space="preserve">هيئة تنظيم الاتصالات </w:t>
      </w:r>
      <w:r>
        <w:rPr>
          <w:rFonts w:eastAsia="SimSun"/>
          <w:i/>
          <w:iCs/>
          <w:lang w:bidi="ar-EG"/>
        </w:rPr>
        <w:t>(CRA)</w:t>
      </w:r>
      <w:r>
        <w:rPr>
          <w:rFonts w:eastAsia="SimSun"/>
          <w:rtl/>
          <w:lang w:bidi="ar-EG"/>
        </w:rPr>
        <w:t>، طهران</w:t>
      </w:r>
      <w:bookmarkEnd w:id="189"/>
      <w:r>
        <w:rPr>
          <w:rFonts w:eastAsia="SimSun"/>
          <w:rtl/>
          <w:lang w:bidi="ar-EG"/>
        </w:rPr>
        <w:t>، عن التحديث التالي لخطة الترقيم الوطنية لجمهورية إيران الإسلامية.</w:t>
      </w:r>
    </w:p>
    <w:p w14:paraId="5DEEAA96" w14:textId="77777777" w:rsidR="0076081C" w:rsidRDefault="0076081C" w:rsidP="0076081C">
      <w:pPr>
        <w:spacing w:before="240" w:after="120"/>
        <w:jc w:val="center"/>
        <w:rPr>
          <w:rFonts w:eastAsia="SimSun"/>
          <w:b/>
          <w:bCs/>
          <w:rtl/>
          <w:lang w:bidi="ar-EG"/>
        </w:rPr>
      </w:pPr>
      <w:r>
        <w:rPr>
          <w:rFonts w:eastAsia="SimSun"/>
          <w:b/>
          <w:bCs/>
          <w:rtl/>
          <w:lang w:bidi="ar-EG"/>
        </w:rPr>
        <w:t xml:space="preserve">عرض خطة الترقيم الوطنية </w:t>
      </w:r>
      <w:r>
        <w:rPr>
          <w:rFonts w:eastAsia="SimSun"/>
          <w:b/>
          <w:bCs/>
          <w:lang w:bidi="ar-EG"/>
        </w:rPr>
        <w:t>E.164</w:t>
      </w:r>
      <w:r>
        <w:rPr>
          <w:rFonts w:eastAsia="SimSun"/>
          <w:b/>
          <w:bCs/>
          <w:rtl/>
          <w:lang w:bidi="ar-EG"/>
        </w:rPr>
        <w:t xml:space="preserve"> لإيران</w:t>
      </w:r>
    </w:p>
    <w:p w14:paraId="281328D7" w14:textId="77777777" w:rsidR="0076081C" w:rsidRDefault="0076081C" w:rsidP="0076081C">
      <w:pPr>
        <w:tabs>
          <w:tab w:val="left" w:pos="850"/>
        </w:tabs>
        <w:spacing w:before="240" w:line="180" w:lineRule="auto"/>
        <w:rPr>
          <w:rFonts w:eastAsia="SimSun"/>
          <w:b/>
          <w:bCs/>
          <w:rtl/>
          <w:lang w:bidi="ar-EG"/>
        </w:rPr>
      </w:pPr>
      <w:r>
        <w:rPr>
          <w:rFonts w:eastAsia="SimSun"/>
          <w:b/>
          <w:bCs/>
          <w:lang w:bidi="ar-EG"/>
        </w:rPr>
        <w:t>1</w:t>
      </w:r>
      <w:r>
        <w:rPr>
          <w:rFonts w:eastAsia="SimSun"/>
          <w:b/>
          <w:bCs/>
          <w:lang w:bidi="ar-EG"/>
        </w:rPr>
        <w:tab/>
      </w:r>
      <w:r>
        <w:rPr>
          <w:rFonts w:eastAsia="SimSun"/>
          <w:b/>
          <w:bCs/>
          <w:rtl/>
          <w:lang w:bidi="ar-EG"/>
        </w:rPr>
        <w:t>معلومات عامة</w:t>
      </w:r>
    </w:p>
    <w:p w14:paraId="02128C9D" w14:textId="77777777" w:rsidR="0076081C" w:rsidRDefault="0076081C" w:rsidP="0076081C">
      <w:pPr>
        <w:spacing w:before="60"/>
        <w:rPr>
          <w:rFonts w:eastAsia="SimSun"/>
          <w:rtl/>
          <w:lang w:bidi="ar-EG"/>
        </w:rPr>
      </w:pPr>
      <w:r>
        <w:rPr>
          <w:rFonts w:eastAsia="SimSun"/>
          <w:rtl/>
          <w:lang w:bidi="ar-EG"/>
        </w:rPr>
        <w:t xml:space="preserve">خطة الترقيم </w:t>
      </w:r>
      <w:r>
        <w:rPr>
          <w:rFonts w:eastAsia="SimSun"/>
          <w:lang w:bidi="ar-EG"/>
        </w:rPr>
        <w:t>E.164</w:t>
      </w:r>
      <w:r>
        <w:rPr>
          <w:rFonts w:eastAsia="SimSun"/>
          <w:rtl/>
          <w:lang w:bidi="ar-EG"/>
        </w:rPr>
        <w:t xml:space="preserve"> لإيران:</w:t>
      </w:r>
    </w:p>
    <w:p w14:paraId="1CA9019C" w14:textId="77777777" w:rsidR="0076081C" w:rsidRDefault="0076081C" w:rsidP="0076081C">
      <w:pPr>
        <w:pStyle w:val="enumlev1"/>
        <w:spacing w:line="168" w:lineRule="auto"/>
        <w:ind w:left="850" w:hanging="850"/>
        <w:rPr>
          <w:rFonts w:eastAsia="SimSun"/>
          <w:rtl/>
          <w:lang w:bidi="ar-EG"/>
        </w:rPr>
      </w:pPr>
      <w:r>
        <w:rPr>
          <w:rFonts w:eastAsia="SimSun"/>
          <w:lang w:bidi="ar-EG"/>
        </w:rPr>
        <w:sym w:font="Symbol" w:char="F0B7"/>
      </w:r>
      <w:r>
        <w:rPr>
          <w:rFonts w:eastAsia="SimSun"/>
          <w:rtl/>
          <w:lang w:bidi="ar-EG"/>
        </w:rPr>
        <w:tab/>
        <w:t xml:space="preserve">الرمز الدليلي القُطري: </w:t>
      </w:r>
      <w:r>
        <w:rPr>
          <w:rFonts w:eastAsia="SimSun"/>
          <w:lang w:bidi="ar-EG"/>
        </w:rPr>
        <w:t>+98</w:t>
      </w:r>
    </w:p>
    <w:p w14:paraId="1AAF7559" w14:textId="77777777" w:rsidR="0076081C" w:rsidRDefault="0076081C" w:rsidP="0076081C">
      <w:pPr>
        <w:pStyle w:val="enumlev1"/>
        <w:spacing w:line="168" w:lineRule="auto"/>
        <w:ind w:left="850" w:hanging="850"/>
        <w:rPr>
          <w:rFonts w:eastAsia="SimSun"/>
          <w:rtl/>
          <w:lang w:bidi="ar-EG"/>
        </w:rPr>
      </w:pPr>
      <w:r>
        <w:rPr>
          <w:rFonts w:eastAsia="SimSun"/>
          <w:lang w:bidi="ar-EG"/>
        </w:rPr>
        <w:sym w:font="Symbol" w:char="F0B7"/>
      </w:r>
      <w:r>
        <w:rPr>
          <w:rFonts w:eastAsia="SimSun"/>
          <w:rtl/>
          <w:lang w:bidi="ar-EG"/>
        </w:rPr>
        <w:tab/>
        <w:t xml:space="preserve">السابقة الدولية: </w:t>
      </w:r>
      <w:r>
        <w:rPr>
          <w:rFonts w:eastAsia="SimSun"/>
          <w:lang w:bidi="ar-EG"/>
        </w:rPr>
        <w:t>"00"</w:t>
      </w:r>
    </w:p>
    <w:p w14:paraId="5835A03C" w14:textId="77777777" w:rsidR="0076081C" w:rsidRDefault="0076081C" w:rsidP="0076081C">
      <w:pPr>
        <w:pStyle w:val="enumlev1"/>
        <w:spacing w:line="168" w:lineRule="auto"/>
        <w:ind w:left="850" w:hanging="850"/>
        <w:rPr>
          <w:rFonts w:eastAsia="SimSun"/>
          <w:rtl/>
          <w:lang w:bidi="ar-EG"/>
        </w:rPr>
      </w:pPr>
      <w:r>
        <w:rPr>
          <w:rFonts w:eastAsia="SimSun"/>
          <w:lang w:bidi="ar-EG"/>
        </w:rPr>
        <w:sym w:font="Symbol" w:char="F0B7"/>
      </w:r>
      <w:r>
        <w:rPr>
          <w:rFonts w:eastAsia="SimSun"/>
          <w:rtl/>
          <w:lang w:bidi="ar-EG"/>
        </w:rPr>
        <w:tab/>
        <w:t xml:space="preserve">السابقة الوطنية: </w:t>
      </w:r>
      <w:r>
        <w:rPr>
          <w:rFonts w:eastAsia="SimSun"/>
          <w:lang w:bidi="ar-EG"/>
        </w:rPr>
        <w:t>"0"</w:t>
      </w:r>
    </w:p>
    <w:p w14:paraId="1C5113E3" w14:textId="77777777" w:rsidR="0076081C" w:rsidRDefault="0076081C" w:rsidP="0076081C">
      <w:pPr>
        <w:pStyle w:val="enumlev1"/>
        <w:spacing w:line="168" w:lineRule="auto"/>
        <w:ind w:left="850" w:hanging="850"/>
        <w:rPr>
          <w:rFonts w:eastAsia="SimSun"/>
          <w:rtl/>
          <w:lang w:bidi="ar-EG"/>
        </w:rPr>
      </w:pPr>
      <w:r>
        <w:rPr>
          <w:rFonts w:eastAsia="SimSun"/>
          <w:lang w:bidi="ar-EG"/>
        </w:rPr>
        <w:tab/>
      </w:r>
      <w:r>
        <w:rPr>
          <w:rFonts w:eastAsia="SimSun"/>
          <w:rtl/>
          <w:lang w:bidi="ar-EG"/>
        </w:rPr>
        <w:t>بالنسبة إلى النداءات الوطنية، يجب أن تُطلب قبل جميع الأرقام الهاتفية باستثناء الأرقام القصيرة.</w:t>
      </w:r>
    </w:p>
    <w:p w14:paraId="6D74A921" w14:textId="77777777" w:rsidR="0076081C" w:rsidRDefault="0076081C" w:rsidP="0076081C">
      <w:pPr>
        <w:pStyle w:val="enumlev1"/>
        <w:spacing w:line="168" w:lineRule="auto"/>
        <w:ind w:left="850" w:hanging="850"/>
        <w:rPr>
          <w:rFonts w:eastAsia="SimSun"/>
          <w:lang w:bidi="ar-EG"/>
        </w:rPr>
      </w:pPr>
      <w:r>
        <w:rPr>
          <w:rFonts w:eastAsia="SimSun"/>
          <w:rtl/>
          <w:lang w:bidi="ar-EG"/>
        </w:rPr>
        <w:tab/>
        <w:t>يجب ألا تُطلب من الخارج.</w:t>
      </w:r>
    </w:p>
    <w:p w14:paraId="2F8943A3" w14:textId="77777777" w:rsidR="0076081C" w:rsidRDefault="0076081C" w:rsidP="0076081C">
      <w:pPr>
        <w:pStyle w:val="enumlev1"/>
        <w:spacing w:line="168" w:lineRule="auto"/>
        <w:ind w:left="850" w:hanging="850"/>
        <w:rPr>
          <w:rFonts w:eastAsia="SimSun"/>
          <w:rtl/>
          <w:lang w:bidi="ar-EG"/>
        </w:rPr>
      </w:pPr>
      <w:r>
        <w:rPr>
          <w:rFonts w:eastAsia="SimSun"/>
          <w:lang w:bidi="ar-EG"/>
        </w:rPr>
        <w:sym w:font="Symbol" w:char="F0B7"/>
      </w:r>
      <w:r>
        <w:rPr>
          <w:rFonts w:eastAsia="SimSun"/>
          <w:rtl/>
          <w:lang w:bidi="ar-EG"/>
        </w:rPr>
        <w:tab/>
        <w:t>الرمز الدليلي الوطني للمقصد: رقمان.</w:t>
      </w:r>
    </w:p>
    <w:p w14:paraId="3FF48660" w14:textId="77777777" w:rsidR="0076081C" w:rsidRDefault="0076081C" w:rsidP="0076081C">
      <w:pPr>
        <w:tabs>
          <w:tab w:val="left" w:pos="850"/>
        </w:tabs>
        <w:spacing w:before="240" w:line="180" w:lineRule="auto"/>
        <w:rPr>
          <w:rFonts w:eastAsia="SimSun"/>
          <w:b/>
          <w:bCs/>
          <w:rtl/>
          <w:lang w:bidi="ar-EG"/>
        </w:rPr>
      </w:pPr>
      <w:r>
        <w:rPr>
          <w:rFonts w:eastAsia="SimSun"/>
          <w:b/>
          <w:bCs/>
          <w:lang w:bidi="ar-EG"/>
        </w:rPr>
        <w:t>2</w:t>
      </w:r>
      <w:r>
        <w:rPr>
          <w:rFonts w:eastAsia="SimSun"/>
          <w:b/>
          <w:bCs/>
          <w:rtl/>
          <w:lang w:bidi="ar-EG"/>
        </w:rPr>
        <w:tab/>
        <w:t>تفاصيل خطة الترقيم</w:t>
      </w:r>
    </w:p>
    <w:p w14:paraId="22D3F9A0" w14:textId="77777777" w:rsidR="0076081C" w:rsidRDefault="0076081C" w:rsidP="0076081C">
      <w:pPr>
        <w:pStyle w:val="enumlev1"/>
        <w:spacing w:line="168" w:lineRule="auto"/>
        <w:ind w:left="850" w:hanging="850"/>
        <w:rPr>
          <w:rFonts w:eastAsia="SimSun"/>
          <w:rtl/>
          <w:lang w:bidi="ar-EG"/>
        </w:rPr>
      </w:pPr>
      <w:r>
        <w:rPr>
          <w:rFonts w:eastAsia="SimSun"/>
          <w:lang w:bidi="ar-EG"/>
        </w:rPr>
        <w:sym w:font="Symbol" w:char="F0B7"/>
      </w:r>
      <w:r>
        <w:rPr>
          <w:rFonts w:eastAsia="SimSun"/>
          <w:rtl/>
          <w:lang w:bidi="ar-EG"/>
        </w:rPr>
        <w:tab/>
      </w:r>
      <w:r>
        <w:rPr>
          <w:rFonts w:eastAsia="SimSun"/>
          <w:lang w:bidi="ar-EG"/>
        </w:rPr>
        <w:t>NDC</w:t>
      </w:r>
      <w:r>
        <w:rPr>
          <w:rFonts w:eastAsia="SimSun"/>
          <w:rtl/>
          <w:lang w:bidi="ar-EG"/>
        </w:rPr>
        <w:t>: الرمز الدليلي الوطني للمقصد</w:t>
      </w:r>
    </w:p>
    <w:p w14:paraId="391C466B" w14:textId="77777777" w:rsidR="0076081C" w:rsidRDefault="0076081C" w:rsidP="0076081C">
      <w:pPr>
        <w:pStyle w:val="enumlev1"/>
        <w:spacing w:line="168" w:lineRule="auto"/>
        <w:ind w:left="850" w:hanging="850"/>
        <w:rPr>
          <w:rFonts w:eastAsia="SimSun"/>
          <w:rtl/>
          <w:lang w:bidi="ar-EG"/>
        </w:rPr>
      </w:pPr>
      <w:r>
        <w:rPr>
          <w:rFonts w:eastAsia="SimSun"/>
          <w:lang w:bidi="ar-EG"/>
        </w:rPr>
        <w:sym w:font="Symbol" w:char="F0B7"/>
      </w:r>
      <w:r>
        <w:rPr>
          <w:rFonts w:eastAsia="SimSun"/>
          <w:rtl/>
          <w:lang w:bidi="ar-EG"/>
        </w:rPr>
        <w:tab/>
      </w:r>
      <w:r>
        <w:rPr>
          <w:rFonts w:eastAsia="SimSun"/>
          <w:lang w:bidi="ar-EG"/>
        </w:rPr>
        <w:t>NSN</w:t>
      </w:r>
      <w:r>
        <w:rPr>
          <w:rFonts w:eastAsia="SimSun"/>
          <w:rtl/>
          <w:lang w:bidi="ar-EG"/>
        </w:rPr>
        <w:t xml:space="preserve">: الرقم الدلالي الوطني </w:t>
      </w:r>
      <w:r>
        <w:rPr>
          <w:rFonts w:eastAsia="SimSun"/>
          <w:lang w:bidi="ar-EG"/>
        </w:rPr>
        <w:t>(</w:t>
      </w:r>
      <w:r w:rsidRPr="00E05D9A">
        <w:rPr>
          <w:rFonts w:eastAsia="SimSun"/>
          <w:lang w:val="en-GB" w:bidi="ar-EG"/>
        </w:rPr>
        <w:t>NDC + SN</w:t>
      </w:r>
      <w:r>
        <w:rPr>
          <w:rFonts w:eastAsia="SimSun"/>
          <w:lang w:val="en-GB" w:bidi="ar-EG"/>
        </w:rPr>
        <w:t>)</w:t>
      </w:r>
    </w:p>
    <w:p w14:paraId="0CC641CE" w14:textId="77777777" w:rsidR="0076081C" w:rsidRDefault="0076081C" w:rsidP="0076081C">
      <w:pPr>
        <w:rPr>
          <w:rFonts w:eastAsia="SimSun"/>
          <w:rtl/>
          <w:lang w:bidi="ar-EG"/>
        </w:rPr>
      </w:pPr>
      <w:r>
        <w:rPr>
          <w:rFonts w:eastAsia="SimSun"/>
          <w:rtl/>
        </w:rPr>
        <w:t>الحد الأدنى لطول الرقم (باستثناء الرمز الدليلي للبلد) هو:</w:t>
      </w:r>
      <w:r>
        <w:rPr>
          <w:rFonts w:eastAsia="SimSun"/>
        </w:rPr>
        <w:tab/>
      </w:r>
      <w:r>
        <w:rPr>
          <w:rFonts w:eastAsia="SimSun"/>
          <w:rtl/>
        </w:rPr>
        <w:tab/>
      </w:r>
      <w:r>
        <w:rPr>
          <w:rFonts w:eastAsia="SimSun"/>
          <w:lang w:bidi="ar-EG"/>
        </w:rPr>
        <w:t>5</w:t>
      </w:r>
      <w:r>
        <w:rPr>
          <w:rFonts w:eastAsia="SimSun"/>
          <w:rtl/>
        </w:rPr>
        <w:t xml:space="preserve"> أرقام</w:t>
      </w:r>
    </w:p>
    <w:p w14:paraId="2CD72187" w14:textId="77777777" w:rsidR="0076081C" w:rsidRDefault="0076081C" w:rsidP="0076081C">
      <w:pPr>
        <w:rPr>
          <w:rFonts w:eastAsia="SimSun"/>
          <w:rtl/>
        </w:rPr>
      </w:pPr>
      <w:r>
        <w:rPr>
          <w:rFonts w:eastAsia="SimSun"/>
          <w:rtl/>
        </w:rPr>
        <w:t>الحد الأقصى لطول الرقم (باستثناء الرمز الدليلي للبلد) هو:</w:t>
      </w:r>
      <w:r>
        <w:rPr>
          <w:rFonts w:eastAsia="SimSun"/>
          <w:rtl/>
        </w:rPr>
        <w:tab/>
      </w:r>
      <w:r>
        <w:rPr>
          <w:rFonts w:eastAsia="SimSun"/>
          <w:lang w:bidi="ar-EG"/>
        </w:rPr>
        <w:t>10</w:t>
      </w:r>
      <w:r>
        <w:rPr>
          <w:rFonts w:eastAsia="SimSun"/>
          <w:rtl/>
        </w:rPr>
        <w:t xml:space="preserve"> أرقام</w:t>
      </w:r>
    </w:p>
    <w:p w14:paraId="542DF988" w14:textId="77777777" w:rsidR="0076081C" w:rsidRPr="003D1E1C" w:rsidRDefault="0076081C" w:rsidP="0076081C">
      <w:pPr>
        <w:keepNext/>
        <w:keepLines/>
        <w:tabs>
          <w:tab w:val="left" w:pos="567"/>
        </w:tabs>
        <w:spacing w:before="240" w:after="60"/>
        <w:jc w:val="center"/>
        <w:rPr>
          <w:rFonts w:eastAsia="SimSun"/>
          <w:rtl/>
          <w:lang w:bidi="ar-EG"/>
        </w:rPr>
      </w:pPr>
      <w:r w:rsidRPr="003D1E1C">
        <w:rPr>
          <w:rFonts w:eastAsia="SimSun"/>
          <w:rtl/>
          <w:lang w:bidi="ar-EG"/>
        </w:rPr>
        <w:t>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064"/>
        <w:gridCol w:w="1064"/>
        <w:gridCol w:w="1705"/>
        <w:gridCol w:w="4672"/>
      </w:tblGrid>
      <w:tr w:rsidR="0076081C" w:rsidRPr="00356DF7" w14:paraId="7EA23CB5" w14:textId="77777777" w:rsidTr="0076081C">
        <w:trPr>
          <w:trHeight w:val="275"/>
          <w:tblHeader/>
          <w:jc w:val="center"/>
        </w:trPr>
        <w:tc>
          <w:tcPr>
            <w:tcW w:w="1124" w:type="dxa"/>
            <w:vMerge w:val="restart"/>
            <w:tcBorders>
              <w:top w:val="single" w:sz="4" w:space="0" w:color="auto"/>
              <w:left w:val="single" w:sz="4" w:space="0" w:color="auto"/>
              <w:bottom w:val="single" w:sz="4" w:space="0" w:color="auto"/>
              <w:right w:val="single" w:sz="4" w:space="0" w:color="auto"/>
            </w:tcBorders>
            <w:noWrap/>
            <w:vAlign w:val="center"/>
            <w:hideMark/>
          </w:tcPr>
          <w:p w14:paraId="2B6108B6" w14:textId="77777777" w:rsidR="0076081C" w:rsidRPr="00E05D9A" w:rsidRDefault="0076081C" w:rsidP="0076081C">
            <w:pPr>
              <w:keepNext/>
              <w:keepLines/>
              <w:spacing w:before="40" w:after="40" w:line="240" w:lineRule="exact"/>
              <w:jc w:val="center"/>
              <w:rPr>
                <w:rFonts w:eastAsia="SimSun"/>
                <w:i/>
                <w:iCs/>
                <w:position w:val="2"/>
                <w:sz w:val="20"/>
                <w:szCs w:val="26"/>
                <w:rtl/>
              </w:rPr>
            </w:pPr>
            <w:r w:rsidRPr="00E05D9A">
              <w:rPr>
                <w:rFonts w:eastAsia="SimSun"/>
                <w:i/>
                <w:iCs/>
                <w:position w:val="2"/>
                <w:sz w:val="20"/>
                <w:szCs w:val="26"/>
                <w:rtl/>
              </w:rPr>
              <w:t>الرمز الدليلي</w:t>
            </w:r>
            <w:r w:rsidRPr="00E05D9A">
              <w:rPr>
                <w:rFonts w:eastAsia="SimSun"/>
                <w:i/>
                <w:iCs/>
                <w:position w:val="2"/>
                <w:sz w:val="20"/>
                <w:szCs w:val="26"/>
                <w:rtl/>
              </w:rPr>
              <w:br/>
              <w:t>الوطني</w:t>
            </w:r>
            <w:r w:rsidRPr="00E05D9A">
              <w:rPr>
                <w:rFonts w:eastAsia="SimSun"/>
                <w:i/>
                <w:iCs/>
                <w:position w:val="2"/>
                <w:sz w:val="20"/>
                <w:szCs w:val="26"/>
                <w:rtl/>
              </w:rPr>
              <w:br/>
              <w:t>للمقصد</w:t>
            </w:r>
            <w:r w:rsidRPr="00E05D9A">
              <w:rPr>
                <w:rFonts w:eastAsia="SimSun"/>
                <w:i/>
                <w:iCs/>
                <w:position w:val="2"/>
                <w:sz w:val="20"/>
                <w:szCs w:val="26"/>
                <w:rtl/>
              </w:rPr>
              <w:br/>
            </w:r>
            <w:r w:rsidRPr="00E05D9A">
              <w:rPr>
                <w:rFonts w:eastAsia="SimSun"/>
                <w:i/>
                <w:iCs/>
                <w:position w:val="2"/>
                <w:sz w:val="20"/>
                <w:szCs w:val="26"/>
              </w:rPr>
              <w:t>(NDC)</w:t>
            </w:r>
          </w:p>
        </w:tc>
        <w:tc>
          <w:tcPr>
            <w:tcW w:w="2128" w:type="dxa"/>
            <w:gridSpan w:val="2"/>
            <w:tcBorders>
              <w:top w:val="single" w:sz="4" w:space="0" w:color="auto"/>
              <w:left w:val="single" w:sz="4" w:space="0" w:color="auto"/>
              <w:bottom w:val="single" w:sz="4" w:space="0" w:color="auto"/>
              <w:right w:val="single" w:sz="4" w:space="0" w:color="auto"/>
            </w:tcBorders>
            <w:noWrap/>
            <w:vAlign w:val="center"/>
            <w:hideMark/>
          </w:tcPr>
          <w:p w14:paraId="4497EAE2" w14:textId="77777777" w:rsidR="0076081C" w:rsidRPr="00E05D9A" w:rsidRDefault="0076081C" w:rsidP="0076081C">
            <w:pPr>
              <w:keepNext/>
              <w:keepLines/>
              <w:spacing w:before="40" w:after="40" w:line="240" w:lineRule="exact"/>
              <w:jc w:val="center"/>
              <w:rPr>
                <w:rFonts w:eastAsia="SimSun"/>
                <w:i/>
                <w:iCs/>
                <w:position w:val="2"/>
                <w:sz w:val="20"/>
                <w:szCs w:val="26"/>
                <w:lang w:bidi="ar-EG"/>
              </w:rPr>
            </w:pPr>
            <w:r w:rsidRPr="00E05D9A">
              <w:rPr>
                <w:rFonts w:eastAsia="SimSun"/>
                <w:i/>
                <w:iCs/>
                <w:position w:val="2"/>
                <w:sz w:val="20"/>
                <w:szCs w:val="26"/>
                <w:rtl/>
              </w:rPr>
              <w:t>طول الرقم الدلالي</w:t>
            </w:r>
            <w:r w:rsidRPr="00E05D9A">
              <w:rPr>
                <w:rFonts w:eastAsia="SimSun"/>
                <w:i/>
                <w:iCs/>
                <w:position w:val="2"/>
                <w:sz w:val="20"/>
                <w:szCs w:val="26"/>
                <w:rtl/>
              </w:rPr>
              <w:br/>
              <w:t xml:space="preserve">الوطني </w:t>
            </w:r>
            <w:r w:rsidRPr="00E05D9A">
              <w:rPr>
                <w:rFonts w:eastAsia="SimSun"/>
                <w:i/>
                <w:iCs/>
                <w:position w:val="2"/>
                <w:sz w:val="20"/>
                <w:szCs w:val="26"/>
              </w:rPr>
              <w:t>(NSN)</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131AC5DB" w14:textId="77777777" w:rsidR="0076081C" w:rsidRPr="00356DF7" w:rsidRDefault="0076081C" w:rsidP="0076081C">
            <w:pPr>
              <w:keepNext/>
              <w:keepLines/>
              <w:spacing w:before="40" w:after="40" w:line="240" w:lineRule="exact"/>
              <w:jc w:val="center"/>
              <w:rPr>
                <w:rFonts w:eastAsia="SimSun"/>
                <w:i/>
                <w:iCs/>
                <w:position w:val="2"/>
                <w:sz w:val="20"/>
                <w:szCs w:val="26"/>
                <w:rtl/>
                <w:lang w:bidi="ar-EG"/>
              </w:rPr>
            </w:pPr>
            <w:r w:rsidRPr="00356DF7">
              <w:rPr>
                <w:rFonts w:eastAsia="SimSun"/>
                <w:i/>
                <w:iCs/>
                <w:position w:val="2"/>
                <w:sz w:val="20"/>
                <w:szCs w:val="26"/>
                <w:rtl/>
              </w:rPr>
              <w:t xml:space="preserve">استعمال الرقم </w:t>
            </w:r>
            <w:r w:rsidRPr="00356DF7">
              <w:rPr>
                <w:rFonts w:eastAsia="SimSun"/>
                <w:i/>
                <w:iCs/>
                <w:position w:val="2"/>
                <w:sz w:val="20"/>
                <w:szCs w:val="26"/>
              </w:rPr>
              <w:t>E.164</w:t>
            </w:r>
          </w:p>
        </w:tc>
        <w:tc>
          <w:tcPr>
            <w:tcW w:w="4672" w:type="dxa"/>
            <w:vMerge w:val="restart"/>
            <w:tcBorders>
              <w:top w:val="single" w:sz="4" w:space="0" w:color="auto"/>
              <w:left w:val="single" w:sz="4" w:space="0" w:color="auto"/>
              <w:bottom w:val="single" w:sz="4" w:space="0" w:color="auto"/>
              <w:right w:val="single" w:sz="4" w:space="0" w:color="auto"/>
            </w:tcBorders>
            <w:vAlign w:val="center"/>
            <w:hideMark/>
          </w:tcPr>
          <w:p w14:paraId="05252FAA" w14:textId="77777777" w:rsidR="0076081C" w:rsidRPr="00356DF7" w:rsidRDefault="0076081C" w:rsidP="0076081C">
            <w:pPr>
              <w:keepNext/>
              <w:keepLines/>
              <w:spacing w:before="40" w:after="40" w:line="240" w:lineRule="exact"/>
              <w:jc w:val="center"/>
              <w:rPr>
                <w:rFonts w:eastAsia="SimSun"/>
                <w:i/>
                <w:iCs/>
                <w:position w:val="2"/>
                <w:sz w:val="20"/>
                <w:szCs w:val="26"/>
                <w:rtl/>
              </w:rPr>
            </w:pPr>
            <w:r w:rsidRPr="00356DF7">
              <w:rPr>
                <w:rFonts w:eastAsia="SimSun"/>
                <w:i/>
                <w:iCs/>
                <w:position w:val="2"/>
                <w:sz w:val="20"/>
                <w:szCs w:val="26"/>
                <w:rtl/>
              </w:rPr>
              <w:t>معلومات إضافية</w:t>
            </w:r>
          </w:p>
        </w:tc>
      </w:tr>
      <w:tr w:rsidR="0076081C" w:rsidRPr="00E05D9A" w14:paraId="7AD99E36" w14:textId="77777777" w:rsidTr="0076081C">
        <w:trPr>
          <w:trHeight w:val="274"/>
          <w:tblHeader/>
          <w:jc w:val="center"/>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30FFF58C" w14:textId="77777777" w:rsidR="0076081C" w:rsidRPr="00E05D9A" w:rsidRDefault="0076081C" w:rsidP="0076081C">
            <w:pPr>
              <w:keepNext/>
              <w:keepLines/>
              <w:spacing w:before="40" w:after="40" w:line="240" w:lineRule="exact"/>
              <w:jc w:val="left"/>
              <w:rPr>
                <w:rFonts w:eastAsia="SimSun"/>
                <w:i/>
                <w:iCs/>
                <w:position w:val="2"/>
                <w:sz w:val="20"/>
                <w:szCs w:val="26"/>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667BD732" w14:textId="77777777" w:rsidR="0076081C" w:rsidRPr="00E05D9A" w:rsidRDefault="0076081C" w:rsidP="0076081C">
            <w:pPr>
              <w:keepNext/>
              <w:keepLines/>
              <w:spacing w:before="40" w:after="40" w:line="240" w:lineRule="exact"/>
              <w:jc w:val="left"/>
              <w:rPr>
                <w:rFonts w:eastAsia="SimSun"/>
                <w:position w:val="2"/>
                <w:sz w:val="20"/>
                <w:szCs w:val="26"/>
              </w:rPr>
            </w:pPr>
            <w:r w:rsidRPr="00E05D9A">
              <w:rPr>
                <w:rFonts w:eastAsia="SimSun"/>
                <w:position w:val="2"/>
                <w:sz w:val="20"/>
                <w:szCs w:val="26"/>
                <w:rtl/>
              </w:rPr>
              <w:t>الحد الأدنى</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7FB831D" w14:textId="77777777" w:rsidR="0076081C" w:rsidRPr="00E05D9A" w:rsidRDefault="0076081C" w:rsidP="0076081C">
            <w:pPr>
              <w:keepNext/>
              <w:keepLines/>
              <w:spacing w:before="40" w:after="40" w:line="240" w:lineRule="exact"/>
              <w:jc w:val="left"/>
              <w:rPr>
                <w:rFonts w:eastAsia="SimSun"/>
                <w:position w:val="2"/>
                <w:sz w:val="20"/>
                <w:szCs w:val="26"/>
                <w:rtl/>
              </w:rPr>
            </w:pPr>
            <w:r w:rsidRPr="00E05D9A">
              <w:rPr>
                <w:rFonts w:eastAsia="SimSun"/>
                <w:position w:val="2"/>
                <w:sz w:val="20"/>
                <w:szCs w:val="26"/>
                <w:rtl/>
              </w:rPr>
              <w:t>الحد الأقصى</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6E1C33B" w14:textId="77777777" w:rsidR="0076081C" w:rsidRPr="00E05D9A" w:rsidRDefault="0076081C" w:rsidP="0076081C">
            <w:pPr>
              <w:keepNext/>
              <w:keepLines/>
              <w:spacing w:before="40" w:after="40" w:line="240" w:lineRule="exact"/>
              <w:jc w:val="left"/>
              <w:rPr>
                <w:rFonts w:eastAsia="SimSun"/>
                <w:i/>
                <w:iCs/>
                <w:position w:val="2"/>
                <w:sz w:val="20"/>
                <w:szCs w:val="26"/>
                <w:lang w:bidi="ar-EG"/>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14:paraId="5E0B8426" w14:textId="77777777" w:rsidR="0076081C" w:rsidRPr="00E05D9A" w:rsidRDefault="0076081C" w:rsidP="0076081C">
            <w:pPr>
              <w:keepNext/>
              <w:keepLines/>
              <w:spacing w:before="40" w:after="40" w:line="240" w:lineRule="exact"/>
              <w:jc w:val="left"/>
              <w:rPr>
                <w:rFonts w:eastAsia="SimSun"/>
                <w:i/>
                <w:iCs/>
                <w:position w:val="2"/>
                <w:sz w:val="20"/>
                <w:szCs w:val="26"/>
              </w:rPr>
            </w:pPr>
          </w:p>
        </w:tc>
      </w:tr>
      <w:tr w:rsidR="0076081C" w:rsidRPr="00E05D9A" w14:paraId="65D37D1D" w14:textId="77777777" w:rsidTr="0076081C">
        <w:trPr>
          <w:cantSplit/>
          <w:trHeight w:val="225"/>
          <w:jc w:val="center"/>
        </w:trPr>
        <w:tc>
          <w:tcPr>
            <w:tcW w:w="1124" w:type="dxa"/>
            <w:tcBorders>
              <w:top w:val="single" w:sz="4" w:space="0" w:color="auto"/>
              <w:left w:val="single" w:sz="4" w:space="0" w:color="auto"/>
              <w:bottom w:val="single" w:sz="4" w:space="0" w:color="auto"/>
              <w:right w:val="single" w:sz="4" w:space="0" w:color="auto"/>
            </w:tcBorders>
            <w:noWrap/>
            <w:hideMark/>
          </w:tcPr>
          <w:p w14:paraId="099779DA" w14:textId="77777777" w:rsidR="0076081C" w:rsidRPr="00E05D9A" w:rsidRDefault="0076081C" w:rsidP="0076081C">
            <w:pPr>
              <w:keepNext/>
              <w:keepLines/>
              <w:spacing w:before="20" w:after="20" w:line="240" w:lineRule="exact"/>
              <w:jc w:val="left"/>
              <w:rPr>
                <w:position w:val="2"/>
                <w:sz w:val="20"/>
                <w:szCs w:val="26"/>
                <w:rtl/>
                <w:lang w:val="en-GB"/>
              </w:rPr>
            </w:pPr>
            <w:r w:rsidRPr="00E05D9A">
              <w:rPr>
                <w:position w:val="2"/>
                <w:sz w:val="20"/>
                <w:szCs w:val="26"/>
                <w:lang w:val="en-GB"/>
              </w:rPr>
              <w:t>11</w:t>
            </w:r>
          </w:p>
        </w:tc>
        <w:tc>
          <w:tcPr>
            <w:tcW w:w="1064" w:type="dxa"/>
            <w:tcBorders>
              <w:top w:val="single" w:sz="4" w:space="0" w:color="auto"/>
              <w:left w:val="single" w:sz="4" w:space="0" w:color="auto"/>
              <w:bottom w:val="single" w:sz="4" w:space="0" w:color="auto"/>
              <w:right w:val="single" w:sz="4" w:space="0" w:color="auto"/>
            </w:tcBorders>
            <w:noWrap/>
            <w:hideMark/>
          </w:tcPr>
          <w:p w14:paraId="132A59F8" w14:textId="77777777" w:rsidR="0076081C" w:rsidRPr="00E05D9A" w:rsidRDefault="0076081C" w:rsidP="0076081C">
            <w:pPr>
              <w:keepNext/>
              <w:keepLines/>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ACA344B" w14:textId="77777777" w:rsidR="0076081C" w:rsidRPr="00E05D9A" w:rsidRDefault="0076081C" w:rsidP="0076081C">
            <w:pPr>
              <w:keepNext/>
              <w:keepLines/>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A44F9BD" w14:textId="77777777" w:rsidR="0076081C" w:rsidRPr="00E05D9A" w:rsidRDefault="0076081C" w:rsidP="0076081C">
            <w:pPr>
              <w:keepNext/>
              <w:keepLines/>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32D8EFD" w14:textId="77777777" w:rsidR="0076081C" w:rsidRPr="00E05D9A" w:rsidRDefault="0076081C" w:rsidP="0076081C">
            <w:pPr>
              <w:keepNext/>
              <w:keepLines/>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مازندران)</w:t>
            </w:r>
          </w:p>
        </w:tc>
      </w:tr>
      <w:tr w:rsidR="0076081C" w:rsidRPr="00E05D9A" w14:paraId="68B1651A" w14:textId="77777777" w:rsidTr="0076081C">
        <w:trPr>
          <w:cantSplit/>
          <w:trHeight w:val="159"/>
          <w:jc w:val="center"/>
        </w:trPr>
        <w:tc>
          <w:tcPr>
            <w:tcW w:w="1124" w:type="dxa"/>
            <w:tcBorders>
              <w:top w:val="single" w:sz="4" w:space="0" w:color="auto"/>
              <w:left w:val="single" w:sz="4" w:space="0" w:color="auto"/>
              <w:bottom w:val="single" w:sz="4" w:space="0" w:color="auto"/>
              <w:right w:val="single" w:sz="4" w:space="0" w:color="auto"/>
            </w:tcBorders>
            <w:noWrap/>
            <w:hideMark/>
          </w:tcPr>
          <w:p w14:paraId="7D73AF60" w14:textId="77777777" w:rsidR="0076081C" w:rsidRPr="00E05D9A" w:rsidRDefault="0076081C" w:rsidP="0076081C">
            <w:pPr>
              <w:keepNext/>
              <w:keepLines/>
              <w:spacing w:before="20" w:after="20" w:line="240" w:lineRule="exact"/>
              <w:jc w:val="left"/>
              <w:rPr>
                <w:position w:val="2"/>
                <w:sz w:val="20"/>
                <w:szCs w:val="26"/>
                <w:lang w:val="en-GB"/>
              </w:rPr>
            </w:pPr>
            <w:r w:rsidRPr="00E05D9A">
              <w:rPr>
                <w:position w:val="2"/>
                <w:sz w:val="20"/>
                <w:szCs w:val="26"/>
                <w:lang w:val="en-GB"/>
              </w:rPr>
              <w:t>13</w:t>
            </w:r>
          </w:p>
        </w:tc>
        <w:tc>
          <w:tcPr>
            <w:tcW w:w="1064" w:type="dxa"/>
            <w:tcBorders>
              <w:top w:val="single" w:sz="4" w:space="0" w:color="auto"/>
              <w:left w:val="single" w:sz="4" w:space="0" w:color="auto"/>
              <w:bottom w:val="single" w:sz="4" w:space="0" w:color="auto"/>
              <w:right w:val="single" w:sz="4" w:space="0" w:color="auto"/>
            </w:tcBorders>
            <w:noWrap/>
            <w:hideMark/>
          </w:tcPr>
          <w:p w14:paraId="5A1C0104" w14:textId="77777777" w:rsidR="0076081C" w:rsidRPr="00E05D9A" w:rsidRDefault="0076081C" w:rsidP="0076081C">
            <w:pPr>
              <w:keepNext/>
              <w:keepLines/>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F5FDC21" w14:textId="77777777" w:rsidR="0076081C" w:rsidRPr="00E05D9A" w:rsidRDefault="0076081C" w:rsidP="0076081C">
            <w:pPr>
              <w:keepNext/>
              <w:keepLines/>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B8CCA7D" w14:textId="77777777" w:rsidR="0076081C" w:rsidRPr="00E05D9A" w:rsidRDefault="0076081C" w:rsidP="0076081C">
            <w:pPr>
              <w:keepNext/>
              <w:keepLines/>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340D17D" w14:textId="77777777" w:rsidR="0076081C" w:rsidRPr="00E05D9A" w:rsidRDefault="0076081C" w:rsidP="0076081C">
            <w:pPr>
              <w:keepNext/>
              <w:keepLines/>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غيلان)</w:t>
            </w:r>
          </w:p>
        </w:tc>
      </w:tr>
      <w:tr w:rsidR="0076081C" w:rsidRPr="00E05D9A" w14:paraId="2829C4CA"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7880753B"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17</w:t>
            </w:r>
          </w:p>
        </w:tc>
        <w:tc>
          <w:tcPr>
            <w:tcW w:w="1064" w:type="dxa"/>
            <w:tcBorders>
              <w:top w:val="single" w:sz="4" w:space="0" w:color="auto"/>
              <w:left w:val="single" w:sz="4" w:space="0" w:color="auto"/>
              <w:bottom w:val="single" w:sz="4" w:space="0" w:color="auto"/>
              <w:right w:val="single" w:sz="4" w:space="0" w:color="auto"/>
            </w:tcBorders>
            <w:noWrap/>
            <w:hideMark/>
          </w:tcPr>
          <w:p w14:paraId="731E40A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AA3605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8B3FECA"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4C4257A9"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غ</w:t>
            </w:r>
            <w:r w:rsidRPr="00E05D9A">
              <w:rPr>
                <w:rFonts w:eastAsia="SimSun"/>
                <w:position w:val="2"/>
                <w:sz w:val="20"/>
                <w:szCs w:val="26"/>
                <w:rtl/>
                <w:lang w:bidi="ar-EG"/>
              </w:rPr>
              <w:t>و</w:t>
            </w:r>
            <w:r w:rsidRPr="00E05D9A">
              <w:rPr>
                <w:rFonts w:eastAsia="SimSun"/>
                <w:position w:val="2"/>
                <w:sz w:val="20"/>
                <w:szCs w:val="26"/>
                <w:rtl/>
              </w:rPr>
              <w:t>لستان)</w:t>
            </w:r>
          </w:p>
        </w:tc>
      </w:tr>
      <w:tr w:rsidR="0076081C" w:rsidRPr="00E05D9A" w14:paraId="2096A2C9" w14:textId="77777777" w:rsidTr="0076081C">
        <w:trPr>
          <w:cantSplit/>
          <w:trHeight w:val="135"/>
          <w:jc w:val="center"/>
        </w:trPr>
        <w:tc>
          <w:tcPr>
            <w:tcW w:w="1124" w:type="dxa"/>
            <w:tcBorders>
              <w:top w:val="single" w:sz="4" w:space="0" w:color="auto"/>
              <w:left w:val="single" w:sz="4" w:space="0" w:color="auto"/>
              <w:bottom w:val="single" w:sz="4" w:space="0" w:color="auto"/>
              <w:right w:val="single" w:sz="4" w:space="0" w:color="auto"/>
            </w:tcBorders>
            <w:noWrap/>
            <w:hideMark/>
          </w:tcPr>
          <w:p w14:paraId="656F3D6A"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21</w:t>
            </w:r>
          </w:p>
        </w:tc>
        <w:tc>
          <w:tcPr>
            <w:tcW w:w="1064" w:type="dxa"/>
            <w:tcBorders>
              <w:top w:val="single" w:sz="4" w:space="0" w:color="auto"/>
              <w:left w:val="single" w:sz="4" w:space="0" w:color="auto"/>
              <w:bottom w:val="single" w:sz="4" w:space="0" w:color="auto"/>
              <w:right w:val="single" w:sz="4" w:space="0" w:color="auto"/>
            </w:tcBorders>
            <w:noWrap/>
            <w:hideMark/>
          </w:tcPr>
          <w:p w14:paraId="7794090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52A9B7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E9A38DC"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D841E9A"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طهران)</w:t>
            </w:r>
          </w:p>
        </w:tc>
      </w:tr>
      <w:tr w:rsidR="0076081C" w:rsidRPr="00E05D9A" w14:paraId="0797F5A5" w14:textId="77777777" w:rsidTr="0076081C">
        <w:trPr>
          <w:cantSplit/>
          <w:trHeight w:val="191"/>
          <w:jc w:val="center"/>
        </w:trPr>
        <w:tc>
          <w:tcPr>
            <w:tcW w:w="1124" w:type="dxa"/>
            <w:tcBorders>
              <w:top w:val="single" w:sz="4" w:space="0" w:color="auto"/>
              <w:left w:val="single" w:sz="4" w:space="0" w:color="auto"/>
              <w:bottom w:val="single" w:sz="4" w:space="0" w:color="auto"/>
              <w:right w:val="single" w:sz="4" w:space="0" w:color="auto"/>
            </w:tcBorders>
            <w:noWrap/>
            <w:hideMark/>
          </w:tcPr>
          <w:p w14:paraId="4DEFAC45"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23</w:t>
            </w:r>
          </w:p>
        </w:tc>
        <w:tc>
          <w:tcPr>
            <w:tcW w:w="1064" w:type="dxa"/>
            <w:tcBorders>
              <w:top w:val="single" w:sz="4" w:space="0" w:color="auto"/>
              <w:left w:val="single" w:sz="4" w:space="0" w:color="auto"/>
              <w:bottom w:val="single" w:sz="4" w:space="0" w:color="auto"/>
              <w:right w:val="single" w:sz="4" w:space="0" w:color="auto"/>
            </w:tcBorders>
            <w:noWrap/>
            <w:hideMark/>
          </w:tcPr>
          <w:p w14:paraId="7EB0B63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C4A81E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166E1A0"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2EA7504"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سمنان)</w:t>
            </w:r>
          </w:p>
        </w:tc>
      </w:tr>
      <w:tr w:rsidR="0076081C" w:rsidRPr="00E05D9A" w14:paraId="28261072"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6BB77096"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24</w:t>
            </w:r>
          </w:p>
        </w:tc>
        <w:tc>
          <w:tcPr>
            <w:tcW w:w="1064" w:type="dxa"/>
            <w:tcBorders>
              <w:top w:val="single" w:sz="4" w:space="0" w:color="auto"/>
              <w:left w:val="single" w:sz="4" w:space="0" w:color="auto"/>
              <w:bottom w:val="single" w:sz="4" w:space="0" w:color="auto"/>
              <w:right w:val="single" w:sz="4" w:space="0" w:color="auto"/>
            </w:tcBorders>
            <w:noWrap/>
            <w:hideMark/>
          </w:tcPr>
          <w:p w14:paraId="77672CC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C2E3CC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4DEF185"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7E43085"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زنجان)</w:t>
            </w:r>
          </w:p>
        </w:tc>
      </w:tr>
      <w:tr w:rsidR="0076081C" w:rsidRPr="00E05D9A" w14:paraId="3D8E0612"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5751ACB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25</w:t>
            </w:r>
          </w:p>
        </w:tc>
        <w:tc>
          <w:tcPr>
            <w:tcW w:w="1064" w:type="dxa"/>
            <w:tcBorders>
              <w:top w:val="single" w:sz="4" w:space="0" w:color="auto"/>
              <w:left w:val="single" w:sz="4" w:space="0" w:color="auto"/>
              <w:bottom w:val="single" w:sz="4" w:space="0" w:color="auto"/>
              <w:right w:val="single" w:sz="4" w:space="0" w:color="auto"/>
            </w:tcBorders>
            <w:noWrap/>
            <w:hideMark/>
          </w:tcPr>
          <w:p w14:paraId="735CF23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FC588E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8225DEF"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97A8D5E"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قم)</w:t>
            </w:r>
          </w:p>
        </w:tc>
      </w:tr>
      <w:tr w:rsidR="0076081C" w:rsidRPr="00E05D9A" w14:paraId="0BADD0FB"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C8BBFDA"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26</w:t>
            </w:r>
          </w:p>
        </w:tc>
        <w:tc>
          <w:tcPr>
            <w:tcW w:w="1064" w:type="dxa"/>
            <w:tcBorders>
              <w:top w:val="single" w:sz="4" w:space="0" w:color="auto"/>
              <w:left w:val="single" w:sz="4" w:space="0" w:color="auto"/>
              <w:bottom w:val="single" w:sz="4" w:space="0" w:color="auto"/>
              <w:right w:val="single" w:sz="4" w:space="0" w:color="auto"/>
            </w:tcBorders>
            <w:noWrap/>
            <w:hideMark/>
          </w:tcPr>
          <w:p w14:paraId="684BC37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D96B20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939864C"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EE1E8D4"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w:t>
            </w:r>
            <w:proofErr w:type="spellStart"/>
            <w:r w:rsidRPr="00E05D9A">
              <w:rPr>
                <w:rFonts w:eastAsia="SimSun"/>
                <w:position w:val="2"/>
                <w:sz w:val="20"/>
                <w:szCs w:val="26"/>
                <w:rtl/>
              </w:rPr>
              <w:t>ألبرز</w:t>
            </w:r>
            <w:proofErr w:type="spellEnd"/>
            <w:r w:rsidRPr="00E05D9A">
              <w:rPr>
                <w:rFonts w:eastAsia="SimSun"/>
                <w:position w:val="2"/>
                <w:sz w:val="20"/>
                <w:szCs w:val="26"/>
                <w:rtl/>
              </w:rPr>
              <w:t>)</w:t>
            </w:r>
          </w:p>
        </w:tc>
      </w:tr>
      <w:tr w:rsidR="0076081C" w:rsidRPr="00E05D9A" w14:paraId="2B7C5688" w14:textId="77777777" w:rsidTr="0076081C">
        <w:trPr>
          <w:cantSplit/>
          <w:trHeight w:val="125"/>
          <w:jc w:val="center"/>
        </w:trPr>
        <w:tc>
          <w:tcPr>
            <w:tcW w:w="1124" w:type="dxa"/>
            <w:tcBorders>
              <w:top w:val="single" w:sz="4" w:space="0" w:color="auto"/>
              <w:left w:val="single" w:sz="4" w:space="0" w:color="auto"/>
              <w:bottom w:val="single" w:sz="4" w:space="0" w:color="auto"/>
              <w:right w:val="single" w:sz="4" w:space="0" w:color="auto"/>
            </w:tcBorders>
            <w:noWrap/>
            <w:hideMark/>
          </w:tcPr>
          <w:p w14:paraId="2636D6F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28</w:t>
            </w:r>
          </w:p>
        </w:tc>
        <w:tc>
          <w:tcPr>
            <w:tcW w:w="1064" w:type="dxa"/>
            <w:tcBorders>
              <w:top w:val="single" w:sz="4" w:space="0" w:color="auto"/>
              <w:left w:val="single" w:sz="4" w:space="0" w:color="auto"/>
              <w:bottom w:val="single" w:sz="4" w:space="0" w:color="auto"/>
              <w:right w:val="single" w:sz="4" w:space="0" w:color="auto"/>
            </w:tcBorders>
            <w:noWrap/>
            <w:hideMark/>
          </w:tcPr>
          <w:p w14:paraId="20E2B5C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4635AA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29A3CBE"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2193112"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غزوين)</w:t>
            </w:r>
          </w:p>
        </w:tc>
      </w:tr>
      <w:tr w:rsidR="0076081C" w:rsidRPr="00E05D9A" w14:paraId="4673E0A1" w14:textId="77777777" w:rsidTr="0076081C">
        <w:trPr>
          <w:cantSplit/>
          <w:trHeight w:val="156"/>
          <w:jc w:val="center"/>
        </w:trPr>
        <w:tc>
          <w:tcPr>
            <w:tcW w:w="1124" w:type="dxa"/>
            <w:tcBorders>
              <w:top w:val="single" w:sz="4" w:space="0" w:color="auto"/>
              <w:left w:val="single" w:sz="4" w:space="0" w:color="auto"/>
              <w:bottom w:val="single" w:sz="4" w:space="0" w:color="auto"/>
              <w:right w:val="single" w:sz="4" w:space="0" w:color="auto"/>
            </w:tcBorders>
            <w:noWrap/>
            <w:hideMark/>
          </w:tcPr>
          <w:p w14:paraId="5C1074D3"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31</w:t>
            </w:r>
          </w:p>
        </w:tc>
        <w:tc>
          <w:tcPr>
            <w:tcW w:w="1064" w:type="dxa"/>
            <w:tcBorders>
              <w:top w:val="single" w:sz="4" w:space="0" w:color="auto"/>
              <w:left w:val="single" w:sz="4" w:space="0" w:color="auto"/>
              <w:bottom w:val="single" w:sz="4" w:space="0" w:color="auto"/>
              <w:right w:val="single" w:sz="4" w:space="0" w:color="auto"/>
            </w:tcBorders>
            <w:noWrap/>
            <w:hideMark/>
          </w:tcPr>
          <w:p w14:paraId="7E5E9F2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F0DDAC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18F5605"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2E3C11B"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أصفهان)</w:t>
            </w:r>
          </w:p>
        </w:tc>
      </w:tr>
      <w:tr w:rsidR="0076081C" w:rsidRPr="00E05D9A" w14:paraId="0D4F17FD" w14:textId="77777777" w:rsidTr="0076081C">
        <w:trPr>
          <w:cantSplit/>
          <w:trHeight w:val="153"/>
          <w:jc w:val="center"/>
        </w:trPr>
        <w:tc>
          <w:tcPr>
            <w:tcW w:w="1124" w:type="dxa"/>
            <w:tcBorders>
              <w:top w:val="single" w:sz="4" w:space="0" w:color="auto"/>
              <w:left w:val="single" w:sz="4" w:space="0" w:color="auto"/>
              <w:bottom w:val="single" w:sz="4" w:space="0" w:color="auto"/>
              <w:right w:val="single" w:sz="4" w:space="0" w:color="auto"/>
            </w:tcBorders>
            <w:noWrap/>
            <w:hideMark/>
          </w:tcPr>
          <w:p w14:paraId="667D66B0"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34</w:t>
            </w:r>
          </w:p>
        </w:tc>
        <w:tc>
          <w:tcPr>
            <w:tcW w:w="1064" w:type="dxa"/>
            <w:tcBorders>
              <w:top w:val="single" w:sz="4" w:space="0" w:color="auto"/>
              <w:left w:val="single" w:sz="4" w:space="0" w:color="auto"/>
              <w:bottom w:val="single" w:sz="4" w:space="0" w:color="auto"/>
              <w:right w:val="single" w:sz="4" w:space="0" w:color="auto"/>
            </w:tcBorders>
            <w:noWrap/>
            <w:hideMark/>
          </w:tcPr>
          <w:p w14:paraId="73D964D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5FEBCC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89D50D9"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63368FA"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كرمان)</w:t>
            </w:r>
          </w:p>
        </w:tc>
      </w:tr>
      <w:tr w:rsidR="0076081C" w:rsidRPr="00E05D9A" w14:paraId="66610D8A" w14:textId="77777777" w:rsidTr="0076081C">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2E57FE3B"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35</w:t>
            </w:r>
          </w:p>
        </w:tc>
        <w:tc>
          <w:tcPr>
            <w:tcW w:w="1064" w:type="dxa"/>
            <w:tcBorders>
              <w:top w:val="single" w:sz="4" w:space="0" w:color="auto"/>
              <w:left w:val="single" w:sz="4" w:space="0" w:color="auto"/>
              <w:bottom w:val="single" w:sz="4" w:space="0" w:color="auto"/>
              <w:right w:val="single" w:sz="4" w:space="0" w:color="auto"/>
            </w:tcBorders>
            <w:noWrap/>
            <w:hideMark/>
          </w:tcPr>
          <w:p w14:paraId="00C0F58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598ED1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6CBDD5A"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5F796CC"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يزد)</w:t>
            </w:r>
          </w:p>
        </w:tc>
      </w:tr>
      <w:tr w:rsidR="0076081C" w:rsidRPr="00960B84" w14:paraId="781EDA6A"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34514385"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38</w:t>
            </w:r>
          </w:p>
        </w:tc>
        <w:tc>
          <w:tcPr>
            <w:tcW w:w="1064" w:type="dxa"/>
            <w:tcBorders>
              <w:top w:val="single" w:sz="4" w:space="0" w:color="auto"/>
              <w:left w:val="single" w:sz="4" w:space="0" w:color="auto"/>
              <w:bottom w:val="single" w:sz="4" w:space="0" w:color="auto"/>
              <w:right w:val="single" w:sz="4" w:space="0" w:color="auto"/>
            </w:tcBorders>
            <w:noWrap/>
            <w:hideMark/>
          </w:tcPr>
          <w:p w14:paraId="2C981DB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2B975A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7FE3AF5B"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CCB2387" w14:textId="77777777" w:rsidR="0076081C" w:rsidRPr="00960B84" w:rsidRDefault="0076081C" w:rsidP="0076081C">
            <w:pPr>
              <w:spacing w:before="20" w:after="20" w:line="240" w:lineRule="exact"/>
              <w:jc w:val="left"/>
              <w:rPr>
                <w:rFonts w:eastAsia="SimSun"/>
                <w:spacing w:val="-4"/>
                <w:position w:val="2"/>
                <w:sz w:val="20"/>
                <w:szCs w:val="26"/>
              </w:rPr>
            </w:pPr>
            <w:r w:rsidRPr="00960B84">
              <w:rPr>
                <w:rFonts w:eastAsia="SimSun"/>
                <w:spacing w:val="-4"/>
                <w:position w:val="2"/>
                <w:sz w:val="20"/>
                <w:szCs w:val="26"/>
                <w:rtl/>
              </w:rPr>
              <w:t>رمز المنطقة (رقم جغرافي للأرقام الهاتفية الثابتة – </w:t>
            </w:r>
            <w:proofErr w:type="spellStart"/>
            <w:r w:rsidRPr="00960B84">
              <w:rPr>
                <w:rFonts w:eastAsia="SimSun"/>
                <w:spacing w:val="-4"/>
                <w:position w:val="2"/>
                <w:sz w:val="20"/>
                <w:szCs w:val="26"/>
                <w:rtl/>
              </w:rPr>
              <w:t>تشهار</w:t>
            </w:r>
            <w:proofErr w:type="spellEnd"/>
            <w:r w:rsidRPr="00960B84">
              <w:rPr>
                <w:rFonts w:eastAsia="SimSun"/>
                <w:spacing w:val="-4"/>
                <w:position w:val="2"/>
                <w:sz w:val="20"/>
                <w:szCs w:val="26"/>
                <w:rtl/>
              </w:rPr>
              <w:t xml:space="preserve"> محال </w:t>
            </w:r>
            <w:proofErr w:type="spellStart"/>
            <w:r w:rsidRPr="00960B84">
              <w:rPr>
                <w:rFonts w:eastAsia="SimSun"/>
                <w:spacing w:val="-4"/>
                <w:position w:val="2"/>
                <w:sz w:val="20"/>
                <w:szCs w:val="26"/>
                <w:rtl/>
              </w:rPr>
              <w:t>وبختياري</w:t>
            </w:r>
            <w:proofErr w:type="spellEnd"/>
            <w:r w:rsidRPr="00960B84">
              <w:rPr>
                <w:rFonts w:eastAsia="SimSun"/>
                <w:spacing w:val="-4"/>
                <w:position w:val="2"/>
                <w:sz w:val="20"/>
                <w:szCs w:val="26"/>
                <w:rtl/>
              </w:rPr>
              <w:t>)</w:t>
            </w:r>
          </w:p>
        </w:tc>
      </w:tr>
      <w:tr w:rsidR="0076081C" w:rsidRPr="00E05D9A" w14:paraId="132D0311" w14:textId="77777777" w:rsidTr="0076081C">
        <w:trPr>
          <w:cantSplit/>
          <w:trHeight w:val="305"/>
          <w:jc w:val="center"/>
        </w:trPr>
        <w:tc>
          <w:tcPr>
            <w:tcW w:w="1124" w:type="dxa"/>
            <w:tcBorders>
              <w:top w:val="single" w:sz="4" w:space="0" w:color="auto"/>
              <w:left w:val="single" w:sz="4" w:space="0" w:color="auto"/>
              <w:bottom w:val="single" w:sz="4" w:space="0" w:color="auto"/>
              <w:right w:val="single" w:sz="4" w:space="0" w:color="auto"/>
            </w:tcBorders>
            <w:noWrap/>
            <w:hideMark/>
          </w:tcPr>
          <w:p w14:paraId="52AE15A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41</w:t>
            </w:r>
          </w:p>
        </w:tc>
        <w:tc>
          <w:tcPr>
            <w:tcW w:w="1064" w:type="dxa"/>
            <w:tcBorders>
              <w:top w:val="single" w:sz="4" w:space="0" w:color="auto"/>
              <w:left w:val="single" w:sz="4" w:space="0" w:color="auto"/>
              <w:bottom w:val="single" w:sz="4" w:space="0" w:color="auto"/>
              <w:right w:val="single" w:sz="4" w:space="0" w:color="auto"/>
            </w:tcBorders>
            <w:noWrap/>
            <w:hideMark/>
          </w:tcPr>
          <w:p w14:paraId="7B82BA1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12A8E5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8A3E5F1"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2B920D3"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أذربيجان الشرقية)</w:t>
            </w:r>
          </w:p>
        </w:tc>
      </w:tr>
      <w:tr w:rsidR="0076081C" w:rsidRPr="00E05D9A" w14:paraId="424A66A8" w14:textId="77777777" w:rsidTr="0076081C">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40DB506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44</w:t>
            </w:r>
          </w:p>
        </w:tc>
        <w:tc>
          <w:tcPr>
            <w:tcW w:w="1064" w:type="dxa"/>
            <w:tcBorders>
              <w:top w:val="single" w:sz="4" w:space="0" w:color="auto"/>
              <w:left w:val="single" w:sz="4" w:space="0" w:color="auto"/>
              <w:bottom w:val="single" w:sz="4" w:space="0" w:color="auto"/>
              <w:right w:val="single" w:sz="4" w:space="0" w:color="auto"/>
            </w:tcBorders>
            <w:noWrap/>
            <w:hideMark/>
          </w:tcPr>
          <w:p w14:paraId="38A9981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D3C045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2806077"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20198A8"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أذربيجان الغربية)</w:t>
            </w:r>
          </w:p>
        </w:tc>
      </w:tr>
      <w:tr w:rsidR="0076081C" w:rsidRPr="00E05D9A" w14:paraId="32DA73DB"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3B511E29"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45</w:t>
            </w:r>
          </w:p>
        </w:tc>
        <w:tc>
          <w:tcPr>
            <w:tcW w:w="1064" w:type="dxa"/>
            <w:tcBorders>
              <w:top w:val="single" w:sz="4" w:space="0" w:color="auto"/>
              <w:left w:val="single" w:sz="4" w:space="0" w:color="auto"/>
              <w:bottom w:val="single" w:sz="4" w:space="0" w:color="auto"/>
              <w:right w:val="single" w:sz="4" w:space="0" w:color="auto"/>
            </w:tcBorders>
            <w:noWrap/>
            <w:hideMark/>
          </w:tcPr>
          <w:p w14:paraId="31FEF0A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C62DD6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7D4B51A"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6346383"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أردبيل)</w:t>
            </w:r>
          </w:p>
        </w:tc>
      </w:tr>
      <w:tr w:rsidR="0076081C" w:rsidRPr="00E05D9A" w14:paraId="45E72132"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019B552E"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51</w:t>
            </w:r>
          </w:p>
        </w:tc>
        <w:tc>
          <w:tcPr>
            <w:tcW w:w="1064" w:type="dxa"/>
            <w:tcBorders>
              <w:top w:val="single" w:sz="4" w:space="0" w:color="auto"/>
              <w:left w:val="single" w:sz="4" w:space="0" w:color="auto"/>
              <w:bottom w:val="single" w:sz="4" w:space="0" w:color="auto"/>
              <w:right w:val="single" w:sz="4" w:space="0" w:color="auto"/>
            </w:tcBorders>
            <w:noWrap/>
            <w:hideMark/>
          </w:tcPr>
          <w:p w14:paraId="3F1F772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52B5B9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B6603FA"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3B37046"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 xml:space="preserve">رمز المنطقة (رقم جغرافي للأرقام الهاتفية الثابتة – خراسان </w:t>
            </w:r>
            <w:proofErr w:type="gramStart"/>
            <w:r w:rsidRPr="00E05D9A">
              <w:rPr>
                <w:rFonts w:eastAsia="SimSun"/>
                <w:position w:val="2"/>
                <w:sz w:val="20"/>
                <w:szCs w:val="26"/>
                <w:rtl/>
              </w:rPr>
              <w:t>رضوي</w:t>
            </w:r>
            <w:proofErr w:type="gramEnd"/>
            <w:r w:rsidRPr="00E05D9A">
              <w:rPr>
                <w:rFonts w:eastAsia="SimSun"/>
                <w:position w:val="2"/>
                <w:sz w:val="20"/>
                <w:szCs w:val="26"/>
                <w:rtl/>
              </w:rPr>
              <w:t>)</w:t>
            </w:r>
          </w:p>
        </w:tc>
      </w:tr>
      <w:tr w:rsidR="0076081C" w:rsidRPr="00960B84" w14:paraId="1A95C656" w14:textId="77777777" w:rsidTr="0076081C">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4EF14711"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lastRenderedPageBreak/>
              <w:t>54</w:t>
            </w:r>
          </w:p>
        </w:tc>
        <w:tc>
          <w:tcPr>
            <w:tcW w:w="1064" w:type="dxa"/>
            <w:tcBorders>
              <w:top w:val="single" w:sz="4" w:space="0" w:color="auto"/>
              <w:left w:val="single" w:sz="4" w:space="0" w:color="auto"/>
              <w:bottom w:val="single" w:sz="4" w:space="0" w:color="auto"/>
              <w:right w:val="single" w:sz="4" w:space="0" w:color="auto"/>
            </w:tcBorders>
            <w:noWrap/>
            <w:hideMark/>
          </w:tcPr>
          <w:p w14:paraId="1940311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EA817F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1AD66E8"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451A0E2" w14:textId="77777777" w:rsidR="0076081C" w:rsidRPr="00960B84" w:rsidRDefault="0076081C" w:rsidP="0076081C">
            <w:pPr>
              <w:spacing w:before="20" w:after="20" w:line="240" w:lineRule="exact"/>
              <w:jc w:val="left"/>
              <w:rPr>
                <w:rFonts w:eastAsia="SimSun"/>
                <w:spacing w:val="-4"/>
                <w:position w:val="2"/>
                <w:sz w:val="20"/>
                <w:szCs w:val="26"/>
              </w:rPr>
            </w:pPr>
            <w:r w:rsidRPr="00960B84">
              <w:rPr>
                <w:rFonts w:eastAsia="SimSun"/>
                <w:spacing w:val="-4"/>
                <w:position w:val="2"/>
                <w:sz w:val="20"/>
                <w:szCs w:val="26"/>
                <w:rtl/>
              </w:rPr>
              <w:t>رمز المنطقة (رقم جغرافي للأرقام الهاتفية الثابتة – سيستان وبلوتشستان)</w:t>
            </w:r>
          </w:p>
        </w:tc>
      </w:tr>
      <w:tr w:rsidR="0076081C" w:rsidRPr="00E05D9A" w14:paraId="38F094C8"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7EE6889C"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56</w:t>
            </w:r>
          </w:p>
        </w:tc>
        <w:tc>
          <w:tcPr>
            <w:tcW w:w="1064" w:type="dxa"/>
            <w:tcBorders>
              <w:top w:val="single" w:sz="4" w:space="0" w:color="auto"/>
              <w:left w:val="single" w:sz="4" w:space="0" w:color="auto"/>
              <w:bottom w:val="single" w:sz="4" w:space="0" w:color="auto"/>
              <w:right w:val="single" w:sz="4" w:space="0" w:color="auto"/>
            </w:tcBorders>
            <w:noWrap/>
            <w:hideMark/>
          </w:tcPr>
          <w:p w14:paraId="6D13D1C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C641BC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78B9D8F"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22823C1"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خراسان الجنوبية)</w:t>
            </w:r>
          </w:p>
        </w:tc>
      </w:tr>
      <w:tr w:rsidR="0076081C" w:rsidRPr="00E05D9A" w14:paraId="7E9A1B57"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00888531"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58</w:t>
            </w:r>
          </w:p>
        </w:tc>
        <w:tc>
          <w:tcPr>
            <w:tcW w:w="1064" w:type="dxa"/>
            <w:tcBorders>
              <w:top w:val="single" w:sz="4" w:space="0" w:color="auto"/>
              <w:left w:val="single" w:sz="4" w:space="0" w:color="auto"/>
              <w:bottom w:val="single" w:sz="4" w:space="0" w:color="auto"/>
              <w:right w:val="single" w:sz="4" w:space="0" w:color="auto"/>
            </w:tcBorders>
            <w:noWrap/>
            <w:hideMark/>
          </w:tcPr>
          <w:p w14:paraId="106A55B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A65ECD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33C10BF"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25B2B55"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خراسان الشمالية)</w:t>
            </w:r>
          </w:p>
        </w:tc>
      </w:tr>
      <w:tr w:rsidR="0076081C" w:rsidRPr="00E05D9A" w14:paraId="1D66FEB4" w14:textId="77777777" w:rsidTr="0076081C">
        <w:trPr>
          <w:cantSplit/>
          <w:trHeight w:val="176"/>
          <w:jc w:val="center"/>
        </w:trPr>
        <w:tc>
          <w:tcPr>
            <w:tcW w:w="1124" w:type="dxa"/>
            <w:tcBorders>
              <w:top w:val="single" w:sz="4" w:space="0" w:color="auto"/>
              <w:left w:val="single" w:sz="4" w:space="0" w:color="auto"/>
              <w:bottom w:val="single" w:sz="4" w:space="0" w:color="auto"/>
              <w:right w:val="single" w:sz="4" w:space="0" w:color="auto"/>
            </w:tcBorders>
            <w:noWrap/>
            <w:hideMark/>
          </w:tcPr>
          <w:p w14:paraId="7917D30A"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61</w:t>
            </w:r>
          </w:p>
        </w:tc>
        <w:tc>
          <w:tcPr>
            <w:tcW w:w="1064" w:type="dxa"/>
            <w:tcBorders>
              <w:top w:val="single" w:sz="4" w:space="0" w:color="auto"/>
              <w:left w:val="single" w:sz="4" w:space="0" w:color="auto"/>
              <w:bottom w:val="single" w:sz="4" w:space="0" w:color="auto"/>
              <w:right w:val="single" w:sz="4" w:space="0" w:color="auto"/>
            </w:tcBorders>
            <w:noWrap/>
            <w:hideMark/>
          </w:tcPr>
          <w:p w14:paraId="22080FE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A57191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A695639"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61DB99F"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خوزستان)</w:t>
            </w:r>
          </w:p>
        </w:tc>
      </w:tr>
      <w:tr w:rsidR="0076081C" w:rsidRPr="00E05D9A" w14:paraId="4EAA2D19"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1345EF1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66</w:t>
            </w:r>
          </w:p>
        </w:tc>
        <w:tc>
          <w:tcPr>
            <w:tcW w:w="1064" w:type="dxa"/>
            <w:tcBorders>
              <w:top w:val="single" w:sz="4" w:space="0" w:color="auto"/>
              <w:left w:val="single" w:sz="4" w:space="0" w:color="auto"/>
              <w:bottom w:val="single" w:sz="4" w:space="0" w:color="auto"/>
              <w:right w:val="single" w:sz="4" w:space="0" w:color="auto"/>
            </w:tcBorders>
            <w:noWrap/>
            <w:hideMark/>
          </w:tcPr>
          <w:p w14:paraId="7CF346C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BEF74A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C5ABFDF"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07FB75C"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لرستان)</w:t>
            </w:r>
          </w:p>
        </w:tc>
      </w:tr>
      <w:tr w:rsidR="0076081C" w:rsidRPr="00E05D9A" w14:paraId="652E5B92" w14:textId="77777777" w:rsidTr="0076081C">
        <w:trPr>
          <w:cantSplit/>
          <w:trHeight w:val="339"/>
          <w:jc w:val="center"/>
        </w:trPr>
        <w:tc>
          <w:tcPr>
            <w:tcW w:w="1124" w:type="dxa"/>
            <w:tcBorders>
              <w:top w:val="single" w:sz="4" w:space="0" w:color="auto"/>
              <w:left w:val="single" w:sz="4" w:space="0" w:color="auto"/>
              <w:bottom w:val="single" w:sz="4" w:space="0" w:color="auto"/>
              <w:right w:val="single" w:sz="4" w:space="0" w:color="auto"/>
            </w:tcBorders>
            <w:noWrap/>
            <w:hideMark/>
          </w:tcPr>
          <w:p w14:paraId="7190E867"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71</w:t>
            </w:r>
          </w:p>
        </w:tc>
        <w:tc>
          <w:tcPr>
            <w:tcW w:w="1064" w:type="dxa"/>
            <w:tcBorders>
              <w:top w:val="single" w:sz="4" w:space="0" w:color="auto"/>
              <w:left w:val="single" w:sz="4" w:space="0" w:color="auto"/>
              <w:bottom w:val="single" w:sz="4" w:space="0" w:color="auto"/>
              <w:right w:val="single" w:sz="4" w:space="0" w:color="auto"/>
            </w:tcBorders>
            <w:noWrap/>
            <w:hideMark/>
          </w:tcPr>
          <w:p w14:paraId="5F30ACD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963332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DAD6B55"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20FB5666"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فارس)</w:t>
            </w:r>
          </w:p>
        </w:tc>
      </w:tr>
      <w:tr w:rsidR="0076081C" w:rsidRPr="00960B84" w14:paraId="6C4C43A4"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3E7BEC0C"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74</w:t>
            </w:r>
          </w:p>
        </w:tc>
        <w:tc>
          <w:tcPr>
            <w:tcW w:w="1064" w:type="dxa"/>
            <w:tcBorders>
              <w:top w:val="single" w:sz="4" w:space="0" w:color="auto"/>
              <w:left w:val="single" w:sz="4" w:space="0" w:color="auto"/>
              <w:bottom w:val="single" w:sz="4" w:space="0" w:color="auto"/>
              <w:right w:val="single" w:sz="4" w:space="0" w:color="auto"/>
            </w:tcBorders>
            <w:noWrap/>
            <w:hideMark/>
          </w:tcPr>
          <w:p w14:paraId="331B537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A5CC9A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4B1D176"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4BD46A8" w14:textId="77777777" w:rsidR="0076081C" w:rsidRPr="00960B84" w:rsidRDefault="0076081C" w:rsidP="0076081C">
            <w:pPr>
              <w:spacing w:before="20" w:after="20" w:line="240" w:lineRule="exact"/>
              <w:jc w:val="left"/>
              <w:rPr>
                <w:rFonts w:eastAsia="SimSun"/>
                <w:spacing w:val="-4"/>
                <w:position w:val="2"/>
                <w:sz w:val="20"/>
                <w:szCs w:val="26"/>
              </w:rPr>
            </w:pPr>
            <w:r w:rsidRPr="00960B84">
              <w:rPr>
                <w:rFonts w:eastAsia="SimSun"/>
                <w:spacing w:val="-4"/>
                <w:position w:val="2"/>
                <w:sz w:val="20"/>
                <w:szCs w:val="26"/>
                <w:rtl/>
              </w:rPr>
              <w:t>رمز المنطقة (رقم جغرافي للأرقام الهاتفية الثابتة – </w:t>
            </w:r>
            <w:proofErr w:type="spellStart"/>
            <w:r w:rsidRPr="00960B84">
              <w:rPr>
                <w:rFonts w:eastAsia="SimSun"/>
                <w:spacing w:val="-4"/>
                <w:position w:val="2"/>
                <w:sz w:val="20"/>
                <w:szCs w:val="26"/>
                <w:rtl/>
              </w:rPr>
              <w:t>كهكيلويه</w:t>
            </w:r>
            <w:proofErr w:type="spellEnd"/>
            <w:r w:rsidRPr="00960B84">
              <w:rPr>
                <w:rFonts w:eastAsia="SimSun"/>
                <w:spacing w:val="-4"/>
                <w:position w:val="2"/>
                <w:sz w:val="20"/>
                <w:szCs w:val="26"/>
                <w:rtl/>
              </w:rPr>
              <w:t xml:space="preserve"> </w:t>
            </w:r>
            <w:proofErr w:type="spellStart"/>
            <w:r w:rsidRPr="00960B84">
              <w:rPr>
                <w:rFonts w:eastAsia="SimSun"/>
                <w:spacing w:val="-4"/>
                <w:position w:val="2"/>
                <w:sz w:val="20"/>
                <w:szCs w:val="26"/>
                <w:rtl/>
              </w:rPr>
              <w:t>وبوير</w:t>
            </w:r>
            <w:proofErr w:type="spellEnd"/>
            <w:r w:rsidRPr="00960B84">
              <w:rPr>
                <w:rFonts w:eastAsia="SimSun"/>
                <w:spacing w:val="-4"/>
                <w:position w:val="2"/>
                <w:sz w:val="20"/>
                <w:szCs w:val="26"/>
                <w:rtl/>
              </w:rPr>
              <w:t xml:space="preserve"> أحمد)</w:t>
            </w:r>
          </w:p>
        </w:tc>
      </w:tr>
      <w:tr w:rsidR="0076081C" w:rsidRPr="00E05D9A" w14:paraId="707D33C8" w14:textId="77777777" w:rsidTr="0076081C">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44CBD5A7"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76</w:t>
            </w:r>
          </w:p>
        </w:tc>
        <w:tc>
          <w:tcPr>
            <w:tcW w:w="1064" w:type="dxa"/>
            <w:tcBorders>
              <w:top w:val="single" w:sz="4" w:space="0" w:color="auto"/>
              <w:left w:val="single" w:sz="4" w:space="0" w:color="auto"/>
              <w:bottom w:val="single" w:sz="4" w:space="0" w:color="auto"/>
              <w:right w:val="single" w:sz="4" w:space="0" w:color="auto"/>
            </w:tcBorders>
            <w:noWrap/>
            <w:hideMark/>
          </w:tcPr>
          <w:p w14:paraId="5AD030D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FEFC69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CA32238"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9648634"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w:t>
            </w:r>
            <w:proofErr w:type="spellStart"/>
            <w:r w:rsidRPr="00E05D9A">
              <w:rPr>
                <w:rFonts w:eastAsia="SimSun"/>
                <w:position w:val="2"/>
                <w:sz w:val="20"/>
                <w:szCs w:val="26"/>
                <w:rtl/>
              </w:rPr>
              <w:t>هرمزغان</w:t>
            </w:r>
            <w:proofErr w:type="spellEnd"/>
            <w:r w:rsidRPr="00E05D9A">
              <w:rPr>
                <w:rFonts w:eastAsia="SimSun"/>
                <w:position w:val="2"/>
                <w:sz w:val="20"/>
                <w:szCs w:val="26"/>
                <w:rtl/>
              </w:rPr>
              <w:t>)</w:t>
            </w:r>
          </w:p>
        </w:tc>
      </w:tr>
      <w:tr w:rsidR="0076081C" w:rsidRPr="00E05D9A" w14:paraId="7095E415"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E387705"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77</w:t>
            </w:r>
          </w:p>
        </w:tc>
        <w:tc>
          <w:tcPr>
            <w:tcW w:w="1064" w:type="dxa"/>
            <w:tcBorders>
              <w:top w:val="single" w:sz="4" w:space="0" w:color="auto"/>
              <w:left w:val="single" w:sz="4" w:space="0" w:color="auto"/>
              <w:bottom w:val="single" w:sz="4" w:space="0" w:color="auto"/>
              <w:right w:val="single" w:sz="4" w:space="0" w:color="auto"/>
            </w:tcBorders>
            <w:noWrap/>
            <w:hideMark/>
          </w:tcPr>
          <w:p w14:paraId="273ABBE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3486D6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C990CDC"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68F3FF7"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بوشهر)</w:t>
            </w:r>
          </w:p>
        </w:tc>
      </w:tr>
      <w:tr w:rsidR="0076081C" w:rsidRPr="00E05D9A" w14:paraId="6E3659FD"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415BF57C"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81</w:t>
            </w:r>
          </w:p>
        </w:tc>
        <w:tc>
          <w:tcPr>
            <w:tcW w:w="1064" w:type="dxa"/>
            <w:tcBorders>
              <w:top w:val="single" w:sz="4" w:space="0" w:color="auto"/>
              <w:left w:val="single" w:sz="4" w:space="0" w:color="auto"/>
              <w:bottom w:val="single" w:sz="4" w:space="0" w:color="auto"/>
              <w:right w:val="single" w:sz="4" w:space="0" w:color="auto"/>
            </w:tcBorders>
            <w:noWrap/>
            <w:hideMark/>
          </w:tcPr>
          <w:p w14:paraId="7FE5799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177D85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DB2C2E5"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DEB7D65"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همدان)</w:t>
            </w:r>
          </w:p>
        </w:tc>
      </w:tr>
      <w:tr w:rsidR="0076081C" w:rsidRPr="00E05D9A" w14:paraId="36CDDABE"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362737F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83</w:t>
            </w:r>
          </w:p>
        </w:tc>
        <w:tc>
          <w:tcPr>
            <w:tcW w:w="1064" w:type="dxa"/>
            <w:tcBorders>
              <w:top w:val="single" w:sz="4" w:space="0" w:color="auto"/>
              <w:left w:val="single" w:sz="4" w:space="0" w:color="auto"/>
              <w:bottom w:val="single" w:sz="4" w:space="0" w:color="auto"/>
              <w:right w:val="single" w:sz="4" w:space="0" w:color="auto"/>
            </w:tcBorders>
            <w:noWrap/>
            <w:hideMark/>
          </w:tcPr>
          <w:p w14:paraId="199BF97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FBF380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5D55BE8"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5339451"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w:t>
            </w:r>
            <w:proofErr w:type="spellStart"/>
            <w:r w:rsidRPr="00E05D9A">
              <w:rPr>
                <w:rFonts w:eastAsia="SimSun"/>
                <w:position w:val="2"/>
                <w:sz w:val="20"/>
                <w:szCs w:val="26"/>
                <w:rtl/>
              </w:rPr>
              <w:t>كرمنشاهان</w:t>
            </w:r>
            <w:proofErr w:type="spellEnd"/>
            <w:r w:rsidRPr="00E05D9A">
              <w:rPr>
                <w:rFonts w:eastAsia="SimSun"/>
                <w:position w:val="2"/>
                <w:sz w:val="20"/>
                <w:szCs w:val="26"/>
                <w:rtl/>
              </w:rPr>
              <w:t>)</w:t>
            </w:r>
          </w:p>
        </w:tc>
      </w:tr>
      <w:tr w:rsidR="0076081C" w:rsidRPr="00E05D9A" w14:paraId="42D55C67" w14:textId="77777777" w:rsidTr="0076081C">
        <w:trPr>
          <w:cantSplit/>
          <w:trHeight w:val="322"/>
          <w:jc w:val="center"/>
        </w:trPr>
        <w:tc>
          <w:tcPr>
            <w:tcW w:w="1124" w:type="dxa"/>
            <w:tcBorders>
              <w:top w:val="single" w:sz="4" w:space="0" w:color="auto"/>
              <w:left w:val="single" w:sz="4" w:space="0" w:color="auto"/>
              <w:bottom w:val="single" w:sz="4" w:space="0" w:color="auto"/>
              <w:right w:val="single" w:sz="4" w:space="0" w:color="auto"/>
            </w:tcBorders>
            <w:noWrap/>
            <w:hideMark/>
          </w:tcPr>
          <w:p w14:paraId="124D736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84</w:t>
            </w:r>
          </w:p>
        </w:tc>
        <w:tc>
          <w:tcPr>
            <w:tcW w:w="1064" w:type="dxa"/>
            <w:tcBorders>
              <w:top w:val="single" w:sz="4" w:space="0" w:color="auto"/>
              <w:left w:val="single" w:sz="4" w:space="0" w:color="auto"/>
              <w:bottom w:val="single" w:sz="4" w:space="0" w:color="auto"/>
              <w:right w:val="single" w:sz="4" w:space="0" w:color="auto"/>
            </w:tcBorders>
            <w:noWrap/>
            <w:hideMark/>
          </w:tcPr>
          <w:p w14:paraId="4051221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395A6D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F2F7CAD"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BCEAD25"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إيلام)</w:t>
            </w:r>
          </w:p>
        </w:tc>
      </w:tr>
      <w:tr w:rsidR="0076081C" w:rsidRPr="00E05D9A" w14:paraId="3FA49E46" w14:textId="77777777" w:rsidTr="0076081C">
        <w:trPr>
          <w:cantSplit/>
          <w:trHeight w:val="135"/>
          <w:jc w:val="center"/>
        </w:trPr>
        <w:tc>
          <w:tcPr>
            <w:tcW w:w="1124" w:type="dxa"/>
            <w:tcBorders>
              <w:top w:val="single" w:sz="4" w:space="0" w:color="auto"/>
              <w:left w:val="single" w:sz="4" w:space="0" w:color="auto"/>
              <w:bottom w:val="single" w:sz="4" w:space="0" w:color="auto"/>
              <w:right w:val="single" w:sz="4" w:space="0" w:color="auto"/>
            </w:tcBorders>
            <w:noWrap/>
            <w:hideMark/>
          </w:tcPr>
          <w:p w14:paraId="0E46ADEB"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86</w:t>
            </w:r>
          </w:p>
        </w:tc>
        <w:tc>
          <w:tcPr>
            <w:tcW w:w="1064" w:type="dxa"/>
            <w:tcBorders>
              <w:top w:val="single" w:sz="4" w:space="0" w:color="auto"/>
              <w:left w:val="single" w:sz="4" w:space="0" w:color="auto"/>
              <w:bottom w:val="single" w:sz="4" w:space="0" w:color="auto"/>
              <w:right w:val="single" w:sz="4" w:space="0" w:color="auto"/>
            </w:tcBorders>
            <w:noWrap/>
            <w:hideMark/>
          </w:tcPr>
          <w:p w14:paraId="488AC35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E740E6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559A205"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2AA9656C"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مركزي)</w:t>
            </w:r>
          </w:p>
        </w:tc>
      </w:tr>
      <w:tr w:rsidR="0076081C" w:rsidRPr="00E05D9A" w14:paraId="2AE52ACD"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2958CC8E"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87</w:t>
            </w:r>
          </w:p>
        </w:tc>
        <w:tc>
          <w:tcPr>
            <w:tcW w:w="1064" w:type="dxa"/>
            <w:tcBorders>
              <w:top w:val="single" w:sz="4" w:space="0" w:color="auto"/>
              <w:left w:val="single" w:sz="4" w:space="0" w:color="auto"/>
              <w:bottom w:val="single" w:sz="4" w:space="0" w:color="auto"/>
              <w:right w:val="single" w:sz="4" w:space="0" w:color="auto"/>
            </w:tcBorders>
            <w:noWrap/>
            <w:hideMark/>
          </w:tcPr>
          <w:p w14:paraId="4EAC375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FD47AB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575BF50"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2139364F" w14:textId="77777777" w:rsidR="0076081C" w:rsidRPr="00E05D9A" w:rsidRDefault="0076081C" w:rsidP="0076081C">
            <w:pPr>
              <w:spacing w:before="20" w:after="20" w:line="240" w:lineRule="exact"/>
              <w:jc w:val="left"/>
              <w:rPr>
                <w:rFonts w:eastAsia="SimSun"/>
                <w:position w:val="2"/>
                <w:sz w:val="20"/>
                <w:szCs w:val="26"/>
              </w:rPr>
            </w:pPr>
            <w:r w:rsidRPr="00E05D9A">
              <w:rPr>
                <w:rFonts w:eastAsia="SimSun"/>
                <w:position w:val="2"/>
                <w:sz w:val="20"/>
                <w:szCs w:val="26"/>
                <w:rtl/>
              </w:rPr>
              <w:t>رمز المنطقة (رقم جغرافي للأرقام الهاتفية الثابتة – كردستان)</w:t>
            </w:r>
          </w:p>
        </w:tc>
      </w:tr>
      <w:tr w:rsidR="0076081C" w:rsidRPr="00E05D9A" w14:paraId="1C0FCA0C" w14:textId="77777777" w:rsidTr="0076081C">
        <w:trPr>
          <w:cantSplit/>
          <w:trHeight w:val="109"/>
          <w:jc w:val="center"/>
        </w:trPr>
        <w:tc>
          <w:tcPr>
            <w:tcW w:w="1124" w:type="dxa"/>
            <w:tcBorders>
              <w:top w:val="single" w:sz="4" w:space="0" w:color="auto"/>
              <w:left w:val="single" w:sz="4" w:space="0" w:color="auto"/>
              <w:bottom w:val="single" w:sz="4" w:space="0" w:color="auto"/>
              <w:right w:val="single" w:sz="4" w:space="0" w:color="auto"/>
            </w:tcBorders>
            <w:noWrap/>
            <w:hideMark/>
          </w:tcPr>
          <w:p w14:paraId="34A7B37E"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901</w:t>
            </w:r>
          </w:p>
        </w:tc>
        <w:tc>
          <w:tcPr>
            <w:tcW w:w="1064" w:type="dxa"/>
            <w:tcBorders>
              <w:top w:val="single" w:sz="4" w:space="0" w:color="auto"/>
              <w:left w:val="single" w:sz="4" w:space="0" w:color="auto"/>
              <w:bottom w:val="single" w:sz="4" w:space="0" w:color="auto"/>
              <w:right w:val="single" w:sz="4" w:space="0" w:color="auto"/>
            </w:tcBorders>
            <w:noWrap/>
            <w:hideMark/>
          </w:tcPr>
          <w:p w14:paraId="209DCB6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090239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4B1A85B"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E945863"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317D7E09" w14:textId="77777777" w:rsidTr="0076081C">
        <w:trPr>
          <w:cantSplit/>
          <w:trHeight w:val="79"/>
          <w:jc w:val="center"/>
        </w:trPr>
        <w:tc>
          <w:tcPr>
            <w:tcW w:w="1124" w:type="dxa"/>
            <w:tcBorders>
              <w:top w:val="single" w:sz="4" w:space="0" w:color="auto"/>
              <w:left w:val="single" w:sz="4" w:space="0" w:color="auto"/>
              <w:bottom w:val="single" w:sz="4" w:space="0" w:color="auto"/>
              <w:right w:val="single" w:sz="4" w:space="0" w:color="auto"/>
            </w:tcBorders>
            <w:noWrap/>
            <w:hideMark/>
          </w:tcPr>
          <w:p w14:paraId="24C7006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902</w:t>
            </w:r>
          </w:p>
        </w:tc>
        <w:tc>
          <w:tcPr>
            <w:tcW w:w="1064" w:type="dxa"/>
            <w:tcBorders>
              <w:top w:val="single" w:sz="4" w:space="0" w:color="auto"/>
              <w:left w:val="single" w:sz="4" w:space="0" w:color="auto"/>
              <w:bottom w:val="single" w:sz="4" w:space="0" w:color="auto"/>
              <w:right w:val="single" w:sz="4" w:space="0" w:color="auto"/>
            </w:tcBorders>
            <w:noWrap/>
            <w:hideMark/>
          </w:tcPr>
          <w:p w14:paraId="01676BA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7999F4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B80A782"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1A7127F"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183898E3" w14:textId="77777777" w:rsidTr="0076081C">
        <w:trPr>
          <w:cantSplit/>
          <w:trHeight w:val="225"/>
          <w:jc w:val="center"/>
        </w:trPr>
        <w:tc>
          <w:tcPr>
            <w:tcW w:w="1124" w:type="dxa"/>
            <w:tcBorders>
              <w:top w:val="single" w:sz="4" w:space="0" w:color="auto"/>
              <w:left w:val="single" w:sz="4" w:space="0" w:color="auto"/>
              <w:bottom w:val="single" w:sz="4" w:space="0" w:color="auto"/>
              <w:right w:val="single" w:sz="4" w:space="0" w:color="auto"/>
            </w:tcBorders>
            <w:noWrap/>
            <w:hideMark/>
          </w:tcPr>
          <w:p w14:paraId="3658E853"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903</w:t>
            </w:r>
          </w:p>
        </w:tc>
        <w:tc>
          <w:tcPr>
            <w:tcW w:w="1064" w:type="dxa"/>
            <w:tcBorders>
              <w:top w:val="single" w:sz="4" w:space="0" w:color="auto"/>
              <w:left w:val="single" w:sz="4" w:space="0" w:color="auto"/>
              <w:bottom w:val="single" w:sz="4" w:space="0" w:color="auto"/>
              <w:right w:val="single" w:sz="4" w:space="0" w:color="auto"/>
            </w:tcBorders>
            <w:noWrap/>
            <w:hideMark/>
          </w:tcPr>
          <w:p w14:paraId="0BD595D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BE1285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7D5CBBB"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4FF57FE7"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0DB0169"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4E4DF962"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9044</w:t>
            </w:r>
          </w:p>
        </w:tc>
        <w:tc>
          <w:tcPr>
            <w:tcW w:w="1064" w:type="dxa"/>
            <w:tcBorders>
              <w:top w:val="single" w:sz="4" w:space="0" w:color="auto"/>
              <w:left w:val="single" w:sz="4" w:space="0" w:color="auto"/>
              <w:bottom w:val="single" w:sz="4" w:space="0" w:color="auto"/>
              <w:right w:val="single" w:sz="4" w:space="0" w:color="auto"/>
            </w:tcBorders>
            <w:noWrap/>
            <w:hideMark/>
          </w:tcPr>
          <w:p w14:paraId="2064F1E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5BA1FC5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7059ACDA"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B4929F2"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441E5A57"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tcPr>
          <w:p w14:paraId="2A8001B0" w14:textId="4971D6E3" w:rsidR="0076081C" w:rsidRPr="00AC321B" w:rsidRDefault="0076081C" w:rsidP="0076081C">
            <w:pPr>
              <w:spacing w:before="20" w:after="20" w:line="240" w:lineRule="exact"/>
              <w:jc w:val="left"/>
              <w:rPr>
                <w:color w:val="FF0000"/>
                <w:position w:val="2"/>
                <w:sz w:val="20"/>
                <w:szCs w:val="26"/>
                <w:lang w:val="en-GB"/>
              </w:rPr>
            </w:pPr>
            <w:r w:rsidRPr="00AC321B">
              <w:rPr>
                <w:color w:val="FF0000"/>
                <w:position w:val="2"/>
                <w:sz w:val="20"/>
                <w:szCs w:val="26"/>
                <w:lang w:val="en-GB"/>
              </w:rPr>
              <w:t>9045</w:t>
            </w:r>
          </w:p>
        </w:tc>
        <w:tc>
          <w:tcPr>
            <w:tcW w:w="1064" w:type="dxa"/>
            <w:tcBorders>
              <w:top w:val="single" w:sz="4" w:space="0" w:color="auto"/>
              <w:left w:val="single" w:sz="4" w:space="0" w:color="auto"/>
              <w:bottom w:val="single" w:sz="4" w:space="0" w:color="auto"/>
              <w:right w:val="single" w:sz="4" w:space="0" w:color="auto"/>
            </w:tcBorders>
            <w:noWrap/>
          </w:tcPr>
          <w:p w14:paraId="0BCD7AFB" w14:textId="22937D81" w:rsidR="0076081C" w:rsidRPr="00AC321B" w:rsidRDefault="0076081C" w:rsidP="0076081C">
            <w:pPr>
              <w:spacing w:before="20" w:after="20" w:line="240" w:lineRule="exact"/>
              <w:jc w:val="center"/>
              <w:rPr>
                <w:color w:val="FF0000"/>
                <w:position w:val="2"/>
                <w:sz w:val="20"/>
                <w:szCs w:val="26"/>
                <w:lang w:val="en-GB"/>
              </w:rPr>
            </w:pPr>
            <w:r w:rsidRPr="00AC321B">
              <w:rPr>
                <w:color w:val="FF0000"/>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tcPr>
          <w:p w14:paraId="64F3B1F1" w14:textId="0F427277" w:rsidR="0076081C" w:rsidRPr="00AC321B" w:rsidRDefault="0076081C" w:rsidP="0076081C">
            <w:pPr>
              <w:spacing w:before="20" w:after="20" w:line="240" w:lineRule="exact"/>
              <w:jc w:val="center"/>
              <w:rPr>
                <w:color w:val="FF0000"/>
                <w:position w:val="2"/>
                <w:sz w:val="20"/>
                <w:szCs w:val="26"/>
                <w:lang w:val="en-GB"/>
              </w:rPr>
            </w:pPr>
            <w:r w:rsidRPr="00AC321B">
              <w:rPr>
                <w:color w:val="FF0000"/>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73FE64AE" w14:textId="032E0657" w:rsidR="0076081C" w:rsidRPr="00AC321B" w:rsidRDefault="0076081C" w:rsidP="0076081C">
            <w:pPr>
              <w:spacing w:before="20" w:after="20" w:line="240" w:lineRule="exact"/>
              <w:jc w:val="left"/>
              <w:rPr>
                <w:rFonts w:eastAsia="SimSun"/>
                <w:color w:val="FF0000"/>
                <w:position w:val="2"/>
                <w:sz w:val="20"/>
                <w:szCs w:val="26"/>
                <w:rtl/>
              </w:rPr>
            </w:pPr>
            <w:r w:rsidRPr="00AC321B">
              <w:rPr>
                <w:rFonts w:eastAsia="SimSun"/>
                <w:color w:val="FF0000"/>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1696A44"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7917A941"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tcPr>
          <w:p w14:paraId="430881DD" w14:textId="41FDBED2" w:rsidR="0076081C" w:rsidRPr="00AC321B" w:rsidRDefault="0076081C" w:rsidP="0076081C">
            <w:pPr>
              <w:spacing w:before="20" w:after="20" w:line="240" w:lineRule="exact"/>
              <w:jc w:val="left"/>
              <w:rPr>
                <w:color w:val="FF0000"/>
                <w:position w:val="2"/>
                <w:sz w:val="20"/>
                <w:szCs w:val="26"/>
                <w:lang w:val="en-GB"/>
              </w:rPr>
            </w:pPr>
            <w:r w:rsidRPr="00AC321B">
              <w:rPr>
                <w:color w:val="FF0000"/>
                <w:position w:val="2"/>
                <w:sz w:val="20"/>
                <w:szCs w:val="26"/>
                <w:lang w:val="en-GB"/>
              </w:rPr>
              <w:t>9046</w:t>
            </w:r>
          </w:p>
        </w:tc>
        <w:tc>
          <w:tcPr>
            <w:tcW w:w="1064" w:type="dxa"/>
            <w:tcBorders>
              <w:top w:val="single" w:sz="4" w:space="0" w:color="auto"/>
              <w:left w:val="single" w:sz="4" w:space="0" w:color="auto"/>
              <w:bottom w:val="single" w:sz="4" w:space="0" w:color="auto"/>
              <w:right w:val="single" w:sz="4" w:space="0" w:color="auto"/>
            </w:tcBorders>
            <w:noWrap/>
          </w:tcPr>
          <w:p w14:paraId="386AE3E3" w14:textId="17B5F98C" w:rsidR="0076081C" w:rsidRPr="00AC321B" w:rsidRDefault="0076081C" w:rsidP="0076081C">
            <w:pPr>
              <w:spacing w:before="20" w:after="20" w:line="240" w:lineRule="exact"/>
              <w:jc w:val="center"/>
              <w:rPr>
                <w:color w:val="FF0000"/>
                <w:position w:val="2"/>
                <w:sz w:val="20"/>
                <w:szCs w:val="26"/>
                <w:lang w:val="en-GB"/>
              </w:rPr>
            </w:pPr>
            <w:r w:rsidRPr="00AC321B">
              <w:rPr>
                <w:color w:val="FF0000"/>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tcPr>
          <w:p w14:paraId="77B544D1" w14:textId="3B331D58" w:rsidR="0076081C" w:rsidRPr="00AC321B" w:rsidRDefault="0076081C" w:rsidP="0076081C">
            <w:pPr>
              <w:spacing w:before="20" w:after="20" w:line="240" w:lineRule="exact"/>
              <w:jc w:val="center"/>
              <w:rPr>
                <w:color w:val="FF0000"/>
                <w:position w:val="2"/>
                <w:sz w:val="20"/>
                <w:szCs w:val="26"/>
                <w:lang w:val="en-GB"/>
              </w:rPr>
            </w:pPr>
            <w:r w:rsidRPr="00AC321B">
              <w:rPr>
                <w:color w:val="FF0000"/>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001DFF77" w14:textId="32F98D44" w:rsidR="0076081C" w:rsidRPr="00AC321B" w:rsidRDefault="0076081C" w:rsidP="0076081C">
            <w:pPr>
              <w:spacing w:before="20" w:after="20" w:line="240" w:lineRule="exact"/>
              <w:jc w:val="left"/>
              <w:rPr>
                <w:rFonts w:eastAsia="SimSun"/>
                <w:color w:val="FF0000"/>
                <w:position w:val="2"/>
                <w:sz w:val="20"/>
                <w:szCs w:val="26"/>
                <w:rtl/>
              </w:rPr>
            </w:pPr>
            <w:r w:rsidRPr="00AC321B">
              <w:rPr>
                <w:rFonts w:eastAsia="SimSun"/>
                <w:color w:val="FF0000"/>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9DE1D53"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457729BE" w14:textId="77777777" w:rsidTr="0076081C">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6CD1BA1C"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905</w:t>
            </w:r>
          </w:p>
        </w:tc>
        <w:tc>
          <w:tcPr>
            <w:tcW w:w="1064" w:type="dxa"/>
            <w:tcBorders>
              <w:top w:val="single" w:sz="4" w:space="0" w:color="auto"/>
              <w:left w:val="single" w:sz="4" w:space="0" w:color="auto"/>
              <w:bottom w:val="single" w:sz="4" w:space="0" w:color="auto"/>
              <w:right w:val="single" w:sz="4" w:space="0" w:color="auto"/>
            </w:tcBorders>
            <w:noWrap/>
            <w:hideMark/>
          </w:tcPr>
          <w:p w14:paraId="44DDC16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0A50795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C4B9C94"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BC2A66C"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6C0EDBA7"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78933D2"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91</w:t>
            </w:r>
          </w:p>
        </w:tc>
        <w:tc>
          <w:tcPr>
            <w:tcW w:w="1064" w:type="dxa"/>
            <w:tcBorders>
              <w:top w:val="single" w:sz="4" w:space="0" w:color="auto"/>
              <w:left w:val="single" w:sz="4" w:space="0" w:color="auto"/>
              <w:bottom w:val="single" w:sz="4" w:space="0" w:color="auto"/>
              <w:right w:val="single" w:sz="4" w:space="0" w:color="auto"/>
            </w:tcBorders>
            <w:noWrap/>
            <w:hideMark/>
          </w:tcPr>
          <w:p w14:paraId="3595B1F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4AD83C4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48E0FF7"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9076733"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7888D67"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110D847D"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920</w:t>
            </w:r>
          </w:p>
        </w:tc>
        <w:tc>
          <w:tcPr>
            <w:tcW w:w="1064" w:type="dxa"/>
            <w:tcBorders>
              <w:top w:val="single" w:sz="4" w:space="0" w:color="auto"/>
              <w:left w:val="single" w:sz="4" w:space="0" w:color="auto"/>
              <w:bottom w:val="single" w:sz="4" w:space="0" w:color="auto"/>
              <w:right w:val="single" w:sz="4" w:space="0" w:color="auto"/>
            </w:tcBorders>
            <w:noWrap/>
            <w:hideMark/>
          </w:tcPr>
          <w:p w14:paraId="4EA07BC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DB8C53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4721BCE"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8A1856E"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77B86DFA"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hideMark/>
          </w:tcPr>
          <w:p w14:paraId="1CA563FD"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921</w:t>
            </w:r>
          </w:p>
        </w:tc>
        <w:tc>
          <w:tcPr>
            <w:tcW w:w="1064" w:type="dxa"/>
            <w:tcBorders>
              <w:top w:val="single" w:sz="4" w:space="0" w:color="auto"/>
              <w:left w:val="single" w:sz="4" w:space="0" w:color="auto"/>
              <w:bottom w:val="single" w:sz="4" w:space="0" w:color="auto"/>
              <w:right w:val="single" w:sz="4" w:space="0" w:color="auto"/>
            </w:tcBorders>
            <w:noWrap/>
            <w:hideMark/>
          </w:tcPr>
          <w:p w14:paraId="0FF9A3E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71170D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7323C4F8"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E485382"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E142192"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7960022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922</w:t>
            </w:r>
          </w:p>
        </w:tc>
        <w:tc>
          <w:tcPr>
            <w:tcW w:w="1064" w:type="dxa"/>
            <w:tcBorders>
              <w:top w:val="single" w:sz="4" w:space="0" w:color="auto"/>
              <w:left w:val="single" w:sz="4" w:space="0" w:color="auto"/>
              <w:bottom w:val="single" w:sz="4" w:space="0" w:color="auto"/>
              <w:right w:val="single" w:sz="4" w:space="0" w:color="auto"/>
            </w:tcBorders>
            <w:noWrap/>
            <w:hideMark/>
          </w:tcPr>
          <w:p w14:paraId="733FBFE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FB2C9A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8EDF9EF"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C9A1494"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A90AD9F" w14:textId="77777777" w:rsidTr="0076081C">
        <w:trPr>
          <w:cantSplit/>
          <w:trHeight w:val="144"/>
          <w:jc w:val="center"/>
        </w:trPr>
        <w:tc>
          <w:tcPr>
            <w:tcW w:w="1124" w:type="dxa"/>
            <w:tcBorders>
              <w:top w:val="single" w:sz="4" w:space="0" w:color="auto"/>
              <w:left w:val="single" w:sz="4" w:space="0" w:color="auto"/>
              <w:bottom w:val="single" w:sz="4" w:space="0" w:color="auto"/>
              <w:right w:val="single" w:sz="4" w:space="0" w:color="auto"/>
            </w:tcBorders>
            <w:noWrap/>
            <w:hideMark/>
          </w:tcPr>
          <w:p w14:paraId="4558B38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93</w:t>
            </w:r>
          </w:p>
        </w:tc>
        <w:tc>
          <w:tcPr>
            <w:tcW w:w="1064" w:type="dxa"/>
            <w:tcBorders>
              <w:top w:val="single" w:sz="4" w:space="0" w:color="auto"/>
              <w:left w:val="single" w:sz="4" w:space="0" w:color="auto"/>
              <w:bottom w:val="single" w:sz="4" w:space="0" w:color="auto"/>
              <w:right w:val="single" w:sz="4" w:space="0" w:color="auto"/>
            </w:tcBorders>
            <w:noWrap/>
            <w:hideMark/>
          </w:tcPr>
          <w:p w14:paraId="76EC4BE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2290BE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BB96F4F"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3F008DB"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6677463F"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B619489"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942121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98C3B8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3D5DD7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7E9D7252"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7937A30E"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2AD994ED"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08CEC9F7"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94220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026AB8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68E0BC3"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726635DE"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562D81CE"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780D1BCC"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83320CF"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94260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C7EA7C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1F82E08"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290A921E"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15945EFF"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0B28F1EA"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9F06609"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94280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68723B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972D38B"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52A32B9"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0EE891AA"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12EA48EB"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3CD5589A"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94290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FB4E76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A1F5ED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60867648"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2174A4FD"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50B4FB6A"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0FC0C07"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9430000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0664C4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F88EA3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28D9F64"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5E287247"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66416FD7" w14:textId="77777777" w:rsidTr="0076081C">
        <w:trPr>
          <w:trHeight w:val="220"/>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A1DE162"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94301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75C383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7E5074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855B160"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2A825D48"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6DA1B34B" w14:textId="77777777" w:rsidTr="0076081C">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76C7F64"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94302</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8601BF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A1C7C5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71DBBBC5"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15BF796B"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53603DE5" w14:textId="77777777" w:rsidTr="0076081C">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6F6831A4" w14:textId="77777777" w:rsidR="0076081C" w:rsidRPr="00E05D9A" w:rsidRDefault="0076081C" w:rsidP="0076081C">
            <w:pPr>
              <w:spacing w:before="20" w:after="20" w:line="240" w:lineRule="exact"/>
              <w:jc w:val="left"/>
              <w:rPr>
                <w:position w:val="2"/>
                <w:sz w:val="20"/>
                <w:szCs w:val="26"/>
                <w:lang w:bidi="fa-IR"/>
              </w:rPr>
            </w:pPr>
            <w:r w:rsidRPr="00E05D9A">
              <w:rPr>
                <w:position w:val="2"/>
                <w:sz w:val="20"/>
                <w:szCs w:val="26"/>
                <w:lang w:val="en-GB"/>
              </w:rPr>
              <w:t>9400</w:t>
            </w:r>
            <w:r w:rsidRPr="00E05D9A">
              <w:rPr>
                <w:position w:val="2"/>
                <w:sz w:val="20"/>
                <w:szCs w:val="26"/>
                <w:lang w:bidi="fa-IR"/>
              </w:rPr>
              <w:t>00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B4541E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AFE5FA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BA9A6D3"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r w:rsidRPr="00E05D9A">
              <w:rPr>
                <w:rFonts w:eastAsia="SimSun"/>
                <w:position w:val="2"/>
                <w:sz w:val="20"/>
                <w:szCs w:val="26"/>
                <w:rtl/>
                <w:lang w:bidi="ar-EG"/>
              </w:rPr>
              <w:t xml:space="preserve"> (ألياف)</w:t>
            </w:r>
          </w:p>
        </w:tc>
        <w:tc>
          <w:tcPr>
            <w:tcW w:w="4672" w:type="dxa"/>
            <w:tcBorders>
              <w:top w:val="single" w:sz="4" w:space="0" w:color="auto"/>
              <w:left w:val="single" w:sz="4" w:space="0" w:color="auto"/>
              <w:bottom w:val="single" w:sz="4" w:space="0" w:color="auto"/>
              <w:right w:val="single" w:sz="4" w:space="0" w:color="auto"/>
            </w:tcBorders>
            <w:vAlign w:val="bottom"/>
            <w:hideMark/>
          </w:tcPr>
          <w:p w14:paraId="0671B603"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690DBCA8" w14:textId="77777777" w:rsidTr="0076081C">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E336BDC" w14:textId="77777777" w:rsidR="0076081C" w:rsidRPr="00E05D9A" w:rsidRDefault="0076081C" w:rsidP="0076081C">
            <w:pPr>
              <w:spacing w:before="20" w:after="20" w:line="240" w:lineRule="exact"/>
              <w:jc w:val="left"/>
              <w:rPr>
                <w:position w:val="2"/>
                <w:sz w:val="20"/>
                <w:szCs w:val="26"/>
              </w:rPr>
            </w:pPr>
            <w:r w:rsidRPr="00E05D9A">
              <w:rPr>
                <w:position w:val="2"/>
                <w:sz w:val="20"/>
                <w:szCs w:val="26"/>
              </w:rPr>
              <w:t>940009</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5BD9F7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69AF86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237C03D"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الهاتف الثابت</w:t>
            </w:r>
            <w:r w:rsidRPr="00E05D9A">
              <w:rPr>
                <w:rFonts w:eastAsia="SimSun"/>
                <w:position w:val="2"/>
                <w:sz w:val="20"/>
                <w:szCs w:val="26"/>
                <w:rtl/>
                <w:lang w:bidi="ar-EG"/>
              </w:rPr>
              <w:t xml:space="preserve"> (ألياف)</w:t>
            </w:r>
          </w:p>
        </w:tc>
        <w:tc>
          <w:tcPr>
            <w:tcW w:w="4672" w:type="dxa"/>
            <w:tcBorders>
              <w:top w:val="single" w:sz="4" w:space="0" w:color="auto"/>
              <w:left w:val="single" w:sz="4" w:space="0" w:color="auto"/>
              <w:bottom w:val="single" w:sz="4" w:space="0" w:color="auto"/>
              <w:right w:val="single" w:sz="4" w:space="0" w:color="auto"/>
            </w:tcBorders>
            <w:vAlign w:val="bottom"/>
            <w:hideMark/>
          </w:tcPr>
          <w:p w14:paraId="7FD6A891" w14:textId="77777777" w:rsidR="0076081C" w:rsidRPr="00E05D9A" w:rsidRDefault="0076081C" w:rsidP="0076081C">
            <w:pPr>
              <w:spacing w:before="20" w:after="20" w:line="240" w:lineRule="exact"/>
              <w:jc w:val="left"/>
              <w:rPr>
                <w:position w:val="2"/>
                <w:sz w:val="20"/>
                <w:szCs w:val="26"/>
                <w:lang w:val="en-GB"/>
              </w:rPr>
            </w:pPr>
            <w:r w:rsidRPr="00E05D9A">
              <w:rPr>
                <w:rFonts w:hint="cs"/>
                <w:position w:val="2"/>
                <w:sz w:val="20"/>
                <w:szCs w:val="26"/>
                <w:rtl/>
                <w:lang w:val="en-GB"/>
              </w:rPr>
              <w:t>غير جغرافي</w:t>
            </w:r>
          </w:p>
        </w:tc>
      </w:tr>
      <w:tr w:rsidR="0076081C" w:rsidRPr="00E05D9A" w14:paraId="3FAC9366"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4F0B6E25"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944111</w:t>
            </w:r>
          </w:p>
        </w:tc>
        <w:tc>
          <w:tcPr>
            <w:tcW w:w="1064" w:type="dxa"/>
            <w:tcBorders>
              <w:top w:val="single" w:sz="4" w:space="0" w:color="auto"/>
              <w:left w:val="single" w:sz="4" w:space="0" w:color="auto"/>
              <w:bottom w:val="single" w:sz="4" w:space="0" w:color="auto"/>
              <w:right w:val="single" w:sz="4" w:space="0" w:color="auto"/>
            </w:tcBorders>
            <w:noWrap/>
            <w:hideMark/>
          </w:tcPr>
          <w:p w14:paraId="048D579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D66D12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C731BC4" w14:textId="77777777" w:rsidR="0076081C" w:rsidRPr="00E05D9A" w:rsidRDefault="0076081C" w:rsidP="0076081C">
            <w:pPr>
              <w:spacing w:before="20" w:after="20" w:line="240" w:lineRule="exact"/>
              <w:jc w:val="left"/>
              <w:rPr>
                <w:position w:val="2"/>
                <w:sz w:val="20"/>
                <w:szCs w:val="26"/>
                <w:highlight w:val="lightGray"/>
                <w:lang w:val="en-GB"/>
              </w:rPr>
            </w:pPr>
            <w:r w:rsidRPr="00E05D9A">
              <w:rPr>
                <w:rFonts w:eastAsia="SimSun"/>
                <w:position w:val="2"/>
                <w:sz w:val="20"/>
                <w:szCs w:val="26"/>
                <w:rtl/>
              </w:rPr>
              <w:t>الهاتف الثابت</w:t>
            </w:r>
            <w:r w:rsidRPr="00E05D9A">
              <w:rPr>
                <w:rFonts w:eastAsia="SimSun"/>
                <w:position w:val="2"/>
                <w:sz w:val="20"/>
                <w:szCs w:val="26"/>
                <w:rtl/>
                <w:lang w:bidi="ar-EG"/>
              </w:rPr>
              <w:t xml:space="preserve"> (نفاذ ثابت لاسلكي)</w:t>
            </w:r>
          </w:p>
        </w:tc>
        <w:tc>
          <w:tcPr>
            <w:tcW w:w="4672" w:type="dxa"/>
            <w:tcBorders>
              <w:top w:val="single" w:sz="4" w:space="0" w:color="auto"/>
              <w:left w:val="single" w:sz="4" w:space="0" w:color="auto"/>
              <w:bottom w:val="single" w:sz="4" w:space="0" w:color="auto"/>
              <w:right w:val="single" w:sz="4" w:space="0" w:color="auto"/>
            </w:tcBorders>
            <w:hideMark/>
          </w:tcPr>
          <w:p w14:paraId="56FCEA12" w14:textId="77777777" w:rsidR="0076081C" w:rsidRPr="00E05D9A" w:rsidRDefault="0076081C" w:rsidP="0076081C">
            <w:pPr>
              <w:spacing w:before="20" w:after="20" w:line="240" w:lineRule="exact"/>
              <w:rPr>
                <w:position w:val="2"/>
                <w:sz w:val="20"/>
                <w:szCs w:val="26"/>
              </w:rPr>
            </w:pPr>
            <w:r w:rsidRPr="00E05D9A">
              <w:rPr>
                <w:position w:val="2"/>
                <w:sz w:val="20"/>
                <w:szCs w:val="26"/>
                <w:rtl/>
              </w:rPr>
              <w:t>صادر من إيران فقط</w:t>
            </w:r>
          </w:p>
        </w:tc>
      </w:tr>
      <w:tr w:rsidR="0076081C" w:rsidRPr="00E05D9A" w14:paraId="122F0A12"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5A9F883E"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94440</w:t>
            </w:r>
          </w:p>
        </w:tc>
        <w:tc>
          <w:tcPr>
            <w:tcW w:w="1064" w:type="dxa"/>
            <w:tcBorders>
              <w:top w:val="single" w:sz="4" w:space="0" w:color="auto"/>
              <w:left w:val="single" w:sz="4" w:space="0" w:color="auto"/>
              <w:bottom w:val="single" w:sz="4" w:space="0" w:color="auto"/>
              <w:right w:val="single" w:sz="4" w:space="0" w:color="auto"/>
            </w:tcBorders>
            <w:noWrap/>
            <w:hideMark/>
          </w:tcPr>
          <w:p w14:paraId="353AAAB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6B3C91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A35F09C" w14:textId="77777777" w:rsidR="0076081C" w:rsidRPr="00E05D9A" w:rsidRDefault="0076081C" w:rsidP="0076081C">
            <w:pPr>
              <w:spacing w:before="20" w:after="20" w:line="240" w:lineRule="exact"/>
              <w:jc w:val="left"/>
              <w:rPr>
                <w:position w:val="2"/>
                <w:sz w:val="20"/>
                <w:szCs w:val="26"/>
                <w:highlight w:val="lightGray"/>
                <w:lang w:val="en-GB"/>
              </w:rPr>
            </w:pPr>
            <w:r w:rsidRPr="00E05D9A">
              <w:rPr>
                <w:rFonts w:eastAsia="SimSun"/>
                <w:position w:val="2"/>
                <w:sz w:val="20"/>
                <w:szCs w:val="26"/>
                <w:rtl/>
              </w:rPr>
              <w:t>الهاتف الثابت</w:t>
            </w:r>
            <w:r w:rsidRPr="00E05D9A">
              <w:rPr>
                <w:rFonts w:eastAsia="SimSun"/>
                <w:position w:val="2"/>
                <w:sz w:val="20"/>
                <w:szCs w:val="26"/>
                <w:rtl/>
                <w:lang w:bidi="ar-EG"/>
              </w:rPr>
              <w:t xml:space="preserve"> (نفاذ ثابت لاسلكي)</w:t>
            </w:r>
          </w:p>
        </w:tc>
        <w:tc>
          <w:tcPr>
            <w:tcW w:w="4672" w:type="dxa"/>
            <w:tcBorders>
              <w:top w:val="single" w:sz="4" w:space="0" w:color="auto"/>
              <w:left w:val="single" w:sz="4" w:space="0" w:color="auto"/>
              <w:bottom w:val="single" w:sz="4" w:space="0" w:color="auto"/>
              <w:right w:val="single" w:sz="4" w:space="0" w:color="auto"/>
            </w:tcBorders>
            <w:hideMark/>
          </w:tcPr>
          <w:p w14:paraId="625C8389" w14:textId="77777777" w:rsidR="0076081C" w:rsidRPr="00E05D9A" w:rsidRDefault="0076081C" w:rsidP="0076081C">
            <w:pPr>
              <w:spacing w:before="20" w:after="20" w:line="240" w:lineRule="exact"/>
              <w:rPr>
                <w:position w:val="2"/>
                <w:sz w:val="20"/>
                <w:szCs w:val="26"/>
              </w:rPr>
            </w:pPr>
            <w:r w:rsidRPr="00E05D9A">
              <w:rPr>
                <w:position w:val="2"/>
                <w:sz w:val="20"/>
                <w:szCs w:val="26"/>
                <w:rtl/>
              </w:rPr>
              <w:t>صادر من إيران فقط</w:t>
            </w:r>
          </w:p>
        </w:tc>
      </w:tr>
      <w:tr w:rsidR="0076081C" w:rsidRPr="00E05D9A" w14:paraId="1B56F379"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31A20C36"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96</w:t>
            </w:r>
          </w:p>
        </w:tc>
        <w:tc>
          <w:tcPr>
            <w:tcW w:w="1064" w:type="dxa"/>
            <w:tcBorders>
              <w:top w:val="single" w:sz="4" w:space="0" w:color="auto"/>
              <w:left w:val="single" w:sz="4" w:space="0" w:color="auto"/>
              <w:bottom w:val="single" w:sz="4" w:space="0" w:color="auto"/>
              <w:right w:val="single" w:sz="4" w:space="0" w:color="auto"/>
            </w:tcBorders>
            <w:noWrap/>
            <w:hideMark/>
          </w:tcPr>
          <w:p w14:paraId="30BB4BE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C5AF5E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6</w:t>
            </w:r>
          </w:p>
        </w:tc>
        <w:tc>
          <w:tcPr>
            <w:tcW w:w="1705" w:type="dxa"/>
            <w:tcBorders>
              <w:top w:val="single" w:sz="4" w:space="0" w:color="auto"/>
              <w:left w:val="single" w:sz="4" w:space="0" w:color="auto"/>
              <w:bottom w:val="single" w:sz="4" w:space="0" w:color="auto"/>
              <w:right w:val="single" w:sz="4" w:space="0" w:color="auto"/>
            </w:tcBorders>
            <w:hideMark/>
          </w:tcPr>
          <w:p w14:paraId="68980F08"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رموز الخدمات</w:t>
            </w:r>
          </w:p>
        </w:tc>
        <w:tc>
          <w:tcPr>
            <w:tcW w:w="4672" w:type="dxa"/>
            <w:tcBorders>
              <w:top w:val="single" w:sz="4" w:space="0" w:color="auto"/>
              <w:left w:val="single" w:sz="4" w:space="0" w:color="auto"/>
              <w:bottom w:val="single" w:sz="4" w:space="0" w:color="auto"/>
              <w:right w:val="single" w:sz="4" w:space="0" w:color="auto"/>
            </w:tcBorders>
          </w:tcPr>
          <w:p w14:paraId="2C8592A1"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7B871B74"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noWrap/>
            <w:hideMark/>
          </w:tcPr>
          <w:p w14:paraId="71C7194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990</w:t>
            </w:r>
          </w:p>
        </w:tc>
        <w:tc>
          <w:tcPr>
            <w:tcW w:w="1064" w:type="dxa"/>
            <w:tcBorders>
              <w:top w:val="single" w:sz="4" w:space="0" w:color="auto"/>
              <w:left w:val="single" w:sz="4" w:space="0" w:color="auto"/>
              <w:bottom w:val="single" w:sz="4" w:space="0" w:color="auto"/>
              <w:right w:val="single" w:sz="4" w:space="0" w:color="auto"/>
            </w:tcBorders>
            <w:noWrap/>
            <w:hideMark/>
          </w:tcPr>
          <w:p w14:paraId="7E21E56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56B739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63F5954"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752B8C4"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7378CF28"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hideMark/>
          </w:tcPr>
          <w:p w14:paraId="093532B2"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991</w:t>
            </w:r>
          </w:p>
        </w:tc>
        <w:tc>
          <w:tcPr>
            <w:tcW w:w="1064" w:type="dxa"/>
            <w:tcBorders>
              <w:top w:val="single" w:sz="4" w:space="0" w:color="auto"/>
              <w:left w:val="single" w:sz="4" w:space="0" w:color="auto"/>
              <w:bottom w:val="single" w:sz="4" w:space="0" w:color="auto"/>
              <w:right w:val="single" w:sz="4" w:space="0" w:color="auto"/>
            </w:tcBorders>
            <w:noWrap/>
            <w:hideMark/>
          </w:tcPr>
          <w:p w14:paraId="58E68C6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FA494D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7EFFFDD"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D377464"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5089DBC"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7CB01F86"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992</w:t>
            </w:r>
          </w:p>
        </w:tc>
        <w:tc>
          <w:tcPr>
            <w:tcW w:w="1064" w:type="dxa"/>
            <w:tcBorders>
              <w:top w:val="single" w:sz="4" w:space="0" w:color="auto"/>
              <w:left w:val="single" w:sz="4" w:space="0" w:color="auto"/>
              <w:bottom w:val="single" w:sz="4" w:space="0" w:color="auto"/>
              <w:right w:val="single" w:sz="4" w:space="0" w:color="auto"/>
            </w:tcBorders>
            <w:noWrap/>
            <w:vAlign w:val="bottom"/>
          </w:tcPr>
          <w:p w14:paraId="0BB64A6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B50E22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18FFD2E0"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2949888F"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1432B783"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tcPr>
          <w:p w14:paraId="3697E939" w14:textId="77777777" w:rsidR="0076081C" w:rsidRPr="0076081C" w:rsidRDefault="0076081C" w:rsidP="0076081C">
            <w:pPr>
              <w:spacing w:before="20" w:after="20" w:line="240" w:lineRule="exact"/>
              <w:jc w:val="left"/>
              <w:rPr>
                <w:color w:val="FF0000"/>
                <w:position w:val="2"/>
                <w:sz w:val="20"/>
                <w:szCs w:val="26"/>
                <w:lang w:val="en-GB"/>
              </w:rPr>
            </w:pPr>
            <w:r w:rsidRPr="0076081C">
              <w:rPr>
                <w:color w:val="FF0000"/>
                <w:sz w:val="20"/>
                <w:szCs w:val="26"/>
              </w:rPr>
              <w:t>9930</w:t>
            </w:r>
          </w:p>
        </w:tc>
        <w:tc>
          <w:tcPr>
            <w:tcW w:w="1064" w:type="dxa"/>
            <w:tcBorders>
              <w:top w:val="single" w:sz="4" w:space="0" w:color="auto"/>
              <w:left w:val="single" w:sz="4" w:space="0" w:color="auto"/>
              <w:bottom w:val="single" w:sz="4" w:space="0" w:color="auto"/>
              <w:right w:val="single" w:sz="4" w:space="0" w:color="auto"/>
            </w:tcBorders>
            <w:noWrap/>
          </w:tcPr>
          <w:p w14:paraId="7CDB04D2" w14:textId="77777777" w:rsidR="0076081C" w:rsidRPr="0076081C" w:rsidRDefault="0076081C" w:rsidP="0076081C">
            <w:pPr>
              <w:spacing w:before="20" w:after="20" w:line="240" w:lineRule="exact"/>
              <w:jc w:val="center"/>
              <w:rPr>
                <w:color w:val="FF0000"/>
                <w:position w:val="2"/>
                <w:sz w:val="20"/>
                <w:szCs w:val="26"/>
                <w:lang w:val="en-GB"/>
              </w:rPr>
            </w:pPr>
            <w:r w:rsidRPr="0076081C">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tcPr>
          <w:p w14:paraId="7954F9AD" w14:textId="77777777" w:rsidR="0076081C" w:rsidRPr="0076081C" w:rsidRDefault="0076081C" w:rsidP="0076081C">
            <w:pPr>
              <w:spacing w:before="20" w:after="20" w:line="240" w:lineRule="exact"/>
              <w:jc w:val="center"/>
              <w:rPr>
                <w:color w:val="FF0000"/>
                <w:position w:val="2"/>
                <w:sz w:val="20"/>
                <w:szCs w:val="26"/>
                <w:lang w:val="en-GB"/>
              </w:rPr>
            </w:pPr>
            <w:r w:rsidRPr="0076081C">
              <w:rPr>
                <w:color w:val="FF0000"/>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4BFB58C2" w14:textId="77777777" w:rsidR="0076081C" w:rsidRPr="0076081C" w:rsidRDefault="0076081C" w:rsidP="0076081C">
            <w:pPr>
              <w:spacing w:before="20" w:after="20" w:line="240" w:lineRule="exact"/>
              <w:jc w:val="left"/>
              <w:rPr>
                <w:rFonts w:eastAsia="SimSun"/>
                <w:color w:val="FF0000"/>
                <w:position w:val="2"/>
                <w:sz w:val="20"/>
                <w:szCs w:val="26"/>
                <w:rtl/>
              </w:rPr>
            </w:pPr>
            <w:r w:rsidRPr="0076081C">
              <w:rPr>
                <w:rFonts w:eastAsia="SimSun"/>
                <w:color w:val="FF0000"/>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488EE83"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7973C497"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tcPr>
          <w:p w14:paraId="78B6DE99" w14:textId="77777777" w:rsidR="0076081C" w:rsidRPr="0076081C" w:rsidRDefault="0076081C" w:rsidP="0076081C">
            <w:pPr>
              <w:spacing w:before="20" w:after="20" w:line="240" w:lineRule="exact"/>
              <w:jc w:val="left"/>
              <w:rPr>
                <w:color w:val="FF0000"/>
                <w:position w:val="2"/>
                <w:sz w:val="20"/>
                <w:szCs w:val="26"/>
                <w:lang w:val="en-GB"/>
              </w:rPr>
            </w:pPr>
            <w:r w:rsidRPr="0076081C">
              <w:rPr>
                <w:color w:val="FF0000"/>
                <w:sz w:val="20"/>
                <w:szCs w:val="26"/>
              </w:rPr>
              <w:t>9931</w:t>
            </w:r>
          </w:p>
        </w:tc>
        <w:tc>
          <w:tcPr>
            <w:tcW w:w="1064" w:type="dxa"/>
            <w:tcBorders>
              <w:top w:val="single" w:sz="4" w:space="0" w:color="auto"/>
              <w:left w:val="single" w:sz="4" w:space="0" w:color="auto"/>
              <w:bottom w:val="single" w:sz="4" w:space="0" w:color="auto"/>
              <w:right w:val="single" w:sz="4" w:space="0" w:color="auto"/>
            </w:tcBorders>
            <w:noWrap/>
          </w:tcPr>
          <w:p w14:paraId="1A8694C3" w14:textId="77777777" w:rsidR="0076081C" w:rsidRPr="0076081C" w:rsidRDefault="0076081C" w:rsidP="0076081C">
            <w:pPr>
              <w:spacing w:before="20" w:after="20" w:line="240" w:lineRule="exact"/>
              <w:jc w:val="center"/>
              <w:rPr>
                <w:color w:val="FF0000"/>
                <w:position w:val="2"/>
                <w:sz w:val="20"/>
                <w:szCs w:val="26"/>
                <w:lang w:val="en-GB"/>
              </w:rPr>
            </w:pPr>
            <w:r w:rsidRPr="0076081C">
              <w:rPr>
                <w:color w:val="FF0000"/>
                <w:sz w:val="20"/>
                <w:szCs w:val="26"/>
              </w:rPr>
              <w:t>10</w:t>
            </w:r>
          </w:p>
        </w:tc>
        <w:tc>
          <w:tcPr>
            <w:tcW w:w="1064" w:type="dxa"/>
            <w:tcBorders>
              <w:top w:val="single" w:sz="4" w:space="0" w:color="auto"/>
              <w:left w:val="single" w:sz="4" w:space="0" w:color="auto"/>
              <w:bottom w:val="single" w:sz="4" w:space="0" w:color="auto"/>
              <w:right w:val="single" w:sz="4" w:space="0" w:color="auto"/>
            </w:tcBorders>
            <w:noWrap/>
          </w:tcPr>
          <w:p w14:paraId="3805B603" w14:textId="77777777" w:rsidR="0076081C" w:rsidRPr="0076081C" w:rsidRDefault="0076081C" w:rsidP="0076081C">
            <w:pPr>
              <w:spacing w:before="20" w:after="20" w:line="240" w:lineRule="exact"/>
              <w:jc w:val="center"/>
              <w:rPr>
                <w:color w:val="FF0000"/>
                <w:position w:val="2"/>
                <w:sz w:val="20"/>
                <w:szCs w:val="26"/>
                <w:lang w:val="en-GB"/>
              </w:rPr>
            </w:pPr>
            <w:r w:rsidRPr="0076081C">
              <w:rPr>
                <w:color w:val="FF0000"/>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4E245B45" w14:textId="77777777" w:rsidR="0076081C" w:rsidRPr="0076081C" w:rsidRDefault="0076081C" w:rsidP="0076081C">
            <w:pPr>
              <w:spacing w:before="20" w:after="20" w:line="240" w:lineRule="exact"/>
              <w:jc w:val="left"/>
              <w:rPr>
                <w:rFonts w:eastAsia="SimSun"/>
                <w:color w:val="FF0000"/>
                <w:position w:val="2"/>
                <w:sz w:val="20"/>
                <w:szCs w:val="26"/>
                <w:rtl/>
              </w:rPr>
            </w:pPr>
            <w:r w:rsidRPr="0076081C">
              <w:rPr>
                <w:rFonts w:eastAsia="SimSun"/>
                <w:color w:val="FF0000"/>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63CE3929"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6EB4EF98"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hideMark/>
          </w:tcPr>
          <w:p w14:paraId="6949C7DE"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lastRenderedPageBreak/>
              <w:t>9944</w:t>
            </w:r>
          </w:p>
        </w:tc>
        <w:tc>
          <w:tcPr>
            <w:tcW w:w="1064" w:type="dxa"/>
            <w:tcBorders>
              <w:top w:val="single" w:sz="4" w:space="0" w:color="auto"/>
              <w:left w:val="single" w:sz="4" w:space="0" w:color="auto"/>
              <w:bottom w:val="single" w:sz="4" w:space="0" w:color="auto"/>
              <w:right w:val="single" w:sz="4" w:space="0" w:color="auto"/>
            </w:tcBorders>
            <w:noWrap/>
            <w:hideMark/>
          </w:tcPr>
          <w:p w14:paraId="4E8588F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3E3FBC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C3E631A"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06C8847"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3A3C0FA"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2E589853"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9945</w:t>
            </w:r>
          </w:p>
        </w:tc>
        <w:tc>
          <w:tcPr>
            <w:tcW w:w="1064" w:type="dxa"/>
            <w:tcBorders>
              <w:top w:val="single" w:sz="4" w:space="0" w:color="auto"/>
              <w:left w:val="single" w:sz="4" w:space="0" w:color="auto"/>
              <w:bottom w:val="single" w:sz="4" w:space="0" w:color="auto"/>
              <w:right w:val="single" w:sz="4" w:space="0" w:color="auto"/>
            </w:tcBorders>
            <w:noWrap/>
            <w:vAlign w:val="bottom"/>
          </w:tcPr>
          <w:p w14:paraId="17D8769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64AD29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5F7E43EC"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A0096BF"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2227DD16"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C2F1B60"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Pr>
              <w:t>9950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63A0293"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A818CE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70863E6"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tl/>
              </w:rPr>
              <w:t>اتصال بعيد عمومي</w:t>
            </w:r>
          </w:p>
        </w:tc>
        <w:tc>
          <w:tcPr>
            <w:tcW w:w="4672" w:type="dxa"/>
            <w:tcBorders>
              <w:top w:val="single" w:sz="4" w:space="0" w:color="auto"/>
              <w:left w:val="single" w:sz="4" w:space="0" w:color="auto"/>
              <w:bottom w:val="single" w:sz="4" w:space="0" w:color="auto"/>
              <w:right w:val="single" w:sz="4" w:space="0" w:color="auto"/>
            </w:tcBorders>
          </w:tcPr>
          <w:p w14:paraId="37ED3570"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4C55FD1C"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6E594ED6"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Pr>
              <w:t>99510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3324A4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B5833DF"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31CAE720" w14:textId="77777777" w:rsidR="0076081C" w:rsidRPr="00E05D9A" w:rsidRDefault="0076081C" w:rsidP="0076081C">
            <w:pPr>
              <w:spacing w:before="20" w:after="20" w:line="240" w:lineRule="exact"/>
              <w:jc w:val="left"/>
              <w:rPr>
                <w:position w:val="2"/>
                <w:sz w:val="20"/>
                <w:szCs w:val="26"/>
                <w:lang w:val="en-GB"/>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0118CDE"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E8553DD"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9DBFA8F" w14:textId="77777777" w:rsidR="0076081C" w:rsidRPr="00E05D9A" w:rsidRDefault="0076081C" w:rsidP="0076081C">
            <w:pPr>
              <w:spacing w:before="20" w:after="20" w:line="240" w:lineRule="exact"/>
              <w:jc w:val="left"/>
              <w:rPr>
                <w:position w:val="2"/>
                <w:sz w:val="20"/>
                <w:szCs w:val="26"/>
                <w:rtl/>
                <w:lang w:bidi="ar-EG"/>
              </w:rPr>
            </w:pPr>
            <w:r w:rsidRPr="00E05D9A">
              <w:rPr>
                <w:position w:val="2"/>
                <w:sz w:val="20"/>
                <w:szCs w:val="26"/>
              </w:rPr>
              <w:t>99550</w:t>
            </w:r>
          </w:p>
        </w:tc>
        <w:tc>
          <w:tcPr>
            <w:tcW w:w="1064" w:type="dxa"/>
            <w:tcBorders>
              <w:top w:val="single" w:sz="4" w:space="0" w:color="auto"/>
              <w:left w:val="single" w:sz="4" w:space="0" w:color="auto"/>
              <w:bottom w:val="single" w:sz="4" w:space="0" w:color="auto"/>
              <w:right w:val="single" w:sz="4" w:space="0" w:color="auto"/>
            </w:tcBorders>
            <w:noWrap/>
            <w:vAlign w:val="bottom"/>
          </w:tcPr>
          <w:p w14:paraId="2727FC32"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4402BF23"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vAlign w:val="bottom"/>
          </w:tcPr>
          <w:p w14:paraId="386B8BAA"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0D9CC75"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36464743"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BEEF0F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99810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89F2FF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5DFFD05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39E8DA52"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350C5C86"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1582078B"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4128B33A"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Pr>
              <w:t>99811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5170826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4476416"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21D78273"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63B4432D"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1D225622"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38680C14" w14:textId="77777777" w:rsidR="0076081C" w:rsidRPr="00E05D9A" w:rsidRDefault="0076081C" w:rsidP="0076081C">
            <w:pPr>
              <w:spacing w:before="20" w:after="20" w:line="240" w:lineRule="exact"/>
              <w:jc w:val="left"/>
              <w:rPr>
                <w:position w:val="2"/>
                <w:sz w:val="20"/>
                <w:szCs w:val="26"/>
              </w:rPr>
            </w:pPr>
            <w:r w:rsidRPr="00E05D9A">
              <w:rPr>
                <w:position w:val="2"/>
                <w:sz w:val="20"/>
                <w:szCs w:val="26"/>
              </w:rPr>
              <w:t>99812</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0AA43808"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5906396F"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5ED64FCF"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EC09509"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486AD0A"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494F245A" w14:textId="77777777" w:rsidR="0076081C" w:rsidRPr="00E05D9A" w:rsidRDefault="0076081C" w:rsidP="0076081C">
            <w:pPr>
              <w:spacing w:before="20" w:after="20" w:line="240" w:lineRule="exact"/>
              <w:jc w:val="left"/>
              <w:rPr>
                <w:position w:val="2"/>
                <w:sz w:val="20"/>
                <w:szCs w:val="26"/>
              </w:rPr>
            </w:pPr>
            <w:r w:rsidRPr="00E05D9A">
              <w:rPr>
                <w:position w:val="2"/>
                <w:sz w:val="20"/>
                <w:szCs w:val="26"/>
              </w:rPr>
              <w:t>99813</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C326DE7"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35AF359F"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1DA8F499"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75BC5145"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BD9400D"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4DA944E7" w14:textId="77777777" w:rsidR="0076081C" w:rsidRPr="00E05D9A" w:rsidRDefault="0076081C" w:rsidP="0076081C">
            <w:pPr>
              <w:spacing w:before="20" w:after="20" w:line="240" w:lineRule="exact"/>
              <w:jc w:val="left"/>
              <w:rPr>
                <w:position w:val="2"/>
                <w:sz w:val="20"/>
                <w:szCs w:val="26"/>
              </w:rPr>
            </w:pPr>
            <w:r w:rsidRPr="00E05D9A">
              <w:rPr>
                <w:position w:val="2"/>
                <w:sz w:val="20"/>
                <w:szCs w:val="26"/>
              </w:rPr>
              <w:t>99814</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1C53DD0"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36E143FB"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7AF9D1EA"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CF70720"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4E1B73DD"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287AFC01" w14:textId="77777777" w:rsidR="0076081C" w:rsidRPr="00E05D9A" w:rsidRDefault="0076081C" w:rsidP="0076081C">
            <w:pPr>
              <w:spacing w:before="20" w:after="20" w:line="240" w:lineRule="exact"/>
              <w:jc w:val="left"/>
              <w:rPr>
                <w:position w:val="2"/>
                <w:sz w:val="20"/>
                <w:szCs w:val="26"/>
                <w:rtl/>
                <w:lang w:bidi="ar-EG"/>
              </w:rPr>
            </w:pPr>
            <w:r w:rsidRPr="00E05D9A">
              <w:rPr>
                <w:position w:val="2"/>
                <w:sz w:val="20"/>
                <w:szCs w:val="26"/>
              </w:rPr>
              <w:t>99815</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11227E92"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35E5019" w14:textId="77777777" w:rsidR="0076081C" w:rsidRPr="00E05D9A" w:rsidRDefault="0076081C" w:rsidP="0076081C">
            <w:pPr>
              <w:spacing w:before="20" w:after="20" w:line="240" w:lineRule="exact"/>
              <w:jc w:val="center"/>
              <w:rPr>
                <w:position w:val="2"/>
                <w:sz w:val="20"/>
                <w:szCs w:val="26"/>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0433BD9B" w14:textId="77777777" w:rsidR="0076081C" w:rsidRPr="00E05D9A" w:rsidRDefault="0076081C" w:rsidP="0076081C">
            <w:pPr>
              <w:spacing w:before="20" w:after="20" w:line="240" w:lineRule="exact"/>
              <w:jc w:val="left"/>
              <w:rPr>
                <w:rFonts w:eastAsia="SimSun"/>
                <w:position w:val="2"/>
                <w:sz w:val="20"/>
                <w:szCs w:val="26"/>
                <w:rtl/>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4FFD93C9"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652A4FA" w14:textId="77777777" w:rsidTr="0076081C">
        <w:trPr>
          <w:cantSplit/>
          <w:trHeight w:val="130"/>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0E38CA11"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99888</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3ACAD6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285A10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5B7FB4D4"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4D490BB3"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6C6E0295"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B8FC13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99900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44F4563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C9D344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65EB8AFE"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18400E37"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AC5E001"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53660D95"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99901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D23E5E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5384B9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4BB8331F"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748E1B9A"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6371D373"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642F3FFB" w14:textId="77777777" w:rsidR="0076081C" w:rsidRPr="00E05D9A" w:rsidRDefault="0076081C" w:rsidP="0076081C">
            <w:pPr>
              <w:spacing w:before="20" w:after="20" w:line="240" w:lineRule="exact"/>
              <w:jc w:val="left"/>
              <w:rPr>
                <w:position w:val="2"/>
                <w:sz w:val="20"/>
                <w:szCs w:val="26"/>
              </w:rPr>
            </w:pPr>
            <w:r w:rsidRPr="00E05D9A">
              <w:rPr>
                <w:position w:val="2"/>
                <w:sz w:val="20"/>
                <w:szCs w:val="26"/>
                <w:lang w:val="en-GB"/>
              </w:rPr>
              <w:t>99903</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3B6742D"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9939CB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7EF0056C"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90D047B"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0013D462"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0C9CAC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Pr>
              <w:t>99910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787512A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E587844"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630A9128"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276F9E2C"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185833A"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13C75147"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99911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085C192"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65FEF0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29629466"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45E3DC41"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1CB1FA01"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26CEE8C5" w14:textId="20C76416" w:rsidR="0076081C" w:rsidRPr="00AC321B" w:rsidRDefault="0076081C" w:rsidP="0076081C">
            <w:pPr>
              <w:spacing w:before="20" w:after="20" w:line="240" w:lineRule="exact"/>
              <w:jc w:val="left"/>
              <w:rPr>
                <w:color w:val="FF0000"/>
                <w:position w:val="2"/>
                <w:sz w:val="20"/>
                <w:szCs w:val="26"/>
                <w:rtl/>
                <w:lang w:val="en-GB" w:bidi="ar-EG"/>
              </w:rPr>
            </w:pPr>
            <w:r w:rsidRPr="00AC321B">
              <w:rPr>
                <w:color w:val="FF0000"/>
                <w:position w:val="2"/>
                <w:sz w:val="20"/>
                <w:szCs w:val="26"/>
                <w:lang w:val="en-GB"/>
              </w:rPr>
              <w:t>99912</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6AC48FBA" w14:textId="786A3EE2" w:rsidR="0076081C" w:rsidRPr="00AC321B" w:rsidRDefault="0076081C" w:rsidP="0076081C">
            <w:pPr>
              <w:spacing w:before="20" w:after="20" w:line="240" w:lineRule="exact"/>
              <w:jc w:val="center"/>
              <w:rPr>
                <w:color w:val="FF0000"/>
                <w:position w:val="2"/>
                <w:sz w:val="20"/>
                <w:szCs w:val="26"/>
                <w:lang w:val="en-GB"/>
              </w:rPr>
            </w:pPr>
            <w:r w:rsidRPr="00AC321B">
              <w:rPr>
                <w:color w:val="FF0000"/>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11CABB53" w14:textId="1EFB55EC" w:rsidR="0076081C" w:rsidRPr="00AC321B" w:rsidRDefault="0076081C" w:rsidP="0076081C">
            <w:pPr>
              <w:spacing w:before="20" w:after="20" w:line="240" w:lineRule="exact"/>
              <w:jc w:val="center"/>
              <w:rPr>
                <w:color w:val="FF0000"/>
                <w:position w:val="2"/>
                <w:sz w:val="20"/>
                <w:szCs w:val="26"/>
                <w:lang w:val="en-GB"/>
              </w:rPr>
            </w:pPr>
            <w:r w:rsidRPr="00AC321B">
              <w:rPr>
                <w:color w:val="FF0000"/>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29811015" w14:textId="2B1BEEEA" w:rsidR="0076081C" w:rsidRPr="00AC321B" w:rsidRDefault="0076081C" w:rsidP="0076081C">
            <w:pPr>
              <w:spacing w:before="20" w:after="20" w:line="240" w:lineRule="exact"/>
              <w:jc w:val="left"/>
              <w:rPr>
                <w:rFonts w:eastAsia="SimSun"/>
                <w:color w:val="FF0000"/>
                <w:position w:val="2"/>
                <w:sz w:val="20"/>
                <w:szCs w:val="26"/>
                <w:rtl/>
              </w:rPr>
            </w:pPr>
            <w:r w:rsidRPr="00AC321B">
              <w:rPr>
                <w:rFonts w:eastAsia="SimSun"/>
                <w:color w:val="FF0000"/>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752C08E"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4FA27DF"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0A082B34"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99913</w:t>
            </w:r>
          </w:p>
        </w:tc>
        <w:tc>
          <w:tcPr>
            <w:tcW w:w="1064" w:type="dxa"/>
            <w:tcBorders>
              <w:top w:val="single" w:sz="4" w:space="0" w:color="auto"/>
              <w:left w:val="single" w:sz="4" w:space="0" w:color="auto"/>
              <w:bottom w:val="single" w:sz="4" w:space="0" w:color="auto"/>
              <w:right w:val="single" w:sz="4" w:space="0" w:color="auto"/>
            </w:tcBorders>
            <w:noWrap/>
            <w:hideMark/>
          </w:tcPr>
          <w:p w14:paraId="766E294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B327C4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AD5C65E"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627EE9F"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3CE6B16" w14:textId="77777777" w:rsidTr="0076081C">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1BD87540"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99914</w:t>
            </w:r>
          </w:p>
        </w:tc>
        <w:tc>
          <w:tcPr>
            <w:tcW w:w="1064" w:type="dxa"/>
            <w:tcBorders>
              <w:top w:val="single" w:sz="4" w:space="0" w:color="auto"/>
              <w:left w:val="single" w:sz="4" w:space="0" w:color="auto"/>
              <w:bottom w:val="single" w:sz="4" w:space="0" w:color="auto"/>
              <w:right w:val="single" w:sz="4" w:space="0" w:color="auto"/>
            </w:tcBorders>
            <w:noWrap/>
            <w:hideMark/>
          </w:tcPr>
          <w:p w14:paraId="5A16C68E"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6CC192B"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EEE4975"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2684E83E"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4EF76AB4"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hideMark/>
          </w:tcPr>
          <w:p w14:paraId="30EF1FA8"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99921</w:t>
            </w:r>
          </w:p>
        </w:tc>
        <w:tc>
          <w:tcPr>
            <w:tcW w:w="1064" w:type="dxa"/>
            <w:tcBorders>
              <w:top w:val="single" w:sz="4" w:space="0" w:color="auto"/>
              <w:left w:val="single" w:sz="4" w:space="0" w:color="auto"/>
              <w:bottom w:val="single" w:sz="4" w:space="0" w:color="auto"/>
              <w:right w:val="single" w:sz="4" w:space="0" w:color="auto"/>
            </w:tcBorders>
            <w:noWrap/>
            <w:hideMark/>
          </w:tcPr>
          <w:p w14:paraId="609E42C0"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273ADF8"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AE5E45A"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07621B2"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6D2BD40B"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04C54859"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Pr>
              <w:t>99977</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F752BD1"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D1EAE3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hideMark/>
          </w:tcPr>
          <w:p w14:paraId="4D0E6426"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C24DC7F" w14:textId="77777777" w:rsidR="0076081C" w:rsidRPr="00E05D9A" w:rsidRDefault="0076081C" w:rsidP="0076081C">
            <w:pPr>
              <w:spacing w:before="20" w:after="20" w:line="240" w:lineRule="exact"/>
              <w:jc w:val="left"/>
              <w:rPr>
                <w:position w:val="2"/>
                <w:sz w:val="20"/>
                <w:szCs w:val="26"/>
                <w:lang w:val="en-GB"/>
              </w:rPr>
            </w:pPr>
          </w:p>
        </w:tc>
      </w:tr>
      <w:tr w:rsidR="0076081C" w:rsidRPr="00ED2B7D" w14:paraId="1F88E98B"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45729704" w14:textId="77777777" w:rsidR="0076081C" w:rsidRPr="00ED2B7D" w:rsidRDefault="0076081C" w:rsidP="0076081C">
            <w:pPr>
              <w:spacing w:before="20" w:after="20" w:line="240" w:lineRule="exact"/>
              <w:jc w:val="left"/>
              <w:rPr>
                <w:position w:val="2"/>
                <w:sz w:val="20"/>
                <w:szCs w:val="26"/>
              </w:rPr>
            </w:pPr>
            <w:r w:rsidRPr="00ED2B7D">
              <w:rPr>
                <w:sz w:val="20"/>
                <w:szCs w:val="26"/>
              </w:rPr>
              <w:t>99988</w:t>
            </w:r>
          </w:p>
        </w:tc>
        <w:tc>
          <w:tcPr>
            <w:tcW w:w="1064" w:type="dxa"/>
            <w:tcBorders>
              <w:top w:val="single" w:sz="4" w:space="0" w:color="auto"/>
              <w:left w:val="single" w:sz="4" w:space="0" w:color="auto"/>
              <w:bottom w:val="single" w:sz="4" w:space="0" w:color="auto"/>
              <w:right w:val="single" w:sz="4" w:space="0" w:color="auto"/>
            </w:tcBorders>
            <w:noWrap/>
            <w:vAlign w:val="bottom"/>
          </w:tcPr>
          <w:p w14:paraId="58185961"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929D1C7"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14619C95"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vAlign w:val="bottom"/>
          </w:tcPr>
          <w:p w14:paraId="7FC0B912"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1C8A506B"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627432AA" w14:textId="77777777" w:rsidR="0076081C" w:rsidRPr="00ED2B7D" w:rsidRDefault="0076081C" w:rsidP="0076081C">
            <w:pPr>
              <w:spacing w:before="20" w:after="20" w:line="240" w:lineRule="exact"/>
              <w:jc w:val="left"/>
              <w:rPr>
                <w:position w:val="2"/>
                <w:sz w:val="20"/>
                <w:szCs w:val="26"/>
              </w:rPr>
            </w:pPr>
            <w:r w:rsidRPr="00ED2B7D">
              <w:rPr>
                <w:sz w:val="20"/>
                <w:szCs w:val="26"/>
              </w:rPr>
              <w:t>99990</w:t>
            </w:r>
          </w:p>
        </w:tc>
        <w:tc>
          <w:tcPr>
            <w:tcW w:w="1064" w:type="dxa"/>
            <w:tcBorders>
              <w:top w:val="single" w:sz="4" w:space="0" w:color="auto"/>
              <w:left w:val="single" w:sz="4" w:space="0" w:color="auto"/>
              <w:bottom w:val="single" w:sz="4" w:space="0" w:color="auto"/>
              <w:right w:val="single" w:sz="4" w:space="0" w:color="auto"/>
            </w:tcBorders>
            <w:noWrap/>
            <w:vAlign w:val="bottom"/>
          </w:tcPr>
          <w:p w14:paraId="1EC8944D"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0FEE2112"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3D7773E0"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2AA52507"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68577F81"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013BC84E" w14:textId="77777777" w:rsidR="0076081C" w:rsidRPr="00ED2B7D" w:rsidRDefault="0076081C" w:rsidP="0076081C">
            <w:pPr>
              <w:spacing w:before="20" w:after="20" w:line="240" w:lineRule="exact"/>
              <w:jc w:val="left"/>
              <w:rPr>
                <w:position w:val="2"/>
                <w:sz w:val="20"/>
                <w:szCs w:val="26"/>
              </w:rPr>
            </w:pPr>
            <w:r w:rsidRPr="00ED2B7D">
              <w:rPr>
                <w:sz w:val="20"/>
                <w:szCs w:val="26"/>
              </w:rPr>
              <w:t>99991</w:t>
            </w:r>
          </w:p>
        </w:tc>
        <w:tc>
          <w:tcPr>
            <w:tcW w:w="1064" w:type="dxa"/>
            <w:tcBorders>
              <w:top w:val="single" w:sz="4" w:space="0" w:color="auto"/>
              <w:left w:val="single" w:sz="4" w:space="0" w:color="auto"/>
              <w:bottom w:val="single" w:sz="4" w:space="0" w:color="auto"/>
              <w:right w:val="single" w:sz="4" w:space="0" w:color="auto"/>
            </w:tcBorders>
            <w:noWrap/>
            <w:vAlign w:val="bottom"/>
          </w:tcPr>
          <w:p w14:paraId="6D800AFC"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4325DA8"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7B3FE200"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CCE1063"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193532F3"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7FC35406" w14:textId="77777777" w:rsidR="0076081C" w:rsidRPr="00ED2B7D" w:rsidRDefault="0076081C" w:rsidP="0076081C">
            <w:pPr>
              <w:spacing w:before="20" w:after="20" w:line="240" w:lineRule="exact"/>
              <w:jc w:val="left"/>
              <w:rPr>
                <w:position w:val="2"/>
                <w:sz w:val="20"/>
                <w:szCs w:val="26"/>
              </w:rPr>
            </w:pPr>
            <w:r w:rsidRPr="00ED2B7D">
              <w:rPr>
                <w:sz w:val="20"/>
                <w:szCs w:val="26"/>
              </w:rPr>
              <w:t>99992</w:t>
            </w:r>
          </w:p>
        </w:tc>
        <w:tc>
          <w:tcPr>
            <w:tcW w:w="1064" w:type="dxa"/>
            <w:tcBorders>
              <w:top w:val="single" w:sz="4" w:space="0" w:color="auto"/>
              <w:left w:val="single" w:sz="4" w:space="0" w:color="auto"/>
              <w:bottom w:val="single" w:sz="4" w:space="0" w:color="auto"/>
              <w:right w:val="single" w:sz="4" w:space="0" w:color="auto"/>
            </w:tcBorders>
            <w:noWrap/>
            <w:vAlign w:val="bottom"/>
          </w:tcPr>
          <w:p w14:paraId="037B540F"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2D5469E4"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1A6F0A46"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0E9ECFB"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2A8323AE"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28F05EFC" w14:textId="77777777" w:rsidR="0076081C" w:rsidRPr="00ED2B7D" w:rsidRDefault="0076081C" w:rsidP="0076081C">
            <w:pPr>
              <w:spacing w:before="20" w:after="20" w:line="240" w:lineRule="exact"/>
              <w:jc w:val="left"/>
              <w:rPr>
                <w:position w:val="2"/>
                <w:sz w:val="20"/>
                <w:szCs w:val="26"/>
              </w:rPr>
            </w:pPr>
            <w:r w:rsidRPr="00ED2B7D">
              <w:rPr>
                <w:sz w:val="20"/>
                <w:szCs w:val="26"/>
              </w:rPr>
              <w:t>99993</w:t>
            </w:r>
          </w:p>
        </w:tc>
        <w:tc>
          <w:tcPr>
            <w:tcW w:w="1064" w:type="dxa"/>
            <w:tcBorders>
              <w:top w:val="single" w:sz="4" w:space="0" w:color="auto"/>
              <w:left w:val="single" w:sz="4" w:space="0" w:color="auto"/>
              <w:bottom w:val="single" w:sz="4" w:space="0" w:color="auto"/>
              <w:right w:val="single" w:sz="4" w:space="0" w:color="auto"/>
            </w:tcBorders>
            <w:noWrap/>
            <w:vAlign w:val="bottom"/>
          </w:tcPr>
          <w:p w14:paraId="2878A0B2"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6B99A84"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0969893B"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0C256A7"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798C6D98"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03FC89FB" w14:textId="77777777" w:rsidR="0076081C" w:rsidRPr="00ED2B7D" w:rsidRDefault="0076081C" w:rsidP="0076081C">
            <w:pPr>
              <w:spacing w:before="20" w:after="20" w:line="240" w:lineRule="exact"/>
              <w:jc w:val="left"/>
              <w:rPr>
                <w:position w:val="2"/>
                <w:sz w:val="20"/>
                <w:szCs w:val="26"/>
              </w:rPr>
            </w:pPr>
            <w:r w:rsidRPr="00ED2B7D">
              <w:rPr>
                <w:sz w:val="20"/>
                <w:szCs w:val="26"/>
              </w:rPr>
              <w:t>99994</w:t>
            </w:r>
          </w:p>
        </w:tc>
        <w:tc>
          <w:tcPr>
            <w:tcW w:w="1064" w:type="dxa"/>
            <w:tcBorders>
              <w:top w:val="single" w:sz="4" w:space="0" w:color="auto"/>
              <w:left w:val="single" w:sz="4" w:space="0" w:color="auto"/>
              <w:bottom w:val="single" w:sz="4" w:space="0" w:color="auto"/>
              <w:right w:val="single" w:sz="4" w:space="0" w:color="auto"/>
            </w:tcBorders>
            <w:noWrap/>
            <w:vAlign w:val="bottom"/>
          </w:tcPr>
          <w:p w14:paraId="0A460567"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B4A0221"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2140914B"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4512B3E7"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1163FD31"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B5567C4" w14:textId="77777777" w:rsidR="0076081C" w:rsidRPr="00ED2B7D" w:rsidRDefault="0076081C" w:rsidP="0076081C">
            <w:pPr>
              <w:spacing w:before="20" w:after="20" w:line="240" w:lineRule="exact"/>
              <w:jc w:val="left"/>
              <w:rPr>
                <w:position w:val="2"/>
                <w:sz w:val="20"/>
                <w:szCs w:val="26"/>
              </w:rPr>
            </w:pPr>
            <w:r w:rsidRPr="00ED2B7D">
              <w:rPr>
                <w:sz w:val="20"/>
                <w:szCs w:val="26"/>
              </w:rPr>
              <w:t>99995</w:t>
            </w:r>
          </w:p>
        </w:tc>
        <w:tc>
          <w:tcPr>
            <w:tcW w:w="1064" w:type="dxa"/>
            <w:tcBorders>
              <w:top w:val="single" w:sz="4" w:space="0" w:color="auto"/>
              <w:left w:val="single" w:sz="4" w:space="0" w:color="auto"/>
              <w:bottom w:val="single" w:sz="4" w:space="0" w:color="auto"/>
              <w:right w:val="single" w:sz="4" w:space="0" w:color="auto"/>
            </w:tcBorders>
            <w:noWrap/>
            <w:vAlign w:val="bottom"/>
          </w:tcPr>
          <w:p w14:paraId="367A944F"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179866D4" w14:textId="77777777" w:rsidR="0076081C" w:rsidRPr="00ED2B7D" w:rsidRDefault="0076081C" w:rsidP="0076081C">
            <w:pPr>
              <w:spacing w:before="20" w:after="20" w:line="240" w:lineRule="exact"/>
              <w:jc w:val="center"/>
              <w:rPr>
                <w:position w:val="2"/>
                <w:sz w:val="20"/>
                <w:szCs w:val="26"/>
              </w:rPr>
            </w:pPr>
            <w:r w:rsidRPr="00ED2B7D">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4CAD9B79" w14:textId="77777777" w:rsidR="0076081C" w:rsidRPr="00ED2B7D" w:rsidRDefault="0076081C" w:rsidP="0076081C">
            <w:pPr>
              <w:spacing w:before="20" w:after="20" w:line="240" w:lineRule="exact"/>
              <w:jc w:val="left"/>
              <w:rPr>
                <w:rFonts w:eastAsia="SimSun"/>
                <w:position w:val="2"/>
                <w:sz w:val="20"/>
                <w:szCs w:val="26"/>
                <w:rtl/>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B323D3C" w14:textId="77777777" w:rsidR="0076081C" w:rsidRPr="00ED2B7D" w:rsidRDefault="0076081C" w:rsidP="0076081C">
            <w:pPr>
              <w:spacing w:before="20" w:after="20" w:line="240" w:lineRule="exact"/>
              <w:jc w:val="left"/>
              <w:rPr>
                <w:position w:val="2"/>
                <w:sz w:val="20"/>
                <w:szCs w:val="26"/>
                <w:lang w:val="en-GB"/>
              </w:rPr>
            </w:pPr>
          </w:p>
        </w:tc>
      </w:tr>
      <w:tr w:rsidR="0076081C" w:rsidRPr="00ED2B7D" w14:paraId="3A10010F"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3F504D6" w14:textId="77777777" w:rsidR="0076081C" w:rsidRPr="00ED2B7D" w:rsidRDefault="0076081C" w:rsidP="0076081C">
            <w:pPr>
              <w:spacing w:before="20" w:after="20" w:line="240" w:lineRule="exact"/>
              <w:jc w:val="left"/>
              <w:rPr>
                <w:position w:val="2"/>
                <w:sz w:val="20"/>
                <w:szCs w:val="26"/>
                <w:lang w:val="en-GB"/>
              </w:rPr>
            </w:pPr>
            <w:r w:rsidRPr="00ED2B7D">
              <w:rPr>
                <w:position w:val="2"/>
                <w:sz w:val="20"/>
                <w:szCs w:val="26"/>
              </w:rPr>
              <w:t>99996</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9C75CE3" w14:textId="77777777" w:rsidR="0076081C" w:rsidRPr="00ED2B7D" w:rsidRDefault="0076081C" w:rsidP="0076081C">
            <w:pPr>
              <w:spacing w:before="20" w:after="20" w:line="240" w:lineRule="exact"/>
              <w:jc w:val="center"/>
              <w:rPr>
                <w:position w:val="2"/>
                <w:sz w:val="20"/>
                <w:szCs w:val="26"/>
                <w:lang w:val="en-GB"/>
              </w:rPr>
            </w:pPr>
            <w:r w:rsidRPr="00ED2B7D">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0432D74" w14:textId="77777777" w:rsidR="0076081C" w:rsidRPr="00ED2B7D" w:rsidRDefault="0076081C" w:rsidP="0076081C">
            <w:pPr>
              <w:spacing w:before="20" w:after="20" w:line="240" w:lineRule="exact"/>
              <w:jc w:val="center"/>
              <w:rPr>
                <w:position w:val="2"/>
                <w:sz w:val="20"/>
                <w:szCs w:val="26"/>
                <w:lang w:val="en-GB"/>
              </w:rPr>
            </w:pPr>
            <w:r w:rsidRPr="00ED2B7D">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hideMark/>
          </w:tcPr>
          <w:p w14:paraId="0C33B5CD" w14:textId="77777777" w:rsidR="0076081C" w:rsidRPr="00ED2B7D" w:rsidRDefault="0076081C" w:rsidP="0076081C">
            <w:pPr>
              <w:spacing w:before="20" w:after="20" w:line="240" w:lineRule="exact"/>
              <w:jc w:val="left"/>
              <w:rPr>
                <w:position w:val="2"/>
                <w:sz w:val="20"/>
                <w:szCs w:val="26"/>
              </w:rPr>
            </w:pPr>
            <w:r w:rsidRPr="00ED2B7D">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6D23A36" w14:textId="77777777" w:rsidR="0076081C" w:rsidRPr="00ED2B7D" w:rsidRDefault="0076081C" w:rsidP="0076081C">
            <w:pPr>
              <w:spacing w:before="20" w:after="20" w:line="240" w:lineRule="exact"/>
              <w:jc w:val="left"/>
              <w:rPr>
                <w:position w:val="2"/>
                <w:sz w:val="20"/>
                <w:szCs w:val="26"/>
                <w:lang w:val="en-GB"/>
              </w:rPr>
            </w:pPr>
          </w:p>
        </w:tc>
      </w:tr>
      <w:tr w:rsidR="0076081C" w:rsidRPr="00E05D9A" w14:paraId="7F6369BA"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13057551"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rPr>
              <w:t>99997</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372683C"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715AE65"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hideMark/>
          </w:tcPr>
          <w:p w14:paraId="45D04869"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6276B750"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53DB68EC"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23DBF377"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99998</w:t>
            </w:r>
          </w:p>
        </w:tc>
        <w:tc>
          <w:tcPr>
            <w:tcW w:w="1064" w:type="dxa"/>
            <w:tcBorders>
              <w:top w:val="single" w:sz="4" w:space="0" w:color="auto"/>
              <w:left w:val="single" w:sz="4" w:space="0" w:color="auto"/>
              <w:bottom w:val="single" w:sz="4" w:space="0" w:color="auto"/>
              <w:right w:val="single" w:sz="4" w:space="0" w:color="auto"/>
            </w:tcBorders>
            <w:noWrap/>
            <w:hideMark/>
          </w:tcPr>
          <w:p w14:paraId="4817EF7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594AED97"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A89A4A1"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D7D881B" w14:textId="77777777" w:rsidR="0076081C" w:rsidRPr="00E05D9A" w:rsidRDefault="0076081C" w:rsidP="0076081C">
            <w:pPr>
              <w:spacing w:before="20" w:after="20" w:line="240" w:lineRule="exact"/>
              <w:jc w:val="left"/>
              <w:rPr>
                <w:position w:val="2"/>
                <w:sz w:val="20"/>
                <w:szCs w:val="26"/>
                <w:lang w:val="en-GB"/>
              </w:rPr>
            </w:pPr>
          </w:p>
        </w:tc>
      </w:tr>
      <w:tr w:rsidR="0076081C" w:rsidRPr="00E05D9A" w14:paraId="7479F895"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2354FBFB" w14:textId="77777777" w:rsidR="0076081C" w:rsidRPr="00E05D9A" w:rsidRDefault="0076081C" w:rsidP="0076081C">
            <w:pPr>
              <w:spacing w:before="20" w:after="20" w:line="240" w:lineRule="exact"/>
              <w:jc w:val="left"/>
              <w:rPr>
                <w:position w:val="2"/>
                <w:sz w:val="20"/>
                <w:szCs w:val="26"/>
                <w:lang w:val="en-GB"/>
              </w:rPr>
            </w:pPr>
            <w:r w:rsidRPr="00E05D9A">
              <w:rPr>
                <w:position w:val="2"/>
                <w:sz w:val="20"/>
                <w:szCs w:val="26"/>
                <w:lang w:val="en-GB"/>
              </w:rPr>
              <w:t>99999</w:t>
            </w:r>
          </w:p>
        </w:tc>
        <w:tc>
          <w:tcPr>
            <w:tcW w:w="1064" w:type="dxa"/>
            <w:tcBorders>
              <w:top w:val="single" w:sz="4" w:space="0" w:color="auto"/>
              <w:left w:val="single" w:sz="4" w:space="0" w:color="auto"/>
              <w:bottom w:val="single" w:sz="4" w:space="0" w:color="auto"/>
              <w:right w:val="single" w:sz="4" w:space="0" w:color="auto"/>
            </w:tcBorders>
            <w:noWrap/>
            <w:hideMark/>
          </w:tcPr>
          <w:p w14:paraId="0E538249"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4B9E38A" w14:textId="77777777" w:rsidR="0076081C" w:rsidRPr="00E05D9A" w:rsidRDefault="0076081C" w:rsidP="0076081C">
            <w:pPr>
              <w:spacing w:before="20" w:after="20" w:line="240" w:lineRule="exact"/>
              <w:jc w:val="center"/>
              <w:rPr>
                <w:position w:val="2"/>
                <w:sz w:val="20"/>
                <w:szCs w:val="26"/>
                <w:lang w:val="en-GB"/>
              </w:rPr>
            </w:pPr>
            <w:r w:rsidRPr="00E05D9A">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A5B07BD" w14:textId="77777777" w:rsidR="0076081C" w:rsidRPr="00E05D9A" w:rsidRDefault="0076081C" w:rsidP="0076081C">
            <w:pPr>
              <w:spacing w:before="20" w:after="20" w:line="240" w:lineRule="exact"/>
              <w:jc w:val="left"/>
              <w:rPr>
                <w:position w:val="2"/>
                <w:sz w:val="20"/>
                <w:szCs w:val="26"/>
              </w:rPr>
            </w:pPr>
            <w:r w:rsidRPr="00E05D9A">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144B8FF" w14:textId="77777777" w:rsidR="0076081C" w:rsidRPr="00E05D9A" w:rsidRDefault="0076081C" w:rsidP="0076081C">
            <w:pPr>
              <w:spacing w:before="20" w:after="20" w:line="240" w:lineRule="exact"/>
              <w:jc w:val="left"/>
              <w:rPr>
                <w:position w:val="2"/>
                <w:sz w:val="20"/>
                <w:szCs w:val="26"/>
                <w:lang w:val="en-GB"/>
              </w:rPr>
            </w:pPr>
          </w:p>
        </w:tc>
      </w:tr>
    </w:tbl>
    <w:p w14:paraId="4CD688B9" w14:textId="77777777" w:rsidR="0076081C" w:rsidRDefault="0076081C" w:rsidP="0076081C">
      <w:pPr>
        <w:pStyle w:val="ContactA"/>
      </w:pPr>
      <w:r>
        <w:rPr>
          <w:rtl/>
        </w:rPr>
        <w:t>للاتصال:</w:t>
      </w:r>
    </w:p>
    <w:p w14:paraId="5D47FD38" w14:textId="77777777" w:rsidR="0076081C" w:rsidRDefault="0076081C" w:rsidP="0076081C">
      <w:pPr>
        <w:pStyle w:val="ContactA1"/>
        <w:rPr>
          <w:rtl/>
          <w:lang w:bidi="ar-EG"/>
        </w:rPr>
      </w:pPr>
      <w:r>
        <w:t xml:space="preserve">Alireza </w:t>
      </w:r>
      <w:proofErr w:type="spellStart"/>
      <w:r>
        <w:t>Darvishi</w:t>
      </w:r>
      <w:proofErr w:type="spellEnd"/>
      <w:r>
        <w:br/>
      </w:r>
      <w:r w:rsidRPr="00410A4A">
        <w:rPr>
          <w:lang w:val="en-GB"/>
        </w:rPr>
        <w:t>Director General, International Organizations Bureau,</w:t>
      </w:r>
      <w:r>
        <w:br/>
      </w:r>
      <w:r>
        <w:rPr>
          <w:lang w:val="en-GB"/>
        </w:rPr>
        <w:t>Communications Regulatory Authority (CRA)</w:t>
      </w:r>
      <w:r>
        <w:rPr>
          <w:lang w:val="en-GB"/>
        </w:rPr>
        <w:br/>
        <w:t>Ministry of Information and Communication Technology</w:t>
      </w:r>
      <w:r>
        <w:rPr>
          <w:rtl/>
        </w:rPr>
        <w:br/>
      </w:r>
      <w:r>
        <w:t>15598</w:t>
      </w:r>
      <w:r>
        <w:rPr>
          <w:lang w:val="en-GB"/>
        </w:rPr>
        <w:t xml:space="preserve"> TEHRAN</w:t>
      </w:r>
      <w:r>
        <w:rPr>
          <w:lang w:val="en-GB"/>
        </w:rPr>
        <w:br/>
        <w:t>Iran (Islamic Republic of)</w:t>
      </w:r>
    </w:p>
    <w:p w14:paraId="7494CDDC" w14:textId="2DDE74D7" w:rsidR="0076081C" w:rsidRDefault="0076081C" w:rsidP="0076081C">
      <w:pPr>
        <w:pStyle w:val="ContactA2"/>
        <w:spacing w:line="300" w:lineRule="exact"/>
        <w:rPr>
          <w:rtl/>
        </w:rPr>
      </w:pPr>
      <w:r>
        <w:rPr>
          <w:position w:val="4"/>
          <w:rtl/>
        </w:rPr>
        <w:t>الهاتف</w:t>
      </w:r>
      <w:r>
        <w:rPr>
          <w:rtl/>
        </w:rPr>
        <w:t>:</w:t>
      </w:r>
      <w:r>
        <w:tab/>
        <w:t>+98 21 89662201</w:t>
      </w:r>
      <w:r>
        <w:br/>
      </w:r>
      <w:r>
        <w:rPr>
          <w:rtl/>
        </w:rPr>
        <w:t>الفاكس:</w:t>
      </w:r>
      <w:r>
        <w:tab/>
        <w:t>+98 21 88468999</w:t>
      </w:r>
      <w:r>
        <w:br/>
      </w:r>
      <w:r>
        <w:rPr>
          <w:rFonts w:hint="cs"/>
          <w:rtl/>
        </w:rPr>
        <w:t>البريد الإلكتروني:</w:t>
      </w:r>
      <w:r>
        <w:rPr>
          <w:rtl/>
        </w:rPr>
        <w:tab/>
      </w:r>
      <w:r w:rsidRPr="003D1E1C">
        <w:rPr>
          <w:lang w:val="en-GB"/>
        </w:rPr>
        <w:t>darvishi@cra.ir</w:t>
      </w:r>
      <w:r>
        <w:rPr>
          <w:rtl/>
        </w:rPr>
        <w:br/>
        <w:t>الموقع الإلكتروني:</w:t>
      </w:r>
      <w:r>
        <w:rPr>
          <w:rtl/>
        </w:rPr>
        <w:tab/>
      </w:r>
      <w:r>
        <w:t>www.cra.ir</w:t>
      </w:r>
      <w:r>
        <w:rPr>
          <w:rtl/>
        </w:rPr>
        <w:br w:type="page"/>
      </w:r>
    </w:p>
    <w:p w14:paraId="2DA8714D" w14:textId="77777777" w:rsidR="00C0142C" w:rsidRPr="000C4DE6" w:rsidRDefault="00C0142C" w:rsidP="00113974">
      <w:pPr>
        <w:pStyle w:val="CountriesName"/>
        <w:rPr>
          <w:rtl/>
        </w:rPr>
      </w:pPr>
      <w:bookmarkStart w:id="190" w:name="_Toc33093015"/>
      <w:bookmarkStart w:id="191" w:name="_Toc45706389"/>
      <w:bookmarkStart w:id="192" w:name="P06A"/>
      <w:bookmarkStart w:id="193" w:name="_Toc528516315"/>
      <w:bookmarkStart w:id="194" w:name="_Toc172608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0C4DE6">
        <w:rPr>
          <w:rFonts w:hint="cs"/>
          <w:rtl/>
        </w:rPr>
        <w:lastRenderedPageBreak/>
        <w:t xml:space="preserve">الأردن (الرمز الدليلي للبلد </w:t>
      </w:r>
      <w:r w:rsidRPr="000C4DE6">
        <w:t>+962</w:t>
      </w:r>
      <w:r w:rsidRPr="000C4DE6">
        <w:rPr>
          <w:rFonts w:hint="cs"/>
          <w:rtl/>
        </w:rPr>
        <w:t>)</w:t>
      </w:r>
      <w:bookmarkEnd w:id="190"/>
      <w:bookmarkEnd w:id="191"/>
    </w:p>
    <w:bookmarkEnd w:id="192"/>
    <w:p w14:paraId="320F6E91" w14:textId="19405F30" w:rsidR="00C0142C" w:rsidRPr="000C4DE6" w:rsidRDefault="00C0142C" w:rsidP="00E229F7">
      <w:pPr>
        <w:tabs>
          <w:tab w:val="left" w:pos="1134"/>
        </w:tabs>
        <w:rPr>
          <w:rFonts w:eastAsia="SimSun"/>
          <w:rtl/>
          <w:lang w:bidi="ar-EG"/>
        </w:rPr>
      </w:pPr>
      <w:r w:rsidRPr="000C4DE6">
        <w:rPr>
          <w:rFonts w:eastAsia="SimSun" w:hint="cs"/>
          <w:rtl/>
          <w:lang w:bidi="ar-EG"/>
        </w:rPr>
        <w:t xml:space="preserve">تبليغ في </w:t>
      </w:r>
      <w:r w:rsidRPr="000C4DE6">
        <w:rPr>
          <w:rFonts w:eastAsia="SimSun"/>
        </w:rPr>
        <w:t>20</w:t>
      </w:r>
      <w:r>
        <w:rPr>
          <w:rFonts w:eastAsia="SimSun"/>
        </w:rPr>
        <w:t>20</w:t>
      </w:r>
      <w:r w:rsidRPr="000C4DE6">
        <w:rPr>
          <w:rFonts w:eastAsia="SimSun"/>
        </w:rPr>
        <w:t>.</w:t>
      </w:r>
      <w:r w:rsidR="0076081C">
        <w:rPr>
          <w:rFonts w:eastAsia="SimSun"/>
        </w:rPr>
        <w:t>V</w:t>
      </w:r>
      <w:r w:rsidRPr="000C4DE6">
        <w:rPr>
          <w:rFonts w:eastAsia="SimSun"/>
        </w:rPr>
        <w:t>I.</w:t>
      </w:r>
      <w:r w:rsidR="0076081C">
        <w:rPr>
          <w:rFonts w:eastAsia="SimSun"/>
        </w:rPr>
        <w:t>23</w:t>
      </w:r>
      <w:r w:rsidRPr="000C4DE6">
        <w:rPr>
          <w:rFonts w:eastAsia="SimSun" w:hint="cs"/>
          <w:rtl/>
          <w:lang w:bidi="ar-EG"/>
        </w:rPr>
        <w:t>:</w:t>
      </w:r>
    </w:p>
    <w:p w14:paraId="1511711E" w14:textId="77777777" w:rsidR="00C0142C" w:rsidRPr="000C4DE6" w:rsidRDefault="00C0142C" w:rsidP="00E229F7">
      <w:pPr>
        <w:tabs>
          <w:tab w:val="left" w:pos="1134"/>
        </w:tabs>
        <w:spacing w:after="120"/>
        <w:rPr>
          <w:rFonts w:eastAsia="SimSun"/>
          <w:b/>
          <w:bCs/>
          <w:rtl/>
        </w:rPr>
      </w:pPr>
      <w:r w:rsidRPr="008717D7">
        <w:rPr>
          <w:rFonts w:eastAsia="SimSun" w:hint="cs"/>
          <w:rtl/>
          <w:lang w:val="fr-FR" w:bidi="ar-EG"/>
        </w:rPr>
        <w:t xml:space="preserve">تعلن </w:t>
      </w:r>
      <w:r w:rsidRPr="008717D7">
        <w:rPr>
          <w:rFonts w:eastAsia="SimSun" w:hint="cs"/>
          <w:i/>
          <w:iCs/>
          <w:rtl/>
          <w:lang w:val="fr-FR" w:bidi="ar-EG"/>
        </w:rPr>
        <w:t xml:space="preserve">هيئة تنظيم الاتصالات </w:t>
      </w:r>
      <w:r w:rsidRPr="008717D7">
        <w:rPr>
          <w:rFonts w:eastAsia="SimSun"/>
          <w:i/>
          <w:iCs/>
          <w:lang w:bidi="ar-EG"/>
        </w:rPr>
        <w:t>(TRC)</w:t>
      </w:r>
      <w:r w:rsidRPr="008717D7">
        <w:rPr>
          <w:rFonts w:eastAsia="SimSun" w:hint="cs"/>
          <w:rtl/>
          <w:lang w:bidi="ar-EG"/>
        </w:rPr>
        <w:t xml:space="preserve">، عمّان، </w:t>
      </w:r>
      <w:r w:rsidRPr="008717D7">
        <w:rPr>
          <w:rFonts w:eastAsia="SimSun" w:hint="cs"/>
          <w:rtl/>
          <w:lang w:val="fr-FR" w:bidi="ar-EG"/>
        </w:rPr>
        <w:t>عن توزيع سلسلة أرقام جديدة</w:t>
      </w:r>
      <w:r w:rsidRPr="008717D7">
        <w:rPr>
          <w:rFonts w:eastAsia="SimSun" w:hint="cs"/>
          <w:spacing w:val="-2"/>
          <w:rtl/>
          <w:lang w:bidi="ar-EG"/>
        </w:rPr>
        <w:t xml:space="preserve"> على النحو التالي:</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856"/>
        <w:gridCol w:w="2673"/>
        <w:gridCol w:w="1701"/>
      </w:tblGrid>
      <w:tr w:rsidR="00C0142C" w:rsidRPr="00113974" w14:paraId="0A9F87EE" w14:textId="77777777" w:rsidTr="00655AA7">
        <w:trPr>
          <w:tblHeader/>
          <w:jc w:val="center"/>
        </w:trPr>
        <w:tc>
          <w:tcPr>
            <w:tcW w:w="2409" w:type="dxa"/>
            <w:vAlign w:val="center"/>
            <w:hideMark/>
          </w:tcPr>
          <w:p w14:paraId="592D4777" w14:textId="77777777" w:rsidR="00C0142C" w:rsidRPr="00113974" w:rsidRDefault="00C0142C" w:rsidP="00E229F7">
            <w:pPr>
              <w:tabs>
                <w:tab w:val="left" w:pos="1134"/>
              </w:tabs>
              <w:spacing w:before="40" w:after="40" w:line="240" w:lineRule="exact"/>
              <w:jc w:val="center"/>
              <w:rPr>
                <w:rFonts w:eastAsia="SimSun"/>
                <w:i/>
                <w:iCs/>
                <w:position w:val="2"/>
                <w:sz w:val="20"/>
                <w:szCs w:val="26"/>
                <w:lang w:val="fr-FR"/>
              </w:rPr>
            </w:pPr>
            <w:r w:rsidRPr="00113974">
              <w:rPr>
                <w:rFonts w:eastAsia="SimSun" w:hint="cs"/>
                <w:i/>
                <w:iCs/>
                <w:position w:val="2"/>
                <w:sz w:val="20"/>
                <w:szCs w:val="26"/>
                <w:rtl/>
                <w:lang w:val="fr-FR"/>
              </w:rPr>
              <w:t>الخدمة</w:t>
            </w:r>
          </w:p>
        </w:tc>
        <w:tc>
          <w:tcPr>
            <w:tcW w:w="2856" w:type="dxa"/>
            <w:vAlign w:val="center"/>
            <w:hideMark/>
          </w:tcPr>
          <w:p w14:paraId="391B8995" w14:textId="267A8C10" w:rsidR="00C0142C" w:rsidRPr="00113974" w:rsidRDefault="00B92113" w:rsidP="00E229F7">
            <w:pPr>
              <w:tabs>
                <w:tab w:val="left" w:pos="1134"/>
              </w:tabs>
              <w:spacing w:before="40" w:after="40" w:line="240" w:lineRule="exact"/>
              <w:jc w:val="center"/>
              <w:rPr>
                <w:rFonts w:eastAsia="SimSun"/>
                <w:i/>
                <w:iCs/>
                <w:position w:val="2"/>
                <w:sz w:val="20"/>
                <w:szCs w:val="26"/>
                <w:rtl/>
                <w:lang w:val="fr-FR"/>
              </w:rPr>
            </w:pPr>
            <w:r>
              <w:rPr>
                <w:rFonts w:hint="cs"/>
                <w:color w:val="000000"/>
                <w:rtl/>
              </w:rPr>
              <w:t>المشغل</w:t>
            </w:r>
          </w:p>
        </w:tc>
        <w:tc>
          <w:tcPr>
            <w:tcW w:w="2673" w:type="dxa"/>
            <w:vAlign w:val="center"/>
            <w:hideMark/>
          </w:tcPr>
          <w:p w14:paraId="7079DB70" w14:textId="09AEAC0A" w:rsidR="00C0142C" w:rsidRPr="00113974" w:rsidRDefault="008717D7" w:rsidP="00E229F7">
            <w:pPr>
              <w:tabs>
                <w:tab w:val="left" w:pos="1134"/>
              </w:tabs>
              <w:spacing w:before="40" w:after="40" w:line="240" w:lineRule="exact"/>
              <w:jc w:val="center"/>
              <w:rPr>
                <w:rFonts w:eastAsia="SimSun"/>
                <w:i/>
                <w:iCs/>
                <w:position w:val="2"/>
                <w:sz w:val="20"/>
                <w:szCs w:val="26"/>
                <w:lang w:val="fr-FR"/>
              </w:rPr>
            </w:pPr>
            <w:r>
              <w:rPr>
                <w:rFonts w:eastAsia="SimSun" w:hint="cs"/>
                <w:i/>
                <w:iCs/>
                <w:position w:val="2"/>
                <w:sz w:val="20"/>
                <w:szCs w:val="26"/>
                <w:rtl/>
                <w:lang w:val="fr-FR"/>
              </w:rPr>
              <w:t>سلسلة</w:t>
            </w:r>
            <w:r w:rsidR="00C0142C" w:rsidRPr="00113974">
              <w:rPr>
                <w:rFonts w:eastAsia="SimSun" w:hint="cs"/>
                <w:i/>
                <w:iCs/>
                <w:position w:val="2"/>
                <w:sz w:val="20"/>
                <w:szCs w:val="26"/>
                <w:rtl/>
                <w:lang w:val="fr-FR"/>
              </w:rPr>
              <w:t xml:space="preserve"> الأرقام</w:t>
            </w:r>
          </w:p>
        </w:tc>
        <w:tc>
          <w:tcPr>
            <w:tcW w:w="1701" w:type="dxa"/>
            <w:vAlign w:val="center"/>
            <w:hideMark/>
          </w:tcPr>
          <w:p w14:paraId="0DE44E61" w14:textId="77777777" w:rsidR="00C0142C" w:rsidRPr="00113974" w:rsidRDefault="00C0142C" w:rsidP="00E229F7">
            <w:pPr>
              <w:tabs>
                <w:tab w:val="left" w:pos="1134"/>
              </w:tabs>
              <w:spacing w:before="40" w:after="40" w:line="240" w:lineRule="exact"/>
              <w:jc w:val="center"/>
              <w:rPr>
                <w:rFonts w:eastAsia="SimSun"/>
                <w:i/>
                <w:iCs/>
                <w:position w:val="2"/>
                <w:sz w:val="20"/>
                <w:szCs w:val="26"/>
                <w:lang w:val="fr-FR"/>
              </w:rPr>
            </w:pPr>
            <w:r w:rsidRPr="00113974">
              <w:rPr>
                <w:rFonts w:eastAsia="SimSun" w:hint="cs"/>
                <w:i/>
                <w:iCs/>
                <w:position w:val="2"/>
                <w:sz w:val="20"/>
                <w:szCs w:val="26"/>
                <w:rtl/>
                <w:lang w:val="fr-FR"/>
              </w:rPr>
              <w:t>تاريخ بدء العمل بها</w:t>
            </w:r>
          </w:p>
        </w:tc>
      </w:tr>
      <w:tr w:rsidR="00C0142C" w:rsidRPr="00113974" w14:paraId="58B189E5" w14:textId="77777777" w:rsidTr="00655AA7">
        <w:trPr>
          <w:trHeight w:val="215"/>
          <w:tblHeader/>
          <w:jc w:val="center"/>
        </w:trPr>
        <w:tc>
          <w:tcPr>
            <w:tcW w:w="2409" w:type="dxa"/>
            <w:hideMark/>
          </w:tcPr>
          <w:p w14:paraId="252E5AC7" w14:textId="77777777" w:rsidR="00C0142C" w:rsidRPr="00113974" w:rsidRDefault="00C0142C" w:rsidP="00E229F7">
            <w:pPr>
              <w:spacing w:before="40" w:after="40" w:line="240" w:lineRule="exact"/>
              <w:rPr>
                <w:rFonts w:eastAsia="SimSun"/>
                <w:sz w:val="20"/>
                <w:szCs w:val="26"/>
              </w:rPr>
            </w:pPr>
            <w:r w:rsidRPr="00113974">
              <w:rPr>
                <w:rFonts w:eastAsia="SimSun" w:hint="cs"/>
                <w:sz w:val="20"/>
                <w:szCs w:val="26"/>
                <w:rtl/>
                <w:lang w:val="fr-FR"/>
              </w:rPr>
              <w:t>الخدمات المتنقلة</w:t>
            </w:r>
          </w:p>
        </w:tc>
        <w:tc>
          <w:tcPr>
            <w:tcW w:w="2856" w:type="dxa"/>
            <w:hideMark/>
          </w:tcPr>
          <w:p w14:paraId="7E5D494C" w14:textId="16F89790" w:rsidR="00C0142C" w:rsidRPr="00113974" w:rsidRDefault="0076081C" w:rsidP="0076081C">
            <w:pPr>
              <w:spacing w:before="40" w:after="40" w:line="240" w:lineRule="exact"/>
              <w:jc w:val="center"/>
              <w:rPr>
                <w:rFonts w:eastAsia="SimSun"/>
                <w:sz w:val="20"/>
                <w:szCs w:val="26"/>
                <w:rtl/>
                <w:lang w:bidi="ar-EG"/>
              </w:rPr>
            </w:pPr>
            <w:proofErr w:type="spellStart"/>
            <w:r w:rsidRPr="0076081C">
              <w:rPr>
                <w:rFonts w:cs="Arial"/>
                <w:bCs/>
                <w:sz w:val="20"/>
                <w:szCs w:val="26"/>
                <w:lang w:val="es-ES_tradnl" w:bidi="ar-JO"/>
              </w:rPr>
              <w:t>Umniah</w:t>
            </w:r>
            <w:proofErr w:type="spellEnd"/>
            <w:r w:rsidRPr="0076081C">
              <w:rPr>
                <w:rFonts w:cs="Arial"/>
                <w:bCs/>
                <w:sz w:val="20"/>
                <w:szCs w:val="26"/>
                <w:lang w:val="es-ES_tradnl" w:bidi="ar-JO"/>
              </w:rPr>
              <w:t xml:space="preserve"> Mobile Company</w:t>
            </w:r>
          </w:p>
        </w:tc>
        <w:tc>
          <w:tcPr>
            <w:tcW w:w="2673" w:type="dxa"/>
            <w:hideMark/>
          </w:tcPr>
          <w:p w14:paraId="5BD1F3FA" w14:textId="7AE4D677" w:rsidR="00C0142C" w:rsidRPr="00113974" w:rsidRDefault="0076081C" w:rsidP="0076081C">
            <w:pPr>
              <w:spacing w:before="40" w:after="40" w:line="240" w:lineRule="exact"/>
              <w:jc w:val="center"/>
              <w:rPr>
                <w:rFonts w:eastAsia="SimSun"/>
                <w:sz w:val="20"/>
                <w:szCs w:val="26"/>
              </w:rPr>
            </w:pPr>
            <w:r w:rsidRPr="0076081C">
              <w:rPr>
                <w:rFonts w:cs="Arial"/>
                <w:bCs/>
                <w:sz w:val="20"/>
                <w:szCs w:val="26"/>
                <w:lang w:val="en-GB"/>
              </w:rPr>
              <w:t>+962 7 82XX XXXX</w:t>
            </w:r>
          </w:p>
        </w:tc>
        <w:tc>
          <w:tcPr>
            <w:tcW w:w="1701" w:type="dxa"/>
            <w:hideMark/>
          </w:tcPr>
          <w:p w14:paraId="208991F8" w14:textId="3CD59A63" w:rsidR="00C0142C" w:rsidRPr="00113974" w:rsidRDefault="0076081C" w:rsidP="00E229F7">
            <w:pPr>
              <w:spacing w:before="40" w:after="40" w:line="240" w:lineRule="exact"/>
              <w:jc w:val="center"/>
              <w:rPr>
                <w:rFonts w:eastAsia="SimSun"/>
                <w:sz w:val="20"/>
                <w:szCs w:val="26"/>
                <w:rtl/>
                <w:lang w:bidi="ar-EG"/>
              </w:rPr>
            </w:pPr>
            <w:r>
              <w:rPr>
                <w:rFonts w:eastAsia="SimSun"/>
                <w:sz w:val="20"/>
                <w:szCs w:val="26"/>
              </w:rPr>
              <w:t>2017.I.10</w:t>
            </w:r>
          </w:p>
        </w:tc>
      </w:tr>
    </w:tbl>
    <w:p w14:paraId="2E03F5E0" w14:textId="77777777" w:rsidR="00C0142C" w:rsidRPr="000C4DE6" w:rsidRDefault="00C0142C" w:rsidP="00E229F7">
      <w:pPr>
        <w:pStyle w:val="ContactA"/>
        <w:spacing w:before="180"/>
        <w:rPr>
          <w:rtl/>
        </w:rPr>
      </w:pPr>
      <w:r w:rsidRPr="000C4DE6">
        <w:rPr>
          <w:rFonts w:hint="cs"/>
          <w:rtl/>
        </w:rPr>
        <w:t>للاتصال:</w:t>
      </w:r>
    </w:p>
    <w:p w14:paraId="68FC6A7D" w14:textId="1290B2D4" w:rsidR="00C0142C" w:rsidRPr="000C4DE6" w:rsidRDefault="00C0142C" w:rsidP="000F4F47">
      <w:pPr>
        <w:pStyle w:val="ContactA1"/>
        <w:rPr>
          <w:lang w:bidi="ar-EG"/>
        </w:rPr>
      </w:pPr>
      <w:r w:rsidRPr="00873C64">
        <w:t xml:space="preserve">Eng. Hala </w:t>
      </w:r>
      <w:proofErr w:type="spellStart"/>
      <w:r w:rsidRPr="00873C64">
        <w:t>Kharbat</w:t>
      </w:r>
      <w:proofErr w:type="spellEnd"/>
      <w:r>
        <w:br/>
      </w:r>
      <w:r w:rsidRPr="00873C64">
        <w:t>Telecommunications Services and Networks Regulation Directorate</w:t>
      </w:r>
      <w:r>
        <w:br/>
      </w:r>
      <w:r w:rsidRPr="00873C64">
        <w:t>Telecommunications Regulatory Commission (TRC)</w:t>
      </w:r>
      <w:r>
        <w:br/>
      </w:r>
      <w:proofErr w:type="spellStart"/>
      <w:r w:rsidRPr="00873C64">
        <w:t>Bayader</w:t>
      </w:r>
      <w:proofErr w:type="spellEnd"/>
      <w:r w:rsidRPr="00873C64">
        <w:t xml:space="preserve"> Wadi Al Seer District</w:t>
      </w:r>
      <w:r>
        <w:br/>
      </w:r>
      <w:r w:rsidRPr="00873C64">
        <w:t xml:space="preserve">Deir </w:t>
      </w:r>
      <w:proofErr w:type="spellStart"/>
      <w:r w:rsidRPr="00873C64">
        <w:t>ghbar</w:t>
      </w:r>
      <w:proofErr w:type="spellEnd"/>
      <w:r w:rsidRPr="00873C64">
        <w:t xml:space="preserve"> Area</w:t>
      </w:r>
      <w:r>
        <w:br/>
      </w:r>
      <w:r w:rsidRPr="00873C64">
        <w:t xml:space="preserve">Extension of </w:t>
      </w:r>
      <w:proofErr w:type="spellStart"/>
      <w:r w:rsidRPr="00873C64">
        <w:t>Alshaheed</w:t>
      </w:r>
      <w:proofErr w:type="spellEnd"/>
      <w:r w:rsidRPr="00873C64">
        <w:t xml:space="preserve"> Mohamad Al </w:t>
      </w:r>
      <w:proofErr w:type="spellStart"/>
      <w:r w:rsidRPr="00873C64">
        <w:t>Zoghoul</w:t>
      </w:r>
      <w:proofErr w:type="spellEnd"/>
      <w:r w:rsidRPr="00873C64">
        <w:t xml:space="preserve"> Street.</w:t>
      </w:r>
      <w:r>
        <w:br/>
      </w:r>
      <w:r w:rsidRPr="00873C64">
        <w:t>Building No (13)</w:t>
      </w:r>
      <w:r>
        <w:br/>
      </w:r>
      <w:proofErr w:type="spellStart"/>
      <w:r w:rsidRPr="00873C64">
        <w:t>P.O.Box</w:t>
      </w:r>
      <w:proofErr w:type="spellEnd"/>
      <w:r w:rsidRPr="00873C64">
        <w:t>: 850967</w:t>
      </w:r>
      <w:r>
        <w:br/>
      </w:r>
      <w:r w:rsidRPr="00873C64">
        <w:t>AMMAN 11185</w:t>
      </w:r>
      <w:r>
        <w:br/>
      </w:r>
      <w:r w:rsidRPr="00873C64">
        <w:t>Jordan</w:t>
      </w:r>
    </w:p>
    <w:p w14:paraId="0EBB5922" w14:textId="76093BF2" w:rsidR="00C0142C" w:rsidRDefault="00C0142C" w:rsidP="00C0142C">
      <w:pPr>
        <w:pStyle w:val="ContactA2"/>
        <w:rPr>
          <w:lang w:val="es-ES"/>
        </w:rPr>
      </w:pPr>
      <w:r w:rsidRPr="000C4DE6">
        <w:rPr>
          <w:rFonts w:hint="cs"/>
          <w:rtl/>
          <w:lang w:val="es-ES"/>
        </w:rPr>
        <w:t>الهاتف:</w:t>
      </w:r>
      <w:r w:rsidRPr="000C4DE6">
        <w:rPr>
          <w:lang w:val="es-ES"/>
        </w:rPr>
        <w:tab/>
        <w:t>+962 6 5501120</w:t>
      </w:r>
      <w:r w:rsidRPr="000C4DE6">
        <w:rPr>
          <w:rFonts w:hint="cs"/>
          <w:rtl/>
          <w:lang w:val="es-ES"/>
        </w:rPr>
        <w:t xml:space="preserve"> </w:t>
      </w:r>
      <w:r w:rsidRPr="008717D7">
        <w:rPr>
          <w:rFonts w:hint="cs"/>
          <w:rtl/>
          <w:lang w:val="es-ES"/>
        </w:rPr>
        <w:t>داخلي</w:t>
      </w:r>
      <w:r w:rsidRPr="000C4DE6">
        <w:rPr>
          <w:rFonts w:hint="cs"/>
          <w:rtl/>
          <w:lang w:val="es-ES"/>
        </w:rPr>
        <w:t xml:space="preserve">: </w:t>
      </w:r>
      <w:r w:rsidRPr="00873C64">
        <w:t>2330</w:t>
      </w:r>
      <w:r w:rsidRPr="000C4DE6">
        <w:rPr>
          <w:lang w:val="es-ES"/>
        </w:rPr>
        <w:br/>
      </w:r>
      <w:r w:rsidRPr="000C4DE6">
        <w:rPr>
          <w:rFonts w:hint="cs"/>
          <w:rtl/>
          <w:lang w:val="es-ES"/>
        </w:rPr>
        <w:t>الفاكس:</w:t>
      </w:r>
      <w:r w:rsidRPr="000C4DE6">
        <w:rPr>
          <w:rFonts w:hint="cs"/>
          <w:rtl/>
          <w:lang w:val="es-ES"/>
        </w:rPr>
        <w:tab/>
      </w:r>
      <w:r w:rsidRPr="000C4DE6">
        <w:rPr>
          <w:lang w:val="es-ES"/>
        </w:rPr>
        <w:t>+962 6 5690830</w:t>
      </w:r>
      <w:r w:rsidRPr="000C4DE6">
        <w:rPr>
          <w:lang w:val="es-ES"/>
        </w:rPr>
        <w:br/>
      </w:r>
      <w:r w:rsidRPr="000C4DE6">
        <w:rPr>
          <w:rFonts w:hint="cs"/>
          <w:rtl/>
          <w:lang w:val="es-ES"/>
        </w:rPr>
        <w:t>البريد الإلكتروني:</w:t>
      </w:r>
      <w:r w:rsidRPr="000C4DE6">
        <w:rPr>
          <w:lang w:val="es-ES"/>
        </w:rPr>
        <w:tab/>
      </w:r>
      <w:proofErr w:type="spellStart"/>
      <w:r w:rsidRPr="00873C64">
        <w:t>hala.kharbat</w:t>
      </w:r>
      <w:proofErr w:type="spellEnd"/>
      <w:r w:rsidRPr="00873C64">
        <w:rPr>
          <w:lang w:val="it-IT"/>
        </w:rPr>
        <w:t>@trc.gov.jo</w:t>
      </w:r>
    </w:p>
    <w:p w14:paraId="748B45E0" w14:textId="77777777" w:rsidR="0076081C" w:rsidRPr="005860BA" w:rsidRDefault="0076081C" w:rsidP="0076081C">
      <w:pPr>
        <w:pStyle w:val="CountriesName"/>
        <w:rPr>
          <w:rtl/>
        </w:rPr>
      </w:pPr>
      <w:bookmarkStart w:id="195" w:name="_Toc30510172"/>
      <w:bookmarkStart w:id="196" w:name="_Toc45706390"/>
      <w:bookmarkStart w:id="197" w:name="_Toc33093016"/>
      <w:r w:rsidRPr="005860BA">
        <w:rPr>
          <w:rFonts w:hint="cs"/>
          <w:rtl/>
        </w:rPr>
        <w:t xml:space="preserve">ميانمار (الرمز الدليلي للبلد </w:t>
      </w:r>
      <w:r w:rsidRPr="005860BA">
        <w:t>+95</w:t>
      </w:r>
      <w:r w:rsidRPr="005860BA">
        <w:rPr>
          <w:rFonts w:hint="cs"/>
          <w:rtl/>
        </w:rPr>
        <w:t>)</w:t>
      </w:r>
      <w:bookmarkEnd w:id="195"/>
      <w:bookmarkEnd w:id="196"/>
    </w:p>
    <w:p w14:paraId="1E0489A1" w14:textId="261F518C" w:rsidR="0076081C" w:rsidRPr="005860BA" w:rsidRDefault="0076081C" w:rsidP="0076081C">
      <w:pPr>
        <w:rPr>
          <w:rFonts w:eastAsia="SimSun"/>
          <w:lang w:bidi="ar-EG"/>
        </w:rPr>
      </w:pPr>
      <w:r w:rsidRPr="005860BA">
        <w:rPr>
          <w:rFonts w:eastAsia="SimSun" w:hint="cs"/>
          <w:rtl/>
          <w:lang w:bidi="ar-EG"/>
        </w:rPr>
        <w:t xml:space="preserve">تبليغ في </w:t>
      </w:r>
      <w:r>
        <w:rPr>
          <w:rFonts w:eastAsia="SimSun"/>
          <w:lang w:bidi="ar-EG"/>
        </w:rPr>
        <w:t>2020.VI.24</w:t>
      </w:r>
      <w:r w:rsidRPr="005860BA">
        <w:rPr>
          <w:rFonts w:eastAsia="SimSun" w:hint="cs"/>
          <w:rtl/>
          <w:lang w:bidi="ar-EG"/>
        </w:rPr>
        <w:t>:</w:t>
      </w:r>
    </w:p>
    <w:p w14:paraId="2F20A4A7" w14:textId="049F6CBF" w:rsidR="0076081C" w:rsidRPr="005860BA" w:rsidRDefault="0076081C" w:rsidP="0076081C">
      <w:pPr>
        <w:rPr>
          <w:rFonts w:eastAsia="SimSun"/>
          <w:rtl/>
          <w:lang w:bidi="ar-SY"/>
        </w:rPr>
      </w:pPr>
      <w:r w:rsidRPr="005860BA">
        <w:rPr>
          <w:rFonts w:eastAsia="SimSun" w:hint="cs"/>
          <w:rtl/>
          <w:lang w:bidi="ar-SY"/>
        </w:rPr>
        <w:t xml:space="preserve">تعلن </w:t>
      </w:r>
      <w:r w:rsidRPr="005860BA">
        <w:rPr>
          <w:rFonts w:eastAsia="SimSun" w:hint="cs"/>
          <w:i/>
          <w:iCs/>
          <w:rtl/>
          <w:lang w:bidi="ar-SY"/>
        </w:rPr>
        <w:t>وزارة النقل والاتصالات</w:t>
      </w:r>
      <w:r w:rsidRPr="005860BA">
        <w:rPr>
          <w:rFonts w:eastAsia="SimSun" w:hint="cs"/>
          <w:rtl/>
          <w:lang w:bidi="ar-SY"/>
        </w:rPr>
        <w:t xml:space="preserve">، ناي باي تو، عن إضافة </w:t>
      </w:r>
      <w:r w:rsidRPr="005860BA">
        <w:rPr>
          <w:rFonts w:eastAsia="SimSun" w:hint="cs"/>
          <w:rtl/>
        </w:rPr>
        <w:t>مخطط الترقيم المحدث التالي إلى خطة الترقيم الوطنية لميانمار</w:t>
      </w:r>
      <w:r w:rsidRPr="005860BA">
        <w:rPr>
          <w:rFonts w:eastAsia="SimSun" w:hint="cs"/>
          <w:rtl/>
          <w:lang w:bidi="ar-SY"/>
        </w:rPr>
        <w:t>:</w:t>
      </w:r>
    </w:p>
    <w:p w14:paraId="1259793B" w14:textId="72971FF3" w:rsidR="0076081C" w:rsidRPr="005860BA" w:rsidRDefault="0076081C" w:rsidP="0076081C">
      <w:pPr>
        <w:spacing w:before="240"/>
        <w:jc w:val="center"/>
        <w:rPr>
          <w:rFonts w:eastAsia="SimSun"/>
          <w:i/>
          <w:iCs/>
          <w:lang w:bidi="ar-SY"/>
        </w:rPr>
      </w:pPr>
      <w:r w:rsidRPr="005860BA">
        <w:rPr>
          <w:rFonts w:eastAsia="SimSun" w:hint="cs"/>
          <w:i/>
          <w:iCs/>
          <w:rtl/>
          <w:lang w:bidi="ar-SY"/>
        </w:rPr>
        <w:t xml:space="preserve">وصف إدخال موارد جديدة في خطة الترقيم الوطنية </w:t>
      </w:r>
      <w:r w:rsidRPr="005860BA">
        <w:rPr>
          <w:rFonts w:eastAsia="SimSun"/>
          <w:i/>
          <w:iCs/>
          <w:rtl/>
          <w:lang w:bidi="ar-SY"/>
        </w:rPr>
        <w:br/>
      </w:r>
      <w:r w:rsidRPr="005860BA">
        <w:rPr>
          <w:rFonts w:eastAsia="SimSun" w:hint="cs"/>
          <w:i/>
          <w:iCs/>
          <w:rtl/>
          <w:lang w:bidi="ar-SY"/>
        </w:rPr>
        <w:t xml:space="preserve">للرمز الدليلي للبلد </w:t>
      </w:r>
      <w:r w:rsidRPr="005860BA">
        <w:rPr>
          <w:rFonts w:eastAsia="SimSun"/>
          <w:i/>
          <w:iCs/>
          <w:lang w:bidi="ar-SY"/>
        </w:rPr>
        <w:t>+95</w:t>
      </w:r>
      <w:r w:rsidRPr="005860BA">
        <w:rPr>
          <w:rFonts w:eastAsia="SimSun" w:hint="cs"/>
          <w:i/>
          <w:iCs/>
          <w:rtl/>
          <w:lang w:bidi="ar-SY"/>
        </w:rPr>
        <w:t xml:space="preserve"> وفقاً للتوصية </w:t>
      </w:r>
      <w:r w:rsidRPr="005860BA">
        <w:rPr>
          <w:rFonts w:eastAsia="SimSun"/>
          <w:i/>
          <w:iCs/>
          <w:lang w:bidi="ar-SY"/>
        </w:rPr>
        <w:t>E.164</w:t>
      </w:r>
      <w:r w:rsidRPr="005860BA">
        <w:rPr>
          <w:rFonts w:eastAsia="SimSun" w:hint="cs"/>
          <w:i/>
          <w:iCs/>
          <w:rtl/>
          <w:lang w:bidi="ar-SY"/>
        </w:rPr>
        <w:t>:</w:t>
      </w:r>
    </w:p>
    <w:p w14:paraId="0D8C88C1" w14:textId="77777777" w:rsidR="0076081C" w:rsidRPr="00A8515E" w:rsidRDefault="0076081C" w:rsidP="0076081C">
      <w:pPr>
        <w:pStyle w:val="Headingb"/>
        <w:spacing w:before="240" w:after="120"/>
        <w:rPr>
          <w:u w:val="single"/>
          <w:rtl/>
        </w:rPr>
      </w:pPr>
      <w:r w:rsidRPr="00A8515E">
        <w:rPr>
          <w:rFonts w:hint="cs"/>
          <w:color w:val="000000"/>
          <w:u w:val="single"/>
          <w:rtl/>
        </w:rPr>
        <w:t>أرقام الخدمة 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709"/>
        <w:gridCol w:w="1263"/>
        <w:gridCol w:w="2551"/>
        <w:gridCol w:w="1276"/>
        <w:gridCol w:w="2971"/>
      </w:tblGrid>
      <w:tr w:rsidR="0076081C" w:rsidRPr="00F9307A" w14:paraId="30A94772" w14:textId="77777777" w:rsidTr="00AC321B">
        <w:trPr>
          <w:cantSplit/>
          <w:trHeight w:val="284"/>
          <w:tblHeader/>
          <w:jc w:val="center"/>
        </w:trPr>
        <w:tc>
          <w:tcPr>
            <w:tcW w:w="859" w:type="dxa"/>
            <w:vAlign w:val="center"/>
          </w:tcPr>
          <w:p w14:paraId="6367100E" w14:textId="77777777" w:rsidR="0076081C" w:rsidRPr="00F9307A" w:rsidRDefault="0076081C" w:rsidP="00476417">
            <w:pPr>
              <w:spacing w:before="40" w:after="40" w:line="240" w:lineRule="exact"/>
              <w:jc w:val="center"/>
              <w:rPr>
                <w:b/>
                <w:bCs/>
                <w:position w:val="2"/>
                <w:sz w:val="18"/>
                <w:szCs w:val="24"/>
                <w:highlight w:val="yellow"/>
                <w:lang w:val="en-GB"/>
              </w:rPr>
            </w:pPr>
            <w:r w:rsidRPr="00F9307A">
              <w:rPr>
                <w:rFonts w:hint="cs"/>
                <w:b/>
                <w:bCs/>
                <w:spacing w:val="-6"/>
                <w:position w:val="2"/>
                <w:sz w:val="18"/>
                <w:szCs w:val="24"/>
                <w:rtl/>
              </w:rPr>
              <w:t>الرقم التسلسلي</w:t>
            </w:r>
          </w:p>
        </w:tc>
        <w:tc>
          <w:tcPr>
            <w:tcW w:w="709" w:type="dxa"/>
            <w:vAlign w:val="center"/>
          </w:tcPr>
          <w:p w14:paraId="03DFCEEB" w14:textId="77777777" w:rsidR="0076081C" w:rsidRPr="00F9307A" w:rsidRDefault="0076081C" w:rsidP="00476417">
            <w:pPr>
              <w:spacing w:before="40" w:after="40" w:line="240" w:lineRule="exact"/>
              <w:jc w:val="center"/>
              <w:rPr>
                <w:b/>
                <w:bCs/>
                <w:position w:val="2"/>
                <w:sz w:val="18"/>
                <w:szCs w:val="24"/>
                <w:highlight w:val="yellow"/>
                <w:lang w:val="en-GB"/>
              </w:rPr>
            </w:pPr>
            <w:r w:rsidRPr="00F9307A">
              <w:rPr>
                <w:rFonts w:hint="cs"/>
                <w:b/>
                <w:bCs/>
                <w:spacing w:val="-6"/>
                <w:position w:val="2"/>
                <w:sz w:val="18"/>
                <w:szCs w:val="24"/>
                <w:rtl/>
              </w:rPr>
              <w:t>الرمز الدليلي للمنطقة</w:t>
            </w:r>
          </w:p>
        </w:tc>
        <w:tc>
          <w:tcPr>
            <w:tcW w:w="1263" w:type="dxa"/>
            <w:vAlign w:val="center"/>
          </w:tcPr>
          <w:p w14:paraId="3C11BB14" w14:textId="77777777" w:rsidR="0076081C" w:rsidRPr="00F9307A" w:rsidRDefault="0076081C" w:rsidP="00476417">
            <w:pPr>
              <w:spacing w:before="40" w:after="40" w:line="240" w:lineRule="exact"/>
              <w:jc w:val="center"/>
              <w:rPr>
                <w:b/>
                <w:bCs/>
                <w:position w:val="2"/>
                <w:sz w:val="18"/>
                <w:szCs w:val="24"/>
                <w:highlight w:val="yellow"/>
                <w:lang w:val="en-GB"/>
              </w:rPr>
            </w:pPr>
            <w:r w:rsidRPr="00F9307A">
              <w:rPr>
                <w:rFonts w:hint="cs"/>
                <w:b/>
                <w:bCs/>
                <w:position w:val="2"/>
                <w:sz w:val="18"/>
                <w:szCs w:val="24"/>
                <w:rtl/>
              </w:rPr>
              <w:t>سلاسل الأرقام</w:t>
            </w:r>
          </w:p>
        </w:tc>
        <w:tc>
          <w:tcPr>
            <w:tcW w:w="2551" w:type="dxa"/>
            <w:vAlign w:val="center"/>
          </w:tcPr>
          <w:p w14:paraId="0F42C077" w14:textId="77777777" w:rsidR="0076081C" w:rsidRPr="00F9307A" w:rsidRDefault="0076081C" w:rsidP="00476417">
            <w:pPr>
              <w:spacing w:before="40" w:after="40" w:line="240" w:lineRule="exact"/>
              <w:jc w:val="center"/>
              <w:rPr>
                <w:b/>
                <w:bCs/>
                <w:position w:val="2"/>
                <w:sz w:val="18"/>
                <w:szCs w:val="24"/>
                <w:highlight w:val="yellow"/>
                <w:lang w:val="en-GB"/>
              </w:rPr>
            </w:pPr>
            <w:r w:rsidRPr="00F9307A">
              <w:rPr>
                <w:rFonts w:hint="cs"/>
                <w:b/>
                <w:bCs/>
                <w:position w:val="2"/>
                <w:sz w:val="18"/>
                <w:szCs w:val="24"/>
                <w:rtl/>
                <w:lang w:val="en-GB"/>
              </w:rPr>
              <w:t>النظام</w:t>
            </w:r>
          </w:p>
        </w:tc>
        <w:tc>
          <w:tcPr>
            <w:tcW w:w="1276" w:type="dxa"/>
            <w:vAlign w:val="center"/>
          </w:tcPr>
          <w:p w14:paraId="0EDE52AD" w14:textId="77777777" w:rsidR="0076081C" w:rsidRPr="00F9307A" w:rsidRDefault="0076081C" w:rsidP="00476417">
            <w:pPr>
              <w:spacing w:before="40" w:after="40" w:line="240" w:lineRule="exact"/>
              <w:jc w:val="center"/>
              <w:rPr>
                <w:b/>
                <w:bCs/>
                <w:position w:val="2"/>
                <w:sz w:val="18"/>
                <w:szCs w:val="24"/>
                <w:highlight w:val="yellow"/>
                <w:lang w:val="en-GB"/>
              </w:rPr>
            </w:pPr>
            <w:r w:rsidRPr="00F9307A">
              <w:rPr>
                <w:rFonts w:hint="cs"/>
                <w:b/>
                <w:bCs/>
                <w:spacing w:val="-4"/>
                <w:position w:val="2"/>
                <w:sz w:val="18"/>
                <w:szCs w:val="24"/>
                <w:rtl/>
              </w:rPr>
              <w:t>طول الرقم (بما</w:t>
            </w:r>
            <w:r w:rsidRPr="00F9307A">
              <w:rPr>
                <w:rFonts w:hint="eastAsia"/>
                <w:b/>
                <w:bCs/>
                <w:spacing w:val="-4"/>
                <w:position w:val="2"/>
                <w:sz w:val="18"/>
                <w:szCs w:val="24"/>
                <w:rtl/>
              </w:rPr>
              <w:t> </w:t>
            </w:r>
            <w:r w:rsidRPr="00F9307A">
              <w:rPr>
                <w:rFonts w:hint="cs"/>
                <w:b/>
                <w:bCs/>
                <w:spacing w:val="-4"/>
                <w:position w:val="2"/>
                <w:sz w:val="18"/>
                <w:szCs w:val="24"/>
                <w:rtl/>
              </w:rPr>
              <w:t>في</w:t>
            </w:r>
            <w:r w:rsidRPr="00F9307A">
              <w:rPr>
                <w:rFonts w:hint="eastAsia"/>
                <w:b/>
                <w:bCs/>
                <w:spacing w:val="-4"/>
                <w:position w:val="2"/>
                <w:sz w:val="18"/>
                <w:szCs w:val="24"/>
                <w:rtl/>
              </w:rPr>
              <w:t> </w:t>
            </w:r>
            <w:r w:rsidRPr="00F9307A">
              <w:rPr>
                <w:rFonts w:hint="cs"/>
                <w:b/>
                <w:bCs/>
                <w:spacing w:val="-4"/>
                <w:position w:val="2"/>
                <w:sz w:val="18"/>
                <w:szCs w:val="24"/>
                <w:rtl/>
              </w:rPr>
              <w:t>ذلك الرمز الدليلي للمنطقة)</w:t>
            </w:r>
          </w:p>
        </w:tc>
        <w:tc>
          <w:tcPr>
            <w:tcW w:w="2971" w:type="dxa"/>
            <w:vAlign w:val="center"/>
          </w:tcPr>
          <w:p w14:paraId="0216683B" w14:textId="77777777" w:rsidR="0076081C" w:rsidRPr="00F9307A" w:rsidRDefault="0076081C" w:rsidP="00476417">
            <w:pPr>
              <w:spacing w:before="40" w:after="40" w:line="240" w:lineRule="exact"/>
              <w:jc w:val="center"/>
              <w:rPr>
                <w:b/>
                <w:bCs/>
                <w:spacing w:val="-8"/>
                <w:position w:val="2"/>
                <w:sz w:val="18"/>
                <w:szCs w:val="24"/>
                <w:highlight w:val="yellow"/>
                <w:lang w:val="en-GB"/>
              </w:rPr>
            </w:pPr>
            <w:r w:rsidRPr="00F9307A">
              <w:rPr>
                <w:rFonts w:hint="cs"/>
                <w:b/>
                <w:bCs/>
                <w:spacing w:val="-8"/>
                <w:position w:val="2"/>
                <w:sz w:val="18"/>
                <w:szCs w:val="24"/>
                <w:rtl/>
                <w:lang w:val="en-GB"/>
              </w:rPr>
              <w:t>المشغل</w:t>
            </w:r>
          </w:p>
        </w:tc>
      </w:tr>
      <w:tr w:rsidR="0076081C" w:rsidRPr="00F9307A" w14:paraId="542DC4A3" w14:textId="77777777" w:rsidTr="00AC321B">
        <w:trPr>
          <w:cantSplit/>
          <w:trHeight w:val="284"/>
          <w:jc w:val="center"/>
        </w:trPr>
        <w:tc>
          <w:tcPr>
            <w:tcW w:w="859" w:type="dxa"/>
            <w:vAlign w:val="center"/>
          </w:tcPr>
          <w:p w14:paraId="6926BA1A" w14:textId="3543F08A" w:rsidR="0076081C" w:rsidRPr="00F9307A" w:rsidRDefault="0076081C" w:rsidP="00476417">
            <w:pPr>
              <w:spacing w:before="40" w:after="40" w:line="240" w:lineRule="exact"/>
              <w:jc w:val="left"/>
              <w:rPr>
                <w:i/>
                <w:iCs/>
                <w:position w:val="2"/>
                <w:sz w:val="18"/>
                <w:szCs w:val="24"/>
                <w:lang w:val="en-GB"/>
              </w:rPr>
            </w:pPr>
            <w:r w:rsidRPr="00F9307A">
              <w:rPr>
                <w:i/>
                <w:sz w:val="18"/>
                <w:szCs w:val="24"/>
                <w:lang w:val="en-GB"/>
              </w:rPr>
              <w:t>1</w:t>
            </w:r>
          </w:p>
        </w:tc>
        <w:tc>
          <w:tcPr>
            <w:tcW w:w="709" w:type="dxa"/>
            <w:vAlign w:val="center"/>
          </w:tcPr>
          <w:p w14:paraId="0DBE788D" w14:textId="78485BC7"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5F236B6C" w14:textId="12AB1B69"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650-xxx-xxx</w:t>
            </w:r>
          </w:p>
        </w:tc>
        <w:tc>
          <w:tcPr>
            <w:tcW w:w="2551" w:type="dxa"/>
            <w:vAlign w:val="center"/>
          </w:tcPr>
          <w:p w14:paraId="6CDD02E5" w14:textId="77777777" w:rsidR="0076081C" w:rsidRPr="00F9307A" w:rsidRDefault="0076081C" w:rsidP="00476417">
            <w:pPr>
              <w:spacing w:before="40" w:after="40" w:line="240" w:lineRule="exact"/>
              <w:jc w:val="left"/>
              <w:rPr>
                <w:position w:val="2"/>
                <w:sz w:val="18"/>
                <w:szCs w:val="24"/>
                <w:lang w:val="en-GB"/>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75C50446" w14:textId="77777777" w:rsidR="0076081C" w:rsidRPr="00F9307A" w:rsidRDefault="0076081C" w:rsidP="00476417">
            <w:pPr>
              <w:spacing w:before="40" w:after="40" w:line="240" w:lineRule="exact"/>
              <w:jc w:val="center"/>
              <w:rPr>
                <w:position w:val="2"/>
                <w:sz w:val="18"/>
                <w:szCs w:val="24"/>
                <w:lang w:val="en-GB"/>
              </w:rPr>
            </w:pPr>
            <w:r w:rsidRPr="00F9307A">
              <w:rPr>
                <w:position w:val="2"/>
                <w:sz w:val="18"/>
                <w:szCs w:val="24"/>
                <w:lang w:val="en-GB"/>
              </w:rPr>
              <w:t>10</w:t>
            </w:r>
          </w:p>
        </w:tc>
        <w:tc>
          <w:tcPr>
            <w:tcW w:w="2971" w:type="dxa"/>
            <w:vAlign w:val="center"/>
          </w:tcPr>
          <w:p w14:paraId="2241DFA7" w14:textId="323095DB" w:rsidR="0076081C" w:rsidRPr="00F9307A" w:rsidRDefault="0076081C" w:rsidP="00476417">
            <w:pPr>
              <w:spacing w:before="40" w:after="40" w:line="240" w:lineRule="exact"/>
              <w:jc w:val="left"/>
              <w:rPr>
                <w:spacing w:val="-6"/>
                <w:position w:val="2"/>
                <w:sz w:val="18"/>
                <w:szCs w:val="24"/>
                <w:lang w:val="en-GB"/>
              </w:rPr>
            </w:pPr>
            <w:r w:rsidRPr="00F9307A">
              <w:rPr>
                <w:sz w:val="18"/>
                <w:szCs w:val="24"/>
                <w:lang w:val="en-GB"/>
              </w:rPr>
              <w:t xml:space="preserve">Telecom International Myanmar </w:t>
            </w:r>
            <w:proofErr w:type="spellStart"/>
            <w:proofErr w:type="gramStart"/>
            <w:r w:rsidRPr="00F9307A">
              <w:rPr>
                <w:sz w:val="18"/>
                <w:szCs w:val="24"/>
                <w:lang w:val="en-GB"/>
              </w:rPr>
              <w:t>Co.,Ltd</w:t>
            </w:r>
            <w:proofErr w:type="spellEnd"/>
            <w:proofErr w:type="gramEnd"/>
          </w:p>
        </w:tc>
      </w:tr>
      <w:tr w:rsidR="0076081C" w:rsidRPr="00F9307A" w14:paraId="374F801F" w14:textId="77777777" w:rsidTr="00AC321B">
        <w:trPr>
          <w:cantSplit/>
          <w:trHeight w:val="284"/>
          <w:jc w:val="center"/>
        </w:trPr>
        <w:tc>
          <w:tcPr>
            <w:tcW w:w="859" w:type="dxa"/>
            <w:vAlign w:val="center"/>
          </w:tcPr>
          <w:p w14:paraId="7ADD792D" w14:textId="4F7631B2" w:rsidR="0076081C" w:rsidRPr="00F9307A" w:rsidRDefault="0076081C" w:rsidP="00476417">
            <w:pPr>
              <w:spacing w:before="40" w:after="40" w:line="240" w:lineRule="exact"/>
              <w:jc w:val="left"/>
              <w:rPr>
                <w:i/>
                <w:iCs/>
                <w:position w:val="2"/>
                <w:sz w:val="18"/>
                <w:szCs w:val="24"/>
              </w:rPr>
            </w:pPr>
            <w:r w:rsidRPr="00F9307A">
              <w:rPr>
                <w:i/>
                <w:sz w:val="18"/>
                <w:szCs w:val="24"/>
              </w:rPr>
              <w:t>2</w:t>
            </w:r>
          </w:p>
        </w:tc>
        <w:tc>
          <w:tcPr>
            <w:tcW w:w="709" w:type="dxa"/>
            <w:vAlign w:val="center"/>
          </w:tcPr>
          <w:p w14:paraId="1D7EBCFE" w14:textId="0EDD050F"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222529AD" w14:textId="3CDDB496"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667-xxx-xxx</w:t>
            </w:r>
          </w:p>
        </w:tc>
        <w:tc>
          <w:tcPr>
            <w:tcW w:w="2551" w:type="dxa"/>
            <w:vAlign w:val="center"/>
          </w:tcPr>
          <w:p w14:paraId="06BC9DAE" w14:textId="77777777" w:rsidR="0076081C" w:rsidRPr="00F9307A" w:rsidRDefault="0076081C" w:rsidP="00476417">
            <w:pPr>
              <w:spacing w:before="40" w:after="40" w:line="240" w:lineRule="exact"/>
              <w:jc w:val="left"/>
              <w:rPr>
                <w:position w:val="2"/>
                <w:sz w:val="18"/>
                <w:szCs w:val="24"/>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0CF9C8CC" w14:textId="77777777" w:rsidR="0076081C" w:rsidRPr="00F9307A" w:rsidRDefault="0076081C" w:rsidP="00476417">
            <w:pPr>
              <w:spacing w:before="40" w:after="40" w:line="240" w:lineRule="exact"/>
              <w:jc w:val="center"/>
              <w:rPr>
                <w:position w:val="2"/>
                <w:sz w:val="18"/>
                <w:szCs w:val="24"/>
              </w:rPr>
            </w:pPr>
            <w:r w:rsidRPr="00F9307A">
              <w:rPr>
                <w:position w:val="2"/>
                <w:sz w:val="18"/>
                <w:szCs w:val="24"/>
                <w:lang w:val="en-GB"/>
              </w:rPr>
              <w:t>10</w:t>
            </w:r>
          </w:p>
        </w:tc>
        <w:tc>
          <w:tcPr>
            <w:tcW w:w="2971" w:type="dxa"/>
            <w:vAlign w:val="center"/>
          </w:tcPr>
          <w:p w14:paraId="6598F081" w14:textId="31808AA5" w:rsidR="0076081C" w:rsidRPr="00F9307A" w:rsidRDefault="0076081C" w:rsidP="00476417">
            <w:pPr>
              <w:spacing w:before="40" w:after="40" w:line="240" w:lineRule="exact"/>
              <w:jc w:val="left"/>
              <w:rPr>
                <w:spacing w:val="-6"/>
                <w:position w:val="2"/>
                <w:sz w:val="18"/>
                <w:szCs w:val="24"/>
                <w:lang w:val="en-GB"/>
              </w:rPr>
            </w:pPr>
            <w:r w:rsidRPr="00F9307A">
              <w:rPr>
                <w:sz w:val="18"/>
                <w:szCs w:val="24"/>
                <w:lang w:val="en-GB"/>
              </w:rPr>
              <w:t xml:space="preserve">Telecom International Myanmar </w:t>
            </w:r>
            <w:proofErr w:type="spellStart"/>
            <w:proofErr w:type="gramStart"/>
            <w:r w:rsidRPr="00F9307A">
              <w:rPr>
                <w:sz w:val="18"/>
                <w:szCs w:val="24"/>
                <w:lang w:val="en-GB"/>
              </w:rPr>
              <w:t>Co.,Ltd</w:t>
            </w:r>
            <w:proofErr w:type="spellEnd"/>
            <w:proofErr w:type="gramEnd"/>
          </w:p>
        </w:tc>
      </w:tr>
      <w:tr w:rsidR="0076081C" w:rsidRPr="00F9307A" w14:paraId="5B9C993E" w14:textId="77777777" w:rsidTr="00AC321B">
        <w:trPr>
          <w:cantSplit/>
          <w:trHeight w:val="284"/>
          <w:jc w:val="center"/>
        </w:trPr>
        <w:tc>
          <w:tcPr>
            <w:tcW w:w="859" w:type="dxa"/>
            <w:vAlign w:val="center"/>
          </w:tcPr>
          <w:p w14:paraId="7FF2F761" w14:textId="78CACD25" w:rsidR="0076081C" w:rsidRPr="00F9307A" w:rsidRDefault="0076081C" w:rsidP="00476417">
            <w:pPr>
              <w:spacing w:before="40" w:after="40" w:line="240" w:lineRule="exact"/>
              <w:jc w:val="left"/>
              <w:rPr>
                <w:i/>
                <w:iCs/>
                <w:position w:val="2"/>
                <w:sz w:val="18"/>
                <w:szCs w:val="24"/>
              </w:rPr>
            </w:pPr>
            <w:r w:rsidRPr="00F9307A">
              <w:rPr>
                <w:i/>
                <w:sz w:val="18"/>
                <w:szCs w:val="24"/>
              </w:rPr>
              <w:t>3</w:t>
            </w:r>
          </w:p>
        </w:tc>
        <w:tc>
          <w:tcPr>
            <w:tcW w:w="709" w:type="dxa"/>
            <w:vAlign w:val="center"/>
          </w:tcPr>
          <w:p w14:paraId="27094771" w14:textId="32074312"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2A066FA0" w14:textId="5DD9873F"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668-xxx-xxx</w:t>
            </w:r>
          </w:p>
        </w:tc>
        <w:tc>
          <w:tcPr>
            <w:tcW w:w="2551" w:type="dxa"/>
            <w:vAlign w:val="center"/>
          </w:tcPr>
          <w:p w14:paraId="53F52218" w14:textId="77777777" w:rsidR="0076081C" w:rsidRPr="00F9307A" w:rsidRDefault="0076081C" w:rsidP="00476417">
            <w:pPr>
              <w:spacing w:before="40" w:after="40" w:line="240" w:lineRule="exact"/>
              <w:jc w:val="left"/>
              <w:rPr>
                <w:position w:val="2"/>
                <w:sz w:val="18"/>
                <w:szCs w:val="24"/>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7E29CBCE" w14:textId="77777777" w:rsidR="0076081C" w:rsidRPr="00F9307A" w:rsidRDefault="0076081C" w:rsidP="00476417">
            <w:pPr>
              <w:spacing w:before="40" w:after="40" w:line="240" w:lineRule="exact"/>
              <w:jc w:val="center"/>
              <w:rPr>
                <w:position w:val="2"/>
                <w:sz w:val="18"/>
                <w:szCs w:val="24"/>
              </w:rPr>
            </w:pPr>
            <w:r w:rsidRPr="00F9307A">
              <w:rPr>
                <w:position w:val="2"/>
                <w:sz w:val="18"/>
                <w:szCs w:val="24"/>
                <w:lang w:val="en-GB"/>
              </w:rPr>
              <w:t>10</w:t>
            </w:r>
          </w:p>
        </w:tc>
        <w:tc>
          <w:tcPr>
            <w:tcW w:w="2971" w:type="dxa"/>
            <w:vAlign w:val="center"/>
          </w:tcPr>
          <w:p w14:paraId="247C9CEB" w14:textId="42BFAA5E" w:rsidR="0076081C" w:rsidRPr="00F9307A" w:rsidRDefault="0076081C" w:rsidP="00476417">
            <w:pPr>
              <w:spacing w:before="40" w:after="40" w:line="240" w:lineRule="exact"/>
              <w:jc w:val="left"/>
              <w:rPr>
                <w:spacing w:val="-6"/>
                <w:position w:val="2"/>
                <w:sz w:val="18"/>
                <w:szCs w:val="24"/>
                <w:lang w:val="en-GB"/>
              </w:rPr>
            </w:pPr>
            <w:r w:rsidRPr="00F9307A">
              <w:rPr>
                <w:sz w:val="18"/>
                <w:szCs w:val="24"/>
              </w:rPr>
              <w:t xml:space="preserve">Telecom International Myanmar </w:t>
            </w:r>
            <w:proofErr w:type="spellStart"/>
            <w:proofErr w:type="gramStart"/>
            <w:r w:rsidRPr="00F9307A">
              <w:rPr>
                <w:sz w:val="18"/>
                <w:szCs w:val="24"/>
              </w:rPr>
              <w:t>Co.,Ltd</w:t>
            </w:r>
            <w:proofErr w:type="spellEnd"/>
            <w:proofErr w:type="gramEnd"/>
          </w:p>
        </w:tc>
      </w:tr>
      <w:tr w:rsidR="0076081C" w:rsidRPr="00F9307A" w14:paraId="3FCB21BF" w14:textId="77777777" w:rsidTr="00AC321B">
        <w:trPr>
          <w:cantSplit/>
          <w:trHeight w:val="284"/>
          <w:jc w:val="center"/>
        </w:trPr>
        <w:tc>
          <w:tcPr>
            <w:tcW w:w="859" w:type="dxa"/>
            <w:vAlign w:val="center"/>
          </w:tcPr>
          <w:p w14:paraId="21AFD05E" w14:textId="46CCC30A" w:rsidR="0076081C" w:rsidRPr="00F9307A" w:rsidRDefault="0076081C" w:rsidP="00476417">
            <w:pPr>
              <w:spacing w:before="40" w:after="40" w:line="240" w:lineRule="exact"/>
              <w:jc w:val="left"/>
              <w:rPr>
                <w:i/>
                <w:iCs/>
                <w:position w:val="2"/>
                <w:sz w:val="18"/>
                <w:szCs w:val="24"/>
              </w:rPr>
            </w:pPr>
            <w:r w:rsidRPr="00F9307A">
              <w:rPr>
                <w:i/>
                <w:sz w:val="18"/>
                <w:szCs w:val="24"/>
              </w:rPr>
              <w:t>4</w:t>
            </w:r>
          </w:p>
        </w:tc>
        <w:tc>
          <w:tcPr>
            <w:tcW w:w="709" w:type="dxa"/>
            <w:vAlign w:val="center"/>
          </w:tcPr>
          <w:p w14:paraId="70D96EC0" w14:textId="4F05721D"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607ABC53" w14:textId="1C539F42"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669-xxx-xxx</w:t>
            </w:r>
          </w:p>
        </w:tc>
        <w:tc>
          <w:tcPr>
            <w:tcW w:w="2551" w:type="dxa"/>
            <w:vAlign w:val="center"/>
          </w:tcPr>
          <w:p w14:paraId="5F97B0AA" w14:textId="77777777" w:rsidR="0076081C" w:rsidRPr="00F9307A" w:rsidRDefault="0076081C" w:rsidP="00476417">
            <w:pPr>
              <w:spacing w:before="40" w:after="40" w:line="240" w:lineRule="exact"/>
              <w:jc w:val="left"/>
              <w:rPr>
                <w:position w:val="2"/>
                <w:sz w:val="18"/>
                <w:szCs w:val="24"/>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596154E7" w14:textId="77777777" w:rsidR="0076081C" w:rsidRPr="00F9307A" w:rsidRDefault="0076081C" w:rsidP="00476417">
            <w:pPr>
              <w:spacing w:before="40" w:after="40" w:line="240" w:lineRule="exact"/>
              <w:jc w:val="center"/>
              <w:rPr>
                <w:position w:val="2"/>
                <w:sz w:val="18"/>
                <w:szCs w:val="24"/>
              </w:rPr>
            </w:pPr>
            <w:r w:rsidRPr="00F9307A">
              <w:rPr>
                <w:position w:val="2"/>
                <w:sz w:val="18"/>
                <w:szCs w:val="24"/>
                <w:lang w:val="en-GB"/>
              </w:rPr>
              <w:t>10</w:t>
            </w:r>
          </w:p>
        </w:tc>
        <w:tc>
          <w:tcPr>
            <w:tcW w:w="2971" w:type="dxa"/>
            <w:vAlign w:val="center"/>
          </w:tcPr>
          <w:p w14:paraId="06031862" w14:textId="3120D7D8" w:rsidR="0076081C" w:rsidRPr="00F9307A" w:rsidRDefault="0076081C" w:rsidP="00476417">
            <w:pPr>
              <w:spacing w:before="40" w:after="40" w:line="240" w:lineRule="exact"/>
              <w:jc w:val="left"/>
              <w:rPr>
                <w:spacing w:val="-6"/>
                <w:position w:val="2"/>
                <w:sz w:val="18"/>
                <w:szCs w:val="24"/>
                <w:lang w:val="en-GB"/>
              </w:rPr>
            </w:pPr>
            <w:r w:rsidRPr="00F9307A">
              <w:rPr>
                <w:sz w:val="18"/>
                <w:szCs w:val="24"/>
              </w:rPr>
              <w:t xml:space="preserve">Telecom International Myanmar </w:t>
            </w:r>
            <w:proofErr w:type="spellStart"/>
            <w:proofErr w:type="gramStart"/>
            <w:r w:rsidRPr="00F9307A">
              <w:rPr>
                <w:sz w:val="18"/>
                <w:szCs w:val="24"/>
              </w:rPr>
              <w:t>Co.,Ltd</w:t>
            </w:r>
            <w:proofErr w:type="spellEnd"/>
            <w:proofErr w:type="gramEnd"/>
          </w:p>
        </w:tc>
      </w:tr>
      <w:tr w:rsidR="0076081C" w:rsidRPr="00F9307A" w14:paraId="26A95EF1" w14:textId="77777777" w:rsidTr="00AC321B">
        <w:trPr>
          <w:cantSplit/>
          <w:trHeight w:val="284"/>
          <w:jc w:val="center"/>
        </w:trPr>
        <w:tc>
          <w:tcPr>
            <w:tcW w:w="859" w:type="dxa"/>
            <w:vAlign w:val="center"/>
          </w:tcPr>
          <w:p w14:paraId="6EDA746D" w14:textId="67496B80" w:rsidR="0076081C" w:rsidRPr="00F9307A" w:rsidRDefault="0076081C" w:rsidP="00476417">
            <w:pPr>
              <w:spacing w:before="40" w:after="40" w:line="240" w:lineRule="exact"/>
              <w:jc w:val="left"/>
              <w:rPr>
                <w:i/>
                <w:iCs/>
                <w:position w:val="2"/>
                <w:sz w:val="18"/>
                <w:szCs w:val="24"/>
              </w:rPr>
            </w:pPr>
            <w:r w:rsidRPr="00F9307A">
              <w:rPr>
                <w:i/>
                <w:sz w:val="18"/>
                <w:szCs w:val="24"/>
              </w:rPr>
              <w:lastRenderedPageBreak/>
              <w:t>5</w:t>
            </w:r>
          </w:p>
        </w:tc>
        <w:tc>
          <w:tcPr>
            <w:tcW w:w="709" w:type="dxa"/>
            <w:vAlign w:val="center"/>
          </w:tcPr>
          <w:p w14:paraId="4DB163D8" w14:textId="5CACD6F1"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29504530" w14:textId="4C1E6283"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740-xxx-xxx</w:t>
            </w:r>
          </w:p>
        </w:tc>
        <w:tc>
          <w:tcPr>
            <w:tcW w:w="2551" w:type="dxa"/>
            <w:vAlign w:val="center"/>
          </w:tcPr>
          <w:p w14:paraId="077B159D" w14:textId="77777777" w:rsidR="0076081C" w:rsidRPr="00F9307A" w:rsidRDefault="0076081C" w:rsidP="00476417">
            <w:pPr>
              <w:spacing w:before="40" w:after="40" w:line="240" w:lineRule="exact"/>
              <w:jc w:val="left"/>
              <w:rPr>
                <w:position w:val="2"/>
                <w:sz w:val="18"/>
                <w:szCs w:val="24"/>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17F8CCFA" w14:textId="77777777" w:rsidR="0076081C" w:rsidRPr="00F9307A" w:rsidRDefault="0076081C" w:rsidP="00476417">
            <w:pPr>
              <w:spacing w:before="40" w:after="40" w:line="240" w:lineRule="exact"/>
              <w:jc w:val="center"/>
              <w:rPr>
                <w:position w:val="2"/>
                <w:sz w:val="18"/>
                <w:szCs w:val="24"/>
              </w:rPr>
            </w:pPr>
            <w:r w:rsidRPr="00F9307A">
              <w:rPr>
                <w:position w:val="2"/>
                <w:sz w:val="18"/>
                <w:szCs w:val="24"/>
                <w:lang w:val="en-GB"/>
              </w:rPr>
              <w:t>10</w:t>
            </w:r>
          </w:p>
        </w:tc>
        <w:tc>
          <w:tcPr>
            <w:tcW w:w="2971" w:type="dxa"/>
            <w:vAlign w:val="center"/>
          </w:tcPr>
          <w:p w14:paraId="3EDC5B5A" w14:textId="696B659D" w:rsidR="0076081C" w:rsidRPr="00F9307A" w:rsidRDefault="0076081C" w:rsidP="00476417">
            <w:pPr>
              <w:spacing w:before="40" w:after="40" w:line="240" w:lineRule="exact"/>
              <w:jc w:val="left"/>
              <w:rPr>
                <w:spacing w:val="-8"/>
                <w:position w:val="2"/>
                <w:sz w:val="18"/>
                <w:szCs w:val="24"/>
                <w:lang w:val="en-GB"/>
              </w:rPr>
            </w:pPr>
            <w:r w:rsidRPr="00F9307A">
              <w:rPr>
                <w:sz w:val="18"/>
                <w:szCs w:val="24"/>
                <w:lang w:val="en-GB"/>
              </w:rPr>
              <w:t>Telenor Myanmar Limited</w:t>
            </w:r>
          </w:p>
        </w:tc>
      </w:tr>
      <w:tr w:rsidR="0076081C" w:rsidRPr="00F9307A" w14:paraId="3447577D" w14:textId="77777777" w:rsidTr="00AC321B">
        <w:trPr>
          <w:cantSplit/>
          <w:trHeight w:val="284"/>
          <w:jc w:val="center"/>
        </w:trPr>
        <w:tc>
          <w:tcPr>
            <w:tcW w:w="859" w:type="dxa"/>
            <w:vAlign w:val="center"/>
          </w:tcPr>
          <w:p w14:paraId="4AAC15D2" w14:textId="189A6C0D" w:rsidR="0076081C" w:rsidRPr="00F9307A" w:rsidRDefault="0076081C" w:rsidP="00476417">
            <w:pPr>
              <w:spacing w:before="40" w:after="40" w:line="240" w:lineRule="exact"/>
              <w:jc w:val="left"/>
              <w:rPr>
                <w:i/>
                <w:iCs/>
                <w:position w:val="2"/>
                <w:sz w:val="18"/>
                <w:szCs w:val="24"/>
              </w:rPr>
            </w:pPr>
            <w:r w:rsidRPr="00F9307A">
              <w:rPr>
                <w:i/>
                <w:sz w:val="18"/>
                <w:szCs w:val="24"/>
              </w:rPr>
              <w:t>6</w:t>
            </w:r>
          </w:p>
        </w:tc>
        <w:tc>
          <w:tcPr>
            <w:tcW w:w="709" w:type="dxa"/>
            <w:vAlign w:val="center"/>
          </w:tcPr>
          <w:p w14:paraId="46CE0410" w14:textId="0219DACF"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687EAD6E" w14:textId="586BCDF8"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880-xxx-xxx</w:t>
            </w:r>
          </w:p>
        </w:tc>
        <w:tc>
          <w:tcPr>
            <w:tcW w:w="2551" w:type="dxa"/>
            <w:vAlign w:val="center"/>
          </w:tcPr>
          <w:p w14:paraId="5ED04A13" w14:textId="77777777" w:rsidR="0076081C" w:rsidRPr="00F9307A" w:rsidRDefault="0076081C" w:rsidP="00476417">
            <w:pPr>
              <w:spacing w:before="40" w:after="40" w:line="240" w:lineRule="exact"/>
              <w:jc w:val="left"/>
              <w:rPr>
                <w:position w:val="2"/>
                <w:sz w:val="18"/>
                <w:szCs w:val="24"/>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77B69111" w14:textId="77777777" w:rsidR="0076081C" w:rsidRPr="00F9307A" w:rsidRDefault="0076081C" w:rsidP="00476417">
            <w:pPr>
              <w:spacing w:before="40" w:after="40" w:line="240" w:lineRule="exact"/>
              <w:jc w:val="center"/>
              <w:rPr>
                <w:position w:val="2"/>
                <w:sz w:val="18"/>
                <w:szCs w:val="24"/>
              </w:rPr>
            </w:pPr>
            <w:r w:rsidRPr="00F9307A">
              <w:rPr>
                <w:position w:val="2"/>
                <w:sz w:val="18"/>
                <w:szCs w:val="24"/>
                <w:lang w:val="en-GB"/>
              </w:rPr>
              <w:t>10</w:t>
            </w:r>
          </w:p>
        </w:tc>
        <w:tc>
          <w:tcPr>
            <w:tcW w:w="2971" w:type="dxa"/>
            <w:vAlign w:val="center"/>
          </w:tcPr>
          <w:p w14:paraId="31E83509" w14:textId="4A34B144" w:rsidR="0076081C" w:rsidRPr="00F9307A" w:rsidRDefault="0076081C" w:rsidP="00476417">
            <w:pPr>
              <w:spacing w:before="40" w:after="40" w:line="240" w:lineRule="exact"/>
              <w:jc w:val="left"/>
              <w:rPr>
                <w:spacing w:val="-8"/>
                <w:position w:val="2"/>
                <w:sz w:val="18"/>
                <w:szCs w:val="24"/>
                <w:lang w:val="en-GB"/>
              </w:rPr>
            </w:pPr>
            <w:proofErr w:type="spellStart"/>
            <w:r w:rsidRPr="00F9307A">
              <w:rPr>
                <w:sz w:val="18"/>
                <w:szCs w:val="24"/>
                <w:lang w:val="en-GB"/>
              </w:rPr>
              <w:t>Myanma</w:t>
            </w:r>
            <w:proofErr w:type="spellEnd"/>
            <w:r w:rsidRPr="00F9307A">
              <w:rPr>
                <w:sz w:val="18"/>
                <w:szCs w:val="24"/>
                <w:lang w:val="en-GB"/>
              </w:rPr>
              <w:t xml:space="preserve"> Posts and Telecommunications</w:t>
            </w:r>
          </w:p>
        </w:tc>
      </w:tr>
      <w:tr w:rsidR="0076081C" w:rsidRPr="00F9307A" w14:paraId="393D4F14" w14:textId="77777777" w:rsidTr="00AC321B">
        <w:trPr>
          <w:cantSplit/>
          <w:trHeight w:val="284"/>
          <w:jc w:val="center"/>
        </w:trPr>
        <w:tc>
          <w:tcPr>
            <w:tcW w:w="859" w:type="dxa"/>
            <w:vAlign w:val="center"/>
          </w:tcPr>
          <w:p w14:paraId="2FF4193F" w14:textId="6328DC30" w:rsidR="0076081C" w:rsidRPr="00F9307A" w:rsidRDefault="0076081C" w:rsidP="00476417">
            <w:pPr>
              <w:spacing w:before="40" w:after="40" w:line="240" w:lineRule="exact"/>
              <w:jc w:val="left"/>
              <w:rPr>
                <w:i/>
                <w:iCs/>
                <w:position w:val="2"/>
                <w:sz w:val="18"/>
                <w:szCs w:val="24"/>
              </w:rPr>
            </w:pPr>
            <w:r w:rsidRPr="00F9307A">
              <w:rPr>
                <w:i/>
                <w:sz w:val="18"/>
                <w:szCs w:val="24"/>
              </w:rPr>
              <w:t>7</w:t>
            </w:r>
          </w:p>
        </w:tc>
        <w:tc>
          <w:tcPr>
            <w:tcW w:w="709" w:type="dxa"/>
            <w:vAlign w:val="center"/>
          </w:tcPr>
          <w:p w14:paraId="427960A0" w14:textId="15AA4326"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457CB2B1" w14:textId="5E79CCDF"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881-xxx-xxx</w:t>
            </w:r>
          </w:p>
        </w:tc>
        <w:tc>
          <w:tcPr>
            <w:tcW w:w="2551" w:type="dxa"/>
            <w:vAlign w:val="center"/>
          </w:tcPr>
          <w:p w14:paraId="5BDFFE99" w14:textId="77777777" w:rsidR="0076081C" w:rsidRPr="00F9307A" w:rsidRDefault="0076081C" w:rsidP="00476417">
            <w:pPr>
              <w:spacing w:before="40" w:after="40" w:line="240" w:lineRule="exact"/>
              <w:jc w:val="left"/>
              <w:rPr>
                <w:position w:val="2"/>
                <w:sz w:val="18"/>
                <w:szCs w:val="24"/>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3B372CAB" w14:textId="77777777" w:rsidR="0076081C" w:rsidRPr="00F9307A" w:rsidRDefault="0076081C" w:rsidP="00476417">
            <w:pPr>
              <w:spacing w:before="40" w:after="40" w:line="240" w:lineRule="exact"/>
              <w:jc w:val="center"/>
              <w:rPr>
                <w:position w:val="2"/>
                <w:sz w:val="18"/>
                <w:szCs w:val="24"/>
              </w:rPr>
            </w:pPr>
            <w:r w:rsidRPr="00F9307A">
              <w:rPr>
                <w:position w:val="2"/>
                <w:sz w:val="18"/>
                <w:szCs w:val="24"/>
                <w:lang w:val="en-GB"/>
              </w:rPr>
              <w:t>10</w:t>
            </w:r>
          </w:p>
        </w:tc>
        <w:tc>
          <w:tcPr>
            <w:tcW w:w="2971" w:type="dxa"/>
            <w:vAlign w:val="center"/>
          </w:tcPr>
          <w:p w14:paraId="4EB963FA" w14:textId="1975253C" w:rsidR="0076081C" w:rsidRPr="00F9307A" w:rsidRDefault="0076081C" w:rsidP="00476417">
            <w:pPr>
              <w:spacing w:before="40" w:after="40" w:line="240" w:lineRule="exact"/>
              <w:jc w:val="left"/>
              <w:rPr>
                <w:spacing w:val="-6"/>
                <w:position w:val="2"/>
                <w:sz w:val="18"/>
                <w:szCs w:val="24"/>
                <w:lang w:val="en-GB"/>
              </w:rPr>
            </w:pPr>
            <w:proofErr w:type="spellStart"/>
            <w:r w:rsidRPr="00F9307A">
              <w:rPr>
                <w:sz w:val="18"/>
                <w:szCs w:val="24"/>
                <w:lang w:val="en-GB"/>
              </w:rPr>
              <w:t>Myanma</w:t>
            </w:r>
            <w:proofErr w:type="spellEnd"/>
            <w:r w:rsidRPr="00F9307A">
              <w:rPr>
                <w:sz w:val="18"/>
                <w:szCs w:val="24"/>
                <w:lang w:val="en-GB"/>
              </w:rPr>
              <w:t xml:space="preserve"> Posts and Telecommunications</w:t>
            </w:r>
          </w:p>
        </w:tc>
      </w:tr>
      <w:tr w:rsidR="0076081C" w:rsidRPr="00F9307A" w14:paraId="0F0F667A" w14:textId="77777777" w:rsidTr="00AC321B">
        <w:trPr>
          <w:cantSplit/>
          <w:trHeight w:val="284"/>
          <w:jc w:val="center"/>
        </w:trPr>
        <w:tc>
          <w:tcPr>
            <w:tcW w:w="859" w:type="dxa"/>
            <w:vAlign w:val="center"/>
          </w:tcPr>
          <w:p w14:paraId="5A34A545" w14:textId="01B567AC" w:rsidR="0076081C" w:rsidRPr="00F9307A" w:rsidRDefault="0076081C" w:rsidP="00476417">
            <w:pPr>
              <w:spacing w:before="40" w:after="40" w:line="240" w:lineRule="exact"/>
              <w:jc w:val="left"/>
              <w:rPr>
                <w:i/>
                <w:iCs/>
                <w:position w:val="2"/>
                <w:sz w:val="18"/>
                <w:szCs w:val="24"/>
              </w:rPr>
            </w:pPr>
            <w:r w:rsidRPr="00F9307A">
              <w:rPr>
                <w:i/>
                <w:sz w:val="18"/>
                <w:szCs w:val="24"/>
              </w:rPr>
              <w:t>8</w:t>
            </w:r>
          </w:p>
        </w:tc>
        <w:tc>
          <w:tcPr>
            <w:tcW w:w="709" w:type="dxa"/>
            <w:vAlign w:val="center"/>
          </w:tcPr>
          <w:p w14:paraId="30B53A2F" w14:textId="2756F11A"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3385E90D" w14:textId="4D6C2E17"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882-xxx-xxx</w:t>
            </w:r>
          </w:p>
        </w:tc>
        <w:tc>
          <w:tcPr>
            <w:tcW w:w="2551" w:type="dxa"/>
            <w:vAlign w:val="center"/>
          </w:tcPr>
          <w:p w14:paraId="334A789B" w14:textId="0F306C02" w:rsidR="0076081C" w:rsidRPr="00F9307A" w:rsidRDefault="0076081C" w:rsidP="00476417">
            <w:pPr>
              <w:spacing w:before="40" w:after="40" w:line="240" w:lineRule="exact"/>
              <w:jc w:val="left"/>
              <w:rPr>
                <w:position w:val="2"/>
                <w:sz w:val="18"/>
                <w:szCs w:val="24"/>
                <w:rtl/>
                <w:lang w:val="en-GB"/>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4B01A6D4" w14:textId="4FAC48F1" w:rsidR="0076081C" w:rsidRPr="00F9307A" w:rsidRDefault="0076081C" w:rsidP="00476417">
            <w:pPr>
              <w:spacing w:before="40" w:after="40" w:line="240" w:lineRule="exact"/>
              <w:jc w:val="center"/>
              <w:rPr>
                <w:position w:val="2"/>
                <w:sz w:val="18"/>
                <w:szCs w:val="24"/>
                <w:lang w:val="en-GB"/>
              </w:rPr>
            </w:pPr>
            <w:r w:rsidRPr="00F9307A">
              <w:rPr>
                <w:position w:val="2"/>
                <w:sz w:val="18"/>
                <w:szCs w:val="24"/>
                <w:lang w:val="en-GB"/>
              </w:rPr>
              <w:t>10</w:t>
            </w:r>
          </w:p>
        </w:tc>
        <w:tc>
          <w:tcPr>
            <w:tcW w:w="2971" w:type="dxa"/>
            <w:vAlign w:val="center"/>
          </w:tcPr>
          <w:p w14:paraId="1969E8A9" w14:textId="3E224065" w:rsidR="0076081C" w:rsidRPr="00F9307A" w:rsidRDefault="0076081C" w:rsidP="00476417">
            <w:pPr>
              <w:spacing w:before="40" w:after="40" w:line="240" w:lineRule="exact"/>
              <w:jc w:val="left"/>
              <w:rPr>
                <w:spacing w:val="-6"/>
                <w:position w:val="2"/>
                <w:sz w:val="18"/>
                <w:szCs w:val="24"/>
                <w:lang w:val="en-GB"/>
              </w:rPr>
            </w:pPr>
            <w:proofErr w:type="spellStart"/>
            <w:r w:rsidRPr="00F9307A">
              <w:rPr>
                <w:sz w:val="18"/>
                <w:szCs w:val="24"/>
                <w:lang w:val="en-GB"/>
              </w:rPr>
              <w:t>Myanma</w:t>
            </w:r>
            <w:proofErr w:type="spellEnd"/>
            <w:r w:rsidRPr="00F9307A">
              <w:rPr>
                <w:sz w:val="18"/>
                <w:szCs w:val="24"/>
                <w:lang w:val="en-GB"/>
              </w:rPr>
              <w:t xml:space="preserve"> Posts and Telecommunications</w:t>
            </w:r>
          </w:p>
        </w:tc>
      </w:tr>
      <w:tr w:rsidR="0076081C" w:rsidRPr="00F9307A" w14:paraId="097B287E" w14:textId="77777777" w:rsidTr="00AC321B">
        <w:trPr>
          <w:cantSplit/>
          <w:trHeight w:val="284"/>
          <w:jc w:val="center"/>
        </w:trPr>
        <w:tc>
          <w:tcPr>
            <w:tcW w:w="859" w:type="dxa"/>
            <w:vAlign w:val="center"/>
          </w:tcPr>
          <w:p w14:paraId="52551D59" w14:textId="4A310950" w:rsidR="0076081C" w:rsidRPr="00F9307A" w:rsidRDefault="0076081C" w:rsidP="00476417">
            <w:pPr>
              <w:spacing w:before="40" w:after="40" w:line="240" w:lineRule="exact"/>
              <w:jc w:val="left"/>
              <w:rPr>
                <w:i/>
                <w:iCs/>
                <w:position w:val="2"/>
                <w:sz w:val="18"/>
                <w:szCs w:val="24"/>
              </w:rPr>
            </w:pPr>
            <w:r w:rsidRPr="00F9307A">
              <w:rPr>
                <w:i/>
                <w:sz w:val="18"/>
                <w:szCs w:val="24"/>
              </w:rPr>
              <w:t>9</w:t>
            </w:r>
          </w:p>
        </w:tc>
        <w:tc>
          <w:tcPr>
            <w:tcW w:w="709" w:type="dxa"/>
            <w:vAlign w:val="center"/>
          </w:tcPr>
          <w:p w14:paraId="2653B2E1" w14:textId="563F1D8D"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74022984" w14:textId="4E5D7BBE"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883-xxx-xxx</w:t>
            </w:r>
          </w:p>
        </w:tc>
        <w:tc>
          <w:tcPr>
            <w:tcW w:w="2551" w:type="dxa"/>
            <w:vAlign w:val="center"/>
          </w:tcPr>
          <w:p w14:paraId="11FFAD9C" w14:textId="1F771294" w:rsidR="0076081C" w:rsidRPr="00F9307A" w:rsidRDefault="0076081C" w:rsidP="00476417">
            <w:pPr>
              <w:spacing w:before="40" w:after="40" w:line="240" w:lineRule="exact"/>
              <w:jc w:val="left"/>
              <w:rPr>
                <w:position w:val="2"/>
                <w:sz w:val="18"/>
                <w:szCs w:val="24"/>
                <w:rtl/>
                <w:lang w:val="en-GB"/>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18B3E881" w14:textId="3610871E" w:rsidR="0076081C" w:rsidRPr="00F9307A" w:rsidRDefault="0076081C" w:rsidP="00476417">
            <w:pPr>
              <w:spacing w:before="40" w:after="40" w:line="240" w:lineRule="exact"/>
              <w:jc w:val="center"/>
              <w:rPr>
                <w:position w:val="2"/>
                <w:sz w:val="18"/>
                <w:szCs w:val="24"/>
                <w:lang w:val="en-GB"/>
              </w:rPr>
            </w:pPr>
            <w:r w:rsidRPr="00F9307A">
              <w:rPr>
                <w:position w:val="2"/>
                <w:sz w:val="18"/>
                <w:szCs w:val="24"/>
                <w:lang w:val="en-GB"/>
              </w:rPr>
              <w:t>10</w:t>
            </w:r>
          </w:p>
        </w:tc>
        <w:tc>
          <w:tcPr>
            <w:tcW w:w="2971" w:type="dxa"/>
            <w:vAlign w:val="center"/>
          </w:tcPr>
          <w:p w14:paraId="48EB647F" w14:textId="430D351D" w:rsidR="0076081C" w:rsidRPr="00F9307A" w:rsidRDefault="0076081C" w:rsidP="00476417">
            <w:pPr>
              <w:spacing w:before="40" w:after="40" w:line="240" w:lineRule="exact"/>
              <w:jc w:val="left"/>
              <w:rPr>
                <w:spacing w:val="-6"/>
                <w:position w:val="2"/>
                <w:sz w:val="18"/>
                <w:szCs w:val="24"/>
                <w:lang w:val="en-GB"/>
              </w:rPr>
            </w:pPr>
            <w:proofErr w:type="spellStart"/>
            <w:r w:rsidRPr="00F9307A">
              <w:rPr>
                <w:sz w:val="18"/>
                <w:szCs w:val="24"/>
                <w:lang w:val="en-GB"/>
              </w:rPr>
              <w:t>Myanma</w:t>
            </w:r>
            <w:proofErr w:type="spellEnd"/>
            <w:r w:rsidRPr="00F9307A">
              <w:rPr>
                <w:sz w:val="18"/>
                <w:szCs w:val="24"/>
                <w:lang w:val="en-GB"/>
              </w:rPr>
              <w:t xml:space="preserve"> Posts and Telecommunications</w:t>
            </w:r>
          </w:p>
        </w:tc>
      </w:tr>
      <w:tr w:rsidR="0076081C" w:rsidRPr="00F9307A" w14:paraId="0D6C0FB6" w14:textId="77777777" w:rsidTr="00AC321B">
        <w:trPr>
          <w:cantSplit/>
          <w:trHeight w:val="284"/>
          <w:jc w:val="center"/>
        </w:trPr>
        <w:tc>
          <w:tcPr>
            <w:tcW w:w="859" w:type="dxa"/>
            <w:vAlign w:val="center"/>
          </w:tcPr>
          <w:p w14:paraId="66B3EA7F" w14:textId="736119D6" w:rsidR="0076081C" w:rsidRPr="00F9307A" w:rsidRDefault="0076081C" w:rsidP="00476417">
            <w:pPr>
              <w:spacing w:before="40" w:after="40" w:line="240" w:lineRule="exact"/>
              <w:jc w:val="left"/>
              <w:rPr>
                <w:i/>
                <w:iCs/>
                <w:position w:val="2"/>
                <w:sz w:val="18"/>
                <w:szCs w:val="24"/>
              </w:rPr>
            </w:pPr>
            <w:r w:rsidRPr="00F9307A">
              <w:rPr>
                <w:i/>
                <w:sz w:val="18"/>
                <w:szCs w:val="24"/>
              </w:rPr>
              <w:t>10</w:t>
            </w:r>
          </w:p>
        </w:tc>
        <w:tc>
          <w:tcPr>
            <w:tcW w:w="709" w:type="dxa"/>
            <w:vAlign w:val="center"/>
          </w:tcPr>
          <w:p w14:paraId="1F37E6FA" w14:textId="6F292392"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w:t>
            </w:r>
          </w:p>
        </w:tc>
        <w:tc>
          <w:tcPr>
            <w:tcW w:w="1263" w:type="dxa"/>
            <w:vAlign w:val="center"/>
          </w:tcPr>
          <w:p w14:paraId="3EA4BA52" w14:textId="1846898F" w:rsidR="0076081C" w:rsidRPr="00F9307A" w:rsidRDefault="0076081C" w:rsidP="00476417">
            <w:pPr>
              <w:spacing w:before="40" w:after="40" w:line="240" w:lineRule="exact"/>
              <w:jc w:val="center"/>
              <w:rPr>
                <w:position w:val="2"/>
                <w:sz w:val="18"/>
                <w:szCs w:val="24"/>
                <w:lang w:val="en-GB"/>
              </w:rPr>
            </w:pPr>
            <w:r w:rsidRPr="00F9307A">
              <w:rPr>
                <w:sz w:val="18"/>
                <w:szCs w:val="24"/>
                <w:lang w:val="en-GB"/>
              </w:rPr>
              <w:t>940-xxx-xxx</w:t>
            </w:r>
          </w:p>
        </w:tc>
        <w:tc>
          <w:tcPr>
            <w:tcW w:w="2551" w:type="dxa"/>
            <w:vAlign w:val="center"/>
          </w:tcPr>
          <w:p w14:paraId="508CA9CA" w14:textId="331C4B16" w:rsidR="0076081C" w:rsidRPr="00F9307A" w:rsidRDefault="0076081C" w:rsidP="00476417">
            <w:pPr>
              <w:spacing w:before="40" w:after="40" w:line="240" w:lineRule="exact"/>
              <w:jc w:val="left"/>
              <w:rPr>
                <w:position w:val="2"/>
                <w:sz w:val="18"/>
                <w:szCs w:val="24"/>
                <w:rtl/>
                <w:lang w:val="en-GB"/>
              </w:rPr>
            </w:pPr>
            <w:r w:rsidRPr="00F9307A">
              <w:rPr>
                <w:rFonts w:hint="cs"/>
                <w:position w:val="2"/>
                <w:sz w:val="18"/>
                <w:szCs w:val="24"/>
                <w:rtl/>
                <w:lang w:val="en-GB"/>
              </w:rPr>
              <w:t>النفاذ المتعدد عريض النطاق بتقسيم الشفرة</w:t>
            </w:r>
            <w:r w:rsidRPr="00F9307A">
              <w:rPr>
                <w:rFonts w:hint="eastAsia"/>
                <w:position w:val="2"/>
                <w:sz w:val="18"/>
                <w:szCs w:val="24"/>
                <w:rtl/>
                <w:lang w:val="en-GB"/>
              </w:rPr>
              <w:t> </w:t>
            </w:r>
            <w:r w:rsidRPr="00F9307A">
              <w:rPr>
                <w:position w:val="2"/>
                <w:sz w:val="18"/>
                <w:szCs w:val="24"/>
                <w:lang w:val="en-GB"/>
              </w:rPr>
              <w:t>(WCDMA)</w:t>
            </w:r>
            <w:r w:rsidRPr="00F9307A">
              <w:rPr>
                <w:rFonts w:hint="cs"/>
                <w:position w:val="2"/>
                <w:sz w:val="18"/>
                <w:szCs w:val="24"/>
                <w:rtl/>
                <w:lang w:val="en-GB"/>
              </w:rPr>
              <w:t>/النظام العالمي للاتصالات المتنقلة</w:t>
            </w:r>
            <w:r w:rsidRPr="00F9307A">
              <w:rPr>
                <w:rFonts w:hint="eastAsia"/>
                <w:position w:val="2"/>
                <w:sz w:val="18"/>
                <w:szCs w:val="24"/>
                <w:rtl/>
                <w:lang w:val="en-GB" w:bidi="ar-EG"/>
              </w:rPr>
              <w:t> </w:t>
            </w:r>
            <w:r w:rsidRPr="00F9307A">
              <w:rPr>
                <w:position w:val="2"/>
                <w:sz w:val="18"/>
                <w:szCs w:val="24"/>
                <w:lang w:bidi="ar-EG"/>
              </w:rPr>
              <w:t>(GSM)</w:t>
            </w:r>
          </w:p>
        </w:tc>
        <w:tc>
          <w:tcPr>
            <w:tcW w:w="1276" w:type="dxa"/>
            <w:vAlign w:val="center"/>
          </w:tcPr>
          <w:p w14:paraId="3F5A8798" w14:textId="5F7965E1" w:rsidR="0076081C" w:rsidRPr="00F9307A" w:rsidRDefault="0076081C" w:rsidP="00476417">
            <w:pPr>
              <w:spacing w:before="40" w:after="40" w:line="240" w:lineRule="exact"/>
              <w:jc w:val="center"/>
              <w:rPr>
                <w:position w:val="2"/>
                <w:sz w:val="18"/>
                <w:szCs w:val="24"/>
                <w:lang w:val="en-GB"/>
              </w:rPr>
            </w:pPr>
            <w:r w:rsidRPr="00F9307A">
              <w:rPr>
                <w:position w:val="2"/>
                <w:sz w:val="18"/>
                <w:szCs w:val="24"/>
                <w:lang w:val="en-GB"/>
              </w:rPr>
              <w:t>10</w:t>
            </w:r>
          </w:p>
        </w:tc>
        <w:tc>
          <w:tcPr>
            <w:tcW w:w="2971" w:type="dxa"/>
            <w:vAlign w:val="center"/>
          </w:tcPr>
          <w:p w14:paraId="0F10AA90" w14:textId="6CBB6BE1" w:rsidR="0076081C" w:rsidRPr="00F9307A" w:rsidRDefault="0076081C" w:rsidP="00476417">
            <w:pPr>
              <w:spacing w:before="40" w:after="40" w:line="240" w:lineRule="exact"/>
              <w:jc w:val="left"/>
              <w:rPr>
                <w:spacing w:val="-6"/>
                <w:position w:val="2"/>
                <w:sz w:val="18"/>
                <w:szCs w:val="24"/>
                <w:lang w:val="en-GB"/>
              </w:rPr>
            </w:pPr>
            <w:r w:rsidRPr="00F9307A">
              <w:rPr>
                <w:sz w:val="18"/>
                <w:szCs w:val="24"/>
                <w:lang w:val="en-GB"/>
              </w:rPr>
              <w:t>Ooredoo Myanmar Limited</w:t>
            </w:r>
          </w:p>
        </w:tc>
      </w:tr>
    </w:tbl>
    <w:p w14:paraId="000F8344" w14:textId="77777777" w:rsidR="0076081C" w:rsidRPr="005860BA" w:rsidRDefault="0076081C" w:rsidP="0076081C">
      <w:pPr>
        <w:pStyle w:val="ContactA"/>
        <w:rPr>
          <w:rtl/>
          <w:lang w:val="es-ES_tradnl"/>
        </w:rPr>
      </w:pPr>
      <w:r w:rsidRPr="005860BA">
        <w:rPr>
          <w:rFonts w:hint="cs"/>
          <w:rtl/>
        </w:rPr>
        <w:t>للاتصال:</w:t>
      </w:r>
    </w:p>
    <w:p w14:paraId="6E2B88BD" w14:textId="77777777" w:rsidR="0076081C" w:rsidRPr="005860BA" w:rsidRDefault="0076081C" w:rsidP="0076081C">
      <w:pPr>
        <w:pStyle w:val="ContactA1"/>
        <w:rPr>
          <w:rtl/>
          <w:lang w:val="en-GB" w:eastAsia="zh-CN" w:bidi="ar-EG"/>
        </w:rPr>
      </w:pPr>
      <w:r w:rsidRPr="005860BA">
        <w:rPr>
          <w:lang w:eastAsia="zh-CN"/>
        </w:rPr>
        <w:t xml:space="preserve">Ministry of Transport and </w:t>
      </w:r>
      <w:r w:rsidRPr="005860BA">
        <w:rPr>
          <w:lang w:val="en-GB"/>
        </w:rPr>
        <w:t>Communications</w:t>
      </w:r>
      <w:r w:rsidRPr="005860BA">
        <w:rPr>
          <w:lang w:val="en-GB"/>
        </w:rPr>
        <w:br/>
        <w:t>Posts and Telecommunications Department (PTD)</w:t>
      </w:r>
      <w:r w:rsidRPr="005860BA">
        <w:rPr>
          <w:lang w:val="en-GB"/>
        </w:rPr>
        <w:br/>
        <w:t>Building No. 2,</w:t>
      </w:r>
      <w:r w:rsidRPr="005860BA">
        <w:rPr>
          <w:lang w:val="en-GB"/>
        </w:rPr>
        <w:br/>
        <w:t>NAY PYI TAW</w:t>
      </w:r>
      <w:r w:rsidRPr="005860BA">
        <w:rPr>
          <w:lang w:val="en-GB"/>
        </w:rPr>
        <w:br/>
        <w:t>Myanmar</w:t>
      </w:r>
    </w:p>
    <w:p w14:paraId="1729ADFB" w14:textId="77777777" w:rsidR="0076081C" w:rsidRPr="005860BA" w:rsidRDefault="0076081C" w:rsidP="0076081C">
      <w:pPr>
        <w:pStyle w:val="ContactA2"/>
        <w:rPr>
          <w:rtl/>
          <w:lang w:val="es-ES_tradnl"/>
        </w:rPr>
      </w:pPr>
      <w:r w:rsidRPr="005860BA">
        <w:rPr>
          <w:rFonts w:hint="cs"/>
          <w:rtl/>
          <w:lang w:val="es-ES_tradnl"/>
        </w:rPr>
        <w:t>الهاتف:</w:t>
      </w:r>
      <w:r w:rsidRPr="005860BA">
        <w:tab/>
      </w:r>
      <w:r>
        <w:rPr>
          <w:rFonts w:cs="Arial"/>
          <w:lang w:val="pt-BR"/>
        </w:rPr>
        <w:t>+95 67 3407 225</w:t>
      </w:r>
      <w:r w:rsidRPr="005860BA">
        <w:br/>
      </w:r>
      <w:r w:rsidRPr="005860BA">
        <w:rPr>
          <w:rFonts w:hint="cs"/>
          <w:rtl/>
        </w:rPr>
        <w:t>الفاكس:</w:t>
      </w:r>
      <w:r w:rsidRPr="005860BA">
        <w:rPr>
          <w:rFonts w:hint="cs"/>
          <w:rtl/>
        </w:rPr>
        <w:tab/>
      </w:r>
      <w:r w:rsidRPr="004F3A28">
        <w:rPr>
          <w:lang w:val="pt-BR"/>
        </w:rPr>
        <w:t>+95 67 3407 216</w:t>
      </w:r>
      <w:r w:rsidRPr="005860BA">
        <w:br/>
      </w:r>
      <w:r w:rsidRPr="005860BA">
        <w:rPr>
          <w:rFonts w:hint="cs"/>
          <w:rtl/>
        </w:rPr>
        <w:t>البريد الإلكتروني:</w:t>
      </w:r>
      <w:r w:rsidRPr="005860BA">
        <w:tab/>
        <w:t>dg.ptd@mptmail.net.mm</w:t>
      </w:r>
    </w:p>
    <w:bookmarkEnd w:id="197"/>
    <w:p w14:paraId="6D1F0F53" w14:textId="2FFDAB69" w:rsidR="0076081C" w:rsidRDefault="0076081C" w:rsidP="00873F04">
      <w:pPr>
        <w:rPr>
          <w:rtl/>
          <w:lang w:val="pt-BR"/>
        </w:rPr>
      </w:pPr>
      <w:r>
        <w:rPr>
          <w:rtl/>
          <w:lang w:val="pt-BR"/>
        </w:rPr>
        <w:br w:type="page"/>
      </w:r>
    </w:p>
    <w:p w14:paraId="5B3C731F" w14:textId="77777777" w:rsidR="0076081C" w:rsidRPr="00AC321B" w:rsidRDefault="0076081C" w:rsidP="0076081C">
      <w:pPr>
        <w:pStyle w:val="Heading20"/>
        <w:rPr>
          <w:rFonts w:ascii="Calibri bold" w:hAnsi="Calibri bold" w:hint="eastAsia"/>
          <w:rtl/>
          <w:lang w:bidi="ar-EG"/>
        </w:rPr>
      </w:pPr>
      <w:bookmarkStart w:id="198" w:name="_Toc482899974"/>
      <w:bookmarkStart w:id="199" w:name="_Toc45706391"/>
      <w:r w:rsidRPr="00AC321B">
        <w:rPr>
          <w:rFonts w:ascii="Calibri bold" w:hAnsi="Calibri bold" w:hint="cs"/>
          <w:rtl/>
          <w:lang w:bidi="ar-EG"/>
        </w:rPr>
        <w:lastRenderedPageBreak/>
        <w:t>تغييرات في الإدارات/وكالات التشغيل المعتمدة وكيانات أو منظمات أخرى</w:t>
      </w:r>
      <w:bookmarkEnd w:id="198"/>
      <w:bookmarkEnd w:id="199"/>
    </w:p>
    <w:p w14:paraId="39194DBF" w14:textId="77777777" w:rsidR="0076081C" w:rsidRPr="0052442B" w:rsidRDefault="0076081C" w:rsidP="0076081C">
      <w:pPr>
        <w:pStyle w:val="CountriesName"/>
        <w:rPr>
          <w:rtl/>
        </w:rPr>
      </w:pPr>
      <w:bookmarkStart w:id="200" w:name="_Toc482899975"/>
      <w:bookmarkStart w:id="201" w:name="_Toc45706392"/>
      <w:r>
        <w:rPr>
          <w:rFonts w:hint="cs"/>
          <w:rtl/>
        </w:rPr>
        <w:t>النرويج</w:t>
      </w:r>
      <w:bookmarkEnd w:id="200"/>
      <w:bookmarkEnd w:id="201"/>
    </w:p>
    <w:p w14:paraId="1AC857EE" w14:textId="49907562" w:rsidR="0076081C" w:rsidRPr="0052442B" w:rsidRDefault="0076081C" w:rsidP="0076081C">
      <w:pPr>
        <w:tabs>
          <w:tab w:val="left" w:pos="2149"/>
        </w:tabs>
        <w:spacing w:before="0"/>
        <w:rPr>
          <w:rFonts w:eastAsia="SimSun"/>
          <w:rtl/>
          <w:lang w:bidi="ar-EG"/>
        </w:rPr>
      </w:pPr>
      <w:r w:rsidRPr="0052442B">
        <w:rPr>
          <w:rFonts w:eastAsia="SimSun" w:hint="cs"/>
          <w:rtl/>
          <w:lang w:bidi="ar-EG"/>
        </w:rPr>
        <w:t xml:space="preserve">تبليغ في </w:t>
      </w:r>
      <w:r>
        <w:rPr>
          <w:rFonts w:eastAsia="SimSun"/>
          <w:bCs/>
        </w:rPr>
        <w:t>2020</w:t>
      </w:r>
      <w:r w:rsidRPr="0052442B">
        <w:rPr>
          <w:rFonts w:eastAsia="SimSun"/>
          <w:bCs/>
        </w:rPr>
        <w:t>.</w:t>
      </w:r>
      <w:r>
        <w:rPr>
          <w:rFonts w:eastAsia="SimSun"/>
          <w:bCs/>
        </w:rPr>
        <w:t>VI</w:t>
      </w:r>
      <w:r w:rsidRPr="0052442B">
        <w:rPr>
          <w:rFonts w:eastAsia="SimSun"/>
          <w:bCs/>
        </w:rPr>
        <w:t>.</w:t>
      </w:r>
      <w:r>
        <w:rPr>
          <w:rFonts w:eastAsia="SimSun"/>
          <w:bCs/>
        </w:rPr>
        <w:t>29</w:t>
      </w:r>
      <w:r w:rsidRPr="0052442B">
        <w:rPr>
          <w:rFonts w:eastAsia="SimSun" w:hint="cs"/>
          <w:rtl/>
          <w:lang w:bidi="ar-EG"/>
        </w:rPr>
        <w:t>:</w:t>
      </w:r>
    </w:p>
    <w:p w14:paraId="12E1FA23" w14:textId="77777777" w:rsidR="0076081C" w:rsidRPr="0052442B" w:rsidRDefault="0076081C" w:rsidP="0076081C">
      <w:pPr>
        <w:tabs>
          <w:tab w:val="left" w:pos="1888"/>
          <w:tab w:val="center" w:pos="4819"/>
        </w:tabs>
        <w:spacing w:before="0"/>
        <w:jc w:val="center"/>
        <w:rPr>
          <w:rFonts w:eastAsia="SimSun"/>
          <w:i/>
          <w:iCs/>
          <w:lang w:bidi="ar-EG"/>
        </w:rPr>
      </w:pPr>
      <w:r>
        <w:rPr>
          <w:rFonts w:eastAsia="SimSun" w:hint="cs"/>
          <w:i/>
          <w:iCs/>
          <w:rtl/>
          <w:lang w:bidi="ar-EG"/>
        </w:rPr>
        <w:t xml:space="preserve">منح صفة وكالة تشغيل معتمدة </w:t>
      </w:r>
      <w:r>
        <w:rPr>
          <w:rFonts w:eastAsia="SimSun"/>
          <w:i/>
          <w:iCs/>
          <w:lang w:bidi="ar-EG"/>
        </w:rPr>
        <w:t>(ROA)</w:t>
      </w:r>
    </w:p>
    <w:p w14:paraId="0245DECB" w14:textId="05688E0D" w:rsidR="0076081C" w:rsidRPr="00A647BA" w:rsidRDefault="0076081C" w:rsidP="0076081C">
      <w:pPr>
        <w:rPr>
          <w:rFonts w:eastAsia="SimSun"/>
          <w:highlight w:val="yellow"/>
          <w:rtl/>
          <w:lang w:bidi="ar-EG"/>
        </w:rPr>
      </w:pPr>
      <w:r w:rsidRPr="00A647BA">
        <w:rPr>
          <w:rFonts w:eastAsia="SimSun" w:hint="cs"/>
          <w:rtl/>
          <w:lang w:bidi="ar-EG"/>
        </w:rPr>
        <w:t xml:space="preserve">تُعلن </w:t>
      </w:r>
      <w:r>
        <w:rPr>
          <w:rFonts w:eastAsia="SimSun" w:hint="cs"/>
          <w:i/>
          <w:iCs/>
          <w:rtl/>
          <w:lang w:bidi="ar-EG"/>
        </w:rPr>
        <w:t>هيئة الاتصالات النرويجية</w:t>
      </w:r>
      <w:r w:rsidRPr="00A647BA">
        <w:rPr>
          <w:rFonts w:eastAsia="SimSun" w:hint="cs"/>
          <w:rtl/>
          <w:lang w:bidi="ar-EG"/>
        </w:rPr>
        <w:t xml:space="preserve">، </w:t>
      </w:r>
      <w:proofErr w:type="spellStart"/>
      <w:r>
        <w:rPr>
          <w:rFonts w:eastAsia="SimSun" w:hint="cs"/>
          <w:rtl/>
          <w:lang w:bidi="ar-EG"/>
        </w:rPr>
        <w:t>ليلساند</w:t>
      </w:r>
      <w:proofErr w:type="spellEnd"/>
      <w:r w:rsidRPr="00A647BA">
        <w:rPr>
          <w:rFonts w:eastAsia="SimSun" w:hint="cs"/>
          <w:rtl/>
          <w:lang w:bidi="ar-EG"/>
        </w:rPr>
        <w:t xml:space="preserve">، أن الشركة التالية لتشغيل الاتصالات وتوريد الخدمات مُنحت صفة وكالة تشغيل </w:t>
      </w:r>
      <w:r w:rsidR="00B92113">
        <w:rPr>
          <w:rFonts w:eastAsia="SimSun" w:hint="cs"/>
          <w:rtl/>
          <w:lang w:bidi="ar-EG"/>
        </w:rPr>
        <w:t xml:space="preserve">معترف بها </w:t>
      </w:r>
      <w:r w:rsidR="00B92113">
        <w:rPr>
          <w:rFonts w:eastAsia="SimSun"/>
          <w:lang w:val="en-GB" w:bidi="ar-EG"/>
        </w:rPr>
        <w:t>(ROA)</w:t>
      </w:r>
      <w:r w:rsidRPr="00A647BA">
        <w:rPr>
          <w:rFonts w:eastAsia="SimSun" w:hint="cs"/>
          <w:rtl/>
          <w:lang w:bidi="ar-EG"/>
        </w:rPr>
        <w:t xml:space="preserve"> طبقاً للمادة </w:t>
      </w:r>
      <w:r w:rsidRPr="00A647BA">
        <w:rPr>
          <w:rFonts w:eastAsia="SimSun"/>
          <w:lang w:bidi="ar-EG"/>
        </w:rPr>
        <w:t>6</w:t>
      </w:r>
      <w:r w:rsidRPr="00A647BA">
        <w:rPr>
          <w:rFonts w:eastAsia="SimSun" w:hint="cs"/>
          <w:rtl/>
          <w:lang w:bidi="ar-EG"/>
        </w:rPr>
        <w:t xml:space="preserve"> من دستور الاتحاد والرقمين </w:t>
      </w:r>
      <w:r w:rsidRPr="00A647BA">
        <w:rPr>
          <w:rFonts w:eastAsia="SimSun"/>
          <w:lang w:bidi="ar-EG"/>
        </w:rPr>
        <w:t>1007</w:t>
      </w:r>
      <w:r w:rsidRPr="00A647BA">
        <w:rPr>
          <w:rFonts w:eastAsia="SimSun" w:hint="cs"/>
          <w:rtl/>
          <w:lang w:bidi="ar-EG"/>
        </w:rPr>
        <w:t xml:space="preserve"> و</w:t>
      </w:r>
      <w:r w:rsidRPr="00A647BA">
        <w:rPr>
          <w:rFonts w:eastAsia="SimSun"/>
          <w:lang w:bidi="ar-EG"/>
        </w:rPr>
        <w:t>1008</w:t>
      </w:r>
      <w:r w:rsidRPr="00A647BA">
        <w:rPr>
          <w:rFonts w:eastAsia="SimSun" w:hint="cs"/>
          <w:rtl/>
          <w:lang w:bidi="ar-EG"/>
        </w:rPr>
        <w:t xml:space="preserve"> من</w:t>
      </w:r>
      <w:r w:rsidRPr="00A647BA">
        <w:rPr>
          <w:rFonts w:eastAsia="SimSun" w:hint="eastAsia"/>
          <w:rtl/>
          <w:lang w:bidi="ar-EG"/>
        </w:rPr>
        <w:t> </w:t>
      </w:r>
      <w:r>
        <w:rPr>
          <w:rFonts w:eastAsia="SimSun" w:hint="cs"/>
          <w:rtl/>
          <w:lang w:bidi="ar-EG"/>
        </w:rPr>
        <w:t>الملحق بالدستور.</w:t>
      </w:r>
    </w:p>
    <w:p w14:paraId="4D80CF90" w14:textId="0D2984C2" w:rsidR="0076081C" w:rsidRPr="00B45DF5" w:rsidRDefault="0076081C" w:rsidP="00D04BA1">
      <w:pPr>
        <w:rPr>
          <w:rFonts w:eastAsia="SimSun"/>
          <w:rtl/>
          <w:lang w:bidi="ar-EG"/>
        </w:rPr>
      </w:pPr>
      <w:r w:rsidRPr="00A647BA">
        <w:rPr>
          <w:rFonts w:eastAsia="SimSun" w:hint="cs"/>
          <w:rtl/>
          <w:lang w:bidi="ar-EG"/>
        </w:rPr>
        <w:t xml:space="preserve">واسم هذه الشركة التي منحت صفة وكالة تشغيل </w:t>
      </w:r>
      <w:r w:rsidR="00B92113">
        <w:rPr>
          <w:rFonts w:eastAsia="SimSun" w:hint="cs"/>
          <w:rtl/>
          <w:lang w:bidi="ar-EG"/>
        </w:rPr>
        <w:t>معترف بها</w:t>
      </w:r>
      <w:r w:rsidRPr="00A647BA">
        <w:rPr>
          <w:rFonts w:eastAsia="SimSun" w:hint="cs"/>
          <w:rtl/>
          <w:lang w:bidi="ar-EG"/>
        </w:rPr>
        <w:t xml:space="preserve"> هو </w:t>
      </w:r>
      <w:r w:rsidR="00D04BA1" w:rsidRPr="00D04BA1">
        <w:rPr>
          <w:rFonts w:eastAsia="SimSun"/>
          <w:i/>
          <w:iCs/>
          <w:lang w:bidi="ar-EG"/>
        </w:rPr>
        <w:t xml:space="preserve">Norwegian </w:t>
      </w:r>
      <w:proofErr w:type="spellStart"/>
      <w:r w:rsidR="00D04BA1" w:rsidRPr="00D04BA1">
        <w:rPr>
          <w:rFonts w:eastAsia="SimSun"/>
          <w:i/>
          <w:iCs/>
          <w:lang w:bidi="ar-EG"/>
        </w:rPr>
        <w:t>Defence</w:t>
      </w:r>
      <w:proofErr w:type="spellEnd"/>
      <w:r w:rsidR="00D04BA1" w:rsidRPr="00D04BA1">
        <w:rPr>
          <w:rFonts w:eastAsia="SimSun"/>
          <w:i/>
          <w:iCs/>
          <w:lang w:bidi="ar-EG"/>
        </w:rPr>
        <w:t xml:space="preserve"> Research Establishment</w:t>
      </w:r>
      <w:r w:rsidR="00D04BA1">
        <w:rPr>
          <w:rFonts w:eastAsia="SimSun" w:hint="cs"/>
          <w:i/>
          <w:iCs/>
          <w:rtl/>
          <w:lang w:bidi="ar-EG"/>
        </w:rPr>
        <w:t xml:space="preserve"> </w:t>
      </w:r>
      <w:r w:rsidR="00D04BA1" w:rsidRPr="00D04BA1">
        <w:rPr>
          <w:rFonts w:eastAsia="SimSun"/>
          <w:i/>
          <w:iCs/>
          <w:lang w:bidi="ar-EG"/>
        </w:rPr>
        <w:t>(FFI)</w:t>
      </w:r>
      <w:r w:rsidRPr="00A647BA">
        <w:rPr>
          <w:rFonts w:eastAsia="SimSun" w:hint="cs"/>
          <w:i/>
          <w:iCs/>
          <w:rtl/>
          <w:lang w:bidi="ar-EG"/>
        </w:rPr>
        <w:t>.</w:t>
      </w:r>
    </w:p>
    <w:p w14:paraId="61A79B88" w14:textId="77777777" w:rsidR="0076081C" w:rsidRPr="00811F37" w:rsidRDefault="0076081C" w:rsidP="00476417">
      <w:pPr>
        <w:pStyle w:val="ContactA"/>
        <w:rPr>
          <w:rtl/>
        </w:rPr>
      </w:pPr>
      <w:r w:rsidRPr="00811F37">
        <w:rPr>
          <w:rFonts w:hint="cs"/>
          <w:rtl/>
        </w:rPr>
        <w:t>للاتصال:</w:t>
      </w:r>
    </w:p>
    <w:p w14:paraId="5E213302" w14:textId="77777777" w:rsidR="00D04BA1" w:rsidRDefault="0076081C" w:rsidP="00D04BA1">
      <w:pPr>
        <w:pStyle w:val="ContactA1"/>
      </w:pPr>
      <w:r w:rsidRPr="0076081C">
        <w:t xml:space="preserve">Norwegian </w:t>
      </w:r>
      <w:proofErr w:type="spellStart"/>
      <w:r w:rsidRPr="0076081C">
        <w:t>Defence</w:t>
      </w:r>
      <w:proofErr w:type="spellEnd"/>
      <w:r w:rsidRPr="0076081C">
        <w:t xml:space="preserve"> Research Establishment (FFI)</w:t>
      </w:r>
      <w:r>
        <w:br/>
      </w:r>
      <w:proofErr w:type="spellStart"/>
      <w:r w:rsidRPr="0076081C">
        <w:t>Instituttveien</w:t>
      </w:r>
      <w:proofErr w:type="spellEnd"/>
      <w:r w:rsidRPr="0076081C">
        <w:t xml:space="preserve"> 20</w:t>
      </w:r>
      <w:r>
        <w:br/>
      </w:r>
      <w:r w:rsidRPr="0076081C">
        <w:t>2007 KJELLER</w:t>
      </w:r>
      <w:r w:rsidR="00D04BA1">
        <w:br/>
      </w:r>
      <w:r w:rsidRPr="0076081C">
        <w:t>Norway</w:t>
      </w:r>
    </w:p>
    <w:p w14:paraId="7606A78A" w14:textId="352AA630" w:rsidR="0076081C" w:rsidRDefault="00D04BA1" w:rsidP="00D04BA1">
      <w:pPr>
        <w:pStyle w:val="ContactA2"/>
        <w:rPr>
          <w:rtl/>
        </w:rPr>
      </w:pPr>
      <w:r>
        <w:rPr>
          <w:rFonts w:hint="cs"/>
          <w:rtl/>
        </w:rPr>
        <w:t>الهاتف:</w:t>
      </w:r>
      <w:r>
        <w:rPr>
          <w:rtl/>
        </w:rPr>
        <w:tab/>
      </w:r>
      <w:r>
        <w:t>+47 63 80 70 00</w:t>
      </w:r>
      <w:r>
        <w:rPr>
          <w:rtl/>
        </w:rPr>
        <w:br/>
      </w:r>
      <w:r w:rsidR="0076081C" w:rsidRPr="006D542D">
        <w:rPr>
          <w:rFonts w:hint="cs"/>
          <w:rtl/>
        </w:rPr>
        <w:t>البريد الإلكتروني:</w:t>
      </w:r>
      <w:r w:rsidR="0076081C" w:rsidRPr="006D542D">
        <w:tab/>
      </w:r>
      <w:r w:rsidRPr="00D04BA1">
        <w:t>firmapost@ffi.no</w:t>
      </w:r>
    </w:p>
    <w:p w14:paraId="785651FD" w14:textId="6D04E445" w:rsidR="0076081C" w:rsidRDefault="0076081C" w:rsidP="00D04BA1">
      <w:pPr>
        <w:spacing w:before="240"/>
        <w:rPr>
          <w:rFonts w:eastAsia="SimSun"/>
          <w:rtl/>
        </w:rPr>
      </w:pPr>
      <w:r>
        <w:rPr>
          <w:rFonts w:eastAsia="SimSun" w:hint="cs"/>
          <w:rtl/>
        </w:rPr>
        <w:t xml:space="preserve">وللحصول على مزيد من المعلومات يُرجى الاتصال </w:t>
      </w:r>
      <w:r w:rsidR="00B92113">
        <w:rPr>
          <w:rFonts w:eastAsia="SimSun" w:hint="cs"/>
          <w:rtl/>
        </w:rPr>
        <w:t>كما يلي</w:t>
      </w:r>
      <w:r>
        <w:rPr>
          <w:rFonts w:eastAsia="SimSun" w:hint="cs"/>
          <w:rtl/>
        </w:rPr>
        <w:t>:</w:t>
      </w:r>
    </w:p>
    <w:p w14:paraId="004B171A" w14:textId="77777777" w:rsidR="00D04BA1" w:rsidRDefault="0076081C" w:rsidP="00D04BA1">
      <w:pPr>
        <w:pStyle w:val="ContactA1"/>
        <w:rPr>
          <w:rtl/>
          <w:lang w:bidi="ar-EG"/>
        </w:rPr>
      </w:pPr>
      <w:bookmarkStart w:id="202" w:name="lt_pId797"/>
      <w:r w:rsidRPr="00274E31">
        <w:t>Norwegian Communications Authority</w:t>
      </w:r>
      <w:bookmarkEnd w:id="202"/>
      <w:r w:rsidRPr="00274E31">
        <w:br/>
      </w:r>
      <w:bookmarkStart w:id="203" w:name="lt_pId798"/>
      <w:r w:rsidRPr="00274E31">
        <w:rPr>
          <w:rFonts w:cs="Arial"/>
          <w:bCs/>
        </w:rPr>
        <w:t>P.O. Box 93</w:t>
      </w:r>
      <w:bookmarkEnd w:id="203"/>
      <w:r w:rsidRPr="00274E31">
        <w:rPr>
          <w:rFonts w:cs="Arial"/>
          <w:bCs/>
        </w:rPr>
        <w:br/>
      </w:r>
      <w:bookmarkStart w:id="204" w:name="lt_pId799"/>
      <w:r w:rsidRPr="00274E31">
        <w:rPr>
          <w:rFonts w:cs="Arial"/>
          <w:bCs/>
        </w:rPr>
        <w:t>4791 LILLESAND</w:t>
      </w:r>
      <w:bookmarkEnd w:id="204"/>
      <w:r w:rsidRPr="00274E31">
        <w:rPr>
          <w:rFonts w:cs="Arial"/>
          <w:bCs/>
        </w:rPr>
        <w:br/>
      </w:r>
      <w:bookmarkStart w:id="205" w:name="lt_pId800"/>
      <w:r w:rsidRPr="00274E31">
        <w:rPr>
          <w:rFonts w:cs="Arial"/>
          <w:bCs/>
        </w:rPr>
        <w:t>Norway</w:t>
      </w:r>
      <w:bookmarkEnd w:id="205"/>
    </w:p>
    <w:p w14:paraId="229456AA" w14:textId="7C8B1FAC" w:rsidR="0076081C" w:rsidRDefault="0076081C" w:rsidP="00D04BA1">
      <w:pPr>
        <w:pStyle w:val="ContactA2"/>
        <w:rPr>
          <w:bCs/>
          <w:rtl/>
        </w:rPr>
      </w:pPr>
      <w:r w:rsidRPr="00B54F43">
        <w:rPr>
          <w:rFonts w:hint="cs"/>
          <w:rtl/>
        </w:rPr>
        <w:t>الهاتف:</w:t>
      </w:r>
      <w:r w:rsidRPr="00B54F43">
        <w:tab/>
        <w:t>+47 22824600</w:t>
      </w:r>
      <w:r w:rsidRPr="00B54F43">
        <w:br/>
      </w:r>
      <w:r w:rsidRPr="00B54F43">
        <w:rPr>
          <w:rFonts w:hint="cs"/>
          <w:rtl/>
        </w:rPr>
        <w:t>الفاكس:</w:t>
      </w:r>
      <w:r w:rsidRPr="00B54F43">
        <w:rPr>
          <w:rFonts w:hint="cs"/>
          <w:rtl/>
        </w:rPr>
        <w:tab/>
      </w:r>
      <w:r w:rsidRPr="00B54F43">
        <w:t>+47 22824640</w:t>
      </w:r>
      <w:r w:rsidRPr="00B54F43">
        <w:br/>
      </w:r>
      <w:r w:rsidRPr="00B54F43">
        <w:rPr>
          <w:rFonts w:hint="cs"/>
          <w:rtl/>
        </w:rPr>
        <w:t>البريد الإلكتروني:</w:t>
      </w:r>
      <w:r w:rsidRPr="00B54F43">
        <w:tab/>
      </w:r>
      <w:bookmarkStart w:id="206" w:name="lt_pId806"/>
      <w:r w:rsidRPr="00B54F43">
        <w:t>firmapost@nkom.no</w:t>
      </w:r>
      <w:bookmarkEnd w:id="206"/>
      <w:r w:rsidRPr="00B54F43">
        <w:br/>
      </w:r>
      <w:r w:rsidRPr="00B54F43">
        <w:rPr>
          <w:rFonts w:hint="cs"/>
          <w:rtl/>
        </w:rPr>
        <w:t>الموقع</w:t>
      </w:r>
      <w:r>
        <w:rPr>
          <w:rFonts w:hint="cs"/>
          <w:rtl/>
          <w:lang w:val="en-GB"/>
        </w:rPr>
        <w:t xml:space="preserve"> الإلكتروني:</w:t>
      </w:r>
      <w:r>
        <w:rPr>
          <w:rtl/>
          <w:lang w:val="en-GB"/>
        </w:rPr>
        <w:tab/>
      </w:r>
      <w:bookmarkStart w:id="207" w:name="lt_pId808"/>
      <w:r w:rsidRPr="00B54F43">
        <w:rPr>
          <w:bCs/>
        </w:rPr>
        <w:t>www.nkom.no</w:t>
      </w:r>
      <w:bookmarkEnd w:id="207"/>
    </w:p>
    <w:p w14:paraId="0A6C0643" w14:textId="77777777" w:rsidR="0076081C" w:rsidRDefault="0076081C" w:rsidP="00873F04">
      <w:pPr>
        <w:rPr>
          <w:lang w:val="pt-BR"/>
        </w:rPr>
      </w:pPr>
    </w:p>
    <w:p w14:paraId="74DA2313" w14:textId="2E8CDDA0" w:rsidR="00873F04" w:rsidRDefault="00873F04" w:rsidP="00873F04">
      <w:pPr>
        <w:rPr>
          <w:rtl/>
          <w:lang w:val="pt-BR"/>
        </w:rPr>
      </w:pPr>
      <w:r>
        <w:rPr>
          <w:rtl/>
          <w:lang w:val="pt-BR"/>
        </w:rPr>
        <w:br w:type="page"/>
      </w:r>
    </w:p>
    <w:p w14:paraId="5A79F72D" w14:textId="77777777" w:rsidR="008B12DB" w:rsidRDefault="008B12DB" w:rsidP="008B12DB">
      <w:pPr>
        <w:pStyle w:val="Heading20"/>
        <w:pBdr>
          <w:bottom w:val="single" w:sz="18" w:space="0" w:color="D9D9D9"/>
        </w:pBdr>
        <w:rPr>
          <w:rtl/>
          <w:lang w:val="es-ES" w:bidi="ar-EG"/>
        </w:rPr>
      </w:pPr>
      <w:bookmarkStart w:id="208" w:name="_Toc29470455"/>
      <w:bookmarkStart w:id="209" w:name="_Toc33093020"/>
      <w:bookmarkStart w:id="210" w:name="_Toc45706393"/>
      <w:r>
        <w:rPr>
          <w:rFonts w:hint="cs"/>
          <w:rtl/>
          <w:lang w:val="es-ES" w:bidi="ar-EG"/>
        </w:rPr>
        <w:lastRenderedPageBreak/>
        <w:t>تقييد الخدمة</w:t>
      </w:r>
      <w:bookmarkEnd w:id="208"/>
      <w:bookmarkEnd w:id="209"/>
      <w:bookmarkEnd w:id="210"/>
    </w:p>
    <w:p w14:paraId="140C4EE2" w14:textId="2F9E8116"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hyperlink r:id="rId15" w:history="1">
        <w:r w:rsidR="00F579A3" w:rsidRPr="00B32A6C">
          <w:rPr>
            <w:rStyle w:val="Hyperlink"/>
            <w:lang w:val="en-GB"/>
          </w:rPr>
          <w:t>www.itu.int/pub/T-SP-SR.1-2012</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11" w:name="_Toc511733610"/>
      <w:bookmarkStart w:id="212" w:name="_Toc515018239"/>
      <w:bookmarkStart w:id="213" w:name="_Toc1726090"/>
      <w:bookmarkStart w:id="214" w:name="_Toc29470456"/>
      <w:bookmarkStart w:id="215" w:name="_Toc33093021"/>
      <w:bookmarkStart w:id="216" w:name="_Toc45706394"/>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11"/>
      <w:bookmarkEnd w:id="212"/>
      <w:bookmarkEnd w:id="213"/>
      <w:bookmarkEnd w:id="214"/>
      <w:bookmarkEnd w:id="215"/>
      <w:bookmarkEnd w:id="216"/>
    </w:p>
    <w:p w14:paraId="5581A6B5" w14:textId="08F4953C"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6" w:history="1">
        <w:r w:rsidR="00F84947" w:rsidRPr="00E80D0F">
          <w:rPr>
            <w:rStyle w:val="Hyperlink"/>
            <w:rFonts w:asciiTheme="minorHAnsi" w:hAnsiTheme="minorHAnsi"/>
          </w:rPr>
          <w:t>www.itu.int/pub/T-SP-PP.RES.21-2011/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17" w:name="_Toc1726091"/>
      <w:bookmarkStart w:id="218" w:name="_Toc12890495"/>
      <w:bookmarkStart w:id="219" w:name="_Toc29470457"/>
      <w:bookmarkStart w:id="220" w:name="_Toc33093022"/>
      <w:bookmarkStart w:id="221" w:name="_Toc45706395"/>
      <w:r w:rsidRPr="002F4267">
        <w:rPr>
          <w:rFonts w:hint="cs"/>
          <w:rtl/>
        </w:rPr>
        <w:lastRenderedPageBreak/>
        <w:t>تعديلات على منشورات الخدمة</w:t>
      </w:r>
      <w:bookmarkEnd w:id="217"/>
      <w:bookmarkEnd w:id="218"/>
      <w:bookmarkEnd w:id="219"/>
      <w:bookmarkEnd w:id="220"/>
      <w:bookmarkEnd w:id="221"/>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77777777" w:rsidR="008B12DB" w:rsidRPr="002F4267" w:rsidRDefault="008B12DB" w:rsidP="008B12DB">
      <w:pPr>
        <w:spacing w:before="40"/>
        <w:rPr>
          <w:rFonts w:eastAsia="SimSun"/>
          <w:rtl/>
        </w:rPr>
      </w:pPr>
    </w:p>
    <w:p w14:paraId="5D36EF74" w14:textId="4B8C479A" w:rsidR="0076081C" w:rsidRDefault="0076081C" w:rsidP="0076081C">
      <w:pPr>
        <w:rPr>
          <w:rtl/>
        </w:rPr>
      </w:pPr>
      <w:bookmarkStart w:id="222" w:name="_Toc1726095"/>
      <w:bookmarkStart w:id="223" w:name="_Toc29470459"/>
      <w:bookmarkStart w:id="224" w:name="_Toc33093025"/>
    </w:p>
    <w:p w14:paraId="29F1664B" w14:textId="77777777" w:rsidR="00D04BA1" w:rsidRPr="002341B4" w:rsidRDefault="00D04BA1" w:rsidP="00D04BA1">
      <w:pPr>
        <w:pStyle w:val="Heading20"/>
        <w:rPr>
          <w:rtl/>
          <w:lang w:bidi="ar-EG"/>
        </w:rPr>
      </w:pPr>
      <w:bookmarkStart w:id="225" w:name="_Toc36458086"/>
      <w:bookmarkStart w:id="226" w:name="_Toc38272847"/>
      <w:bookmarkStart w:id="227" w:name="_Toc39570663"/>
      <w:bookmarkStart w:id="228" w:name="_Toc45706396"/>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25"/>
      <w:bookmarkEnd w:id="226"/>
      <w:bookmarkEnd w:id="227"/>
      <w:bookmarkEnd w:id="228"/>
    </w:p>
    <w:p w14:paraId="2CEE0E9C" w14:textId="00C4883B"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29</w:t>
      </w:r>
      <w:r w:rsidRPr="00EE4594">
        <w:rPr>
          <w:rFonts w:eastAsia="SimSun" w:hint="cs"/>
          <w:rtl/>
          <w:lang w:bidi="ar-EG"/>
        </w:rPr>
        <w:t>)</w:t>
      </w:r>
    </w:p>
    <w:p w14:paraId="43B33576" w14:textId="11C53863" w:rsidR="00D04BA1" w:rsidRPr="00117861" w:rsidRDefault="00D04BA1" w:rsidP="00D04BA1">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إسبانيا</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590"/>
        <w:gridCol w:w="1134"/>
        <w:gridCol w:w="3544"/>
        <w:gridCol w:w="1272"/>
      </w:tblGrid>
      <w:tr w:rsidR="00D04BA1" w:rsidRPr="00E4528F" w14:paraId="0FD2C72C" w14:textId="77777777" w:rsidTr="00D04BA1">
        <w:tc>
          <w:tcPr>
            <w:tcW w:w="1083" w:type="dxa"/>
            <w:tcBorders>
              <w:top w:val="single" w:sz="6" w:space="0" w:color="auto"/>
              <w:left w:val="single" w:sz="6" w:space="0" w:color="auto"/>
              <w:bottom w:val="single" w:sz="6" w:space="0" w:color="auto"/>
              <w:right w:val="single" w:sz="6" w:space="0" w:color="auto"/>
            </w:tcBorders>
            <w:vAlign w:val="center"/>
          </w:tcPr>
          <w:p w14:paraId="4D16D1F3" w14:textId="77777777" w:rsidR="00D04BA1" w:rsidRPr="00E4528F" w:rsidRDefault="00D04BA1" w:rsidP="00B92113">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spacing w:val="-4"/>
                <w:position w:val="4"/>
                <w:sz w:val="20"/>
                <w:szCs w:val="26"/>
                <w:rtl/>
                <w:lang w:val="fr-FR" w:bidi="ar-EG"/>
              </w:rPr>
              <w:t>البلد/المنطقة الجغرافية</w:t>
            </w:r>
          </w:p>
        </w:tc>
        <w:tc>
          <w:tcPr>
            <w:tcW w:w="2590" w:type="dxa"/>
            <w:tcBorders>
              <w:top w:val="single" w:sz="6" w:space="0" w:color="auto"/>
              <w:left w:val="single" w:sz="6" w:space="0" w:color="auto"/>
              <w:bottom w:val="single" w:sz="6" w:space="0" w:color="auto"/>
              <w:right w:val="single" w:sz="6" w:space="0" w:color="auto"/>
            </w:tcBorders>
          </w:tcPr>
          <w:p w14:paraId="7F812832" w14:textId="77777777" w:rsidR="00D04BA1" w:rsidRPr="00E4528F" w:rsidRDefault="00D04BA1" w:rsidP="00B92113">
            <w:pPr>
              <w:tabs>
                <w:tab w:val="left" w:pos="426"/>
                <w:tab w:val="left" w:pos="4140"/>
                <w:tab w:val="left" w:pos="4230"/>
              </w:tabs>
              <w:spacing w:before="40" w:after="40" w:line="240" w:lineRule="exact"/>
              <w:jc w:val="left"/>
              <w:rPr>
                <w:i/>
                <w:iCs/>
                <w:sz w:val="20"/>
                <w:szCs w:val="26"/>
                <w:highlight w:val="yellow"/>
              </w:rPr>
            </w:pPr>
            <w:r w:rsidRPr="00E4528F">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18F00CF6" w14:textId="77777777" w:rsidR="00D04BA1" w:rsidRPr="00E4528F" w:rsidRDefault="00D04BA1" w:rsidP="00B92113">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رقم تع</w:t>
            </w:r>
            <w:r>
              <w:rPr>
                <w:rFonts w:eastAsia="SimSun" w:hint="cs"/>
                <w:i/>
                <w:iCs/>
                <w:position w:val="4"/>
                <w:sz w:val="20"/>
                <w:szCs w:val="26"/>
                <w:rtl/>
                <w:lang w:val="fr-FR"/>
              </w:rPr>
              <w:t>رّ</w:t>
            </w:r>
            <w:r w:rsidRPr="00E4528F">
              <w:rPr>
                <w:rFonts w:eastAsia="SimSun" w:hint="cs"/>
                <w:i/>
                <w:iCs/>
                <w:position w:val="4"/>
                <w:sz w:val="20"/>
                <w:szCs w:val="26"/>
                <w:rtl/>
                <w:lang w:val="fr-FR"/>
              </w:rPr>
              <w:t>ف</w:t>
            </w:r>
            <w:r w:rsidRPr="00E4528F">
              <w:rPr>
                <w:rFonts w:eastAsia="SimSun"/>
                <w:i/>
                <w:iCs/>
                <w:position w:val="4"/>
                <w:sz w:val="20"/>
                <w:szCs w:val="26"/>
                <w:rtl/>
                <w:lang w:val="fr-FR"/>
              </w:rPr>
              <w:br/>
            </w:r>
            <w:r w:rsidRPr="00E4528F">
              <w:rPr>
                <w:rFonts w:eastAsia="SimSun" w:hint="cs"/>
                <w:i/>
                <w:iCs/>
                <w:position w:val="4"/>
                <w:sz w:val="20"/>
                <w:szCs w:val="26"/>
                <w:rtl/>
                <w:lang w:val="fr-FR"/>
              </w:rPr>
              <w:t>جهة الإصدار</w:t>
            </w:r>
          </w:p>
        </w:tc>
        <w:tc>
          <w:tcPr>
            <w:tcW w:w="3544" w:type="dxa"/>
            <w:tcBorders>
              <w:top w:val="single" w:sz="6" w:space="0" w:color="auto"/>
              <w:left w:val="single" w:sz="6" w:space="0" w:color="auto"/>
              <w:bottom w:val="single" w:sz="6" w:space="0" w:color="auto"/>
              <w:right w:val="single" w:sz="6" w:space="0" w:color="auto"/>
            </w:tcBorders>
          </w:tcPr>
          <w:p w14:paraId="4C2E0A84" w14:textId="77777777" w:rsidR="00D04BA1" w:rsidRPr="00E4528F" w:rsidRDefault="00D04BA1" w:rsidP="00AC321B">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الاتصال</w:t>
            </w:r>
          </w:p>
        </w:tc>
        <w:tc>
          <w:tcPr>
            <w:tcW w:w="1272" w:type="dxa"/>
            <w:tcBorders>
              <w:top w:val="single" w:sz="6" w:space="0" w:color="auto"/>
              <w:left w:val="single" w:sz="6" w:space="0" w:color="auto"/>
              <w:bottom w:val="single" w:sz="6" w:space="0" w:color="auto"/>
              <w:right w:val="single" w:sz="6" w:space="0" w:color="auto"/>
            </w:tcBorders>
          </w:tcPr>
          <w:p w14:paraId="1D5638EE" w14:textId="77777777" w:rsidR="00D04BA1" w:rsidRPr="00E4528F" w:rsidRDefault="00D04BA1" w:rsidP="00B92113">
            <w:pPr>
              <w:tabs>
                <w:tab w:val="left" w:pos="426"/>
                <w:tab w:val="left" w:pos="4140"/>
                <w:tab w:val="left" w:pos="4230"/>
              </w:tabs>
              <w:spacing w:before="40" w:after="40" w:line="240" w:lineRule="exact"/>
              <w:jc w:val="center"/>
              <w:rPr>
                <w:rFonts w:eastAsia="SimSun"/>
                <w:i/>
                <w:iCs/>
                <w:position w:val="4"/>
                <w:sz w:val="20"/>
                <w:szCs w:val="26"/>
                <w:rtl/>
                <w:lang w:val="fr-FR" w:bidi="ar-EG"/>
              </w:rPr>
            </w:pPr>
            <w:r>
              <w:rPr>
                <w:rFonts w:eastAsia="SimSun" w:hint="cs"/>
                <w:i/>
                <w:iCs/>
                <w:position w:val="4"/>
                <w:sz w:val="20"/>
                <w:szCs w:val="26"/>
                <w:rtl/>
                <w:lang w:val="fr-FR" w:bidi="ar-EG"/>
              </w:rPr>
              <w:t>التاريخ الفعلي للاستعمال</w:t>
            </w:r>
          </w:p>
        </w:tc>
      </w:tr>
      <w:tr w:rsidR="00D04BA1" w:rsidRPr="00E4528F" w14:paraId="02C2EB1E" w14:textId="77777777" w:rsidTr="00D04BA1">
        <w:tc>
          <w:tcPr>
            <w:tcW w:w="1083" w:type="dxa"/>
            <w:tcBorders>
              <w:top w:val="single" w:sz="6" w:space="0" w:color="auto"/>
              <w:left w:val="single" w:sz="6" w:space="0" w:color="auto"/>
              <w:bottom w:val="single" w:sz="6" w:space="0" w:color="auto"/>
              <w:right w:val="single" w:sz="6" w:space="0" w:color="auto"/>
            </w:tcBorders>
          </w:tcPr>
          <w:p w14:paraId="242FAC1E" w14:textId="443F02DC" w:rsidR="00D04BA1" w:rsidRPr="00476417" w:rsidRDefault="00D04BA1" w:rsidP="00B92113">
            <w:pPr>
              <w:tabs>
                <w:tab w:val="left" w:pos="426"/>
                <w:tab w:val="left" w:pos="4140"/>
                <w:tab w:val="left" w:pos="4230"/>
              </w:tabs>
              <w:spacing w:before="40" w:after="40" w:line="240" w:lineRule="exact"/>
              <w:rPr>
                <w:sz w:val="20"/>
                <w:szCs w:val="26"/>
              </w:rPr>
            </w:pPr>
            <w:r w:rsidRPr="00476417">
              <w:rPr>
                <w:rFonts w:hint="cs"/>
                <w:sz w:val="20"/>
                <w:szCs w:val="26"/>
                <w:rtl/>
              </w:rPr>
              <w:t>إسبانيا</w:t>
            </w:r>
          </w:p>
        </w:tc>
        <w:tc>
          <w:tcPr>
            <w:tcW w:w="2590" w:type="dxa"/>
            <w:tcBorders>
              <w:top w:val="single" w:sz="6" w:space="0" w:color="auto"/>
              <w:left w:val="single" w:sz="6" w:space="0" w:color="auto"/>
              <w:bottom w:val="single" w:sz="6" w:space="0" w:color="auto"/>
              <w:right w:val="single" w:sz="6" w:space="0" w:color="auto"/>
            </w:tcBorders>
          </w:tcPr>
          <w:p w14:paraId="5F3EB9FE" w14:textId="77777777" w:rsidR="00D04BA1" w:rsidRPr="00D04BA1" w:rsidRDefault="00D04BA1" w:rsidP="0081680F">
            <w:pPr>
              <w:tabs>
                <w:tab w:val="left" w:pos="794"/>
                <w:tab w:val="left" w:pos="1191"/>
                <w:tab w:val="left" w:pos="1588"/>
                <w:tab w:val="left" w:pos="1985"/>
              </w:tabs>
              <w:bidi w:val="0"/>
              <w:spacing w:before="40" w:after="40" w:line="240" w:lineRule="exact"/>
              <w:rPr>
                <w:b/>
                <w:bCs/>
                <w:sz w:val="20"/>
                <w:szCs w:val="26"/>
                <w:lang w:val="es-CO"/>
              </w:rPr>
            </w:pPr>
            <w:r w:rsidRPr="00D04BA1">
              <w:rPr>
                <w:b/>
                <w:bCs/>
                <w:sz w:val="20"/>
                <w:szCs w:val="26"/>
                <w:lang w:val="es-CO"/>
              </w:rPr>
              <w:t>SYMA MOBILE ESPAÑA SL</w:t>
            </w:r>
          </w:p>
          <w:p w14:paraId="04723D8A" w14:textId="77777777" w:rsidR="00D04BA1" w:rsidRPr="00D04BA1" w:rsidRDefault="00D04BA1" w:rsidP="0081680F">
            <w:pPr>
              <w:tabs>
                <w:tab w:val="left" w:pos="794"/>
                <w:tab w:val="left" w:pos="1191"/>
                <w:tab w:val="left" w:pos="1588"/>
                <w:tab w:val="left" w:pos="1985"/>
              </w:tabs>
              <w:bidi w:val="0"/>
              <w:spacing w:before="40" w:after="40" w:line="240" w:lineRule="exact"/>
              <w:rPr>
                <w:sz w:val="20"/>
                <w:szCs w:val="26"/>
                <w:lang w:val="es-CO"/>
              </w:rPr>
            </w:pPr>
            <w:r w:rsidRPr="00D04BA1">
              <w:rPr>
                <w:sz w:val="20"/>
                <w:szCs w:val="26"/>
                <w:lang w:val="es-CO"/>
              </w:rPr>
              <w:t>Av. Diagonal, 453 Bis Planta 4</w:t>
            </w:r>
          </w:p>
          <w:p w14:paraId="7D0FE680" w14:textId="2DAF78B4" w:rsidR="00D04BA1" w:rsidRPr="00E4528F" w:rsidRDefault="00D04BA1" w:rsidP="0081680F">
            <w:pPr>
              <w:tabs>
                <w:tab w:val="left" w:pos="794"/>
                <w:tab w:val="left" w:pos="1191"/>
                <w:tab w:val="left" w:pos="1588"/>
                <w:tab w:val="left" w:pos="1985"/>
              </w:tabs>
              <w:bidi w:val="0"/>
              <w:spacing w:before="40" w:after="40" w:line="240" w:lineRule="exact"/>
              <w:rPr>
                <w:bCs/>
                <w:sz w:val="20"/>
                <w:szCs w:val="26"/>
                <w:lang w:val="es-ES_tradnl"/>
              </w:rPr>
            </w:pPr>
            <w:r w:rsidRPr="00D04BA1">
              <w:rPr>
                <w:sz w:val="20"/>
                <w:szCs w:val="26"/>
                <w:lang w:val="es-CO"/>
              </w:rPr>
              <w:t>08036 BARCELONA</w:t>
            </w:r>
          </w:p>
        </w:tc>
        <w:tc>
          <w:tcPr>
            <w:tcW w:w="1134" w:type="dxa"/>
            <w:tcBorders>
              <w:top w:val="single" w:sz="6" w:space="0" w:color="auto"/>
              <w:left w:val="single" w:sz="6" w:space="0" w:color="auto"/>
              <w:bottom w:val="single" w:sz="6" w:space="0" w:color="auto"/>
              <w:right w:val="single" w:sz="6" w:space="0" w:color="auto"/>
            </w:tcBorders>
          </w:tcPr>
          <w:p w14:paraId="660AC0BF" w14:textId="27218BE1" w:rsidR="00D04BA1" w:rsidRPr="00E4528F" w:rsidRDefault="00D04BA1" w:rsidP="00D04BA1">
            <w:pPr>
              <w:tabs>
                <w:tab w:val="left" w:pos="426"/>
                <w:tab w:val="left" w:pos="4140"/>
                <w:tab w:val="left" w:pos="4230"/>
              </w:tabs>
              <w:spacing w:before="40" w:after="40" w:line="240" w:lineRule="exact"/>
              <w:jc w:val="center"/>
              <w:rPr>
                <w:b/>
                <w:sz w:val="20"/>
                <w:szCs w:val="26"/>
              </w:rPr>
            </w:pPr>
            <w:r w:rsidRPr="00D04BA1">
              <w:rPr>
                <w:b/>
                <w:sz w:val="20"/>
                <w:szCs w:val="26"/>
                <w:lang w:val="es-CO"/>
              </w:rPr>
              <w:t>89 34 13</w:t>
            </w:r>
          </w:p>
        </w:tc>
        <w:tc>
          <w:tcPr>
            <w:tcW w:w="3544" w:type="dxa"/>
            <w:tcBorders>
              <w:top w:val="single" w:sz="6" w:space="0" w:color="auto"/>
              <w:left w:val="single" w:sz="6" w:space="0" w:color="auto"/>
              <w:bottom w:val="single" w:sz="6" w:space="0" w:color="auto"/>
              <w:right w:val="single" w:sz="6" w:space="0" w:color="auto"/>
            </w:tcBorders>
          </w:tcPr>
          <w:p w14:paraId="26088A43" w14:textId="77777777" w:rsidR="00D04BA1" w:rsidRPr="00D04BA1" w:rsidRDefault="00D04BA1" w:rsidP="001E7DDB">
            <w:pPr>
              <w:tabs>
                <w:tab w:val="left" w:pos="426"/>
                <w:tab w:val="left" w:pos="4140"/>
                <w:tab w:val="left" w:pos="4230"/>
              </w:tabs>
              <w:bidi w:val="0"/>
              <w:spacing w:before="40" w:after="40" w:line="240" w:lineRule="exact"/>
              <w:jc w:val="right"/>
              <w:rPr>
                <w:sz w:val="20"/>
                <w:szCs w:val="26"/>
                <w:lang w:val="pt-BR"/>
              </w:rPr>
            </w:pPr>
            <w:r w:rsidRPr="00D04BA1">
              <w:rPr>
                <w:sz w:val="20"/>
                <w:szCs w:val="26"/>
                <w:lang w:val="pt-BR"/>
              </w:rPr>
              <w:t>Xavier Cascante Serratosa</w:t>
            </w:r>
          </w:p>
          <w:p w14:paraId="30ACFE3D" w14:textId="77777777" w:rsidR="00D04BA1" w:rsidRPr="00D04BA1" w:rsidRDefault="00D04BA1" w:rsidP="001E7DDB">
            <w:pPr>
              <w:tabs>
                <w:tab w:val="left" w:pos="426"/>
                <w:tab w:val="left" w:pos="4140"/>
                <w:tab w:val="left" w:pos="4230"/>
              </w:tabs>
              <w:bidi w:val="0"/>
              <w:spacing w:before="40" w:after="40" w:line="240" w:lineRule="exact"/>
              <w:jc w:val="right"/>
              <w:rPr>
                <w:sz w:val="20"/>
                <w:szCs w:val="26"/>
                <w:lang w:val="es-CO"/>
              </w:rPr>
            </w:pPr>
            <w:r w:rsidRPr="00D04BA1">
              <w:rPr>
                <w:sz w:val="20"/>
                <w:szCs w:val="26"/>
                <w:lang w:val="es-CO"/>
              </w:rPr>
              <w:t>Av. Diagonal, 453 Bis Planta 4</w:t>
            </w:r>
          </w:p>
          <w:p w14:paraId="508ADFF5" w14:textId="71FF93C3" w:rsidR="00D04BA1" w:rsidRDefault="00D04BA1" w:rsidP="001E7DDB">
            <w:pPr>
              <w:tabs>
                <w:tab w:val="left" w:pos="426"/>
                <w:tab w:val="left" w:pos="4140"/>
                <w:tab w:val="left" w:pos="4230"/>
              </w:tabs>
              <w:bidi w:val="0"/>
              <w:spacing w:before="40" w:after="40" w:line="240" w:lineRule="exact"/>
              <w:jc w:val="right"/>
              <w:rPr>
                <w:sz w:val="20"/>
                <w:szCs w:val="26"/>
                <w:lang w:val="es-CO"/>
              </w:rPr>
            </w:pPr>
            <w:r w:rsidRPr="00D04BA1">
              <w:rPr>
                <w:sz w:val="20"/>
                <w:szCs w:val="26"/>
                <w:lang w:val="es-CO"/>
              </w:rPr>
              <w:t>08036 BARCELONA</w:t>
            </w:r>
          </w:p>
          <w:p w14:paraId="74D49EC4" w14:textId="1C1A9DB2" w:rsidR="00D04BA1" w:rsidRDefault="00D04BA1" w:rsidP="00AC321B">
            <w:pPr>
              <w:tabs>
                <w:tab w:val="left" w:pos="1308"/>
                <w:tab w:val="left" w:pos="4140"/>
                <w:tab w:val="left" w:pos="4230"/>
              </w:tabs>
              <w:spacing w:before="40" w:after="40" w:line="240" w:lineRule="exact"/>
              <w:rPr>
                <w:sz w:val="20"/>
                <w:szCs w:val="26"/>
                <w:rtl/>
                <w:lang w:val="es-CO"/>
              </w:rPr>
            </w:pPr>
            <w:r>
              <w:rPr>
                <w:rFonts w:hint="cs"/>
                <w:sz w:val="20"/>
                <w:szCs w:val="26"/>
                <w:rtl/>
                <w:lang w:val="es-CO"/>
              </w:rPr>
              <w:t>الهاتف:</w:t>
            </w:r>
            <w:r>
              <w:rPr>
                <w:sz w:val="20"/>
                <w:szCs w:val="26"/>
                <w:rtl/>
                <w:lang w:val="es-CO"/>
              </w:rPr>
              <w:tab/>
            </w:r>
            <w:r w:rsidRPr="00D04BA1">
              <w:rPr>
                <w:sz w:val="20"/>
                <w:szCs w:val="26"/>
                <w:lang w:val="pt-BR"/>
              </w:rPr>
              <w:t>+33 1 44 24 06 37</w:t>
            </w:r>
          </w:p>
          <w:p w14:paraId="66CDDE52" w14:textId="48A64E8F" w:rsidR="00D04BA1" w:rsidRPr="00DF3683" w:rsidRDefault="00D04BA1" w:rsidP="00AC321B">
            <w:pPr>
              <w:tabs>
                <w:tab w:val="left" w:pos="1308"/>
                <w:tab w:val="left" w:pos="4140"/>
                <w:tab w:val="left" w:pos="4230"/>
              </w:tabs>
              <w:spacing w:before="40" w:after="40" w:line="240" w:lineRule="exact"/>
              <w:rPr>
                <w:sz w:val="20"/>
                <w:szCs w:val="26"/>
                <w:lang w:val="en-GB"/>
              </w:rPr>
            </w:pPr>
            <w:r>
              <w:rPr>
                <w:rFonts w:hint="cs"/>
                <w:sz w:val="20"/>
                <w:szCs w:val="26"/>
                <w:rtl/>
                <w:lang w:val="es-CO"/>
              </w:rPr>
              <w:t>الفاكس:</w:t>
            </w:r>
            <w:r>
              <w:rPr>
                <w:sz w:val="20"/>
                <w:szCs w:val="26"/>
                <w:rtl/>
                <w:lang w:val="es-CO"/>
              </w:rPr>
              <w:tab/>
            </w:r>
            <w:r w:rsidRPr="00D04BA1">
              <w:rPr>
                <w:sz w:val="20"/>
                <w:szCs w:val="26"/>
                <w:lang w:val="pt-BR"/>
              </w:rPr>
              <w:t>+33 1 44 24 01 38</w:t>
            </w:r>
          </w:p>
          <w:p w14:paraId="7ABE87DA" w14:textId="24B72BA7" w:rsidR="00D04BA1" w:rsidRPr="00E4528F" w:rsidRDefault="00D04BA1" w:rsidP="00AC321B">
            <w:pPr>
              <w:tabs>
                <w:tab w:val="left" w:pos="374"/>
                <w:tab w:val="left" w:pos="1308"/>
              </w:tabs>
              <w:spacing w:before="40" w:after="40" w:line="240" w:lineRule="exact"/>
              <w:rPr>
                <w:sz w:val="20"/>
                <w:szCs w:val="26"/>
              </w:rPr>
            </w:pPr>
            <w:r>
              <w:rPr>
                <w:rFonts w:hint="cs"/>
                <w:sz w:val="20"/>
                <w:szCs w:val="26"/>
                <w:rtl/>
                <w:lang w:val="pt-BR"/>
              </w:rPr>
              <w:t>البريد الإلكتروني:</w:t>
            </w:r>
            <w:r>
              <w:rPr>
                <w:sz w:val="20"/>
                <w:szCs w:val="26"/>
                <w:rtl/>
                <w:lang w:val="pt-BR"/>
              </w:rPr>
              <w:tab/>
            </w:r>
            <w:r w:rsidRPr="00D04BA1">
              <w:rPr>
                <w:sz w:val="20"/>
                <w:szCs w:val="26"/>
                <w:lang w:val="pt-BR"/>
              </w:rPr>
              <w:t>xc@symamobile.com</w:t>
            </w:r>
          </w:p>
        </w:tc>
        <w:tc>
          <w:tcPr>
            <w:tcW w:w="1272" w:type="dxa"/>
            <w:tcBorders>
              <w:top w:val="single" w:sz="6" w:space="0" w:color="auto"/>
              <w:left w:val="single" w:sz="6" w:space="0" w:color="auto"/>
              <w:bottom w:val="single" w:sz="6" w:space="0" w:color="auto"/>
              <w:right w:val="single" w:sz="6" w:space="0" w:color="auto"/>
            </w:tcBorders>
          </w:tcPr>
          <w:p w14:paraId="7A6EABD4" w14:textId="4C4A22EC" w:rsidR="00D04BA1" w:rsidRPr="005120A2" w:rsidRDefault="00D04BA1" w:rsidP="00B92113">
            <w:pPr>
              <w:tabs>
                <w:tab w:val="left" w:pos="426"/>
                <w:tab w:val="left" w:pos="4140"/>
                <w:tab w:val="left" w:pos="4230"/>
              </w:tabs>
              <w:spacing w:before="40" w:after="40" w:line="240" w:lineRule="exact"/>
              <w:jc w:val="center"/>
              <w:rPr>
                <w:sz w:val="20"/>
                <w:szCs w:val="26"/>
              </w:rPr>
            </w:pPr>
            <w:r>
              <w:rPr>
                <w:sz w:val="20"/>
                <w:szCs w:val="26"/>
              </w:rPr>
              <w:t>2020.VIII.1</w:t>
            </w:r>
          </w:p>
        </w:tc>
      </w:tr>
    </w:tbl>
    <w:p w14:paraId="5FA3CCB7" w14:textId="60801F67" w:rsidR="00D04BA1" w:rsidRDefault="00D04BA1" w:rsidP="0076081C">
      <w:pPr>
        <w:rPr>
          <w:rtl/>
        </w:rPr>
      </w:pPr>
      <w:r>
        <w:rPr>
          <w:rtl/>
        </w:rPr>
        <w:br w:type="page"/>
      </w:r>
    </w:p>
    <w:p w14:paraId="7431FC36" w14:textId="6C49906F" w:rsidR="00B05C25" w:rsidRPr="00D4454E" w:rsidRDefault="00B05C25" w:rsidP="00BF2DB5">
      <w:pPr>
        <w:pStyle w:val="Heading20"/>
        <w:spacing w:line="380" w:lineRule="exact"/>
        <w:rPr>
          <w:rtl/>
        </w:rPr>
      </w:pPr>
      <w:bookmarkStart w:id="229" w:name="_Toc45706397"/>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22"/>
      <w:bookmarkEnd w:id="223"/>
      <w:bookmarkEnd w:id="224"/>
      <w:bookmarkEnd w:id="229"/>
    </w:p>
    <w:p w14:paraId="3CA5A1F2" w14:textId="6B631A63" w:rsidR="00B05C25" w:rsidRDefault="00B05C25" w:rsidP="00B05C2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D04BA1">
        <w:rPr>
          <w:rFonts w:eastAsia="SimSun"/>
          <w:lang w:bidi="ar-EG"/>
        </w:rPr>
        <w:t>35</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05C25" w14:paraId="5848D875" w14:textId="77777777" w:rsidTr="00B05C25">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B05C25" w:rsidRDefault="00B05C25" w:rsidP="00BF2DB5">
            <w:pPr>
              <w:spacing w:before="20" w:after="20" w:line="200" w:lineRule="exact"/>
              <w:jc w:val="left"/>
              <w:rPr>
                <w:rFonts w:ascii="Times New Roman" w:hAnsi="Times New Roman"/>
                <w:sz w:val="20"/>
                <w:szCs w:val="26"/>
                <w:highlight w:val="yellow"/>
                <w:lang w:val="en-GB" w:eastAsia="en-GB"/>
              </w:rPr>
            </w:pPr>
            <w:r w:rsidRPr="00102AE2">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B05C25" w:rsidRDefault="00B05C25" w:rsidP="00BF2DB5">
            <w:pPr>
              <w:spacing w:before="20" w:after="20" w:line="200" w:lineRule="exact"/>
              <w:jc w:val="left"/>
              <w:rPr>
                <w:rFonts w:ascii="Times New Roman" w:hAnsi="Times New Roman"/>
                <w:sz w:val="20"/>
                <w:szCs w:val="26"/>
                <w:highlight w:val="yellow"/>
                <w:lang w:val="en-GB" w:eastAsia="en-GB"/>
              </w:rPr>
            </w:pPr>
            <w:r w:rsidRPr="00102AE2">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B05C25" w:rsidRDefault="00B05C25" w:rsidP="00BF2DB5">
            <w:pPr>
              <w:spacing w:before="20" w:after="20" w:line="200" w:lineRule="exact"/>
              <w:jc w:val="left"/>
              <w:rPr>
                <w:rFonts w:ascii="Times New Roman" w:hAnsi="Times New Roman"/>
                <w:sz w:val="20"/>
                <w:szCs w:val="26"/>
                <w:highlight w:val="yellow"/>
                <w:lang w:val="en-GB" w:eastAsia="en-GB"/>
              </w:rPr>
            </w:pPr>
            <w:r w:rsidRPr="00102AE2">
              <w:rPr>
                <w:rFonts w:eastAsia="SimSun" w:hint="cs"/>
                <w:b/>
                <w:bCs/>
                <w:i/>
                <w:iCs/>
                <w:position w:val="2"/>
                <w:sz w:val="20"/>
                <w:szCs w:val="26"/>
                <w:rtl/>
                <w:lang w:bidi="ar-EG"/>
              </w:rPr>
              <w:t>المشغل/الشبكة</w:t>
            </w:r>
          </w:p>
        </w:tc>
      </w:tr>
      <w:tr w:rsidR="00B05C25" w:rsidRPr="00B05C25" w14:paraId="50E1C892" w14:textId="77777777" w:rsidTr="00B05C25">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DA4EF8B" w14:textId="015F06D1" w:rsidR="00B05C25" w:rsidRPr="00BF7620" w:rsidRDefault="00D04BA1" w:rsidP="00D04BA1">
            <w:pPr>
              <w:tabs>
                <w:tab w:val="left" w:pos="1701"/>
              </w:tabs>
              <w:spacing w:before="20" w:after="20" w:line="200" w:lineRule="exact"/>
              <w:jc w:val="left"/>
              <w:rPr>
                <w:rFonts w:ascii="Calibri bold" w:hAnsi="Calibri bold"/>
                <w:b/>
                <w:bCs/>
                <w:sz w:val="20"/>
                <w:szCs w:val="26"/>
                <w:lang w:val="en-GB" w:eastAsia="en-GB"/>
              </w:rPr>
            </w:pPr>
            <w:r w:rsidRPr="00BF7620">
              <w:rPr>
                <w:rFonts w:eastAsia="Calibri"/>
                <w:bCs/>
                <w:color w:val="000000"/>
                <w:sz w:val="20"/>
                <w:szCs w:val="26"/>
                <w:rtl/>
                <w:lang w:val="en-GB" w:eastAsia="en-GB"/>
              </w:rPr>
              <w:t xml:space="preserve">جزر تركس </w:t>
            </w:r>
            <w:proofErr w:type="spellStart"/>
            <w:r w:rsidRPr="00BF7620">
              <w:rPr>
                <w:rFonts w:eastAsia="Calibri"/>
                <w:bCs/>
                <w:color w:val="000000"/>
                <w:sz w:val="20"/>
                <w:szCs w:val="26"/>
                <w:rtl/>
                <w:lang w:val="en-GB" w:eastAsia="en-GB"/>
              </w:rPr>
              <w:t>وكايكوس</w:t>
            </w:r>
            <w:proofErr w:type="spellEnd"/>
            <w:r w:rsidRPr="00BF7620">
              <w:rPr>
                <w:rFonts w:eastAsia="Calibri"/>
                <w:bCs/>
                <w:color w:val="000000"/>
                <w:sz w:val="20"/>
                <w:szCs w:val="26"/>
                <w:lang w:val="en-GB" w:eastAsia="en-GB"/>
              </w:rPr>
              <w:tab/>
            </w:r>
            <w:r w:rsidRPr="00BF7620">
              <w:rPr>
                <w:rFonts w:eastAsia="Calibri"/>
                <w:b/>
                <w:color w:val="000000"/>
                <w:sz w:val="20"/>
                <w:szCs w:val="26"/>
                <w:lang w:val="en-GB" w:eastAsia="en-GB"/>
              </w:rPr>
              <w:t>SUP</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B05C25" w:rsidRPr="00B05C25" w:rsidRDefault="00B05C25" w:rsidP="00BF2DB5">
            <w:pPr>
              <w:spacing w:before="20" w:after="20" w:line="200" w:lineRule="exact"/>
              <w:jc w:val="left"/>
              <w:rPr>
                <w:rFonts w:ascii="Calibri bold" w:hAnsi="Calibri bold"/>
                <w:b/>
                <w:bCs/>
                <w:sz w:val="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B05C25" w:rsidRPr="00B05C25" w:rsidRDefault="00B05C25" w:rsidP="00BF2DB5">
            <w:pPr>
              <w:spacing w:before="20" w:after="20" w:line="200" w:lineRule="exact"/>
              <w:jc w:val="left"/>
              <w:rPr>
                <w:rFonts w:ascii="Calibri bold" w:hAnsi="Calibri bold"/>
                <w:b/>
                <w:bCs/>
                <w:sz w:val="0"/>
                <w:szCs w:val="26"/>
                <w:lang w:val="en-GB" w:eastAsia="en-GB"/>
              </w:rPr>
            </w:pPr>
          </w:p>
        </w:tc>
      </w:tr>
      <w:tr w:rsidR="00D04BA1" w:rsidRPr="00B05C25" w14:paraId="0E91B646" w14:textId="77777777" w:rsidTr="002D6A91">
        <w:trPr>
          <w:trHeight w:val="262"/>
        </w:trPr>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0D877DD" w14:textId="77777777" w:rsidR="00D04BA1" w:rsidRPr="00BF7620" w:rsidRDefault="00D04BA1" w:rsidP="00D04BA1">
            <w:pPr>
              <w:tabs>
                <w:tab w:val="left" w:pos="1701"/>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FF34" w14:textId="60933F15" w:rsidR="00D04BA1" w:rsidRPr="00D04BA1" w:rsidRDefault="00D04BA1" w:rsidP="00D04BA1">
            <w:pPr>
              <w:spacing w:before="20" w:after="20" w:line="200" w:lineRule="exact"/>
              <w:jc w:val="center"/>
              <w:rPr>
                <w:rFonts w:eastAsia="Calibri"/>
                <w:color w:val="000000"/>
                <w:sz w:val="20"/>
                <w:szCs w:val="26"/>
                <w:lang w:val="en-GB" w:eastAsia="en-GB"/>
              </w:rPr>
            </w:pPr>
            <w:r w:rsidRPr="00D04BA1">
              <w:rPr>
                <w:rFonts w:eastAsia="Calibri"/>
                <w:color w:val="000000"/>
                <w:sz w:val="20"/>
                <w:szCs w:val="26"/>
                <w:lang w:val="en-GB" w:eastAsia="en-GB"/>
              </w:rPr>
              <w:t>376 351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5CED247A" w:rsidR="00D04BA1" w:rsidRPr="00D04BA1" w:rsidRDefault="00D04BA1" w:rsidP="00D04BA1">
            <w:pPr>
              <w:spacing w:before="20" w:after="20" w:line="200" w:lineRule="exact"/>
              <w:jc w:val="left"/>
              <w:rPr>
                <w:rFonts w:eastAsia="Calibri"/>
                <w:color w:val="000000"/>
                <w:sz w:val="20"/>
                <w:szCs w:val="26"/>
                <w:lang w:val="en-GB" w:eastAsia="en-GB"/>
              </w:rPr>
            </w:pPr>
            <w:r w:rsidRPr="00D04BA1">
              <w:rPr>
                <w:rFonts w:eastAsia="Calibri"/>
                <w:color w:val="000000"/>
                <w:sz w:val="20"/>
                <w:szCs w:val="26"/>
                <w:lang w:val="en-GB" w:eastAsia="en-GB"/>
              </w:rPr>
              <w:t>Digicel TCI Ltd</w:t>
            </w:r>
          </w:p>
        </w:tc>
      </w:tr>
      <w:tr w:rsidR="00B05C25" w:rsidRPr="00B05C25" w14:paraId="3E49FE79" w14:textId="77777777" w:rsidTr="002D6A91">
        <w:trPr>
          <w:trHeight w:val="262"/>
        </w:trPr>
        <w:tc>
          <w:tcPr>
            <w:tcW w:w="3954"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070A5ADC" w14:textId="187EB574" w:rsidR="00B05C25" w:rsidRPr="00BF7620" w:rsidRDefault="00B05C25" w:rsidP="00D04BA1">
            <w:pPr>
              <w:tabs>
                <w:tab w:val="left" w:pos="1701"/>
              </w:tabs>
              <w:spacing w:before="20" w:after="20" w:line="200" w:lineRule="exact"/>
              <w:jc w:val="left"/>
              <w:rPr>
                <w:rFonts w:ascii="Times New Roman" w:hAnsi="Times New Roman"/>
                <w:sz w:val="20"/>
                <w:szCs w:val="26"/>
                <w:lang w:val="en-GB" w:eastAsia="en-GB"/>
              </w:rPr>
            </w:pPr>
            <w:r w:rsidRPr="00BF7620">
              <w:rPr>
                <w:rFonts w:eastAsia="Calibri"/>
                <w:bCs/>
                <w:color w:val="000000"/>
                <w:sz w:val="20"/>
                <w:szCs w:val="26"/>
                <w:rtl/>
                <w:lang w:val="en-GB" w:eastAsia="en-GB"/>
              </w:rPr>
              <w:t xml:space="preserve">جزر تركس </w:t>
            </w:r>
            <w:proofErr w:type="spellStart"/>
            <w:r w:rsidRPr="00BF7620">
              <w:rPr>
                <w:rFonts w:eastAsia="Calibri"/>
                <w:bCs/>
                <w:color w:val="000000"/>
                <w:sz w:val="20"/>
                <w:szCs w:val="26"/>
                <w:rtl/>
                <w:lang w:val="en-GB" w:eastAsia="en-GB"/>
              </w:rPr>
              <w:t>وكايكوس</w:t>
            </w:r>
            <w:proofErr w:type="spellEnd"/>
            <w:r w:rsidR="00113974" w:rsidRPr="00BF7620">
              <w:rPr>
                <w:rFonts w:eastAsia="Calibri"/>
                <w:bCs/>
                <w:color w:val="000000"/>
                <w:sz w:val="20"/>
                <w:szCs w:val="26"/>
                <w:lang w:val="en-GB" w:eastAsia="en-GB"/>
              </w:rPr>
              <w:tab/>
            </w:r>
            <w:r w:rsidR="00D04BA1" w:rsidRPr="00BF7620">
              <w:rPr>
                <w:rFonts w:eastAsia="Calibri"/>
                <w:b/>
                <w:color w:val="000000"/>
                <w:sz w:val="20"/>
                <w:szCs w:val="26"/>
                <w:lang w:val="en-GB" w:eastAsia="en-GB"/>
              </w:rPr>
              <w:t>ADD</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4C6754" w14:textId="77777777" w:rsidR="00B05C25" w:rsidRPr="00B05C25" w:rsidRDefault="00B05C25" w:rsidP="00BF2DB5">
            <w:pPr>
              <w:spacing w:before="20" w:after="20" w:line="200" w:lineRule="exact"/>
              <w:jc w:val="left"/>
              <w:rPr>
                <w:rFonts w:ascii="Times New Roman" w:hAnsi="Times New Roman"/>
                <w:sz w:val="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4C298" w14:textId="77777777" w:rsidR="00B05C25" w:rsidRPr="00B05C25" w:rsidRDefault="00B05C25" w:rsidP="00BF2DB5">
            <w:pPr>
              <w:spacing w:before="20" w:after="20" w:line="200" w:lineRule="exact"/>
              <w:jc w:val="left"/>
              <w:rPr>
                <w:rFonts w:ascii="Times New Roman" w:hAnsi="Times New Roman"/>
                <w:sz w:val="0"/>
                <w:szCs w:val="26"/>
                <w:lang w:val="en-GB" w:eastAsia="en-GB"/>
              </w:rPr>
            </w:pPr>
          </w:p>
        </w:tc>
      </w:tr>
      <w:tr w:rsidR="00D04BA1" w:rsidRPr="00B05C25" w14:paraId="7389B09D" w14:textId="77777777" w:rsidTr="002D6A91">
        <w:trPr>
          <w:trHeight w:val="262"/>
        </w:trPr>
        <w:tc>
          <w:tcPr>
            <w:tcW w:w="3954" w:type="dxa"/>
            <w:vMerge/>
            <w:tcBorders>
              <w:top w:val="nil"/>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37B44176" w14:textId="77777777" w:rsidR="00D04BA1" w:rsidRPr="00B05C25" w:rsidRDefault="00D04BA1" w:rsidP="00D04BA1">
            <w:pPr>
              <w:tabs>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4" w:space="0" w:color="D9D9D9" w:themeColor="background1" w:themeShade="D9"/>
              <w:right w:val="single" w:sz="7" w:space="0" w:color="D3D3D3"/>
            </w:tcBorders>
            <w:tcMar>
              <w:top w:w="39" w:type="dxa"/>
              <w:left w:w="39" w:type="dxa"/>
              <w:bottom w:w="39" w:type="dxa"/>
              <w:right w:w="39" w:type="dxa"/>
            </w:tcMar>
            <w:vAlign w:val="center"/>
          </w:tcPr>
          <w:p w14:paraId="19401167" w14:textId="447B236D" w:rsidR="00D04BA1" w:rsidRPr="00D04BA1" w:rsidRDefault="00D04BA1" w:rsidP="00D04BA1">
            <w:pPr>
              <w:spacing w:before="20" w:after="20" w:line="200" w:lineRule="exact"/>
              <w:jc w:val="center"/>
              <w:rPr>
                <w:rFonts w:eastAsia="Calibri"/>
                <w:color w:val="000000"/>
                <w:sz w:val="20"/>
                <w:szCs w:val="26"/>
                <w:lang w:val="en-GB" w:eastAsia="en-GB"/>
              </w:rPr>
            </w:pPr>
            <w:r w:rsidRPr="00D04BA1">
              <w:rPr>
                <w:rFonts w:eastAsia="Calibri"/>
                <w:color w:val="000000"/>
                <w:sz w:val="20"/>
                <w:szCs w:val="26"/>
                <w:lang w:val="en-GB" w:eastAsia="en-GB"/>
              </w:rPr>
              <w:t>376 360</w:t>
            </w:r>
          </w:p>
        </w:tc>
        <w:tc>
          <w:tcPr>
            <w:tcW w:w="3825" w:type="dxa"/>
            <w:tcBorders>
              <w:top w:val="single" w:sz="7" w:space="0" w:color="D3D3D3"/>
              <w:left w:val="single" w:sz="7" w:space="0" w:color="D3D3D3"/>
              <w:bottom w:val="single" w:sz="4" w:space="0" w:color="D9D9D9" w:themeColor="background1" w:themeShade="D9"/>
              <w:right w:val="single" w:sz="7" w:space="0" w:color="D3D3D3"/>
            </w:tcBorders>
            <w:tcMar>
              <w:top w:w="39" w:type="dxa"/>
              <w:left w:w="39" w:type="dxa"/>
              <w:bottom w:w="39" w:type="dxa"/>
              <w:right w:w="39" w:type="dxa"/>
            </w:tcMar>
          </w:tcPr>
          <w:p w14:paraId="49E86579" w14:textId="1553BB8F" w:rsidR="00D04BA1" w:rsidRPr="00D04BA1" w:rsidRDefault="00D04BA1" w:rsidP="00D04BA1">
            <w:pPr>
              <w:spacing w:before="20" w:after="20" w:line="200" w:lineRule="exact"/>
              <w:jc w:val="left"/>
              <w:rPr>
                <w:rFonts w:eastAsia="Calibri"/>
                <w:color w:val="000000"/>
                <w:sz w:val="20"/>
                <w:szCs w:val="26"/>
                <w:lang w:val="en-GB" w:eastAsia="en-GB"/>
              </w:rPr>
            </w:pPr>
            <w:r w:rsidRPr="00D04BA1">
              <w:rPr>
                <w:rFonts w:eastAsia="Calibri"/>
                <w:color w:val="000000"/>
                <w:sz w:val="20"/>
                <w:szCs w:val="26"/>
                <w:lang w:val="en-GB" w:eastAsia="en-GB"/>
              </w:rPr>
              <w:t>Digicel</w:t>
            </w:r>
          </w:p>
        </w:tc>
      </w:tr>
    </w:tbl>
    <w:p w14:paraId="66D25052" w14:textId="77777777" w:rsidR="00B05C25" w:rsidRPr="00D4454E" w:rsidRDefault="00B05C25" w:rsidP="00B05C25">
      <w:pPr>
        <w:rPr>
          <w:rFonts w:eastAsia="SimSun"/>
          <w:rtl/>
          <w:lang w:bidi="ar-EG"/>
        </w:rPr>
      </w:pPr>
      <w:r w:rsidRPr="00D4454E">
        <w:rPr>
          <w:rFonts w:eastAsia="SimSun" w:hint="cs"/>
          <w:rtl/>
          <w:lang w:bidi="ar-EG"/>
        </w:rPr>
        <w:t>_________</w:t>
      </w:r>
    </w:p>
    <w:p w14:paraId="036EFA61" w14:textId="6F5B66DF" w:rsidR="004F6FF3" w:rsidRPr="00D04BA1" w:rsidRDefault="00B05C25" w:rsidP="00D04BA1">
      <w:pPr>
        <w:tabs>
          <w:tab w:val="left" w:pos="260"/>
          <w:tab w:val="left" w:pos="850"/>
        </w:tabs>
        <w:jc w:val="left"/>
        <w:rPr>
          <w:rFonts w:eastAsia="SimSun"/>
          <w:color w:val="000000"/>
          <w:sz w:val="16"/>
          <w:szCs w:val="16"/>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65DD6533" w14:textId="5AA90F84" w:rsidR="00D04BA1" w:rsidRDefault="00D04BA1" w:rsidP="004F6FF3">
      <w:pPr>
        <w:rPr>
          <w:rFonts w:eastAsia="SimSun"/>
          <w:sz w:val="18"/>
          <w:szCs w:val="24"/>
          <w:lang w:eastAsia="zh-CN"/>
        </w:rPr>
      </w:pPr>
    </w:p>
    <w:p w14:paraId="22C519D0" w14:textId="1190533B" w:rsidR="00D04BA1" w:rsidRDefault="00D04BA1" w:rsidP="004F6FF3">
      <w:pPr>
        <w:rPr>
          <w:rFonts w:eastAsia="SimSun"/>
          <w:sz w:val="18"/>
          <w:szCs w:val="24"/>
          <w:lang w:eastAsia="zh-CN"/>
        </w:rPr>
      </w:pPr>
      <w:r>
        <w:rPr>
          <w:rFonts w:eastAsia="SimSun"/>
          <w:sz w:val="18"/>
          <w:szCs w:val="24"/>
          <w:lang w:eastAsia="zh-CN"/>
        </w:rPr>
        <w:br w:type="page"/>
      </w:r>
    </w:p>
    <w:p w14:paraId="783D6E6C" w14:textId="77777777" w:rsidR="00CA703B" w:rsidRDefault="00CA703B" w:rsidP="00CA703B">
      <w:pPr>
        <w:pStyle w:val="Heading20"/>
      </w:pPr>
      <w:bookmarkStart w:id="230" w:name="_Toc525200615"/>
      <w:bookmarkStart w:id="231" w:name="_Toc33093028"/>
      <w:bookmarkStart w:id="232" w:name="_Toc45706398"/>
      <w:bookmarkEnd w:id="138"/>
      <w:bookmarkEnd w:id="139"/>
      <w:bookmarkEnd w:id="179"/>
      <w:bookmarkEnd w:id="180"/>
      <w:bookmarkEnd w:id="193"/>
      <w:bookmarkEnd w:id="194"/>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30"/>
      <w:bookmarkEnd w:id="231"/>
      <w:bookmarkEnd w:id="232"/>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7"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6DA1FD63"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D04BA1">
        <w:rPr>
          <w:rFonts w:eastAsia="SimSun"/>
          <w:lang w:bidi="ar-EG"/>
        </w:rPr>
        <w:t>V</w:t>
      </w:r>
      <w:r>
        <w:rPr>
          <w:rFonts w:eastAsia="SimSun"/>
          <w:lang w:bidi="ar-EG"/>
        </w:rPr>
        <w:t>I.15</w:t>
      </w:r>
      <w:r>
        <w:rPr>
          <w:rFonts w:eastAsia="SimSun"/>
          <w:rtl/>
          <w:lang w:bidi="ar-EG"/>
        </w:rPr>
        <w:t xml:space="preserve"> قامت البلدان التالية/المناطق الجغرافية بتحديث خطة الترقيم الوطنية الخاصة بها في موقعنا الإلكتروني:</w:t>
      </w:r>
    </w:p>
    <w:p w14:paraId="7A82ABFB" w14:textId="77777777" w:rsidR="009305E7" w:rsidRDefault="009305E7" w:rsidP="00CA703B">
      <w:pPr>
        <w:spacing w:after="120" w:line="180" w:lineRule="auto"/>
        <w:rPr>
          <w:rFonts w:eastAsia="SimSun" w:hint="cs"/>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CA703B" w14:paraId="732888FE" w14:textId="77777777" w:rsidTr="009305E7">
        <w:trPr>
          <w:jc w:val="center"/>
        </w:trPr>
        <w:tc>
          <w:tcPr>
            <w:tcW w:w="6367" w:type="dxa"/>
            <w:hideMark/>
          </w:tcPr>
          <w:p w14:paraId="0EC509EE" w14:textId="77777777" w:rsidR="00CA703B" w:rsidRPr="00CA703B" w:rsidRDefault="00CA703B" w:rsidP="00D04BA1">
            <w:pPr>
              <w:spacing w:before="60" w:after="60" w:line="340" w:lineRule="exact"/>
              <w:jc w:val="center"/>
              <w:rPr>
                <w:rFonts w:eastAsia="SimSun"/>
                <w:i/>
                <w:iCs/>
                <w:rtl/>
                <w:lang w:val="en-GB" w:eastAsia="zh-CN" w:bidi="ar-EG"/>
              </w:rPr>
            </w:pPr>
            <w:r w:rsidRPr="00CA703B">
              <w:rPr>
                <w:rFonts w:eastAsia="SimSun"/>
                <w:i/>
                <w:iCs/>
                <w:rtl/>
                <w:lang w:val="en-GB" w:eastAsia="zh-CN"/>
              </w:rPr>
              <w:t>البلد</w:t>
            </w:r>
            <w:r w:rsidRPr="00CA703B">
              <w:rPr>
                <w:rFonts w:eastAsia="SimSun"/>
                <w:i/>
                <w:iCs/>
                <w:rtl/>
                <w:lang w:val="en-GB" w:eastAsia="zh-CN" w:bidi="ar-EG"/>
              </w:rPr>
              <w:t>/المنطقة الجغرافية</w:t>
            </w:r>
          </w:p>
        </w:tc>
        <w:tc>
          <w:tcPr>
            <w:tcW w:w="3262" w:type="dxa"/>
            <w:hideMark/>
          </w:tcPr>
          <w:p w14:paraId="381AB1EC" w14:textId="77777777" w:rsidR="00CA703B" w:rsidRPr="00CA703B" w:rsidRDefault="00CA703B" w:rsidP="00D04BA1">
            <w:pPr>
              <w:spacing w:before="60" w:after="60" w:line="340" w:lineRule="exact"/>
              <w:jc w:val="center"/>
              <w:rPr>
                <w:rFonts w:eastAsia="SimSun"/>
                <w:i/>
                <w:iCs/>
                <w:lang w:eastAsia="zh-CN"/>
              </w:rPr>
            </w:pPr>
            <w:r w:rsidRPr="00CA703B">
              <w:rPr>
                <w:rFonts w:eastAsia="SimSun"/>
                <w:i/>
                <w:iCs/>
                <w:rtl/>
                <w:lang w:val="en-GB" w:eastAsia="zh-CN"/>
              </w:rPr>
              <w:t xml:space="preserve">الرمز الدليلي للبلد </w:t>
            </w:r>
            <w:r w:rsidRPr="00CA703B">
              <w:rPr>
                <w:rFonts w:eastAsia="SimSun"/>
                <w:i/>
                <w:iCs/>
                <w:lang w:eastAsia="zh-CN"/>
              </w:rPr>
              <w:t>(CC)</w:t>
            </w:r>
          </w:p>
        </w:tc>
      </w:tr>
      <w:tr w:rsidR="00CA703B" w:rsidRPr="00CA703B" w14:paraId="294D0662" w14:textId="77777777" w:rsidTr="009305E7">
        <w:trPr>
          <w:jc w:val="center"/>
        </w:trPr>
        <w:tc>
          <w:tcPr>
            <w:tcW w:w="6367" w:type="dxa"/>
            <w:hideMark/>
          </w:tcPr>
          <w:p w14:paraId="751C6571" w14:textId="37E19698" w:rsidR="00CA703B" w:rsidRPr="00CA703B" w:rsidRDefault="00D04BA1" w:rsidP="00D04BA1">
            <w:pPr>
              <w:spacing w:before="60" w:after="60" w:line="340" w:lineRule="exact"/>
            </w:pPr>
            <w:r>
              <w:rPr>
                <w:rFonts w:hint="cs"/>
                <w:rtl/>
              </w:rPr>
              <w:t>النيجر</w:t>
            </w:r>
          </w:p>
        </w:tc>
        <w:tc>
          <w:tcPr>
            <w:tcW w:w="3262" w:type="dxa"/>
            <w:hideMark/>
          </w:tcPr>
          <w:p w14:paraId="5D6C92EA" w14:textId="7F9A3F88" w:rsidR="00CA703B" w:rsidRPr="00CA703B" w:rsidRDefault="00CA703B" w:rsidP="00D04BA1">
            <w:pPr>
              <w:pStyle w:val="TableText0"/>
              <w:bidi/>
              <w:spacing w:before="60" w:after="60" w:line="340" w:lineRule="exact"/>
              <w:jc w:val="center"/>
              <w:rPr>
                <w:rFonts w:eastAsia="SimSun" w:cs="Times New Roman"/>
                <w:sz w:val="22"/>
                <w:szCs w:val="30"/>
                <w:rtl/>
                <w:lang w:val="en-US" w:bidi="ar-EG"/>
              </w:rPr>
            </w:pPr>
            <w:r w:rsidRPr="00CA703B">
              <w:rPr>
                <w:sz w:val="22"/>
              </w:rPr>
              <w:t>+</w:t>
            </w:r>
            <w:r w:rsidR="00D04BA1">
              <w:rPr>
                <w:sz w:val="22"/>
              </w:rPr>
              <w:t>227</w:t>
            </w:r>
          </w:p>
        </w:tc>
      </w:tr>
    </w:tbl>
    <w:p w14:paraId="77C3123E" w14:textId="77777777" w:rsidR="00CA703B" w:rsidRPr="007C4121" w:rsidRDefault="00CA703B" w:rsidP="007C4121">
      <w:pPr>
        <w:rPr>
          <w:rtl/>
          <w:lang w:val="de-CH"/>
        </w:rPr>
      </w:pPr>
    </w:p>
    <w:sectPr w:rsidR="00CA703B" w:rsidRPr="007C4121"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476417" w:rsidRDefault="00476417" w:rsidP="00AA4E2E">
      <w:r>
        <w:separator/>
      </w:r>
    </w:p>
    <w:p w14:paraId="1A293286" w14:textId="77777777" w:rsidR="00476417" w:rsidRDefault="00476417" w:rsidP="00AA4E2E"/>
    <w:p w14:paraId="3983FA06" w14:textId="77777777" w:rsidR="00476417" w:rsidRDefault="00476417" w:rsidP="00AA4E2E"/>
    <w:p w14:paraId="171B8CA0" w14:textId="77777777" w:rsidR="00476417" w:rsidRDefault="00476417" w:rsidP="00AA4E2E"/>
    <w:p w14:paraId="16EEA4CD" w14:textId="77777777" w:rsidR="00476417" w:rsidRDefault="00476417" w:rsidP="00AA4E2E"/>
    <w:p w14:paraId="5C351BAC" w14:textId="77777777" w:rsidR="00476417" w:rsidRDefault="00476417"/>
    <w:p w14:paraId="7C736F18" w14:textId="77777777" w:rsidR="00476417" w:rsidRDefault="00476417"/>
  </w:endnote>
  <w:endnote w:type="continuationSeparator" w:id="0">
    <w:p w14:paraId="28C0FE72" w14:textId="77777777" w:rsidR="00476417" w:rsidRDefault="00476417" w:rsidP="00AA4E2E">
      <w:r>
        <w:continuationSeparator/>
      </w:r>
    </w:p>
    <w:p w14:paraId="0EEE2F90" w14:textId="77777777" w:rsidR="00476417" w:rsidRDefault="00476417" w:rsidP="00AA4E2E"/>
    <w:p w14:paraId="62A35A1D" w14:textId="77777777" w:rsidR="00476417" w:rsidRDefault="00476417" w:rsidP="00AA4E2E"/>
    <w:p w14:paraId="2FC4EA38" w14:textId="77777777" w:rsidR="00476417" w:rsidRDefault="00476417" w:rsidP="00AA4E2E"/>
    <w:p w14:paraId="305A3E76" w14:textId="77777777" w:rsidR="00476417" w:rsidRDefault="00476417" w:rsidP="00AA4E2E"/>
    <w:p w14:paraId="111AFFB9" w14:textId="77777777" w:rsidR="00476417" w:rsidRDefault="00476417"/>
    <w:p w14:paraId="53D1214A" w14:textId="77777777" w:rsidR="00476417" w:rsidRDefault="00476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476417" w:rsidRPr="001012C6" w14:paraId="3A5E096B" w14:textId="77777777" w:rsidTr="00070862">
      <w:trPr>
        <w:cantSplit/>
      </w:trPr>
      <w:tc>
        <w:tcPr>
          <w:tcW w:w="1559" w:type="dxa"/>
          <w:shd w:val="clear" w:color="auto" w:fill="4C4C4C"/>
        </w:tcPr>
        <w:p w14:paraId="646A163A" w14:textId="193E031D" w:rsidR="00476417" w:rsidRPr="00082004" w:rsidRDefault="00476417"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1200</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476417" w:rsidRPr="00082004" w:rsidRDefault="00476417"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476417" w:rsidRPr="00FA51E9" w:rsidRDefault="00476417"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476417" w:rsidRPr="001012C6" w14:paraId="2331D721" w14:textId="77777777" w:rsidTr="00697B97">
      <w:trPr>
        <w:cantSplit/>
        <w:jc w:val="center"/>
      </w:trPr>
      <w:tc>
        <w:tcPr>
          <w:tcW w:w="1560" w:type="dxa"/>
          <w:shd w:val="clear" w:color="auto" w:fill="4C4C4C"/>
        </w:tcPr>
        <w:p w14:paraId="467BD0AC" w14:textId="491AA9FA" w:rsidR="00476417" w:rsidRPr="00082004" w:rsidRDefault="00476417"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1200</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476417" w:rsidRPr="00082004" w:rsidRDefault="00476417"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476417" w:rsidRPr="00BB204E" w:rsidRDefault="00476417"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476417"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476417" w:rsidRPr="00DA574F" w:rsidRDefault="00476417"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476417" w:rsidRPr="00DA574F" w:rsidRDefault="00476417"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476417" w:rsidRPr="00FA51E9" w:rsidRDefault="00476417"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476417" w:rsidRDefault="00476417" w:rsidP="00AA4E2E">
      <w:r>
        <w:t>___________________</w:t>
      </w:r>
    </w:p>
  </w:footnote>
  <w:footnote w:type="continuationSeparator" w:id="0">
    <w:p w14:paraId="600994CC" w14:textId="77777777" w:rsidR="00476417" w:rsidRDefault="00476417" w:rsidP="00AA4E2E">
      <w:r>
        <w:continuationSeparator/>
      </w:r>
    </w:p>
    <w:p w14:paraId="6A9E454D" w14:textId="77777777" w:rsidR="00476417" w:rsidRDefault="00476417" w:rsidP="00AA4E2E"/>
    <w:p w14:paraId="54D58A17" w14:textId="77777777" w:rsidR="00476417" w:rsidRDefault="00476417" w:rsidP="00AA4E2E"/>
    <w:p w14:paraId="1F1F7C82" w14:textId="77777777" w:rsidR="00476417" w:rsidRDefault="00476417" w:rsidP="00AA4E2E"/>
    <w:p w14:paraId="15F84D23" w14:textId="77777777" w:rsidR="00476417" w:rsidRDefault="00476417" w:rsidP="00AA4E2E"/>
    <w:p w14:paraId="71B3FD3F" w14:textId="77777777" w:rsidR="00476417" w:rsidRDefault="00476417"/>
    <w:p w14:paraId="2107494F" w14:textId="77777777" w:rsidR="00476417" w:rsidRDefault="00476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7B0"/>
    <w:rsid w:val="009D7911"/>
    <w:rsid w:val="009D792F"/>
    <w:rsid w:val="009D79E4"/>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744032"/>
    <w:pPr>
      <w:tabs>
        <w:tab w:val="left" w:pos="1134"/>
        <w:tab w:val="left" w:leader="dot" w:pos="9072"/>
        <w:tab w:val="left" w:pos="9407"/>
      </w:tabs>
      <w:spacing w:before="80"/>
      <w:ind w:left="567" w:right="567"/>
      <w:jc w:val="left"/>
    </w:pPr>
    <w:rPr>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2946</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14</cp:revision>
  <cp:lastPrinted>2020-07-21T07:29:00Z</cp:lastPrinted>
  <dcterms:created xsi:type="dcterms:W3CDTF">2020-07-16T10:02:00Z</dcterms:created>
  <dcterms:modified xsi:type="dcterms:W3CDTF">2020-07-21T07:43:00Z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