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992"/>
        <w:gridCol w:w="3828"/>
        <w:gridCol w:w="3094"/>
      </w:tblGrid>
      <w:tr w:rsidR="009E4116" w:rsidRPr="00A97915" w14:paraId="6F26F057" w14:textId="77777777" w:rsidTr="00797F78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14467C9B" w14:textId="77777777" w:rsidR="006514E4" w:rsidRPr="00A97915" w:rsidRDefault="006514E4" w:rsidP="00167928">
            <w:pPr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ru-RU"/>
              </w:rPr>
            </w:pPr>
            <w:r w:rsidRPr="00A97915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A97915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A97915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9E4116" w:rsidRPr="00A97915" w14:paraId="1129E1E1" w14:textId="77777777" w:rsidTr="00C8101A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3DF35FD" w14:textId="5DFDB5D1" w:rsidR="00F540FB" w:rsidRPr="00A97915" w:rsidRDefault="00F540FB" w:rsidP="00167928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</w:pPr>
            <w:r w:rsidRPr="00A9791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 xml:space="preserve">№ </w:t>
            </w:r>
            <w:r w:rsidRPr="00A9791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11</w:t>
            </w:r>
            <w:r w:rsidR="00E95952" w:rsidRPr="00A9791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8</w:t>
            </w:r>
            <w:r w:rsidR="009F6538" w:rsidRPr="00A9791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526F277" w14:textId="67A7625E" w:rsidR="00F540FB" w:rsidRPr="00A97915" w:rsidRDefault="00F540FB" w:rsidP="00167928">
            <w:pPr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A97915">
              <w:rPr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E95952" w:rsidRPr="00A97915">
              <w:rPr>
                <w:color w:val="FFFFFF" w:themeColor="background1"/>
                <w:sz w:val="18"/>
                <w:szCs w:val="18"/>
                <w:lang w:val="ru-RU"/>
              </w:rPr>
              <w:t>Х</w:t>
            </w:r>
            <w:r w:rsidR="009F6538" w:rsidRPr="00A97915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A97915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B1EA4" w:rsidRPr="00A97915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</w:p>
        </w:tc>
        <w:tc>
          <w:tcPr>
            <w:tcW w:w="3828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2230AAFB" w14:textId="25F06D32" w:rsidR="00F540FB" w:rsidRPr="00A97915" w:rsidRDefault="00F540FB" w:rsidP="0016792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A97915">
              <w:rPr>
                <w:color w:val="FFFFFF" w:themeColor="background1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C8101A" w:rsidRPr="00A97915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9F6538" w:rsidRPr="00A97915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="00ED071A" w:rsidRPr="00A97915">
              <w:rPr>
                <w:color w:val="FFFFFF" w:themeColor="background1"/>
                <w:sz w:val="18"/>
                <w:szCs w:val="18"/>
                <w:lang w:val="ru-RU"/>
              </w:rPr>
              <w:t> </w:t>
            </w:r>
            <w:r w:rsidR="009F6538" w:rsidRPr="00A97915">
              <w:rPr>
                <w:color w:val="FFFFFF" w:themeColor="background1"/>
                <w:sz w:val="18"/>
                <w:szCs w:val="18"/>
                <w:lang w:val="ru-RU"/>
              </w:rPr>
              <w:t>октября</w:t>
            </w:r>
            <w:r w:rsidR="00217BCE" w:rsidRPr="00A97915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A97915">
              <w:rPr>
                <w:color w:val="FFFFFF" w:themeColor="background1"/>
                <w:sz w:val="18"/>
                <w:szCs w:val="18"/>
                <w:lang w:val="ru-RU"/>
              </w:rPr>
              <w:t>201</w:t>
            </w:r>
            <w:r w:rsidR="00EA71A6" w:rsidRPr="00A97915">
              <w:rPr>
                <w:color w:val="FFFFFF" w:themeColor="background1"/>
                <w:sz w:val="18"/>
                <w:szCs w:val="18"/>
                <w:lang w:val="ru-RU"/>
              </w:rPr>
              <w:t>9</w:t>
            </w:r>
            <w:r w:rsidRPr="00A97915">
              <w:rPr>
                <w:color w:val="FFFFFF" w:themeColor="background1"/>
                <w:sz w:val="18"/>
                <w:szCs w:val="18"/>
                <w:lang w:val="ru-RU"/>
              </w:rPr>
              <w:t> г.)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401C1A4D" w14:textId="09FB7E70" w:rsidR="00F540FB" w:rsidRPr="00A97915" w:rsidRDefault="00D87087" w:rsidP="00062BC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 w:themeColor="background1"/>
                <w:sz w:val="18"/>
                <w:szCs w:val="18"/>
                <w:lang w:val="ru-RU"/>
              </w:rPr>
            </w:pPr>
            <w:r w:rsidRPr="00A97915">
              <w:rPr>
                <w:color w:val="FFFFFF" w:themeColor="background1"/>
                <w:sz w:val="18"/>
                <w:szCs w:val="18"/>
                <w:lang w:val="ru-RU"/>
              </w:rPr>
              <w:t xml:space="preserve">ISSN </w:t>
            </w:r>
            <w:r w:rsidR="00062BC9">
              <w:rPr>
                <w:color w:val="FFFFFF" w:themeColor="background1"/>
                <w:sz w:val="18"/>
                <w:szCs w:val="18"/>
                <w:lang w:val="en-US"/>
              </w:rPr>
              <w:t>2312-8232</w:t>
            </w:r>
            <w:r w:rsidR="00455837" w:rsidRPr="00A97915">
              <w:rPr>
                <w:color w:val="FFFFFF" w:themeColor="background1"/>
                <w:sz w:val="18"/>
                <w:szCs w:val="18"/>
                <w:lang w:val="ru-RU"/>
              </w:rPr>
              <w:t xml:space="preserve"> </w:t>
            </w:r>
            <w:r w:rsidRPr="00A97915">
              <w:rPr>
                <w:color w:val="FFFFFF" w:themeColor="background1"/>
                <w:sz w:val="18"/>
                <w:szCs w:val="18"/>
                <w:lang w:val="ru-RU"/>
              </w:rPr>
              <w:t xml:space="preserve"> (онлайновая версия)</w:t>
            </w:r>
          </w:p>
        </w:tc>
      </w:tr>
      <w:tr w:rsidR="009E4116" w:rsidRPr="00A97915" w14:paraId="45A9FFEB" w14:textId="77777777" w:rsidTr="00E95952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ECB296B" w14:textId="77777777" w:rsidR="006514E4" w:rsidRPr="00A97915" w:rsidRDefault="006514E4" w:rsidP="00167928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A97915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A97915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A97915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A97915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A97915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A97915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A97915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A97915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lang w:val="ru-RU"/>
                </w:rPr>
                <w:t>itumail@itu.int</w:t>
              </w:r>
            </w:hyperlink>
            <w:r w:rsidR="00EF439C" w:rsidRPr="00A97915">
              <w:rPr>
                <w:rStyle w:val="Hyperlink"/>
                <w:rFonts w:asciiTheme="minorHAnsi" w:hAnsiTheme="minorHAnsi"/>
                <w:bCs/>
                <w:color w:val="auto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382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3009596" w14:textId="77777777" w:rsidR="006514E4" w:rsidRPr="00A97915" w:rsidRDefault="006514E4" w:rsidP="00167928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A97915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tsbmail@itu.int</w:t>
              </w:r>
              <w:r w:rsidR="00EF439C" w:rsidRPr="00A97915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/</w:t>
              </w:r>
              <w:r w:rsidR="00EF439C" w:rsidRPr="00A97915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tsbtson@itu.int</w:t>
              </w:r>
            </w:hyperlink>
            <w:r w:rsidR="00EF439C" w:rsidRPr="00A97915">
              <w:rPr>
                <w:rStyle w:val="Hyperlink"/>
                <w:rFonts w:asciiTheme="minorHAnsi" w:eastAsia="SimSun" w:hAnsiTheme="minorHAnsi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094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6877594E" w14:textId="77777777" w:rsidR="006514E4" w:rsidRPr="00A97915" w:rsidRDefault="006514E4" w:rsidP="00167928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A9791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A97915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brmail@itu.int</w:t>
              </w:r>
            </w:hyperlink>
            <w:r w:rsidR="00EF439C" w:rsidRPr="00A97915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25CBBA82" w14:textId="77777777" w:rsidR="008149B6" w:rsidRPr="00A97915" w:rsidRDefault="008149B6" w:rsidP="00167928">
      <w:pPr>
        <w:rPr>
          <w:lang w:val="ru-RU"/>
        </w:rPr>
      </w:pPr>
    </w:p>
    <w:p w14:paraId="13BEC26E" w14:textId="77777777" w:rsidR="008149B6" w:rsidRPr="00A97915" w:rsidRDefault="008149B6" w:rsidP="00167928">
      <w:pPr>
        <w:rPr>
          <w:lang w:val="ru-RU"/>
        </w:rPr>
        <w:sectPr w:rsidR="008149B6" w:rsidRPr="00A97915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1835A817" w14:textId="77777777" w:rsidR="00B648E2" w:rsidRPr="00A97915" w:rsidRDefault="00B648E2" w:rsidP="00167928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A97915">
        <w:rPr>
          <w:rFonts w:cstheme="minorHAnsi"/>
          <w:sz w:val="22"/>
          <w:szCs w:val="22"/>
          <w:lang w:val="ru-RU"/>
        </w:rPr>
        <w:t>Содержание</w:t>
      </w:r>
    </w:p>
    <w:p w14:paraId="5D7E41B0" w14:textId="77777777" w:rsidR="006F36A5" w:rsidRPr="00A97915" w:rsidRDefault="00B648E2" w:rsidP="00167928">
      <w:pPr>
        <w:jc w:val="right"/>
        <w:rPr>
          <w:lang w:val="ru-RU"/>
        </w:rPr>
      </w:pPr>
      <w:r w:rsidRPr="00A97915">
        <w:rPr>
          <w:i/>
          <w:iCs/>
          <w:lang w:val="ru-RU"/>
        </w:rPr>
        <w:t>Стр.</w:t>
      </w:r>
    </w:p>
    <w:p w14:paraId="4FAAD3C7" w14:textId="77777777" w:rsidR="0027472C" w:rsidRPr="00A97915" w:rsidRDefault="00B648E2" w:rsidP="00167928">
      <w:pPr>
        <w:pStyle w:val="TOC1"/>
        <w:rPr>
          <w:rFonts w:eastAsiaTheme="minorEastAsia"/>
          <w:b/>
          <w:bCs/>
          <w:noProof w:val="0"/>
          <w:lang w:val="ru-RU"/>
        </w:rPr>
      </w:pPr>
      <w:r w:rsidRPr="00A97915">
        <w:rPr>
          <w:b/>
          <w:bCs/>
          <w:noProof w:val="0"/>
          <w:lang w:val="ru-RU"/>
        </w:rPr>
        <w:t>ОБЩАЯ ИНФОРМАЦИЯ</w:t>
      </w:r>
    </w:p>
    <w:p w14:paraId="678B6723" w14:textId="77777777" w:rsidR="008C723B" w:rsidRPr="00A97915" w:rsidRDefault="00BF0163" w:rsidP="00167928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A97915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A97915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A97915">
        <w:rPr>
          <w:noProof w:val="0"/>
          <w:webHidden/>
          <w:lang w:val="ru-RU"/>
        </w:rPr>
        <w:tab/>
      </w:r>
      <w:r w:rsidR="00690A4F" w:rsidRPr="00A97915">
        <w:rPr>
          <w:noProof w:val="0"/>
          <w:webHidden/>
          <w:lang w:val="ru-RU"/>
        </w:rPr>
        <w:tab/>
      </w:r>
      <w:r w:rsidR="00A22B07" w:rsidRPr="00A97915">
        <w:rPr>
          <w:noProof w:val="0"/>
          <w:webHidden/>
          <w:lang w:val="ru-RU"/>
        </w:rPr>
        <w:t>3</w:t>
      </w:r>
    </w:p>
    <w:p w14:paraId="1D10E451" w14:textId="77777777" w:rsidR="00225DB5" w:rsidRPr="00A97915" w:rsidRDefault="00225DB5" w:rsidP="0016792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97915">
        <w:rPr>
          <w:rFonts w:eastAsiaTheme="minorEastAsia"/>
          <w:noProof w:val="0"/>
          <w:lang w:val="ru-RU"/>
        </w:rPr>
        <w:t>Утверждение Рекомендаций МСЭ-Т</w:t>
      </w:r>
      <w:r w:rsidRPr="00A97915">
        <w:rPr>
          <w:rFonts w:eastAsiaTheme="minorEastAsia"/>
          <w:noProof w:val="0"/>
          <w:lang w:val="ru-RU"/>
        </w:rPr>
        <w:tab/>
      </w:r>
      <w:r w:rsidRPr="00A97915">
        <w:rPr>
          <w:rFonts w:eastAsiaTheme="minorEastAsia"/>
          <w:noProof w:val="0"/>
          <w:lang w:val="ru-RU"/>
        </w:rPr>
        <w:tab/>
        <w:t>4</w:t>
      </w:r>
    </w:p>
    <w:p w14:paraId="32675D61" w14:textId="77777777" w:rsidR="00B12565" w:rsidRPr="00A97915" w:rsidRDefault="005C247A" w:rsidP="00167928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A97915">
        <w:rPr>
          <w:noProof w:val="0"/>
          <w:szCs w:val="20"/>
          <w:lang w:val="ru-RU"/>
        </w:rPr>
        <w:t xml:space="preserve">Услуга </w:t>
      </w:r>
      <w:r w:rsidR="00BA729C" w:rsidRPr="00A97915">
        <w:rPr>
          <w:noProof w:val="0"/>
          <w:szCs w:val="20"/>
          <w:lang w:val="ru-RU"/>
        </w:rPr>
        <w:t xml:space="preserve">телефонной </w:t>
      </w:r>
      <w:r w:rsidRPr="00A97915">
        <w:rPr>
          <w:noProof w:val="0"/>
          <w:szCs w:val="20"/>
          <w:lang w:val="ru-RU"/>
        </w:rPr>
        <w:t>связи</w:t>
      </w:r>
      <w:r w:rsidR="001E0C53" w:rsidRPr="00A97915">
        <w:rPr>
          <w:noProof w:val="0"/>
          <w:szCs w:val="20"/>
          <w:lang w:val="ru-RU"/>
        </w:rPr>
        <w:t>:</w:t>
      </w:r>
    </w:p>
    <w:p w14:paraId="62F4623D" w14:textId="1F998DE0" w:rsidR="009F6538" w:rsidRPr="00A97915" w:rsidRDefault="009F6538" w:rsidP="00167928">
      <w:pPr>
        <w:pStyle w:val="TOC1"/>
        <w:tabs>
          <w:tab w:val="center" w:leader="dot" w:pos="8505"/>
          <w:tab w:val="right" w:pos="9072"/>
        </w:tabs>
        <w:spacing w:before="60" w:after="0"/>
        <w:ind w:left="568"/>
        <w:rPr>
          <w:rFonts w:eastAsiaTheme="minorEastAsia"/>
          <w:i/>
          <w:iCs/>
          <w:noProof w:val="0"/>
          <w:lang w:val="ru-RU"/>
        </w:rPr>
      </w:pPr>
      <w:r w:rsidRPr="00A97915">
        <w:rPr>
          <w:rFonts w:eastAsiaTheme="minorEastAsia"/>
          <w:i/>
          <w:iCs/>
          <w:noProof w:val="0"/>
          <w:lang w:val="ru-RU"/>
        </w:rPr>
        <w:t>Дания (Управление коммерческой деятельности Дании, Копенгаген)</w:t>
      </w:r>
      <w:r w:rsidRPr="00A97915">
        <w:rPr>
          <w:rFonts w:eastAsiaTheme="minorEastAsia"/>
          <w:i/>
          <w:iCs/>
          <w:noProof w:val="0"/>
          <w:lang w:val="ru-RU"/>
        </w:rPr>
        <w:tab/>
      </w:r>
      <w:r w:rsidRPr="00A97915">
        <w:rPr>
          <w:rFonts w:eastAsiaTheme="minorEastAsia"/>
          <w:i/>
          <w:iCs/>
          <w:noProof w:val="0"/>
          <w:lang w:val="ru-RU"/>
        </w:rPr>
        <w:tab/>
      </w:r>
      <w:r w:rsidRPr="00A97915">
        <w:rPr>
          <w:rFonts w:eastAsiaTheme="minorEastAsia"/>
          <w:noProof w:val="0"/>
          <w:lang w:val="ru-RU"/>
        </w:rPr>
        <w:t>5</w:t>
      </w:r>
    </w:p>
    <w:p w14:paraId="5469A902" w14:textId="1603C9B2" w:rsidR="009F6538" w:rsidRPr="00A97915" w:rsidRDefault="009F6538" w:rsidP="00167928">
      <w:pPr>
        <w:pStyle w:val="TOC1"/>
        <w:tabs>
          <w:tab w:val="center" w:leader="dot" w:pos="8505"/>
          <w:tab w:val="right" w:pos="9072"/>
        </w:tabs>
        <w:spacing w:before="60" w:after="0"/>
        <w:ind w:left="568"/>
        <w:rPr>
          <w:rFonts w:eastAsiaTheme="minorEastAsia"/>
          <w:i/>
          <w:iCs/>
          <w:noProof w:val="0"/>
          <w:lang w:val="ru-RU"/>
        </w:rPr>
      </w:pPr>
      <w:r w:rsidRPr="00A97915">
        <w:rPr>
          <w:rFonts w:eastAsiaTheme="minorEastAsia"/>
          <w:i/>
          <w:iCs/>
          <w:noProof w:val="0"/>
          <w:lang w:val="ru-RU"/>
        </w:rPr>
        <w:t>Гана (Национальное управление связи (NCA), Аккра)</w:t>
      </w:r>
      <w:r w:rsidRPr="00A97915">
        <w:rPr>
          <w:rFonts w:eastAsiaTheme="minorEastAsia"/>
          <w:i/>
          <w:iCs/>
          <w:noProof w:val="0"/>
          <w:lang w:val="ru-RU"/>
        </w:rPr>
        <w:tab/>
      </w:r>
      <w:r w:rsidRPr="00A97915">
        <w:rPr>
          <w:rFonts w:eastAsiaTheme="minorEastAsia"/>
          <w:i/>
          <w:iCs/>
          <w:noProof w:val="0"/>
          <w:lang w:val="ru-RU"/>
        </w:rPr>
        <w:tab/>
      </w:r>
      <w:r w:rsidRPr="00A97915">
        <w:rPr>
          <w:rFonts w:eastAsiaTheme="minorEastAsia"/>
          <w:noProof w:val="0"/>
          <w:lang w:val="ru-RU"/>
        </w:rPr>
        <w:t>6</w:t>
      </w:r>
    </w:p>
    <w:p w14:paraId="56101802" w14:textId="14D42AF5" w:rsidR="009F6538" w:rsidRPr="00A97915" w:rsidRDefault="009F6538" w:rsidP="00167928">
      <w:pPr>
        <w:pStyle w:val="TOC1"/>
        <w:tabs>
          <w:tab w:val="center" w:leader="dot" w:pos="8505"/>
          <w:tab w:val="right" w:pos="9072"/>
        </w:tabs>
        <w:spacing w:before="60" w:after="0"/>
        <w:ind w:left="568"/>
        <w:rPr>
          <w:rFonts w:eastAsiaTheme="minorEastAsia"/>
          <w:i/>
          <w:iCs/>
          <w:noProof w:val="0"/>
          <w:lang w:val="ru-RU"/>
        </w:rPr>
      </w:pPr>
      <w:r w:rsidRPr="00A97915">
        <w:rPr>
          <w:rFonts w:eastAsiaTheme="minorEastAsia"/>
          <w:i/>
          <w:iCs/>
          <w:noProof w:val="0"/>
          <w:lang w:val="ru-RU"/>
        </w:rPr>
        <w:t>Гибралтар (Регуляторный орган Гибралтара)</w:t>
      </w:r>
      <w:r w:rsidRPr="00A97915">
        <w:rPr>
          <w:rFonts w:eastAsiaTheme="minorEastAsia"/>
          <w:i/>
          <w:iCs/>
          <w:noProof w:val="0"/>
          <w:lang w:val="ru-RU"/>
        </w:rPr>
        <w:tab/>
      </w:r>
      <w:r w:rsidR="0061630D" w:rsidRPr="00A97915">
        <w:rPr>
          <w:rFonts w:eastAsiaTheme="minorEastAsia"/>
          <w:i/>
          <w:iCs/>
          <w:noProof w:val="0"/>
          <w:lang w:val="ru-RU"/>
        </w:rPr>
        <w:tab/>
      </w:r>
      <w:r w:rsidRPr="00A97915">
        <w:rPr>
          <w:rFonts w:eastAsiaTheme="minorEastAsia"/>
          <w:noProof w:val="0"/>
          <w:lang w:val="ru-RU"/>
        </w:rPr>
        <w:t>7</w:t>
      </w:r>
    </w:p>
    <w:p w14:paraId="46867AFA" w14:textId="6156AE87" w:rsidR="008C723B" w:rsidRPr="00A97915" w:rsidRDefault="00B66F96" w:rsidP="0016792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97915">
        <w:rPr>
          <w:noProof w:val="0"/>
          <w:lang w:val="ru-RU"/>
        </w:rPr>
        <w:t>Ограничения обслуживания</w:t>
      </w:r>
      <w:r w:rsidR="008C723B" w:rsidRPr="00A97915">
        <w:rPr>
          <w:noProof w:val="0"/>
          <w:webHidden/>
          <w:lang w:val="ru-RU"/>
        </w:rPr>
        <w:tab/>
      </w:r>
      <w:r w:rsidR="00690A4F" w:rsidRPr="00A97915">
        <w:rPr>
          <w:noProof w:val="0"/>
          <w:webHidden/>
          <w:lang w:val="ru-RU"/>
        </w:rPr>
        <w:tab/>
      </w:r>
      <w:r w:rsidR="0061630D" w:rsidRPr="00A97915">
        <w:rPr>
          <w:noProof w:val="0"/>
          <w:webHidden/>
          <w:lang w:val="ru-RU"/>
        </w:rPr>
        <w:t>8</w:t>
      </w:r>
    </w:p>
    <w:p w14:paraId="3028AB81" w14:textId="6E2B315B" w:rsidR="008C723B" w:rsidRPr="00A97915" w:rsidRDefault="00B66F96" w:rsidP="0016792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A97915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A97915">
        <w:rPr>
          <w:noProof w:val="0"/>
          <w:webHidden/>
          <w:lang w:val="ru-RU"/>
        </w:rPr>
        <w:tab/>
      </w:r>
      <w:r w:rsidR="00690A4F" w:rsidRPr="00A97915">
        <w:rPr>
          <w:noProof w:val="0"/>
          <w:webHidden/>
          <w:lang w:val="ru-RU"/>
        </w:rPr>
        <w:tab/>
      </w:r>
      <w:r w:rsidR="0061630D" w:rsidRPr="00A97915">
        <w:rPr>
          <w:noProof w:val="0"/>
          <w:webHidden/>
          <w:lang w:val="ru-RU"/>
        </w:rPr>
        <w:t>8</w:t>
      </w:r>
    </w:p>
    <w:p w14:paraId="23482FCF" w14:textId="77777777" w:rsidR="00862309" w:rsidRPr="00A97915" w:rsidRDefault="00B66F96" w:rsidP="00167928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A97915">
        <w:rPr>
          <w:b/>
          <w:bCs/>
          <w:noProof w:val="0"/>
          <w:lang w:val="ru-RU"/>
        </w:rPr>
        <w:t xml:space="preserve">ПОПРАВКИ К СЛУЖЕБНЫМ ПУБЛИКАЦИЯМ </w:t>
      </w:r>
    </w:p>
    <w:p w14:paraId="088468D5" w14:textId="04ACDB6C" w:rsidR="006E5539" w:rsidRPr="00A97915" w:rsidRDefault="00EA71A6" w:rsidP="00167928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A97915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A97915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A97915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="006E5539" w:rsidRPr="00A97915">
        <w:rPr>
          <w:noProof w:val="0"/>
          <w:lang w:val="ru-RU"/>
        </w:rPr>
        <w:tab/>
      </w:r>
      <w:r w:rsidR="006E5539" w:rsidRPr="00A97915">
        <w:rPr>
          <w:noProof w:val="0"/>
          <w:lang w:val="ru-RU"/>
        </w:rPr>
        <w:tab/>
      </w:r>
      <w:r w:rsidR="00C8101A" w:rsidRPr="00A97915">
        <w:rPr>
          <w:noProof w:val="0"/>
          <w:lang w:val="ru-RU"/>
        </w:rPr>
        <w:t>9</w:t>
      </w:r>
    </w:p>
    <w:p w14:paraId="5F7FBF98" w14:textId="5088E923" w:rsidR="00C8101A" w:rsidRPr="00A97915" w:rsidRDefault="00062BC9" w:rsidP="00167928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hyperlink w:anchor="_Toc341086" w:history="1">
        <w:r w:rsidR="00C8101A" w:rsidRPr="00A97915">
          <w:rPr>
            <w:rStyle w:val="Hyperlink"/>
            <w:noProof w:val="0"/>
            <w:color w:val="auto"/>
            <w:u w:val="none"/>
            <w:lang w:val="ru-RU"/>
          </w:rPr>
          <w:t>Список кодов МСЭ операторов связи</w:t>
        </w:r>
        <w:r w:rsidR="00C8101A" w:rsidRPr="00A97915">
          <w:rPr>
            <w:rStyle w:val="Hyperlink"/>
            <w:noProof w:val="0"/>
            <w:webHidden/>
            <w:color w:val="auto"/>
            <w:u w:val="none"/>
            <w:lang w:val="ru-RU"/>
          </w:rPr>
          <w:tab/>
        </w:r>
        <w:r w:rsidR="00C8101A" w:rsidRPr="00A97915">
          <w:rPr>
            <w:rStyle w:val="Hyperlink"/>
            <w:noProof w:val="0"/>
            <w:webHidden/>
            <w:color w:val="auto"/>
            <w:u w:val="none"/>
            <w:lang w:val="ru-RU"/>
          </w:rPr>
          <w:tab/>
          <w:t>10</w:t>
        </w:r>
      </w:hyperlink>
    </w:p>
    <w:p w14:paraId="766A8018" w14:textId="6F914710" w:rsidR="00C8101A" w:rsidRPr="00A97915" w:rsidRDefault="00C8101A" w:rsidP="001679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="SimSun"/>
          <w:lang w:val="ru-RU"/>
        </w:rPr>
      </w:pPr>
      <w:r w:rsidRPr="00A97915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A97915">
        <w:rPr>
          <w:rFonts w:asciiTheme="minorHAnsi" w:hAnsiTheme="minorHAnsi"/>
          <w:szCs w:val="22"/>
          <w:lang w:val="ru-RU"/>
        </w:rPr>
        <w:tab/>
      </w:r>
      <w:r w:rsidRPr="00A97915">
        <w:rPr>
          <w:rFonts w:asciiTheme="minorHAnsi" w:hAnsiTheme="minorHAnsi"/>
          <w:szCs w:val="22"/>
          <w:lang w:val="ru-RU"/>
        </w:rPr>
        <w:tab/>
        <w:t>1</w:t>
      </w:r>
      <w:r w:rsidR="0061630D" w:rsidRPr="00A97915">
        <w:rPr>
          <w:rFonts w:asciiTheme="minorHAnsi" w:hAnsiTheme="minorHAnsi"/>
          <w:szCs w:val="22"/>
          <w:lang w:val="ru-RU"/>
        </w:rPr>
        <w:t>0</w:t>
      </w:r>
    </w:p>
    <w:p w14:paraId="5AB65F36" w14:textId="4E5C1310" w:rsidR="000945BE" w:rsidRPr="00A97915" w:rsidRDefault="00062BC9" w:rsidP="00167928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hyperlink w:anchor="_Toc341086" w:history="1">
        <w:r w:rsidR="00890F1B" w:rsidRPr="00A97915">
          <w:rPr>
            <w:rFonts w:asciiTheme="minorHAnsi" w:hAnsiTheme="minorHAnsi"/>
            <w:noProof w:val="0"/>
            <w:lang w:val="ru-RU"/>
          </w:rPr>
          <w:t>Национальный план нумерации</w:t>
        </w:r>
        <w:r w:rsidR="000945BE" w:rsidRPr="00A97915">
          <w:rPr>
            <w:noProof w:val="0"/>
            <w:webHidden/>
            <w:lang w:val="ru-RU"/>
          </w:rPr>
          <w:tab/>
        </w:r>
        <w:r w:rsidR="00AC03AE" w:rsidRPr="00A97915">
          <w:rPr>
            <w:noProof w:val="0"/>
            <w:webHidden/>
            <w:lang w:val="ru-RU"/>
          </w:rPr>
          <w:tab/>
        </w:r>
        <w:r w:rsidR="00BF3490" w:rsidRPr="00A97915">
          <w:rPr>
            <w:noProof w:val="0"/>
            <w:webHidden/>
            <w:lang w:val="ru-RU"/>
          </w:rPr>
          <w:t>1</w:t>
        </w:r>
      </w:hyperlink>
      <w:r w:rsidR="0061630D" w:rsidRPr="00A97915">
        <w:rPr>
          <w:noProof w:val="0"/>
          <w:lang w:val="ru-RU"/>
        </w:rPr>
        <w:t>1</w:t>
      </w:r>
    </w:p>
    <w:p w14:paraId="4D51CCFA" w14:textId="46AFC134" w:rsidR="00FD6B7B" w:rsidRPr="00A97915" w:rsidRDefault="00FD6B7B" w:rsidP="0016792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E4116" w:rsidRPr="00A97915" w14:paraId="76DD594A" w14:textId="77777777" w:rsidTr="003C4EF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6132" w14:textId="77777777" w:rsidR="008368AC" w:rsidRPr="00A97915" w:rsidRDefault="008368AC" w:rsidP="00167928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bookmarkStart w:id="0" w:name="_Toc262631799"/>
            <w:bookmarkStart w:id="1" w:name="_Toc253407143"/>
            <w:r w:rsidRPr="00A97915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94DB" w14:textId="77777777" w:rsidR="008368AC" w:rsidRPr="00A97915" w:rsidRDefault="008368AC" w:rsidP="00167928">
            <w:pPr>
              <w:pStyle w:val="TableHead1"/>
              <w:rPr>
                <w:rFonts w:eastAsia="SimSun"/>
                <w:lang w:val="ru-RU" w:eastAsia="zh-CN"/>
              </w:rPr>
            </w:pPr>
            <w:r w:rsidRPr="00A97915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9E4116" w:rsidRPr="00A97915" w14:paraId="57A1EED3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FC8A" w14:textId="77777777" w:rsidR="008368AC" w:rsidRPr="00A97915" w:rsidRDefault="008368AC" w:rsidP="0016792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97915">
              <w:rPr>
                <w:rFonts w:eastAsia="SimSun"/>
                <w:sz w:val="18"/>
                <w:lang w:val="ru-RU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F014" w14:textId="77777777" w:rsidR="008368AC" w:rsidRPr="00A97915" w:rsidRDefault="008368AC" w:rsidP="0016792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97915">
              <w:rPr>
                <w:rFonts w:eastAsia="SimSun"/>
                <w:sz w:val="18"/>
                <w:lang w:val="ru-RU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713" w14:textId="77777777" w:rsidR="008368AC" w:rsidRPr="00A97915" w:rsidRDefault="008368AC" w:rsidP="0016792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97915">
              <w:rPr>
                <w:rFonts w:eastAsia="SimSun"/>
                <w:sz w:val="18"/>
                <w:lang w:val="ru-RU" w:eastAsia="zh-CN"/>
              </w:rPr>
              <w:t>1.XI.2019</w:t>
            </w:r>
          </w:p>
        </w:tc>
      </w:tr>
      <w:tr w:rsidR="009E4116" w:rsidRPr="00A97915" w14:paraId="1D03A8E5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648" w14:textId="77777777" w:rsidR="008368AC" w:rsidRPr="00A97915" w:rsidRDefault="008368AC" w:rsidP="0016792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97915">
              <w:rPr>
                <w:rFonts w:eastAsia="SimSun"/>
                <w:sz w:val="18"/>
                <w:lang w:val="ru-RU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1C00" w14:textId="77777777" w:rsidR="008368AC" w:rsidRPr="00A97915" w:rsidRDefault="008368AC" w:rsidP="0016792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97915">
              <w:rPr>
                <w:rFonts w:eastAsia="SimSun"/>
                <w:sz w:val="18"/>
                <w:lang w:val="ru-RU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D896" w14:textId="77777777" w:rsidR="008368AC" w:rsidRPr="00A97915" w:rsidRDefault="008368AC" w:rsidP="0016792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97915">
              <w:rPr>
                <w:rFonts w:eastAsia="SimSun"/>
                <w:sz w:val="18"/>
                <w:lang w:val="ru-RU" w:eastAsia="zh-CN"/>
              </w:rPr>
              <w:t>15.XI.2019</w:t>
            </w:r>
          </w:p>
        </w:tc>
      </w:tr>
      <w:tr w:rsidR="009E4116" w:rsidRPr="00A97915" w14:paraId="7779D70D" w14:textId="77777777" w:rsidTr="003C4EF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EB7" w14:textId="77777777" w:rsidR="008368AC" w:rsidRPr="00A97915" w:rsidRDefault="008368AC" w:rsidP="0016792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97915">
              <w:rPr>
                <w:rFonts w:eastAsia="SimSun"/>
                <w:sz w:val="18"/>
                <w:lang w:val="ru-RU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2A7" w14:textId="77777777" w:rsidR="008368AC" w:rsidRPr="00A97915" w:rsidRDefault="008368AC" w:rsidP="0016792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97915">
              <w:rPr>
                <w:rFonts w:eastAsia="SimSun"/>
                <w:sz w:val="18"/>
                <w:lang w:val="ru-RU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C88" w14:textId="77777777" w:rsidR="008368AC" w:rsidRPr="00A97915" w:rsidRDefault="008368AC" w:rsidP="0016792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A97915">
              <w:rPr>
                <w:rFonts w:eastAsia="SimSun"/>
                <w:sz w:val="18"/>
                <w:lang w:val="ru-RU" w:eastAsia="zh-CN"/>
              </w:rPr>
              <w:t>2.XII.2019</w:t>
            </w:r>
          </w:p>
        </w:tc>
      </w:tr>
    </w:tbl>
    <w:p w14:paraId="183C1246" w14:textId="77777777" w:rsidR="008368AC" w:rsidRPr="00A97915" w:rsidRDefault="008368AC" w:rsidP="00167928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A97915">
        <w:rPr>
          <w:rFonts w:eastAsia="SimSun"/>
          <w:sz w:val="18"/>
          <w:szCs w:val="18"/>
          <w:lang w:val="ru-RU" w:eastAsia="zh-CN"/>
        </w:rPr>
        <w:t>*</w:t>
      </w:r>
      <w:r w:rsidRPr="00A97915">
        <w:rPr>
          <w:rFonts w:eastAsia="SimSun"/>
          <w:sz w:val="18"/>
          <w:szCs w:val="18"/>
          <w:lang w:val="ru-RU" w:eastAsia="zh-CN"/>
        </w:rPr>
        <w:tab/>
      </w:r>
      <w:r w:rsidRPr="00A97915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A97915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5395C758" w14:textId="77777777" w:rsidR="00CB621B" w:rsidRPr="00A97915" w:rsidRDefault="0021243B" w:rsidP="00167928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A97915">
        <w:rPr>
          <w:sz w:val="26"/>
          <w:szCs w:val="26"/>
          <w:lang w:val="ru-RU"/>
        </w:rPr>
        <w:lastRenderedPageBreak/>
        <w:t>ОБЩАЯ ИНФОРМАЦИЯ</w:t>
      </w:r>
    </w:p>
    <w:p w14:paraId="340D527C" w14:textId="77777777" w:rsidR="0021243B" w:rsidRPr="00A97915" w:rsidRDefault="0021243B" w:rsidP="00167928">
      <w:pPr>
        <w:pStyle w:val="Heading20"/>
        <w:spacing w:before="120" w:after="0"/>
        <w:rPr>
          <w:szCs w:val="26"/>
          <w:lang w:val="ru-RU"/>
        </w:rPr>
      </w:pPr>
      <w:bookmarkStart w:id="2" w:name="_Toc253407142"/>
      <w:bookmarkStart w:id="3" w:name="_Toc259783105"/>
      <w:bookmarkStart w:id="4" w:name="_Toc262631768"/>
      <w:bookmarkStart w:id="5" w:name="_Toc265056484"/>
      <w:bookmarkStart w:id="6" w:name="_Toc266181234"/>
      <w:bookmarkStart w:id="7" w:name="_Toc268774000"/>
      <w:bookmarkStart w:id="8" w:name="_Toc271700477"/>
      <w:bookmarkStart w:id="9" w:name="_Toc273023321"/>
      <w:bookmarkStart w:id="10" w:name="_Toc274223815"/>
      <w:bookmarkStart w:id="11" w:name="_Toc276717163"/>
      <w:bookmarkStart w:id="12" w:name="_Toc279669136"/>
      <w:bookmarkStart w:id="13" w:name="_Toc280349206"/>
      <w:bookmarkStart w:id="14" w:name="_Toc282526038"/>
      <w:bookmarkStart w:id="15" w:name="_Toc283737195"/>
      <w:bookmarkStart w:id="16" w:name="_Toc286218712"/>
      <w:bookmarkStart w:id="17" w:name="_Toc288660269"/>
      <w:bookmarkStart w:id="18" w:name="_Toc291005379"/>
      <w:bookmarkStart w:id="19" w:name="_Toc292704951"/>
      <w:bookmarkStart w:id="20" w:name="_Toc295387896"/>
      <w:bookmarkStart w:id="21" w:name="_Toc296675479"/>
      <w:bookmarkStart w:id="22" w:name="_Toc297804718"/>
      <w:bookmarkStart w:id="23" w:name="_Toc301945290"/>
      <w:bookmarkStart w:id="24" w:name="_Toc303344249"/>
      <w:bookmarkStart w:id="25" w:name="_Toc304892155"/>
      <w:bookmarkStart w:id="26" w:name="_Toc308530337"/>
      <w:bookmarkStart w:id="27" w:name="_Toc311103643"/>
      <w:bookmarkStart w:id="28" w:name="_Toc313973313"/>
      <w:bookmarkStart w:id="29" w:name="_Toc316479953"/>
      <w:bookmarkStart w:id="30" w:name="_Toc318964999"/>
      <w:bookmarkStart w:id="31" w:name="_Toc320536955"/>
      <w:bookmarkStart w:id="32" w:name="_Toc321233390"/>
      <w:bookmarkStart w:id="33" w:name="_Toc321311661"/>
      <w:bookmarkStart w:id="34" w:name="_Toc321820541"/>
      <w:bookmarkStart w:id="35" w:name="_Toc323035707"/>
      <w:bookmarkStart w:id="36" w:name="_Toc323904375"/>
      <w:bookmarkStart w:id="37" w:name="_Toc332272647"/>
      <w:bookmarkStart w:id="38" w:name="_Toc334776193"/>
      <w:bookmarkStart w:id="39" w:name="_Toc335901500"/>
      <w:bookmarkStart w:id="40" w:name="_Toc337110334"/>
      <w:bookmarkStart w:id="41" w:name="_Toc338779374"/>
      <w:bookmarkStart w:id="42" w:name="_Toc340225514"/>
      <w:bookmarkStart w:id="43" w:name="_Toc341451213"/>
      <w:bookmarkStart w:id="44" w:name="_Toc342912840"/>
      <w:bookmarkStart w:id="45" w:name="_Toc343262677"/>
      <w:bookmarkStart w:id="46" w:name="_Toc345579828"/>
      <w:bookmarkStart w:id="47" w:name="_Toc346885933"/>
      <w:bookmarkStart w:id="48" w:name="_Toc347929581"/>
      <w:bookmarkStart w:id="49" w:name="_Toc349288249"/>
      <w:bookmarkStart w:id="50" w:name="_Toc350415579"/>
      <w:bookmarkStart w:id="51" w:name="_Toc351549877"/>
      <w:bookmarkStart w:id="52" w:name="_Toc352940477"/>
      <w:bookmarkStart w:id="53" w:name="_Toc354053822"/>
      <w:bookmarkStart w:id="54" w:name="_Toc355708837"/>
      <w:r w:rsidRPr="00A97915">
        <w:rPr>
          <w:szCs w:val="26"/>
          <w:lang w:val="ru-RU"/>
        </w:rPr>
        <w:t>Списки, прилагаемые к Оперативному бюллетеню МСЭ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E223EE0" w14:textId="77777777" w:rsidR="00CB621B" w:rsidRPr="00A97915" w:rsidRDefault="009C26A6" w:rsidP="00167928">
      <w:pPr>
        <w:spacing w:before="200"/>
        <w:rPr>
          <w:rFonts w:asciiTheme="minorHAnsi" w:hAnsiTheme="minorHAnsi"/>
          <w:b/>
          <w:bCs/>
          <w:lang w:val="ru-RU"/>
        </w:rPr>
      </w:pPr>
      <w:r w:rsidRPr="00A97915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02D323CB" w14:textId="77777777" w:rsidR="00154588" w:rsidRPr="00A97915" w:rsidRDefault="00154588" w:rsidP="0016792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A</w:t>
      </w:r>
      <w:r w:rsidRPr="00A97915">
        <w:rPr>
          <w:rFonts w:asciiTheme="minorHAnsi" w:hAnsiTheme="minorHAnsi"/>
          <w:sz w:val="18"/>
          <w:szCs w:val="18"/>
          <w:lang w:val="ru-RU"/>
        </w:rPr>
        <w:tab/>
      </w:r>
      <w:r w:rsidRPr="00A97915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910E581" w14:textId="77777777" w:rsidR="00154588" w:rsidRPr="00A97915" w:rsidRDefault="00154588" w:rsidP="00167928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ОБ №</w:t>
      </w:r>
    </w:p>
    <w:p w14:paraId="18418000" w14:textId="77777777" w:rsidR="00595DA7" w:rsidRPr="00A97915" w:rsidRDefault="00595DA7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1162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23D84D67" w14:textId="77777777" w:rsidR="00595DA7" w:rsidRPr="00A97915" w:rsidRDefault="00595DA7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1061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3C1E343F" w14:textId="77777777" w:rsidR="00674A37" w:rsidRPr="00A97915" w:rsidRDefault="00674A37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1154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A97915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A97915">
        <w:rPr>
          <w:rFonts w:asciiTheme="minorHAnsi" w:hAnsiTheme="minorHAnsi"/>
          <w:sz w:val="18"/>
          <w:szCs w:val="18"/>
          <w:lang w:val="ru-RU"/>
        </w:rPr>
        <w:t> г.)</w:t>
      </w:r>
    </w:p>
    <w:p w14:paraId="6DC727D4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1125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0C4FF325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1125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722F811E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1117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A97915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23796252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1114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A97915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02BDB889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1109</w:t>
      </w:r>
      <w:r w:rsidRPr="00A97915">
        <w:rPr>
          <w:rFonts w:asciiTheme="minorHAnsi" w:hAnsiTheme="minorHAnsi"/>
          <w:sz w:val="18"/>
          <w:szCs w:val="18"/>
          <w:lang w:val="ru-RU"/>
        </w:rPr>
        <w:tab/>
      </w:r>
      <w:r w:rsidRPr="00A97915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A97915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435D23F4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1096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67392CB8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1060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A97915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77580F6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1015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11E12959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1002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5FBF5DB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1001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2E1380B7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1000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3D3DC220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994</w:t>
      </w:r>
      <w:r w:rsidRPr="00A97915">
        <w:rPr>
          <w:rFonts w:asciiTheme="minorHAnsi" w:hAnsiTheme="minorHAnsi"/>
          <w:sz w:val="18"/>
          <w:szCs w:val="18"/>
          <w:lang w:val="ru-RU"/>
        </w:rPr>
        <w:tab/>
      </w:r>
      <w:r w:rsidRPr="00A97915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54D10B5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991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7886A360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980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60369FD8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978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F18FB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977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348E2429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976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A97915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4C0DFD9A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974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4FC6EC70" w14:textId="77777777" w:rsidR="004E456E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955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1D696952" w14:textId="77777777" w:rsidR="00154588" w:rsidRPr="00A97915" w:rsidRDefault="004E456E" w:rsidP="0016792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669</w:t>
      </w:r>
      <w:r w:rsidRPr="00A97915">
        <w:rPr>
          <w:rFonts w:asciiTheme="minorHAnsi" w:hAnsiTheme="minorHAnsi"/>
          <w:sz w:val="18"/>
          <w:szCs w:val="18"/>
          <w:lang w:val="ru-RU"/>
        </w:rPr>
        <w:tab/>
      </w:r>
      <w:r w:rsidRPr="00A97915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A97915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6FFA2017" w14:textId="77777777" w:rsidR="00CB621B" w:rsidRPr="00A97915" w:rsidRDefault="00154588" w:rsidP="0016792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B</w:t>
      </w:r>
      <w:r w:rsidRPr="00A97915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A97915">
        <w:rPr>
          <w:rFonts w:asciiTheme="minorHAnsi" w:hAnsiTheme="minorHAnsi"/>
          <w:lang w:val="ru-RU"/>
        </w:rPr>
        <w:t>:</w:t>
      </w:r>
    </w:p>
    <w:p w14:paraId="69AE0020" w14:textId="77777777" w:rsidR="00CB621B" w:rsidRPr="00A97915" w:rsidRDefault="00FE4B4A" w:rsidP="00167928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 (03/2013</w:t>
      </w:r>
      <w:r w:rsidR="00CB621B" w:rsidRPr="00A97915">
        <w:rPr>
          <w:rFonts w:asciiTheme="minorHAnsi" w:hAnsiTheme="minorHAnsi"/>
          <w:sz w:val="18"/>
          <w:szCs w:val="18"/>
          <w:lang w:val="ru-RU"/>
        </w:rPr>
        <w:t>))</w:t>
      </w:r>
      <w:r w:rsidR="00CB621B" w:rsidRPr="00A97915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484BF0" w:rsidRPr="00A97915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www.itu.int/ITU-T/inr/icc/index.html</w:t>
        </w:r>
      </w:hyperlink>
      <w:r w:rsidR="00484BF0" w:rsidRPr="00A97915">
        <w:rPr>
          <w:rFonts w:asciiTheme="minorHAnsi" w:hAnsiTheme="minorHAnsi"/>
          <w:sz w:val="18"/>
          <w:szCs w:val="18"/>
          <w:lang w:val="ru-RU"/>
        </w:rPr>
        <w:t xml:space="preserve"> </w:t>
      </w:r>
      <w:r w:rsidR="00C6174B" w:rsidRPr="00A97915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5347A982" w14:textId="77777777" w:rsidR="00CB621B" w:rsidRPr="00A97915" w:rsidRDefault="00C6174B" w:rsidP="00167928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A97915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A97915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484BF0" w:rsidRPr="00A97915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www.itu.int/ITU-T/inr/bureaufax/index.html</w:t>
        </w:r>
      </w:hyperlink>
      <w:r w:rsidR="00484BF0" w:rsidRPr="00A97915">
        <w:rPr>
          <w:rFonts w:asciiTheme="minorHAnsi" w:hAnsiTheme="minorHAnsi"/>
          <w:sz w:val="18"/>
          <w:szCs w:val="18"/>
          <w:lang w:val="ru-RU"/>
        </w:rPr>
        <w:t xml:space="preserve"> </w:t>
      </w:r>
      <w:r w:rsidRPr="00A97915">
        <w:rPr>
          <w:rFonts w:asciiTheme="minorHAnsi" w:hAnsiTheme="minorHAnsi"/>
          <w:sz w:val="18"/>
          <w:szCs w:val="18"/>
          <w:lang w:val="ru-RU"/>
        </w:rPr>
        <w:t xml:space="preserve"> </w:t>
      </w:r>
    </w:p>
    <w:p w14:paraId="7F3ED0EA" w14:textId="77777777" w:rsidR="00CB621B" w:rsidRPr="00A97915" w:rsidRDefault="00C6174B" w:rsidP="00167928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A97915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A97915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A97915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484BF0" w:rsidRPr="00A97915">
          <w:rPr>
            <w:rStyle w:val="Hyperlink"/>
            <w:rFonts w:asciiTheme="minorHAnsi" w:hAnsiTheme="minorHAnsi"/>
            <w:color w:val="auto"/>
            <w:sz w:val="18"/>
            <w:szCs w:val="18"/>
            <w:lang w:val="ru-RU"/>
          </w:rPr>
          <w:t>www.itu.int/ITU-T/inr/roa/index.html</w:t>
        </w:r>
      </w:hyperlink>
      <w:r w:rsidR="00484BF0" w:rsidRPr="00A97915">
        <w:rPr>
          <w:rStyle w:val="Hyperlink"/>
          <w:rFonts w:asciiTheme="minorHAnsi" w:hAnsiTheme="minorHAnsi"/>
          <w:color w:val="auto"/>
          <w:sz w:val="18"/>
          <w:szCs w:val="18"/>
          <w:lang w:val="ru-RU"/>
        </w:rPr>
        <w:t xml:space="preserve"> </w:t>
      </w:r>
    </w:p>
    <w:p w14:paraId="07F1F85D" w14:textId="77777777" w:rsidR="00225DB5" w:rsidRPr="00A97915" w:rsidRDefault="00225DB5" w:rsidP="00167928">
      <w:pPr>
        <w:pStyle w:val="Heading20"/>
        <w:spacing w:before="120" w:after="0"/>
        <w:rPr>
          <w:szCs w:val="26"/>
          <w:lang w:val="ru-RU"/>
        </w:rPr>
      </w:pPr>
      <w:bookmarkStart w:id="55" w:name="_Toc215907216"/>
      <w:r w:rsidRPr="00A97915">
        <w:rPr>
          <w:szCs w:val="26"/>
          <w:lang w:val="ru-RU"/>
        </w:rPr>
        <w:lastRenderedPageBreak/>
        <w:t>Утверждение Рекомендаций МСЭ-T</w:t>
      </w:r>
    </w:p>
    <w:p w14:paraId="68D1CA65" w14:textId="4166BF57" w:rsidR="00225DB5" w:rsidRPr="00A97915" w:rsidRDefault="00225DB5" w:rsidP="00167928">
      <w:pPr>
        <w:tabs>
          <w:tab w:val="clear" w:pos="567"/>
          <w:tab w:val="left" w:pos="426"/>
        </w:tabs>
        <w:spacing w:before="240"/>
        <w:rPr>
          <w:rFonts w:asciiTheme="minorHAnsi" w:hAnsiTheme="minorHAnsi" w:cstheme="minorHAnsi"/>
          <w:sz w:val="18"/>
          <w:szCs w:val="18"/>
          <w:lang w:val="ru-RU"/>
        </w:rPr>
      </w:pPr>
      <w:r w:rsidRPr="00A97915">
        <w:rPr>
          <w:rFonts w:asciiTheme="minorHAnsi" w:hAnsiTheme="minorHAnsi" w:cstheme="minorHAnsi"/>
          <w:sz w:val="18"/>
          <w:szCs w:val="18"/>
          <w:lang w:val="ru-RU"/>
        </w:rPr>
        <w:t>В рамках АПУ-68 было объявлено о том, что в соответствии с процедурами, изложенными в Рекомендации МСЭ-Т А.8, утверждены следующие Рекомендации МСЭ-Т:</w:t>
      </w:r>
    </w:p>
    <w:p w14:paraId="6EDE2316" w14:textId="5654EAD0" w:rsidR="00225DB5" w:rsidRPr="00A97915" w:rsidRDefault="00225DB5" w:rsidP="00167928">
      <w:pPr>
        <w:pStyle w:val="enumlev1"/>
        <w:spacing w:before="12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>Рекомендация МСЭ-Т G.1033 (10/2019): Аспекты QoS и QoE цифровых финансовых услуг</w:t>
      </w:r>
    </w:p>
    <w:p w14:paraId="5AF4E78B" w14:textId="6DA983DC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J.1600 (10/2019): </w:t>
      </w:r>
      <w:r w:rsidR="006219DA" w:rsidRPr="00A97915">
        <w:rPr>
          <w:sz w:val="18"/>
          <w:szCs w:val="18"/>
          <w:lang w:val="ru-RU"/>
        </w:rPr>
        <w:t>Платформа</w:t>
      </w:r>
      <w:r w:rsidR="00B26ACB" w:rsidRPr="00A97915">
        <w:rPr>
          <w:sz w:val="18"/>
          <w:szCs w:val="18"/>
          <w:lang w:val="ru-RU"/>
        </w:rPr>
        <w:t xml:space="preserve"> </w:t>
      </w:r>
      <w:r w:rsidR="006219DA" w:rsidRPr="00A97915">
        <w:rPr>
          <w:sz w:val="18"/>
          <w:szCs w:val="18"/>
          <w:lang w:val="ru-RU"/>
        </w:rPr>
        <w:t>кабельной сети</w:t>
      </w:r>
      <w:r w:rsidR="00717B1F" w:rsidRPr="00A97915">
        <w:rPr>
          <w:sz w:val="18"/>
          <w:szCs w:val="18"/>
          <w:lang w:val="ru-RU"/>
        </w:rPr>
        <w:t xml:space="preserve"> "премиум" </w:t>
      </w:r>
      <w:r w:rsidR="006219DA" w:rsidRPr="00A97915">
        <w:rPr>
          <w:sz w:val="18"/>
          <w:szCs w:val="18"/>
          <w:lang w:val="ru-RU"/>
        </w:rPr>
        <w:t>(PCNP) – Структура</w:t>
      </w:r>
    </w:p>
    <w:p w14:paraId="0063B6B6" w14:textId="5CEE0CCB" w:rsidR="00225DB5" w:rsidRPr="00A97915" w:rsidRDefault="00225DB5" w:rsidP="00167928">
      <w:pPr>
        <w:pStyle w:val="enumlev1"/>
        <w:spacing w:before="60"/>
        <w:ind w:left="284" w:hanging="284"/>
        <w:rPr>
          <w:spacing w:val="-2"/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</w:r>
      <w:r w:rsidRPr="00A97915">
        <w:rPr>
          <w:spacing w:val="-2"/>
          <w:sz w:val="18"/>
          <w:szCs w:val="18"/>
          <w:lang w:val="ru-RU"/>
        </w:rPr>
        <w:t xml:space="preserve">Рекомендация МСЭ-Т X.500 (10/2019): </w:t>
      </w:r>
      <w:r w:rsidR="00B26ACB" w:rsidRPr="00A97915">
        <w:rPr>
          <w:spacing w:val="-2"/>
          <w:sz w:val="18"/>
          <w:szCs w:val="18"/>
          <w:lang w:val="ru-RU"/>
        </w:rPr>
        <w:t>Информационные технологии – Взаимосвязь открытых систем –</w:t>
      </w:r>
      <w:r w:rsidR="00CC0300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Справочник: Обзор понятий, моделей и услуг</w:t>
      </w:r>
    </w:p>
    <w:p w14:paraId="0C651739" w14:textId="49B15085" w:rsidR="00225DB5" w:rsidRPr="00A97915" w:rsidRDefault="00225DB5" w:rsidP="00167928">
      <w:pPr>
        <w:pStyle w:val="enumlev1"/>
        <w:spacing w:before="60"/>
        <w:ind w:left="284" w:hanging="284"/>
        <w:rPr>
          <w:spacing w:val="-2"/>
          <w:sz w:val="18"/>
          <w:szCs w:val="18"/>
          <w:lang w:val="ru-RU"/>
        </w:rPr>
      </w:pPr>
      <w:r w:rsidRPr="00A97915">
        <w:rPr>
          <w:spacing w:val="-2"/>
          <w:sz w:val="18"/>
          <w:szCs w:val="18"/>
          <w:lang w:val="ru-RU"/>
        </w:rPr>
        <w:t xml:space="preserve">– </w:t>
      </w:r>
      <w:r w:rsidRPr="00A97915">
        <w:rPr>
          <w:spacing w:val="-2"/>
          <w:sz w:val="18"/>
          <w:szCs w:val="18"/>
          <w:lang w:val="ru-RU"/>
        </w:rPr>
        <w:tab/>
        <w:t xml:space="preserve">Рекомендация МСЭ-Т X.501 (10/2019): </w:t>
      </w:r>
      <w:r w:rsidR="00B26ACB" w:rsidRPr="00A97915">
        <w:rPr>
          <w:spacing w:val="-2"/>
          <w:sz w:val="18"/>
          <w:szCs w:val="18"/>
          <w:lang w:val="ru-RU"/>
        </w:rPr>
        <w:t>Информационные технологии – Взаимосвязь открытых систем –</w:t>
      </w:r>
      <w:r w:rsidR="00CC0300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Справочник:</w:t>
      </w:r>
      <w:r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Модели</w:t>
      </w:r>
    </w:p>
    <w:p w14:paraId="1D38948B" w14:textId="14ECB45E" w:rsidR="00225DB5" w:rsidRPr="00A97915" w:rsidRDefault="00225DB5" w:rsidP="00167928">
      <w:pPr>
        <w:pStyle w:val="enumlev1"/>
        <w:spacing w:before="60"/>
        <w:ind w:left="284" w:hanging="284"/>
        <w:rPr>
          <w:spacing w:val="-2"/>
          <w:sz w:val="18"/>
          <w:szCs w:val="18"/>
          <w:lang w:val="ru-RU"/>
        </w:rPr>
      </w:pPr>
      <w:r w:rsidRPr="00A97915">
        <w:rPr>
          <w:spacing w:val="-2"/>
          <w:sz w:val="18"/>
          <w:szCs w:val="18"/>
          <w:lang w:val="ru-RU"/>
        </w:rPr>
        <w:t xml:space="preserve">– </w:t>
      </w:r>
      <w:r w:rsidRPr="00A97915">
        <w:rPr>
          <w:spacing w:val="-2"/>
          <w:sz w:val="18"/>
          <w:szCs w:val="18"/>
          <w:lang w:val="ru-RU"/>
        </w:rPr>
        <w:tab/>
        <w:t xml:space="preserve">Рекомендация МСЭ-Т X.509 (10/2019): </w:t>
      </w:r>
      <w:r w:rsidR="00B26ACB" w:rsidRPr="00A97915">
        <w:rPr>
          <w:spacing w:val="-2"/>
          <w:sz w:val="18"/>
          <w:szCs w:val="18"/>
          <w:lang w:val="ru-RU"/>
        </w:rPr>
        <w:t>Информационные технологии – Взаимосвязь открытых систем –</w:t>
      </w:r>
      <w:r w:rsidR="00CC0300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Справочник:</w:t>
      </w:r>
      <w:r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Структуры сертификатов открытых ключей и атрибутов</w:t>
      </w:r>
    </w:p>
    <w:p w14:paraId="1EA74825" w14:textId="7C8C8209" w:rsidR="00225DB5" w:rsidRPr="00A97915" w:rsidRDefault="00225DB5" w:rsidP="00167928">
      <w:pPr>
        <w:pStyle w:val="enumlev1"/>
        <w:spacing w:before="60"/>
        <w:ind w:left="284" w:hanging="284"/>
        <w:rPr>
          <w:spacing w:val="-2"/>
          <w:sz w:val="18"/>
          <w:szCs w:val="18"/>
          <w:lang w:val="ru-RU"/>
        </w:rPr>
      </w:pPr>
      <w:r w:rsidRPr="00A97915">
        <w:rPr>
          <w:spacing w:val="-2"/>
          <w:sz w:val="18"/>
          <w:szCs w:val="18"/>
          <w:lang w:val="ru-RU"/>
        </w:rPr>
        <w:t xml:space="preserve">– </w:t>
      </w:r>
      <w:r w:rsidRPr="00A97915">
        <w:rPr>
          <w:spacing w:val="-2"/>
          <w:sz w:val="18"/>
          <w:szCs w:val="18"/>
          <w:lang w:val="ru-RU"/>
        </w:rPr>
        <w:tab/>
        <w:t xml:space="preserve">Рекомендация МСЭ-Т X.511 (10/2019): </w:t>
      </w:r>
      <w:r w:rsidR="00B26ACB" w:rsidRPr="00A97915">
        <w:rPr>
          <w:spacing w:val="-2"/>
          <w:sz w:val="18"/>
          <w:szCs w:val="18"/>
          <w:lang w:val="ru-RU"/>
        </w:rPr>
        <w:t>Информационные технологии – Взаимосвязь открытых систем –</w:t>
      </w:r>
      <w:r w:rsidR="00CC0300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Справочник:</w:t>
      </w:r>
      <w:r w:rsidRPr="00A97915">
        <w:rPr>
          <w:spacing w:val="-2"/>
          <w:sz w:val="18"/>
          <w:szCs w:val="18"/>
          <w:lang w:val="ru-RU"/>
        </w:rPr>
        <w:t xml:space="preserve"> </w:t>
      </w:r>
      <w:r w:rsidR="00717B1F" w:rsidRPr="00A97915">
        <w:rPr>
          <w:spacing w:val="-2"/>
          <w:sz w:val="18"/>
          <w:szCs w:val="18"/>
          <w:lang w:val="ru-RU"/>
        </w:rPr>
        <w:t>Определение абстрактной службы</w:t>
      </w:r>
    </w:p>
    <w:p w14:paraId="12876BC1" w14:textId="173A79B0" w:rsidR="00225DB5" w:rsidRPr="00A97915" w:rsidRDefault="00225DB5" w:rsidP="00167928">
      <w:pPr>
        <w:pStyle w:val="enumlev1"/>
        <w:spacing w:before="60"/>
        <w:ind w:left="284" w:hanging="284"/>
        <w:rPr>
          <w:spacing w:val="-2"/>
          <w:sz w:val="18"/>
          <w:szCs w:val="18"/>
          <w:lang w:val="ru-RU"/>
        </w:rPr>
      </w:pPr>
      <w:r w:rsidRPr="00A97915">
        <w:rPr>
          <w:spacing w:val="-2"/>
          <w:sz w:val="18"/>
          <w:szCs w:val="18"/>
          <w:lang w:val="ru-RU"/>
        </w:rPr>
        <w:t xml:space="preserve">– </w:t>
      </w:r>
      <w:r w:rsidRPr="00A97915">
        <w:rPr>
          <w:spacing w:val="-2"/>
          <w:sz w:val="18"/>
          <w:szCs w:val="18"/>
          <w:lang w:val="ru-RU"/>
        </w:rPr>
        <w:tab/>
        <w:t xml:space="preserve">Рекомендация МСЭ-Т X.518 (10/2019): </w:t>
      </w:r>
      <w:r w:rsidR="00B26ACB" w:rsidRPr="00A97915">
        <w:rPr>
          <w:spacing w:val="-2"/>
          <w:sz w:val="18"/>
          <w:szCs w:val="18"/>
          <w:lang w:val="ru-RU"/>
        </w:rPr>
        <w:t>Информационные технологии – Взаимосвязь открытых систем –</w:t>
      </w:r>
      <w:r w:rsidR="00CC0300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Справочник: Процедуры распределенных операций</w:t>
      </w:r>
    </w:p>
    <w:p w14:paraId="703D7EB3" w14:textId="546F2241" w:rsidR="00225DB5" w:rsidRPr="00A97915" w:rsidRDefault="00225DB5" w:rsidP="00167928">
      <w:pPr>
        <w:pStyle w:val="enumlev1"/>
        <w:spacing w:before="60"/>
        <w:ind w:left="284" w:hanging="284"/>
        <w:rPr>
          <w:spacing w:val="-2"/>
          <w:sz w:val="18"/>
          <w:szCs w:val="18"/>
          <w:lang w:val="ru-RU"/>
        </w:rPr>
      </w:pPr>
      <w:r w:rsidRPr="00A97915">
        <w:rPr>
          <w:spacing w:val="-2"/>
          <w:sz w:val="18"/>
          <w:szCs w:val="18"/>
          <w:lang w:val="ru-RU"/>
        </w:rPr>
        <w:t xml:space="preserve">– </w:t>
      </w:r>
      <w:r w:rsidRPr="00A97915">
        <w:rPr>
          <w:spacing w:val="-2"/>
          <w:sz w:val="18"/>
          <w:szCs w:val="18"/>
          <w:lang w:val="ru-RU"/>
        </w:rPr>
        <w:tab/>
        <w:t xml:space="preserve">Рекомендация МСЭ-Т X.519 (10/2019): </w:t>
      </w:r>
      <w:r w:rsidR="00B26ACB" w:rsidRPr="00A97915">
        <w:rPr>
          <w:spacing w:val="-2"/>
          <w:sz w:val="18"/>
          <w:szCs w:val="18"/>
          <w:lang w:val="ru-RU"/>
        </w:rPr>
        <w:t>Информационные технологии – Взаимосвязь открытых систем –</w:t>
      </w:r>
      <w:r w:rsidR="00CC0300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Справочник:</w:t>
      </w:r>
      <w:r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Спецификации протокола</w:t>
      </w:r>
    </w:p>
    <w:p w14:paraId="02328856" w14:textId="350238C9" w:rsidR="00225DB5" w:rsidRPr="00A97915" w:rsidRDefault="00225DB5" w:rsidP="00167928">
      <w:pPr>
        <w:pStyle w:val="enumlev1"/>
        <w:spacing w:before="60"/>
        <w:ind w:left="284" w:hanging="284"/>
        <w:rPr>
          <w:spacing w:val="-2"/>
          <w:sz w:val="18"/>
          <w:szCs w:val="18"/>
          <w:lang w:val="ru-RU"/>
        </w:rPr>
      </w:pPr>
      <w:r w:rsidRPr="00A97915">
        <w:rPr>
          <w:spacing w:val="-2"/>
          <w:sz w:val="18"/>
          <w:szCs w:val="18"/>
          <w:lang w:val="ru-RU"/>
        </w:rPr>
        <w:t xml:space="preserve">– </w:t>
      </w:r>
      <w:r w:rsidRPr="00A97915">
        <w:rPr>
          <w:spacing w:val="-2"/>
          <w:sz w:val="18"/>
          <w:szCs w:val="18"/>
          <w:lang w:val="ru-RU"/>
        </w:rPr>
        <w:tab/>
        <w:t xml:space="preserve">Рекомендация МСЭ-Т X.520 (10/2019): </w:t>
      </w:r>
      <w:r w:rsidR="00B26ACB" w:rsidRPr="00A97915">
        <w:rPr>
          <w:spacing w:val="-2"/>
          <w:sz w:val="18"/>
          <w:szCs w:val="18"/>
          <w:lang w:val="ru-RU"/>
        </w:rPr>
        <w:t>Информационные технологии – Взаимосвязь открытых систем –</w:t>
      </w:r>
      <w:r w:rsidR="00CC0300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Справочник:</w:t>
      </w:r>
      <w:r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Избранные типы атрибутов</w:t>
      </w:r>
    </w:p>
    <w:p w14:paraId="67A50B4E" w14:textId="17E7CA18" w:rsidR="00225DB5" w:rsidRPr="00A97915" w:rsidRDefault="00225DB5" w:rsidP="00167928">
      <w:pPr>
        <w:pStyle w:val="enumlev1"/>
        <w:spacing w:before="60"/>
        <w:ind w:left="284" w:hanging="284"/>
        <w:rPr>
          <w:spacing w:val="-2"/>
          <w:sz w:val="18"/>
          <w:szCs w:val="18"/>
          <w:lang w:val="ru-RU"/>
        </w:rPr>
      </w:pPr>
      <w:r w:rsidRPr="00A97915">
        <w:rPr>
          <w:spacing w:val="-2"/>
          <w:sz w:val="18"/>
          <w:szCs w:val="18"/>
          <w:lang w:val="ru-RU"/>
        </w:rPr>
        <w:t xml:space="preserve">– </w:t>
      </w:r>
      <w:r w:rsidRPr="00A97915">
        <w:rPr>
          <w:spacing w:val="-2"/>
          <w:sz w:val="18"/>
          <w:szCs w:val="18"/>
          <w:lang w:val="ru-RU"/>
        </w:rPr>
        <w:tab/>
        <w:t xml:space="preserve">Рекомендация МСЭ-Т X.521 (10/2019): </w:t>
      </w:r>
      <w:r w:rsidR="00B26ACB" w:rsidRPr="00A97915">
        <w:rPr>
          <w:spacing w:val="-2"/>
          <w:sz w:val="18"/>
          <w:szCs w:val="18"/>
          <w:lang w:val="ru-RU"/>
        </w:rPr>
        <w:t>Информационные технологии – Взаимосвязь открытых систем –</w:t>
      </w:r>
      <w:r w:rsidR="00CC0300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Справочник: Избранные классы объектов</w:t>
      </w:r>
    </w:p>
    <w:p w14:paraId="41AF94CB" w14:textId="6F599CA5" w:rsidR="00225DB5" w:rsidRPr="00A97915" w:rsidRDefault="00225DB5" w:rsidP="00167928">
      <w:pPr>
        <w:pStyle w:val="enumlev1"/>
        <w:spacing w:before="60"/>
        <w:ind w:left="284" w:hanging="284"/>
        <w:rPr>
          <w:spacing w:val="-2"/>
          <w:sz w:val="18"/>
          <w:szCs w:val="18"/>
          <w:lang w:val="ru-RU"/>
        </w:rPr>
      </w:pPr>
      <w:r w:rsidRPr="00A97915">
        <w:rPr>
          <w:spacing w:val="-2"/>
          <w:sz w:val="18"/>
          <w:szCs w:val="18"/>
          <w:lang w:val="ru-RU"/>
        </w:rPr>
        <w:t xml:space="preserve">– </w:t>
      </w:r>
      <w:r w:rsidRPr="00A97915">
        <w:rPr>
          <w:spacing w:val="-2"/>
          <w:sz w:val="18"/>
          <w:szCs w:val="18"/>
          <w:lang w:val="ru-RU"/>
        </w:rPr>
        <w:tab/>
        <w:t xml:space="preserve">Рекомендация МСЭ-Т X.525 (10/2019): </w:t>
      </w:r>
      <w:r w:rsidR="00B26ACB" w:rsidRPr="00A97915">
        <w:rPr>
          <w:spacing w:val="-2"/>
          <w:sz w:val="18"/>
          <w:szCs w:val="18"/>
          <w:lang w:val="ru-RU"/>
        </w:rPr>
        <w:t>Информационные технологии – Взаимосвязь открытых систем –</w:t>
      </w:r>
      <w:r w:rsidR="00CC0300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Справочник:</w:t>
      </w:r>
      <w:r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Копирование</w:t>
      </w:r>
    </w:p>
    <w:p w14:paraId="07EBF7FB" w14:textId="2AF69B6D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>Рекомендация МСЭ-Т X.694 (2015</w:t>
      </w:r>
      <w:r w:rsidR="001B2B9B" w:rsidRPr="00A97915">
        <w:rPr>
          <w:sz w:val="18"/>
          <w:szCs w:val="18"/>
          <w:lang w:val="ru-RU"/>
        </w:rPr>
        <w:t xml:space="preserve"> г.</w:t>
      </w:r>
      <w:r w:rsidRPr="00A97915">
        <w:rPr>
          <w:sz w:val="18"/>
          <w:szCs w:val="18"/>
          <w:lang w:val="ru-RU"/>
        </w:rPr>
        <w:t xml:space="preserve">) </w:t>
      </w:r>
      <w:r w:rsidR="00B26ACB" w:rsidRPr="00A97915">
        <w:rPr>
          <w:sz w:val="18"/>
          <w:szCs w:val="18"/>
          <w:lang w:val="ru-RU"/>
        </w:rPr>
        <w:t>Испр</w:t>
      </w:r>
      <w:r w:rsidRPr="00A97915">
        <w:rPr>
          <w:sz w:val="18"/>
          <w:szCs w:val="18"/>
          <w:lang w:val="ru-RU"/>
        </w:rPr>
        <w:t>. 1 (10/2019)</w:t>
      </w:r>
    </w:p>
    <w:p w14:paraId="02950F8F" w14:textId="4B1037F0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>Рекомендация МСЭ-Т X.893 (2007</w:t>
      </w:r>
      <w:r w:rsidR="001B2B9B" w:rsidRPr="00A97915">
        <w:rPr>
          <w:sz w:val="18"/>
          <w:szCs w:val="18"/>
          <w:lang w:val="ru-RU"/>
        </w:rPr>
        <w:t xml:space="preserve"> г.</w:t>
      </w:r>
      <w:r w:rsidRPr="00A97915">
        <w:rPr>
          <w:sz w:val="18"/>
          <w:szCs w:val="18"/>
          <w:lang w:val="ru-RU"/>
        </w:rPr>
        <w:t xml:space="preserve">) </w:t>
      </w:r>
      <w:r w:rsidR="00B26ACB" w:rsidRPr="00A97915">
        <w:rPr>
          <w:sz w:val="18"/>
          <w:szCs w:val="18"/>
          <w:lang w:val="ru-RU"/>
        </w:rPr>
        <w:t>Испр</w:t>
      </w:r>
      <w:r w:rsidRPr="00A97915">
        <w:rPr>
          <w:sz w:val="18"/>
          <w:szCs w:val="18"/>
          <w:lang w:val="ru-RU"/>
        </w:rPr>
        <w:t>. 1 (10/2019)</w:t>
      </w:r>
    </w:p>
    <w:p w14:paraId="2B829D58" w14:textId="01E03A43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Z.100 (10/2019): </w:t>
      </w:r>
      <w:r w:rsidR="00B26ACB" w:rsidRPr="00A97915">
        <w:rPr>
          <w:sz w:val="18"/>
          <w:szCs w:val="18"/>
          <w:lang w:val="ru-RU"/>
        </w:rPr>
        <w:t xml:space="preserve">Язык спецификации и описания – </w:t>
      </w:r>
      <w:r w:rsidRPr="00A97915">
        <w:rPr>
          <w:sz w:val="18"/>
          <w:szCs w:val="18"/>
          <w:lang w:val="ru-RU"/>
        </w:rPr>
        <w:t>Overview of SDL-2010</w:t>
      </w:r>
    </w:p>
    <w:p w14:paraId="4CDAFBE2" w14:textId="346AE2A5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Z.100 </w:t>
      </w:r>
      <w:r w:rsidR="00B26ACB" w:rsidRPr="00A97915">
        <w:rPr>
          <w:sz w:val="18"/>
          <w:szCs w:val="18"/>
          <w:lang w:val="ru-RU"/>
        </w:rPr>
        <w:t>Приложение</w:t>
      </w:r>
      <w:r w:rsidRPr="00A97915">
        <w:rPr>
          <w:sz w:val="18"/>
          <w:szCs w:val="18"/>
          <w:lang w:val="ru-RU"/>
        </w:rPr>
        <w:t xml:space="preserve"> F1 (10/2019): </w:t>
      </w:r>
      <w:r w:rsidR="00B26ACB" w:rsidRPr="00A97915">
        <w:rPr>
          <w:sz w:val="18"/>
          <w:szCs w:val="18"/>
          <w:lang w:val="ru-RU"/>
        </w:rPr>
        <w:t>Язык спецификации и описания –</w:t>
      </w:r>
      <w:r w:rsidR="00C554CB" w:rsidRPr="00A97915">
        <w:rPr>
          <w:sz w:val="18"/>
          <w:szCs w:val="18"/>
          <w:lang w:val="ru-RU"/>
        </w:rPr>
        <w:t xml:space="preserve"> Обзор SDL-2010 – Формальное определение SDL: Общий обзор</w:t>
      </w:r>
    </w:p>
    <w:p w14:paraId="07FDDF74" w14:textId="2A444F50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Z.100 </w:t>
      </w:r>
      <w:r w:rsidR="00B26ACB" w:rsidRPr="00A97915">
        <w:rPr>
          <w:sz w:val="18"/>
          <w:szCs w:val="18"/>
          <w:lang w:val="ru-RU"/>
        </w:rPr>
        <w:t>Приложение</w:t>
      </w:r>
      <w:r w:rsidRPr="00A97915">
        <w:rPr>
          <w:sz w:val="18"/>
          <w:szCs w:val="18"/>
          <w:lang w:val="ru-RU"/>
        </w:rPr>
        <w:t xml:space="preserve"> F2 (10/2019): </w:t>
      </w:r>
      <w:r w:rsidR="00B26ACB" w:rsidRPr="00A97915">
        <w:rPr>
          <w:sz w:val="18"/>
          <w:szCs w:val="18"/>
          <w:lang w:val="ru-RU"/>
        </w:rPr>
        <w:t>Язык спецификации и описания –</w:t>
      </w:r>
      <w:r w:rsidR="00C554CB" w:rsidRPr="00A97915">
        <w:rPr>
          <w:sz w:val="18"/>
          <w:szCs w:val="18"/>
          <w:lang w:val="ru-RU"/>
        </w:rPr>
        <w:t xml:space="preserve"> Обзор SDL-2010 – Формальное определение SDL: Статическая семантика</w:t>
      </w:r>
    </w:p>
    <w:p w14:paraId="31720A28" w14:textId="005F6C89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Z.100 </w:t>
      </w:r>
      <w:r w:rsidR="00B26ACB" w:rsidRPr="00A97915">
        <w:rPr>
          <w:sz w:val="18"/>
          <w:szCs w:val="18"/>
          <w:lang w:val="ru-RU"/>
        </w:rPr>
        <w:t>Приложение</w:t>
      </w:r>
      <w:r w:rsidRPr="00A97915">
        <w:rPr>
          <w:sz w:val="18"/>
          <w:szCs w:val="18"/>
          <w:lang w:val="ru-RU"/>
        </w:rPr>
        <w:t xml:space="preserve"> F3 (10/2019): </w:t>
      </w:r>
      <w:r w:rsidR="00B26ACB" w:rsidRPr="00A97915">
        <w:rPr>
          <w:sz w:val="18"/>
          <w:szCs w:val="18"/>
          <w:lang w:val="ru-RU"/>
        </w:rPr>
        <w:t>Язык спецификации и описания –</w:t>
      </w:r>
      <w:r w:rsidR="00C554CB" w:rsidRPr="00A97915">
        <w:rPr>
          <w:sz w:val="18"/>
          <w:szCs w:val="18"/>
          <w:lang w:val="ru-RU"/>
        </w:rPr>
        <w:t xml:space="preserve"> Обзор SDL-2010 – Формальное определение SDL: Динамическая семантика</w:t>
      </w:r>
    </w:p>
    <w:p w14:paraId="7EFC7007" w14:textId="4FBE839A" w:rsidR="00225DB5" w:rsidRPr="00A97915" w:rsidRDefault="00225DB5" w:rsidP="00717B1F">
      <w:pPr>
        <w:pStyle w:val="enumlev1"/>
        <w:spacing w:before="60"/>
        <w:ind w:left="284" w:hanging="284"/>
        <w:jc w:val="left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Z.101 (10/2019): </w:t>
      </w:r>
      <w:r w:rsidR="00B26ACB" w:rsidRPr="00A97915">
        <w:rPr>
          <w:sz w:val="18"/>
          <w:szCs w:val="18"/>
          <w:lang w:val="ru-RU"/>
        </w:rPr>
        <w:t>Язык спецификации и описания –</w:t>
      </w:r>
      <w:r w:rsidR="00C554CB" w:rsidRPr="00A97915">
        <w:rPr>
          <w:sz w:val="18"/>
          <w:szCs w:val="18"/>
          <w:lang w:val="ru-RU"/>
        </w:rPr>
        <w:t xml:space="preserve"> Основной SDL-2010</w:t>
      </w:r>
    </w:p>
    <w:p w14:paraId="3562B208" w14:textId="5C5AD1F4" w:rsidR="00225DB5" w:rsidRPr="00A97915" w:rsidRDefault="00225DB5" w:rsidP="00717B1F">
      <w:pPr>
        <w:pStyle w:val="enumlev1"/>
        <w:spacing w:before="60"/>
        <w:ind w:left="284" w:hanging="284"/>
        <w:jc w:val="left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Z.102 (10/2019): </w:t>
      </w:r>
      <w:r w:rsidR="00B26ACB" w:rsidRPr="00A97915">
        <w:rPr>
          <w:sz w:val="18"/>
          <w:szCs w:val="18"/>
          <w:lang w:val="ru-RU"/>
        </w:rPr>
        <w:t xml:space="preserve">Язык спецификации и описания – </w:t>
      </w:r>
      <w:r w:rsidR="00C554CB" w:rsidRPr="00A97915">
        <w:rPr>
          <w:sz w:val="18"/>
          <w:szCs w:val="18"/>
          <w:lang w:val="ru-RU"/>
        </w:rPr>
        <w:t>Комплексный SDL-2010</w:t>
      </w:r>
    </w:p>
    <w:p w14:paraId="2654AF8E" w14:textId="776E8903" w:rsidR="00225DB5" w:rsidRPr="00A97915" w:rsidRDefault="00225DB5" w:rsidP="00717B1F">
      <w:pPr>
        <w:pStyle w:val="enumlev1"/>
        <w:spacing w:before="60"/>
        <w:ind w:left="284" w:hanging="284"/>
        <w:jc w:val="left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Z.103 (10/2019): </w:t>
      </w:r>
      <w:r w:rsidR="00B26ACB" w:rsidRPr="00A97915">
        <w:rPr>
          <w:sz w:val="18"/>
          <w:szCs w:val="18"/>
          <w:lang w:val="ru-RU"/>
        </w:rPr>
        <w:t xml:space="preserve">Язык спецификации и описания – </w:t>
      </w:r>
      <w:r w:rsidR="00C554CB" w:rsidRPr="00A97915">
        <w:rPr>
          <w:sz w:val="18"/>
          <w:szCs w:val="18"/>
          <w:lang w:val="ru-RU"/>
        </w:rPr>
        <w:t>Краткие нотации и аннотации в SDL-2010</w:t>
      </w:r>
    </w:p>
    <w:p w14:paraId="19DF9B7A" w14:textId="1540E5B8" w:rsidR="00225DB5" w:rsidRPr="00A97915" w:rsidRDefault="00225DB5" w:rsidP="00717B1F">
      <w:pPr>
        <w:pStyle w:val="enumlev1"/>
        <w:spacing w:before="60"/>
        <w:ind w:left="284" w:hanging="284"/>
        <w:jc w:val="left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Z.104 (10/2019): </w:t>
      </w:r>
      <w:r w:rsidR="00B26ACB" w:rsidRPr="00A97915">
        <w:rPr>
          <w:sz w:val="18"/>
          <w:szCs w:val="18"/>
          <w:lang w:val="ru-RU"/>
        </w:rPr>
        <w:t>Язык спецификации и описания –</w:t>
      </w:r>
      <w:r w:rsidRPr="00A97915">
        <w:rPr>
          <w:sz w:val="18"/>
          <w:szCs w:val="18"/>
          <w:lang w:val="ru-RU"/>
        </w:rPr>
        <w:t xml:space="preserve"> </w:t>
      </w:r>
      <w:r w:rsidR="00C554CB" w:rsidRPr="00A97915">
        <w:rPr>
          <w:sz w:val="18"/>
          <w:szCs w:val="18"/>
          <w:lang w:val="ru-RU"/>
        </w:rPr>
        <w:t>Язык данных и действий в SDL</w:t>
      </w:r>
      <w:r w:rsidR="00C554CB" w:rsidRPr="00A97915">
        <w:rPr>
          <w:sz w:val="18"/>
          <w:szCs w:val="18"/>
          <w:lang w:val="ru-RU"/>
        </w:rPr>
        <w:noBreakHyphen/>
        <w:t>2010</w:t>
      </w:r>
    </w:p>
    <w:p w14:paraId="325C5656" w14:textId="0676A128" w:rsidR="00225DB5" w:rsidRPr="00A97915" w:rsidRDefault="00225DB5" w:rsidP="00717B1F">
      <w:pPr>
        <w:pStyle w:val="enumlev1"/>
        <w:spacing w:before="60"/>
        <w:ind w:left="284" w:hanging="284"/>
        <w:jc w:val="left"/>
        <w:rPr>
          <w:spacing w:val="-2"/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</w:r>
      <w:r w:rsidRPr="00A97915">
        <w:rPr>
          <w:spacing w:val="-2"/>
          <w:sz w:val="18"/>
          <w:szCs w:val="18"/>
          <w:lang w:val="ru-RU"/>
        </w:rPr>
        <w:t>Рекомендация</w:t>
      </w:r>
      <w:r w:rsidR="002860A8" w:rsidRPr="00A97915">
        <w:rPr>
          <w:spacing w:val="-2"/>
          <w:sz w:val="18"/>
          <w:szCs w:val="18"/>
          <w:lang w:val="ru-RU"/>
        </w:rPr>
        <w:t xml:space="preserve"> </w:t>
      </w:r>
      <w:r w:rsidRPr="00A97915">
        <w:rPr>
          <w:spacing w:val="-2"/>
          <w:sz w:val="18"/>
          <w:szCs w:val="18"/>
          <w:lang w:val="ru-RU"/>
        </w:rPr>
        <w:t>МСЭ-Т</w:t>
      </w:r>
      <w:r w:rsidR="002860A8" w:rsidRPr="00A97915">
        <w:rPr>
          <w:spacing w:val="-2"/>
          <w:sz w:val="18"/>
          <w:szCs w:val="18"/>
          <w:lang w:val="ru-RU"/>
        </w:rPr>
        <w:t xml:space="preserve"> </w:t>
      </w:r>
      <w:r w:rsidRPr="00A97915">
        <w:rPr>
          <w:spacing w:val="-2"/>
          <w:sz w:val="18"/>
          <w:szCs w:val="18"/>
          <w:lang w:val="ru-RU"/>
        </w:rPr>
        <w:t>Z.105</w:t>
      </w:r>
      <w:r w:rsidR="002860A8" w:rsidRPr="00A97915">
        <w:rPr>
          <w:spacing w:val="-2"/>
          <w:sz w:val="18"/>
          <w:szCs w:val="18"/>
          <w:lang w:val="ru-RU"/>
        </w:rPr>
        <w:t xml:space="preserve"> </w:t>
      </w:r>
      <w:r w:rsidRPr="00A97915">
        <w:rPr>
          <w:spacing w:val="-2"/>
          <w:sz w:val="18"/>
          <w:szCs w:val="18"/>
          <w:lang w:val="ru-RU"/>
        </w:rPr>
        <w:t>(10/2019):</w:t>
      </w:r>
      <w:r w:rsidR="002860A8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Язык</w:t>
      </w:r>
      <w:r w:rsidR="002860A8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спецификации</w:t>
      </w:r>
      <w:r w:rsidR="002860A8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и</w:t>
      </w:r>
      <w:r w:rsidR="002860A8" w:rsidRPr="00A97915">
        <w:rPr>
          <w:spacing w:val="-2"/>
          <w:sz w:val="18"/>
          <w:szCs w:val="18"/>
          <w:lang w:val="ru-RU"/>
        </w:rPr>
        <w:t xml:space="preserve"> </w:t>
      </w:r>
      <w:r w:rsidR="00B26ACB" w:rsidRPr="00A97915">
        <w:rPr>
          <w:spacing w:val="-2"/>
          <w:sz w:val="18"/>
          <w:szCs w:val="18"/>
          <w:lang w:val="ru-RU"/>
        </w:rPr>
        <w:t>описания –</w:t>
      </w:r>
      <w:r w:rsidR="002860A8" w:rsidRPr="00A97915">
        <w:rPr>
          <w:spacing w:val="-2"/>
          <w:sz w:val="18"/>
          <w:szCs w:val="18"/>
          <w:lang w:val="ru-RU"/>
        </w:rPr>
        <w:t xml:space="preserve"> </w:t>
      </w:r>
      <w:r w:rsidRPr="00A97915">
        <w:rPr>
          <w:spacing w:val="-2"/>
          <w:sz w:val="18"/>
          <w:szCs w:val="18"/>
          <w:lang w:val="ru-RU"/>
        </w:rPr>
        <w:t>SDL-2010</w:t>
      </w:r>
      <w:r w:rsidR="00C554CB" w:rsidRPr="00A97915">
        <w:rPr>
          <w:spacing w:val="-2"/>
          <w:sz w:val="18"/>
          <w:szCs w:val="18"/>
          <w:lang w:val="ru-RU"/>
        </w:rPr>
        <w:t>,</w:t>
      </w:r>
      <w:r w:rsidRPr="00A97915">
        <w:rPr>
          <w:spacing w:val="-2"/>
          <w:sz w:val="18"/>
          <w:szCs w:val="18"/>
          <w:lang w:val="ru-RU"/>
        </w:rPr>
        <w:t xml:space="preserve"> </w:t>
      </w:r>
      <w:r w:rsidR="00C554CB" w:rsidRPr="00A97915">
        <w:rPr>
          <w:spacing w:val="-2"/>
          <w:sz w:val="18"/>
          <w:szCs w:val="18"/>
          <w:lang w:val="ru-RU"/>
        </w:rPr>
        <w:t>объединенный с модулями ASN.1</w:t>
      </w:r>
    </w:p>
    <w:p w14:paraId="1B68F1DE" w14:textId="2156657F" w:rsidR="00225DB5" w:rsidRPr="00A97915" w:rsidRDefault="00225DB5" w:rsidP="00717B1F">
      <w:pPr>
        <w:pStyle w:val="enumlev1"/>
        <w:spacing w:before="60"/>
        <w:ind w:left="284" w:hanging="284"/>
        <w:jc w:val="left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Z.106 (10/2019): </w:t>
      </w:r>
      <w:r w:rsidR="00C554CB" w:rsidRPr="00A97915">
        <w:rPr>
          <w:sz w:val="18"/>
          <w:szCs w:val="18"/>
          <w:lang w:val="ru-RU"/>
        </w:rPr>
        <w:t>Язык спецификации и описания –</w:t>
      </w:r>
      <w:r w:rsidRPr="00A97915">
        <w:rPr>
          <w:sz w:val="18"/>
          <w:szCs w:val="18"/>
          <w:lang w:val="ru-RU"/>
        </w:rPr>
        <w:t xml:space="preserve"> </w:t>
      </w:r>
      <w:r w:rsidR="00C554CB" w:rsidRPr="00A97915">
        <w:rPr>
          <w:sz w:val="18"/>
          <w:szCs w:val="18"/>
          <w:lang w:val="ru-RU"/>
        </w:rPr>
        <w:t>Общий формат обмена для SDL-2010</w:t>
      </w:r>
    </w:p>
    <w:p w14:paraId="24139636" w14:textId="35E69DD4" w:rsidR="00225DB5" w:rsidRPr="00A97915" w:rsidRDefault="00225DB5" w:rsidP="00717B1F">
      <w:pPr>
        <w:pStyle w:val="enumlev1"/>
        <w:spacing w:before="60"/>
        <w:ind w:left="284" w:hanging="284"/>
        <w:jc w:val="left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Z.107 (10/2019): </w:t>
      </w:r>
      <w:r w:rsidR="00C554CB" w:rsidRPr="00A97915">
        <w:rPr>
          <w:sz w:val="18"/>
          <w:szCs w:val="18"/>
          <w:lang w:val="ru-RU"/>
        </w:rPr>
        <w:t>Язык спецификации и описания –</w:t>
      </w:r>
      <w:r w:rsidRPr="00A97915">
        <w:rPr>
          <w:sz w:val="18"/>
          <w:szCs w:val="18"/>
          <w:lang w:val="ru-RU"/>
        </w:rPr>
        <w:t xml:space="preserve"> </w:t>
      </w:r>
      <w:r w:rsidR="00C554CB" w:rsidRPr="00A97915">
        <w:rPr>
          <w:sz w:val="18"/>
          <w:szCs w:val="18"/>
          <w:lang w:val="ru-RU"/>
        </w:rPr>
        <w:t>Объектно-ориентированные данные в SDL</w:t>
      </w:r>
      <w:r w:rsidR="00CC0300" w:rsidRPr="00A97915">
        <w:rPr>
          <w:sz w:val="18"/>
          <w:szCs w:val="18"/>
          <w:lang w:val="ru-RU"/>
        </w:rPr>
        <w:noBreakHyphen/>
      </w:r>
      <w:r w:rsidR="00C554CB" w:rsidRPr="00A97915">
        <w:rPr>
          <w:sz w:val="18"/>
          <w:szCs w:val="18"/>
          <w:lang w:val="ru-RU"/>
        </w:rPr>
        <w:t>2010</w:t>
      </w:r>
    </w:p>
    <w:p w14:paraId="1E7650D0" w14:textId="198593D7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Z.161 (10/2019): </w:t>
      </w:r>
      <w:r w:rsidR="00C554CB" w:rsidRPr="00A97915">
        <w:rPr>
          <w:sz w:val="18"/>
          <w:szCs w:val="18"/>
          <w:lang w:val="ru-RU"/>
        </w:rPr>
        <w:t>Нотация для тестирования и управления тестированием версии 3: Основной язык TTCN-3</w:t>
      </w:r>
    </w:p>
    <w:p w14:paraId="3C070212" w14:textId="44434DE3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Z.161.2 (10/2019): </w:t>
      </w:r>
      <w:r w:rsidR="00C554CB" w:rsidRPr="00A97915">
        <w:rPr>
          <w:sz w:val="18"/>
          <w:szCs w:val="18"/>
          <w:lang w:val="ru-RU"/>
        </w:rPr>
        <w:t xml:space="preserve">Нотация для тестирования и управления тестированием версии 3: </w:t>
      </w:r>
      <w:r w:rsidR="00CC0300" w:rsidRPr="00A97915">
        <w:rPr>
          <w:sz w:val="18"/>
          <w:szCs w:val="18"/>
          <w:lang w:val="ru-RU"/>
        </w:rPr>
        <w:t>Расширения для языка TTCN-3: Конфигурация и поддержка развертывания</w:t>
      </w:r>
    </w:p>
    <w:p w14:paraId="73E74374" w14:textId="0F52360D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Z.161.6 (10/2019): </w:t>
      </w:r>
      <w:r w:rsidR="00C554CB" w:rsidRPr="00A97915">
        <w:rPr>
          <w:sz w:val="18"/>
          <w:szCs w:val="18"/>
          <w:lang w:val="ru-RU"/>
        </w:rPr>
        <w:t xml:space="preserve">Нотация для тестирования и управления тестированием версии 3: </w:t>
      </w:r>
      <w:r w:rsidR="00CC0300" w:rsidRPr="00A97915">
        <w:rPr>
          <w:sz w:val="18"/>
          <w:szCs w:val="18"/>
          <w:lang w:val="ru-RU"/>
        </w:rPr>
        <w:t>Расширения для языка TTCN-3: Усовершенствованная параметризация</w:t>
      </w:r>
    </w:p>
    <w:p w14:paraId="0A13ADF5" w14:textId="2DF00704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Z.161.7 (10/2019): </w:t>
      </w:r>
      <w:r w:rsidR="00C554CB" w:rsidRPr="00A97915">
        <w:rPr>
          <w:sz w:val="18"/>
          <w:szCs w:val="18"/>
          <w:lang w:val="ru-RU"/>
        </w:rPr>
        <w:t xml:space="preserve">Нотация для тестирования и управления тестированием версии 3: </w:t>
      </w:r>
      <w:r w:rsidR="00CC0300" w:rsidRPr="00A97915">
        <w:rPr>
          <w:sz w:val="18"/>
          <w:szCs w:val="18"/>
          <w:lang w:val="ru-RU"/>
        </w:rPr>
        <w:t>Расширения для языка TTCN-3: Объектно-ориентированные свойства</w:t>
      </w:r>
    </w:p>
    <w:p w14:paraId="30054A60" w14:textId="133DBB9F" w:rsidR="00225DB5" w:rsidRPr="00A97915" w:rsidRDefault="00225DB5" w:rsidP="00167928">
      <w:pPr>
        <w:pStyle w:val="enumlev1"/>
        <w:spacing w:before="6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Z.166 (10/2019): </w:t>
      </w:r>
      <w:r w:rsidR="00C554CB" w:rsidRPr="00A97915">
        <w:rPr>
          <w:sz w:val="18"/>
          <w:szCs w:val="18"/>
          <w:lang w:val="ru-RU"/>
        </w:rPr>
        <w:t xml:space="preserve">Нотация для тестирования и управления тестированием версии 3: </w:t>
      </w:r>
      <w:r w:rsidR="00CC0300" w:rsidRPr="00A97915">
        <w:rPr>
          <w:sz w:val="18"/>
          <w:szCs w:val="18"/>
          <w:lang w:val="ru-RU"/>
        </w:rPr>
        <w:t>Интерфейс управления TTCN-3 (TCI)</w:t>
      </w:r>
    </w:p>
    <w:p w14:paraId="56030B75" w14:textId="0181A1BC" w:rsidR="00225DB5" w:rsidRPr="00A97915" w:rsidRDefault="00225DB5" w:rsidP="00167928">
      <w:pPr>
        <w:pStyle w:val="enumlev1"/>
        <w:spacing w:before="0"/>
        <w:ind w:left="284" w:hanging="284"/>
        <w:rPr>
          <w:sz w:val="18"/>
          <w:szCs w:val="18"/>
          <w:lang w:val="ru-RU"/>
        </w:rPr>
      </w:pPr>
      <w:r w:rsidRPr="00A97915">
        <w:rPr>
          <w:sz w:val="18"/>
          <w:szCs w:val="18"/>
          <w:lang w:val="ru-RU"/>
        </w:rPr>
        <w:t xml:space="preserve">– </w:t>
      </w:r>
      <w:r w:rsidRPr="00A97915">
        <w:rPr>
          <w:sz w:val="18"/>
          <w:szCs w:val="18"/>
          <w:lang w:val="ru-RU"/>
        </w:rPr>
        <w:tab/>
        <w:t xml:space="preserve">Рекомендация МСЭ-Т Z.169 (10/2019): </w:t>
      </w:r>
      <w:r w:rsidR="00C554CB" w:rsidRPr="00A97915">
        <w:rPr>
          <w:sz w:val="18"/>
          <w:szCs w:val="18"/>
          <w:lang w:val="ru-RU"/>
        </w:rPr>
        <w:t xml:space="preserve">Нотация для тестирования и управления тестированием версии 3: </w:t>
      </w:r>
      <w:r w:rsidR="00CC0300" w:rsidRPr="00A97915">
        <w:rPr>
          <w:sz w:val="18"/>
          <w:szCs w:val="18"/>
          <w:lang w:val="ru-RU"/>
        </w:rPr>
        <w:t>использование схемы</w:t>
      </w:r>
      <w:r w:rsidRPr="00A97915">
        <w:rPr>
          <w:sz w:val="18"/>
          <w:szCs w:val="18"/>
          <w:lang w:val="ru-RU"/>
        </w:rPr>
        <w:t xml:space="preserve"> XML </w:t>
      </w:r>
      <w:r w:rsidR="00CC0300" w:rsidRPr="00A97915">
        <w:rPr>
          <w:sz w:val="18"/>
          <w:szCs w:val="18"/>
          <w:lang w:val="ru-RU"/>
        </w:rPr>
        <w:t>с</w:t>
      </w:r>
      <w:r w:rsidRPr="00A97915">
        <w:rPr>
          <w:sz w:val="18"/>
          <w:szCs w:val="18"/>
          <w:lang w:val="ru-RU"/>
        </w:rPr>
        <w:t xml:space="preserve"> TTCN-3</w:t>
      </w:r>
    </w:p>
    <w:p w14:paraId="0019D0D3" w14:textId="77777777" w:rsidR="00B6138C" w:rsidRPr="00A97915" w:rsidRDefault="004747D0" w:rsidP="00167928">
      <w:pPr>
        <w:pStyle w:val="Heading20"/>
        <w:keepLines/>
        <w:pageBreakBefore/>
        <w:spacing w:before="960" w:after="0"/>
        <w:rPr>
          <w:szCs w:val="26"/>
          <w:lang w:val="ru-RU"/>
        </w:rPr>
      </w:pPr>
      <w:r w:rsidRPr="00A97915">
        <w:rPr>
          <w:szCs w:val="26"/>
          <w:lang w:val="ru-RU"/>
        </w:rPr>
        <w:lastRenderedPageBreak/>
        <w:t>Услуга телефонной связи</w:t>
      </w:r>
      <w:r w:rsidR="00C01286" w:rsidRPr="00A97915">
        <w:rPr>
          <w:szCs w:val="26"/>
          <w:lang w:val="ru-RU"/>
        </w:rPr>
        <w:t xml:space="preserve"> </w:t>
      </w:r>
      <w:r w:rsidRPr="00A97915">
        <w:rPr>
          <w:szCs w:val="26"/>
          <w:lang w:val="ru-RU"/>
        </w:rPr>
        <w:br/>
        <w:t>(Рекомендация МСЭ-Т E.164)</w:t>
      </w:r>
    </w:p>
    <w:p w14:paraId="796CD0E4" w14:textId="77777777" w:rsidR="00B6138C" w:rsidRPr="00A97915" w:rsidRDefault="00B6138C" w:rsidP="00167928">
      <w:pPr>
        <w:jc w:val="center"/>
        <w:rPr>
          <w:rStyle w:val="Hyperlink"/>
          <w:color w:val="auto"/>
          <w:lang w:val="ru-RU"/>
        </w:rPr>
      </w:pPr>
      <w:r w:rsidRPr="00A97915">
        <w:rPr>
          <w:lang w:val="ru-RU"/>
        </w:rPr>
        <w:t xml:space="preserve">url: </w:t>
      </w:r>
      <w:hyperlink r:id="rId15" w:history="1">
        <w:r w:rsidR="003009FC" w:rsidRPr="00A97915">
          <w:rPr>
            <w:rStyle w:val="Hyperlink"/>
            <w:color w:val="auto"/>
            <w:lang w:val="ru-RU"/>
          </w:rPr>
          <w:t>www.itu.int/itu-t/inr/nnp</w:t>
        </w:r>
      </w:hyperlink>
    </w:p>
    <w:p w14:paraId="1F675CDE" w14:textId="3F7F1D0C" w:rsidR="008747A3" w:rsidRPr="00A97915" w:rsidRDefault="008747A3" w:rsidP="00167928">
      <w:pPr>
        <w:pStyle w:val="Country"/>
        <w:spacing w:line="240" w:lineRule="auto"/>
        <w:rPr>
          <w:lang w:val="ru-RU"/>
        </w:rPr>
      </w:pPr>
      <w:bookmarkStart w:id="56" w:name="_Toc23321868"/>
      <w:bookmarkEnd w:id="55"/>
      <w:r w:rsidRPr="00A97915">
        <w:rPr>
          <w:lang w:val="ru-RU"/>
        </w:rPr>
        <w:t>Дания (код страны +45)</w:t>
      </w:r>
      <w:bookmarkEnd w:id="56"/>
    </w:p>
    <w:p w14:paraId="5B626985" w14:textId="5A73ADBE" w:rsidR="008747A3" w:rsidRPr="00A97915" w:rsidRDefault="001102A5" w:rsidP="00167928">
      <w:pPr>
        <w:spacing w:before="60"/>
        <w:rPr>
          <w:rFonts w:cs="Arial"/>
          <w:bCs/>
          <w:lang w:val="ru-RU"/>
        </w:rPr>
      </w:pPr>
      <w:bookmarkStart w:id="57" w:name="OLE_LINK24"/>
      <w:bookmarkStart w:id="58" w:name="OLE_LINK25"/>
      <w:r w:rsidRPr="00A97915">
        <w:rPr>
          <w:rFonts w:cs="Arial"/>
          <w:bCs/>
          <w:lang w:val="ru-RU"/>
        </w:rPr>
        <w:t>Сообщение от</w:t>
      </w:r>
      <w:r w:rsidR="008747A3" w:rsidRPr="00A97915">
        <w:rPr>
          <w:rFonts w:cs="Arial"/>
          <w:bCs/>
          <w:lang w:val="ru-RU"/>
        </w:rPr>
        <w:t xml:space="preserve"> 8.X.2019:</w:t>
      </w:r>
    </w:p>
    <w:bookmarkEnd w:id="57"/>
    <w:bookmarkEnd w:id="58"/>
    <w:p w14:paraId="11E32886" w14:textId="2BCAE1B5" w:rsidR="00C16C2E" w:rsidRPr="00A97915" w:rsidRDefault="00C16C2E" w:rsidP="00167928">
      <w:pPr>
        <w:spacing w:before="240" w:after="120"/>
        <w:rPr>
          <w:rFonts w:cs="Arial"/>
          <w:bCs/>
          <w:lang w:val="ru-RU"/>
        </w:rPr>
      </w:pPr>
      <w:r w:rsidRPr="00A97915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A97915">
        <w:rPr>
          <w:rFonts w:cs="Arial"/>
          <w:snapToGrid w:val="0"/>
          <w:lang w:val="ru-RU"/>
        </w:rPr>
        <w:t>, Копенгаген</w:t>
      </w:r>
      <w:r w:rsidRPr="00A97915">
        <w:rPr>
          <w:rFonts w:cs="Arial"/>
          <w:lang w:val="ru-RU"/>
        </w:rPr>
        <w:t xml:space="preserve">, </w:t>
      </w:r>
      <w:r w:rsidRPr="00A97915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A97915">
        <w:rPr>
          <w:rFonts w:eastAsia="SimSun" w:cs="Arial"/>
          <w:szCs w:val="22"/>
          <w:lang w:val="ru-RU" w:eastAsia="zh-CN"/>
        </w:rPr>
        <w:t xml:space="preserve">национальном </w:t>
      </w:r>
      <w:r w:rsidRPr="00A97915">
        <w:rPr>
          <w:rFonts w:asciiTheme="minorHAnsi" w:hAnsiTheme="minorHAnsi"/>
          <w:iCs/>
          <w:lang w:val="ru-RU"/>
        </w:rPr>
        <w:t>плане нумерации</w:t>
      </w:r>
      <w:r w:rsidRPr="00A97915">
        <w:rPr>
          <w:rFonts w:eastAsia="SimSun" w:cs="Calibri"/>
          <w:snapToGrid w:val="0"/>
          <w:lang w:val="ru-RU" w:eastAsia="zh-CN"/>
        </w:rPr>
        <w:t xml:space="preserve"> Дании:</w:t>
      </w:r>
    </w:p>
    <w:p w14:paraId="52965147" w14:textId="7CA29724" w:rsidR="00C16C2E" w:rsidRPr="00A97915" w:rsidRDefault="00C16C2E" w:rsidP="00167928">
      <w:pPr>
        <w:spacing w:before="200" w:after="120"/>
        <w:rPr>
          <w:iCs/>
          <w:lang w:val="ru-RU"/>
        </w:rPr>
      </w:pPr>
      <w:r w:rsidRPr="00A97915">
        <w:rPr>
          <w:lang w:val="ru-RU"/>
        </w:rPr>
        <w:t>•</w:t>
      </w:r>
      <w:r w:rsidRPr="00A97915">
        <w:rPr>
          <w:lang w:val="ru-RU"/>
        </w:rPr>
        <w:tab/>
        <w:t xml:space="preserve">отзыв </w:t>
      </w:r>
      <w:r w:rsidRPr="00A97915">
        <w:rPr>
          <w:iCs/>
          <w:lang w:val="ru-RU"/>
        </w:rPr>
        <w:t>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C16C2E" w:rsidRPr="00A97915" w14:paraId="43B875E4" w14:textId="77777777" w:rsidTr="007A3669">
        <w:trPr>
          <w:cantSplit/>
          <w:jc w:val="center"/>
        </w:trPr>
        <w:tc>
          <w:tcPr>
            <w:tcW w:w="2397" w:type="dxa"/>
            <w:vAlign w:val="center"/>
            <w:hideMark/>
          </w:tcPr>
          <w:p w14:paraId="6BB8FE43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32FF38A4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042CBF6D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i/>
                <w:lang w:val="ru-RU"/>
              </w:rPr>
              <w:t>Дата отзыва</w:t>
            </w:r>
          </w:p>
        </w:tc>
      </w:tr>
      <w:tr w:rsidR="00C16C2E" w:rsidRPr="00A97915" w14:paraId="558E648C" w14:textId="77777777" w:rsidTr="007A3669">
        <w:trPr>
          <w:cantSplit/>
          <w:jc w:val="center"/>
        </w:trPr>
        <w:tc>
          <w:tcPr>
            <w:tcW w:w="2397" w:type="dxa"/>
          </w:tcPr>
          <w:p w14:paraId="168F75A3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Maxtel.dk ApS</w:t>
            </w:r>
          </w:p>
        </w:tc>
        <w:tc>
          <w:tcPr>
            <w:tcW w:w="4919" w:type="dxa"/>
          </w:tcPr>
          <w:p w14:paraId="18A09E79" w14:textId="7ED8058D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91300fgh и 91303fgh</w:t>
            </w:r>
          </w:p>
        </w:tc>
        <w:tc>
          <w:tcPr>
            <w:tcW w:w="1739" w:type="dxa"/>
          </w:tcPr>
          <w:p w14:paraId="64EC3A88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5.VIII.2019</w:t>
            </w:r>
          </w:p>
        </w:tc>
      </w:tr>
    </w:tbl>
    <w:p w14:paraId="52B43356" w14:textId="719D494B" w:rsidR="00C16C2E" w:rsidRPr="00A97915" w:rsidRDefault="00C16C2E" w:rsidP="00167928">
      <w:pPr>
        <w:spacing w:before="240" w:after="120"/>
        <w:rPr>
          <w:lang w:val="ru-RU"/>
        </w:rPr>
      </w:pPr>
      <w:r w:rsidRPr="00A97915">
        <w:rPr>
          <w:lang w:val="ru-RU"/>
        </w:rPr>
        <w:t>•</w:t>
      </w:r>
      <w:r w:rsidRPr="00A97915">
        <w:rPr>
          <w:lang w:val="ru-RU"/>
        </w:rPr>
        <w:tab/>
        <w:t>присвоение – связь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C16C2E" w:rsidRPr="00A97915" w14:paraId="06E1043C" w14:textId="77777777" w:rsidTr="007A3669">
        <w:trPr>
          <w:cantSplit/>
          <w:jc w:val="center"/>
        </w:trPr>
        <w:tc>
          <w:tcPr>
            <w:tcW w:w="2397" w:type="dxa"/>
            <w:vAlign w:val="center"/>
            <w:hideMark/>
          </w:tcPr>
          <w:p w14:paraId="66225A55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4EF064E4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775B5BE3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16C2E" w:rsidRPr="00A97915" w14:paraId="4DBE37FE" w14:textId="77777777" w:rsidTr="007A3669">
        <w:trPr>
          <w:cantSplit/>
          <w:jc w:val="center"/>
        </w:trPr>
        <w:tc>
          <w:tcPr>
            <w:tcW w:w="2397" w:type="dxa"/>
          </w:tcPr>
          <w:p w14:paraId="016C3383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Firmafon ApS</w:t>
            </w:r>
          </w:p>
        </w:tc>
        <w:tc>
          <w:tcPr>
            <w:tcW w:w="4919" w:type="dxa"/>
          </w:tcPr>
          <w:p w14:paraId="2F00E788" w14:textId="03C9AA86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37100150ijkl и 37100160ijkl</w:t>
            </w:r>
          </w:p>
        </w:tc>
        <w:tc>
          <w:tcPr>
            <w:tcW w:w="1739" w:type="dxa"/>
          </w:tcPr>
          <w:p w14:paraId="50BF1610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20.IX.2019</w:t>
            </w:r>
          </w:p>
        </w:tc>
      </w:tr>
    </w:tbl>
    <w:p w14:paraId="1576FB12" w14:textId="39A50F57" w:rsidR="00C16C2E" w:rsidRPr="00A97915" w:rsidRDefault="00C16C2E" w:rsidP="00167928">
      <w:pPr>
        <w:spacing w:before="240" w:after="120"/>
        <w:rPr>
          <w:lang w:val="ru-RU"/>
        </w:rPr>
      </w:pPr>
      <w:r w:rsidRPr="00A97915">
        <w:rPr>
          <w:lang w:val="ru-RU"/>
        </w:rPr>
        <w:t>•</w:t>
      </w:r>
      <w:r w:rsidRPr="00A97915">
        <w:rPr>
          <w:lang w:val="ru-RU"/>
        </w:rPr>
        <w:tab/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C16C2E" w:rsidRPr="00A97915" w14:paraId="7CCA857C" w14:textId="77777777" w:rsidTr="007A3669">
        <w:trPr>
          <w:cantSplit/>
          <w:jc w:val="center"/>
        </w:trPr>
        <w:tc>
          <w:tcPr>
            <w:tcW w:w="2397" w:type="dxa"/>
            <w:vAlign w:val="center"/>
            <w:hideMark/>
          </w:tcPr>
          <w:p w14:paraId="108A9551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2F8F0B9C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1DBD2894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16C2E" w:rsidRPr="00A97915" w14:paraId="39CFCBC8" w14:textId="77777777" w:rsidTr="007A3669">
        <w:trPr>
          <w:cantSplit/>
          <w:jc w:val="center"/>
        </w:trPr>
        <w:tc>
          <w:tcPr>
            <w:tcW w:w="2397" w:type="dxa"/>
          </w:tcPr>
          <w:p w14:paraId="006FF072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Ipnordic A/S</w:t>
            </w:r>
          </w:p>
        </w:tc>
        <w:tc>
          <w:tcPr>
            <w:tcW w:w="4919" w:type="dxa"/>
          </w:tcPr>
          <w:p w14:paraId="6167E568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91302fgh</w:t>
            </w:r>
          </w:p>
        </w:tc>
        <w:tc>
          <w:tcPr>
            <w:tcW w:w="1739" w:type="dxa"/>
          </w:tcPr>
          <w:p w14:paraId="69D8B620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20.IX.2019</w:t>
            </w:r>
          </w:p>
        </w:tc>
      </w:tr>
    </w:tbl>
    <w:p w14:paraId="73C98F8B" w14:textId="4658D424" w:rsidR="00C16C2E" w:rsidRPr="00A97915" w:rsidRDefault="00C16C2E" w:rsidP="00167928">
      <w:pPr>
        <w:spacing w:before="240" w:after="120"/>
        <w:rPr>
          <w:iCs/>
          <w:lang w:val="ru-RU"/>
        </w:rPr>
      </w:pPr>
      <w:r w:rsidRPr="00A97915">
        <w:rPr>
          <w:lang w:val="ru-RU"/>
        </w:rPr>
        <w:t>•</w:t>
      </w:r>
      <w:r w:rsidRPr="00A97915">
        <w:rPr>
          <w:lang w:val="ru-RU"/>
        </w:rPr>
        <w:tab/>
        <w:t xml:space="preserve">присвоение </w:t>
      </w:r>
      <w:r w:rsidRPr="00A97915">
        <w:rPr>
          <w:iCs/>
          <w:lang w:val="ru-RU"/>
        </w:rPr>
        <w:t>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C16C2E" w:rsidRPr="00A97915" w14:paraId="6C7850C9" w14:textId="77777777" w:rsidTr="007A3669">
        <w:trPr>
          <w:cantSplit/>
          <w:jc w:val="center"/>
        </w:trPr>
        <w:tc>
          <w:tcPr>
            <w:tcW w:w="2397" w:type="dxa"/>
            <w:vAlign w:val="center"/>
            <w:hideMark/>
          </w:tcPr>
          <w:p w14:paraId="1694CA2D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651CCB6E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1CB525D0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16C2E" w:rsidRPr="00A97915" w14:paraId="4F4A168D" w14:textId="77777777" w:rsidTr="007A3669">
        <w:trPr>
          <w:cantSplit/>
          <w:jc w:val="center"/>
        </w:trPr>
        <w:tc>
          <w:tcPr>
            <w:tcW w:w="2397" w:type="dxa"/>
          </w:tcPr>
          <w:p w14:paraId="5EC02003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Maxtel.dk ApS</w:t>
            </w:r>
          </w:p>
        </w:tc>
        <w:tc>
          <w:tcPr>
            <w:tcW w:w="4919" w:type="dxa"/>
          </w:tcPr>
          <w:p w14:paraId="0B98E9A3" w14:textId="2D25DE6C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62600fgh, 43400fgh и 70171fgh</w:t>
            </w:r>
          </w:p>
        </w:tc>
        <w:tc>
          <w:tcPr>
            <w:tcW w:w="1739" w:type="dxa"/>
          </w:tcPr>
          <w:p w14:paraId="0447BDD4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20.IX.2019</w:t>
            </w:r>
          </w:p>
        </w:tc>
      </w:tr>
    </w:tbl>
    <w:p w14:paraId="68500353" w14:textId="4D39249B" w:rsidR="00C16C2E" w:rsidRPr="00A97915" w:rsidRDefault="00C16C2E" w:rsidP="00167928">
      <w:pPr>
        <w:spacing w:before="240" w:after="120"/>
        <w:rPr>
          <w:iCs/>
          <w:lang w:val="ru-RU"/>
        </w:rPr>
      </w:pPr>
      <w:r w:rsidRPr="00A97915">
        <w:rPr>
          <w:lang w:val="ru-RU"/>
        </w:rPr>
        <w:t>•</w:t>
      </w:r>
      <w:r w:rsidRPr="00A97915">
        <w:rPr>
          <w:lang w:val="ru-RU"/>
        </w:rPr>
        <w:tab/>
        <w:t xml:space="preserve">присвоение </w:t>
      </w:r>
      <w:r w:rsidRPr="00A97915">
        <w:rPr>
          <w:iCs/>
          <w:lang w:val="ru-RU"/>
        </w:rPr>
        <w:t>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C16C2E" w:rsidRPr="00A97915" w14:paraId="2CE75664" w14:textId="77777777" w:rsidTr="007A3669">
        <w:trPr>
          <w:cantSplit/>
          <w:jc w:val="center"/>
        </w:trPr>
        <w:tc>
          <w:tcPr>
            <w:tcW w:w="2397" w:type="dxa"/>
            <w:vAlign w:val="center"/>
            <w:hideMark/>
          </w:tcPr>
          <w:p w14:paraId="609C7AC4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6E1E9574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265884B2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16C2E" w:rsidRPr="00A97915" w14:paraId="1963B929" w14:textId="77777777" w:rsidTr="007A3669">
        <w:trPr>
          <w:cantSplit/>
          <w:jc w:val="center"/>
        </w:trPr>
        <w:tc>
          <w:tcPr>
            <w:tcW w:w="2397" w:type="dxa"/>
          </w:tcPr>
          <w:p w14:paraId="41E9F6DF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Gotanet AB</w:t>
            </w:r>
          </w:p>
        </w:tc>
        <w:tc>
          <w:tcPr>
            <w:tcW w:w="4919" w:type="dxa"/>
          </w:tcPr>
          <w:p w14:paraId="47B099DC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36877fgh</w:t>
            </w:r>
          </w:p>
        </w:tc>
        <w:tc>
          <w:tcPr>
            <w:tcW w:w="1739" w:type="dxa"/>
          </w:tcPr>
          <w:p w14:paraId="5D0B6663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1.X.2019</w:t>
            </w:r>
          </w:p>
        </w:tc>
      </w:tr>
    </w:tbl>
    <w:p w14:paraId="21C32187" w14:textId="786CD959" w:rsidR="00C16C2E" w:rsidRPr="00A97915" w:rsidRDefault="00C16C2E" w:rsidP="00167928">
      <w:pPr>
        <w:spacing w:before="240" w:after="120"/>
        <w:rPr>
          <w:lang w:val="ru-RU"/>
        </w:rPr>
      </w:pPr>
      <w:r w:rsidRPr="00A97915">
        <w:rPr>
          <w:lang w:val="ru-RU"/>
        </w:rPr>
        <w:t>•</w:t>
      </w:r>
      <w:r w:rsidRPr="00A97915">
        <w:rPr>
          <w:lang w:val="ru-RU"/>
        </w:rPr>
        <w:tab/>
        <w:t>присвоение – номера бесплатного вызова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C16C2E" w:rsidRPr="00A97915" w14:paraId="6555C084" w14:textId="77777777" w:rsidTr="007A3669">
        <w:trPr>
          <w:cantSplit/>
          <w:jc w:val="center"/>
        </w:trPr>
        <w:tc>
          <w:tcPr>
            <w:tcW w:w="2397" w:type="dxa"/>
            <w:vAlign w:val="center"/>
            <w:hideMark/>
          </w:tcPr>
          <w:p w14:paraId="55EA0465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0DB7740E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51EBFD00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16C2E" w:rsidRPr="00A97915" w14:paraId="7DA2CCDC" w14:textId="77777777" w:rsidTr="007A3669">
        <w:trPr>
          <w:cantSplit/>
          <w:jc w:val="center"/>
        </w:trPr>
        <w:tc>
          <w:tcPr>
            <w:tcW w:w="2397" w:type="dxa"/>
          </w:tcPr>
          <w:p w14:paraId="25C767CA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Gotanet AB</w:t>
            </w:r>
          </w:p>
        </w:tc>
        <w:tc>
          <w:tcPr>
            <w:tcW w:w="4919" w:type="dxa"/>
          </w:tcPr>
          <w:p w14:paraId="6DE57012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80107fgh</w:t>
            </w:r>
          </w:p>
        </w:tc>
        <w:tc>
          <w:tcPr>
            <w:tcW w:w="1739" w:type="dxa"/>
          </w:tcPr>
          <w:p w14:paraId="16094B84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1.X.2019</w:t>
            </w:r>
          </w:p>
        </w:tc>
      </w:tr>
    </w:tbl>
    <w:p w14:paraId="6999FFD1" w14:textId="54A820EF" w:rsidR="00C16C2E" w:rsidRPr="00A97915" w:rsidRDefault="00C16C2E" w:rsidP="00167928">
      <w:pPr>
        <w:spacing w:before="240" w:after="120"/>
        <w:rPr>
          <w:lang w:val="ru-RU"/>
        </w:rPr>
      </w:pPr>
      <w:r w:rsidRPr="00A97915">
        <w:rPr>
          <w:lang w:val="ru-RU"/>
        </w:rPr>
        <w:t>•</w:t>
      </w:r>
      <w:r w:rsidRPr="00A97915">
        <w:rPr>
          <w:lang w:val="ru-RU"/>
        </w:rPr>
        <w:tab/>
        <w:t>присвоение – услуги подвижной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C16C2E" w:rsidRPr="00A97915" w14:paraId="64F39FD3" w14:textId="77777777" w:rsidTr="007A3669">
        <w:trPr>
          <w:cantSplit/>
          <w:jc w:val="center"/>
        </w:trPr>
        <w:tc>
          <w:tcPr>
            <w:tcW w:w="2397" w:type="dxa"/>
            <w:vAlign w:val="center"/>
            <w:hideMark/>
          </w:tcPr>
          <w:p w14:paraId="53F7E458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67FFE1A1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5E7FB946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16C2E" w:rsidRPr="00A97915" w14:paraId="6DBAE914" w14:textId="77777777" w:rsidTr="007A3669">
        <w:trPr>
          <w:cantSplit/>
          <w:jc w:val="center"/>
        </w:trPr>
        <w:tc>
          <w:tcPr>
            <w:tcW w:w="2397" w:type="dxa"/>
          </w:tcPr>
          <w:p w14:paraId="714742FB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Gotanet AB</w:t>
            </w:r>
          </w:p>
        </w:tc>
        <w:tc>
          <w:tcPr>
            <w:tcW w:w="4919" w:type="dxa"/>
          </w:tcPr>
          <w:p w14:paraId="55E19583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81377fgh</w:t>
            </w:r>
          </w:p>
        </w:tc>
        <w:tc>
          <w:tcPr>
            <w:tcW w:w="1739" w:type="dxa"/>
          </w:tcPr>
          <w:p w14:paraId="4A31A605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1.X.2019</w:t>
            </w:r>
          </w:p>
        </w:tc>
      </w:tr>
    </w:tbl>
    <w:p w14:paraId="368C873F" w14:textId="34C0C99A" w:rsidR="00C16C2E" w:rsidRPr="00A97915" w:rsidRDefault="00C16C2E" w:rsidP="00167928">
      <w:pPr>
        <w:spacing w:before="240" w:after="120"/>
        <w:rPr>
          <w:lang w:val="ru-RU"/>
        </w:rPr>
      </w:pPr>
      <w:r w:rsidRPr="00A97915">
        <w:rPr>
          <w:lang w:val="ru-RU"/>
        </w:rPr>
        <w:t>•</w:t>
      </w:r>
      <w:r w:rsidRPr="00A97915">
        <w:rPr>
          <w:lang w:val="ru-RU"/>
        </w:rPr>
        <w:tab/>
        <w:t>присвоение – услуги по повышенному тарифу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C16C2E" w:rsidRPr="00A97915" w14:paraId="349712F6" w14:textId="77777777" w:rsidTr="007A3669">
        <w:trPr>
          <w:cantSplit/>
          <w:jc w:val="center"/>
        </w:trPr>
        <w:tc>
          <w:tcPr>
            <w:tcW w:w="2397" w:type="dxa"/>
            <w:vAlign w:val="center"/>
            <w:hideMark/>
          </w:tcPr>
          <w:p w14:paraId="482D53C7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0DF3D59C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5E566CC1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16C2E" w:rsidRPr="00A97915" w14:paraId="4A850BAA" w14:textId="77777777" w:rsidTr="007A3669">
        <w:trPr>
          <w:cantSplit/>
          <w:jc w:val="center"/>
        </w:trPr>
        <w:tc>
          <w:tcPr>
            <w:tcW w:w="2397" w:type="dxa"/>
          </w:tcPr>
          <w:p w14:paraId="22BF41F5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Gotanet AB</w:t>
            </w:r>
          </w:p>
        </w:tc>
        <w:tc>
          <w:tcPr>
            <w:tcW w:w="4919" w:type="dxa"/>
          </w:tcPr>
          <w:p w14:paraId="1E521EA3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901017gh</w:t>
            </w:r>
          </w:p>
        </w:tc>
        <w:tc>
          <w:tcPr>
            <w:tcW w:w="1739" w:type="dxa"/>
          </w:tcPr>
          <w:p w14:paraId="4F6E0365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1.X.2019</w:t>
            </w:r>
          </w:p>
        </w:tc>
      </w:tr>
    </w:tbl>
    <w:p w14:paraId="60D3F7F7" w14:textId="7B71F96C" w:rsidR="00C16C2E" w:rsidRPr="00A97915" w:rsidRDefault="00C16C2E" w:rsidP="00167928">
      <w:pPr>
        <w:keepNext/>
        <w:keepLines/>
        <w:pageBreakBefore/>
        <w:spacing w:after="120"/>
        <w:rPr>
          <w:lang w:val="ru-RU"/>
        </w:rPr>
      </w:pPr>
      <w:r w:rsidRPr="00A97915">
        <w:rPr>
          <w:lang w:val="ru-RU"/>
        </w:rPr>
        <w:lastRenderedPageBreak/>
        <w:t>•</w:t>
      </w:r>
      <w:r w:rsidRPr="00A97915">
        <w:rPr>
          <w:lang w:val="ru-RU"/>
        </w:rPr>
        <w:tab/>
        <w:t>присвоение – связь M2M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397"/>
        <w:gridCol w:w="4919"/>
        <w:gridCol w:w="1739"/>
      </w:tblGrid>
      <w:tr w:rsidR="00C16C2E" w:rsidRPr="00A97915" w14:paraId="4A73D2A3" w14:textId="77777777" w:rsidTr="007A3669">
        <w:trPr>
          <w:cantSplit/>
          <w:jc w:val="center"/>
        </w:trPr>
        <w:tc>
          <w:tcPr>
            <w:tcW w:w="2397" w:type="dxa"/>
            <w:vAlign w:val="center"/>
            <w:hideMark/>
          </w:tcPr>
          <w:p w14:paraId="3EDCA2FC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919" w:type="dxa"/>
            <w:vAlign w:val="center"/>
            <w:hideMark/>
          </w:tcPr>
          <w:p w14:paraId="316578BC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hideMark/>
          </w:tcPr>
          <w:p w14:paraId="1CD5A050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C16C2E" w:rsidRPr="00A97915" w14:paraId="01A0A3B3" w14:textId="77777777" w:rsidTr="007A3669">
        <w:trPr>
          <w:cantSplit/>
          <w:jc w:val="center"/>
        </w:trPr>
        <w:tc>
          <w:tcPr>
            <w:tcW w:w="2397" w:type="dxa"/>
          </w:tcPr>
          <w:p w14:paraId="58648C2F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Gotanet AB</w:t>
            </w:r>
          </w:p>
        </w:tc>
        <w:tc>
          <w:tcPr>
            <w:tcW w:w="4919" w:type="dxa"/>
          </w:tcPr>
          <w:p w14:paraId="2462C02A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37100371ijkl</w:t>
            </w:r>
          </w:p>
        </w:tc>
        <w:tc>
          <w:tcPr>
            <w:tcW w:w="1739" w:type="dxa"/>
          </w:tcPr>
          <w:p w14:paraId="7B72E3F8" w14:textId="77777777" w:rsidR="00C16C2E" w:rsidRPr="00A97915" w:rsidRDefault="00C16C2E" w:rsidP="00167928">
            <w:pPr>
              <w:spacing w:before="60" w:after="6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1.X.2019</w:t>
            </w:r>
          </w:p>
        </w:tc>
      </w:tr>
    </w:tbl>
    <w:p w14:paraId="4C3C8D8A" w14:textId="4055E380" w:rsidR="008747A3" w:rsidRPr="00A97915" w:rsidRDefault="00C16C2E" w:rsidP="00167928">
      <w:pPr>
        <w:spacing w:before="360"/>
        <w:rPr>
          <w:rFonts w:cs="Arial"/>
          <w:bCs/>
          <w:lang w:val="ru-RU"/>
        </w:rPr>
      </w:pPr>
      <w:r w:rsidRPr="00A97915">
        <w:rPr>
          <w:rFonts w:cs="Arial"/>
          <w:bCs/>
          <w:lang w:val="ru-RU"/>
        </w:rPr>
        <w:t>Для контактов</w:t>
      </w:r>
      <w:r w:rsidR="008747A3" w:rsidRPr="00A97915">
        <w:rPr>
          <w:rFonts w:cs="Arial"/>
          <w:bCs/>
          <w:lang w:val="ru-RU"/>
        </w:rPr>
        <w:t>:</w:t>
      </w:r>
    </w:p>
    <w:p w14:paraId="4A0ED5CD" w14:textId="2141011E" w:rsidR="008747A3" w:rsidRPr="00A97915" w:rsidRDefault="008747A3" w:rsidP="001B2B9B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cs="Arial"/>
          <w:bCs/>
          <w:lang w:val="ru-RU"/>
        </w:rPr>
      </w:pPr>
      <w:r w:rsidRPr="00A97915">
        <w:rPr>
          <w:rFonts w:cs="Arial"/>
          <w:bCs/>
          <w:lang w:val="ru-RU"/>
        </w:rPr>
        <w:tab/>
        <w:t>Danish Energy Agency</w:t>
      </w:r>
      <w:r w:rsidRPr="00A97915">
        <w:rPr>
          <w:rFonts w:cs="Arial"/>
          <w:bCs/>
          <w:lang w:val="ru-RU"/>
        </w:rPr>
        <w:br/>
        <w:t>43 Carsten Niebuhrs Gade</w:t>
      </w:r>
      <w:r w:rsidRPr="00A97915">
        <w:rPr>
          <w:rFonts w:cs="Arial"/>
          <w:bCs/>
          <w:lang w:val="ru-RU"/>
        </w:rPr>
        <w:br/>
        <w:t>1577 COPENHAGEN V</w:t>
      </w:r>
      <w:r w:rsidRPr="00A97915">
        <w:rPr>
          <w:rFonts w:cs="Arial"/>
          <w:bCs/>
          <w:lang w:val="ru-RU"/>
        </w:rPr>
        <w:br/>
        <w:t>Denmark</w:t>
      </w:r>
      <w:r w:rsidRPr="00A97915">
        <w:rPr>
          <w:rFonts w:cs="Arial"/>
          <w:bCs/>
          <w:lang w:val="ru-RU"/>
        </w:rPr>
        <w:br/>
      </w:r>
      <w:r w:rsidR="00C16C2E" w:rsidRPr="00A97915">
        <w:rPr>
          <w:rFonts w:cs="Arial"/>
          <w:bCs/>
          <w:lang w:val="ru-RU"/>
        </w:rPr>
        <w:t>Тел.</w:t>
      </w:r>
      <w:r w:rsidRPr="00A97915">
        <w:rPr>
          <w:rFonts w:cs="Arial"/>
          <w:bCs/>
          <w:lang w:val="ru-RU"/>
        </w:rPr>
        <w:t>:</w:t>
      </w:r>
      <w:r w:rsidRPr="00A97915">
        <w:rPr>
          <w:rFonts w:cs="Arial"/>
          <w:bCs/>
          <w:lang w:val="ru-RU"/>
        </w:rPr>
        <w:tab/>
        <w:t xml:space="preserve">+45 33 92 6700 </w:t>
      </w:r>
      <w:r w:rsidRPr="00A97915">
        <w:rPr>
          <w:rFonts w:cs="Arial"/>
          <w:bCs/>
          <w:lang w:val="ru-RU"/>
        </w:rPr>
        <w:br/>
      </w:r>
      <w:r w:rsidR="00C16C2E" w:rsidRPr="00A97915">
        <w:rPr>
          <w:rFonts w:cs="Arial"/>
          <w:bCs/>
          <w:lang w:val="ru-RU"/>
        </w:rPr>
        <w:t>Факс</w:t>
      </w:r>
      <w:r w:rsidRPr="00A97915">
        <w:rPr>
          <w:rFonts w:cs="Arial"/>
          <w:bCs/>
          <w:lang w:val="ru-RU"/>
        </w:rPr>
        <w:t>:</w:t>
      </w:r>
      <w:r w:rsidRPr="00A97915">
        <w:rPr>
          <w:rFonts w:cs="Arial"/>
          <w:bCs/>
          <w:lang w:val="ru-RU"/>
        </w:rPr>
        <w:tab/>
        <w:t>+45 33 11 4743</w:t>
      </w:r>
      <w:r w:rsidRPr="00A97915">
        <w:rPr>
          <w:rFonts w:cs="Arial"/>
          <w:bCs/>
          <w:lang w:val="ru-RU"/>
        </w:rPr>
        <w:br/>
      </w:r>
      <w:r w:rsidR="00C16C2E" w:rsidRPr="00A97915">
        <w:rPr>
          <w:rFonts w:cs="Arial"/>
          <w:bCs/>
          <w:lang w:val="ru-RU"/>
        </w:rPr>
        <w:t>Эл. почта</w:t>
      </w:r>
      <w:r w:rsidRPr="00A97915">
        <w:rPr>
          <w:rFonts w:cs="Arial"/>
          <w:bCs/>
          <w:lang w:val="ru-RU"/>
        </w:rPr>
        <w:t xml:space="preserve">: </w:t>
      </w:r>
      <w:r w:rsidRPr="00A97915">
        <w:rPr>
          <w:rFonts w:cs="Arial"/>
          <w:bCs/>
          <w:lang w:val="ru-RU"/>
        </w:rPr>
        <w:tab/>
      </w:r>
      <w:hyperlink r:id="rId16" w:history="1">
        <w:r w:rsidR="001B2B9B" w:rsidRPr="00A97915">
          <w:rPr>
            <w:rStyle w:val="Hyperlink"/>
            <w:rFonts w:cs="Arial"/>
            <w:bCs/>
            <w:lang w:val="ru-RU"/>
          </w:rPr>
          <w:t>ens@ens.dk</w:t>
        </w:r>
      </w:hyperlink>
      <w:r w:rsidRPr="00A97915">
        <w:rPr>
          <w:rFonts w:cs="Arial"/>
          <w:bCs/>
          <w:lang w:val="ru-RU"/>
        </w:rPr>
        <w:br/>
        <w:t>URL:</w:t>
      </w:r>
      <w:r w:rsidRPr="00A97915">
        <w:rPr>
          <w:rFonts w:cs="Arial"/>
          <w:bCs/>
          <w:lang w:val="ru-RU"/>
        </w:rPr>
        <w:tab/>
      </w:r>
      <w:hyperlink r:id="rId17" w:history="1">
        <w:r w:rsidR="001B2B9B" w:rsidRPr="00A97915">
          <w:rPr>
            <w:rStyle w:val="Hyperlink"/>
            <w:rFonts w:cs="Arial"/>
            <w:bCs/>
            <w:lang w:val="ru-RU"/>
          </w:rPr>
          <w:t>www.ens.dk</w:t>
        </w:r>
      </w:hyperlink>
    </w:p>
    <w:p w14:paraId="23DB9F2C" w14:textId="6FB283E0" w:rsidR="00207A89" w:rsidRPr="00A97915" w:rsidRDefault="00207A89" w:rsidP="00167928">
      <w:pPr>
        <w:pStyle w:val="Country"/>
        <w:spacing w:before="600" w:line="240" w:lineRule="auto"/>
        <w:rPr>
          <w:lang w:val="ru-RU"/>
        </w:rPr>
      </w:pPr>
      <w:bookmarkStart w:id="59" w:name="_Toc23321869"/>
      <w:r w:rsidRPr="00A97915">
        <w:rPr>
          <w:lang w:val="ru-RU"/>
        </w:rPr>
        <w:t>Гана (код страны +233)</w:t>
      </w:r>
      <w:bookmarkEnd w:id="59"/>
    </w:p>
    <w:p w14:paraId="3B763307" w14:textId="3256EA66" w:rsidR="00207A89" w:rsidRPr="00A97915" w:rsidRDefault="00207A89" w:rsidP="00167928">
      <w:pPr>
        <w:spacing w:before="60"/>
        <w:rPr>
          <w:rFonts w:cs="Arial"/>
          <w:bCs/>
          <w:lang w:val="ru-RU"/>
        </w:rPr>
      </w:pPr>
      <w:r w:rsidRPr="00A97915">
        <w:rPr>
          <w:rFonts w:cs="Arial"/>
          <w:bCs/>
          <w:iCs/>
          <w:lang w:val="ru-RU"/>
        </w:rPr>
        <w:t>Сообщение от 11.IX.2019:</w:t>
      </w:r>
    </w:p>
    <w:p w14:paraId="4090576E" w14:textId="38CAEEC5" w:rsidR="00207A89" w:rsidRPr="00A97915" w:rsidRDefault="00207A89" w:rsidP="00167928">
      <w:pPr>
        <w:rPr>
          <w:rFonts w:cs="Arial"/>
          <w:bCs/>
          <w:lang w:val="ru-RU"/>
        </w:rPr>
      </w:pPr>
      <w:r w:rsidRPr="00A97915">
        <w:rPr>
          <w:rFonts w:eastAsia="SimSun"/>
          <w:i/>
          <w:spacing w:val="-2"/>
          <w:lang w:val="ru-RU"/>
        </w:rPr>
        <w:t xml:space="preserve">Национальное управление связи (NCA), </w:t>
      </w:r>
      <w:r w:rsidRPr="00A97915">
        <w:rPr>
          <w:rFonts w:eastAsia="SimSun"/>
          <w:spacing w:val="-2"/>
          <w:lang w:val="ru-RU"/>
        </w:rPr>
        <w:t>Аккра</w:t>
      </w:r>
      <w:r w:rsidRPr="00A97915">
        <w:rPr>
          <w:rFonts w:cs="Arial"/>
          <w:bCs/>
          <w:lang w:val="ru-RU"/>
        </w:rPr>
        <w:t xml:space="preserve">, </w:t>
      </w:r>
      <w:r w:rsidRPr="00A97915">
        <w:rPr>
          <w:rFonts w:eastAsia="SimSun"/>
          <w:spacing w:val="-2"/>
          <w:lang w:val="ru-RU"/>
        </w:rPr>
        <w:t xml:space="preserve">объявляет о присвоении нового блока нумерации действующему оператору </w:t>
      </w:r>
      <w:r w:rsidRPr="00A97915">
        <w:rPr>
          <w:rFonts w:cs="Arial"/>
          <w:bCs/>
          <w:lang w:val="ru-RU"/>
        </w:rPr>
        <w:t>Scancom PLC (MTN Ghana).</w:t>
      </w:r>
    </w:p>
    <w:p w14:paraId="778296DA" w14:textId="1AB0010B" w:rsidR="00207A89" w:rsidRPr="00A97915" w:rsidRDefault="00207A89" w:rsidP="00167928">
      <w:pPr>
        <w:numPr>
          <w:ilvl w:val="0"/>
          <w:numId w:val="47"/>
        </w:numPr>
        <w:ind w:left="0" w:firstLine="0"/>
        <w:rPr>
          <w:rFonts w:cs="Arial"/>
          <w:bCs/>
          <w:lang w:val="ru-RU"/>
        </w:rPr>
      </w:pPr>
      <w:r w:rsidRPr="00A97915">
        <w:rPr>
          <w:rFonts w:eastAsia="SimSun"/>
          <w:lang w:val="ru-RU"/>
        </w:rPr>
        <w:t>Общее представление</w:t>
      </w:r>
      <w:r w:rsidRPr="00A97915">
        <w:rPr>
          <w:rFonts w:cs="Arial"/>
          <w:bCs/>
          <w:lang w:val="ru-RU"/>
        </w:rPr>
        <w:t>:</w:t>
      </w:r>
    </w:p>
    <w:p w14:paraId="67E2231A" w14:textId="174C5436" w:rsidR="00207A89" w:rsidRPr="00A97915" w:rsidRDefault="00207A89" w:rsidP="00167928">
      <w:pPr>
        <w:tabs>
          <w:tab w:val="clear" w:pos="5954"/>
          <w:tab w:val="left" w:pos="6237"/>
        </w:tabs>
        <w:spacing w:before="40"/>
        <w:rPr>
          <w:rFonts w:cs="Arial"/>
          <w:bCs/>
          <w:lang w:val="ru-RU"/>
        </w:rPr>
      </w:pPr>
      <w:r w:rsidRPr="00A97915">
        <w:rPr>
          <w:rFonts w:cs="Arial"/>
          <w:bCs/>
          <w:lang w:val="ru-RU"/>
        </w:rPr>
        <w:tab/>
      </w:r>
      <w:r w:rsidRPr="00A97915">
        <w:rPr>
          <w:rFonts w:eastAsia="SimSun"/>
          <w:lang w:val="ru-RU"/>
        </w:rPr>
        <w:t>минимальная длина номера (исключая код страны) составляет</w:t>
      </w:r>
      <w:r w:rsidRPr="00A97915">
        <w:rPr>
          <w:rFonts w:cs="Arial"/>
          <w:bCs/>
          <w:lang w:val="ru-RU"/>
        </w:rPr>
        <w:t>:</w:t>
      </w:r>
      <w:r w:rsidRPr="00A97915">
        <w:rPr>
          <w:rFonts w:cs="Arial"/>
          <w:bCs/>
          <w:lang w:val="ru-RU"/>
        </w:rPr>
        <w:tab/>
        <w:t xml:space="preserve">9 </w:t>
      </w:r>
      <w:r w:rsidRPr="00A97915">
        <w:rPr>
          <w:rFonts w:eastAsia="SimSun"/>
          <w:lang w:val="ru-RU"/>
        </w:rPr>
        <w:t>цифр</w:t>
      </w:r>
      <w:r w:rsidRPr="00A97915">
        <w:rPr>
          <w:rFonts w:cs="Arial"/>
          <w:bCs/>
          <w:lang w:val="ru-RU"/>
        </w:rPr>
        <w:t>.</w:t>
      </w:r>
    </w:p>
    <w:p w14:paraId="69698AAA" w14:textId="0F7FBF88" w:rsidR="00207A89" w:rsidRPr="00A97915" w:rsidRDefault="00207A89" w:rsidP="00167928">
      <w:pPr>
        <w:tabs>
          <w:tab w:val="clear" w:pos="5954"/>
          <w:tab w:val="left" w:pos="6237"/>
        </w:tabs>
        <w:spacing w:before="40"/>
        <w:rPr>
          <w:rFonts w:cs="Arial"/>
          <w:bCs/>
          <w:lang w:val="ru-RU"/>
        </w:rPr>
      </w:pPr>
      <w:r w:rsidRPr="00A97915">
        <w:rPr>
          <w:rFonts w:cs="Arial"/>
          <w:bCs/>
          <w:lang w:val="ru-RU"/>
        </w:rPr>
        <w:tab/>
      </w:r>
      <w:r w:rsidRPr="00A97915">
        <w:rPr>
          <w:rFonts w:eastAsia="SimSun"/>
          <w:lang w:val="ru-RU"/>
        </w:rPr>
        <w:t>максимальная длина номера (исключая код страны) составляет</w:t>
      </w:r>
      <w:r w:rsidRPr="00A97915">
        <w:rPr>
          <w:rFonts w:cs="Arial"/>
          <w:bCs/>
          <w:lang w:val="ru-RU"/>
        </w:rPr>
        <w:t xml:space="preserve">: </w:t>
      </w:r>
      <w:r w:rsidRPr="00A97915">
        <w:rPr>
          <w:rFonts w:cs="Arial"/>
          <w:bCs/>
          <w:lang w:val="ru-RU"/>
        </w:rPr>
        <w:tab/>
        <w:t xml:space="preserve">9 </w:t>
      </w:r>
      <w:r w:rsidRPr="00A97915">
        <w:rPr>
          <w:rFonts w:eastAsia="SimSun"/>
          <w:lang w:val="ru-RU"/>
        </w:rPr>
        <w:t>цифр</w:t>
      </w:r>
      <w:r w:rsidRPr="00A97915">
        <w:rPr>
          <w:rFonts w:cs="Arial"/>
          <w:bCs/>
          <w:lang w:val="ru-RU"/>
        </w:rPr>
        <w:t>.</w:t>
      </w:r>
    </w:p>
    <w:p w14:paraId="4E3DD373" w14:textId="340F16D9" w:rsidR="00207A89" w:rsidRPr="00A97915" w:rsidRDefault="00207A89" w:rsidP="00167928">
      <w:pPr>
        <w:numPr>
          <w:ilvl w:val="0"/>
          <w:numId w:val="47"/>
        </w:numPr>
        <w:spacing w:after="120"/>
        <w:ind w:left="0" w:firstLine="0"/>
        <w:rPr>
          <w:rFonts w:cs="Arial"/>
          <w:bCs/>
          <w:lang w:val="ru-RU"/>
        </w:rPr>
      </w:pPr>
      <w:r w:rsidRPr="00A97915">
        <w:rPr>
          <w:rFonts w:eastAsia="SimSun"/>
          <w:lang w:val="ru-RU"/>
        </w:rPr>
        <w:t>Подробные данные плана нумерации</w:t>
      </w:r>
      <w:r w:rsidR="00342842" w:rsidRPr="00A97915">
        <w:rPr>
          <w:rFonts w:eastAsia="SimSun"/>
          <w:lang w:val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3"/>
        <w:gridCol w:w="1023"/>
        <w:gridCol w:w="1032"/>
        <w:gridCol w:w="3044"/>
        <w:gridCol w:w="1913"/>
      </w:tblGrid>
      <w:tr w:rsidR="00342842" w:rsidRPr="00A97915" w14:paraId="6ACDBD1F" w14:textId="77777777" w:rsidTr="008460B0">
        <w:trPr>
          <w:trHeight w:val="20"/>
          <w:tblHeader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13A9" w14:textId="19729224" w:rsidR="00342842" w:rsidRPr="00A97915" w:rsidRDefault="00342842" w:rsidP="008460B0">
            <w:pPr>
              <w:spacing w:before="60" w:after="60"/>
              <w:jc w:val="center"/>
              <w:rPr>
                <w:rFonts w:cs="Arial"/>
                <w:b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2924" w14:textId="0657708E" w:rsidR="00342842" w:rsidRPr="00A97915" w:rsidRDefault="00342842" w:rsidP="008460B0">
            <w:pPr>
              <w:spacing w:before="60" w:after="60"/>
              <w:jc w:val="center"/>
              <w:rPr>
                <w:rFonts w:cs="Arial"/>
                <w:b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="Arial"/>
                <w:b/>
                <w:b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0F8A" w14:textId="120DE086" w:rsidR="00342842" w:rsidRPr="00A97915" w:rsidRDefault="00342842" w:rsidP="008460B0">
            <w:pPr>
              <w:spacing w:before="60" w:after="60"/>
              <w:jc w:val="center"/>
              <w:rPr>
                <w:rFonts w:cs="Arial"/>
                <w:b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A97915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4E339" w14:textId="6190F9F0" w:rsidR="00342842" w:rsidRPr="00A97915" w:rsidRDefault="00342842" w:rsidP="008460B0">
            <w:pPr>
              <w:spacing w:before="60" w:after="60"/>
              <w:jc w:val="center"/>
              <w:rPr>
                <w:rFonts w:cs="Arial"/>
                <w:b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342842" w:rsidRPr="00A97915" w14:paraId="4C6ECA7C" w14:textId="77777777" w:rsidTr="008460B0">
        <w:trPr>
          <w:trHeight w:val="20"/>
          <w:tblHeader/>
          <w:jc w:val="center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5009" w14:textId="77777777" w:rsidR="00342842" w:rsidRPr="00A97915" w:rsidRDefault="00342842" w:rsidP="00167928">
            <w:pPr>
              <w:rPr>
                <w:rFonts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5A30" w14:textId="1C8EE511" w:rsidR="00342842" w:rsidRPr="00A97915" w:rsidRDefault="00342842" w:rsidP="008460B0">
            <w:pPr>
              <w:jc w:val="center"/>
              <w:rPr>
                <w:rFonts w:cs="Arial"/>
                <w:b/>
                <w:i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Макси</w:t>
            </w:r>
            <w:r w:rsidR="008460B0" w:rsidRPr="00A97915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-</w:t>
            </w:r>
            <w:r w:rsidRPr="00A97915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мальная длина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B317" w14:textId="3C919E8B" w:rsidR="00342842" w:rsidRPr="00A97915" w:rsidRDefault="00342842" w:rsidP="008460B0">
            <w:pPr>
              <w:jc w:val="center"/>
              <w:rPr>
                <w:rFonts w:cs="Arial"/>
                <w:b/>
                <w:i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Мини</w:t>
            </w:r>
            <w:r w:rsidR="008460B0" w:rsidRPr="00A97915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-</w:t>
            </w:r>
            <w:r w:rsidRPr="00A97915">
              <w:rPr>
                <w:rFonts w:asciiTheme="minorHAnsi" w:hAnsiTheme="minorHAnsi"/>
                <w:b/>
                <w:i/>
                <w:iCs/>
                <w:sz w:val="18"/>
                <w:szCs w:val="18"/>
                <w:lang w:val="ru-RU"/>
              </w:rPr>
              <w:t>мальная длина</w:t>
            </w:r>
          </w:p>
        </w:tc>
        <w:tc>
          <w:tcPr>
            <w:tcW w:w="3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00D" w14:textId="77777777" w:rsidR="00342842" w:rsidRPr="00A97915" w:rsidRDefault="00342842" w:rsidP="00167928">
            <w:pPr>
              <w:rPr>
                <w:rFonts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537D" w14:textId="77777777" w:rsidR="00342842" w:rsidRPr="00A97915" w:rsidRDefault="00342842" w:rsidP="00167928">
            <w:pPr>
              <w:rPr>
                <w:rFonts w:cs="Arial"/>
                <w:bCs/>
                <w:i/>
                <w:sz w:val="18"/>
                <w:szCs w:val="18"/>
                <w:lang w:val="ru-RU"/>
              </w:rPr>
            </w:pPr>
          </w:p>
        </w:tc>
      </w:tr>
      <w:tr w:rsidR="00207A89" w:rsidRPr="00A97915" w14:paraId="584C556B" w14:textId="77777777" w:rsidTr="00342842">
        <w:trPr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DC59" w14:textId="77777777" w:rsidR="00207A89" w:rsidRPr="00A97915" w:rsidRDefault="00207A89" w:rsidP="00167928">
            <w:pPr>
              <w:spacing w:before="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59Y (NDC)</w:t>
            </w:r>
          </w:p>
          <w:p w14:paraId="25C4325A" w14:textId="77777777" w:rsidR="00207A89" w:rsidRPr="00A97915" w:rsidRDefault="00207A89" w:rsidP="00167928">
            <w:pPr>
              <w:spacing w:before="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Y =  1, 2, 3, 4, 5 &amp; 6</w:t>
            </w:r>
          </w:p>
          <w:p w14:paraId="72CC6F5F" w14:textId="77777777" w:rsidR="00207A89" w:rsidRPr="00A97915" w:rsidRDefault="00207A89" w:rsidP="00167928">
            <w:pPr>
              <w:spacing w:before="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(59 1XX XXXX)</w:t>
            </w:r>
          </w:p>
          <w:p w14:paraId="27D9970F" w14:textId="77777777" w:rsidR="00207A89" w:rsidRPr="00A97915" w:rsidRDefault="00207A89" w:rsidP="00167928">
            <w:pPr>
              <w:spacing w:before="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(59 2XX XXXX)</w:t>
            </w:r>
          </w:p>
          <w:p w14:paraId="6184E48D" w14:textId="77777777" w:rsidR="00207A89" w:rsidRPr="00A97915" w:rsidRDefault="00207A89" w:rsidP="00167928">
            <w:pPr>
              <w:spacing w:before="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(59 3XX XXXX)</w:t>
            </w:r>
          </w:p>
          <w:p w14:paraId="4240E7B7" w14:textId="77777777" w:rsidR="00207A89" w:rsidRPr="00A97915" w:rsidRDefault="00207A89" w:rsidP="00167928">
            <w:pPr>
              <w:spacing w:before="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(59 4XX XXXX)</w:t>
            </w:r>
          </w:p>
          <w:p w14:paraId="4F061FEF" w14:textId="77777777" w:rsidR="00207A89" w:rsidRPr="00A97915" w:rsidRDefault="00207A89" w:rsidP="00167928">
            <w:pPr>
              <w:spacing w:before="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(59 5XX XXXX)</w:t>
            </w:r>
          </w:p>
          <w:p w14:paraId="39040677" w14:textId="77777777" w:rsidR="00207A89" w:rsidRPr="00A97915" w:rsidRDefault="00207A89" w:rsidP="00167928">
            <w:pPr>
              <w:spacing w:before="0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(59 6XX XXXX)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D99F" w14:textId="77777777" w:rsidR="00207A89" w:rsidRPr="00A97915" w:rsidRDefault="00207A89" w:rsidP="00167928">
            <w:pPr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9329" w14:textId="77777777" w:rsidR="00207A89" w:rsidRPr="00A97915" w:rsidRDefault="00207A89" w:rsidP="00167928">
            <w:pPr>
              <w:spacing w:before="0"/>
              <w:jc w:val="center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9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630A" w14:textId="3892BDB2" w:rsidR="00207A89" w:rsidRPr="00A97915" w:rsidRDefault="00342842" w:rsidP="00167928">
            <w:pPr>
              <w:spacing w:before="0"/>
              <w:jc w:val="left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33A0" w14:textId="77777777" w:rsidR="00207A89" w:rsidRPr="00A97915" w:rsidRDefault="00207A89" w:rsidP="00167928">
            <w:pPr>
              <w:spacing w:before="0"/>
              <w:jc w:val="left"/>
              <w:rPr>
                <w:rFonts w:cs="Arial"/>
                <w:bCs/>
                <w:sz w:val="18"/>
                <w:szCs w:val="18"/>
                <w:lang w:val="ru-RU"/>
              </w:rPr>
            </w:pPr>
            <w:r w:rsidRPr="00A97915">
              <w:rPr>
                <w:rFonts w:cs="Arial"/>
                <w:bCs/>
                <w:sz w:val="18"/>
                <w:szCs w:val="18"/>
                <w:lang w:val="ru-RU"/>
              </w:rPr>
              <w:t>Scancom PLC (MTN Ghana)</w:t>
            </w:r>
          </w:p>
        </w:tc>
      </w:tr>
    </w:tbl>
    <w:p w14:paraId="0375D0FA" w14:textId="0BB86592" w:rsidR="00207A89" w:rsidRPr="00A97915" w:rsidRDefault="00342842" w:rsidP="00167928">
      <w:pPr>
        <w:spacing w:before="360"/>
        <w:rPr>
          <w:rFonts w:cs="Arial"/>
          <w:bCs/>
          <w:lang w:val="ru-RU"/>
        </w:rPr>
      </w:pPr>
      <w:r w:rsidRPr="00A97915">
        <w:rPr>
          <w:rFonts w:cs="Arial"/>
          <w:bCs/>
          <w:lang w:val="ru-RU"/>
        </w:rPr>
        <w:t>Для контактов</w:t>
      </w:r>
      <w:r w:rsidR="00207A89" w:rsidRPr="00A97915">
        <w:rPr>
          <w:rFonts w:cs="Arial"/>
          <w:bCs/>
          <w:lang w:val="ru-RU"/>
        </w:rPr>
        <w:t>:</w:t>
      </w:r>
    </w:p>
    <w:p w14:paraId="59DEB7E6" w14:textId="75D01806" w:rsidR="00207A89" w:rsidRPr="00A97915" w:rsidRDefault="00207A89" w:rsidP="001B2B9B">
      <w:pPr>
        <w:tabs>
          <w:tab w:val="clear" w:pos="1276"/>
          <w:tab w:val="clear" w:pos="1843"/>
          <w:tab w:val="left" w:pos="1701"/>
        </w:tabs>
        <w:ind w:left="588" w:hanging="588"/>
        <w:jc w:val="left"/>
        <w:rPr>
          <w:rFonts w:cs="Arial"/>
          <w:bCs/>
          <w:lang w:val="ru-RU"/>
        </w:rPr>
      </w:pPr>
      <w:r w:rsidRPr="00A97915">
        <w:rPr>
          <w:rFonts w:cs="Arial"/>
          <w:bCs/>
          <w:lang w:val="ru-RU"/>
        </w:rPr>
        <w:tab/>
        <w:t>National Communications Authority (NCA)</w:t>
      </w:r>
      <w:r w:rsidRPr="00A97915">
        <w:rPr>
          <w:rFonts w:cs="Arial"/>
          <w:bCs/>
          <w:lang w:val="ru-RU"/>
        </w:rPr>
        <w:br/>
        <w:t>Mr Paul Kofi Datsa</w:t>
      </w:r>
      <w:r w:rsidRPr="00A97915">
        <w:rPr>
          <w:rFonts w:cs="Arial"/>
          <w:bCs/>
          <w:lang w:val="ru-RU"/>
        </w:rPr>
        <w:br/>
        <w:t>NCA Tower, No. 6 Airport City</w:t>
      </w:r>
      <w:r w:rsidRPr="00A97915">
        <w:rPr>
          <w:rFonts w:cs="Arial"/>
          <w:bCs/>
          <w:lang w:val="ru-RU"/>
        </w:rPr>
        <w:br/>
        <w:t>Kotoka International Airport</w:t>
      </w:r>
      <w:r w:rsidRPr="00A97915">
        <w:rPr>
          <w:rFonts w:cs="Arial"/>
          <w:bCs/>
          <w:lang w:val="ru-RU"/>
        </w:rPr>
        <w:br/>
        <w:t>P.O. Box CT 1568, Cantonments</w:t>
      </w:r>
      <w:r w:rsidRPr="00A97915">
        <w:rPr>
          <w:rFonts w:cs="Arial"/>
          <w:bCs/>
          <w:lang w:val="ru-RU"/>
        </w:rPr>
        <w:br/>
        <w:t>ACCRA</w:t>
      </w:r>
      <w:r w:rsidRPr="00A97915">
        <w:rPr>
          <w:rFonts w:cs="Arial"/>
          <w:bCs/>
          <w:lang w:val="ru-RU"/>
        </w:rPr>
        <w:br/>
        <w:t>Ghana</w:t>
      </w:r>
      <w:r w:rsidRPr="00A97915">
        <w:rPr>
          <w:rFonts w:cs="Arial"/>
          <w:bCs/>
          <w:lang w:val="ru-RU"/>
        </w:rPr>
        <w:br/>
      </w:r>
      <w:r w:rsidR="00342842" w:rsidRPr="00A97915">
        <w:rPr>
          <w:rFonts w:cs="Arial"/>
          <w:bCs/>
          <w:lang w:val="ru-RU"/>
        </w:rPr>
        <w:t>Тел.</w:t>
      </w:r>
      <w:r w:rsidRPr="00A97915">
        <w:rPr>
          <w:rFonts w:cs="Arial"/>
          <w:bCs/>
          <w:lang w:val="ru-RU"/>
        </w:rPr>
        <w:t>:</w:t>
      </w:r>
      <w:r w:rsidRPr="00A97915">
        <w:rPr>
          <w:rFonts w:cs="Arial"/>
          <w:bCs/>
          <w:lang w:val="ru-RU"/>
        </w:rPr>
        <w:tab/>
        <w:t>+233 302 776 621</w:t>
      </w:r>
      <w:r w:rsidRPr="00A97915">
        <w:rPr>
          <w:rFonts w:cs="Arial"/>
          <w:bCs/>
          <w:lang w:val="ru-RU"/>
        </w:rPr>
        <w:br/>
      </w:r>
      <w:r w:rsidR="00342842" w:rsidRPr="00A97915">
        <w:rPr>
          <w:rFonts w:cs="Arial"/>
          <w:bCs/>
          <w:lang w:val="ru-RU"/>
        </w:rPr>
        <w:t>Факс</w:t>
      </w:r>
      <w:r w:rsidRPr="00A97915">
        <w:rPr>
          <w:rFonts w:cs="Arial"/>
          <w:bCs/>
          <w:lang w:val="ru-RU"/>
        </w:rPr>
        <w:t>:</w:t>
      </w:r>
      <w:r w:rsidRPr="00A97915">
        <w:rPr>
          <w:rFonts w:cs="Arial"/>
          <w:bCs/>
          <w:lang w:val="ru-RU"/>
        </w:rPr>
        <w:tab/>
        <w:t>+233 302 763 449</w:t>
      </w:r>
      <w:r w:rsidRPr="00A97915">
        <w:rPr>
          <w:rFonts w:cs="Arial"/>
          <w:bCs/>
          <w:lang w:val="ru-RU"/>
        </w:rPr>
        <w:br/>
      </w:r>
      <w:r w:rsidR="00342842" w:rsidRPr="00A97915">
        <w:rPr>
          <w:rFonts w:cs="Arial"/>
          <w:bCs/>
          <w:lang w:val="ru-RU"/>
        </w:rPr>
        <w:t>Эл. почта</w:t>
      </w:r>
      <w:r w:rsidRPr="00A97915">
        <w:rPr>
          <w:rFonts w:cs="Arial"/>
          <w:bCs/>
          <w:lang w:val="ru-RU"/>
        </w:rPr>
        <w:t>:</w:t>
      </w:r>
      <w:r w:rsidRPr="00A97915">
        <w:rPr>
          <w:rFonts w:cs="Arial"/>
          <w:bCs/>
          <w:lang w:val="ru-RU"/>
        </w:rPr>
        <w:tab/>
      </w:r>
      <w:hyperlink r:id="rId18" w:history="1">
        <w:r w:rsidR="001B2B9B" w:rsidRPr="00A97915">
          <w:rPr>
            <w:rStyle w:val="Hyperlink"/>
            <w:rFonts w:cs="Arial"/>
            <w:bCs/>
            <w:lang w:val="ru-RU"/>
          </w:rPr>
          <w:t>info@nca.org.gh</w:t>
        </w:r>
      </w:hyperlink>
      <w:r w:rsidRPr="00A97915">
        <w:rPr>
          <w:rFonts w:cs="Arial"/>
          <w:bCs/>
          <w:lang w:val="ru-RU"/>
        </w:rPr>
        <w:br/>
        <w:t>URL:</w:t>
      </w:r>
      <w:r w:rsidRPr="00A97915">
        <w:rPr>
          <w:rFonts w:cs="Arial"/>
          <w:bCs/>
          <w:lang w:val="ru-RU"/>
        </w:rPr>
        <w:tab/>
      </w:r>
      <w:hyperlink r:id="rId19" w:history="1">
        <w:r w:rsidR="001B2B9B" w:rsidRPr="00A97915">
          <w:rPr>
            <w:rStyle w:val="Hyperlink"/>
            <w:rFonts w:cs="Arial"/>
            <w:bCs/>
            <w:lang w:val="ru-RU"/>
          </w:rPr>
          <w:t>www.nca.org.gh</w:t>
        </w:r>
      </w:hyperlink>
    </w:p>
    <w:p w14:paraId="0725B20C" w14:textId="16CC063B" w:rsidR="00207A89" w:rsidRPr="00A97915" w:rsidRDefault="007A3669" w:rsidP="00167928">
      <w:pPr>
        <w:pStyle w:val="Country"/>
        <w:pageBreakBefore/>
        <w:spacing w:line="240" w:lineRule="auto"/>
        <w:rPr>
          <w:lang w:val="ru-RU"/>
        </w:rPr>
      </w:pPr>
      <w:bookmarkStart w:id="60" w:name="_Toc23321870"/>
      <w:r w:rsidRPr="00A97915">
        <w:rPr>
          <w:lang w:val="ru-RU"/>
        </w:rPr>
        <w:lastRenderedPageBreak/>
        <w:t>Гибралтар</w:t>
      </w:r>
      <w:r w:rsidR="00207A89" w:rsidRPr="00A97915">
        <w:rPr>
          <w:lang w:val="ru-RU"/>
        </w:rPr>
        <w:t xml:space="preserve"> (</w:t>
      </w:r>
      <w:r w:rsidRPr="00A97915">
        <w:rPr>
          <w:lang w:val="ru-RU"/>
        </w:rPr>
        <w:t>код страны</w:t>
      </w:r>
      <w:r w:rsidR="00207A89" w:rsidRPr="00A97915">
        <w:rPr>
          <w:lang w:val="ru-RU"/>
        </w:rPr>
        <w:t xml:space="preserve"> +350)</w:t>
      </w:r>
      <w:bookmarkEnd w:id="60"/>
    </w:p>
    <w:p w14:paraId="4C2C3898" w14:textId="2D391601" w:rsidR="00207A89" w:rsidRPr="00A97915" w:rsidRDefault="007A3669" w:rsidP="00167928">
      <w:pPr>
        <w:spacing w:before="60"/>
        <w:rPr>
          <w:rFonts w:cs="Arial"/>
          <w:bCs/>
          <w:lang w:val="ru-RU"/>
        </w:rPr>
      </w:pPr>
      <w:r w:rsidRPr="00A97915">
        <w:rPr>
          <w:rFonts w:cs="Arial"/>
          <w:bCs/>
          <w:lang w:val="ru-RU"/>
        </w:rPr>
        <w:t>Сообщение от</w:t>
      </w:r>
      <w:r w:rsidR="00207A89" w:rsidRPr="00A97915">
        <w:rPr>
          <w:rFonts w:cs="Arial"/>
          <w:bCs/>
          <w:lang w:val="ru-RU"/>
        </w:rPr>
        <w:t xml:space="preserve"> 7.X.2019:</w:t>
      </w:r>
    </w:p>
    <w:p w14:paraId="57840EF0" w14:textId="42DF1DC2" w:rsidR="00207A89" w:rsidRPr="00A97915" w:rsidRDefault="007A3669" w:rsidP="00167928">
      <w:pPr>
        <w:rPr>
          <w:rFonts w:cs="Arial"/>
          <w:bCs/>
          <w:lang w:val="ru-RU"/>
        </w:rPr>
      </w:pPr>
      <w:r w:rsidRPr="00A97915">
        <w:rPr>
          <w:rFonts w:cs="Arial"/>
          <w:i/>
          <w:lang w:val="ru-RU"/>
        </w:rPr>
        <w:t>Регуляторный орган Гибралтара</w:t>
      </w:r>
      <w:r w:rsidR="00207A89" w:rsidRPr="00A97915">
        <w:rPr>
          <w:rFonts w:cs="Arial"/>
          <w:bCs/>
          <w:lang w:val="ru-RU"/>
        </w:rPr>
        <w:t xml:space="preserve"> </w:t>
      </w:r>
      <w:r w:rsidRPr="00A97915">
        <w:rPr>
          <w:rFonts w:cs="Arial"/>
          <w:lang w:val="ru-RU"/>
        </w:rPr>
        <w:t>объявляет</w:t>
      </w:r>
      <w:r w:rsidRPr="00A97915">
        <w:rPr>
          <w:rFonts w:cs="Arial"/>
          <w:bCs/>
          <w:lang w:val="ru-RU"/>
        </w:rPr>
        <w:t xml:space="preserve"> следующий национальный план нумерации Гибралтара</w:t>
      </w:r>
      <w:r w:rsidR="00207A89" w:rsidRPr="00A97915">
        <w:rPr>
          <w:rFonts w:cs="Arial"/>
          <w:bCs/>
          <w:lang w:val="ru-RU"/>
        </w:rPr>
        <w:t>.</w:t>
      </w:r>
    </w:p>
    <w:p w14:paraId="003DE05D" w14:textId="096E1826" w:rsidR="00207A89" w:rsidRPr="00A97915" w:rsidRDefault="007A3669" w:rsidP="00167928">
      <w:pPr>
        <w:jc w:val="center"/>
        <w:rPr>
          <w:rFonts w:cs="Arial"/>
          <w:b/>
          <w:lang w:val="ru-RU"/>
        </w:rPr>
      </w:pPr>
      <w:r w:rsidRPr="00A97915">
        <w:rPr>
          <w:rFonts w:asciiTheme="minorHAnsi" w:hAnsiTheme="minorHAnsi"/>
          <w:b/>
          <w:lang w:val="ru-RU"/>
        </w:rPr>
        <w:t>Представление национального плана нумерации E.164 для кода страны</w:t>
      </w:r>
      <w:r w:rsidRPr="00A97915">
        <w:rPr>
          <w:rFonts w:cs="Arial"/>
          <w:b/>
          <w:bCs/>
          <w:lang w:val="ru-RU"/>
        </w:rPr>
        <w:t xml:space="preserve"> 350</w:t>
      </w:r>
    </w:p>
    <w:p w14:paraId="60D4F4B9" w14:textId="3923B995" w:rsidR="00207A89" w:rsidRPr="00A97915" w:rsidRDefault="007A3669" w:rsidP="00167928">
      <w:pPr>
        <w:spacing w:before="60"/>
        <w:rPr>
          <w:rFonts w:cs="Arial"/>
          <w:bCs/>
          <w:lang w:val="ru-RU"/>
        </w:rPr>
      </w:pPr>
      <w:r w:rsidRPr="00A97915">
        <w:rPr>
          <w:lang w:val="ru-RU"/>
        </w:rPr>
        <w:t>a)</w:t>
      </w:r>
      <w:r w:rsidRPr="00A97915">
        <w:rPr>
          <w:lang w:val="ru-RU"/>
        </w:rPr>
        <w:tab/>
        <w:t>Общее представление</w:t>
      </w:r>
      <w:r w:rsidR="00207A89" w:rsidRPr="00A97915">
        <w:rPr>
          <w:rFonts w:cs="Arial"/>
          <w:bCs/>
          <w:lang w:val="ru-RU"/>
        </w:rPr>
        <w:t>:</w:t>
      </w:r>
    </w:p>
    <w:p w14:paraId="4FA4F831" w14:textId="77777777" w:rsidR="007A3669" w:rsidRPr="00A97915" w:rsidRDefault="00207A89" w:rsidP="00167928">
      <w:pPr>
        <w:spacing w:before="40"/>
        <w:jc w:val="left"/>
        <w:rPr>
          <w:lang w:val="ru-RU"/>
        </w:rPr>
      </w:pPr>
      <w:r w:rsidRPr="00A97915">
        <w:rPr>
          <w:rFonts w:cs="Arial"/>
          <w:bCs/>
          <w:lang w:val="ru-RU"/>
        </w:rPr>
        <w:tab/>
      </w:r>
      <w:r w:rsidR="007A3669" w:rsidRPr="00A97915">
        <w:rPr>
          <w:lang w:val="ru-RU"/>
        </w:rPr>
        <w:t>Минимальная длина номера (исключая код страны) составляет: 8 цифр.</w:t>
      </w:r>
    </w:p>
    <w:p w14:paraId="4D1D6314" w14:textId="65810B9B" w:rsidR="00207A89" w:rsidRPr="00A97915" w:rsidRDefault="007A3669" w:rsidP="00167928">
      <w:pPr>
        <w:spacing w:before="40"/>
        <w:jc w:val="left"/>
        <w:rPr>
          <w:rFonts w:cs="Arial"/>
          <w:bCs/>
          <w:lang w:val="ru-RU"/>
        </w:rPr>
      </w:pPr>
      <w:r w:rsidRPr="00A97915">
        <w:rPr>
          <w:lang w:val="ru-RU"/>
        </w:rPr>
        <w:tab/>
        <w:t>Максимальная длина номера (исключая код страны) составляет: 8 цифр</w:t>
      </w:r>
    </w:p>
    <w:p w14:paraId="7B6EC3BD" w14:textId="1AA24CDB" w:rsidR="00207A89" w:rsidRPr="00A97915" w:rsidRDefault="00207A89" w:rsidP="00167928">
      <w:pPr>
        <w:spacing w:before="60"/>
        <w:ind w:left="567" w:hanging="567"/>
        <w:rPr>
          <w:rFonts w:cs="Arial"/>
          <w:bCs/>
          <w:lang w:val="ru-RU"/>
        </w:rPr>
      </w:pPr>
      <w:r w:rsidRPr="00A97915">
        <w:rPr>
          <w:rFonts w:cs="Arial"/>
          <w:bCs/>
          <w:lang w:val="ru-RU"/>
        </w:rPr>
        <w:t>b)</w:t>
      </w:r>
      <w:r w:rsidRPr="00A97915">
        <w:rPr>
          <w:rFonts w:cs="Arial"/>
          <w:bCs/>
          <w:lang w:val="ru-RU"/>
        </w:rPr>
        <w:tab/>
      </w:r>
      <w:r w:rsidR="007A3669" w:rsidRPr="00A97915">
        <w:rPr>
          <w:rFonts w:cs="Arial"/>
          <w:bCs/>
          <w:lang w:val="ru-RU"/>
        </w:rPr>
        <w:t>Ссылка на национальную базу данных (или любой применимый список) с присвоенными номерами МСЭ-T E.164 в рамках национального плана нумерации (если таковая имеется):</w:t>
      </w:r>
    </w:p>
    <w:p w14:paraId="635822D1" w14:textId="77777777" w:rsidR="00207A89" w:rsidRPr="00A97915" w:rsidRDefault="00207A89" w:rsidP="00167928">
      <w:pPr>
        <w:spacing w:before="60"/>
        <w:rPr>
          <w:rFonts w:cs="Arial"/>
          <w:bCs/>
          <w:lang w:val="ru-RU"/>
        </w:rPr>
      </w:pPr>
      <w:r w:rsidRPr="00A97915">
        <w:rPr>
          <w:rFonts w:cs="Arial"/>
          <w:bCs/>
          <w:lang w:val="ru-RU"/>
        </w:rPr>
        <w:tab/>
      </w:r>
      <w:hyperlink r:id="rId20" w:history="1">
        <w:r w:rsidRPr="00A97915">
          <w:rPr>
            <w:rStyle w:val="Hyperlink"/>
            <w:rFonts w:cs="Arial"/>
            <w:bCs/>
            <w:lang w:val="ru-RU"/>
          </w:rPr>
          <w:t>https://www.gra.gi/communications/numbering-plan</w:t>
        </w:r>
      </w:hyperlink>
    </w:p>
    <w:p w14:paraId="473CA130" w14:textId="41B819D5" w:rsidR="00207A89" w:rsidRPr="00A97915" w:rsidRDefault="00207A89" w:rsidP="00167928">
      <w:pPr>
        <w:spacing w:before="60"/>
        <w:ind w:left="567" w:hanging="567"/>
        <w:rPr>
          <w:rFonts w:cs="Arial"/>
          <w:bCs/>
          <w:lang w:val="ru-RU"/>
        </w:rPr>
      </w:pPr>
      <w:r w:rsidRPr="00A97915">
        <w:rPr>
          <w:rFonts w:cs="Arial"/>
          <w:bCs/>
          <w:lang w:val="ru-RU"/>
        </w:rPr>
        <w:t>c)</w:t>
      </w:r>
      <w:r w:rsidRPr="00A97915">
        <w:rPr>
          <w:rFonts w:cs="Arial"/>
          <w:bCs/>
          <w:lang w:val="ru-RU"/>
        </w:rPr>
        <w:tab/>
      </w:r>
      <w:r w:rsidR="007A3669" w:rsidRPr="00A97915">
        <w:rPr>
          <w:rFonts w:cs="Arial"/>
          <w:bCs/>
          <w:lang w:val="ru-RU"/>
        </w:rPr>
        <w:t>Ссылка на базу данных в реальном времени, отражающую перенесенные номера МСЭ-Т E.164 (если имеется):</w:t>
      </w:r>
    </w:p>
    <w:p w14:paraId="7C00928A" w14:textId="66285D7C" w:rsidR="00207A89" w:rsidRPr="00A97915" w:rsidRDefault="00207A89" w:rsidP="00167928">
      <w:pPr>
        <w:spacing w:before="60" w:after="120"/>
        <w:rPr>
          <w:rFonts w:cs="Arial"/>
          <w:bCs/>
          <w:lang w:val="ru-RU"/>
        </w:rPr>
      </w:pPr>
      <w:r w:rsidRPr="00A97915">
        <w:rPr>
          <w:rFonts w:cs="Arial"/>
          <w:bCs/>
          <w:lang w:val="ru-RU"/>
        </w:rPr>
        <w:t>d)</w:t>
      </w:r>
      <w:r w:rsidRPr="00A97915">
        <w:rPr>
          <w:rFonts w:cs="Arial"/>
          <w:bCs/>
          <w:lang w:val="ru-RU"/>
        </w:rPr>
        <w:tab/>
      </w:r>
      <w:r w:rsidR="007A3669" w:rsidRPr="00A97915">
        <w:rPr>
          <w:rFonts w:cs="Arial"/>
          <w:bCs/>
          <w:lang w:val="ru-RU"/>
        </w:rPr>
        <w:t>Подробные данные о плане нумерации:</w:t>
      </w: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36"/>
        <w:gridCol w:w="853"/>
        <w:gridCol w:w="850"/>
        <w:gridCol w:w="2837"/>
        <w:gridCol w:w="2837"/>
      </w:tblGrid>
      <w:tr w:rsidR="007A3669" w:rsidRPr="00A97915" w14:paraId="7C38B3B5" w14:textId="77777777" w:rsidTr="002C6904">
        <w:trPr>
          <w:tblHeader/>
          <w:jc w:val="center"/>
        </w:trPr>
        <w:tc>
          <w:tcPr>
            <w:tcW w:w="1836" w:type="dxa"/>
            <w:vMerge w:val="restart"/>
            <w:vAlign w:val="center"/>
          </w:tcPr>
          <w:p w14:paraId="2A83A2B8" w14:textId="01E0AE6E" w:rsidR="007A3669" w:rsidRPr="00A97915" w:rsidRDefault="007A3669" w:rsidP="0016792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</w:t>
            </w:r>
            <w:r w:rsidR="002C6904"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N(S)N (национального (значащего) номера)</w:t>
            </w:r>
          </w:p>
        </w:tc>
        <w:tc>
          <w:tcPr>
            <w:tcW w:w="1703" w:type="dxa"/>
            <w:gridSpan w:val="2"/>
            <w:vAlign w:val="center"/>
          </w:tcPr>
          <w:p w14:paraId="170628A4" w14:textId="05CC652A" w:rsidR="007A3669" w:rsidRPr="00A97915" w:rsidRDefault="007A3669" w:rsidP="0016792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837" w:type="dxa"/>
            <w:vMerge w:val="restart"/>
            <w:vAlign w:val="center"/>
          </w:tcPr>
          <w:p w14:paraId="6251CD1B" w14:textId="145933BE" w:rsidR="007A3669" w:rsidRPr="00A97915" w:rsidRDefault="007A3669" w:rsidP="0016792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837" w:type="dxa"/>
            <w:vMerge w:val="restart"/>
            <w:vAlign w:val="center"/>
          </w:tcPr>
          <w:p w14:paraId="7736611E" w14:textId="7B635818" w:rsidR="007A3669" w:rsidRPr="00A97915" w:rsidRDefault="007A3669" w:rsidP="0016792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7A3669" w:rsidRPr="00A97915" w14:paraId="4DA78FC3" w14:textId="77777777" w:rsidTr="002C6904">
        <w:trPr>
          <w:tblHeader/>
          <w:jc w:val="center"/>
        </w:trPr>
        <w:tc>
          <w:tcPr>
            <w:tcW w:w="1836" w:type="dxa"/>
            <w:vMerge/>
            <w:vAlign w:val="center"/>
          </w:tcPr>
          <w:p w14:paraId="265311AE" w14:textId="77777777" w:rsidR="007A3669" w:rsidRPr="00A97915" w:rsidRDefault="007A3669" w:rsidP="00167928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vAlign w:val="center"/>
          </w:tcPr>
          <w:p w14:paraId="5BD9FB7A" w14:textId="2F25CE9A" w:rsidR="007A3669" w:rsidRPr="00A97915" w:rsidRDefault="007A3669" w:rsidP="0016792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Макси-</w:t>
            </w:r>
            <w:r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850" w:type="dxa"/>
            <w:vAlign w:val="center"/>
          </w:tcPr>
          <w:p w14:paraId="54916B29" w14:textId="68EC0D10" w:rsidR="007A3669" w:rsidRPr="00A97915" w:rsidRDefault="007A3669" w:rsidP="0016792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Мини-</w:t>
            </w:r>
            <w:r w:rsidRPr="00A9791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837" w:type="dxa"/>
            <w:vMerge/>
            <w:vAlign w:val="center"/>
          </w:tcPr>
          <w:p w14:paraId="69C8D6B0" w14:textId="77777777" w:rsidR="007A3669" w:rsidRPr="00A97915" w:rsidRDefault="007A3669" w:rsidP="00167928">
            <w:pPr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</w:p>
        </w:tc>
        <w:tc>
          <w:tcPr>
            <w:tcW w:w="2837" w:type="dxa"/>
            <w:vMerge/>
            <w:vAlign w:val="center"/>
          </w:tcPr>
          <w:p w14:paraId="58E11320" w14:textId="77777777" w:rsidR="007A3669" w:rsidRPr="00A97915" w:rsidRDefault="007A3669" w:rsidP="00167928">
            <w:pPr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</w:p>
        </w:tc>
      </w:tr>
      <w:tr w:rsidR="00207A89" w:rsidRPr="00A97915" w14:paraId="58B476A9" w14:textId="77777777" w:rsidTr="002C6904">
        <w:trPr>
          <w:jc w:val="center"/>
        </w:trPr>
        <w:tc>
          <w:tcPr>
            <w:tcW w:w="1836" w:type="dxa"/>
          </w:tcPr>
          <w:p w14:paraId="3042FD37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200</w:t>
            </w:r>
          </w:p>
        </w:tc>
        <w:tc>
          <w:tcPr>
            <w:tcW w:w="853" w:type="dxa"/>
          </w:tcPr>
          <w:p w14:paraId="14F8E480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2B62BAD9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05A6E117" w14:textId="18E2BDA9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837" w:type="dxa"/>
          </w:tcPr>
          <w:p w14:paraId="6E15E30E" w14:textId="5B5CFF36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Присвоен</w:t>
            </w:r>
            <w:r w:rsidR="00207A89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Gibtelecom</w:t>
            </w:r>
          </w:p>
        </w:tc>
      </w:tr>
      <w:tr w:rsidR="00207A89" w:rsidRPr="00A97915" w14:paraId="53D0CDA1" w14:textId="77777777" w:rsidTr="002C6904">
        <w:trPr>
          <w:jc w:val="center"/>
        </w:trPr>
        <w:tc>
          <w:tcPr>
            <w:tcW w:w="1836" w:type="dxa"/>
          </w:tcPr>
          <w:p w14:paraId="1E3924DD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216</w:t>
            </w:r>
          </w:p>
        </w:tc>
        <w:tc>
          <w:tcPr>
            <w:tcW w:w="853" w:type="dxa"/>
          </w:tcPr>
          <w:p w14:paraId="1147E23E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0DBF2198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7878791D" w14:textId="1C1115CD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837" w:type="dxa"/>
          </w:tcPr>
          <w:p w14:paraId="40CB56E1" w14:textId="1E743D9D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Зарезервирован</w:t>
            </w:r>
            <w:r w:rsidR="00207A89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. </w:t>
            </w:r>
            <w:r w:rsidR="00744633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В данн</w:t>
            </w:r>
            <w:r w:rsidR="002C6904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ом</w:t>
            </w:r>
            <w:r w:rsidR="00744633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диапазон</w:t>
            </w:r>
            <w:r w:rsidR="002C6904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е дополнительные номера</w:t>
            </w:r>
            <w:r w:rsidR="00744633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</w:t>
            </w:r>
            <w:r w:rsidR="002C6904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распределяться не будут.</w:t>
            </w:r>
          </w:p>
        </w:tc>
      </w:tr>
      <w:tr w:rsidR="00207A89" w:rsidRPr="00A97915" w14:paraId="4BA809AF" w14:textId="77777777" w:rsidTr="002C6904">
        <w:trPr>
          <w:jc w:val="center"/>
        </w:trPr>
        <w:tc>
          <w:tcPr>
            <w:tcW w:w="1836" w:type="dxa"/>
          </w:tcPr>
          <w:p w14:paraId="0C6D75CE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222</w:t>
            </w:r>
          </w:p>
        </w:tc>
        <w:tc>
          <w:tcPr>
            <w:tcW w:w="853" w:type="dxa"/>
          </w:tcPr>
          <w:p w14:paraId="5E4D0AEB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4CA8C438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017C72F0" w14:textId="5472C1CD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837" w:type="dxa"/>
          </w:tcPr>
          <w:p w14:paraId="1E520575" w14:textId="27BE92CA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Присвоен</w:t>
            </w:r>
            <w:r w:rsidR="00207A89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u-mee</w:t>
            </w:r>
          </w:p>
        </w:tc>
      </w:tr>
      <w:tr w:rsidR="00207A89" w:rsidRPr="00A97915" w14:paraId="08E5524F" w14:textId="77777777" w:rsidTr="002C6904">
        <w:trPr>
          <w:jc w:val="center"/>
        </w:trPr>
        <w:tc>
          <w:tcPr>
            <w:tcW w:w="1836" w:type="dxa"/>
          </w:tcPr>
          <w:p w14:paraId="08885C0D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225</w:t>
            </w:r>
          </w:p>
        </w:tc>
        <w:tc>
          <w:tcPr>
            <w:tcW w:w="853" w:type="dxa"/>
          </w:tcPr>
          <w:p w14:paraId="724015DE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1F93D9DD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0619C2A3" w14:textId="7D08FD16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Географический номер для услуг фиксированной телефонной связи</w:t>
            </w:r>
          </w:p>
        </w:tc>
        <w:tc>
          <w:tcPr>
            <w:tcW w:w="2837" w:type="dxa"/>
          </w:tcPr>
          <w:p w14:paraId="254CA868" w14:textId="12BFD5E3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Присвоен</w:t>
            </w:r>
            <w:r w:rsidR="00207A89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GibFibreSpeed</w:t>
            </w:r>
          </w:p>
        </w:tc>
      </w:tr>
      <w:tr w:rsidR="00207A89" w:rsidRPr="00A97915" w14:paraId="66AA19DA" w14:textId="77777777" w:rsidTr="002C6904">
        <w:trPr>
          <w:jc w:val="center"/>
        </w:trPr>
        <w:tc>
          <w:tcPr>
            <w:tcW w:w="1836" w:type="dxa"/>
          </w:tcPr>
          <w:p w14:paraId="609360D6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50</w:t>
            </w:r>
          </w:p>
        </w:tc>
        <w:tc>
          <w:tcPr>
            <w:tcW w:w="853" w:type="dxa"/>
          </w:tcPr>
          <w:p w14:paraId="10F6DE2B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69B5C4BA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7D48FABE" w14:textId="64974A4D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7" w:type="dxa"/>
          </w:tcPr>
          <w:p w14:paraId="73C84FCB" w14:textId="0C0EBF8C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Зарезервирован для услуг подвижной связи</w:t>
            </w:r>
          </w:p>
        </w:tc>
      </w:tr>
      <w:tr w:rsidR="00207A89" w:rsidRPr="00A97915" w14:paraId="3AB7B661" w14:textId="77777777" w:rsidTr="002C6904">
        <w:trPr>
          <w:jc w:val="center"/>
        </w:trPr>
        <w:tc>
          <w:tcPr>
            <w:tcW w:w="1836" w:type="dxa"/>
          </w:tcPr>
          <w:p w14:paraId="26AEAAD2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51</w:t>
            </w:r>
          </w:p>
        </w:tc>
        <w:tc>
          <w:tcPr>
            <w:tcW w:w="853" w:type="dxa"/>
          </w:tcPr>
          <w:p w14:paraId="15DBFFFA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33F7CA73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441E7332" w14:textId="58C42A36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7" w:type="dxa"/>
          </w:tcPr>
          <w:p w14:paraId="5F3621B3" w14:textId="686C5B04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Присвоен</w:t>
            </w:r>
            <w:r w:rsidR="00207A89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GibFibreSpeed</w:t>
            </w:r>
          </w:p>
        </w:tc>
      </w:tr>
      <w:tr w:rsidR="00207A89" w:rsidRPr="00A97915" w14:paraId="14A658B9" w14:textId="77777777" w:rsidTr="002C6904">
        <w:trPr>
          <w:jc w:val="center"/>
        </w:trPr>
        <w:tc>
          <w:tcPr>
            <w:tcW w:w="1836" w:type="dxa"/>
          </w:tcPr>
          <w:p w14:paraId="34DC85B9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52</w:t>
            </w:r>
          </w:p>
        </w:tc>
        <w:tc>
          <w:tcPr>
            <w:tcW w:w="853" w:type="dxa"/>
          </w:tcPr>
          <w:p w14:paraId="0B02E5EC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093B4ECD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434ACD90" w14:textId="76A1DC30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7" w:type="dxa"/>
          </w:tcPr>
          <w:p w14:paraId="27BCE4E8" w14:textId="0213E316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Зарезервирован для услуг подвижной связи</w:t>
            </w:r>
          </w:p>
        </w:tc>
      </w:tr>
      <w:tr w:rsidR="00207A89" w:rsidRPr="00A97915" w14:paraId="6E6DE8E9" w14:textId="77777777" w:rsidTr="002C6904">
        <w:trPr>
          <w:jc w:val="center"/>
        </w:trPr>
        <w:tc>
          <w:tcPr>
            <w:tcW w:w="1836" w:type="dxa"/>
          </w:tcPr>
          <w:p w14:paraId="4CA66CC6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53</w:t>
            </w:r>
          </w:p>
        </w:tc>
        <w:tc>
          <w:tcPr>
            <w:tcW w:w="853" w:type="dxa"/>
          </w:tcPr>
          <w:p w14:paraId="27A7D148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6C147977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6884C0EA" w14:textId="486F01F4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7" w:type="dxa"/>
          </w:tcPr>
          <w:p w14:paraId="47E9C66C" w14:textId="7E46DAF5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Зарезервирован для услуг подвижной связи</w:t>
            </w:r>
          </w:p>
        </w:tc>
      </w:tr>
      <w:tr w:rsidR="00207A89" w:rsidRPr="00A97915" w14:paraId="767D9EBD" w14:textId="77777777" w:rsidTr="002C6904">
        <w:trPr>
          <w:jc w:val="center"/>
        </w:trPr>
        <w:tc>
          <w:tcPr>
            <w:tcW w:w="1836" w:type="dxa"/>
          </w:tcPr>
          <w:p w14:paraId="098D1E05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54</w:t>
            </w:r>
          </w:p>
        </w:tc>
        <w:tc>
          <w:tcPr>
            <w:tcW w:w="853" w:type="dxa"/>
          </w:tcPr>
          <w:p w14:paraId="05C56489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00AE9086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43EB135C" w14:textId="224A26FF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7" w:type="dxa"/>
          </w:tcPr>
          <w:p w14:paraId="2C52907C" w14:textId="7664169A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Присвоен</w:t>
            </w:r>
            <w:r w:rsidR="00207A89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Gibtelecom</w:t>
            </w:r>
          </w:p>
        </w:tc>
      </w:tr>
      <w:tr w:rsidR="00207A89" w:rsidRPr="00A97915" w14:paraId="3DFCF185" w14:textId="77777777" w:rsidTr="002C6904">
        <w:trPr>
          <w:jc w:val="center"/>
        </w:trPr>
        <w:tc>
          <w:tcPr>
            <w:tcW w:w="1836" w:type="dxa"/>
          </w:tcPr>
          <w:p w14:paraId="4C3FB39E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55</w:t>
            </w:r>
          </w:p>
        </w:tc>
        <w:tc>
          <w:tcPr>
            <w:tcW w:w="853" w:type="dxa"/>
          </w:tcPr>
          <w:p w14:paraId="42DA9116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55FCC6EB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5D67FB9D" w14:textId="78F1306B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7" w:type="dxa"/>
          </w:tcPr>
          <w:p w14:paraId="792C927E" w14:textId="18A48F41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Зарезервирован для услуг подвижной связи</w:t>
            </w:r>
          </w:p>
        </w:tc>
      </w:tr>
      <w:tr w:rsidR="00207A89" w:rsidRPr="00A97915" w14:paraId="668901FE" w14:textId="77777777" w:rsidTr="002C6904">
        <w:trPr>
          <w:jc w:val="center"/>
        </w:trPr>
        <w:tc>
          <w:tcPr>
            <w:tcW w:w="1836" w:type="dxa"/>
          </w:tcPr>
          <w:p w14:paraId="2BCA5E00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56</w:t>
            </w:r>
          </w:p>
        </w:tc>
        <w:tc>
          <w:tcPr>
            <w:tcW w:w="853" w:type="dxa"/>
          </w:tcPr>
          <w:p w14:paraId="0D84E1F2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3DDCC061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58CD1D4E" w14:textId="3D109431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7" w:type="dxa"/>
          </w:tcPr>
          <w:p w14:paraId="4FEA31E5" w14:textId="1357EE7A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Присвоен</w:t>
            </w:r>
            <w:r w:rsidR="00207A89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Gibtelecom</w:t>
            </w:r>
          </w:p>
        </w:tc>
      </w:tr>
      <w:tr w:rsidR="00207A89" w:rsidRPr="00A97915" w14:paraId="14EFFF77" w14:textId="77777777" w:rsidTr="002C6904">
        <w:trPr>
          <w:jc w:val="center"/>
        </w:trPr>
        <w:tc>
          <w:tcPr>
            <w:tcW w:w="1836" w:type="dxa"/>
          </w:tcPr>
          <w:p w14:paraId="311E6B61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57</w:t>
            </w:r>
          </w:p>
        </w:tc>
        <w:tc>
          <w:tcPr>
            <w:tcW w:w="853" w:type="dxa"/>
          </w:tcPr>
          <w:p w14:paraId="770A369C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5DDDFEB9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2881E962" w14:textId="318ACE4D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7" w:type="dxa"/>
          </w:tcPr>
          <w:p w14:paraId="1AE316D7" w14:textId="227CDE09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Присвоен</w:t>
            </w:r>
            <w:r w:rsidR="00207A89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Gibtelecom</w:t>
            </w:r>
          </w:p>
        </w:tc>
      </w:tr>
      <w:tr w:rsidR="00207A89" w:rsidRPr="00A97915" w14:paraId="1F20F4C5" w14:textId="77777777" w:rsidTr="002C6904">
        <w:trPr>
          <w:jc w:val="center"/>
        </w:trPr>
        <w:tc>
          <w:tcPr>
            <w:tcW w:w="1836" w:type="dxa"/>
          </w:tcPr>
          <w:p w14:paraId="56282509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58</w:t>
            </w:r>
          </w:p>
        </w:tc>
        <w:tc>
          <w:tcPr>
            <w:tcW w:w="853" w:type="dxa"/>
          </w:tcPr>
          <w:p w14:paraId="5D21BBEF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7233AEB7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43C29C17" w14:textId="5BCE6F63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7" w:type="dxa"/>
          </w:tcPr>
          <w:p w14:paraId="1BEAF0B4" w14:textId="388B3C53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Присвоен</w:t>
            </w:r>
            <w:r w:rsidR="00207A89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Gibtelecom</w:t>
            </w:r>
          </w:p>
        </w:tc>
      </w:tr>
      <w:tr w:rsidR="00207A89" w:rsidRPr="00A97915" w14:paraId="6FAE6B32" w14:textId="77777777" w:rsidTr="002C6904">
        <w:trPr>
          <w:jc w:val="center"/>
        </w:trPr>
        <w:tc>
          <w:tcPr>
            <w:tcW w:w="1836" w:type="dxa"/>
          </w:tcPr>
          <w:p w14:paraId="4E5AF911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59</w:t>
            </w:r>
          </w:p>
        </w:tc>
        <w:tc>
          <w:tcPr>
            <w:tcW w:w="853" w:type="dxa"/>
          </w:tcPr>
          <w:p w14:paraId="1311D04E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2D70EC9F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603250A6" w14:textId="08468457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7" w:type="dxa"/>
          </w:tcPr>
          <w:p w14:paraId="054CD5B0" w14:textId="70B0E7A4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Зарезервирован для услуг подвижной связи</w:t>
            </w:r>
          </w:p>
        </w:tc>
      </w:tr>
      <w:tr w:rsidR="00207A89" w:rsidRPr="00A97915" w14:paraId="292D0AF8" w14:textId="77777777" w:rsidTr="002C6904">
        <w:trPr>
          <w:jc w:val="center"/>
        </w:trPr>
        <w:tc>
          <w:tcPr>
            <w:tcW w:w="1836" w:type="dxa"/>
          </w:tcPr>
          <w:p w14:paraId="11534817" w14:textId="77777777" w:rsidR="00207A89" w:rsidRPr="00A97915" w:rsidRDefault="00207A89" w:rsidP="00167928">
            <w:pPr>
              <w:spacing w:before="0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62</w:t>
            </w:r>
          </w:p>
        </w:tc>
        <w:tc>
          <w:tcPr>
            <w:tcW w:w="853" w:type="dxa"/>
          </w:tcPr>
          <w:p w14:paraId="430155A0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</w:tcPr>
          <w:p w14:paraId="253EA89A" w14:textId="77777777" w:rsidR="00207A89" w:rsidRPr="00A97915" w:rsidRDefault="00207A89" w:rsidP="0016792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2837" w:type="dxa"/>
          </w:tcPr>
          <w:p w14:paraId="6FD6EEBD" w14:textId="4CE7C03D" w:rsidR="00207A89" w:rsidRPr="00A97915" w:rsidRDefault="007A3669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sz w:val="18"/>
                <w:szCs w:val="18"/>
                <w:lang w:val="ru-RU"/>
              </w:rPr>
              <w:t>Услуги подвижной связи</w:t>
            </w:r>
          </w:p>
        </w:tc>
        <w:tc>
          <w:tcPr>
            <w:tcW w:w="2837" w:type="dxa"/>
          </w:tcPr>
          <w:p w14:paraId="2391BDDA" w14:textId="5085850E" w:rsidR="00207A89" w:rsidRPr="00A97915" w:rsidRDefault="002C6904" w:rsidP="00167928">
            <w:pPr>
              <w:spacing w:before="0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Будет отозван</w:t>
            </w:r>
            <w:r w:rsidR="00207A89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13</w:t>
            </w:r>
            <w:r w:rsidRPr="00A97915">
              <w:rPr>
                <w:sz w:val="18"/>
                <w:szCs w:val="18"/>
                <w:lang w:val="ru-RU"/>
              </w:rPr>
              <w:t> марта</w:t>
            </w:r>
            <w:r w:rsidR="00207A89"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 xml:space="preserve"> 2020</w:t>
            </w:r>
            <w:r w:rsidRPr="00A97915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 г.</w:t>
            </w:r>
          </w:p>
        </w:tc>
      </w:tr>
    </w:tbl>
    <w:p w14:paraId="7247C21B" w14:textId="2F994DBD" w:rsidR="00207A89" w:rsidRPr="00A97915" w:rsidRDefault="002C6904" w:rsidP="001B2B9B">
      <w:pPr>
        <w:rPr>
          <w:rFonts w:asciiTheme="minorHAnsi" w:hAnsiTheme="minorHAnsi" w:cstheme="minorHAnsi"/>
          <w:bCs/>
          <w:lang w:val="ru-RU"/>
        </w:rPr>
      </w:pPr>
      <w:r w:rsidRPr="00A97915">
        <w:rPr>
          <w:rFonts w:asciiTheme="minorHAnsi" w:hAnsiTheme="minorHAnsi" w:cstheme="minorHAnsi"/>
          <w:bCs/>
          <w:lang w:val="ru-RU"/>
        </w:rPr>
        <w:t>Для контактов</w:t>
      </w:r>
      <w:r w:rsidR="00207A89" w:rsidRPr="00A97915">
        <w:rPr>
          <w:rFonts w:asciiTheme="minorHAnsi" w:hAnsiTheme="minorHAnsi" w:cstheme="minorHAnsi"/>
          <w:bCs/>
          <w:lang w:val="ru-RU"/>
        </w:rPr>
        <w:t>:</w:t>
      </w:r>
    </w:p>
    <w:p w14:paraId="05179367" w14:textId="2693A54F" w:rsidR="00851E1E" w:rsidRPr="00A97915" w:rsidRDefault="00207A89" w:rsidP="001B2B9B">
      <w:pPr>
        <w:pStyle w:val="Default"/>
        <w:tabs>
          <w:tab w:val="left" w:pos="1701"/>
        </w:tabs>
        <w:spacing w:before="120"/>
        <w:ind w:left="567"/>
        <w:rPr>
          <w:rFonts w:asciiTheme="minorHAnsi" w:hAnsiTheme="minorHAnsi" w:cstheme="minorHAnsi"/>
          <w:color w:val="auto"/>
          <w:sz w:val="20"/>
          <w:szCs w:val="20"/>
          <w:lang w:val="ru-RU"/>
        </w:rPr>
      </w:pP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t>Gibraltar Regulatory Authority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br/>
        <w:t>Mr Gavin Santos – Communications Regulatory Manager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br/>
      </w:r>
      <w:hyperlink r:id="rId21" w:history="1">
        <w:r w:rsidRPr="00A97915">
          <w:rPr>
            <w:rStyle w:val="Hyperlink"/>
            <w:rFonts w:asciiTheme="minorHAnsi" w:hAnsiTheme="minorHAnsi" w:cstheme="minorHAnsi"/>
            <w:bCs/>
            <w:color w:val="auto"/>
            <w:sz w:val="20"/>
            <w:szCs w:val="20"/>
            <w:u w:val="none"/>
            <w:lang w:val="ru-RU"/>
          </w:rPr>
          <w:t>gavin.santos@gra.gi</w:t>
        </w:r>
      </w:hyperlink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br/>
        <w:t xml:space="preserve">2nd Floor, Eurotowers 4, 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br/>
        <w:t xml:space="preserve">1 Europort Road, 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br/>
        <w:t>Gibraltar, GX11 1AA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br/>
      </w:r>
      <w:r w:rsidR="002C6904" w:rsidRPr="00A97915">
        <w:rPr>
          <w:rFonts w:asciiTheme="minorHAnsi" w:hAnsiTheme="minorHAnsi" w:cstheme="minorHAnsi"/>
          <w:bCs/>
          <w:sz w:val="20"/>
          <w:szCs w:val="20"/>
          <w:lang w:val="ru-RU"/>
        </w:rPr>
        <w:t>Тел.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t xml:space="preserve">: 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tab/>
        <w:t>+350 20074636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br/>
      </w:r>
      <w:r w:rsidR="002C6904" w:rsidRPr="00A97915">
        <w:rPr>
          <w:rFonts w:asciiTheme="minorHAnsi" w:hAnsiTheme="minorHAnsi" w:cstheme="minorHAnsi"/>
          <w:bCs/>
          <w:sz w:val="20"/>
          <w:szCs w:val="20"/>
          <w:lang w:val="ru-RU"/>
        </w:rPr>
        <w:t>Факс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t xml:space="preserve">: 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tab/>
        <w:t>+350 20072166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br/>
      </w:r>
      <w:r w:rsidR="002C6904" w:rsidRPr="00A97915">
        <w:rPr>
          <w:rFonts w:asciiTheme="minorHAnsi" w:hAnsiTheme="minorHAnsi" w:cstheme="minorHAnsi"/>
          <w:bCs/>
          <w:sz w:val="20"/>
          <w:szCs w:val="20"/>
          <w:lang w:val="ru-RU"/>
        </w:rPr>
        <w:t>Эл. почта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t xml:space="preserve">: 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tab/>
      </w:r>
      <w:hyperlink r:id="rId22" w:history="1">
        <w:r w:rsidRPr="00A97915">
          <w:rPr>
            <w:rStyle w:val="Hyperlink"/>
            <w:rFonts w:asciiTheme="minorHAnsi" w:hAnsiTheme="minorHAnsi" w:cstheme="minorHAnsi"/>
            <w:bCs/>
            <w:sz w:val="20"/>
            <w:szCs w:val="20"/>
            <w:lang w:val="ru-RU"/>
          </w:rPr>
          <w:t>communications@gra.gi</w:t>
        </w:r>
      </w:hyperlink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br/>
        <w:t xml:space="preserve">URL: </w:t>
      </w:r>
      <w:r w:rsidRPr="00A97915">
        <w:rPr>
          <w:rFonts w:asciiTheme="minorHAnsi" w:hAnsiTheme="minorHAnsi" w:cstheme="minorHAnsi"/>
          <w:bCs/>
          <w:sz w:val="20"/>
          <w:szCs w:val="20"/>
          <w:lang w:val="ru-RU"/>
        </w:rPr>
        <w:tab/>
      </w:r>
      <w:hyperlink r:id="rId23" w:history="1">
        <w:r w:rsidR="001B2B9B" w:rsidRPr="00A97915">
          <w:rPr>
            <w:rStyle w:val="Hyperlink"/>
            <w:rFonts w:asciiTheme="minorHAnsi" w:hAnsiTheme="minorHAnsi" w:cstheme="minorHAnsi"/>
            <w:bCs/>
            <w:sz w:val="20"/>
            <w:szCs w:val="20"/>
            <w:lang w:val="ru-RU"/>
          </w:rPr>
          <w:t>www.gra.gi</w:t>
        </w:r>
      </w:hyperlink>
      <w:r w:rsidR="001B2B9B" w:rsidRPr="00A97915">
        <w:rPr>
          <w:rFonts w:asciiTheme="minorHAnsi" w:hAnsiTheme="minorHAnsi" w:cstheme="minorHAnsi"/>
          <w:bCs/>
          <w:sz w:val="20"/>
          <w:szCs w:val="20"/>
          <w:lang w:val="ru-RU"/>
        </w:rPr>
        <w:t xml:space="preserve"> </w:t>
      </w:r>
    </w:p>
    <w:p w14:paraId="58121F43" w14:textId="77777777" w:rsidR="001063A9" w:rsidRPr="00A97915" w:rsidRDefault="001063A9" w:rsidP="001679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A97915" w:rsidSect="001B608C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0"/>
    <w:bookmarkEnd w:id="1"/>
    <w:p w14:paraId="4A4638DD" w14:textId="77777777" w:rsidR="00D5349A" w:rsidRPr="00A97915" w:rsidRDefault="00D5349A" w:rsidP="00167928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A97915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030042DE" w14:textId="78070B13" w:rsidR="00D5349A" w:rsidRPr="00A97915" w:rsidRDefault="00D5349A" w:rsidP="00167928">
      <w:pPr>
        <w:spacing w:after="360"/>
        <w:jc w:val="center"/>
        <w:rPr>
          <w:rFonts w:asciiTheme="minorHAnsi" w:hAnsiTheme="minorHAnsi"/>
          <w:lang w:val="ru-RU"/>
        </w:rPr>
      </w:pPr>
      <w:bookmarkStart w:id="61" w:name="_Toc248829287"/>
      <w:bookmarkStart w:id="62" w:name="_Toc251059440"/>
      <w:r w:rsidRPr="00A97915">
        <w:rPr>
          <w:rFonts w:asciiTheme="minorHAnsi" w:hAnsiTheme="minorHAnsi"/>
          <w:lang w:val="ru-RU"/>
        </w:rPr>
        <w:t xml:space="preserve">См. URL: </w:t>
      </w:r>
      <w:hyperlink r:id="rId28" w:history="1">
        <w:r w:rsidR="00604907" w:rsidRPr="00A97915">
          <w:rPr>
            <w:rStyle w:val="Hyperlink"/>
            <w:rFonts w:asciiTheme="minorHAnsi" w:hAnsiTheme="minorHAnsi"/>
            <w:color w:val="auto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9E4116" w:rsidRPr="00A97915" w14:paraId="24FA5CA0" w14:textId="77777777" w:rsidTr="00D5349A">
        <w:tc>
          <w:tcPr>
            <w:tcW w:w="2977" w:type="dxa"/>
          </w:tcPr>
          <w:p w14:paraId="3C11E430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A9791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56BDF5B" w14:textId="77777777" w:rsidR="00D5349A" w:rsidRPr="00A97915" w:rsidRDefault="00D5349A" w:rsidP="00167928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66646F56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61028CF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A97915" w14:paraId="40213D23" w14:textId="77777777" w:rsidTr="00D5349A">
        <w:tc>
          <w:tcPr>
            <w:tcW w:w="2977" w:type="dxa"/>
          </w:tcPr>
          <w:p w14:paraId="33C02E48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6EBC56EC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A5F829C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D2283A5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A97915" w14:paraId="3D49783D" w14:textId="77777777" w:rsidTr="00D5349A">
        <w:tc>
          <w:tcPr>
            <w:tcW w:w="2977" w:type="dxa"/>
          </w:tcPr>
          <w:p w14:paraId="56334CA4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0910231F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4B20132F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8CD162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A97915" w14:paraId="08BDDD60" w14:textId="77777777" w:rsidTr="00D5349A">
        <w:tc>
          <w:tcPr>
            <w:tcW w:w="2977" w:type="dxa"/>
          </w:tcPr>
          <w:p w14:paraId="46969B9E" w14:textId="77777777" w:rsidR="00BD26BB" w:rsidRPr="00A97915" w:rsidRDefault="00BD26BB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1ADCE5FA" w14:textId="77777777" w:rsidR="00BD26BB" w:rsidRPr="00A97915" w:rsidRDefault="00BD26BB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276F58AD" w14:textId="77777777" w:rsidR="00BD26BB" w:rsidRPr="00A97915" w:rsidRDefault="00BD26BB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5A9A8CE" w14:textId="77777777" w:rsidR="00BD26BB" w:rsidRPr="00A97915" w:rsidRDefault="00BD26BB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A97915" w14:paraId="6BE8FD00" w14:textId="77777777" w:rsidTr="00D5349A">
        <w:tc>
          <w:tcPr>
            <w:tcW w:w="2977" w:type="dxa"/>
          </w:tcPr>
          <w:p w14:paraId="76E26D22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6781B992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76B8F891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124CD69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A97915" w14:paraId="3D21CB29" w14:textId="77777777" w:rsidTr="00D5349A">
        <w:tc>
          <w:tcPr>
            <w:tcW w:w="2977" w:type="dxa"/>
          </w:tcPr>
          <w:p w14:paraId="643ECA41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57E2171F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179DF59A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1E3D9A8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A97915" w14:paraId="52A9FE51" w14:textId="77777777" w:rsidTr="00D5349A">
        <w:tc>
          <w:tcPr>
            <w:tcW w:w="2977" w:type="dxa"/>
          </w:tcPr>
          <w:p w14:paraId="547BC886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BC89459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8EFE1BD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5B3ED79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A97915" w14:paraId="62E89DEE" w14:textId="77777777" w:rsidTr="00D5349A">
        <w:tc>
          <w:tcPr>
            <w:tcW w:w="2977" w:type="dxa"/>
          </w:tcPr>
          <w:p w14:paraId="5E8E4E94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146965DA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2A7506C2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690FA8B" w14:textId="77777777" w:rsidR="00D5349A" w:rsidRPr="00A97915" w:rsidRDefault="00D5349A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9E4116" w:rsidRPr="00A97915" w14:paraId="731728AA" w14:textId="77777777" w:rsidTr="00D5349A">
        <w:tc>
          <w:tcPr>
            <w:tcW w:w="2977" w:type="dxa"/>
          </w:tcPr>
          <w:p w14:paraId="10FFA1D5" w14:textId="77777777" w:rsidR="00DD2718" w:rsidRPr="00A97915" w:rsidRDefault="00DD2718" w:rsidP="0016792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9F03136" w14:textId="77777777" w:rsidR="00DD2718" w:rsidRPr="00A97915" w:rsidRDefault="00DD2718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E9CAD5F" w14:textId="77777777" w:rsidR="00DD2718" w:rsidRPr="00A97915" w:rsidRDefault="00DD2718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BB3FDA9" w14:textId="77777777" w:rsidR="00DD2718" w:rsidRPr="00A97915" w:rsidRDefault="00DD2718" w:rsidP="0016792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5A7FEDBA" w14:textId="77777777" w:rsidR="00D5349A" w:rsidRPr="00A97915" w:rsidRDefault="00D5349A" w:rsidP="00167928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63" w:name="_Toc253407167"/>
      <w:bookmarkStart w:id="64" w:name="_Toc259783162"/>
      <w:bookmarkStart w:id="65" w:name="_Toc262631833"/>
      <w:bookmarkStart w:id="66" w:name="_Toc265056512"/>
      <w:bookmarkStart w:id="67" w:name="_Toc266181259"/>
      <w:bookmarkStart w:id="68" w:name="_Toc268774044"/>
      <w:bookmarkStart w:id="69" w:name="_Toc271700513"/>
      <w:bookmarkStart w:id="70" w:name="_Toc273023374"/>
      <w:bookmarkStart w:id="71" w:name="_Toc274223848"/>
      <w:bookmarkStart w:id="72" w:name="_Toc276717184"/>
      <w:bookmarkStart w:id="73" w:name="_Toc279669170"/>
      <w:bookmarkStart w:id="74" w:name="_Toc280349226"/>
      <w:bookmarkStart w:id="75" w:name="_Toc282526058"/>
      <w:bookmarkStart w:id="76" w:name="_Toc283737224"/>
      <w:bookmarkStart w:id="77" w:name="_Toc286218735"/>
      <w:bookmarkStart w:id="78" w:name="_Toc288660300"/>
      <w:bookmarkStart w:id="79" w:name="_Toc291005409"/>
      <w:bookmarkStart w:id="80" w:name="_Toc292704993"/>
      <w:bookmarkStart w:id="81" w:name="_Toc295387918"/>
      <w:bookmarkStart w:id="82" w:name="_Toc296675488"/>
      <w:bookmarkStart w:id="83" w:name="_Toc297804739"/>
      <w:bookmarkStart w:id="84" w:name="_Toc301945313"/>
      <w:bookmarkStart w:id="85" w:name="_Toc303344268"/>
      <w:bookmarkStart w:id="86" w:name="_Toc304892186"/>
      <w:bookmarkStart w:id="87" w:name="_Toc308530351"/>
      <w:bookmarkStart w:id="88" w:name="_Toc311103663"/>
      <w:bookmarkStart w:id="89" w:name="_Toc313973328"/>
      <w:bookmarkStart w:id="90" w:name="_Toc316479984"/>
      <w:bookmarkStart w:id="91" w:name="_Toc318965022"/>
      <w:bookmarkStart w:id="92" w:name="_Toc320536978"/>
      <w:bookmarkStart w:id="93" w:name="_Toc323035741"/>
      <w:bookmarkStart w:id="94" w:name="_Toc323904394"/>
      <w:bookmarkStart w:id="95" w:name="_Toc332272672"/>
      <w:bookmarkStart w:id="96" w:name="_Toc334776207"/>
      <w:bookmarkStart w:id="97" w:name="_Toc335901526"/>
      <w:bookmarkStart w:id="98" w:name="_Toc337110352"/>
      <w:bookmarkStart w:id="99" w:name="_Toc338779393"/>
      <w:bookmarkStart w:id="100" w:name="_Toc340225540"/>
      <w:bookmarkStart w:id="101" w:name="_Toc341451238"/>
      <w:bookmarkStart w:id="102" w:name="_Toc342912869"/>
      <w:bookmarkStart w:id="103" w:name="_Toc343262689"/>
      <w:bookmarkStart w:id="104" w:name="_Toc345579844"/>
      <w:bookmarkStart w:id="105" w:name="_Toc346885966"/>
      <w:bookmarkStart w:id="106" w:name="_Toc347929611"/>
      <w:bookmarkStart w:id="107" w:name="_Toc349288272"/>
      <w:bookmarkStart w:id="108" w:name="_Toc350415590"/>
      <w:bookmarkStart w:id="109" w:name="_Toc351549911"/>
      <w:bookmarkStart w:id="110" w:name="_Toc352940516"/>
      <w:bookmarkStart w:id="111" w:name="_Toc354053853"/>
      <w:bookmarkStart w:id="112" w:name="_Toc355708879"/>
      <w:r w:rsidRPr="00A97915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A97915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78CFEF07" w14:textId="7B6CD13D" w:rsidR="00D5349A" w:rsidRPr="00A97915" w:rsidRDefault="00D5349A" w:rsidP="00167928">
      <w:pPr>
        <w:jc w:val="center"/>
        <w:rPr>
          <w:rFonts w:asciiTheme="minorHAnsi" w:hAnsiTheme="minorHAnsi"/>
          <w:lang w:val="ru-RU"/>
        </w:rPr>
      </w:pPr>
      <w:r w:rsidRPr="00A97915">
        <w:rPr>
          <w:rFonts w:asciiTheme="minorHAnsi" w:hAnsiTheme="minorHAnsi"/>
          <w:lang w:val="ru-RU"/>
        </w:rPr>
        <w:t xml:space="preserve">См. URL: </w:t>
      </w:r>
      <w:hyperlink r:id="rId29" w:history="1">
        <w:r w:rsidR="003A6F9E" w:rsidRPr="00A97915">
          <w:rPr>
            <w:rStyle w:val="Hyperlink"/>
            <w:rFonts w:asciiTheme="minorHAnsi" w:eastAsia="SimSun" w:hAnsiTheme="minorHAnsi"/>
            <w:color w:val="auto"/>
            <w:lang w:val="ru-RU"/>
          </w:rPr>
          <w:t>www.itu.int/pub/T-SP-PP.RES.21-2011/</w:t>
        </w:r>
      </w:hyperlink>
    </w:p>
    <w:p w14:paraId="5C11E66A" w14:textId="77777777" w:rsidR="00E5105F" w:rsidRPr="00A97915" w:rsidRDefault="00E5105F" w:rsidP="00167928">
      <w:pPr>
        <w:rPr>
          <w:rFonts w:asciiTheme="minorHAnsi" w:hAnsiTheme="minorHAnsi"/>
          <w:lang w:val="ru-RU"/>
        </w:rPr>
      </w:pPr>
    </w:p>
    <w:p w14:paraId="35C1488D" w14:textId="77777777" w:rsidR="008852E5" w:rsidRPr="00A97915" w:rsidRDefault="008852E5" w:rsidP="00167928">
      <w:pPr>
        <w:pStyle w:val="Heading1"/>
        <w:spacing w:before="0"/>
        <w:ind w:left="142"/>
        <w:jc w:val="center"/>
        <w:rPr>
          <w:lang w:val="ru-RU"/>
        </w:rPr>
        <w:sectPr w:rsidR="008852E5" w:rsidRPr="00A97915" w:rsidSect="004C24DE">
          <w:footerReference w:type="first" r:id="rId3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13" w:name="_Toc253407169"/>
      <w:bookmarkStart w:id="114" w:name="_Toc259783164"/>
      <w:bookmarkStart w:id="115" w:name="_Toc266181261"/>
      <w:bookmarkStart w:id="116" w:name="_Toc268774046"/>
      <w:bookmarkStart w:id="117" w:name="_Toc271700515"/>
      <w:bookmarkStart w:id="118" w:name="_Toc273023376"/>
      <w:bookmarkStart w:id="119" w:name="_Toc274223850"/>
      <w:bookmarkStart w:id="120" w:name="_Toc276717186"/>
      <w:bookmarkStart w:id="121" w:name="_Toc279669172"/>
      <w:bookmarkStart w:id="122" w:name="_Toc280349228"/>
      <w:bookmarkStart w:id="123" w:name="_Toc282526060"/>
      <w:bookmarkStart w:id="124" w:name="_Toc283737226"/>
      <w:bookmarkStart w:id="125" w:name="_Toc286218737"/>
      <w:bookmarkStart w:id="126" w:name="_Toc288660302"/>
      <w:bookmarkStart w:id="127" w:name="_Toc291005411"/>
      <w:bookmarkStart w:id="128" w:name="_Toc292704995"/>
      <w:bookmarkStart w:id="129" w:name="_Toc295387920"/>
      <w:bookmarkStart w:id="130" w:name="_Toc296675490"/>
      <w:bookmarkStart w:id="131" w:name="_Toc297804741"/>
      <w:bookmarkStart w:id="132" w:name="_Toc301945315"/>
      <w:bookmarkStart w:id="133" w:name="_Toc303344270"/>
      <w:bookmarkStart w:id="134" w:name="_Toc304892188"/>
      <w:bookmarkStart w:id="135" w:name="_Toc308530352"/>
      <w:bookmarkStart w:id="136" w:name="_Toc311103664"/>
      <w:bookmarkStart w:id="137" w:name="_Toc313973329"/>
      <w:bookmarkStart w:id="138" w:name="_Toc316479985"/>
      <w:bookmarkStart w:id="139" w:name="_Toc318965023"/>
      <w:bookmarkStart w:id="140" w:name="_Toc320536979"/>
      <w:bookmarkStart w:id="141" w:name="_Toc321233409"/>
      <w:bookmarkStart w:id="142" w:name="_Toc321311688"/>
      <w:bookmarkStart w:id="143" w:name="_Toc321820569"/>
      <w:bookmarkStart w:id="144" w:name="_Toc323035742"/>
      <w:bookmarkStart w:id="145" w:name="_Toc323904395"/>
      <w:bookmarkStart w:id="146" w:name="_Toc332272673"/>
      <w:bookmarkStart w:id="147" w:name="_Toc334776208"/>
      <w:bookmarkStart w:id="148" w:name="_Toc335901527"/>
      <w:bookmarkStart w:id="149" w:name="_Toc337110353"/>
      <w:bookmarkStart w:id="150" w:name="_Toc338779394"/>
      <w:bookmarkStart w:id="151" w:name="_Toc340225541"/>
      <w:bookmarkStart w:id="152" w:name="_Toc341451239"/>
      <w:bookmarkStart w:id="153" w:name="_Toc342912870"/>
      <w:bookmarkStart w:id="154" w:name="_Toc343262690"/>
      <w:bookmarkStart w:id="155" w:name="_Toc345579845"/>
      <w:bookmarkStart w:id="156" w:name="_Toc346885967"/>
      <w:bookmarkStart w:id="157" w:name="_Toc347929612"/>
      <w:bookmarkStart w:id="158" w:name="_Toc349288273"/>
      <w:bookmarkStart w:id="159" w:name="_Toc350415591"/>
      <w:bookmarkStart w:id="160" w:name="_Toc351549912"/>
      <w:bookmarkStart w:id="161" w:name="_Toc352940517"/>
      <w:bookmarkStart w:id="162" w:name="_Toc354053854"/>
      <w:bookmarkStart w:id="163" w:name="_Toc355708880"/>
      <w:bookmarkStart w:id="164" w:name="_Toc357001963"/>
      <w:bookmarkStart w:id="165" w:name="_Toc358192590"/>
      <w:bookmarkStart w:id="166" w:name="_Toc359489439"/>
      <w:bookmarkStart w:id="167" w:name="_Toc360696839"/>
      <w:bookmarkStart w:id="168" w:name="_Toc361921570"/>
      <w:bookmarkStart w:id="169" w:name="_Toc363741410"/>
      <w:bookmarkStart w:id="170" w:name="_Toc364672359"/>
      <w:bookmarkStart w:id="171" w:name="_Toc366157716"/>
      <w:bookmarkStart w:id="172" w:name="_Toc367715555"/>
      <w:bookmarkStart w:id="173" w:name="_Toc369007689"/>
      <w:bookmarkStart w:id="174" w:name="_Toc369007893"/>
      <w:bookmarkStart w:id="175" w:name="_Toc370373502"/>
      <w:bookmarkStart w:id="176" w:name="_Toc371588868"/>
      <w:bookmarkStart w:id="177" w:name="_Toc373157834"/>
      <w:bookmarkStart w:id="178" w:name="_Toc374006642"/>
      <w:bookmarkStart w:id="179" w:name="_Toc374692696"/>
      <w:bookmarkStart w:id="180" w:name="_Toc374692773"/>
      <w:bookmarkStart w:id="181" w:name="_Toc377026502"/>
      <w:bookmarkStart w:id="182" w:name="_Toc378322723"/>
      <w:bookmarkStart w:id="183" w:name="_Toc379440376"/>
      <w:bookmarkStart w:id="184" w:name="_Toc380582901"/>
      <w:bookmarkStart w:id="185" w:name="_Toc381784234"/>
      <w:bookmarkStart w:id="186" w:name="_Toc383182317"/>
      <w:bookmarkStart w:id="187" w:name="_Toc384625711"/>
      <w:bookmarkStart w:id="188" w:name="_Toc385496803"/>
      <w:bookmarkStart w:id="189" w:name="_Toc388946331"/>
      <w:bookmarkStart w:id="190" w:name="_Toc388947564"/>
      <w:bookmarkStart w:id="191" w:name="_Toc389730888"/>
      <w:bookmarkStart w:id="192" w:name="_Toc391386076"/>
      <w:bookmarkStart w:id="193" w:name="_Toc392235890"/>
      <w:bookmarkStart w:id="194" w:name="_Toc393713421"/>
      <w:bookmarkStart w:id="195" w:name="_Toc393714488"/>
      <w:bookmarkStart w:id="196" w:name="_Toc393715492"/>
      <w:bookmarkStart w:id="197" w:name="_Toc395100467"/>
      <w:bookmarkStart w:id="198" w:name="_Toc396212814"/>
      <w:bookmarkStart w:id="199" w:name="_Toc397517659"/>
      <w:bookmarkStart w:id="200" w:name="_Toc399160642"/>
      <w:bookmarkStart w:id="201" w:name="_Toc400374880"/>
      <w:bookmarkStart w:id="202" w:name="_Toc401757926"/>
      <w:bookmarkStart w:id="203" w:name="_Toc402967106"/>
      <w:bookmarkStart w:id="204" w:name="_Toc404332318"/>
      <w:bookmarkStart w:id="205" w:name="_Toc405386784"/>
      <w:bookmarkStart w:id="206" w:name="_Toc406508022"/>
      <w:bookmarkStart w:id="207" w:name="_Toc408576643"/>
      <w:bookmarkStart w:id="208" w:name="_Toc409708238"/>
      <w:bookmarkStart w:id="209" w:name="_Toc410904541"/>
      <w:bookmarkStart w:id="210" w:name="_Toc414884970"/>
      <w:bookmarkStart w:id="211" w:name="_Toc416360080"/>
      <w:bookmarkStart w:id="212" w:name="_Toc417984363"/>
      <w:bookmarkStart w:id="213" w:name="_Toc420414841"/>
    </w:p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p w14:paraId="53090D1B" w14:textId="77777777" w:rsidR="00872C86" w:rsidRPr="00A97915" w:rsidRDefault="005C28E6" w:rsidP="00167928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A97915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1D48B461" w14:textId="77777777" w:rsidR="00872C86" w:rsidRPr="00A97915" w:rsidRDefault="005C28E6" w:rsidP="00167928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A97915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9E4116" w:rsidRPr="00A97915" w14:paraId="0720C6FB" w14:textId="77777777" w:rsidTr="00B27BD3">
        <w:tc>
          <w:tcPr>
            <w:tcW w:w="590" w:type="dxa"/>
          </w:tcPr>
          <w:p w14:paraId="093CB27A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78979F80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BCEDFA4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A669760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4CCA475E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9E4116" w:rsidRPr="00A97915" w14:paraId="245BF3AB" w14:textId="77777777" w:rsidTr="00B27BD3">
        <w:tc>
          <w:tcPr>
            <w:tcW w:w="590" w:type="dxa"/>
          </w:tcPr>
          <w:p w14:paraId="0F7E38E5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78595505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161FAAFD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7EF5D49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14DAAE43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9E4116" w:rsidRPr="00A97915" w14:paraId="339F778D" w14:textId="77777777" w:rsidTr="00B27BD3">
        <w:tc>
          <w:tcPr>
            <w:tcW w:w="590" w:type="dxa"/>
          </w:tcPr>
          <w:p w14:paraId="769FAADA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66A7530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1D1EA65B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BE0A476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34120D92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9E4116" w:rsidRPr="00A97915" w14:paraId="5369F0C9" w14:textId="77777777" w:rsidTr="00B27BD3">
        <w:tc>
          <w:tcPr>
            <w:tcW w:w="590" w:type="dxa"/>
          </w:tcPr>
          <w:p w14:paraId="07BA2A14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BECEA2E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A97915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1AE0A0EF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68AA979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009446BA" w14:textId="77777777" w:rsidR="005C28E6" w:rsidRPr="00A97915" w:rsidRDefault="005C28E6" w:rsidP="0016792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1EF92EF" w14:textId="77777777" w:rsidR="00C048DB" w:rsidRPr="00A97915" w:rsidRDefault="00C048DB" w:rsidP="00167928">
      <w:pPr>
        <w:pStyle w:val="Heading20"/>
        <w:keepLines/>
        <w:spacing w:before="1320"/>
        <w:rPr>
          <w:szCs w:val="26"/>
          <w:lang w:val="ru-RU"/>
        </w:rPr>
      </w:pPr>
      <w:r w:rsidRPr="00A97915">
        <w:rPr>
          <w:szCs w:val="26"/>
          <w:lang w:val="ru-RU"/>
        </w:rPr>
        <w:t xml:space="preserve">Коды сетей подвижной связи (MNC) для плана международной </w:t>
      </w:r>
      <w:r w:rsidRPr="00A97915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A97915">
        <w:rPr>
          <w:szCs w:val="26"/>
          <w:lang w:val="ru-RU"/>
        </w:rPr>
        <w:br/>
        <w:t xml:space="preserve">(согласно Рекомендации МСЭ-Т E.212 (09/2016)) </w:t>
      </w:r>
      <w:r w:rsidRPr="00A97915">
        <w:rPr>
          <w:szCs w:val="26"/>
          <w:lang w:val="ru-RU"/>
        </w:rPr>
        <w:br/>
        <w:t>(по состоянию на 1</w:t>
      </w:r>
      <w:r w:rsidR="003E7557" w:rsidRPr="00A97915">
        <w:rPr>
          <w:szCs w:val="26"/>
          <w:lang w:val="ru-RU"/>
        </w:rPr>
        <w:t>5</w:t>
      </w:r>
      <w:r w:rsidRPr="00A97915">
        <w:rPr>
          <w:szCs w:val="26"/>
          <w:lang w:val="ru-RU"/>
        </w:rPr>
        <w:t> </w:t>
      </w:r>
      <w:r w:rsidR="003E7557" w:rsidRPr="00A97915">
        <w:rPr>
          <w:szCs w:val="26"/>
          <w:lang w:val="ru-RU"/>
        </w:rPr>
        <w:t>декабря</w:t>
      </w:r>
      <w:r w:rsidRPr="00A97915">
        <w:rPr>
          <w:szCs w:val="26"/>
          <w:lang w:val="ru-RU"/>
        </w:rPr>
        <w:t xml:space="preserve"> 201</w:t>
      </w:r>
      <w:r w:rsidR="003E7557" w:rsidRPr="00A97915">
        <w:rPr>
          <w:szCs w:val="26"/>
          <w:lang w:val="ru-RU"/>
        </w:rPr>
        <w:t>8</w:t>
      </w:r>
      <w:r w:rsidRPr="00A97915">
        <w:rPr>
          <w:szCs w:val="26"/>
          <w:lang w:val="ru-RU"/>
        </w:rPr>
        <w:t> г.)</w:t>
      </w:r>
    </w:p>
    <w:p w14:paraId="1EE4B664" w14:textId="0AF7EEE3" w:rsidR="00C048DB" w:rsidRPr="00A97915" w:rsidRDefault="00C048DB" w:rsidP="00167928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A97915">
        <w:rPr>
          <w:rFonts w:asciiTheme="minorHAnsi" w:hAnsiTheme="minorHAnsi"/>
          <w:sz w:val="2"/>
          <w:lang w:val="ru-RU"/>
        </w:rPr>
        <w:tab/>
      </w:r>
      <w:r w:rsidRPr="00A97915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A97915">
        <w:rPr>
          <w:rFonts w:eastAsia="Calibri"/>
          <w:lang w:val="ru-RU"/>
        </w:rPr>
        <w:t>1162 − 15.XII.2018</w:t>
      </w:r>
      <w:r w:rsidRPr="00A97915">
        <w:rPr>
          <w:rFonts w:asciiTheme="minorHAnsi" w:eastAsia="Calibri" w:hAnsiTheme="minorHAnsi"/>
          <w:lang w:val="ru-RU"/>
        </w:rPr>
        <w:t xml:space="preserve">) </w:t>
      </w:r>
      <w:r w:rsidRPr="00A97915">
        <w:rPr>
          <w:rFonts w:asciiTheme="minorHAnsi" w:eastAsia="Calibri" w:hAnsiTheme="minorHAnsi"/>
          <w:lang w:val="ru-RU"/>
        </w:rPr>
        <w:br/>
        <w:t xml:space="preserve">(Поправка № </w:t>
      </w:r>
      <w:r w:rsidR="00956894" w:rsidRPr="00A97915">
        <w:rPr>
          <w:rFonts w:asciiTheme="minorHAnsi" w:eastAsia="Calibri" w:hAnsiTheme="minorHAnsi"/>
          <w:lang w:val="ru-RU"/>
        </w:rPr>
        <w:t>1</w:t>
      </w:r>
      <w:r w:rsidR="000B0FF6" w:rsidRPr="00A97915">
        <w:rPr>
          <w:rFonts w:asciiTheme="minorHAnsi" w:eastAsia="Calibri" w:hAnsiTheme="minorHAnsi"/>
          <w:lang w:val="ru-RU"/>
        </w:rPr>
        <w:t>9</w:t>
      </w:r>
      <w:r w:rsidRPr="00A97915">
        <w:rPr>
          <w:rFonts w:asciiTheme="minorHAnsi" w:eastAsia="Calibri" w:hAnsiTheme="minorHAnsi"/>
          <w:lang w:val="ru-RU"/>
        </w:rPr>
        <w:t>)</w:t>
      </w:r>
    </w:p>
    <w:tbl>
      <w:tblPr>
        <w:tblW w:w="17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059"/>
      </w:tblGrid>
      <w:tr w:rsidR="000B0FF6" w:rsidRPr="00A97915" w14:paraId="6A795DCE" w14:textId="77777777" w:rsidTr="000B0FF6">
        <w:tc>
          <w:tcPr>
            <w:tcW w:w="59" w:type="dxa"/>
          </w:tcPr>
          <w:p w14:paraId="36407162" w14:textId="77777777" w:rsidR="000B0FF6" w:rsidRPr="00A97915" w:rsidRDefault="000B0FF6" w:rsidP="00167928">
            <w:pPr>
              <w:pStyle w:val="EmptyCellLayoutStyle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6" w:type="dxa"/>
          </w:tcPr>
          <w:tbl>
            <w:tblPr>
              <w:tblStyle w:val="TableGrid"/>
              <w:tblW w:w="9067" w:type="dxa"/>
              <w:tblLook w:val="04A0" w:firstRow="1" w:lastRow="0" w:firstColumn="1" w:lastColumn="0" w:noHBand="0" w:noVBand="1"/>
            </w:tblPr>
            <w:tblGrid>
              <w:gridCol w:w="2689"/>
              <w:gridCol w:w="1559"/>
              <w:gridCol w:w="4819"/>
            </w:tblGrid>
            <w:tr w:rsidR="000B0FF6" w:rsidRPr="00A97915" w14:paraId="14D9072E" w14:textId="77777777" w:rsidTr="008460B0">
              <w:trPr>
                <w:trHeight w:val="299"/>
              </w:trPr>
              <w:tc>
                <w:tcPr>
                  <w:tcW w:w="2689" w:type="dxa"/>
                  <w:vAlign w:val="center"/>
                </w:tcPr>
                <w:p w14:paraId="414F1BB9" w14:textId="77777777" w:rsidR="000B0FF6" w:rsidRPr="00A97915" w:rsidRDefault="000B0FF6" w:rsidP="008460B0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  <w:r w:rsidRPr="00A97915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Страна</w:t>
                  </w:r>
                  <w:r w:rsidRPr="00A97915">
                    <w:rPr>
                      <w:rFonts w:asciiTheme="minorHAnsi" w:eastAsia="Calibr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/</w:t>
                  </w:r>
                  <w:r w:rsidRPr="00A97915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географическая зона</w:t>
                  </w:r>
                </w:p>
              </w:tc>
              <w:tc>
                <w:tcPr>
                  <w:tcW w:w="1559" w:type="dxa"/>
                  <w:vAlign w:val="center"/>
                </w:tcPr>
                <w:p w14:paraId="12E76B0A" w14:textId="77777777" w:rsidR="000B0FF6" w:rsidRPr="00A97915" w:rsidRDefault="000B0FF6" w:rsidP="008460B0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  <w:r w:rsidRPr="00A97915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MCC+MNC</w:t>
                  </w:r>
                  <w:r w:rsidRPr="00A97915">
                    <w:rPr>
                      <w:rFonts w:asciiTheme="minorHAnsi" w:eastAsia="Calibri" w:hAnsiTheme="minorHAnsi" w:cstheme="minorHAnsi"/>
                      <w:bCs/>
                      <w:iCs/>
                      <w:sz w:val="18"/>
                      <w:szCs w:val="18"/>
                      <w:lang w:val="ru-RU"/>
                    </w:rPr>
                    <w:t>*</w:t>
                  </w:r>
                </w:p>
              </w:tc>
              <w:tc>
                <w:tcPr>
                  <w:tcW w:w="4819" w:type="dxa"/>
                  <w:vAlign w:val="center"/>
                </w:tcPr>
                <w:p w14:paraId="53022883" w14:textId="77777777" w:rsidR="000B0FF6" w:rsidRPr="00A97915" w:rsidRDefault="000B0FF6" w:rsidP="008460B0">
                  <w:pPr>
                    <w:spacing w:after="12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highlight w:val="yellow"/>
                      <w:lang w:val="ru-RU"/>
                    </w:rPr>
                  </w:pPr>
                  <w:r w:rsidRPr="00A97915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Оператор</w:t>
                  </w:r>
                  <w:r w:rsidRPr="00A97915">
                    <w:rPr>
                      <w:rFonts w:asciiTheme="minorHAnsi" w:eastAsia="Calibri" w:hAnsiTheme="minorHAnsi" w:cstheme="minorHAnsi"/>
                      <w:b/>
                      <w:iCs/>
                      <w:sz w:val="18"/>
                      <w:szCs w:val="18"/>
                      <w:lang w:val="ru-RU"/>
                    </w:rPr>
                    <w:t>/</w:t>
                  </w:r>
                  <w:r w:rsidRPr="00A97915">
                    <w:rPr>
                      <w:rFonts w:asciiTheme="minorHAnsi" w:eastAsia="Calibri" w:hAnsiTheme="minorHAnsi" w:cstheme="minorHAnsi"/>
                      <w:b/>
                      <w:i/>
                      <w:sz w:val="18"/>
                      <w:szCs w:val="18"/>
                      <w:lang w:val="ru-RU"/>
                    </w:rPr>
                    <w:t>сеть</w:t>
                  </w:r>
                </w:p>
              </w:tc>
            </w:tr>
            <w:tr w:rsidR="000B0FF6" w:rsidRPr="00A97915" w14:paraId="360B6DF4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 w:val="restart"/>
                </w:tcPr>
                <w:p w14:paraId="64F51E2A" w14:textId="6D8B5085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Каймановы Острова     ADD</w:t>
                  </w:r>
                </w:p>
              </w:tc>
              <w:tc>
                <w:tcPr>
                  <w:tcW w:w="1559" w:type="dxa"/>
                </w:tcPr>
                <w:p w14:paraId="2A9322C7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69A9E6E2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B0FF6" w:rsidRPr="00A97915" w14:paraId="6AD07E5E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/>
                </w:tcPr>
                <w:p w14:paraId="6F85FB29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020145B7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346 001</w:t>
                  </w:r>
                </w:p>
              </w:tc>
              <w:tc>
                <w:tcPr>
                  <w:tcW w:w="4819" w:type="dxa"/>
                </w:tcPr>
                <w:p w14:paraId="05DC2DAA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WestTel Ltd., trading as Logic</w:t>
                  </w:r>
                </w:p>
              </w:tc>
            </w:tr>
            <w:tr w:rsidR="000B0FF6" w:rsidRPr="00A97915" w14:paraId="5F68C43B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 w:val="restart"/>
                </w:tcPr>
                <w:p w14:paraId="5B8CC20A" w14:textId="0F3245D1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Дания     ADD</w:t>
                  </w:r>
                </w:p>
              </w:tc>
              <w:tc>
                <w:tcPr>
                  <w:tcW w:w="1559" w:type="dxa"/>
                </w:tcPr>
                <w:p w14:paraId="41FCEBE6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1EF2B079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B0FF6" w:rsidRPr="00A97915" w14:paraId="0F9FB16B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/>
                </w:tcPr>
                <w:p w14:paraId="513D0711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2D44E5C7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238 17</w:t>
                  </w:r>
                </w:p>
              </w:tc>
              <w:tc>
                <w:tcPr>
                  <w:tcW w:w="4819" w:type="dxa"/>
                </w:tcPr>
                <w:p w14:paraId="472FCB86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Gotanet AB</w:t>
                  </w:r>
                </w:p>
              </w:tc>
            </w:tr>
            <w:tr w:rsidR="000B0FF6" w:rsidRPr="00A97915" w14:paraId="64501A69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 w:val="restart"/>
                </w:tcPr>
                <w:p w14:paraId="7C661243" w14:textId="2D647E84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Испания     ADD</w:t>
                  </w:r>
                </w:p>
              </w:tc>
              <w:tc>
                <w:tcPr>
                  <w:tcW w:w="1559" w:type="dxa"/>
                </w:tcPr>
                <w:p w14:paraId="72D77D9C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4FFAD1D1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B0FF6" w:rsidRPr="00A97915" w14:paraId="2C04C4B5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/>
                </w:tcPr>
                <w:p w14:paraId="70122607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0349CC5D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214 36</w:t>
                  </w:r>
                </w:p>
              </w:tc>
              <w:tc>
                <w:tcPr>
                  <w:tcW w:w="4819" w:type="dxa"/>
                </w:tcPr>
                <w:p w14:paraId="4131BBF7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ALAI OPERADOR DE TELECOMUNICACIONES, S.L.</w:t>
                  </w:r>
                </w:p>
              </w:tc>
            </w:tr>
            <w:tr w:rsidR="000B0FF6" w:rsidRPr="00A97915" w14:paraId="4659E866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 w:val="restart"/>
                </w:tcPr>
                <w:p w14:paraId="4DFB134B" w14:textId="1D32FA34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Уругвай     SUP</w:t>
                  </w:r>
                </w:p>
              </w:tc>
              <w:tc>
                <w:tcPr>
                  <w:tcW w:w="1559" w:type="dxa"/>
                </w:tcPr>
                <w:p w14:paraId="341FFF49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4A916198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B0FF6" w:rsidRPr="00A97915" w14:paraId="7C1ED1DD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/>
                </w:tcPr>
                <w:p w14:paraId="02356547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557B0E90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748 00</w:t>
                  </w:r>
                </w:p>
              </w:tc>
              <w:tc>
                <w:tcPr>
                  <w:tcW w:w="4819" w:type="dxa"/>
                </w:tcPr>
                <w:p w14:paraId="6CEA85E0" w14:textId="5BF53286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Ancel </w:t>
                  </w:r>
                  <w:r w:rsidR="008460B0"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−</w:t>
                  </w: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 xml:space="preserve"> TDMA</w:t>
                  </w:r>
                </w:p>
              </w:tc>
            </w:tr>
            <w:tr w:rsidR="000B0FF6" w:rsidRPr="00A97915" w14:paraId="075FA449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/>
                </w:tcPr>
                <w:p w14:paraId="45661647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78717988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748 03</w:t>
                  </w:r>
                </w:p>
              </w:tc>
              <w:tc>
                <w:tcPr>
                  <w:tcW w:w="4819" w:type="dxa"/>
                </w:tcPr>
                <w:p w14:paraId="34504B25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Ancel</w:t>
                  </w:r>
                </w:p>
              </w:tc>
            </w:tr>
            <w:tr w:rsidR="000B0FF6" w:rsidRPr="00A97915" w14:paraId="0D85455A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 w:val="restart"/>
                </w:tcPr>
                <w:p w14:paraId="7B2E2FD3" w14:textId="0C78C520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  <w:t>Уругвай     LIR</w:t>
                  </w:r>
                </w:p>
              </w:tc>
              <w:tc>
                <w:tcPr>
                  <w:tcW w:w="1559" w:type="dxa"/>
                </w:tcPr>
                <w:p w14:paraId="35EDB168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4819" w:type="dxa"/>
                </w:tcPr>
                <w:p w14:paraId="7ABBB114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0B0FF6" w:rsidRPr="00A97915" w14:paraId="613C189C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/>
                </w:tcPr>
                <w:p w14:paraId="4CC2558D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5658E37B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748 01</w:t>
                  </w:r>
                </w:p>
              </w:tc>
              <w:tc>
                <w:tcPr>
                  <w:tcW w:w="4819" w:type="dxa"/>
                </w:tcPr>
                <w:p w14:paraId="2B1BB6AF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Administración Nacional de Telecomunicaciones (ANTEL)</w:t>
                  </w:r>
                </w:p>
              </w:tc>
            </w:tr>
            <w:tr w:rsidR="000B0FF6" w:rsidRPr="00A97915" w14:paraId="7AA3D52C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/>
                </w:tcPr>
                <w:p w14:paraId="59890BFC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799DB14A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748 07</w:t>
                  </w:r>
                </w:p>
              </w:tc>
              <w:tc>
                <w:tcPr>
                  <w:tcW w:w="4819" w:type="dxa"/>
                </w:tcPr>
                <w:p w14:paraId="31A74F8E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Telefónica Móviles del Uruguay S.A. (Movistar)</w:t>
                  </w:r>
                </w:p>
              </w:tc>
            </w:tr>
            <w:tr w:rsidR="000B0FF6" w:rsidRPr="00A97915" w14:paraId="68F7E03F" w14:textId="77777777" w:rsidTr="008460B0">
              <w:tblPrEx>
                <w:tblBorders>
                  <w:top w:val="single" w:sz="4" w:space="0" w:color="D3D3D3"/>
                  <w:left w:val="single" w:sz="4" w:space="0" w:color="D3D3D3"/>
                  <w:bottom w:val="single" w:sz="4" w:space="0" w:color="D3D3D3"/>
                  <w:right w:val="single" w:sz="4" w:space="0" w:color="D3D3D3"/>
                  <w:insideH w:val="single" w:sz="4" w:space="0" w:color="D3D3D3"/>
                  <w:insideV w:val="single" w:sz="4" w:space="0" w:color="D3D3D3"/>
                </w:tblBorders>
              </w:tblPrEx>
              <w:tc>
                <w:tcPr>
                  <w:tcW w:w="2689" w:type="dxa"/>
                  <w:vMerge/>
                </w:tcPr>
                <w:p w14:paraId="7A35E9F9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015DF25E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748 10</w:t>
                  </w:r>
                </w:p>
              </w:tc>
              <w:tc>
                <w:tcPr>
                  <w:tcW w:w="4819" w:type="dxa"/>
                </w:tcPr>
                <w:p w14:paraId="0C27ABD6" w14:textId="77777777" w:rsidR="000B0FF6" w:rsidRPr="00A97915" w:rsidRDefault="000B0FF6" w:rsidP="00167928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  <w:tab w:val="left" w:pos="794"/>
                      <w:tab w:val="left" w:pos="1191"/>
                      <w:tab w:val="left" w:pos="1588"/>
                      <w:tab w:val="left" w:pos="1985"/>
                    </w:tabs>
                    <w:spacing w:before="40" w:after="40"/>
                    <w:jc w:val="left"/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</w:pPr>
                  <w:r w:rsidRPr="00A97915"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t>AM Wireless Uruguay S.A. (Claro)</w:t>
                  </w:r>
                </w:p>
              </w:tc>
            </w:tr>
          </w:tbl>
          <w:p w14:paraId="614A90BF" w14:textId="77777777" w:rsidR="000B0FF6" w:rsidRPr="00A97915" w:rsidRDefault="000B0FF6" w:rsidP="00167928">
            <w:pPr>
              <w:pStyle w:val="EmptyCellLayoutStyle"/>
              <w:spacing w:before="40" w:after="40" w:line="240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01243390" w14:textId="77777777" w:rsidR="003319C8" w:rsidRPr="00A97915" w:rsidRDefault="003319C8" w:rsidP="0016792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="Times New Roman" w:hAnsi="Times New Roman"/>
          <w:lang w:val="ru-RU" w:eastAsia="en-GB"/>
        </w:rPr>
      </w:pPr>
      <w:r w:rsidRPr="00A97915">
        <w:rPr>
          <w:rFonts w:ascii="Arial" w:eastAsia="Arial" w:hAnsi="Arial"/>
          <w:sz w:val="16"/>
          <w:lang w:val="ru-RU" w:eastAsia="en-GB"/>
        </w:rPr>
        <w:t>____________</w:t>
      </w:r>
    </w:p>
    <w:p w14:paraId="15E55C05" w14:textId="22038607" w:rsidR="00C048DB" w:rsidRPr="00A97915" w:rsidRDefault="00C048DB" w:rsidP="00167928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/>
          <w:sz w:val="16"/>
          <w:szCs w:val="16"/>
          <w:lang w:val="ru-RU"/>
        </w:rPr>
      </w:pPr>
      <w:r w:rsidRPr="00A97915">
        <w:rPr>
          <w:rFonts w:eastAsia="Calibri"/>
          <w:sz w:val="16"/>
          <w:lang w:val="ru-RU" w:eastAsia="zh-CN"/>
        </w:rPr>
        <w:t>*</w:t>
      </w:r>
      <w:r w:rsidRPr="00A97915">
        <w:rPr>
          <w:rFonts w:asciiTheme="minorHAnsi" w:eastAsia="Calibri" w:hAnsiTheme="minorHAnsi"/>
          <w:sz w:val="16"/>
          <w:lang w:val="ru-RU"/>
        </w:rPr>
        <w:tab/>
      </w:r>
      <w:r w:rsidRPr="00A97915">
        <w:rPr>
          <w:rFonts w:asciiTheme="minorHAnsi" w:eastAsia="Calibri" w:hAnsiTheme="minorHAnsi"/>
          <w:sz w:val="16"/>
          <w:szCs w:val="16"/>
          <w:lang w:val="ru-RU"/>
        </w:rPr>
        <w:t>MCC: Код страны в системе подвижной связи/Mobile Country Code</w:t>
      </w:r>
      <w:r w:rsidRPr="00A97915">
        <w:rPr>
          <w:rFonts w:asciiTheme="minorHAnsi" w:eastAsia="Calibri" w:hAnsiTheme="minorHAnsi"/>
          <w:sz w:val="18"/>
          <w:lang w:val="ru-RU"/>
        </w:rPr>
        <w:br/>
      </w:r>
      <w:r w:rsidRPr="00A97915">
        <w:rPr>
          <w:rFonts w:asciiTheme="minorHAnsi" w:eastAsia="Calibri" w:hAnsiTheme="minorHAnsi"/>
          <w:sz w:val="18"/>
          <w:lang w:val="ru-RU"/>
        </w:rPr>
        <w:tab/>
      </w:r>
      <w:r w:rsidRPr="00A97915">
        <w:rPr>
          <w:rFonts w:asciiTheme="minorHAnsi" w:eastAsia="Calibri" w:hAnsiTheme="minorHAnsi"/>
          <w:sz w:val="16"/>
          <w:szCs w:val="16"/>
          <w:lang w:val="ru-RU"/>
        </w:rPr>
        <w:t>MNC: Код сети подвижной связи/Mobile Network Code</w:t>
      </w:r>
    </w:p>
    <w:p w14:paraId="48F6D720" w14:textId="77777777" w:rsidR="001660EC" w:rsidRPr="00A97915" w:rsidRDefault="001660EC" w:rsidP="00167928">
      <w:pPr>
        <w:pStyle w:val="Heading20"/>
        <w:keepLines/>
        <w:pageBreakBefore/>
        <w:spacing w:before="1560"/>
        <w:rPr>
          <w:lang w:val="ru-RU"/>
        </w:rPr>
      </w:pPr>
      <w:r w:rsidRPr="00A97915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A97915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A97915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40A7C0FD" w14:textId="3D77FB82" w:rsidR="001660EC" w:rsidRPr="00A97915" w:rsidRDefault="001660EC" w:rsidP="00167928">
      <w:pPr>
        <w:snapToGrid w:val="0"/>
        <w:spacing w:after="480"/>
        <w:jc w:val="center"/>
        <w:rPr>
          <w:rFonts w:asciiTheme="minorHAnsi" w:hAnsiTheme="minorHAnsi"/>
          <w:lang w:val="ru-RU"/>
        </w:rPr>
      </w:pPr>
      <w:r w:rsidRPr="00A97915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A97915">
        <w:rPr>
          <w:lang w:val="ru-RU"/>
        </w:rPr>
        <w:t>1060 – 15.IX.2014</w:t>
      </w:r>
      <w:r w:rsidRPr="00A97915">
        <w:rPr>
          <w:rFonts w:asciiTheme="minorHAnsi" w:hAnsiTheme="minorHAnsi"/>
          <w:lang w:val="ru-RU"/>
        </w:rPr>
        <w:t xml:space="preserve">) </w:t>
      </w:r>
      <w:r w:rsidRPr="00A97915">
        <w:rPr>
          <w:rFonts w:asciiTheme="minorHAnsi" w:hAnsiTheme="minorHAnsi"/>
          <w:lang w:val="ru-RU"/>
        </w:rPr>
        <w:br/>
        <w:t xml:space="preserve">(Поправка № </w:t>
      </w:r>
      <w:r w:rsidRPr="00A97915">
        <w:rPr>
          <w:lang w:val="ru-RU"/>
        </w:rPr>
        <w:t>8</w:t>
      </w:r>
      <w:r w:rsidR="000B0FF6" w:rsidRPr="00A97915">
        <w:rPr>
          <w:lang w:val="ru-RU"/>
        </w:rPr>
        <w:t>7</w:t>
      </w:r>
      <w:r w:rsidRPr="00A97915">
        <w:rPr>
          <w:rFonts w:asciiTheme="minorHAnsi" w:hAnsiTheme="minorHAnsi"/>
          <w:lang w:val="ru-RU"/>
        </w:rPr>
        <w:t>)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0B0FF6" w:rsidRPr="00A97915" w14:paraId="755DBBFF" w14:textId="77777777" w:rsidTr="000F6190">
        <w:trPr>
          <w:cantSplit/>
          <w:tblHeader/>
        </w:trPr>
        <w:tc>
          <w:tcPr>
            <w:tcW w:w="3544" w:type="dxa"/>
            <w:hideMark/>
          </w:tcPr>
          <w:p w14:paraId="464A37E7" w14:textId="77777777" w:rsidR="000B0FF6" w:rsidRPr="00A97915" w:rsidRDefault="000B0FF6" w:rsidP="00167928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9791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A9791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A9791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410" w:type="dxa"/>
            <w:hideMark/>
          </w:tcPr>
          <w:p w14:paraId="284F65DF" w14:textId="77777777" w:rsidR="000B0FF6" w:rsidRPr="00A97915" w:rsidRDefault="000B0FF6" w:rsidP="00167928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9791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402" w:type="dxa"/>
            <w:hideMark/>
          </w:tcPr>
          <w:p w14:paraId="0903E465" w14:textId="77777777" w:rsidR="000B0FF6" w:rsidRPr="00A97915" w:rsidRDefault="000B0FF6" w:rsidP="00167928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9791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0B0FF6" w:rsidRPr="00A97915" w14:paraId="2DABC2C7" w14:textId="77777777" w:rsidTr="000F6190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022684" w14:textId="77777777" w:rsidR="000B0FF6" w:rsidRPr="00A97915" w:rsidRDefault="000B0FF6" w:rsidP="008460B0">
            <w:pPr>
              <w:widowControl w:val="0"/>
              <w:spacing w:before="0" w:after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9791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A97915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A9791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8C599C" w14:textId="08B22F41" w:rsidR="000B0FF6" w:rsidRPr="00A97915" w:rsidRDefault="000B0FF6" w:rsidP="008460B0">
            <w:pPr>
              <w:widowControl w:val="0"/>
              <w:spacing w:before="0" w:after="6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A97915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6B6B3" w14:textId="77777777" w:rsidR="000B0FF6" w:rsidRPr="00A97915" w:rsidRDefault="000B0FF6" w:rsidP="008460B0">
            <w:pPr>
              <w:widowControl w:val="0"/>
              <w:spacing w:before="0" w:after="6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315C064A" w14:textId="77777777" w:rsidR="000B0FF6" w:rsidRPr="00A97915" w:rsidRDefault="000B0FF6" w:rsidP="00167928">
      <w:pPr>
        <w:rPr>
          <w:rFonts w:cs="Calibri"/>
          <w:color w:val="000000"/>
          <w:sz w:val="18"/>
          <w:szCs w:val="18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0B0FF6" w:rsidRPr="00A97915" w14:paraId="45D38D19" w14:textId="77777777" w:rsidTr="001B2B9B">
        <w:trPr>
          <w:trHeight w:val="1014"/>
        </w:trPr>
        <w:tc>
          <w:tcPr>
            <w:tcW w:w="3544" w:type="dxa"/>
          </w:tcPr>
          <w:p w14:paraId="326A0EFD" w14:textId="77777777" w:rsidR="000B0FF6" w:rsidRPr="00A97915" w:rsidRDefault="000B0FF6" w:rsidP="0016792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>EDNT IT-Services GmbH</w:t>
            </w:r>
          </w:p>
          <w:p w14:paraId="29CDCC0A" w14:textId="77777777" w:rsidR="000B0FF6" w:rsidRPr="00A97915" w:rsidRDefault="000B0FF6" w:rsidP="0016792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Werner-von-Siemens-Strasse 7 </w:t>
            </w:r>
          </w:p>
          <w:p w14:paraId="57196416" w14:textId="77777777" w:rsidR="000B0FF6" w:rsidRPr="00A97915" w:rsidRDefault="000B0FF6" w:rsidP="0016792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>D-64625 BENSHEIM</w:t>
            </w:r>
          </w:p>
        </w:tc>
        <w:tc>
          <w:tcPr>
            <w:tcW w:w="2410" w:type="dxa"/>
          </w:tcPr>
          <w:p w14:paraId="042192A3" w14:textId="77777777" w:rsidR="000B0FF6" w:rsidRPr="00A97915" w:rsidRDefault="000B0FF6" w:rsidP="0016792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A97915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EDNT01</w:t>
            </w:r>
          </w:p>
        </w:tc>
        <w:tc>
          <w:tcPr>
            <w:tcW w:w="3402" w:type="dxa"/>
          </w:tcPr>
          <w:p w14:paraId="1703273F" w14:textId="77777777" w:rsidR="000B0FF6" w:rsidRPr="00A97915" w:rsidRDefault="000B0FF6" w:rsidP="00167928">
            <w:pPr>
              <w:tabs>
                <w:tab w:val="clear" w:pos="567"/>
                <w:tab w:val="left" w:pos="882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>Mr Karlheinz Knapp</w:t>
            </w:r>
          </w:p>
          <w:p w14:paraId="6F055FEB" w14:textId="6F059818" w:rsidR="000B0FF6" w:rsidRPr="00A97915" w:rsidRDefault="000B0FF6" w:rsidP="00167928">
            <w:pPr>
              <w:tabs>
                <w:tab w:val="clear" w:pos="567"/>
                <w:tab w:val="left" w:pos="882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Тел: </w:t>
            </w:r>
            <w:r w:rsidRPr="00A97915">
              <w:rPr>
                <w:rFonts w:cstheme="minorBidi"/>
                <w:sz w:val="18"/>
                <w:szCs w:val="18"/>
                <w:lang w:val="ru-RU"/>
              </w:rPr>
              <w:tab/>
              <w:t>+49 6251 8405 0</w:t>
            </w:r>
          </w:p>
          <w:p w14:paraId="3C3DB7E0" w14:textId="1567F45A" w:rsidR="000B0FF6" w:rsidRPr="00A97915" w:rsidRDefault="000B0FF6" w:rsidP="00167928">
            <w:pPr>
              <w:tabs>
                <w:tab w:val="clear" w:pos="567"/>
                <w:tab w:val="left" w:pos="882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Факс: </w:t>
            </w:r>
            <w:r w:rsidRPr="00A97915">
              <w:rPr>
                <w:rFonts w:cstheme="minorBidi"/>
                <w:sz w:val="18"/>
                <w:szCs w:val="18"/>
                <w:lang w:val="ru-RU"/>
              </w:rPr>
              <w:tab/>
              <w:t>+49 6251 8405 597</w:t>
            </w:r>
          </w:p>
          <w:p w14:paraId="26C3EFCF" w14:textId="12C5BB92" w:rsidR="000B0FF6" w:rsidRPr="00A97915" w:rsidRDefault="000B0FF6" w:rsidP="00167928">
            <w:pPr>
              <w:widowControl w:val="0"/>
              <w:tabs>
                <w:tab w:val="clear" w:pos="567"/>
                <w:tab w:val="left" w:pos="882"/>
              </w:tabs>
              <w:spacing w:before="0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Эл. почта: </w:t>
            </w:r>
            <w:r w:rsidRPr="00A97915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1" w:history="1">
              <w:r w:rsidR="001B2B9B" w:rsidRPr="00A97915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portierung@ednt.de</w:t>
              </w:r>
            </w:hyperlink>
          </w:p>
        </w:tc>
      </w:tr>
    </w:tbl>
    <w:p w14:paraId="5FD8DB10" w14:textId="77777777" w:rsidR="000B0FF6" w:rsidRPr="00A97915" w:rsidRDefault="000B0FF6" w:rsidP="00167928">
      <w:pPr>
        <w:overflowPunct/>
        <w:spacing w:before="0"/>
        <w:textAlignment w:val="auto"/>
        <w:rPr>
          <w:rFonts w:cs="Calibri"/>
          <w:color w:val="000000"/>
          <w:sz w:val="18"/>
          <w:szCs w:val="18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0B0FF6" w:rsidRPr="00A97915" w14:paraId="4F97569D" w14:textId="77777777" w:rsidTr="001B2B9B">
        <w:trPr>
          <w:trHeight w:val="1014"/>
        </w:trPr>
        <w:tc>
          <w:tcPr>
            <w:tcW w:w="3544" w:type="dxa"/>
          </w:tcPr>
          <w:p w14:paraId="1D58CCA2" w14:textId="77777777" w:rsidR="000B0FF6" w:rsidRPr="00A97915" w:rsidRDefault="000B0FF6" w:rsidP="0016792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>Plus.line AG</w:t>
            </w:r>
          </w:p>
          <w:p w14:paraId="72AF11D4" w14:textId="77777777" w:rsidR="000B0FF6" w:rsidRPr="00A97915" w:rsidRDefault="000B0FF6" w:rsidP="0016792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Erlenstrasse 2 </w:t>
            </w:r>
          </w:p>
          <w:p w14:paraId="414BEDF3" w14:textId="77777777" w:rsidR="000B0FF6" w:rsidRPr="00A97915" w:rsidRDefault="000B0FF6" w:rsidP="0016792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>D-60325 FRANKFURT</w:t>
            </w:r>
          </w:p>
        </w:tc>
        <w:tc>
          <w:tcPr>
            <w:tcW w:w="2410" w:type="dxa"/>
          </w:tcPr>
          <w:p w14:paraId="18F4478A" w14:textId="77777777" w:rsidR="000B0FF6" w:rsidRPr="00A97915" w:rsidRDefault="000B0FF6" w:rsidP="0016792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A97915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PLINE</w:t>
            </w:r>
          </w:p>
        </w:tc>
        <w:tc>
          <w:tcPr>
            <w:tcW w:w="3402" w:type="dxa"/>
          </w:tcPr>
          <w:p w14:paraId="6E693ED0" w14:textId="77777777" w:rsidR="000B0FF6" w:rsidRPr="00A97915" w:rsidRDefault="000B0FF6" w:rsidP="00167928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>Mr Grischa Stegemann</w:t>
            </w:r>
          </w:p>
          <w:p w14:paraId="569BAEEB" w14:textId="1C1037B9" w:rsidR="000B0FF6" w:rsidRPr="00A97915" w:rsidRDefault="000B0FF6" w:rsidP="00167928">
            <w:pPr>
              <w:tabs>
                <w:tab w:val="clear" w:pos="567"/>
                <w:tab w:val="left" w:pos="882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Тел: </w:t>
            </w:r>
            <w:r w:rsidRPr="00A97915">
              <w:rPr>
                <w:rFonts w:cstheme="minorBidi"/>
                <w:sz w:val="18"/>
                <w:szCs w:val="18"/>
                <w:lang w:val="ru-RU"/>
              </w:rPr>
              <w:tab/>
              <w:t>+49 69 758915 0</w:t>
            </w:r>
          </w:p>
          <w:p w14:paraId="2D9242DE" w14:textId="3D9AF51C" w:rsidR="000B0FF6" w:rsidRPr="00A97915" w:rsidRDefault="000B0FF6" w:rsidP="00167928">
            <w:pPr>
              <w:tabs>
                <w:tab w:val="clear" w:pos="567"/>
                <w:tab w:val="left" w:pos="882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Факс: </w:t>
            </w:r>
            <w:r w:rsidRPr="00A97915">
              <w:rPr>
                <w:rFonts w:cstheme="minorBidi"/>
                <w:sz w:val="18"/>
                <w:szCs w:val="18"/>
                <w:lang w:val="ru-RU"/>
              </w:rPr>
              <w:tab/>
              <w:t>+49 69 758915 33</w:t>
            </w:r>
          </w:p>
          <w:p w14:paraId="5F1BFBCA" w14:textId="16C4D875" w:rsidR="000B0FF6" w:rsidRPr="00A97915" w:rsidRDefault="000B0FF6" w:rsidP="00167928">
            <w:pPr>
              <w:widowControl w:val="0"/>
              <w:tabs>
                <w:tab w:val="clear" w:pos="567"/>
                <w:tab w:val="left" w:pos="882"/>
              </w:tabs>
              <w:spacing w:before="0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Эл. почта: </w:t>
            </w:r>
            <w:r w:rsidRPr="00A97915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2" w:history="1">
              <w:r w:rsidR="001B2B9B" w:rsidRPr="00A97915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ltg@plusline.de</w:t>
              </w:r>
            </w:hyperlink>
          </w:p>
        </w:tc>
      </w:tr>
    </w:tbl>
    <w:p w14:paraId="7BE2A3E4" w14:textId="77777777" w:rsidR="000B0FF6" w:rsidRPr="00A97915" w:rsidRDefault="000B0FF6" w:rsidP="00167928">
      <w:pPr>
        <w:overflowPunct/>
        <w:spacing w:before="0"/>
        <w:textAlignment w:val="auto"/>
        <w:rPr>
          <w:rFonts w:cs="Calibri"/>
          <w:color w:val="000000"/>
          <w:sz w:val="18"/>
          <w:szCs w:val="18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402"/>
      </w:tblGrid>
      <w:tr w:rsidR="000B0FF6" w:rsidRPr="00A97915" w14:paraId="435118D4" w14:textId="77777777" w:rsidTr="001B2B9B">
        <w:trPr>
          <w:trHeight w:val="1014"/>
        </w:trPr>
        <w:tc>
          <w:tcPr>
            <w:tcW w:w="3544" w:type="dxa"/>
          </w:tcPr>
          <w:p w14:paraId="40B66062" w14:textId="77777777" w:rsidR="000B0FF6" w:rsidRPr="00A97915" w:rsidRDefault="000B0FF6" w:rsidP="0016792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>questnet GmbH</w:t>
            </w:r>
          </w:p>
          <w:p w14:paraId="2F9C6180" w14:textId="77777777" w:rsidR="000B0FF6" w:rsidRPr="00A97915" w:rsidRDefault="000B0FF6" w:rsidP="0016792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Byhlener Strasse 1 </w:t>
            </w:r>
          </w:p>
          <w:p w14:paraId="1D55336F" w14:textId="77777777" w:rsidR="000B0FF6" w:rsidRPr="00A97915" w:rsidRDefault="000B0FF6" w:rsidP="00167928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>D-03044 COTTBUS</w:t>
            </w:r>
          </w:p>
        </w:tc>
        <w:tc>
          <w:tcPr>
            <w:tcW w:w="2410" w:type="dxa"/>
          </w:tcPr>
          <w:p w14:paraId="68A2EB2F" w14:textId="77777777" w:rsidR="000B0FF6" w:rsidRPr="00A97915" w:rsidRDefault="000B0FF6" w:rsidP="00167928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A97915">
              <w:rPr>
                <w:rFonts w:eastAsia="SimSun" w:cstheme="minorBidi"/>
                <w:b/>
                <w:bCs/>
                <w:color w:val="000000"/>
                <w:sz w:val="18"/>
                <w:szCs w:val="18"/>
                <w:lang w:val="ru-RU"/>
              </w:rPr>
              <w:t>DEU411</w:t>
            </w:r>
          </w:p>
        </w:tc>
        <w:tc>
          <w:tcPr>
            <w:tcW w:w="3402" w:type="dxa"/>
          </w:tcPr>
          <w:p w14:paraId="4D255D50" w14:textId="77777777" w:rsidR="000B0FF6" w:rsidRPr="00A97915" w:rsidRDefault="000B0FF6" w:rsidP="00167928">
            <w:pPr>
              <w:tabs>
                <w:tab w:val="left" w:pos="426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>Mr René Kockisch</w:t>
            </w:r>
          </w:p>
          <w:p w14:paraId="2D79ADD7" w14:textId="075EE645" w:rsidR="000B0FF6" w:rsidRPr="00A97915" w:rsidRDefault="000B0FF6" w:rsidP="00167928">
            <w:pPr>
              <w:tabs>
                <w:tab w:val="clear" w:pos="567"/>
                <w:tab w:val="left" w:pos="882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Тел: </w:t>
            </w:r>
            <w:r w:rsidRPr="00A97915">
              <w:rPr>
                <w:rFonts w:cstheme="minorBidi"/>
                <w:sz w:val="18"/>
                <w:szCs w:val="18"/>
                <w:lang w:val="ru-RU"/>
              </w:rPr>
              <w:tab/>
              <w:t>+49 355 35759 41</w:t>
            </w:r>
          </w:p>
          <w:p w14:paraId="300EDA89" w14:textId="2789210F" w:rsidR="000B0FF6" w:rsidRPr="00A97915" w:rsidRDefault="000B0FF6" w:rsidP="00167928">
            <w:pPr>
              <w:tabs>
                <w:tab w:val="clear" w:pos="567"/>
                <w:tab w:val="left" w:pos="882"/>
                <w:tab w:val="center" w:pos="2480"/>
              </w:tabs>
              <w:spacing w:before="0"/>
              <w:rPr>
                <w:rFonts w:cstheme="minorBidi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Факс: </w:t>
            </w:r>
            <w:r w:rsidRPr="00A97915">
              <w:rPr>
                <w:rFonts w:cstheme="minorBidi"/>
                <w:sz w:val="18"/>
                <w:szCs w:val="18"/>
                <w:lang w:val="ru-RU"/>
              </w:rPr>
              <w:tab/>
              <w:t>+49 355 35759 10</w:t>
            </w:r>
          </w:p>
          <w:p w14:paraId="44E293E9" w14:textId="6696F796" w:rsidR="000B0FF6" w:rsidRPr="00A97915" w:rsidRDefault="000B0FF6" w:rsidP="00167928">
            <w:pPr>
              <w:widowControl w:val="0"/>
              <w:tabs>
                <w:tab w:val="clear" w:pos="567"/>
                <w:tab w:val="left" w:pos="882"/>
              </w:tabs>
              <w:spacing w:before="0"/>
              <w:rPr>
                <w:rFonts w:eastAsia="SimSun" w:cstheme="minorBidi"/>
                <w:color w:val="000000"/>
                <w:sz w:val="18"/>
                <w:szCs w:val="18"/>
                <w:lang w:val="ru-RU"/>
              </w:rPr>
            </w:pPr>
            <w:r w:rsidRPr="00A97915">
              <w:rPr>
                <w:rFonts w:cstheme="minorBidi"/>
                <w:sz w:val="18"/>
                <w:szCs w:val="18"/>
                <w:lang w:val="ru-RU"/>
              </w:rPr>
              <w:t xml:space="preserve">Эл. почта: </w:t>
            </w:r>
            <w:r w:rsidRPr="00A97915">
              <w:rPr>
                <w:rFonts w:cstheme="minorBidi"/>
                <w:sz w:val="18"/>
                <w:szCs w:val="18"/>
                <w:lang w:val="ru-RU"/>
              </w:rPr>
              <w:tab/>
            </w:r>
            <w:hyperlink r:id="rId33" w:history="1">
              <w:r w:rsidR="001B2B9B" w:rsidRPr="00A97915">
                <w:rPr>
                  <w:rStyle w:val="Hyperlink"/>
                  <w:rFonts w:cstheme="minorBidi"/>
                  <w:sz w:val="18"/>
                  <w:szCs w:val="18"/>
                  <w:lang w:val="ru-RU"/>
                </w:rPr>
                <w:t>rk@questnet.de</w:t>
              </w:r>
            </w:hyperlink>
          </w:p>
        </w:tc>
      </w:tr>
    </w:tbl>
    <w:p w14:paraId="7C4DFB6A" w14:textId="77777777" w:rsidR="007F2C47" w:rsidRPr="00A97915" w:rsidRDefault="007F2C47" w:rsidP="00167928">
      <w:pPr>
        <w:pStyle w:val="Heading20"/>
        <w:keepLines/>
        <w:spacing w:before="1200"/>
        <w:rPr>
          <w:lang w:val="ru-RU"/>
        </w:rPr>
      </w:pPr>
      <w:r w:rsidRPr="00A97915">
        <w:rPr>
          <w:szCs w:val="22"/>
          <w:lang w:val="ru-RU"/>
        </w:rPr>
        <w:t>Список кодов пунктов международной сигнализации (ISPC)</w:t>
      </w:r>
      <w:r w:rsidRPr="00A97915">
        <w:rPr>
          <w:szCs w:val="22"/>
          <w:lang w:val="ru-RU"/>
        </w:rPr>
        <w:br/>
        <w:t>(согласно Рекомендации МСЭ-Т Q.708 (03/1999))</w:t>
      </w:r>
      <w:r w:rsidRPr="00A97915">
        <w:rPr>
          <w:szCs w:val="22"/>
          <w:lang w:val="ru-RU"/>
        </w:rPr>
        <w:br/>
        <w:t>(по состоянию на 1 октября 2016 г.)</w:t>
      </w:r>
    </w:p>
    <w:p w14:paraId="56B317C7" w14:textId="6FD1B2EE" w:rsidR="007F2C47" w:rsidRPr="00A97915" w:rsidRDefault="007F2C47" w:rsidP="0016792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A97915">
        <w:rPr>
          <w:lang w:val="ru-RU"/>
        </w:rPr>
        <w:t xml:space="preserve">(Приложение к Оперативному бюллетеню МСЭ № </w:t>
      </w:r>
      <w:r w:rsidRPr="00A97915">
        <w:rPr>
          <w:bCs/>
          <w:lang w:val="ru-RU"/>
        </w:rPr>
        <w:t>1109 – 1.X.2016</w:t>
      </w:r>
      <w:r w:rsidRPr="00A97915">
        <w:rPr>
          <w:lang w:val="ru-RU"/>
        </w:rPr>
        <w:t>)</w:t>
      </w:r>
      <w:r w:rsidRPr="00A97915">
        <w:rPr>
          <w:lang w:val="ru-RU"/>
        </w:rPr>
        <w:br/>
        <w:t xml:space="preserve">(Поправка № </w:t>
      </w:r>
      <w:r w:rsidRPr="00A97915">
        <w:rPr>
          <w:bCs/>
          <w:lang w:val="ru-RU"/>
        </w:rPr>
        <w:t>6</w:t>
      </w:r>
      <w:r w:rsidR="00B17DF4" w:rsidRPr="00A97915">
        <w:rPr>
          <w:bCs/>
          <w:lang w:val="ru-RU"/>
        </w:rPr>
        <w:t>3</w:t>
      </w:r>
      <w:r w:rsidRPr="00A97915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7F2C47" w:rsidRPr="00A97915" w14:paraId="577A76D3" w14:textId="77777777" w:rsidTr="00225DB5">
        <w:trPr>
          <w:cantSplit/>
          <w:trHeight w:val="227"/>
        </w:trPr>
        <w:tc>
          <w:tcPr>
            <w:tcW w:w="1818" w:type="dxa"/>
            <w:gridSpan w:val="2"/>
          </w:tcPr>
          <w:p w14:paraId="250374E3" w14:textId="77777777" w:rsidR="007F2C47" w:rsidRPr="00A97915" w:rsidRDefault="007F2C47" w:rsidP="00167928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A97915">
              <w:rPr>
                <w:rFonts w:asciiTheme="minorHAnsi" w:hAnsiTheme="minorHAnsi" w:cstheme="minorHAnsi"/>
                <w:szCs w:val="18"/>
                <w:lang w:val="ru-RU"/>
              </w:rPr>
              <w:t>Страна/</w:t>
            </w:r>
            <w:r w:rsidRPr="00A97915">
              <w:rPr>
                <w:rFonts w:asciiTheme="minorHAnsi" w:hAnsiTheme="minorHAnsi" w:cstheme="minorHAnsi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</w:tcPr>
          <w:p w14:paraId="10A7F160" w14:textId="77777777" w:rsidR="007F2C47" w:rsidRPr="00A97915" w:rsidRDefault="007F2C47" w:rsidP="00167928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A97915">
              <w:rPr>
                <w:rFonts w:asciiTheme="minorHAnsi" w:hAnsiTheme="minorHAnsi" w:cstheme="minorHAnsi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15E3993D" w14:textId="77777777" w:rsidR="007F2C47" w:rsidRPr="00A97915" w:rsidRDefault="007F2C47" w:rsidP="00167928">
            <w:pPr>
              <w:pStyle w:val="Tablehead0"/>
              <w:jc w:val="left"/>
              <w:rPr>
                <w:highlight w:val="yellow"/>
                <w:lang w:val="ru-RU"/>
              </w:rPr>
            </w:pPr>
            <w:r w:rsidRPr="00A97915">
              <w:rPr>
                <w:rFonts w:asciiTheme="minorHAnsi" w:hAnsiTheme="minorHAnsi" w:cstheme="minorHAnsi"/>
                <w:szCs w:val="18"/>
                <w:lang w:val="ru-RU"/>
              </w:rPr>
              <w:t>Название оператора пункта</w:t>
            </w:r>
            <w:r w:rsidRPr="00A97915">
              <w:rPr>
                <w:rFonts w:asciiTheme="minorHAnsi" w:hAnsiTheme="minorHAnsi" w:cstheme="minorHAnsi"/>
                <w:szCs w:val="18"/>
                <w:lang w:val="ru-RU"/>
              </w:rPr>
              <w:br/>
              <w:t>сигнализации</w:t>
            </w:r>
          </w:p>
        </w:tc>
      </w:tr>
      <w:tr w:rsidR="007F2C47" w:rsidRPr="00A97915" w14:paraId="7197C72E" w14:textId="77777777" w:rsidTr="00225DB5">
        <w:trPr>
          <w:cantSplit/>
          <w:trHeight w:val="227"/>
        </w:trPr>
        <w:tc>
          <w:tcPr>
            <w:tcW w:w="909" w:type="dxa"/>
          </w:tcPr>
          <w:p w14:paraId="102D694D" w14:textId="77777777" w:rsidR="007F2C47" w:rsidRPr="00A97915" w:rsidRDefault="007F2C47" w:rsidP="00167928">
            <w:pPr>
              <w:pStyle w:val="Tablehead0"/>
              <w:jc w:val="left"/>
              <w:rPr>
                <w:lang w:val="ru-RU"/>
              </w:rPr>
            </w:pPr>
            <w:r w:rsidRPr="00A97915">
              <w:rPr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392D70FC" w14:textId="77777777" w:rsidR="007F2C47" w:rsidRPr="00A97915" w:rsidRDefault="007F2C47" w:rsidP="00167928">
            <w:pPr>
              <w:pStyle w:val="Tablehead0"/>
              <w:jc w:val="left"/>
              <w:rPr>
                <w:lang w:val="ru-RU"/>
              </w:rPr>
            </w:pPr>
            <w:r w:rsidRPr="00A97915">
              <w:rPr>
                <w:lang w:val="ru-RU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1F544E5D" w14:textId="77777777" w:rsidR="007F2C47" w:rsidRPr="00A97915" w:rsidRDefault="007F2C47" w:rsidP="00167928">
            <w:pPr>
              <w:pStyle w:val="Tablehead0"/>
              <w:jc w:val="left"/>
              <w:rPr>
                <w:lang w:val="ru-RU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14:paraId="004EFEF6" w14:textId="77777777" w:rsidR="007F2C47" w:rsidRPr="00A97915" w:rsidRDefault="007F2C47" w:rsidP="00167928">
            <w:pPr>
              <w:pStyle w:val="Tablehead0"/>
              <w:jc w:val="left"/>
              <w:rPr>
                <w:lang w:val="ru-RU"/>
              </w:rPr>
            </w:pPr>
          </w:p>
        </w:tc>
      </w:tr>
      <w:tr w:rsidR="007F2C47" w:rsidRPr="00A97915" w14:paraId="1B554FC8" w14:textId="77777777" w:rsidTr="00225DB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6C1292B" w14:textId="43E717B0" w:rsidR="007F2C47" w:rsidRPr="00A97915" w:rsidRDefault="0008578D" w:rsidP="00167928">
            <w:pPr>
              <w:pStyle w:val="Normalaftertitle"/>
              <w:keepNext/>
              <w:spacing w:before="240" w:after="120"/>
              <w:rPr>
                <w:b/>
                <w:sz w:val="18"/>
                <w:szCs w:val="18"/>
                <w:lang w:val="ru-RU"/>
              </w:rPr>
            </w:pPr>
            <w:r w:rsidRPr="00A97915">
              <w:rPr>
                <w:b/>
                <w:sz w:val="18"/>
                <w:szCs w:val="18"/>
                <w:lang w:val="ru-RU"/>
              </w:rPr>
              <w:t>Босния и Герцеговина</w:t>
            </w:r>
            <w:r w:rsidR="009E5B09" w:rsidRPr="00A97915">
              <w:rPr>
                <w:b/>
                <w:sz w:val="18"/>
                <w:szCs w:val="18"/>
                <w:lang w:val="ru-RU"/>
              </w:rPr>
              <w:t>     </w:t>
            </w:r>
            <w:r w:rsidR="007F2C47" w:rsidRPr="00A97915">
              <w:rPr>
                <w:b/>
                <w:sz w:val="18"/>
                <w:szCs w:val="18"/>
                <w:lang w:val="ru-RU"/>
              </w:rPr>
              <w:t>ADD</w:t>
            </w:r>
          </w:p>
        </w:tc>
      </w:tr>
      <w:tr w:rsidR="0008578D" w:rsidRPr="00A97915" w14:paraId="57FDB923" w14:textId="77777777" w:rsidTr="00225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E27A7B" w14:textId="264E8EE9" w:rsidR="0008578D" w:rsidRPr="00A97915" w:rsidRDefault="0008578D" w:rsidP="00167928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A97915">
              <w:rPr>
                <w:lang w:val="ru-RU"/>
              </w:rPr>
              <w:t>2-218-4</w:t>
            </w:r>
          </w:p>
        </w:tc>
        <w:tc>
          <w:tcPr>
            <w:tcW w:w="909" w:type="dxa"/>
            <w:shd w:val="clear" w:color="auto" w:fill="auto"/>
          </w:tcPr>
          <w:p w14:paraId="35819DD2" w14:textId="1690DEAC" w:rsidR="0008578D" w:rsidRPr="00A97915" w:rsidRDefault="0008578D" w:rsidP="00167928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A97915">
              <w:rPr>
                <w:lang w:val="ru-RU"/>
              </w:rPr>
              <w:t>5844</w:t>
            </w:r>
          </w:p>
        </w:tc>
        <w:tc>
          <w:tcPr>
            <w:tcW w:w="3461" w:type="dxa"/>
            <w:shd w:val="clear" w:color="auto" w:fill="auto"/>
          </w:tcPr>
          <w:p w14:paraId="489052A9" w14:textId="7B5E76B1" w:rsidR="0008578D" w:rsidRPr="00A97915" w:rsidRDefault="0008578D" w:rsidP="00167928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A97915">
              <w:rPr>
                <w:lang w:val="ru-RU"/>
              </w:rPr>
              <w:t>Mostar</w:t>
            </w:r>
          </w:p>
        </w:tc>
        <w:tc>
          <w:tcPr>
            <w:tcW w:w="4009" w:type="dxa"/>
          </w:tcPr>
          <w:p w14:paraId="63C00146" w14:textId="79D3C42D" w:rsidR="0008578D" w:rsidRPr="00A97915" w:rsidRDefault="0008578D" w:rsidP="00167928">
            <w:pPr>
              <w:pStyle w:val="StyleTabletextLeft"/>
              <w:rPr>
                <w:bCs w:val="0"/>
                <w:szCs w:val="18"/>
                <w:lang w:val="ru-RU"/>
              </w:rPr>
            </w:pPr>
            <w:r w:rsidRPr="00A97915">
              <w:rPr>
                <w:lang w:val="ru-RU"/>
              </w:rPr>
              <w:t>JP Hrvatske telekomunikacije d.d. Mostar</w:t>
            </w:r>
          </w:p>
        </w:tc>
      </w:tr>
      <w:tr w:rsidR="009E5B09" w:rsidRPr="00A97915" w14:paraId="117B81CE" w14:textId="77777777" w:rsidTr="00225DB5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B46455" w14:textId="2E6F4705" w:rsidR="009E5B09" w:rsidRPr="00A97915" w:rsidRDefault="009E5B09" w:rsidP="00167928">
            <w:pPr>
              <w:pStyle w:val="StyleTabletextLeft"/>
              <w:rPr>
                <w:bCs w:val="0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1279EAF2" w14:textId="27241611" w:rsidR="009E5B09" w:rsidRPr="00A97915" w:rsidRDefault="009E5B09" w:rsidP="00167928">
            <w:pPr>
              <w:pStyle w:val="StyleTabletextLeft"/>
              <w:rPr>
                <w:bCs w:val="0"/>
                <w:szCs w:val="18"/>
                <w:lang w:val="ru-RU"/>
              </w:rPr>
            </w:pPr>
          </w:p>
        </w:tc>
        <w:tc>
          <w:tcPr>
            <w:tcW w:w="3461" w:type="dxa"/>
            <w:shd w:val="clear" w:color="auto" w:fill="auto"/>
          </w:tcPr>
          <w:p w14:paraId="6A370620" w14:textId="2EA911FE" w:rsidR="009E5B09" w:rsidRPr="00A97915" w:rsidRDefault="009E5B09" w:rsidP="00167928">
            <w:pPr>
              <w:pStyle w:val="StyleTabletextLeft"/>
              <w:rPr>
                <w:bCs w:val="0"/>
                <w:szCs w:val="18"/>
                <w:lang w:val="ru-RU"/>
              </w:rPr>
            </w:pPr>
          </w:p>
        </w:tc>
        <w:tc>
          <w:tcPr>
            <w:tcW w:w="4009" w:type="dxa"/>
          </w:tcPr>
          <w:p w14:paraId="5BF2ED03" w14:textId="2CD2D102" w:rsidR="009E5B09" w:rsidRPr="00A97915" w:rsidRDefault="009E5B09" w:rsidP="00167928">
            <w:pPr>
              <w:pStyle w:val="StyleTabletextLeft"/>
              <w:rPr>
                <w:bCs w:val="0"/>
                <w:szCs w:val="18"/>
                <w:lang w:val="ru-RU"/>
              </w:rPr>
            </w:pPr>
          </w:p>
        </w:tc>
      </w:tr>
    </w:tbl>
    <w:p w14:paraId="373B5E18" w14:textId="77777777" w:rsidR="009E5B09" w:rsidRPr="00A97915" w:rsidRDefault="009E5B09" w:rsidP="0016792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A97915">
        <w:rPr>
          <w:position w:val="6"/>
          <w:sz w:val="16"/>
          <w:szCs w:val="16"/>
          <w:lang w:val="ru-RU"/>
        </w:rPr>
        <w:t>____________</w:t>
      </w:r>
    </w:p>
    <w:p w14:paraId="7B957F61" w14:textId="77777777" w:rsidR="009E5B09" w:rsidRPr="00A97915" w:rsidRDefault="009E5B09" w:rsidP="0016792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A97915">
        <w:rPr>
          <w:sz w:val="16"/>
          <w:szCs w:val="16"/>
          <w:lang w:val="ru-RU"/>
        </w:rPr>
        <w:t>ISPC:</w:t>
      </w:r>
      <w:r w:rsidRPr="00A97915">
        <w:rPr>
          <w:sz w:val="16"/>
          <w:szCs w:val="16"/>
          <w:lang w:val="ru-RU"/>
        </w:rPr>
        <w:tab/>
        <w:t>Коды пунктов международной сигнализации</w:t>
      </w:r>
      <w:r w:rsidRPr="00A97915">
        <w:rPr>
          <w:sz w:val="16"/>
          <w:szCs w:val="16"/>
          <w:lang w:val="ru-RU"/>
        </w:rPr>
        <w:br/>
      </w:r>
      <w:r w:rsidRPr="00A97915">
        <w:rPr>
          <w:sz w:val="16"/>
          <w:szCs w:val="16"/>
          <w:lang w:val="ru-RU"/>
        </w:rPr>
        <w:tab/>
        <w:t xml:space="preserve">International Signalling Point Codes. </w:t>
      </w:r>
    </w:p>
    <w:p w14:paraId="658C577B" w14:textId="77777777" w:rsidR="00890F1B" w:rsidRPr="00A97915" w:rsidRDefault="00890F1B" w:rsidP="00167928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A97915">
        <w:rPr>
          <w:szCs w:val="26"/>
          <w:lang w:val="ru-RU"/>
        </w:rPr>
        <w:lastRenderedPageBreak/>
        <w:t>Национальный план нумерации</w:t>
      </w:r>
      <w:r w:rsidRPr="00A97915">
        <w:rPr>
          <w:szCs w:val="26"/>
          <w:lang w:val="ru-RU"/>
        </w:rPr>
        <w:br/>
        <w:t>(согласно Рекомендации МСЭ-Т E.129 (01/2013))</w:t>
      </w:r>
    </w:p>
    <w:p w14:paraId="5404F14F" w14:textId="77777777" w:rsidR="00890F1B" w:rsidRPr="00A97915" w:rsidRDefault="00890F1B" w:rsidP="0016792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14" w:name="_Toc36875244"/>
      <w:bookmarkStart w:id="215" w:name="_Toc469048962"/>
      <w:r w:rsidRPr="00A97915">
        <w:rPr>
          <w:rFonts w:eastAsia="SimSun" w:cs="Arial"/>
          <w:lang w:val="ru-RU"/>
        </w:rPr>
        <w:t>Веб-страница</w:t>
      </w:r>
      <w:hyperlink r:id="rId34" w:history="1">
        <w:r w:rsidRPr="00A97915">
          <w:rPr>
            <w:rFonts w:eastAsia="SimSun"/>
            <w:lang w:val="ru-RU"/>
          </w:rPr>
          <w:t>:</w:t>
        </w:r>
        <w:bookmarkEnd w:id="214"/>
        <w:r w:rsidRPr="00A97915">
          <w:rPr>
            <w:rFonts w:eastAsia="SimSun"/>
            <w:lang w:val="ru-RU"/>
          </w:rPr>
          <w:t xml:space="preserve"> </w:t>
        </w:r>
        <w:r w:rsidRPr="00A97915">
          <w:rPr>
            <w:rStyle w:val="Hyperlink"/>
            <w:rFonts w:eastAsia="SimSun" w:cs="Arial"/>
            <w:color w:val="auto"/>
            <w:lang w:val="ru-RU"/>
          </w:rPr>
          <w:t>www.itu.int/itu-t/inr/nnp/index.html</w:t>
        </w:r>
        <w:bookmarkEnd w:id="215"/>
      </w:hyperlink>
    </w:p>
    <w:p w14:paraId="5CAA458E" w14:textId="77777777" w:rsidR="00890F1B" w:rsidRPr="00A97915" w:rsidRDefault="00890F1B" w:rsidP="00167928">
      <w:pPr>
        <w:spacing w:before="480"/>
        <w:rPr>
          <w:lang w:val="ru-RU"/>
        </w:rPr>
      </w:pPr>
      <w:r w:rsidRPr="00A97915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B3B3AF8" w14:textId="77777777" w:rsidR="00890F1B" w:rsidRPr="00A97915" w:rsidRDefault="00890F1B" w:rsidP="00167928">
      <w:pPr>
        <w:rPr>
          <w:lang w:val="ru-RU"/>
        </w:rPr>
      </w:pPr>
      <w:r w:rsidRPr="00A97915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5" w:history="1">
        <w:r w:rsidRPr="00A97915">
          <w:rPr>
            <w:rStyle w:val="Hyperlink"/>
            <w:color w:val="auto"/>
            <w:lang w:val="ru-RU"/>
          </w:rPr>
          <w:t>tsbtson@itu.int</w:t>
        </w:r>
      </w:hyperlink>
      <w:r w:rsidRPr="00A97915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A520286" w14:textId="6623A6FE" w:rsidR="00890F1B" w:rsidRPr="00A97915" w:rsidRDefault="00890F1B" w:rsidP="00167928">
      <w:pPr>
        <w:spacing w:after="360"/>
        <w:rPr>
          <w:lang w:val="ru-RU"/>
        </w:rPr>
      </w:pPr>
      <w:r w:rsidRPr="00A97915">
        <w:rPr>
          <w:lang w:val="ru-RU"/>
        </w:rPr>
        <w:t>В период с 1 </w:t>
      </w:r>
      <w:r w:rsidR="00C331EA" w:rsidRPr="00A97915">
        <w:rPr>
          <w:lang w:val="ru-RU"/>
        </w:rPr>
        <w:t>октября</w:t>
      </w:r>
      <w:r w:rsidRPr="00A97915">
        <w:rPr>
          <w:lang w:val="ru-RU"/>
        </w:rPr>
        <w:t xml:space="preserve"> 2019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E4116" w:rsidRPr="00A97915" w14:paraId="4CB51C9F" w14:textId="77777777" w:rsidTr="001B2B9B">
        <w:trPr>
          <w:trHeight w:val="477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C4FE" w14:textId="1002101A" w:rsidR="00890F1B" w:rsidRPr="00A97915" w:rsidRDefault="00890F1B" w:rsidP="001B2B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97915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1B2B9B" w:rsidRPr="00A97915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A97915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18D16EB" w14:textId="77777777" w:rsidR="00890F1B" w:rsidRPr="00A97915" w:rsidRDefault="00890F1B" w:rsidP="001B2B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A97915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C331EA" w:rsidRPr="00A97915" w14:paraId="06039FBC" w14:textId="77777777" w:rsidTr="00890F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E54A" w14:textId="7D035F6D" w:rsidR="00C331EA" w:rsidRPr="00A97915" w:rsidRDefault="00C331EA" w:rsidP="00167928">
            <w:pPr>
              <w:tabs>
                <w:tab w:val="left" w:pos="1020"/>
              </w:tabs>
              <w:spacing w:before="40" w:after="40"/>
              <w:rPr>
                <w:rFonts w:eastAsia="SimSun"/>
                <w:lang w:val="ru-RU"/>
              </w:rPr>
            </w:pPr>
            <w:r w:rsidRPr="00A97915">
              <w:rPr>
                <w:lang w:val="ru-RU"/>
              </w:rPr>
              <w:t>Кыргызстан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2671" w14:textId="63BB020C" w:rsidR="00C331EA" w:rsidRPr="00A97915" w:rsidRDefault="00C331EA" w:rsidP="00167928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A97915">
              <w:rPr>
                <w:rFonts w:eastAsia="SimSun"/>
                <w:lang w:val="ru-RU"/>
              </w:rPr>
              <w:t>+996</w:t>
            </w:r>
          </w:p>
        </w:tc>
      </w:tr>
      <w:tr w:rsidR="00C331EA" w:rsidRPr="00A97915" w14:paraId="553A45FB" w14:textId="77777777" w:rsidTr="00890F1B">
        <w:trPr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AB3D" w14:textId="625178E8" w:rsidR="00C331EA" w:rsidRPr="00A97915" w:rsidRDefault="00C331EA" w:rsidP="00167928">
            <w:pPr>
              <w:tabs>
                <w:tab w:val="left" w:pos="1020"/>
              </w:tabs>
              <w:spacing w:before="40" w:after="40"/>
              <w:rPr>
                <w:lang w:val="ru-RU"/>
              </w:rPr>
            </w:pPr>
            <w:r w:rsidRPr="00A97915">
              <w:rPr>
                <w:lang w:val="ru-RU"/>
              </w:rPr>
              <w:t>Латвия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28FE" w14:textId="3ECED5F6" w:rsidR="00C331EA" w:rsidRPr="00A97915" w:rsidRDefault="00C331EA" w:rsidP="00167928">
            <w:pPr>
              <w:spacing w:before="40" w:after="40"/>
              <w:jc w:val="center"/>
              <w:rPr>
                <w:rFonts w:eastAsia="SimSun"/>
                <w:lang w:val="ru-RU"/>
              </w:rPr>
            </w:pPr>
            <w:r w:rsidRPr="00A97915">
              <w:rPr>
                <w:rFonts w:eastAsia="SimSun"/>
                <w:lang w:val="ru-RU"/>
              </w:rPr>
              <w:t>+371</w:t>
            </w:r>
          </w:p>
        </w:tc>
      </w:tr>
    </w:tbl>
    <w:p w14:paraId="7C398638" w14:textId="77777777" w:rsidR="00890F1B" w:rsidRPr="00A97915" w:rsidRDefault="00890F1B" w:rsidP="0016792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eastAsia="Calibri" w:hAnsiTheme="minorHAnsi"/>
          <w:lang w:val="ru-RU"/>
        </w:rPr>
      </w:pPr>
      <w:bookmarkStart w:id="216" w:name="_GoBack"/>
      <w:bookmarkEnd w:id="216"/>
    </w:p>
    <w:sectPr w:rsidR="00890F1B" w:rsidRPr="00A97915" w:rsidSect="004C24DE">
      <w:footerReference w:type="even" r:id="rId36"/>
      <w:footerReference w:type="default" r:id="rId37"/>
      <w:footerReference w:type="first" r:id="rId3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AA7A" w14:textId="77777777" w:rsidR="007A3669" w:rsidRDefault="007A3669">
      <w:r>
        <w:separator/>
      </w:r>
    </w:p>
  </w:endnote>
  <w:endnote w:type="continuationSeparator" w:id="0">
    <w:p w14:paraId="30C73B9F" w14:textId="77777777" w:rsidR="007A3669" w:rsidRDefault="007A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7A3669" w:rsidRPr="007F091C" w14:paraId="24F22A00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1187201" w14:textId="77777777" w:rsidR="007A3669" w:rsidRDefault="007A366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1DA761E" w14:textId="77777777" w:rsidR="007A3669" w:rsidRPr="007F091C" w:rsidRDefault="007A366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0AC0E6B" wp14:editId="73B1EE3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421850" w14:textId="77777777" w:rsidR="007A3669" w:rsidRDefault="007A3669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A3669" w:rsidRPr="007F091C" w14:paraId="678DEB17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5B750A0" w14:textId="75FFED9E" w:rsidR="007A3669" w:rsidRPr="007F091C" w:rsidRDefault="007A3669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62BC9">
            <w:rPr>
              <w:noProof/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62BC9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49D09CE" w14:textId="77777777" w:rsidR="007A3669" w:rsidRPr="00911AE9" w:rsidRDefault="007A366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A80C798" w14:textId="77777777" w:rsidR="007A3669" w:rsidRDefault="007A3669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A3669" w:rsidRPr="007F091C" w14:paraId="37A0095E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9CBA5B1" w14:textId="77777777" w:rsidR="007A3669" w:rsidRPr="00911AE9" w:rsidRDefault="007A366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A0606D" w14:textId="5E8A8A88" w:rsidR="007A3669" w:rsidRPr="007F091C" w:rsidRDefault="007A366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62BC9">
            <w:rPr>
              <w:noProof/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62BC9"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19437D7" w14:textId="77777777" w:rsidR="007A3669" w:rsidRDefault="007A3669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62BC9" w:rsidRPr="007F091C" w14:paraId="39F151C3" w14:textId="77777777" w:rsidTr="003964F4">
      <w:trPr>
        <w:cantSplit/>
        <w:jc w:val="center"/>
      </w:trPr>
      <w:tc>
        <w:tcPr>
          <w:tcW w:w="1761" w:type="dxa"/>
          <w:shd w:val="clear" w:color="auto" w:fill="4C4C4C"/>
        </w:tcPr>
        <w:p w14:paraId="21313A4D" w14:textId="61940DFC" w:rsidR="00062BC9" w:rsidRPr="007F091C" w:rsidRDefault="00062BC9" w:rsidP="00062BC9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89652BF" w14:textId="77777777" w:rsidR="00062BC9" w:rsidRPr="00911AE9" w:rsidRDefault="00062BC9" w:rsidP="00062BC9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79DA80BA" w14:textId="77777777" w:rsidR="00062BC9" w:rsidRDefault="00062BC9" w:rsidP="00062BC9">
    <w:pPr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7A3669" w:rsidRPr="007F091C" w14:paraId="7AD4855E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1276CF43" w14:textId="44BA5125" w:rsidR="007A3669" w:rsidRPr="007F091C" w:rsidRDefault="007A3669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62BC9">
            <w:rPr>
              <w:noProof/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62BC9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2F9F90E" w14:textId="77777777" w:rsidR="007A3669" w:rsidRPr="00911AE9" w:rsidRDefault="007A366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460D6DF2" w14:textId="77777777" w:rsidR="007A3669" w:rsidRDefault="007A3669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7A3669" w:rsidRPr="007F091C" w14:paraId="08B13DDB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02056ACB" w14:textId="77777777" w:rsidR="007A3669" w:rsidRPr="00911AE9" w:rsidRDefault="007A366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4DE8C18" w14:textId="03F0A8B0" w:rsidR="007A3669" w:rsidRPr="007F091C" w:rsidRDefault="007A3669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062BC9">
            <w:rPr>
              <w:noProof/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062BC9">
            <w:rPr>
              <w:noProof/>
              <w:color w:val="FFFFFF"/>
              <w:lang w:val="en-US"/>
            </w:rPr>
            <w:t>11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29EA978" w14:textId="77777777" w:rsidR="007A3669" w:rsidRDefault="007A3669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62BC9" w:rsidRPr="007F091C" w14:paraId="7F1BD482" w14:textId="77777777" w:rsidTr="003964F4">
      <w:trPr>
        <w:cantSplit/>
        <w:jc w:val="right"/>
      </w:trPr>
      <w:tc>
        <w:tcPr>
          <w:tcW w:w="7378" w:type="dxa"/>
          <w:shd w:val="clear" w:color="auto" w:fill="A6A6A6"/>
        </w:tcPr>
        <w:p w14:paraId="543A5A7C" w14:textId="77777777" w:rsidR="00062BC9" w:rsidRPr="00911AE9" w:rsidRDefault="00062BC9" w:rsidP="00062BC9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DAE345E" w14:textId="5CD01F17" w:rsidR="00062BC9" w:rsidRPr="007F091C" w:rsidRDefault="00062BC9" w:rsidP="00062BC9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1183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69B481AD" w14:textId="77777777" w:rsidR="00062BC9" w:rsidRDefault="00062BC9" w:rsidP="00062BC9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014FD" w14:textId="77777777" w:rsidR="007A3669" w:rsidRDefault="007A3669">
      <w:r>
        <w:separator/>
      </w:r>
    </w:p>
  </w:footnote>
  <w:footnote w:type="continuationSeparator" w:id="0">
    <w:p w14:paraId="59163308" w14:textId="77777777" w:rsidR="007A3669" w:rsidRDefault="007A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B2E6" w14:textId="77777777" w:rsidR="007A3669" w:rsidRPr="00FB1F65" w:rsidRDefault="007A3669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249A4" w14:textId="77777777" w:rsidR="007A3669" w:rsidRPr="00513053" w:rsidRDefault="007A3669" w:rsidP="005130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FA07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9AF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ED1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56B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1CC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828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DC9E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960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228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70F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0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E23677"/>
    <w:multiLevelType w:val="hybridMultilevel"/>
    <w:tmpl w:val="8638A048"/>
    <w:lvl w:ilvl="0" w:tplc="7BEA2014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F3825936" w:tentative="1">
      <w:start w:val="1"/>
      <w:numFmt w:val="lowerLetter"/>
      <w:lvlText w:val="%2."/>
      <w:lvlJc w:val="left"/>
      <w:pPr>
        <w:ind w:left="1440" w:hanging="360"/>
      </w:pPr>
    </w:lvl>
    <w:lvl w:ilvl="2" w:tplc="F2C2C206" w:tentative="1">
      <w:start w:val="1"/>
      <w:numFmt w:val="lowerRoman"/>
      <w:lvlText w:val="%3."/>
      <w:lvlJc w:val="right"/>
      <w:pPr>
        <w:ind w:left="2160" w:hanging="180"/>
      </w:pPr>
    </w:lvl>
    <w:lvl w:ilvl="3" w:tplc="0E425976" w:tentative="1">
      <w:start w:val="1"/>
      <w:numFmt w:val="decimal"/>
      <w:lvlText w:val="%4."/>
      <w:lvlJc w:val="left"/>
      <w:pPr>
        <w:ind w:left="2880" w:hanging="360"/>
      </w:pPr>
    </w:lvl>
    <w:lvl w:ilvl="4" w:tplc="8C30A694" w:tentative="1">
      <w:start w:val="1"/>
      <w:numFmt w:val="lowerLetter"/>
      <w:lvlText w:val="%5."/>
      <w:lvlJc w:val="left"/>
      <w:pPr>
        <w:ind w:left="3600" w:hanging="360"/>
      </w:pPr>
    </w:lvl>
    <w:lvl w:ilvl="5" w:tplc="128AB102" w:tentative="1">
      <w:start w:val="1"/>
      <w:numFmt w:val="lowerRoman"/>
      <w:lvlText w:val="%6."/>
      <w:lvlJc w:val="right"/>
      <w:pPr>
        <w:ind w:left="4320" w:hanging="180"/>
      </w:pPr>
    </w:lvl>
    <w:lvl w:ilvl="6" w:tplc="4E00A476" w:tentative="1">
      <w:start w:val="1"/>
      <w:numFmt w:val="decimal"/>
      <w:lvlText w:val="%7."/>
      <w:lvlJc w:val="left"/>
      <w:pPr>
        <w:ind w:left="5040" w:hanging="360"/>
      </w:pPr>
    </w:lvl>
    <w:lvl w:ilvl="7" w:tplc="C4F22AB2" w:tentative="1">
      <w:start w:val="1"/>
      <w:numFmt w:val="lowerLetter"/>
      <w:lvlText w:val="%8."/>
      <w:lvlJc w:val="left"/>
      <w:pPr>
        <w:ind w:left="5760" w:hanging="360"/>
      </w:pPr>
    </w:lvl>
    <w:lvl w:ilvl="8" w:tplc="71C29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21C3D"/>
    <w:multiLevelType w:val="hybridMultilevel"/>
    <w:tmpl w:val="5010E884"/>
    <w:lvl w:ilvl="0" w:tplc="0706D9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34E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10D1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EE2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F60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6E0B2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76A4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CE5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FE1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394E73"/>
    <w:multiLevelType w:val="hybridMultilevel"/>
    <w:tmpl w:val="F6A0F1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10978"/>
    <w:multiLevelType w:val="hybridMultilevel"/>
    <w:tmpl w:val="DC181CCE"/>
    <w:lvl w:ilvl="0" w:tplc="E22E8F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7C8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A8A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8A91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D4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CE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9CB5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6CA7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0C9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9"/>
  </w:num>
  <w:num w:numId="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4"/>
  </w:num>
  <w:num w:numId="7">
    <w:abstractNumId w:val="12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8">
    <w:abstractNumId w:val="38"/>
  </w:num>
  <w:num w:numId="1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2">
    <w:abstractNumId w:val="16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9"/>
  </w:num>
  <w:num w:numId="26">
    <w:abstractNumId w:val="39"/>
  </w:num>
  <w:num w:numId="27">
    <w:abstractNumId w:val="18"/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9">
    <w:abstractNumId w:val="13"/>
  </w:num>
  <w:num w:numId="30">
    <w:abstractNumId w:val="21"/>
  </w:num>
  <w:num w:numId="31">
    <w:abstractNumId w:val="9"/>
  </w:num>
  <w:num w:numId="32">
    <w:abstractNumId w:val="36"/>
  </w:num>
  <w:num w:numId="33">
    <w:abstractNumId w:val="31"/>
  </w:num>
  <w:num w:numId="3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35">
    <w:abstractNumId w:val="30"/>
  </w:num>
  <w:num w:numId="36">
    <w:abstractNumId w:val="37"/>
  </w:num>
  <w:num w:numId="37">
    <w:abstractNumId w:val="20"/>
  </w:num>
  <w:num w:numId="38">
    <w:abstractNumId w:val="27"/>
  </w:num>
  <w:num w:numId="39">
    <w:abstractNumId w:val="11"/>
  </w:num>
  <w:num w:numId="40">
    <w:abstractNumId w:val="24"/>
  </w:num>
  <w:num w:numId="41">
    <w:abstractNumId w:val="25"/>
  </w:num>
  <w:num w:numId="42">
    <w:abstractNumId w:val="40"/>
  </w:num>
  <w:num w:numId="43">
    <w:abstractNumId w:val="32"/>
  </w:num>
  <w:num w:numId="44">
    <w:abstractNumId w:val="33"/>
  </w:num>
  <w:num w:numId="45">
    <w:abstractNumId w:val="26"/>
  </w:num>
  <w:num w:numId="46">
    <w:abstractNumId w:val="22"/>
  </w:num>
  <w:num w:numId="4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21F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7CF"/>
    <w:rsid w:val="00010807"/>
    <w:rsid w:val="00010CCA"/>
    <w:rsid w:val="00010D6F"/>
    <w:rsid w:val="00010EAA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42F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644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BC9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ADB"/>
    <w:rsid w:val="00065D28"/>
    <w:rsid w:val="000662EA"/>
    <w:rsid w:val="000669F7"/>
    <w:rsid w:val="00066A6D"/>
    <w:rsid w:val="00066FAE"/>
    <w:rsid w:val="0006743F"/>
    <w:rsid w:val="000676FA"/>
    <w:rsid w:val="00067734"/>
    <w:rsid w:val="00067C42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BFE"/>
    <w:rsid w:val="00080ED9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BE6"/>
    <w:rsid w:val="00082C77"/>
    <w:rsid w:val="0008303C"/>
    <w:rsid w:val="000832CF"/>
    <w:rsid w:val="0008357A"/>
    <w:rsid w:val="000835B5"/>
    <w:rsid w:val="000835EF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78D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1DE"/>
    <w:rsid w:val="0009327F"/>
    <w:rsid w:val="000940E7"/>
    <w:rsid w:val="00094362"/>
    <w:rsid w:val="000945BE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97EC5"/>
    <w:rsid w:val="000A00C3"/>
    <w:rsid w:val="000A03CF"/>
    <w:rsid w:val="000A0985"/>
    <w:rsid w:val="000A0DF2"/>
    <w:rsid w:val="000A0FE1"/>
    <w:rsid w:val="000A110B"/>
    <w:rsid w:val="000A12F6"/>
    <w:rsid w:val="000A1A3D"/>
    <w:rsid w:val="000A1D15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373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4DA"/>
    <w:rsid w:val="000B0733"/>
    <w:rsid w:val="000B0CB1"/>
    <w:rsid w:val="000B0FF6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1FB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1819"/>
    <w:rsid w:val="000F2C7A"/>
    <w:rsid w:val="000F33EB"/>
    <w:rsid w:val="000F38C2"/>
    <w:rsid w:val="000F3902"/>
    <w:rsid w:val="000F3BC2"/>
    <w:rsid w:val="000F3D15"/>
    <w:rsid w:val="000F431D"/>
    <w:rsid w:val="000F4346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0C4B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2A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E1D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052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AFE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0EC"/>
    <w:rsid w:val="001666EB"/>
    <w:rsid w:val="00166EAF"/>
    <w:rsid w:val="00166EB6"/>
    <w:rsid w:val="00166EF6"/>
    <w:rsid w:val="001674EF"/>
    <w:rsid w:val="001676B0"/>
    <w:rsid w:val="00167928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9EC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332"/>
    <w:rsid w:val="001906B8"/>
    <w:rsid w:val="0019128F"/>
    <w:rsid w:val="00191852"/>
    <w:rsid w:val="00191E75"/>
    <w:rsid w:val="0019227F"/>
    <w:rsid w:val="00192778"/>
    <w:rsid w:val="00193393"/>
    <w:rsid w:val="0019340A"/>
    <w:rsid w:val="0019353D"/>
    <w:rsid w:val="001935E8"/>
    <w:rsid w:val="00193EC4"/>
    <w:rsid w:val="00194062"/>
    <w:rsid w:val="001941D3"/>
    <w:rsid w:val="001944C4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5AC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1B2"/>
    <w:rsid w:val="001B2529"/>
    <w:rsid w:val="001B2AAE"/>
    <w:rsid w:val="001B2B7E"/>
    <w:rsid w:val="001B2B9B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6EF1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90A"/>
    <w:rsid w:val="001D2B0D"/>
    <w:rsid w:val="001D335B"/>
    <w:rsid w:val="001D3D17"/>
    <w:rsid w:val="001D3DB0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0B60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125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07A89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930"/>
    <w:rsid w:val="00216B53"/>
    <w:rsid w:val="00216E1E"/>
    <w:rsid w:val="00216FC8"/>
    <w:rsid w:val="00216FCD"/>
    <w:rsid w:val="002170B2"/>
    <w:rsid w:val="00217321"/>
    <w:rsid w:val="00217BCE"/>
    <w:rsid w:val="00217F5B"/>
    <w:rsid w:val="00217F64"/>
    <w:rsid w:val="00217F77"/>
    <w:rsid w:val="00220108"/>
    <w:rsid w:val="00220535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DB5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9E6"/>
    <w:rsid w:val="00261E95"/>
    <w:rsid w:val="00261E96"/>
    <w:rsid w:val="00261ECD"/>
    <w:rsid w:val="00262078"/>
    <w:rsid w:val="0026220C"/>
    <w:rsid w:val="0026230D"/>
    <w:rsid w:val="00262321"/>
    <w:rsid w:val="00262365"/>
    <w:rsid w:val="00262424"/>
    <w:rsid w:val="00262667"/>
    <w:rsid w:val="0026303E"/>
    <w:rsid w:val="00263300"/>
    <w:rsid w:val="002633B7"/>
    <w:rsid w:val="002635C7"/>
    <w:rsid w:val="00263A1E"/>
    <w:rsid w:val="00263AD7"/>
    <w:rsid w:val="00263E89"/>
    <w:rsid w:val="0026459D"/>
    <w:rsid w:val="00264CD6"/>
    <w:rsid w:val="0026574E"/>
    <w:rsid w:val="00265B9B"/>
    <w:rsid w:val="00265CAE"/>
    <w:rsid w:val="00266366"/>
    <w:rsid w:val="00266AF9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4E62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0A8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4E1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5FB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904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3F79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CA4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2FC"/>
    <w:rsid w:val="003103F4"/>
    <w:rsid w:val="00310532"/>
    <w:rsid w:val="00310CBD"/>
    <w:rsid w:val="00310F53"/>
    <w:rsid w:val="003111A1"/>
    <w:rsid w:val="003112EB"/>
    <w:rsid w:val="0031157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3E3E"/>
    <w:rsid w:val="00313F32"/>
    <w:rsid w:val="0031417D"/>
    <w:rsid w:val="003142D8"/>
    <w:rsid w:val="0031464B"/>
    <w:rsid w:val="0031478F"/>
    <w:rsid w:val="00315D50"/>
    <w:rsid w:val="00315F9A"/>
    <w:rsid w:val="00316337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19C8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2842"/>
    <w:rsid w:val="0034341E"/>
    <w:rsid w:val="003435F5"/>
    <w:rsid w:val="00343922"/>
    <w:rsid w:val="00343D92"/>
    <w:rsid w:val="003446B9"/>
    <w:rsid w:val="00344744"/>
    <w:rsid w:val="00344C10"/>
    <w:rsid w:val="00344C91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307"/>
    <w:rsid w:val="003566E1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193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3B9"/>
    <w:rsid w:val="003A74B9"/>
    <w:rsid w:val="003A7675"/>
    <w:rsid w:val="003A7ABB"/>
    <w:rsid w:val="003B0F2A"/>
    <w:rsid w:val="003B121E"/>
    <w:rsid w:val="003B1228"/>
    <w:rsid w:val="003B1469"/>
    <w:rsid w:val="003B1B77"/>
    <w:rsid w:val="003B1C90"/>
    <w:rsid w:val="003B1D0C"/>
    <w:rsid w:val="003B20CE"/>
    <w:rsid w:val="003B2909"/>
    <w:rsid w:val="003B2BAA"/>
    <w:rsid w:val="003B2F5D"/>
    <w:rsid w:val="003B30A2"/>
    <w:rsid w:val="003B3953"/>
    <w:rsid w:val="003B3BE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541"/>
    <w:rsid w:val="003C093E"/>
    <w:rsid w:val="003C0C98"/>
    <w:rsid w:val="003C0CC6"/>
    <w:rsid w:val="003C0D4E"/>
    <w:rsid w:val="003C0DD7"/>
    <w:rsid w:val="003C1458"/>
    <w:rsid w:val="003C154C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557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B0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698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6C31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4CC"/>
    <w:rsid w:val="00461913"/>
    <w:rsid w:val="0046191C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36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551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65E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61E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B85"/>
    <w:rsid w:val="004D2D9A"/>
    <w:rsid w:val="004D310C"/>
    <w:rsid w:val="004D32FA"/>
    <w:rsid w:val="004D3370"/>
    <w:rsid w:val="004D33BA"/>
    <w:rsid w:val="004D350E"/>
    <w:rsid w:val="004D36A4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1E0A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2DCC"/>
    <w:rsid w:val="004F314A"/>
    <w:rsid w:val="004F320A"/>
    <w:rsid w:val="004F3341"/>
    <w:rsid w:val="004F343A"/>
    <w:rsid w:val="004F366E"/>
    <w:rsid w:val="004F3BD5"/>
    <w:rsid w:val="004F3C27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D9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B56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441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0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C6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822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23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16C2"/>
    <w:rsid w:val="005A2468"/>
    <w:rsid w:val="005A2AB6"/>
    <w:rsid w:val="005A2B8D"/>
    <w:rsid w:val="005A302B"/>
    <w:rsid w:val="005A3512"/>
    <w:rsid w:val="005A3757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A98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251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7CE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0CEA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0A9"/>
    <w:rsid w:val="005F160B"/>
    <w:rsid w:val="005F19FA"/>
    <w:rsid w:val="005F23C5"/>
    <w:rsid w:val="005F33C2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1C1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16"/>
    <w:rsid w:val="00601A53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4F"/>
    <w:rsid w:val="00605BDD"/>
    <w:rsid w:val="00605CC1"/>
    <w:rsid w:val="00606142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30D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9DA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4989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1B2"/>
    <w:rsid w:val="00645450"/>
    <w:rsid w:val="00645D44"/>
    <w:rsid w:val="00645EEB"/>
    <w:rsid w:val="00646162"/>
    <w:rsid w:val="006469D0"/>
    <w:rsid w:val="006469D5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3A32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65EF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19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32"/>
    <w:rsid w:val="00693DF6"/>
    <w:rsid w:val="00693F1C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526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60C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4F6A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62C"/>
    <w:rsid w:val="006F0EB4"/>
    <w:rsid w:val="006F1116"/>
    <w:rsid w:val="006F1222"/>
    <w:rsid w:val="006F130B"/>
    <w:rsid w:val="006F1D74"/>
    <w:rsid w:val="006F1E55"/>
    <w:rsid w:val="006F1FF0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4E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3587"/>
    <w:rsid w:val="00704315"/>
    <w:rsid w:val="00704895"/>
    <w:rsid w:val="00704C46"/>
    <w:rsid w:val="00704CF0"/>
    <w:rsid w:val="00704EF8"/>
    <w:rsid w:val="0070506A"/>
    <w:rsid w:val="00705478"/>
    <w:rsid w:val="00705AA4"/>
    <w:rsid w:val="00705C9D"/>
    <w:rsid w:val="00706196"/>
    <w:rsid w:val="007061A7"/>
    <w:rsid w:val="00706B8F"/>
    <w:rsid w:val="00706BD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3BD4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6D87"/>
    <w:rsid w:val="00717265"/>
    <w:rsid w:val="00717658"/>
    <w:rsid w:val="00717B1F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979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0F67"/>
    <w:rsid w:val="00741306"/>
    <w:rsid w:val="00741532"/>
    <w:rsid w:val="00741C15"/>
    <w:rsid w:val="00741D8B"/>
    <w:rsid w:val="00741FCF"/>
    <w:rsid w:val="00742DA7"/>
    <w:rsid w:val="00743007"/>
    <w:rsid w:val="007432B6"/>
    <w:rsid w:val="00744002"/>
    <w:rsid w:val="00744091"/>
    <w:rsid w:val="00744633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1EBF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285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0B0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8767D"/>
    <w:rsid w:val="00790FE1"/>
    <w:rsid w:val="007910E1"/>
    <w:rsid w:val="007910E9"/>
    <w:rsid w:val="00791481"/>
    <w:rsid w:val="007915C2"/>
    <w:rsid w:val="00791651"/>
    <w:rsid w:val="007918A2"/>
    <w:rsid w:val="007919D6"/>
    <w:rsid w:val="00791BF5"/>
    <w:rsid w:val="00791DC1"/>
    <w:rsid w:val="00791DD2"/>
    <w:rsid w:val="0079200E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78"/>
    <w:rsid w:val="00797FAF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669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5D2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1EAD"/>
    <w:rsid w:val="007D2301"/>
    <w:rsid w:val="007D24B4"/>
    <w:rsid w:val="007D2B27"/>
    <w:rsid w:val="007D2D61"/>
    <w:rsid w:val="007D3172"/>
    <w:rsid w:val="007D32B4"/>
    <w:rsid w:val="007D33FD"/>
    <w:rsid w:val="007D3476"/>
    <w:rsid w:val="007D37A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C47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403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E0"/>
    <w:rsid w:val="00805DC1"/>
    <w:rsid w:val="00806403"/>
    <w:rsid w:val="00806419"/>
    <w:rsid w:val="0080644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5F6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D88"/>
    <w:rsid w:val="008403E1"/>
    <w:rsid w:val="0084050F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0B0"/>
    <w:rsid w:val="00846499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63"/>
    <w:rsid w:val="00851CCC"/>
    <w:rsid w:val="00851E1E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5E1E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79F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05E"/>
    <w:rsid w:val="00870DBA"/>
    <w:rsid w:val="00870FA0"/>
    <w:rsid w:val="0087171E"/>
    <w:rsid w:val="00871A56"/>
    <w:rsid w:val="00871ACB"/>
    <w:rsid w:val="00871B01"/>
    <w:rsid w:val="00871FBF"/>
    <w:rsid w:val="00872383"/>
    <w:rsid w:val="0087279B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A3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D1B"/>
    <w:rsid w:val="00883F5D"/>
    <w:rsid w:val="00884032"/>
    <w:rsid w:val="00884265"/>
    <w:rsid w:val="00884389"/>
    <w:rsid w:val="00884816"/>
    <w:rsid w:val="00884B22"/>
    <w:rsid w:val="00884BB0"/>
    <w:rsid w:val="00885076"/>
    <w:rsid w:val="008852E5"/>
    <w:rsid w:val="008874F0"/>
    <w:rsid w:val="00887609"/>
    <w:rsid w:val="00887650"/>
    <w:rsid w:val="00887797"/>
    <w:rsid w:val="00887A6B"/>
    <w:rsid w:val="00887CAB"/>
    <w:rsid w:val="00887F17"/>
    <w:rsid w:val="00887F20"/>
    <w:rsid w:val="00890875"/>
    <w:rsid w:val="00890F1B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3B74"/>
    <w:rsid w:val="008943C9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26D"/>
    <w:rsid w:val="008C255B"/>
    <w:rsid w:val="008C2E80"/>
    <w:rsid w:val="008C349B"/>
    <w:rsid w:val="008C4225"/>
    <w:rsid w:val="008C4578"/>
    <w:rsid w:val="008C467D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840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A7C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19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110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4D5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3B6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275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689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E89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4C61"/>
    <w:rsid w:val="00945023"/>
    <w:rsid w:val="00945C6F"/>
    <w:rsid w:val="009461B7"/>
    <w:rsid w:val="0094620F"/>
    <w:rsid w:val="009463E4"/>
    <w:rsid w:val="00946B04"/>
    <w:rsid w:val="00946CE1"/>
    <w:rsid w:val="00946DB7"/>
    <w:rsid w:val="009478B1"/>
    <w:rsid w:val="00947C3D"/>
    <w:rsid w:val="00947D15"/>
    <w:rsid w:val="0095015B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94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B74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22"/>
    <w:rsid w:val="009B74E8"/>
    <w:rsid w:val="009B7517"/>
    <w:rsid w:val="009B77B8"/>
    <w:rsid w:val="009B788B"/>
    <w:rsid w:val="009B7E03"/>
    <w:rsid w:val="009C0394"/>
    <w:rsid w:val="009C0683"/>
    <w:rsid w:val="009C082B"/>
    <w:rsid w:val="009C0E8D"/>
    <w:rsid w:val="009C109A"/>
    <w:rsid w:val="009C152A"/>
    <w:rsid w:val="009C17B8"/>
    <w:rsid w:val="009C1F26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B43"/>
    <w:rsid w:val="009D5C84"/>
    <w:rsid w:val="009D65FC"/>
    <w:rsid w:val="009D705B"/>
    <w:rsid w:val="009D736D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10F"/>
    <w:rsid w:val="009E4116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B09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38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2E28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32D8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30C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CCB"/>
    <w:rsid w:val="00A37EF5"/>
    <w:rsid w:val="00A408DC"/>
    <w:rsid w:val="00A40A3C"/>
    <w:rsid w:val="00A40AD3"/>
    <w:rsid w:val="00A40BD6"/>
    <w:rsid w:val="00A40C09"/>
    <w:rsid w:val="00A40C48"/>
    <w:rsid w:val="00A40EE9"/>
    <w:rsid w:val="00A41B4D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0CDA"/>
    <w:rsid w:val="00A512E8"/>
    <w:rsid w:val="00A514C4"/>
    <w:rsid w:val="00A51BC6"/>
    <w:rsid w:val="00A51E7A"/>
    <w:rsid w:val="00A524C1"/>
    <w:rsid w:val="00A528AF"/>
    <w:rsid w:val="00A52A2D"/>
    <w:rsid w:val="00A52BE2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B21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915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007"/>
    <w:rsid w:val="00AA6B8B"/>
    <w:rsid w:val="00AA6BE5"/>
    <w:rsid w:val="00AA6C6D"/>
    <w:rsid w:val="00AA6CDC"/>
    <w:rsid w:val="00AA6E96"/>
    <w:rsid w:val="00AA70B5"/>
    <w:rsid w:val="00AA754B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4E7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AE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2CE5"/>
    <w:rsid w:val="00AC3051"/>
    <w:rsid w:val="00AC3167"/>
    <w:rsid w:val="00AC57E0"/>
    <w:rsid w:val="00AC582D"/>
    <w:rsid w:val="00AC5994"/>
    <w:rsid w:val="00AC59F0"/>
    <w:rsid w:val="00AC5C20"/>
    <w:rsid w:val="00AC5EE3"/>
    <w:rsid w:val="00AC6236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0D10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6CC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781"/>
    <w:rsid w:val="00AF7C5B"/>
    <w:rsid w:val="00AF7D74"/>
    <w:rsid w:val="00AF7F2D"/>
    <w:rsid w:val="00B00A5A"/>
    <w:rsid w:val="00B00AE6"/>
    <w:rsid w:val="00B012CD"/>
    <w:rsid w:val="00B01389"/>
    <w:rsid w:val="00B0176E"/>
    <w:rsid w:val="00B01823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2E0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985"/>
    <w:rsid w:val="00B16C05"/>
    <w:rsid w:val="00B17D9E"/>
    <w:rsid w:val="00B17DF4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ACB"/>
    <w:rsid w:val="00B26FCA"/>
    <w:rsid w:val="00B2796F"/>
    <w:rsid w:val="00B27975"/>
    <w:rsid w:val="00B27BA5"/>
    <w:rsid w:val="00B27BD3"/>
    <w:rsid w:val="00B27FCE"/>
    <w:rsid w:val="00B30024"/>
    <w:rsid w:val="00B3024F"/>
    <w:rsid w:val="00B305F2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4EB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082"/>
    <w:rsid w:val="00B455C4"/>
    <w:rsid w:val="00B458CF"/>
    <w:rsid w:val="00B45B8B"/>
    <w:rsid w:val="00B45D1D"/>
    <w:rsid w:val="00B46793"/>
    <w:rsid w:val="00B46B68"/>
    <w:rsid w:val="00B473C0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1EE8"/>
    <w:rsid w:val="00B61FF3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5F1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FD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2F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28A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7E3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2CF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4AE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A15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5A47"/>
    <w:rsid w:val="00BD617F"/>
    <w:rsid w:val="00BD62F3"/>
    <w:rsid w:val="00BD6589"/>
    <w:rsid w:val="00BD666D"/>
    <w:rsid w:val="00BD6836"/>
    <w:rsid w:val="00BD68C4"/>
    <w:rsid w:val="00BD6BBC"/>
    <w:rsid w:val="00BE01CB"/>
    <w:rsid w:val="00BE03ED"/>
    <w:rsid w:val="00BE0673"/>
    <w:rsid w:val="00BE06BE"/>
    <w:rsid w:val="00BE09EC"/>
    <w:rsid w:val="00BE0B77"/>
    <w:rsid w:val="00BE0CD2"/>
    <w:rsid w:val="00BE0E68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490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D00"/>
    <w:rsid w:val="00C02EED"/>
    <w:rsid w:val="00C031DB"/>
    <w:rsid w:val="00C03581"/>
    <w:rsid w:val="00C03C36"/>
    <w:rsid w:val="00C03EC8"/>
    <w:rsid w:val="00C03F9B"/>
    <w:rsid w:val="00C041F0"/>
    <w:rsid w:val="00C0483B"/>
    <w:rsid w:val="00C048D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C2E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115"/>
    <w:rsid w:val="00C26373"/>
    <w:rsid w:val="00C27089"/>
    <w:rsid w:val="00C270C0"/>
    <w:rsid w:val="00C27713"/>
    <w:rsid w:val="00C278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1EA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B76"/>
    <w:rsid w:val="00C401F5"/>
    <w:rsid w:val="00C40872"/>
    <w:rsid w:val="00C40B11"/>
    <w:rsid w:val="00C40B45"/>
    <w:rsid w:val="00C40C9C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532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68A"/>
    <w:rsid w:val="00C54809"/>
    <w:rsid w:val="00C54C80"/>
    <w:rsid w:val="00C54ED6"/>
    <w:rsid w:val="00C55166"/>
    <w:rsid w:val="00C55418"/>
    <w:rsid w:val="00C554CB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3D4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6C1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01A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CE6"/>
    <w:rsid w:val="00C90F83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57D5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32F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B7F9B"/>
    <w:rsid w:val="00CC004E"/>
    <w:rsid w:val="00CC0061"/>
    <w:rsid w:val="00CC0300"/>
    <w:rsid w:val="00CC0649"/>
    <w:rsid w:val="00CC093D"/>
    <w:rsid w:val="00CC0BB4"/>
    <w:rsid w:val="00CC1064"/>
    <w:rsid w:val="00CC1A54"/>
    <w:rsid w:val="00CC22B0"/>
    <w:rsid w:val="00CC29E9"/>
    <w:rsid w:val="00CC2B37"/>
    <w:rsid w:val="00CC2C26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DA"/>
    <w:rsid w:val="00CE0AE3"/>
    <w:rsid w:val="00CE0BD4"/>
    <w:rsid w:val="00CE0EEB"/>
    <w:rsid w:val="00CE22F4"/>
    <w:rsid w:val="00CE2BF8"/>
    <w:rsid w:val="00CE35B8"/>
    <w:rsid w:val="00CE35ED"/>
    <w:rsid w:val="00CE3901"/>
    <w:rsid w:val="00CE398A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C64"/>
    <w:rsid w:val="00CF650B"/>
    <w:rsid w:val="00CF6737"/>
    <w:rsid w:val="00CF6A75"/>
    <w:rsid w:val="00CF6FB0"/>
    <w:rsid w:val="00CF722B"/>
    <w:rsid w:val="00CF74E1"/>
    <w:rsid w:val="00CF7A5E"/>
    <w:rsid w:val="00D005C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12A"/>
    <w:rsid w:val="00D03216"/>
    <w:rsid w:val="00D035A2"/>
    <w:rsid w:val="00D03FE7"/>
    <w:rsid w:val="00D046AD"/>
    <w:rsid w:val="00D04986"/>
    <w:rsid w:val="00D0503A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17FAA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4FEB"/>
    <w:rsid w:val="00D25601"/>
    <w:rsid w:val="00D25AD7"/>
    <w:rsid w:val="00D25DFB"/>
    <w:rsid w:val="00D26162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86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A62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788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3C36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6E5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AE3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90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BD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69A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671"/>
    <w:rsid w:val="00E2278F"/>
    <w:rsid w:val="00E234D2"/>
    <w:rsid w:val="00E2351E"/>
    <w:rsid w:val="00E24378"/>
    <w:rsid w:val="00E24917"/>
    <w:rsid w:val="00E249CC"/>
    <w:rsid w:val="00E2520E"/>
    <w:rsid w:val="00E254C1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AAF"/>
    <w:rsid w:val="00E44C15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49CD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65B"/>
    <w:rsid w:val="00E8361E"/>
    <w:rsid w:val="00E83932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DB7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952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1A6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D08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8D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08A8"/>
    <w:rsid w:val="00EE1FF2"/>
    <w:rsid w:val="00EE284E"/>
    <w:rsid w:val="00EE308C"/>
    <w:rsid w:val="00EE3532"/>
    <w:rsid w:val="00EE3975"/>
    <w:rsid w:val="00EE4009"/>
    <w:rsid w:val="00EE4308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221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C98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715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005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E94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CD6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F52"/>
    <w:rsid w:val="00F33004"/>
    <w:rsid w:val="00F331A9"/>
    <w:rsid w:val="00F331E2"/>
    <w:rsid w:val="00F33516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2DF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2E76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170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1F5D"/>
    <w:rsid w:val="00F92458"/>
    <w:rsid w:val="00F925B8"/>
    <w:rsid w:val="00F92646"/>
    <w:rsid w:val="00F92CC0"/>
    <w:rsid w:val="00F93045"/>
    <w:rsid w:val="00F9323A"/>
    <w:rsid w:val="00F935BB"/>
    <w:rsid w:val="00F9397C"/>
    <w:rsid w:val="00F93F3A"/>
    <w:rsid w:val="00F9461D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6C78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441E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E28"/>
    <w:rsid w:val="00FC1007"/>
    <w:rsid w:val="00FC10BD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1EA7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6B7B"/>
    <w:rsid w:val="00FD7177"/>
    <w:rsid w:val="00FD7351"/>
    <w:rsid w:val="00FD7B47"/>
    <w:rsid w:val="00FD7BCC"/>
    <w:rsid w:val="00FD7C49"/>
    <w:rsid w:val="00FD7F17"/>
    <w:rsid w:val="00FD7FC4"/>
    <w:rsid w:val="00FE0024"/>
    <w:rsid w:val="00FE0128"/>
    <w:rsid w:val="00FE0143"/>
    <w:rsid w:val="00FE02C5"/>
    <w:rsid w:val="00FE0374"/>
    <w:rsid w:val="00FE061F"/>
    <w:rsid w:val="00FE064B"/>
    <w:rsid w:val="00FE19F4"/>
    <w:rsid w:val="00FE1A1C"/>
    <w:rsid w:val="00FE235F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512"/>
    <w:rsid w:val="00FF0B6F"/>
    <w:rsid w:val="00FF0D91"/>
    <w:rsid w:val="00FF0E47"/>
    <w:rsid w:val="00FF0FED"/>
    <w:rsid w:val="00FF1218"/>
    <w:rsid w:val="00FF19BE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2129"/>
    <o:shapelayout v:ext="edit">
      <o:idmap v:ext="edit" data="1"/>
    </o:shapelayout>
  </w:shapeDefaults>
  <w:decimalSymbol w:val="."/>
  <w:listSeparator w:val=","/>
  <w14:docId w14:val="6077493A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FF19B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FF19BE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FF19BE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FF19BE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F19BE"/>
  </w:style>
  <w:style w:type="table" w:customStyle="1" w:styleId="TableGrid49">
    <w:name w:val="Table Grid49"/>
    <w:basedOn w:val="TableNormal"/>
    <w:next w:val="TableGrid"/>
    <w:uiPriority w:val="59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F19BE"/>
  </w:style>
  <w:style w:type="numbering" w:customStyle="1" w:styleId="NoList115">
    <w:name w:val="No List115"/>
    <w:next w:val="NoList"/>
    <w:uiPriority w:val="99"/>
    <w:semiHidden/>
    <w:unhideWhenUsed/>
    <w:rsid w:val="00FF19BE"/>
  </w:style>
  <w:style w:type="table" w:customStyle="1" w:styleId="TableGrid117">
    <w:name w:val="Table Grid117"/>
    <w:basedOn w:val="TableNormal"/>
    <w:next w:val="TableGrid"/>
    <w:uiPriority w:val="5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FF19BE"/>
  </w:style>
  <w:style w:type="numbering" w:customStyle="1" w:styleId="NoList34">
    <w:name w:val="No List34"/>
    <w:next w:val="NoList"/>
    <w:uiPriority w:val="99"/>
    <w:semiHidden/>
    <w:unhideWhenUsed/>
    <w:rsid w:val="00FF19BE"/>
  </w:style>
  <w:style w:type="table" w:customStyle="1" w:styleId="TableGrid50">
    <w:name w:val="Table Grid50"/>
    <w:basedOn w:val="TableNormal"/>
    <w:next w:val="TableGrid"/>
    <w:rsid w:val="00FF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F19BE"/>
  </w:style>
  <w:style w:type="numbering" w:customStyle="1" w:styleId="NoList117">
    <w:name w:val="No List117"/>
    <w:next w:val="NoList"/>
    <w:uiPriority w:val="99"/>
    <w:semiHidden/>
    <w:unhideWhenUsed/>
    <w:rsid w:val="00FF19BE"/>
  </w:style>
  <w:style w:type="table" w:customStyle="1" w:styleId="TableGrid118">
    <w:name w:val="Table Grid118"/>
    <w:basedOn w:val="TableNormal"/>
    <w:next w:val="TableGrid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FF19B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FF19BE"/>
  </w:style>
  <w:style w:type="table" w:customStyle="1" w:styleId="TableGrid215">
    <w:name w:val="Table Grid215"/>
    <w:basedOn w:val="TableNormal"/>
    <w:next w:val="TableGrid"/>
    <w:uiPriority w:val="39"/>
    <w:rsid w:val="00FF19B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FF19B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FF19BE"/>
  </w:style>
  <w:style w:type="table" w:customStyle="1" w:styleId="TableList321">
    <w:name w:val="Table List 32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FF19BE"/>
  </w:style>
  <w:style w:type="table" w:customStyle="1" w:styleId="TableGrid314">
    <w:name w:val="Table Grid314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FF19BE"/>
  </w:style>
  <w:style w:type="table" w:customStyle="1" w:styleId="TableGrid410">
    <w:name w:val="Table Grid410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FF19BE"/>
  </w:style>
  <w:style w:type="numbering" w:customStyle="1" w:styleId="NoList71">
    <w:name w:val="No List71"/>
    <w:next w:val="NoList"/>
    <w:uiPriority w:val="99"/>
    <w:semiHidden/>
    <w:unhideWhenUsed/>
    <w:rsid w:val="00FF19BE"/>
  </w:style>
  <w:style w:type="table" w:customStyle="1" w:styleId="TableGrid51">
    <w:name w:val="Table Grid51"/>
    <w:basedOn w:val="TableNormal"/>
    <w:next w:val="TableGrid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FF19BE"/>
  </w:style>
  <w:style w:type="numbering" w:customStyle="1" w:styleId="NoList91">
    <w:name w:val="No List91"/>
    <w:next w:val="NoList"/>
    <w:uiPriority w:val="99"/>
    <w:semiHidden/>
    <w:unhideWhenUsed/>
    <w:rsid w:val="00FF19BE"/>
  </w:style>
  <w:style w:type="numbering" w:customStyle="1" w:styleId="NoList101">
    <w:name w:val="No List101"/>
    <w:next w:val="NoList"/>
    <w:uiPriority w:val="99"/>
    <w:semiHidden/>
    <w:unhideWhenUsed/>
    <w:rsid w:val="00FF19BE"/>
  </w:style>
  <w:style w:type="table" w:customStyle="1" w:styleId="TableGrid61">
    <w:name w:val="Table Grid61"/>
    <w:basedOn w:val="TableNormal"/>
    <w:next w:val="TableGrid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F19BE"/>
  </w:style>
  <w:style w:type="table" w:customStyle="1" w:styleId="TableGrid710">
    <w:name w:val="Table Grid71"/>
    <w:basedOn w:val="TableNormal"/>
    <w:next w:val="TableGrid"/>
    <w:uiPriority w:val="59"/>
    <w:rsid w:val="00FF19B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FF19BE"/>
  </w:style>
  <w:style w:type="table" w:customStyle="1" w:styleId="TableGrid810">
    <w:name w:val="Table Grid81"/>
    <w:basedOn w:val="TableNormal"/>
    <w:next w:val="TableGrid"/>
    <w:uiPriority w:val="59"/>
    <w:rsid w:val="00FF19B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FF19BE"/>
  </w:style>
  <w:style w:type="table" w:customStyle="1" w:styleId="TableGrid92">
    <w:name w:val="Table Grid92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F19BE"/>
  </w:style>
  <w:style w:type="table" w:customStyle="1" w:styleId="TableGrid101">
    <w:name w:val="Table Grid101"/>
    <w:basedOn w:val="TableNormal"/>
    <w:next w:val="TableGrid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F19BE"/>
  </w:style>
  <w:style w:type="table" w:customStyle="1" w:styleId="TableClassic11">
    <w:name w:val="Table Classic 11"/>
    <w:basedOn w:val="TableNormal"/>
    <w:next w:val="TableClassic1"/>
    <w:rsid w:val="00FF19B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FF19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FF19BE"/>
  </w:style>
  <w:style w:type="table" w:customStyle="1" w:styleId="TableGrid121">
    <w:name w:val="Table Grid12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FF19BE"/>
  </w:style>
  <w:style w:type="table" w:customStyle="1" w:styleId="TableGrid131">
    <w:name w:val="Table Grid13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FF19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F19BE"/>
  </w:style>
  <w:style w:type="table" w:customStyle="1" w:styleId="TableGrid151">
    <w:name w:val="Table Grid151"/>
    <w:basedOn w:val="TableNormal"/>
    <w:next w:val="TableGrid"/>
    <w:uiPriority w:val="59"/>
    <w:rsid w:val="00FF19B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FF19BE"/>
  </w:style>
  <w:style w:type="table" w:customStyle="1" w:styleId="TableGrid161">
    <w:name w:val="Table Grid16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FF19BE"/>
  </w:style>
  <w:style w:type="table" w:customStyle="1" w:styleId="TableGrid171">
    <w:name w:val="Table Grid17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FF19B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FF19BE"/>
  </w:style>
  <w:style w:type="table" w:customStyle="1" w:styleId="TableGrid251">
    <w:name w:val="Table Grid251"/>
    <w:basedOn w:val="TableNormal"/>
    <w:rsid w:val="00FF1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FF19BE"/>
  </w:style>
  <w:style w:type="numbering" w:customStyle="1" w:styleId="NoList1101">
    <w:name w:val="No List1101"/>
    <w:next w:val="NoList"/>
    <w:uiPriority w:val="99"/>
    <w:semiHidden/>
    <w:unhideWhenUsed/>
    <w:rsid w:val="00FF19BE"/>
  </w:style>
  <w:style w:type="table" w:customStyle="1" w:styleId="TableGrid221">
    <w:name w:val="Table Grid221"/>
    <w:basedOn w:val="TableNormal"/>
    <w:next w:val="TableGrid"/>
    <w:uiPriority w:val="59"/>
    <w:rsid w:val="00FF19B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B61EE8"/>
  </w:style>
  <w:style w:type="numbering" w:customStyle="1" w:styleId="Aucuneliste1">
    <w:name w:val="Aucune liste1"/>
    <w:next w:val="NoList"/>
    <w:uiPriority w:val="99"/>
    <w:semiHidden/>
    <w:unhideWhenUsed/>
    <w:rsid w:val="00B61EE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91C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rsid w:val="00461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7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9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0283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4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2155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78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info@nca.org.gh" TargetMode="External"/><Relationship Id="rId26" Type="http://schemas.openxmlformats.org/officeDocument/2006/relationships/footer" Target="footer2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gavin.santos@gra.gi" TargetMode="External"/><Relationship Id="rId34" Type="http://schemas.openxmlformats.org/officeDocument/2006/relationships/hyperlink" Target="http://intweb/conf/refinfo/REFTXT/REFTXT2017/ITU-T/BUREAU/:%20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ens.dk" TargetMode="External"/><Relationship Id="rId25" Type="http://schemas.openxmlformats.org/officeDocument/2006/relationships/header" Target="header2.xml"/><Relationship Id="rId33" Type="http://schemas.openxmlformats.org/officeDocument/2006/relationships/hyperlink" Target="mailto:rk@questnet.de" TargetMode="External"/><Relationship Id="rId38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mailto:ens@ens.dk" TargetMode="External"/><Relationship Id="rId20" Type="http://schemas.openxmlformats.org/officeDocument/2006/relationships/hyperlink" Target="https://www.gra.gi/communications/numbering-plan" TargetMode="External"/><Relationship Id="rId29" Type="http://schemas.openxmlformats.org/officeDocument/2006/relationships/hyperlink" Target="http://www.itu.int/pub/T-SP-PP.RES.21-2011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.xml"/><Relationship Id="rId32" Type="http://schemas.openxmlformats.org/officeDocument/2006/relationships/hyperlink" Target="mailto:ltg@plusline.de" TargetMode="External"/><Relationship Id="rId37" Type="http://schemas.openxmlformats.org/officeDocument/2006/relationships/footer" Target="foot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gra.gi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footer" Target="footer5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nca.org.gh" TargetMode="External"/><Relationship Id="rId31" Type="http://schemas.openxmlformats.org/officeDocument/2006/relationships/hyperlink" Target="mailto:portierung@ednt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mailto:communications@gra.gi" TargetMode="Externa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6CFD-096C-4754-826B-B131BD4B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2297</Words>
  <Characters>16896</Characters>
  <Application>Microsoft Office Word</Application>
  <DocSecurity>0</DocSecurity>
  <Lines>140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19155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Sikacheva, Violetta</cp:lastModifiedBy>
  <cp:revision>2</cp:revision>
  <cp:lastPrinted>2019-08-20T11:44:00Z</cp:lastPrinted>
  <dcterms:created xsi:type="dcterms:W3CDTF">2019-11-06T09:12:00Z</dcterms:created>
  <dcterms:modified xsi:type="dcterms:W3CDTF">2019-11-06T09:12:00Z</dcterms:modified>
</cp:coreProperties>
</file>