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828"/>
        <w:gridCol w:w="3094"/>
      </w:tblGrid>
      <w:tr w:rsidR="006514E4" w:rsidRPr="00B77D86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77D86" w:rsidRDefault="006514E4" w:rsidP="00740F67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77D86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77D86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B77D86" w:rsidTr="00D452F1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B77D86" w:rsidRDefault="00F540FB" w:rsidP="00D452F1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B77D86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77D86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77D8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7919D6" w:rsidRPr="00B77D8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  <w:r w:rsidR="00D452F1" w:rsidRPr="00B77D8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B77D86" w:rsidRDefault="00F540FB" w:rsidP="00D452F1">
            <w:pPr>
              <w:spacing w:before="60" w:after="60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77D86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D452F1" w:rsidRPr="00B77D86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B77D86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7919D6" w:rsidRPr="00B77D86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B77D86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B77D86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B77D86" w:rsidRDefault="00F540FB" w:rsidP="00D452F1">
            <w:pPr>
              <w:tabs>
                <w:tab w:val="clear" w:pos="5387"/>
                <w:tab w:val="clear" w:pos="5954"/>
                <w:tab w:val="right" w:pos="5515"/>
              </w:tabs>
              <w:spacing w:before="60" w:after="60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D452F1"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26</w:t>
            </w:r>
            <w:r w:rsidR="00ED071A"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7919D6"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апреля</w:t>
            </w:r>
            <w:r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 201</w:t>
            </w:r>
            <w:r w:rsidR="00EA71A6"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9</w:t>
            </w:r>
            <w:r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B77D86" w:rsidRDefault="00D87087" w:rsidP="00D452F1">
            <w:pPr>
              <w:tabs>
                <w:tab w:val="clear" w:pos="5387"/>
                <w:tab w:val="clear" w:pos="5954"/>
                <w:tab w:val="right" w:pos="5515"/>
              </w:tabs>
              <w:spacing w:before="60" w:after="60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1B60BC">
              <w:rPr>
                <w:color w:val="FFFFFF" w:themeColor="background1"/>
                <w:spacing w:val="-4"/>
                <w:sz w:val="18"/>
                <w:szCs w:val="18"/>
              </w:rPr>
              <w:t>2312-8232</w:t>
            </w:r>
            <w:r w:rsidR="001B60BC"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="001B60BC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 xml:space="preserve"> </w:t>
            </w:r>
            <w:r w:rsidRPr="00B77D8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B77D86" w:rsidTr="00743FBB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B77D86" w:rsidRDefault="006514E4" w:rsidP="00740F67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B77D86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B77D86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B77D86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77D86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B77D86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B77D8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B77D8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CF505E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AC45D0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u w:val="none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B77D86" w:rsidRDefault="006514E4" w:rsidP="00740F67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CF505E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CF505E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CF505E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B77D8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B77D86" w:rsidRDefault="006514E4" w:rsidP="00740F67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77D8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CF505E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AC45D0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ru-RU" w:eastAsia="zh-CN"/>
              </w:rPr>
              <w:t xml:space="preserve"> </w:t>
            </w:r>
          </w:p>
        </w:tc>
      </w:tr>
    </w:tbl>
    <w:p w:rsidR="008149B6" w:rsidRPr="00B77D86" w:rsidRDefault="008149B6" w:rsidP="00740F67">
      <w:pPr>
        <w:rPr>
          <w:lang w:val="ru-RU"/>
        </w:rPr>
      </w:pPr>
    </w:p>
    <w:p w:rsidR="008149B6" w:rsidRPr="00B77D86" w:rsidRDefault="008149B6" w:rsidP="00740F67">
      <w:pPr>
        <w:rPr>
          <w:lang w:val="ru-RU"/>
        </w:rPr>
        <w:sectPr w:rsidR="008149B6" w:rsidRPr="00B77D86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B77D86" w:rsidRDefault="00B648E2" w:rsidP="00740F67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B77D86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B77D86" w:rsidRDefault="00B648E2" w:rsidP="00740F67">
      <w:pPr>
        <w:jc w:val="right"/>
        <w:rPr>
          <w:lang w:val="ru-RU"/>
        </w:rPr>
      </w:pPr>
      <w:r w:rsidRPr="00B77D86">
        <w:rPr>
          <w:i/>
          <w:iCs/>
          <w:lang w:val="ru-RU"/>
        </w:rPr>
        <w:t>Стр.</w:t>
      </w:r>
    </w:p>
    <w:p w:rsidR="0027472C" w:rsidRPr="00B77D86" w:rsidRDefault="00B648E2" w:rsidP="00740F67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77D86">
        <w:rPr>
          <w:b/>
          <w:bCs/>
          <w:noProof w:val="0"/>
          <w:lang w:val="ru-RU"/>
        </w:rPr>
        <w:t>ОБЩАЯ ИНФОРМАЦИЯ</w:t>
      </w:r>
    </w:p>
    <w:p w:rsidR="008C723B" w:rsidRPr="00B77D86" w:rsidRDefault="00BF0163" w:rsidP="00740F67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B77D86">
        <w:rPr>
          <w:rFonts w:asciiTheme="minorHAnsi" w:hAnsiTheme="minorHAnsi"/>
          <w:noProof w:val="0"/>
          <w:lang w:val="ru-RU"/>
        </w:rPr>
        <w:t>Списки, прилагаемые к Оперативному бюлл</w:t>
      </w:r>
      <w:bookmarkStart w:id="0" w:name="_GoBack"/>
      <w:bookmarkEnd w:id="0"/>
      <w:r w:rsidRPr="00B77D86">
        <w:rPr>
          <w:rFonts w:asciiTheme="minorHAnsi" w:hAnsiTheme="minorHAnsi"/>
          <w:noProof w:val="0"/>
          <w:lang w:val="ru-RU"/>
        </w:rPr>
        <w:t xml:space="preserve">етеню МСЭ: </w:t>
      </w:r>
      <w:r w:rsidRPr="00B77D8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77D86">
        <w:rPr>
          <w:noProof w:val="0"/>
          <w:webHidden/>
          <w:lang w:val="ru-RU"/>
        </w:rPr>
        <w:tab/>
      </w:r>
      <w:r w:rsidR="00690A4F" w:rsidRPr="00B77D86">
        <w:rPr>
          <w:noProof w:val="0"/>
          <w:webHidden/>
          <w:lang w:val="ru-RU"/>
        </w:rPr>
        <w:tab/>
      </w:r>
      <w:r w:rsidR="00A22B07" w:rsidRPr="00B77D86">
        <w:rPr>
          <w:noProof w:val="0"/>
          <w:webHidden/>
          <w:lang w:val="ru-RU"/>
        </w:rPr>
        <w:t>3</w:t>
      </w:r>
    </w:p>
    <w:p w:rsidR="00ED071A" w:rsidRPr="00B77D86" w:rsidRDefault="00D24FEB" w:rsidP="00740F6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77D86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B77D86">
        <w:rPr>
          <w:rFonts w:eastAsiaTheme="minorEastAsia"/>
          <w:noProof w:val="0"/>
          <w:lang w:val="ru-RU"/>
        </w:rPr>
        <w:tab/>
      </w:r>
      <w:r w:rsidR="00ED071A" w:rsidRPr="00B77D86">
        <w:rPr>
          <w:rFonts w:eastAsiaTheme="minorEastAsia"/>
          <w:noProof w:val="0"/>
          <w:lang w:val="ru-RU"/>
        </w:rPr>
        <w:tab/>
        <w:t>4</w:t>
      </w:r>
    </w:p>
    <w:p w:rsidR="00B12565" w:rsidRPr="00B77D86" w:rsidRDefault="005C247A" w:rsidP="00740F67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B77D86">
        <w:rPr>
          <w:noProof w:val="0"/>
          <w:szCs w:val="20"/>
          <w:lang w:val="ru-RU"/>
        </w:rPr>
        <w:t xml:space="preserve">Услуга </w:t>
      </w:r>
      <w:r w:rsidR="00BA729C" w:rsidRPr="00B77D86">
        <w:rPr>
          <w:noProof w:val="0"/>
          <w:szCs w:val="20"/>
          <w:lang w:val="ru-RU"/>
        </w:rPr>
        <w:t xml:space="preserve">телефонной </w:t>
      </w:r>
      <w:r w:rsidRPr="00B77D86">
        <w:rPr>
          <w:noProof w:val="0"/>
          <w:szCs w:val="20"/>
          <w:lang w:val="ru-RU"/>
        </w:rPr>
        <w:t>связи</w:t>
      </w:r>
      <w:r w:rsidR="001E0C53" w:rsidRPr="00B77D86">
        <w:rPr>
          <w:noProof w:val="0"/>
          <w:szCs w:val="20"/>
          <w:lang w:val="ru-RU"/>
        </w:rPr>
        <w:t>:</w:t>
      </w:r>
    </w:p>
    <w:p w:rsidR="00B65366" w:rsidRPr="00B77D86" w:rsidRDefault="00147438" w:rsidP="00740F67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B77D86">
        <w:rPr>
          <w:i/>
          <w:lang w:val="ru-RU"/>
        </w:rPr>
        <w:t xml:space="preserve">Гамбия (Орган регулирования коммунальных услуг (PURA) Гамбии, </w:t>
      </w:r>
      <w:r w:rsidR="0014733F" w:rsidRPr="0014733F">
        <w:rPr>
          <w:i/>
          <w:color w:val="000000"/>
          <w:lang w:val="ru-RU"/>
        </w:rPr>
        <w:t>Серрекунда</w:t>
      </w:r>
      <w:r w:rsidRPr="00B77D86">
        <w:rPr>
          <w:i/>
          <w:lang w:val="ru-RU"/>
        </w:rPr>
        <w:t>)</w:t>
      </w:r>
      <w:r w:rsidR="00B65366" w:rsidRPr="00B77D86">
        <w:rPr>
          <w:lang w:val="ru-RU"/>
        </w:rPr>
        <w:tab/>
      </w:r>
      <w:r w:rsidR="00B65366" w:rsidRPr="00B77D86">
        <w:rPr>
          <w:lang w:val="ru-RU"/>
        </w:rPr>
        <w:tab/>
      </w:r>
      <w:r w:rsidR="007919D6" w:rsidRPr="00B77D86">
        <w:rPr>
          <w:lang w:val="ru-RU"/>
        </w:rPr>
        <w:t>5</w:t>
      </w:r>
    </w:p>
    <w:p w:rsidR="007919D6" w:rsidRPr="00B77D86" w:rsidRDefault="00661364" w:rsidP="00D452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B77D86">
        <w:rPr>
          <w:rFonts w:eastAsiaTheme="minorEastAsia"/>
          <w:i/>
          <w:iCs/>
          <w:lang w:val="ru-RU"/>
        </w:rPr>
        <w:t>Иран (Исламская Республика) (Регуляторный орган связи (CRA), Тегеран)</w:t>
      </w:r>
      <w:r w:rsidR="007919D6" w:rsidRPr="00B77D86">
        <w:rPr>
          <w:lang w:val="ru-RU"/>
        </w:rPr>
        <w:tab/>
      </w:r>
      <w:r w:rsidR="007919D6" w:rsidRPr="00B77D86">
        <w:rPr>
          <w:lang w:val="ru-RU"/>
        </w:rPr>
        <w:tab/>
      </w:r>
      <w:r w:rsidR="00D452F1" w:rsidRPr="00B77D86">
        <w:rPr>
          <w:lang w:val="ru-RU"/>
        </w:rPr>
        <w:t>9</w:t>
      </w:r>
    </w:p>
    <w:p w:rsidR="007919D6" w:rsidRPr="00B77D86" w:rsidRDefault="00B601D3" w:rsidP="00B601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B77D86">
        <w:rPr>
          <w:rFonts w:asciiTheme="minorHAnsi" w:hAnsiTheme="minorHAnsi" w:cstheme="minorHAnsi"/>
          <w:i/>
          <w:iCs/>
          <w:lang w:val="ru-RU"/>
        </w:rPr>
        <w:t>Марокко (Национальное агентство по регулированию в сфере телекоммуникаций (ANRT</w:t>
      </w:r>
      <w:r w:rsidRPr="00B77D86">
        <w:rPr>
          <w:rFonts w:asciiTheme="minorHAnsi" w:hAnsiTheme="minorHAnsi" w:cstheme="minorHAnsi"/>
          <w:lang w:val="ru-RU"/>
        </w:rPr>
        <w:t xml:space="preserve">), </w:t>
      </w:r>
      <w:r w:rsidRPr="00B77D86">
        <w:rPr>
          <w:rFonts w:asciiTheme="minorHAnsi" w:hAnsiTheme="minorHAnsi" w:cstheme="minorHAnsi"/>
          <w:i/>
          <w:iCs/>
          <w:lang w:val="ru-RU"/>
        </w:rPr>
        <w:t>Рабат</w:t>
      </w:r>
      <w:r w:rsidRPr="00B77D86">
        <w:rPr>
          <w:lang w:val="ru-RU"/>
        </w:rPr>
        <w:t>)</w:t>
      </w:r>
      <w:r w:rsidR="00FD6B7B" w:rsidRPr="00B77D86">
        <w:rPr>
          <w:lang w:val="ru-RU"/>
        </w:rPr>
        <w:tab/>
      </w:r>
      <w:r w:rsidR="00FD6B7B" w:rsidRPr="00B77D86">
        <w:rPr>
          <w:lang w:val="ru-RU"/>
        </w:rPr>
        <w:tab/>
        <w:t>1</w:t>
      </w:r>
      <w:r w:rsidR="00D452F1" w:rsidRPr="00B77D86">
        <w:rPr>
          <w:lang w:val="ru-RU"/>
        </w:rPr>
        <w:t>2</w:t>
      </w:r>
    </w:p>
    <w:p w:rsidR="00A1734F" w:rsidRPr="00B77D86" w:rsidRDefault="00A1734F" w:rsidP="00A1734F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B77D86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:rsidR="00A1734F" w:rsidRPr="00B77D86" w:rsidRDefault="0095624D" w:rsidP="00A1734F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lang w:val="ru-RU"/>
        </w:rPr>
      </w:pPr>
      <w:r w:rsidRPr="00B77D86">
        <w:rPr>
          <w:i/>
          <w:iCs/>
          <w:lang w:val="ru-RU"/>
        </w:rPr>
        <w:t>Литва (Предоставление статуса признанной эксплуатационной организации (ПЭО))</w:t>
      </w:r>
      <w:r w:rsidR="00D62E26" w:rsidRPr="00B77D86">
        <w:rPr>
          <w:i/>
          <w:iCs/>
          <w:lang w:val="ru-RU"/>
        </w:rPr>
        <w:tab/>
      </w:r>
      <w:r w:rsidR="00A1734F" w:rsidRPr="00B77D86">
        <w:rPr>
          <w:lang w:val="ru-RU"/>
        </w:rPr>
        <w:tab/>
        <w:t>13</w:t>
      </w:r>
    </w:p>
    <w:p w:rsidR="008C723B" w:rsidRPr="00B77D86" w:rsidRDefault="00B66F96" w:rsidP="00A173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77D86">
        <w:rPr>
          <w:noProof w:val="0"/>
          <w:lang w:val="ru-RU"/>
        </w:rPr>
        <w:t>Ограничения обслуживания</w:t>
      </w:r>
      <w:r w:rsidR="008C723B" w:rsidRPr="00B77D86">
        <w:rPr>
          <w:noProof w:val="0"/>
          <w:webHidden/>
          <w:lang w:val="ru-RU"/>
        </w:rPr>
        <w:tab/>
      </w:r>
      <w:r w:rsidR="00690A4F" w:rsidRPr="00B77D86">
        <w:rPr>
          <w:noProof w:val="0"/>
          <w:webHidden/>
          <w:lang w:val="ru-RU"/>
        </w:rPr>
        <w:tab/>
      </w:r>
      <w:r w:rsidR="007919D6" w:rsidRPr="00B77D86">
        <w:rPr>
          <w:noProof w:val="0"/>
          <w:webHidden/>
          <w:lang w:val="ru-RU"/>
        </w:rPr>
        <w:t>1</w:t>
      </w:r>
      <w:r w:rsidR="00A1734F" w:rsidRPr="00B77D86">
        <w:rPr>
          <w:noProof w:val="0"/>
          <w:webHidden/>
          <w:lang w:val="ru-RU"/>
        </w:rPr>
        <w:t>4</w:t>
      </w:r>
    </w:p>
    <w:p w:rsidR="008C723B" w:rsidRPr="00B77D86" w:rsidRDefault="00B66F96" w:rsidP="00A173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77D86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B77D86">
        <w:rPr>
          <w:noProof w:val="0"/>
          <w:webHidden/>
          <w:lang w:val="ru-RU"/>
        </w:rPr>
        <w:tab/>
      </w:r>
      <w:r w:rsidR="00690A4F" w:rsidRPr="00B77D86">
        <w:rPr>
          <w:noProof w:val="0"/>
          <w:webHidden/>
          <w:lang w:val="ru-RU"/>
        </w:rPr>
        <w:tab/>
      </w:r>
      <w:r w:rsidR="007919D6" w:rsidRPr="00B77D86">
        <w:rPr>
          <w:noProof w:val="0"/>
          <w:webHidden/>
          <w:lang w:val="ru-RU"/>
        </w:rPr>
        <w:t>1</w:t>
      </w:r>
      <w:r w:rsidR="00A1734F" w:rsidRPr="00B77D86">
        <w:rPr>
          <w:noProof w:val="0"/>
          <w:webHidden/>
          <w:lang w:val="ru-RU"/>
        </w:rPr>
        <w:t>4</w:t>
      </w:r>
    </w:p>
    <w:p w:rsidR="00862309" w:rsidRPr="00B77D86" w:rsidRDefault="00B66F96" w:rsidP="00740F67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B77D86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0945BE" w:rsidRPr="00B77D86" w:rsidRDefault="00C9732F" w:rsidP="00A1734F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r w:rsidRPr="00B77D86">
        <w:rPr>
          <w:noProof w:val="0"/>
          <w:lang w:val="ru-RU"/>
        </w:rPr>
        <w:t>Список идентификационных номеров эмитентов международной карты для расчетов</w:t>
      </w:r>
      <w:r w:rsidR="003C093E" w:rsidRPr="00B77D86">
        <w:rPr>
          <w:noProof w:val="0"/>
          <w:lang w:val="ru-RU"/>
        </w:rPr>
        <w:br/>
      </w:r>
      <w:r w:rsidRPr="00B77D86">
        <w:rPr>
          <w:noProof w:val="0"/>
          <w:lang w:val="ru-RU"/>
        </w:rPr>
        <w:t>за электросвязь</w:t>
      </w:r>
      <w:r w:rsidR="000945BE" w:rsidRPr="00B77D86">
        <w:rPr>
          <w:noProof w:val="0"/>
          <w:webHidden/>
          <w:lang w:val="ru-RU"/>
        </w:rPr>
        <w:tab/>
      </w:r>
      <w:r w:rsidR="00AC03AE" w:rsidRPr="00B77D86">
        <w:rPr>
          <w:noProof w:val="0"/>
          <w:webHidden/>
          <w:lang w:val="ru-RU"/>
        </w:rPr>
        <w:tab/>
      </w:r>
      <w:r w:rsidR="00A1734F" w:rsidRPr="00B77D86">
        <w:rPr>
          <w:noProof w:val="0"/>
          <w:webHidden/>
          <w:lang w:val="ru-RU"/>
        </w:rPr>
        <w:t>15</w:t>
      </w:r>
    </w:p>
    <w:p w:rsidR="000945BE" w:rsidRPr="00B77D86" w:rsidRDefault="00C9732F" w:rsidP="00A1734F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r w:rsidRPr="00B77D86">
        <w:rPr>
          <w:noProof w:val="0"/>
          <w:lang w:val="ru-RU"/>
        </w:rPr>
        <w:t>Список кодов МСЭ операторов связи</w:t>
      </w:r>
      <w:r w:rsidR="000945BE" w:rsidRPr="00B77D86">
        <w:rPr>
          <w:noProof w:val="0"/>
          <w:webHidden/>
          <w:lang w:val="ru-RU"/>
        </w:rPr>
        <w:tab/>
      </w:r>
      <w:r w:rsidR="00AC03AE" w:rsidRPr="00B77D86">
        <w:rPr>
          <w:noProof w:val="0"/>
          <w:webHidden/>
          <w:lang w:val="ru-RU"/>
        </w:rPr>
        <w:tab/>
      </w:r>
      <w:r w:rsidR="00A1734F" w:rsidRPr="00B77D86">
        <w:rPr>
          <w:noProof w:val="0"/>
          <w:webHidden/>
          <w:lang w:val="ru-RU"/>
        </w:rPr>
        <w:t>17</w:t>
      </w:r>
    </w:p>
    <w:p w:rsidR="00677E5E" w:rsidRPr="00B77D86" w:rsidRDefault="00D47865" w:rsidP="00A173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B77D8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B77D86">
        <w:rPr>
          <w:lang w:val="ru-RU"/>
        </w:rPr>
        <w:tab/>
      </w:r>
      <w:r w:rsidRPr="00B77D86">
        <w:rPr>
          <w:lang w:val="ru-RU"/>
        </w:rPr>
        <w:tab/>
      </w:r>
      <w:r w:rsidR="00A1734F" w:rsidRPr="00B77D86">
        <w:rPr>
          <w:lang w:val="ru-RU"/>
        </w:rPr>
        <w:t>18</w:t>
      </w:r>
    </w:p>
    <w:p w:rsidR="00FD6B7B" w:rsidRPr="00B77D86" w:rsidRDefault="00FD6B7B" w:rsidP="00A173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B77D86">
        <w:rPr>
          <w:rFonts w:asciiTheme="minorHAnsi" w:hAnsiTheme="minorHAnsi"/>
          <w:lang w:val="ru-RU"/>
        </w:rPr>
        <w:t>Национальный план нумерации</w:t>
      </w:r>
      <w:r w:rsidRPr="00B77D86">
        <w:rPr>
          <w:lang w:val="ru-RU"/>
        </w:rPr>
        <w:t xml:space="preserve"> (</w:t>
      </w:r>
      <w:r w:rsidR="001D1DC9" w:rsidRPr="00B77D86">
        <w:rPr>
          <w:lang w:val="ru-RU"/>
        </w:rPr>
        <w:t xml:space="preserve">согласно </w:t>
      </w:r>
      <w:r w:rsidRPr="00B77D86">
        <w:rPr>
          <w:lang w:val="ru-RU"/>
        </w:rPr>
        <w:t>Рекомендации МСЭ-Т E.129 (01/2013))</w:t>
      </w:r>
      <w:r w:rsidRPr="00B77D86">
        <w:rPr>
          <w:lang w:val="ru-RU"/>
        </w:rPr>
        <w:tab/>
      </w:r>
      <w:r w:rsidRPr="00B77D86">
        <w:rPr>
          <w:lang w:val="ru-RU"/>
        </w:rPr>
        <w:tab/>
      </w:r>
      <w:r w:rsidR="00A1734F" w:rsidRPr="00B77D86">
        <w:rPr>
          <w:lang w:val="ru-RU"/>
        </w:rPr>
        <w:t>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B77D86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B77D86" w:rsidRDefault="008368AC" w:rsidP="00740F67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B77D86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B77D86" w:rsidRDefault="008368AC" w:rsidP="00740F67">
            <w:pPr>
              <w:pStyle w:val="TableHead1"/>
              <w:rPr>
                <w:rFonts w:eastAsia="SimSun"/>
                <w:lang w:val="ru-RU" w:eastAsia="zh-CN"/>
              </w:rPr>
            </w:pPr>
            <w:r w:rsidRPr="00B77D86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15.V.2019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31.V.2019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14.VI.2019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28.VI.2019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15.VII.2019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31.VII.2019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16.VIII.2019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30.VIII.2019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16.IX.2019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1.X.2019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15.X.2019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</w:tr>
      <w:tr w:rsidR="008368AC" w:rsidRPr="00B77D86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B77D86" w:rsidRDefault="008368AC" w:rsidP="00740F6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77D86">
              <w:rPr>
                <w:rFonts w:eastAsia="SimSun"/>
                <w:sz w:val="18"/>
                <w:lang w:val="ru-RU" w:eastAsia="zh-CN"/>
              </w:rPr>
              <w:t>2.XII.2019</w:t>
            </w:r>
          </w:p>
        </w:tc>
      </w:tr>
    </w:tbl>
    <w:p w:rsidR="001C40F4" w:rsidRDefault="001C40F4" w:rsidP="001C40F4">
      <w:pPr>
        <w:tabs>
          <w:tab w:val="clear" w:pos="1843"/>
        </w:tabs>
        <w:ind w:left="2268" w:hanging="425"/>
        <w:jc w:val="left"/>
        <w:rPr>
          <w:lang w:val="ru-RU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B77D86" w:rsidRDefault="0021243B" w:rsidP="001C40F4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B77D86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B77D86" w:rsidRDefault="0021243B" w:rsidP="00740F67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B77D86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B77D86" w:rsidRDefault="009C26A6" w:rsidP="00740F67">
      <w:pPr>
        <w:spacing w:before="200"/>
        <w:rPr>
          <w:rFonts w:asciiTheme="minorHAnsi" w:hAnsiTheme="minorHAnsi"/>
          <w:b/>
          <w:bCs/>
          <w:lang w:val="ru-RU"/>
        </w:rPr>
      </w:pPr>
      <w:r w:rsidRPr="00B77D8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B77D86" w:rsidRDefault="00154588" w:rsidP="00740F67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A</w:t>
      </w:r>
      <w:r w:rsidRPr="00B77D86">
        <w:rPr>
          <w:rFonts w:asciiTheme="minorHAnsi" w:hAnsiTheme="minorHAnsi"/>
          <w:sz w:val="18"/>
          <w:szCs w:val="18"/>
          <w:lang w:val="ru-RU"/>
        </w:rPr>
        <w:tab/>
      </w:r>
      <w:r w:rsidRPr="00B77D86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B77D86" w:rsidRDefault="00154588" w:rsidP="00740F67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B77D86" w:rsidRDefault="00595DA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1162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:rsidR="00595DA7" w:rsidRPr="00B77D86" w:rsidRDefault="00595DA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1061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:rsidR="00674A37" w:rsidRPr="00B77D86" w:rsidRDefault="00674A37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1154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B77D86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B77D86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1125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1125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1117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77D8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1114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77D8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1109</w:t>
      </w:r>
      <w:r w:rsidRPr="00B77D86">
        <w:rPr>
          <w:rFonts w:asciiTheme="minorHAnsi" w:hAnsiTheme="minorHAnsi"/>
          <w:sz w:val="18"/>
          <w:szCs w:val="18"/>
          <w:lang w:val="ru-RU"/>
        </w:rPr>
        <w:tab/>
      </w:r>
      <w:r w:rsidRPr="00B77D8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B77D8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1096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1060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77D86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1015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1002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1001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1000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994</w:t>
      </w:r>
      <w:r w:rsidRPr="00B77D86">
        <w:rPr>
          <w:rFonts w:asciiTheme="minorHAnsi" w:hAnsiTheme="minorHAnsi"/>
          <w:sz w:val="18"/>
          <w:szCs w:val="18"/>
          <w:lang w:val="ru-RU"/>
        </w:rPr>
        <w:tab/>
      </w:r>
      <w:r w:rsidRPr="00B77D86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991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980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978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977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976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77D8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974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955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B77D86" w:rsidRDefault="004E456E" w:rsidP="00740F67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669</w:t>
      </w:r>
      <w:r w:rsidRPr="00B77D86">
        <w:rPr>
          <w:rFonts w:asciiTheme="minorHAnsi" w:hAnsiTheme="minorHAnsi"/>
          <w:sz w:val="18"/>
          <w:szCs w:val="18"/>
          <w:lang w:val="ru-RU"/>
        </w:rPr>
        <w:tab/>
      </w:r>
      <w:r w:rsidRPr="00B77D8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B77D8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B77D86" w:rsidRDefault="00154588" w:rsidP="00740F67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B</w:t>
      </w:r>
      <w:r w:rsidRPr="00B77D8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77D86">
        <w:rPr>
          <w:rFonts w:asciiTheme="minorHAnsi" w:hAnsiTheme="minorHAnsi"/>
          <w:lang w:val="ru-RU"/>
        </w:rPr>
        <w:t>:</w:t>
      </w:r>
    </w:p>
    <w:p w:rsidR="00CB621B" w:rsidRPr="00B77D86" w:rsidRDefault="00FE4B4A" w:rsidP="00740F67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B77D86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B77D86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900453" w:rsidRPr="00257937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</w:p>
    <w:p w:rsidR="00CB621B" w:rsidRPr="00B77D86" w:rsidRDefault="00C6174B" w:rsidP="00740F67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B77D86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B77D86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900453" w:rsidRPr="00257937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CB621B" w:rsidRPr="00B77D86" w:rsidRDefault="00C6174B" w:rsidP="00740F67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77D8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77D86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77D86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900453" w:rsidRPr="00257937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B344EB" w:rsidRPr="00B77D86" w:rsidRDefault="00B344EB" w:rsidP="00740F67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B77D86">
        <w:rPr>
          <w:szCs w:val="26"/>
          <w:lang w:val="ru-RU"/>
        </w:rPr>
        <w:lastRenderedPageBreak/>
        <w:t>Утверждение Рекомендаций МСЭ-T</w:t>
      </w:r>
    </w:p>
    <w:p w:rsidR="00B344EB" w:rsidRPr="00B77D86" w:rsidRDefault="00B344EB" w:rsidP="00042AA8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B77D86">
        <w:rPr>
          <w:rFonts w:asciiTheme="minorHAnsi" w:hAnsiTheme="minorHAnsi" w:cstheme="minorHAnsi"/>
          <w:lang w:val="ru-RU"/>
        </w:rPr>
        <w:t>В рамках АПУ-5</w:t>
      </w:r>
      <w:r w:rsidR="00042AA8" w:rsidRPr="00B77D86">
        <w:rPr>
          <w:rFonts w:asciiTheme="minorHAnsi" w:hAnsiTheme="minorHAnsi" w:cstheme="minorHAnsi"/>
          <w:lang w:val="ru-RU"/>
        </w:rPr>
        <w:t>7</w:t>
      </w:r>
      <w:r w:rsidRPr="00B77D8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CA61E0" w:rsidRPr="00B77D86" w:rsidRDefault="00CA61E0" w:rsidP="0088203D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Q.731.3 (04/2019): </w:t>
      </w:r>
      <w:r w:rsidR="0088203D" w:rsidRPr="00B77D86">
        <w:rPr>
          <w:color w:val="000000"/>
          <w:lang w:val="ru-RU"/>
        </w:rPr>
        <w:t xml:space="preserve">Представление идентификации линии вызывающего абонента </w:t>
      </w:r>
      <w:r w:rsidRPr="00B77D86">
        <w:rPr>
          <w:rFonts w:cs="Arial"/>
          <w:lang w:val="ru-RU"/>
        </w:rPr>
        <w:t>(CLIP)</w:t>
      </w:r>
    </w:p>
    <w:p w:rsidR="00CA61E0" w:rsidRPr="00B77D86" w:rsidRDefault="00CA61E0" w:rsidP="00380DC2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Q.731.4 (04/2019): </w:t>
      </w:r>
      <w:r w:rsidR="00380DC2" w:rsidRPr="00B77D86">
        <w:rPr>
          <w:color w:val="000000"/>
          <w:lang w:val="ru-RU"/>
        </w:rPr>
        <w:t xml:space="preserve">Запрет идентификации линии вызывающего абонента </w:t>
      </w:r>
      <w:r w:rsidRPr="00B77D86">
        <w:rPr>
          <w:rFonts w:cs="Arial"/>
          <w:lang w:val="ru-RU"/>
        </w:rPr>
        <w:t>(CLIR)</w:t>
      </w:r>
    </w:p>
    <w:p w:rsidR="00CA61E0" w:rsidRPr="00B77D86" w:rsidRDefault="00CA61E0" w:rsidP="00380DC2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Q.731.5 (04/2019): </w:t>
      </w:r>
      <w:r w:rsidR="00380DC2" w:rsidRPr="00B77D86">
        <w:rPr>
          <w:color w:val="000000"/>
          <w:lang w:val="ru-RU"/>
        </w:rPr>
        <w:t>Представление идентификации подключенной линии</w:t>
      </w:r>
      <w:r w:rsidRPr="00B77D86">
        <w:rPr>
          <w:rFonts w:cs="Arial"/>
          <w:lang w:val="ru-RU"/>
        </w:rPr>
        <w:t xml:space="preserve"> (COLP)</w:t>
      </w:r>
    </w:p>
    <w:p w:rsidR="00CA61E0" w:rsidRPr="00B77D86" w:rsidRDefault="00CA61E0" w:rsidP="00380DC2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Q.731.6 (04/2019): </w:t>
      </w:r>
      <w:r w:rsidR="00380DC2" w:rsidRPr="00B77D86">
        <w:rPr>
          <w:color w:val="000000"/>
          <w:lang w:val="ru-RU"/>
        </w:rPr>
        <w:t>Запрет идентификации подключенной линии</w:t>
      </w:r>
      <w:r w:rsidR="00380DC2" w:rsidRPr="00B77D86">
        <w:rPr>
          <w:rFonts w:cs="Arial"/>
          <w:lang w:val="ru-RU"/>
        </w:rPr>
        <w:t xml:space="preserve"> </w:t>
      </w:r>
      <w:r w:rsidRPr="00B77D86">
        <w:rPr>
          <w:rFonts w:cs="Arial"/>
          <w:lang w:val="ru-RU"/>
        </w:rPr>
        <w:t>(COLR)</w:t>
      </w:r>
    </w:p>
    <w:p w:rsidR="00CA61E0" w:rsidRPr="00B77D86" w:rsidRDefault="00CA61E0" w:rsidP="001D1DC9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>Рекомендация МСЭ-Т Q.850 (2018</w:t>
      </w:r>
      <w:r w:rsidR="001D1DC9" w:rsidRPr="00B77D86">
        <w:rPr>
          <w:rFonts w:cs="Arial"/>
          <w:lang w:val="ru-RU"/>
        </w:rPr>
        <w:t xml:space="preserve"> г.</w:t>
      </w:r>
      <w:r w:rsidRPr="00B77D86">
        <w:rPr>
          <w:rFonts w:cs="Arial"/>
          <w:lang w:val="ru-RU"/>
        </w:rPr>
        <w:t xml:space="preserve">) </w:t>
      </w:r>
      <w:r w:rsidR="00B259B6" w:rsidRPr="00B77D86">
        <w:rPr>
          <w:rFonts w:cs="Arial"/>
          <w:lang w:val="ru-RU"/>
        </w:rPr>
        <w:t>Попр</w:t>
      </w:r>
      <w:r w:rsidRPr="00B77D86">
        <w:rPr>
          <w:rFonts w:cs="Arial"/>
          <w:lang w:val="ru-RU"/>
        </w:rPr>
        <w:t>. 1 (04/2019)</w:t>
      </w:r>
    </w:p>
    <w:p w:rsidR="00CA61E0" w:rsidRPr="00B77D86" w:rsidRDefault="00CA61E0" w:rsidP="00795846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Q.3054 (04/2019): </w:t>
      </w:r>
      <w:r w:rsidR="00615AA6" w:rsidRPr="00B77D86">
        <w:rPr>
          <w:rFonts w:cs="Arial"/>
          <w:lang w:val="ru-RU"/>
        </w:rPr>
        <w:t xml:space="preserve">Архитектура сигнализации для виртуализации </w:t>
      </w:r>
      <w:r w:rsidR="00795846" w:rsidRPr="00B77D86">
        <w:rPr>
          <w:rFonts w:cs="Arial"/>
          <w:lang w:val="ru-RU"/>
        </w:rPr>
        <w:t>сетевых объектов управления</w:t>
      </w:r>
    </w:p>
    <w:p w:rsidR="00CA61E0" w:rsidRPr="00B77D86" w:rsidRDefault="00CA61E0" w:rsidP="00795846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Q.3642 (04/2019): </w:t>
      </w:r>
      <w:r w:rsidR="00795846" w:rsidRPr="00B77D86">
        <w:rPr>
          <w:color w:val="000000"/>
          <w:lang w:val="ru-RU"/>
        </w:rPr>
        <w:t>Ссылки IMS на Выпуск</w:t>
      </w:r>
      <w:r w:rsidR="00795846" w:rsidRPr="00B77D86">
        <w:rPr>
          <w:rFonts w:cs="Arial"/>
          <w:lang w:val="ru-RU"/>
        </w:rPr>
        <w:t> </w:t>
      </w:r>
      <w:r w:rsidRPr="00B77D86">
        <w:rPr>
          <w:rFonts w:cs="Arial"/>
          <w:lang w:val="ru-RU"/>
        </w:rPr>
        <w:t xml:space="preserve">12 </w:t>
      </w:r>
      <w:r w:rsidR="00795846" w:rsidRPr="00B77D86">
        <w:rPr>
          <w:color w:val="000000"/>
          <w:lang w:val="ru-RU"/>
        </w:rPr>
        <w:t>для взаимодействия сетей IMS и СПП в целях поддержки сквозной функциональной совместимости услуг</w:t>
      </w:r>
    </w:p>
    <w:p w:rsidR="00CA61E0" w:rsidRPr="00B77D86" w:rsidRDefault="00CA61E0" w:rsidP="009641A5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Q.4014.1 (04/2019): </w:t>
      </w:r>
      <w:r w:rsidR="009641A5" w:rsidRPr="00B77D86">
        <w:rPr>
          <w:rFonts w:cs="Arial"/>
          <w:lang w:val="ru-RU"/>
        </w:rPr>
        <w:t xml:space="preserve">Оконечное оборудование </w:t>
      </w:r>
      <w:r w:rsidRPr="00B77D86">
        <w:rPr>
          <w:rFonts w:cs="Arial"/>
          <w:lang w:val="ru-RU"/>
        </w:rPr>
        <w:t>PSTN/ISDN</w:t>
      </w:r>
      <w:r w:rsidR="009641A5" w:rsidRPr="00B77D86">
        <w:rPr>
          <w:rFonts w:cs="Arial"/>
          <w:lang w:val="ru-RU"/>
        </w:rPr>
        <w:t xml:space="preserve"> с использованием мультимедийной IP-подсистемы базовой сети. Проверка на соответствие. Часть 1:</w:t>
      </w:r>
      <w:r w:rsidRPr="00B77D86">
        <w:rPr>
          <w:rFonts w:cs="Arial"/>
          <w:lang w:val="ru-RU"/>
        </w:rPr>
        <w:t xml:space="preserve"> PICS</w:t>
      </w:r>
    </w:p>
    <w:p w:rsidR="00CA61E0" w:rsidRPr="00B77D86" w:rsidRDefault="00CA61E0" w:rsidP="009641A5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Q.4014.2 (04/2019): </w:t>
      </w:r>
      <w:r w:rsidR="009641A5" w:rsidRPr="00B77D86">
        <w:rPr>
          <w:rFonts w:cs="Arial"/>
          <w:lang w:val="ru-RU"/>
        </w:rPr>
        <w:t>Оконечное оборудование PSTN/ISDN с использованием мультимедийной IP-подсистемы базовой сети. Проверка на соответствие. Часть </w:t>
      </w:r>
      <w:r w:rsidRPr="00B77D86">
        <w:rPr>
          <w:rFonts w:cs="Arial"/>
          <w:lang w:val="ru-RU"/>
        </w:rPr>
        <w:t>2: TSS&amp;TP</w:t>
      </w:r>
    </w:p>
    <w:p w:rsidR="00CA61E0" w:rsidRPr="00B77D86" w:rsidRDefault="00CA61E0" w:rsidP="009641A5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Q.4061 (04/2019): </w:t>
      </w:r>
      <w:r w:rsidR="009641A5" w:rsidRPr="00B77D86">
        <w:rPr>
          <w:rFonts w:cs="Arial"/>
          <w:lang w:val="ru-RU"/>
        </w:rPr>
        <w:t>Тестирование системы контроллера</w:t>
      </w:r>
      <w:r w:rsidRPr="00B77D86">
        <w:rPr>
          <w:rFonts w:cs="Arial"/>
          <w:lang w:val="ru-RU"/>
        </w:rPr>
        <w:t xml:space="preserve"> SDN </w:t>
      </w:r>
    </w:p>
    <w:p w:rsidR="00CA61E0" w:rsidRPr="00B77D86" w:rsidRDefault="00CA61E0" w:rsidP="00632E98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Q.5020 (04/2019): </w:t>
      </w:r>
      <w:r w:rsidR="009641A5" w:rsidRPr="00B77D86">
        <w:rPr>
          <w:rFonts w:cs="Arial"/>
          <w:lang w:val="ru-RU"/>
        </w:rPr>
        <w:t>Требования к протоколу и процедуры</w:t>
      </w:r>
      <w:r w:rsidR="00632E98" w:rsidRPr="00B77D86">
        <w:rPr>
          <w:rFonts w:cs="Arial"/>
          <w:lang w:val="ru-RU"/>
        </w:rPr>
        <w:t xml:space="preserve"> протокола для управления жизненным циклом отрезка сети</w:t>
      </w:r>
    </w:p>
    <w:p w:rsidR="00CA61E0" w:rsidRPr="00B77D86" w:rsidRDefault="00CA61E0" w:rsidP="00632E98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Y.2620 (04/2019): </w:t>
      </w:r>
      <w:r w:rsidR="00632E98" w:rsidRPr="00B77D86">
        <w:rPr>
          <w:color w:val="000000"/>
          <w:lang w:val="ru-RU"/>
        </w:rPr>
        <w:t xml:space="preserve">Интерфейс T в сети пакетной передачи данных общего пользования </w:t>
      </w:r>
      <w:r w:rsidRPr="00B77D86">
        <w:rPr>
          <w:rFonts w:cs="Arial"/>
          <w:lang w:val="ru-RU"/>
        </w:rPr>
        <w:t>(PTDN)</w:t>
      </w:r>
    </w:p>
    <w:p w:rsidR="00CA61E0" w:rsidRPr="00B77D86" w:rsidRDefault="00CA61E0" w:rsidP="005E44D4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Y.3072 (04/2019): </w:t>
      </w:r>
      <w:r w:rsidR="00632E98" w:rsidRPr="00B77D86">
        <w:rPr>
          <w:rFonts w:cs="Arial"/>
          <w:lang w:val="ru-RU"/>
        </w:rPr>
        <w:t xml:space="preserve">Требования </w:t>
      </w:r>
      <w:r w:rsidR="005E44D4" w:rsidRPr="00B77D86">
        <w:rPr>
          <w:rFonts w:cs="Arial"/>
          <w:lang w:val="ru-RU"/>
        </w:rPr>
        <w:t xml:space="preserve">к </w:t>
      </w:r>
      <w:r w:rsidR="00632E98" w:rsidRPr="00B77D86">
        <w:rPr>
          <w:color w:val="000000"/>
          <w:lang w:val="ru-RU"/>
        </w:rPr>
        <w:t>отображени</w:t>
      </w:r>
      <w:r w:rsidR="005E44D4" w:rsidRPr="00B77D86">
        <w:rPr>
          <w:color w:val="000000"/>
          <w:lang w:val="ru-RU"/>
        </w:rPr>
        <w:t>ю</w:t>
      </w:r>
      <w:r w:rsidR="00632E98" w:rsidRPr="00B77D86">
        <w:rPr>
          <w:color w:val="000000"/>
          <w:lang w:val="ru-RU"/>
        </w:rPr>
        <w:t xml:space="preserve"> и преобразовани</w:t>
      </w:r>
      <w:r w:rsidR="005E44D4" w:rsidRPr="00B77D86">
        <w:rPr>
          <w:color w:val="000000"/>
          <w:lang w:val="ru-RU"/>
        </w:rPr>
        <w:t>ю</w:t>
      </w:r>
      <w:r w:rsidR="00632E98" w:rsidRPr="00B77D86">
        <w:rPr>
          <w:color w:val="000000"/>
          <w:lang w:val="ru-RU"/>
        </w:rPr>
        <w:t xml:space="preserve"> имен </w:t>
      </w:r>
      <w:r w:rsidR="005E44D4" w:rsidRPr="00B77D86">
        <w:rPr>
          <w:rFonts w:cs="Arial"/>
          <w:lang w:val="ru-RU"/>
        </w:rPr>
        <w:t xml:space="preserve">и их возможности </w:t>
      </w:r>
      <w:r w:rsidR="00632E98" w:rsidRPr="00B77D86">
        <w:rPr>
          <w:color w:val="000000"/>
          <w:lang w:val="ru-RU"/>
        </w:rPr>
        <w:t>для организации сетей, ориентированных на информацию,</w:t>
      </w:r>
      <w:r w:rsidR="00632E98" w:rsidRPr="00B77D86">
        <w:rPr>
          <w:rFonts w:cs="Arial"/>
          <w:lang w:val="ru-RU"/>
        </w:rPr>
        <w:t xml:space="preserve"> в</w:t>
      </w:r>
      <w:r w:rsidRPr="00B77D86">
        <w:rPr>
          <w:rFonts w:cs="Arial"/>
          <w:lang w:val="ru-RU"/>
        </w:rPr>
        <w:t xml:space="preserve"> IMT-2020</w:t>
      </w:r>
    </w:p>
    <w:p w:rsidR="00CA61E0" w:rsidRPr="00B77D86" w:rsidRDefault="00CA61E0" w:rsidP="005E44D4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>Рекомендация МСЭ-Т Y.3106 (04/2019):</w:t>
      </w:r>
      <w:r w:rsidR="005E44D4" w:rsidRPr="00B77D86">
        <w:rPr>
          <w:rFonts w:cs="Arial"/>
          <w:lang w:val="ru-RU"/>
        </w:rPr>
        <w:t xml:space="preserve"> Функциональные требования</w:t>
      </w:r>
      <w:r w:rsidRPr="00B77D86">
        <w:rPr>
          <w:rFonts w:cs="Arial"/>
          <w:lang w:val="ru-RU"/>
        </w:rPr>
        <w:t xml:space="preserve"> </w:t>
      </w:r>
      <w:r w:rsidR="005E44D4" w:rsidRPr="00B77D86">
        <w:rPr>
          <w:rFonts w:cs="Arial"/>
          <w:lang w:val="ru-RU"/>
        </w:rPr>
        <w:t xml:space="preserve">к </w:t>
      </w:r>
      <w:r w:rsidRPr="00B77D86">
        <w:rPr>
          <w:rFonts w:cs="Arial"/>
          <w:lang w:val="ru-RU"/>
        </w:rPr>
        <w:t xml:space="preserve">QoS </w:t>
      </w:r>
      <w:r w:rsidR="005E44D4" w:rsidRPr="00B77D86">
        <w:rPr>
          <w:rFonts w:cs="Arial"/>
          <w:lang w:val="ru-RU"/>
        </w:rPr>
        <w:t>для сети</w:t>
      </w:r>
      <w:r w:rsidRPr="00B77D86">
        <w:rPr>
          <w:rFonts w:cs="Arial"/>
          <w:lang w:val="ru-RU"/>
        </w:rPr>
        <w:t xml:space="preserve"> IMT-2020</w:t>
      </w:r>
    </w:p>
    <w:p w:rsidR="00CA61E0" w:rsidRPr="00B77D86" w:rsidRDefault="00CA61E0" w:rsidP="00926CAB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Y.3151 (04/2019): </w:t>
      </w:r>
      <w:r w:rsidR="00926CAB" w:rsidRPr="00B77D86">
        <w:rPr>
          <w:rFonts w:cs="Arial"/>
          <w:lang w:val="ru-RU"/>
        </w:rPr>
        <w:t xml:space="preserve">Технические характеристики высокого уровня программизации сетей для </w:t>
      </w:r>
      <w:r w:rsidRPr="00B77D86">
        <w:rPr>
          <w:rFonts w:cs="Arial"/>
          <w:lang w:val="ru-RU"/>
        </w:rPr>
        <w:t xml:space="preserve">IMT-2020 </w:t>
      </w:r>
      <w:r w:rsidR="00926CAB" w:rsidRPr="00B77D86">
        <w:rPr>
          <w:rFonts w:cs="Arial"/>
          <w:lang w:val="ru-RU"/>
        </w:rPr>
        <w:t>−</w:t>
      </w:r>
      <w:r w:rsidRPr="00B77D86">
        <w:rPr>
          <w:rFonts w:cs="Arial"/>
          <w:lang w:val="ru-RU"/>
        </w:rPr>
        <w:t xml:space="preserve"> </w:t>
      </w:r>
      <w:r w:rsidR="00926CAB" w:rsidRPr="00B77D86">
        <w:rPr>
          <w:rFonts w:cs="Arial"/>
          <w:lang w:val="ru-RU"/>
        </w:rPr>
        <w:t>Часть</w:t>
      </w:r>
      <w:r w:rsidRPr="00B77D86">
        <w:rPr>
          <w:rFonts w:cs="Arial"/>
          <w:lang w:val="ru-RU"/>
        </w:rPr>
        <w:t>: SDN</w:t>
      </w:r>
    </w:p>
    <w:p w:rsidR="00CA61E0" w:rsidRPr="00B77D86" w:rsidRDefault="00CA61E0" w:rsidP="00926CAB">
      <w:pPr>
        <w:tabs>
          <w:tab w:val="left" w:pos="426"/>
        </w:tabs>
        <w:overflowPunct/>
        <w:autoSpaceDE/>
        <w:adjustRightInd/>
        <w:spacing w:before="60"/>
        <w:ind w:left="425" w:hanging="425"/>
        <w:jc w:val="left"/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– </w:t>
      </w:r>
      <w:r w:rsidRPr="00B77D86">
        <w:rPr>
          <w:rFonts w:cs="Arial"/>
          <w:lang w:val="ru-RU"/>
        </w:rPr>
        <w:tab/>
        <w:t xml:space="preserve">Рекомендация МСЭ-Т Y.3152 (04/2019): </w:t>
      </w:r>
      <w:r w:rsidR="00926CAB" w:rsidRPr="00B77D86">
        <w:rPr>
          <w:color w:val="000000"/>
          <w:lang w:val="ru-RU"/>
        </w:rPr>
        <w:t>Расширенная программируемость плоскости данных</w:t>
      </w:r>
      <w:r w:rsidR="00926CAB" w:rsidRPr="00B77D86">
        <w:rPr>
          <w:rFonts w:cs="Arial"/>
          <w:lang w:val="ru-RU"/>
        </w:rPr>
        <w:t xml:space="preserve"> для</w:t>
      </w:r>
      <w:r w:rsidRPr="00B77D86">
        <w:rPr>
          <w:rFonts w:cs="Arial"/>
          <w:lang w:val="ru-RU"/>
        </w:rPr>
        <w:t xml:space="preserve"> IMT-2020</w:t>
      </w:r>
    </w:p>
    <w:p w:rsidR="00B6138C" w:rsidRPr="00B77D86" w:rsidRDefault="004747D0" w:rsidP="00740F67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B77D86">
        <w:rPr>
          <w:szCs w:val="26"/>
          <w:lang w:val="ru-RU"/>
        </w:rPr>
        <w:lastRenderedPageBreak/>
        <w:t>Услуга телефонной связи</w:t>
      </w:r>
      <w:r w:rsidR="00C01286" w:rsidRPr="00B77D86">
        <w:rPr>
          <w:szCs w:val="26"/>
          <w:lang w:val="ru-RU"/>
        </w:rPr>
        <w:t xml:space="preserve"> </w:t>
      </w:r>
      <w:r w:rsidRPr="00B77D86">
        <w:rPr>
          <w:szCs w:val="26"/>
          <w:lang w:val="ru-RU"/>
        </w:rPr>
        <w:br/>
        <w:t>(Рекомендация МСЭ-Т E.164)</w:t>
      </w:r>
    </w:p>
    <w:p w:rsidR="00B6138C" w:rsidRPr="0076444F" w:rsidRDefault="00B6138C" w:rsidP="00740F67">
      <w:pPr>
        <w:jc w:val="center"/>
        <w:rPr>
          <w:rStyle w:val="Hyperlink"/>
          <w:color w:val="auto"/>
          <w:lang w:val="en-US"/>
        </w:rPr>
      </w:pPr>
      <w:r w:rsidRPr="00B77D86">
        <w:rPr>
          <w:lang w:val="ru-RU"/>
        </w:rPr>
        <w:t xml:space="preserve">url: </w:t>
      </w:r>
      <w:hyperlink r:id="rId15" w:history="1">
        <w:r w:rsidR="0076444F" w:rsidRPr="00257937">
          <w:rPr>
            <w:rStyle w:val="Hyperlink"/>
            <w:lang w:val="ru-RU"/>
          </w:rPr>
          <w:t>www.itu.int/itu-t/inr/nnp</w:t>
        </w:r>
      </w:hyperlink>
      <w:r w:rsidR="0076444F">
        <w:rPr>
          <w:lang w:val="en-US"/>
        </w:rPr>
        <w:t xml:space="preserve"> </w:t>
      </w:r>
    </w:p>
    <w:bookmarkEnd w:id="56"/>
    <w:p w:rsidR="00926CAB" w:rsidRPr="00B77D86" w:rsidRDefault="00926CAB" w:rsidP="00926CAB">
      <w:pPr>
        <w:keepNext/>
        <w:keepLines/>
        <w:spacing w:before="240"/>
        <w:rPr>
          <w:b/>
          <w:bCs/>
          <w:lang w:val="ru-RU"/>
        </w:rPr>
      </w:pPr>
      <w:r w:rsidRPr="00B77D86">
        <w:rPr>
          <w:b/>
          <w:bCs/>
          <w:lang w:val="ru-RU"/>
        </w:rPr>
        <w:t>Гамбия</w:t>
      </w:r>
      <w:r w:rsidRPr="00B77D86">
        <w:rPr>
          <w:b/>
          <w:bCs/>
          <w:lang w:val="ru-RU"/>
        </w:rPr>
        <w:fldChar w:fldCharType="begin"/>
      </w:r>
      <w:r w:rsidRPr="00B77D86">
        <w:rPr>
          <w:lang w:val="ru-RU"/>
        </w:rPr>
        <w:instrText xml:space="preserve"> TC "</w:instrText>
      </w:r>
      <w:r w:rsidRPr="00B77D86">
        <w:rPr>
          <w:b/>
          <w:bCs/>
          <w:lang w:val="ru-RU"/>
        </w:rPr>
        <w:instrText>Gambia</w:instrText>
      </w:r>
      <w:r w:rsidRPr="00B77D86">
        <w:rPr>
          <w:lang w:val="ru-RU"/>
        </w:rPr>
        <w:instrText xml:space="preserve">" \f C \l "1" </w:instrText>
      </w:r>
      <w:r w:rsidRPr="00B77D86">
        <w:rPr>
          <w:b/>
          <w:bCs/>
          <w:lang w:val="ru-RU"/>
        </w:rPr>
        <w:fldChar w:fldCharType="end"/>
      </w:r>
      <w:r w:rsidRPr="00B77D86">
        <w:rPr>
          <w:b/>
          <w:bCs/>
          <w:lang w:val="ru-RU"/>
        </w:rPr>
        <w:t xml:space="preserve"> (код страны +220) </w:t>
      </w:r>
    </w:p>
    <w:p w:rsidR="00926CAB" w:rsidRPr="00B77D86" w:rsidRDefault="00926CAB" w:rsidP="001D1DC9">
      <w:pPr>
        <w:keepNext/>
        <w:keepLines/>
        <w:spacing w:before="60" w:after="120"/>
        <w:rPr>
          <w:lang w:val="ru-RU"/>
        </w:rPr>
      </w:pPr>
      <w:r w:rsidRPr="00B77D86">
        <w:rPr>
          <w:lang w:val="ru-RU"/>
        </w:rPr>
        <w:t xml:space="preserve">Сообщение от </w:t>
      </w:r>
      <w:r w:rsidRPr="00B77D86">
        <w:rPr>
          <w:rFonts w:asciiTheme="minorHAnsi" w:hAnsiTheme="minorHAnsi" w:cs="Arial"/>
          <w:lang w:val="ru-RU"/>
        </w:rPr>
        <w:t>25.IV.2019</w:t>
      </w:r>
      <w:r w:rsidRPr="00B77D86">
        <w:rPr>
          <w:lang w:val="ru-RU"/>
        </w:rPr>
        <w:t>:</w:t>
      </w:r>
    </w:p>
    <w:p w:rsidR="00926CAB" w:rsidRPr="00B77D86" w:rsidRDefault="00926CAB" w:rsidP="00323E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textAlignment w:val="auto"/>
        <w:rPr>
          <w:rFonts w:eastAsia="Calibri"/>
          <w:lang w:val="ru-RU"/>
        </w:rPr>
      </w:pPr>
      <w:r w:rsidRPr="00B77D86">
        <w:rPr>
          <w:i/>
          <w:lang w:val="ru-RU"/>
        </w:rPr>
        <w:t xml:space="preserve">Орган регулирования коммунальных услуг (PURA) Гамбии, </w:t>
      </w:r>
      <w:r w:rsidR="00323EC9" w:rsidRPr="00B77D86">
        <w:rPr>
          <w:color w:val="000000"/>
          <w:lang w:val="ru-RU"/>
        </w:rPr>
        <w:t xml:space="preserve">Серрекунда, </w:t>
      </w:r>
      <w:r w:rsidRPr="00B77D86">
        <w:rPr>
          <w:iCs/>
          <w:lang w:val="ru-RU"/>
        </w:rPr>
        <w:t>объявляет о следующем обновлении национального плана нумерации (NNP) Гамбии.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785"/>
        <w:gridCol w:w="1097"/>
        <w:gridCol w:w="1097"/>
        <w:gridCol w:w="1021"/>
        <w:gridCol w:w="1309"/>
        <w:gridCol w:w="1231"/>
      </w:tblGrid>
      <w:tr w:rsidR="00926CAB" w:rsidRPr="00B77D86" w:rsidTr="009C0AA5">
        <w:trPr>
          <w:tblHeader/>
        </w:trPr>
        <w:tc>
          <w:tcPr>
            <w:tcW w:w="83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  <w:tc>
          <w:tcPr>
            <w:tcW w:w="98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60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1-я цифра</w:t>
            </w: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br/>
              <w:t>B</w:t>
            </w:r>
          </w:p>
        </w:tc>
        <w:tc>
          <w:tcPr>
            <w:tcW w:w="606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2-я цифра</w:t>
            </w: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br/>
              <w:t>P</w:t>
            </w:r>
          </w:p>
        </w:tc>
        <w:tc>
          <w:tcPr>
            <w:tcW w:w="564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3-я цифра</w:t>
            </w: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br/>
              <w:t>Q</w:t>
            </w:r>
          </w:p>
        </w:tc>
        <w:tc>
          <w:tcPr>
            <w:tcW w:w="723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Другие цифры</w:t>
            </w: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br/>
              <w:t>MCDU</w:t>
            </w:r>
          </w:p>
        </w:tc>
        <w:tc>
          <w:tcPr>
            <w:tcW w:w="681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  <w:t>Замечания</w:t>
            </w: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Международный доступ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Международный </w:t>
            </w: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доступ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Короткие коды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Специальные услуги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AFRICELL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QCELL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323EC9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QCELL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QCELL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QCELL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QCELL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GAMTEL</w:t>
            </w:r>
          </w:p>
          <w:p w:rsidR="00323EC9" w:rsidRPr="00B77D86" w:rsidRDefault="00323EC9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КТСОП</w:t>
            </w:r>
          </w:p>
          <w:p w:rsidR="00323EC9" w:rsidRPr="00B77D86" w:rsidRDefault="00323EC9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0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hideMark/>
          </w:tcPr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hideMark/>
          </w:tcPr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323EC9" w:rsidRPr="00B77D86" w:rsidRDefault="00323EC9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COMIUM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AFRICELL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GAMTEL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CDMA</w:t>
            </w:r>
          </w:p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Фиксированная/</w:t>
            </w: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беспроводная связь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926CAB" w:rsidRPr="00B77D86" w:rsidTr="009C0AA5">
        <w:tc>
          <w:tcPr>
            <w:tcW w:w="83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GAMCEL</w:t>
            </w:r>
          </w:p>
        </w:tc>
        <w:tc>
          <w:tcPr>
            <w:tcW w:w="985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564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  <w:hideMark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XXXX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 w:rsidR="00926CAB" w:rsidRPr="00B77D86" w:rsidRDefault="00926CAB" w:rsidP="00340558">
            <w:pPr>
              <w:tabs>
                <w:tab w:val="center" w:pos="4320"/>
                <w:tab w:val="right" w:pos="864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</w:tbl>
    <w:p w:rsidR="00926CAB" w:rsidRPr="00B77D86" w:rsidRDefault="00926CAB" w:rsidP="00926CAB">
      <w:pPr>
        <w:spacing w:before="240" w:after="120"/>
        <w:rPr>
          <w:rFonts w:eastAsia="Calibri"/>
          <w:lang w:val="ru-RU"/>
        </w:rPr>
      </w:pPr>
      <w:r w:rsidRPr="00B77D86">
        <w:rPr>
          <w:rFonts w:eastAsia="Calibri"/>
          <w:lang w:val="ru-RU"/>
        </w:rPr>
        <w:t>Услуга фиксированной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1800"/>
        <w:gridCol w:w="1306"/>
      </w:tblGrid>
      <w:tr w:rsidR="00926CAB" w:rsidRPr="00B77D86" w:rsidTr="009C0AA5">
        <w:trPr>
          <w:trHeight w:val="20"/>
          <w:tblHeader/>
        </w:trPr>
        <w:tc>
          <w:tcPr>
            <w:tcW w:w="2111" w:type="pct"/>
            <w:shd w:val="clear" w:color="auto" w:fill="FFFFFF" w:themeFill="background1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Населенный пункт</w:t>
            </w:r>
          </w:p>
        </w:tc>
        <w:tc>
          <w:tcPr>
            <w:tcW w:w="1174" w:type="pct"/>
            <w:shd w:val="clear" w:color="auto" w:fill="FFFFFF" w:themeFill="background1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Текущая серия номеров</w:t>
            </w:r>
          </w:p>
        </w:tc>
        <w:tc>
          <w:tcPr>
            <w:tcW w:w="994" w:type="pct"/>
            <w:shd w:val="clear" w:color="auto" w:fill="FFFFFF" w:themeFill="background1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721" w:type="pct"/>
            <w:shd w:val="clear" w:color="auto" w:fill="FFFFFF" w:themeFill="background1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БАЖА-КУНДА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БАКАУ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449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БАНЖУЛ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42X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БАНСАНГ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567 4XXX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БАРРА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571 0XXX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БАССЕ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БЕРЕНДИНГ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441 95XX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БОНДАЛИ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448 0XXX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БРИКАМА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448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БРИКАМА-БА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567 8XXX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БРУФУТ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441 0XXX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БУНДУНГ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43X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БУРЕНГ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554 4XXX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БВИАМ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448 9XXX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ФАРАБА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/>
              </w:rPr>
              <w:t>448 7XXX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ФАРАФЕННИ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573 5XXX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ФАТОТО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pageBreakBefore/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pageBreakBefore/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ГАМБИСАРА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ДЖОРДЖТАУН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567 6XXX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ГАРАВОЛ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ГУНЖУР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6XXX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ИЛИАСА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572 5XXX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ЖАПЕНЕХ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3XXX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ЖАРЕНГ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7XXX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КАФУТА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5XXX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КАИАФ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0XXX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КАНИЛИА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КАРТОНГ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9XXX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КАУР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574 8XXX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КАРЕВАН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572 0XXX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КОТУ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КУДАНГ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6XXX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КУНТАУР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5XXX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КВЕНЕЛЛА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1XXX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МИСЕРА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НДУГУКЕББЕ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571 4XXX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НДЖЕНСАНЖАЛ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573 8XXX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НЖАБАКУНДА 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572 3XXX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НУМЕЙЕЛ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6XXX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НЬОРОЖАТТАБА 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2XXX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ПАКАЛИБА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5XXX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САМБАКУНДА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САНЯНГ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7XXX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СЕНЕГАМБИЯ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САРЕКУНДА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43X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СИБАНОР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448 8XXX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СОМА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554 3XXX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СОТУМА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567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СУДОВОЛ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566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ТАНЖИЛ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2XXX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ТУЖЕРЕНГ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441 6XXX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vAlign w:val="bottom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ЮНДУМ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447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  <w:tr w:rsidR="00926CAB" w:rsidRPr="00B77D86" w:rsidTr="009C0AA5">
        <w:trPr>
          <w:trHeight w:val="20"/>
        </w:trPr>
        <w:tc>
          <w:tcPr>
            <w:tcW w:w="2111" w:type="pct"/>
            <w:noWrap/>
            <w:hideMark/>
          </w:tcPr>
          <w:p w:rsidR="00926CAB" w:rsidRPr="00B77D86" w:rsidRDefault="00926CAB" w:rsidP="00B7053D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Фиксированная/беспроводная связь(CDMA)</w:t>
            </w:r>
          </w:p>
        </w:tc>
        <w:tc>
          <w:tcPr>
            <w:tcW w:w="1174" w:type="pct"/>
            <w:noWrap/>
            <w:vAlign w:val="center"/>
            <w:hideMark/>
          </w:tcPr>
          <w:p w:rsidR="00926CAB" w:rsidRPr="00B77D86" w:rsidRDefault="00926CA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  <w:t>8XX XXXX</w:t>
            </w:r>
          </w:p>
        </w:tc>
        <w:tc>
          <w:tcPr>
            <w:tcW w:w="994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721" w:type="pct"/>
            <w:noWrap/>
            <w:vAlign w:val="center"/>
            <w:hideMark/>
          </w:tcPr>
          <w:p w:rsidR="00926CAB" w:rsidRPr="00B77D86" w:rsidRDefault="00926CA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GAMTEL</w:t>
            </w:r>
          </w:p>
        </w:tc>
      </w:tr>
    </w:tbl>
    <w:p w:rsidR="0089359B" w:rsidRPr="00B77D86" w:rsidRDefault="0089359B" w:rsidP="009C0AA5">
      <w:pPr>
        <w:spacing w:before="0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4"/>
        <w:gridCol w:w="2700"/>
        <w:gridCol w:w="1241"/>
        <w:gridCol w:w="1310"/>
      </w:tblGrid>
      <w:tr w:rsidR="0089359B" w:rsidRPr="00B77D86" w:rsidTr="009C0AA5">
        <w:trPr>
          <w:trHeight w:val="20"/>
          <w:jc w:val="center"/>
        </w:trPr>
        <w:tc>
          <w:tcPr>
            <w:tcW w:w="1317" w:type="pct"/>
            <w:shd w:val="clear" w:color="auto" w:fill="B8CCE4" w:themeFill="accent1" w:themeFillTint="66"/>
            <w:noWrap/>
          </w:tcPr>
          <w:p w:rsidR="0089359B" w:rsidRPr="00B77D86" w:rsidRDefault="0089359B" w:rsidP="00B7053D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Фиксированная/беспроводная связь (Интернет)</w:t>
            </w:r>
          </w:p>
        </w:tc>
        <w:tc>
          <w:tcPr>
            <w:tcW w:w="1752" w:type="pct"/>
            <w:shd w:val="clear" w:color="auto" w:fill="B8CCE4" w:themeFill="accent1" w:themeFillTint="66"/>
            <w:noWrap/>
            <w:vAlign w:val="center"/>
          </w:tcPr>
          <w:p w:rsidR="0089359B" w:rsidRPr="00B77D86" w:rsidRDefault="0089359B" w:rsidP="00323EC9">
            <w:pPr>
              <w:snapToGrid w:val="0"/>
              <w:spacing w:before="20" w:after="20"/>
              <w:jc w:val="center"/>
              <w:rPr>
                <w:rFonts w:asciiTheme="minorHAnsi" w:eastAsiaTheme="minorEastAsia" w:hAnsiTheme="minorHAnsi" w:cstheme="majorBid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/>
                <w:sz w:val="18"/>
                <w:szCs w:val="18"/>
                <w:lang w:val="ru-RU"/>
              </w:rPr>
              <w:t>4414xxx</w:t>
            </w:r>
          </w:p>
        </w:tc>
        <w:tc>
          <w:tcPr>
            <w:tcW w:w="946" w:type="pct"/>
            <w:shd w:val="clear" w:color="auto" w:fill="B8CCE4" w:themeFill="accent1" w:themeFillTint="66"/>
            <w:noWrap/>
            <w:vAlign w:val="center"/>
          </w:tcPr>
          <w:p w:rsidR="0089359B" w:rsidRPr="00B77D86" w:rsidRDefault="0089359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="Arial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984" w:type="pct"/>
            <w:shd w:val="clear" w:color="auto" w:fill="B8CCE4" w:themeFill="accent1" w:themeFillTint="66"/>
            <w:noWrap/>
            <w:vAlign w:val="center"/>
          </w:tcPr>
          <w:p w:rsidR="0089359B" w:rsidRPr="00B77D86" w:rsidRDefault="0089359B" w:rsidP="00323EC9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/>
                <w:sz w:val="18"/>
                <w:szCs w:val="18"/>
                <w:lang w:val="ru-RU"/>
              </w:rPr>
              <w:t>GAMTEL</w:t>
            </w:r>
          </w:p>
        </w:tc>
      </w:tr>
    </w:tbl>
    <w:p w:rsidR="00926CAB" w:rsidRPr="00B77D86" w:rsidRDefault="00926CAB" w:rsidP="009C0AA5">
      <w:pPr>
        <w:keepNext/>
        <w:keepLines/>
        <w:tabs>
          <w:tab w:val="clear" w:pos="567"/>
          <w:tab w:val="left" w:pos="720"/>
        </w:tabs>
        <w:spacing w:before="240" w:after="120"/>
        <w:jc w:val="left"/>
        <w:rPr>
          <w:rFonts w:asciiTheme="minorHAnsi" w:hAnsiTheme="minorHAnsi" w:cs="Arial"/>
          <w:lang w:val="ru-RU"/>
        </w:rPr>
      </w:pPr>
      <w:r w:rsidRPr="00B77D86">
        <w:rPr>
          <w:lang w:val="ru-RU"/>
        </w:rPr>
        <w:t>Услуга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133"/>
        <w:gridCol w:w="1650"/>
        <w:gridCol w:w="1842"/>
      </w:tblGrid>
      <w:tr w:rsidR="00926CAB" w:rsidRPr="00B77D86" w:rsidTr="009C0AA5">
        <w:trPr>
          <w:trHeight w:val="255"/>
          <w:tblHeader/>
          <w:jc w:val="center"/>
        </w:trPr>
        <w:tc>
          <w:tcPr>
            <w:tcW w:w="1342" w:type="pct"/>
            <w:noWrap/>
            <w:vAlign w:val="bottom"/>
            <w:hideMark/>
          </w:tcPr>
          <w:p w:rsidR="00926CAB" w:rsidRPr="00B77D86" w:rsidRDefault="00926CAB" w:rsidP="005A41EA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widowControl w:val="0"/>
              <w:tabs>
                <w:tab w:val="clear" w:pos="567"/>
                <w:tab w:val="left" w:pos="720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GSM/3G</w:t>
            </w: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32X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33X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39X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48034E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48034E" w:rsidRPr="00B77D86" w:rsidRDefault="0048034E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</w:tcPr>
          <w:p w:rsidR="0048034E" w:rsidRPr="00B77D86" w:rsidRDefault="0048034E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50X XXXX</w:t>
            </w:r>
          </w:p>
        </w:tc>
        <w:tc>
          <w:tcPr>
            <w:tcW w:w="911" w:type="pct"/>
            <w:noWrap/>
            <w:vAlign w:val="bottom"/>
          </w:tcPr>
          <w:p w:rsidR="0048034E" w:rsidRPr="00B77D86" w:rsidRDefault="0048034E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</w:tcPr>
          <w:p w:rsidR="0048034E" w:rsidRPr="00B77D86" w:rsidRDefault="0048034E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48034E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48034E" w:rsidRPr="00B77D86" w:rsidRDefault="0048034E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</w:tcPr>
          <w:p w:rsidR="0048034E" w:rsidRPr="00B77D86" w:rsidRDefault="0048034E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51X XXXX</w:t>
            </w:r>
          </w:p>
        </w:tc>
        <w:tc>
          <w:tcPr>
            <w:tcW w:w="911" w:type="pct"/>
            <w:noWrap/>
            <w:vAlign w:val="bottom"/>
          </w:tcPr>
          <w:p w:rsidR="0048034E" w:rsidRPr="00B77D86" w:rsidRDefault="0048034E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</w:tcPr>
          <w:p w:rsidR="0048034E" w:rsidRPr="00B77D86" w:rsidRDefault="0048034E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QCELL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  <w:hideMark/>
          </w:tcPr>
          <w:p w:rsidR="00926CAB" w:rsidRPr="00B77D86" w:rsidRDefault="00926CAB" w:rsidP="005A41EA">
            <w:pPr>
              <w:keepNext/>
              <w:snapToGrid w:val="0"/>
              <w:spacing w:before="20" w:after="20"/>
              <w:ind w:right="-176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GPRS</w:t>
            </w: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62X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64X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67X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68X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69X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COMIUM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  <w:hideMark/>
          </w:tcPr>
          <w:p w:rsidR="00926CAB" w:rsidRPr="00B77D86" w:rsidRDefault="00926CAB" w:rsidP="005A41EA">
            <w:pPr>
              <w:keepNext/>
              <w:tabs>
                <w:tab w:val="clear" w:pos="567"/>
                <w:tab w:val="clear" w:pos="1276"/>
                <w:tab w:val="clear" w:pos="1843"/>
              </w:tabs>
              <w:snapToGrid w:val="0"/>
              <w:spacing w:before="20" w:after="20"/>
              <w:ind w:right="-174"/>
              <w:jc w:val="left"/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>Подвижная связь GSM/3G</w:t>
            </w:r>
            <w:r w:rsidR="0048034E" w:rsidRPr="00B77D86">
              <w:rPr>
                <w:rFonts w:asciiTheme="minorHAnsi" w:hAnsiTheme="minorHAnsi" w:cstheme="minorHAnsi"/>
                <w:spacing w:val="-4"/>
                <w:sz w:val="18"/>
                <w:szCs w:val="18"/>
                <w:lang w:val="ru-RU"/>
              </w:rPr>
              <w:t>/4G</w:t>
            </w: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70X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73X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AFRICELL</w:t>
            </w:r>
          </w:p>
        </w:tc>
      </w:tr>
      <w:tr w:rsidR="00926CAB" w:rsidRPr="00B77D86" w:rsidTr="009C0AA5">
        <w:trPr>
          <w:trHeight w:val="20"/>
          <w:jc w:val="center"/>
        </w:trPr>
        <w:tc>
          <w:tcPr>
            <w:tcW w:w="1342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 GSM/3G</w:t>
            </w: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  <w:r w:rsidR="0048034E"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716F1D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  <w:tr w:rsidR="00926CAB" w:rsidRPr="00B77D86" w:rsidTr="009C0AA5">
        <w:trPr>
          <w:trHeight w:val="255"/>
          <w:jc w:val="center"/>
        </w:trPr>
        <w:tc>
          <w:tcPr>
            <w:tcW w:w="1342" w:type="pct"/>
            <w:noWrap/>
            <w:vAlign w:val="bottom"/>
          </w:tcPr>
          <w:p w:rsidR="00926CAB" w:rsidRPr="00B77D86" w:rsidRDefault="00926CAB" w:rsidP="005A41EA">
            <w:pPr>
              <w:snapToGrid w:val="0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30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99X XXXX</w:t>
            </w:r>
          </w:p>
        </w:tc>
        <w:tc>
          <w:tcPr>
            <w:tcW w:w="911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семь цифр</w:t>
            </w:r>
          </w:p>
        </w:tc>
        <w:tc>
          <w:tcPr>
            <w:tcW w:w="1018" w:type="pct"/>
            <w:noWrap/>
            <w:vAlign w:val="bottom"/>
            <w:hideMark/>
          </w:tcPr>
          <w:p w:rsidR="00926CAB" w:rsidRPr="00B77D86" w:rsidRDefault="00926CAB" w:rsidP="005A41E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GAMCEL</w:t>
            </w:r>
          </w:p>
        </w:tc>
      </w:tr>
    </w:tbl>
    <w:p w:rsidR="00926CAB" w:rsidRPr="00B77D86" w:rsidRDefault="00926CAB" w:rsidP="00716F1D">
      <w:pPr>
        <w:keepNext/>
        <w:keepLines/>
        <w:spacing w:before="240"/>
        <w:rPr>
          <w:lang w:val="ru-RU"/>
        </w:rPr>
      </w:pPr>
      <w:r w:rsidRPr="00B77D86">
        <w:rPr>
          <w:lang w:val="ru-RU"/>
        </w:rPr>
        <w:t>Международный формат набора номера: +220 XXX XXXX</w:t>
      </w:r>
    </w:p>
    <w:p w:rsidR="009E1529" w:rsidRDefault="009E15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926CAB" w:rsidRPr="00B77D86" w:rsidRDefault="00926CAB" w:rsidP="0048034E">
      <w:pPr>
        <w:spacing w:before="60"/>
        <w:rPr>
          <w:lang w:val="ru-RU"/>
        </w:rPr>
      </w:pPr>
      <w:r w:rsidRPr="00B77D86">
        <w:rPr>
          <w:lang w:val="ru-RU"/>
        </w:rPr>
        <w:lastRenderedPageBreak/>
        <w:t xml:space="preserve">Сообщение от </w:t>
      </w:r>
      <w:r w:rsidR="0048034E" w:rsidRPr="00B77D86">
        <w:rPr>
          <w:rFonts w:asciiTheme="minorHAnsi" w:hAnsiTheme="minorHAnsi" w:cs="Arial"/>
          <w:lang w:val="ru-RU"/>
        </w:rPr>
        <w:t>13.XI.2018</w:t>
      </w:r>
      <w:r w:rsidRPr="00B77D86">
        <w:rPr>
          <w:lang w:val="ru-RU"/>
        </w:rPr>
        <w:t>:</w:t>
      </w:r>
    </w:p>
    <w:p w:rsidR="00926CAB" w:rsidRPr="00B77D86" w:rsidRDefault="00926CAB" w:rsidP="00C7263E">
      <w:pPr>
        <w:rPr>
          <w:rFonts w:cs="Arial"/>
          <w:lang w:val="ru-RU"/>
        </w:rPr>
      </w:pPr>
      <w:r w:rsidRPr="00B77D86">
        <w:rPr>
          <w:i/>
          <w:lang w:val="ru-RU"/>
        </w:rPr>
        <w:t>Орган регулирования коммунальных услуг (PURA)</w:t>
      </w:r>
      <w:r w:rsidR="00C7263E" w:rsidRPr="00BA32FF">
        <w:rPr>
          <w:lang w:val="ru-RU"/>
        </w:rPr>
        <w:t>,</w:t>
      </w:r>
      <w:r w:rsidRPr="00B77D86">
        <w:rPr>
          <w:i/>
          <w:lang w:val="ru-RU"/>
        </w:rPr>
        <w:t xml:space="preserve"> </w:t>
      </w:r>
      <w:r w:rsidR="00896C49" w:rsidRPr="00B77D86">
        <w:rPr>
          <w:iCs/>
          <w:lang w:val="ru-RU"/>
        </w:rPr>
        <w:t>Серрекунда</w:t>
      </w:r>
      <w:r w:rsidRPr="00B77D86">
        <w:rPr>
          <w:i/>
          <w:lang w:val="ru-RU"/>
        </w:rPr>
        <w:t>,</w:t>
      </w:r>
      <w:r w:rsidRPr="00B77D86">
        <w:rPr>
          <w:lang w:val="ru-RU"/>
        </w:rPr>
        <w:t xml:space="preserve"> с глубоким сожалением констатировал использование телефонных номеров Гамбии с кодом страны </w:t>
      </w:r>
      <w:r w:rsidRPr="00B77D86">
        <w:rPr>
          <w:rFonts w:cs="Arial"/>
          <w:lang w:val="ru-RU"/>
        </w:rPr>
        <w:t>220 неправомочными поставщиками услуг, для того чтобы способствовать совершению определенных противозаконных действий, включая, в том числе, мошенничество и услуги только для взрослых.</w:t>
      </w:r>
    </w:p>
    <w:p w:rsidR="00926CAB" w:rsidRPr="00B77D86" w:rsidRDefault="00926CAB" w:rsidP="00926CAB">
      <w:pPr>
        <w:rPr>
          <w:rFonts w:cs="Arial"/>
          <w:lang w:val="ru-RU"/>
        </w:rPr>
      </w:pPr>
      <w:r w:rsidRPr="00B77D86">
        <w:rPr>
          <w:rFonts w:cs="Arial"/>
          <w:lang w:val="ru-RU"/>
        </w:rPr>
        <w:t xml:space="preserve">В этой ситуации PURA хотел бы объявить о таких незаконных действиях и призвать, в связи с этим, всех операторов/поставщиков услуг обеспечивать маршрутизацию всех вызовов, направляемых на номера с кодом страны Гамбии, в Гамбию, и эти вызовы не должны завершаться в какой-либо другой стране. </w:t>
      </w:r>
    </w:p>
    <w:p w:rsidR="00926CAB" w:rsidRPr="00B77D86" w:rsidRDefault="00926CAB" w:rsidP="00926CAB">
      <w:pPr>
        <w:rPr>
          <w:rFonts w:eastAsia="Calibri" w:cs="Arial"/>
          <w:b/>
          <w:lang w:val="ru-RU"/>
        </w:rPr>
      </w:pPr>
      <w:r w:rsidRPr="00B77D86">
        <w:rPr>
          <w:rFonts w:eastAsia="Calibri" w:cs="Arial"/>
          <w:lang w:val="ru-RU"/>
        </w:rPr>
        <w:t>Вследствие этого убедительно просим все заинтересованные стороны поручить своим операторам/</w:t>
      </w:r>
      <w:r w:rsidRPr="00B77D86">
        <w:rPr>
          <w:rFonts w:eastAsia="Calibri" w:cs="Arial"/>
          <w:lang w:val="ru-RU"/>
        </w:rPr>
        <w:br/>
        <w:t>поставщикам услуг обеспечивать маршрутизацию всех вызовов, направляемых на номера Гамбии, в Гамбию через международную сеть, а не к поставщикам услуг по повышенному тарифу</w:t>
      </w:r>
      <w:r w:rsidRPr="00B77D86">
        <w:rPr>
          <w:rFonts w:cs="Arial"/>
          <w:color w:val="000000"/>
          <w:lang w:val="ru-RU"/>
        </w:rPr>
        <w:t>.</w:t>
      </w:r>
    </w:p>
    <w:p w:rsidR="00926CAB" w:rsidRPr="00B77D86" w:rsidRDefault="00926CAB" w:rsidP="00926CAB">
      <w:pPr>
        <w:snapToGrid w:val="0"/>
        <w:spacing w:before="240"/>
        <w:rPr>
          <w:lang w:val="ru-RU"/>
        </w:rPr>
      </w:pPr>
      <w:r w:rsidRPr="00B77D86">
        <w:rPr>
          <w:lang w:val="ru-RU"/>
        </w:rPr>
        <w:t>Для контактов:</w:t>
      </w:r>
    </w:p>
    <w:p w:rsidR="00926CAB" w:rsidRPr="00B77D86" w:rsidRDefault="00926CAB" w:rsidP="00C7263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B77D86">
        <w:rPr>
          <w:lang w:val="ru-RU"/>
        </w:rPr>
        <w:tab/>
      </w:r>
      <w:r w:rsidRPr="00B77D86">
        <w:rPr>
          <w:rFonts w:cs="Arial"/>
          <w:lang w:val="ru-RU"/>
        </w:rPr>
        <w:t>Mr Nicholas Jatta</w:t>
      </w:r>
      <w:r w:rsidRPr="00B77D86">
        <w:rPr>
          <w:rFonts w:cs="Arial"/>
          <w:lang w:val="ru-RU"/>
        </w:rPr>
        <w:br/>
        <w:t xml:space="preserve">Director ICT </w:t>
      </w:r>
      <w:r w:rsidRPr="00B77D86">
        <w:rPr>
          <w:rFonts w:cs="Arial"/>
          <w:lang w:val="ru-RU"/>
        </w:rPr>
        <w:br/>
        <w:t>Public Utilities Regulatory Authority (PURA)</w:t>
      </w:r>
      <w:r w:rsidRPr="00B77D86">
        <w:rPr>
          <w:rFonts w:cs="Arial"/>
          <w:lang w:val="ru-RU"/>
        </w:rPr>
        <w:br/>
        <w:t xml:space="preserve">94 Kairaba Avenue </w:t>
      </w:r>
      <w:r w:rsidRPr="00B77D86">
        <w:rPr>
          <w:rFonts w:cs="Arial"/>
          <w:lang w:val="ru-RU"/>
        </w:rPr>
        <w:br/>
      </w:r>
      <w:r w:rsidR="00C7263E" w:rsidRPr="00B77D86">
        <w:rPr>
          <w:rFonts w:asciiTheme="minorHAnsi" w:hAnsiTheme="minorHAnsi" w:cs="Arial"/>
          <w:lang w:val="ru-RU"/>
        </w:rPr>
        <w:t>Serrekunda</w:t>
      </w:r>
      <w:r w:rsidRPr="00B77D86">
        <w:rPr>
          <w:rFonts w:cs="Arial"/>
          <w:lang w:val="ru-RU"/>
        </w:rPr>
        <w:br/>
        <w:t>Gambia</w:t>
      </w:r>
      <w:r w:rsidRPr="00B77D86">
        <w:rPr>
          <w:lang w:val="ru-RU"/>
        </w:rPr>
        <w:br/>
        <w:t>Тел.:</w:t>
      </w:r>
      <w:r w:rsidRPr="00B77D86">
        <w:rPr>
          <w:lang w:val="ru-RU"/>
        </w:rPr>
        <w:tab/>
        <w:t>+220 439 9601/4</w:t>
      </w:r>
      <w:r w:rsidRPr="00B77D86">
        <w:rPr>
          <w:lang w:val="ru-RU"/>
        </w:rPr>
        <w:br/>
        <w:t>Факс:</w:t>
      </w:r>
      <w:r w:rsidRPr="00B77D86">
        <w:rPr>
          <w:lang w:val="ru-RU"/>
        </w:rPr>
        <w:tab/>
        <w:t>+220 439 9905</w:t>
      </w:r>
      <w:r w:rsidRPr="00B77D86">
        <w:rPr>
          <w:lang w:val="ru-RU"/>
        </w:rPr>
        <w:br/>
        <w:t>Эл. почта:</w:t>
      </w:r>
      <w:r w:rsidRPr="00B77D86">
        <w:rPr>
          <w:lang w:val="ru-RU"/>
        </w:rPr>
        <w:tab/>
      </w:r>
      <w:hyperlink r:id="rId16" w:history="1">
        <w:r w:rsidRPr="00B77D86">
          <w:rPr>
            <w:rStyle w:val="Hyperlink"/>
            <w:lang w:val="ru-RU"/>
          </w:rPr>
          <w:t>nic@pura.gm</w:t>
        </w:r>
      </w:hyperlink>
      <w:r w:rsidRPr="00B77D86">
        <w:rPr>
          <w:lang w:val="ru-RU"/>
        </w:rPr>
        <w:t>/</w:t>
      </w:r>
      <w:hyperlink r:id="rId17" w:history="1">
        <w:r w:rsidRPr="00B77D86">
          <w:rPr>
            <w:rStyle w:val="Hyperlink"/>
            <w:lang w:val="ru-RU"/>
          </w:rPr>
          <w:t>nickjatta@hotmail.com</w:t>
        </w:r>
      </w:hyperlink>
      <w:r w:rsidRPr="00B77D86">
        <w:rPr>
          <w:lang w:val="ru-RU"/>
        </w:rPr>
        <w:br/>
        <w:t>URL:</w:t>
      </w:r>
      <w:r w:rsidRPr="00B77D86">
        <w:rPr>
          <w:lang w:val="ru-RU"/>
        </w:rPr>
        <w:tab/>
      </w:r>
      <w:hyperlink r:id="rId18" w:history="1">
        <w:r w:rsidRPr="00B77D86">
          <w:rPr>
            <w:rStyle w:val="Hyperlink"/>
            <w:lang w:val="ru-RU"/>
          </w:rPr>
          <w:t>www.pura.gm</w:t>
        </w:r>
      </w:hyperlink>
    </w:p>
    <w:p w:rsidR="00661364" w:rsidRPr="00B77D86" w:rsidRDefault="00661364" w:rsidP="00661364">
      <w:pPr>
        <w:keepNext/>
        <w:keepLines/>
        <w:pageBreakBefore/>
        <w:tabs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sz w:val="22"/>
          <w:lang w:val="ru-RU"/>
        </w:rPr>
      </w:pPr>
      <w:r w:rsidRPr="00B77D86">
        <w:rPr>
          <w:rFonts w:asciiTheme="minorHAnsi" w:eastAsiaTheme="minorEastAsia" w:hAnsiTheme="minorHAnsi" w:cs="Arial"/>
          <w:b/>
          <w:bCs/>
          <w:lang w:val="ru-RU" w:eastAsia="zh-CN"/>
        </w:rPr>
        <w:lastRenderedPageBreak/>
        <w:t>Иран (Исламская Республика)</w:t>
      </w:r>
      <w:r w:rsidRPr="00B77D86">
        <w:rPr>
          <w:rFonts w:cs="Arial"/>
          <w:b/>
          <w:lang w:val="ru-RU"/>
        </w:rPr>
        <w:fldChar w:fldCharType="begin"/>
      </w:r>
      <w:r w:rsidRPr="00B77D86">
        <w:rPr>
          <w:lang w:val="ru-RU"/>
        </w:rPr>
        <w:instrText xml:space="preserve"> TC "</w:instrText>
      </w:r>
      <w:bookmarkStart w:id="57" w:name="_Toc482280089"/>
      <w:r w:rsidRPr="00B77D86">
        <w:rPr>
          <w:rFonts w:cs="Arial"/>
          <w:b/>
          <w:lang w:val="ru-RU"/>
        </w:rPr>
        <w:instrText>Iran (Islamic Republic of)</w:instrText>
      </w:r>
      <w:bookmarkEnd w:id="57"/>
      <w:r w:rsidRPr="00B77D86">
        <w:rPr>
          <w:lang w:val="ru-RU"/>
        </w:rPr>
        <w:instrText xml:space="preserve">" \f C \l "1" </w:instrText>
      </w:r>
      <w:r w:rsidRPr="00B77D86">
        <w:rPr>
          <w:rFonts w:cs="Arial"/>
          <w:b/>
          <w:lang w:val="ru-RU"/>
        </w:rPr>
        <w:fldChar w:fldCharType="end"/>
      </w:r>
      <w:r w:rsidRPr="00B77D86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(код страны +98)</w:t>
      </w:r>
    </w:p>
    <w:p w:rsidR="00661364" w:rsidRPr="00B77D86" w:rsidRDefault="00661364" w:rsidP="00661364">
      <w:pPr>
        <w:tabs>
          <w:tab w:val="left" w:pos="1560"/>
          <w:tab w:val="left" w:pos="2127"/>
        </w:tabs>
        <w:spacing w:before="60" w:after="120"/>
        <w:outlineLvl w:val="3"/>
        <w:rPr>
          <w:rFonts w:cs="Arial"/>
          <w:lang w:val="ru-RU"/>
        </w:rPr>
      </w:pPr>
      <w:r w:rsidRPr="00B77D86">
        <w:rPr>
          <w:rFonts w:asciiTheme="minorHAnsi" w:hAnsiTheme="minorHAnsi"/>
          <w:lang w:val="ru-RU"/>
        </w:rPr>
        <w:t xml:space="preserve">Сообщение от </w:t>
      </w:r>
      <w:r w:rsidRPr="00B77D86">
        <w:rPr>
          <w:rFonts w:cs="Arial"/>
          <w:lang w:val="ru-RU"/>
        </w:rPr>
        <w:t>16.IV.2019:</w:t>
      </w:r>
    </w:p>
    <w:p w:rsidR="00661364" w:rsidRPr="00B77D86" w:rsidRDefault="00661364" w:rsidP="00661364">
      <w:pPr>
        <w:rPr>
          <w:rFonts w:cs="Arial"/>
          <w:lang w:val="ru-RU"/>
        </w:rPr>
      </w:pPr>
      <w:r w:rsidRPr="00B77D86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B77D86">
        <w:rPr>
          <w:rFonts w:asciiTheme="minorHAnsi" w:hAnsiTheme="minorHAnsi" w:cs="Arial"/>
          <w:lang w:val="ru-RU"/>
        </w:rPr>
        <w:t>, Тегеран, объявляет следующий обновленный национальный план нумерации Ирана.</w:t>
      </w:r>
    </w:p>
    <w:p w:rsidR="00661364" w:rsidRPr="00B77D86" w:rsidRDefault="00661364" w:rsidP="00F53EFC">
      <w:pPr>
        <w:jc w:val="center"/>
        <w:rPr>
          <w:rFonts w:asciiTheme="minorHAnsi" w:hAnsiTheme="minorHAnsi" w:cs="Arial"/>
          <w:lang w:val="ru-RU"/>
        </w:rPr>
      </w:pPr>
      <w:r w:rsidRPr="00B77D86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:rsidR="00661364" w:rsidRPr="00B77D86" w:rsidRDefault="00661364" w:rsidP="00661364">
      <w:pPr>
        <w:rPr>
          <w:rFonts w:asciiTheme="minorHAnsi" w:hAnsiTheme="minorHAnsi" w:cs="Arial"/>
          <w:b/>
          <w:bCs/>
          <w:lang w:val="ru-RU"/>
        </w:rPr>
      </w:pPr>
      <w:r w:rsidRPr="00B77D86">
        <w:rPr>
          <w:rFonts w:asciiTheme="minorHAnsi" w:hAnsiTheme="minorHAnsi" w:cs="Arial"/>
          <w:b/>
          <w:bCs/>
          <w:lang w:val="ru-RU"/>
        </w:rPr>
        <w:t>1</w:t>
      </w:r>
      <w:r w:rsidRPr="00B77D86">
        <w:rPr>
          <w:rFonts w:asciiTheme="minorHAnsi" w:hAnsiTheme="minorHAnsi" w:cs="Arial"/>
          <w:b/>
          <w:bCs/>
          <w:lang w:val="ru-RU"/>
        </w:rPr>
        <w:tab/>
      </w:r>
      <w:r w:rsidRPr="00B77D86">
        <w:rPr>
          <w:rFonts w:asciiTheme="minorHAnsi" w:hAnsiTheme="minorHAnsi"/>
          <w:b/>
          <w:bCs/>
          <w:lang w:val="ru-RU"/>
        </w:rPr>
        <w:t>Общая информация</w:t>
      </w:r>
    </w:p>
    <w:p w:rsidR="00661364" w:rsidRPr="00B77D86" w:rsidRDefault="00661364" w:rsidP="00661364">
      <w:pPr>
        <w:spacing w:before="60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План нумерации E.164 Ирана</w:t>
      </w:r>
    </w:p>
    <w:p w:rsidR="00661364" w:rsidRPr="00B77D86" w:rsidRDefault="00661364" w:rsidP="00661364">
      <w:pPr>
        <w:tabs>
          <w:tab w:val="clear" w:pos="567"/>
          <w:tab w:val="left" w:pos="851"/>
        </w:tabs>
        <w:spacing w:before="60"/>
        <w:ind w:left="567" w:hanging="567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•</w:t>
      </w:r>
      <w:r w:rsidRPr="00B77D86">
        <w:rPr>
          <w:rFonts w:asciiTheme="minorHAnsi" w:hAnsiTheme="minorHAnsi"/>
          <w:lang w:val="ru-RU"/>
        </w:rPr>
        <w:tab/>
        <w:t>Код страны: +98</w:t>
      </w:r>
    </w:p>
    <w:p w:rsidR="00661364" w:rsidRPr="00B77D86" w:rsidRDefault="00661364" w:rsidP="00661364">
      <w:pPr>
        <w:tabs>
          <w:tab w:val="clear" w:pos="567"/>
          <w:tab w:val="left" w:pos="851"/>
        </w:tabs>
        <w:spacing w:before="60"/>
        <w:ind w:left="567" w:hanging="567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•</w:t>
      </w:r>
      <w:r w:rsidRPr="00B77D86">
        <w:rPr>
          <w:rFonts w:asciiTheme="minorHAnsi" w:hAnsiTheme="minorHAnsi"/>
          <w:lang w:val="ru-RU"/>
        </w:rPr>
        <w:tab/>
        <w:t>Международный префикс: 00</w:t>
      </w:r>
    </w:p>
    <w:p w:rsidR="00661364" w:rsidRPr="00B77D86" w:rsidRDefault="00661364" w:rsidP="00661364">
      <w:pPr>
        <w:tabs>
          <w:tab w:val="clear" w:pos="567"/>
          <w:tab w:val="left" w:pos="851"/>
        </w:tabs>
        <w:spacing w:before="60"/>
        <w:ind w:left="567" w:hanging="567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•</w:t>
      </w:r>
      <w:r w:rsidRPr="00B77D86">
        <w:rPr>
          <w:rFonts w:asciiTheme="minorHAnsi" w:hAnsiTheme="minorHAnsi"/>
          <w:lang w:val="ru-RU"/>
        </w:rPr>
        <w:tab/>
        <w:t>Национальный префикс: 0</w:t>
      </w:r>
    </w:p>
    <w:p w:rsidR="00661364" w:rsidRPr="00B77D86" w:rsidRDefault="00661364" w:rsidP="00661364">
      <w:pPr>
        <w:tabs>
          <w:tab w:val="clear" w:pos="567"/>
          <w:tab w:val="left" w:pos="851"/>
        </w:tabs>
        <w:spacing w:before="60"/>
        <w:ind w:left="567" w:hanging="567"/>
        <w:jc w:val="left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ab/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B77D86">
        <w:rPr>
          <w:rFonts w:asciiTheme="minorHAnsi" w:hAnsiTheme="minorHAnsi"/>
          <w:lang w:val="ru-RU"/>
        </w:rPr>
        <w:br/>
        <w:t xml:space="preserve">Не следует набирать этот префикс при вызове из-за границы. </w:t>
      </w:r>
    </w:p>
    <w:p w:rsidR="00661364" w:rsidRPr="00B77D86" w:rsidRDefault="00661364" w:rsidP="00661364">
      <w:pPr>
        <w:spacing w:before="60"/>
        <w:ind w:left="567" w:hanging="567"/>
        <w:rPr>
          <w:rFonts w:eastAsia="Calibri"/>
          <w:lang w:val="ru-RU"/>
        </w:rPr>
      </w:pPr>
      <w:r w:rsidRPr="00B77D86">
        <w:rPr>
          <w:rFonts w:asciiTheme="minorHAnsi" w:hAnsiTheme="minorHAnsi"/>
          <w:lang w:val="ru-RU"/>
        </w:rPr>
        <w:t>•</w:t>
      </w:r>
      <w:r w:rsidRPr="00B77D86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661364" w:rsidRPr="00B77D86" w:rsidRDefault="00661364" w:rsidP="00661364">
      <w:pPr>
        <w:rPr>
          <w:rFonts w:asciiTheme="minorHAnsi" w:hAnsiTheme="minorHAnsi"/>
          <w:b/>
          <w:bCs/>
          <w:lang w:val="ru-RU"/>
        </w:rPr>
      </w:pPr>
      <w:r w:rsidRPr="00B77D86">
        <w:rPr>
          <w:rFonts w:asciiTheme="minorHAnsi" w:hAnsiTheme="minorHAnsi"/>
          <w:b/>
          <w:bCs/>
          <w:lang w:val="ru-RU"/>
        </w:rPr>
        <w:t>2</w:t>
      </w:r>
      <w:r w:rsidRPr="00B77D86">
        <w:rPr>
          <w:rFonts w:asciiTheme="minorHAnsi" w:hAnsiTheme="minorHAnsi"/>
          <w:b/>
          <w:bCs/>
          <w:lang w:val="ru-RU"/>
        </w:rPr>
        <w:tab/>
        <w:t>Подробные данные схемы нумерации</w:t>
      </w:r>
    </w:p>
    <w:p w:rsidR="00661364" w:rsidRPr="00B77D86" w:rsidRDefault="00661364" w:rsidP="00661364">
      <w:pPr>
        <w:spacing w:before="60"/>
        <w:ind w:left="567" w:hanging="567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•</w:t>
      </w:r>
      <w:r w:rsidRPr="00B77D86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661364" w:rsidRPr="00B77D86" w:rsidRDefault="00661364" w:rsidP="00661364">
      <w:pPr>
        <w:spacing w:before="60"/>
        <w:ind w:left="567" w:hanging="567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•</w:t>
      </w:r>
      <w:r w:rsidRPr="00B77D86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661364" w:rsidRPr="00B77D86" w:rsidRDefault="00661364" w:rsidP="00661364">
      <w:pPr>
        <w:tabs>
          <w:tab w:val="clear" w:pos="567"/>
          <w:tab w:val="clear" w:pos="1276"/>
          <w:tab w:val="clear" w:pos="1843"/>
          <w:tab w:val="clear" w:pos="5387"/>
          <w:tab w:val="right" w:pos="5812"/>
        </w:tabs>
        <w:spacing w:before="60"/>
        <w:jc w:val="left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 xml:space="preserve">Минимальная длина номера (исключая код страны) составляет </w:t>
      </w:r>
      <w:r w:rsidRPr="00B77D86">
        <w:rPr>
          <w:rFonts w:asciiTheme="minorHAnsi" w:hAnsiTheme="minorHAnsi"/>
          <w:lang w:val="ru-RU"/>
        </w:rPr>
        <w:tab/>
        <w:t>5</w:t>
      </w:r>
      <w:r w:rsidRPr="00B77D86">
        <w:rPr>
          <w:rFonts w:asciiTheme="minorHAnsi" w:hAnsiTheme="minorHAnsi"/>
          <w:lang w:val="ru-RU"/>
        </w:rPr>
        <w:tab/>
        <w:t>цифр.</w:t>
      </w:r>
      <w:r w:rsidRPr="00B77D86">
        <w:rPr>
          <w:rFonts w:asciiTheme="minorHAnsi" w:hAnsiTheme="minorHAnsi"/>
          <w:lang w:val="ru-RU"/>
        </w:rPr>
        <w:br/>
        <w:t xml:space="preserve">Максимальная длина номера (исключая код страны) составляет </w:t>
      </w:r>
      <w:r w:rsidRPr="00B77D86">
        <w:rPr>
          <w:rFonts w:asciiTheme="minorHAnsi" w:hAnsiTheme="minorHAnsi"/>
          <w:lang w:val="ru-RU"/>
        </w:rPr>
        <w:tab/>
        <w:t>10</w:t>
      </w:r>
      <w:r w:rsidRPr="00B77D86">
        <w:rPr>
          <w:rFonts w:asciiTheme="minorHAnsi" w:hAnsiTheme="minorHAnsi"/>
          <w:lang w:val="ru-RU"/>
        </w:rPr>
        <w:tab/>
        <w:t>цифр.</w:t>
      </w:r>
    </w:p>
    <w:p w:rsidR="00661364" w:rsidRPr="00B77D86" w:rsidRDefault="00661364" w:rsidP="00F53EF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120"/>
        <w:jc w:val="center"/>
        <w:textAlignment w:val="auto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Схема нумерации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55"/>
        <w:gridCol w:w="920"/>
        <w:gridCol w:w="981"/>
        <w:gridCol w:w="2375"/>
        <w:gridCol w:w="4608"/>
      </w:tblGrid>
      <w:tr w:rsidR="00661364" w:rsidRPr="00B77D86" w:rsidTr="00BA32FF">
        <w:trPr>
          <w:cantSplit/>
          <w:trHeight w:val="20"/>
          <w:tblHeader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64" w:rsidRPr="00B77D86" w:rsidRDefault="00661364" w:rsidP="00BA32FF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64" w:rsidRPr="00B77D86" w:rsidRDefault="00661364" w:rsidP="00BA32FF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Длина номера NSN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64" w:rsidRPr="00B77D86" w:rsidRDefault="00661364" w:rsidP="00BA32FF">
            <w:pPr>
              <w:pStyle w:val="Tablehead"/>
              <w:snapToGrid w:val="0"/>
              <w:spacing w:before="40" w:after="4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Cs w:val="18"/>
                <w:lang w:val="ru-RU"/>
              </w:rPr>
              <w:t xml:space="preserve">Использование </w:t>
            </w:r>
            <w:r w:rsidRPr="00B77D86">
              <w:rPr>
                <w:rFonts w:asciiTheme="minorHAnsi" w:hAnsiTheme="minorHAnsi" w:cstheme="minorHAnsi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64" w:rsidRPr="00B77D86" w:rsidRDefault="00661364" w:rsidP="00BA32FF">
            <w:pPr>
              <w:pStyle w:val="Tablehead"/>
              <w:snapToGrid w:val="0"/>
              <w:spacing w:before="40" w:after="40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Cs w:val="18"/>
                <w:lang w:val="ru-RU"/>
              </w:rPr>
              <w:t xml:space="preserve">Дополнительная </w:t>
            </w:r>
            <w:r w:rsidRPr="00B77D86">
              <w:rPr>
                <w:rFonts w:asciiTheme="minorHAnsi" w:hAnsiTheme="minorHAnsi" w:cstheme="minorHAnsi"/>
                <w:szCs w:val="18"/>
                <w:lang w:val="ru-RU"/>
              </w:rPr>
              <w:br/>
              <w:t>информация</w:t>
            </w:r>
          </w:p>
        </w:tc>
      </w:tr>
      <w:tr w:rsidR="00661364" w:rsidRPr="00B77D86" w:rsidTr="00BA32FF">
        <w:trPr>
          <w:cantSplit/>
          <w:trHeight w:val="20"/>
          <w:tblHeader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64" w:rsidRPr="00B77D86" w:rsidRDefault="00661364" w:rsidP="00BA32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364" w:rsidRPr="00B77D86" w:rsidRDefault="00661364" w:rsidP="00BA32FF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364" w:rsidRPr="00B77D86" w:rsidRDefault="00661364" w:rsidP="00BA32FF">
            <w:pPr>
              <w:snapToGrid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B77D8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64" w:rsidRPr="00B77D86" w:rsidRDefault="00661364" w:rsidP="00BA32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64" w:rsidRPr="00B77D86" w:rsidRDefault="00661364" w:rsidP="00BA32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napToGrid w:val="0"/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bookmarkStart w:id="58" w:name="lt_pId257"/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Мазендеран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58"/>
          </w:p>
        </w:tc>
      </w:tr>
      <w:tr w:rsidR="00661364" w:rsidRPr="00B77D86" w:rsidTr="00BA32FF">
        <w:trPr>
          <w:cantSplit/>
          <w:trHeight w:val="15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59" w:name="lt_pId262"/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Гилян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59"/>
          </w:p>
        </w:tc>
      </w:tr>
      <w:tr w:rsidR="00661364" w:rsidRPr="00B77D86" w:rsidTr="00BA32FF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0" w:name="lt_pId267"/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Голестан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60"/>
          </w:p>
        </w:tc>
      </w:tr>
      <w:tr w:rsidR="00661364" w:rsidRPr="00B77D86" w:rsidTr="00BA32FF">
        <w:trPr>
          <w:cantSplit/>
          <w:trHeight w:val="1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Тегеран)</w:t>
            </w:r>
          </w:p>
        </w:tc>
      </w:tr>
      <w:tr w:rsidR="00661364" w:rsidRPr="00B77D86" w:rsidTr="00BA32FF">
        <w:trPr>
          <w:cantSplit/>
          <w:trHeight w:val="19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Семнан)</w:t>
            </w:r>
          </w:p>
        </w:tc>
      </w:tr>
      <w:tr w:rsidR="00661364" w:rsidRPr="00B77D86" w:rsidTr="00BA32FF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Зенджан)</w:t>
            </w:r>
          </w:p>
        </w:tc>
      </w:tr>
      <w:tr w:rsidR="00661364" w:rsidRPr="00B77D86" w:rsidTr="00BA32FF">
        <w:trPr>
          <w:cantSplit/>
          <w:trHeight w:val="1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Кум)</w:t>
            </w:r>
          </w:p>
        </w:tc>
      </w:tr>
      <w:tr w:rsidR="00661364" w:rsidRPr="00B77D86" w:rsidTr="00BA32FF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Альборз)</w:t>
            </w:r>
          </w:p>
        </w:tc>
      </w:tr>
      <w:tr w:rsidR="00661364" w:rsidRPr="00B77D86" w:rsidTr="00BA32FF">
        <w:trPr>
          <w:cantSplit/>
          <w:trHeight w:val="1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Газвин)</w:t>
            </w:r>
          </w:p>
        </w:tc>
      </w:tr>
      <w:tr w:rsidR="00661364" w:rsidRPr="00B77D86" w:rsidTr="00BA32FF">
        <w:trPr>
          <w:cantSplit/>
          <w:trHeight w:val="15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Исфахан)</w:t>
            </w:r>
          </w:p>
        </w:tc>
      </w:tr>
      <w:tr w:rsidR="00661364" w:rsidRPr="00B77D86" w:rsidTr="00BA32FF">
        <w:trPr>
          <w:cantSplit/>
          <w:trHeight w:val="15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Керман)</w:t>
            </w:r>
          </w:p>
        </w:tc>
      </w:tr>
      <w:tr w:rsidR="00661364" w:rsidRPr="00B77D86" w:rsidTr="00BA32FF">
        <w:trPr>
          <w:cantSplit/>
          <w:trHeight w:val="1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Йезд)</w:t>
            </w:r>
          </w:p>
        </w:tc>
      </w:tr>
      <w:tr w:rsidR="00661364" w:rsidRPr="00B77D86" w:rsidTr="00BA32FF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Чехармехаль и Бахтиария)</w:t>
            </w:r>
          </w:p>
        </w:tc>
      </w:tr>
      <w:tr w:rsidR="00661364" w:rsidRPr="00B77D86" w:rsidTr="00BA32FF">
        <w:trPr>
          <w:cantSplit/>
          <w:trHeight w:val="30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Восточный Азербайджан)</w:t>
            </w:r>
          </w:p>
        </w:tc>
      </w:tr>
      <w:tr w:rsidR="00661364" w:rsidRPr="00B77D86" w:rsidTr="00BA32FF">
        <w:trPr>
          <w:cantSplit/>
          <w:trHeight w:val="1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Западный Азербайджан)</w:t>
            </w:r>
          </w:p>
        </w:tc>
      </w:tr>
      <w:tr w:rsidR="00661364" w:rsidRPr="00B77D86" w:rsidTr="00BA32FF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Ардебиль)</w:t>
            </w:r>
          </w:p>
        </w:tc>
      </w:tr>
      <w:tr w:rsidR="00661364" w:rsidRPr="00B77D86" w:rsidTr="00BA32FF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Хорасан-Резави)</w:t>
            </w:r>
          </w:p>
        </w:tc>
      </w:tr>
      <w:tr w:rsidR="00661364" w:rsidRPr="00B77D86" w:rsidTr="00BA32FF">
        <w:trPr>
          <w:cantSplit/>
          <w:trHeight w:val="1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Систан и Белуджистан)</w:t>
            </w:r>
          </w:p>
        </w:tc>
      </w:tr>
      <w:tr w:rsidR="00661364" w:rsidRPr="00B77D86" w:rsidTr="00BA32FF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Южный Хорасан)</w:t>
            </w:r>
          </w:p>
        </w:tc>
      </w:tr>
      <w:tr w:rsidR="00661364" w:rsidRPr="00B77D86" w:rsidTr="00BA32FF">
        <w:trPr>
          <w:cantSplit/>
          <w:trHeight w:val="1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Северный Хорасан)</w:t>
            </w:r>
          </w:p>
        </w:tc>
      </w:tr>
      <w:tr w:rsidR="00661364" w:rsidRPr="00B77D86" w:rsidTr="00BA32FF">
        <w:trPr>
          <w:cantSplit/>
          <w:trHeight w:val="17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Хузестан)</w:t>
            </w:r>
          </w:p>
        </w:tc>
      </w:tr>
      <w:tr w:rsidR="00661364" w:rsidRPr="00B77D86" w:rsidTr="00BA32FF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Лурестан)</w:t>
            </w:r>
          </w:p>
        </w:tc>
      </w:tr>
      <w:tr w:rsidR="00661364" w:rsidRPr="00B77D86" w:rsidTr="00BA32FF">
        <w:trPr>
          <w:cantSplit/>
          <w:trHeight w:val="33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Фарс)</w:t>
            </w:r>
          </w:p>
        </w:tc>
      </w:tr>
      <w:tr w:rsidR="00661364" w:rsidRPr="00B77D86" w:rsidTr="00BA32FF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Кохгилуйе и Бойерахмед)</w:t>
            </w:r>
          </w:p>
        </w:tc>
      </w:tr>
      <w:tr w:rsidR="00661364" w:rsidRPr="00B77D86" w:rsidTr="00BA32FF">
        <w:trPr>
          <w:cantSplit/>
          <w:trHeight w:val="1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Хормозган)</w:t>
            </w:r>
          </w:p>
        </w:tc>
      </w:tr>
      <w:tr w:rsidR="00661364" w:rsidRPr="00B77D86" w:rsidTr="00BA32FF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Буширr)</w:t>
            </w:r>
          </w:p>
        </w:tc>
      </w:tr>
      <w:tr w:rsidR="00661364" w:rsidRPr="00B77D86" w:rsidTr="00BA32FF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Хамадан)</w:t>
            </w:r>
          </w:p>
        </w:tc>
      </w:tr>
      <w:tr w:rsidR="00661364" w:rsidRPr="00B77D86" w:rsidTr="00BA32FF">
        <w:trPr>
          <w:cantSplit/>
          <w:trHeight w:val="1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Керманшах)</w:t>
            </w:r>
          </w:p>
        </w:tc>
      </w:tr>
      <w:tr w:rsidR="00661364" w:rsidRPr="00B77D86" w:rsidTr="00BA32FF">
        <w:trPr>
          <w:cantSplit/>
          <w:trHeight w:val="3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Илам)</w:t>
            </w:r>
          </w:p>
        </w:tc>
      </w:tr>
      <w:tr w:rsidR="00661364" w:rsidRPr="00B77D86" w:rsidTr="00BA32FF">
        <w:trPr>
          <w:cantSplit/>
          <w:trHeight w:val="1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Маркази)</w:t>
            </w:r>
          </w:p>
        </w:tc>
      </w:tr>
      <w:tr w:rsidR="00661364" w:rsidRPr="00B77D86" w:rsidTr="00BA32FF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Курдистан)</w:t>
            </w:r>
          </w:p>
        </w:tc>
      </w:tr>
      <w:tr w:rsidR="00661364" w:rsidRPr="00B77D86" w:rsidTr="00BA32FF">
        <w:trPr>
          <w:cantSplit/>
          <w:trHeight w:val="1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7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1" w:name="lt_pId258"/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  <w:bookmarkEnd w:id="6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661364" w:rsidRPr="00B77D86" w:rsidTr="00BA32FF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9411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661364" w:rsidRPr="00B77D86" w:rsidTr="00BA32FF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661364" w:rsidRPr="00B77D86" w:rsidTr="00BA32FF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661364" w:rsidRPr="00B77D86" w:rsidTr="00BA32FF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AF3B71" w:rsidRPr="00B77D86" w:rsidTr="00BA32FF">
        <w:trPr>
          <w:cantSplit/>
          <w:trHeight w:val="8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B71" w:rsidRPr="00B77D86" w:rsidRDefault="00AF3B71" w:rsidP="001D1DC9">
            <w:pPr>
              <w:snapToGrid w:val="0"/>
              <w:spacing w:before="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/>
                <w:sz w:val="18"/>
                <w:szCs w:val="18"/>
                <w:lang w:val="ru-RU"/>
              </w:rPr>
              <w:t>94302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B71" w:rsidRPr="00B77D86" w:rsidRDefault="00AF3B71" w:rsidP="000F27BB">
            <w:pPr>
              <w:snapToGrid w:val="0"/>
              <w:spacing w:before="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B71" w:rsidRPr="00B77D86" w:rsidRDefault="00AF3B71" w:rsidP="000F27BB">
            <w:pPr>
              <w:snapToGrid w:val="0"/>
              <w:spacing w:before="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71" w:rsidRPr="00B77D86" w:rsidRDefault="00AF3B71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71" w:rsidRPr="00B77D86" w:rsidRDefault="00AF3B71" w:rsidP="00AF3B71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661364" w:rsidRPr="00B77D86" w:rsidTr="00BA32FF">
        <w:trPr>
          <w:cantSplit/>
          <w:trHeight w:val="11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661364" w:rsidRPr="00B77D86" w:rsidTr="00BA32FF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661364" w:rsidRPr="00B77D86" w:rsidTr="00BA32FF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0F27BB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00CBB" w:rsidRPr="00B77D86" w:rsidTr="00BA32FF">
        <w:trPr>
          <w:cantSplit/>
          <w:trHeight w:val="1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CBB" w:rsidRPr="00B77D86" w:rsidRDefault="00900CBB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CBB" w:rsidRPr="00B77D86" w:rsidRDefault="00900CBB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CBB" w:rsidRPr="00B77D86" w:rsidRDefault="00900CBB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CBB" w:rsidRPr="00B77D86" w:rsidRDefault="00900CBB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B" w:rsidRPr="00B77D86" w:rsidRDefault="00900CBB" w:rsidP="00900CBB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00CBB" w:rsidRPr="00B77D86" w:rsidTr="00BA32FF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CBB" w:rsidRPr="00B77D86" w:rsidRDefault="00900CBB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CBB" w:rsidRPr="00B77D86" w:rsidRDefault="00900CBB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00CBB" w:rsidRPr="00B77D86" w:rsidRDefault="00900CBB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BB" w:rsidRPr="00B77D86" w:rsidRDefault="00900CBB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BB" w:rsidRPr="00B77D86" w:rsidRDefault="00900CBB" w:rsidP="00900CBB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0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6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6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8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14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5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364" w:rsidRPr="00B77D86" w:rsidTr="00BA32FF">
        <w:trPr>
          <w:cantSplit/>
          <w:trHeight w:val="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364" w:rsidRPr="00B77D86" w:rsidRDefault="00661364" w:rsidP="001D1DC9">
            <w:pPr>
              <w:snapToGrid w:val="0"/>
              <w:spacing w:before="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64" w:rsidRPr="00B77D86" w:rsidRDefault="00661364" w:rsidP="00F53EFC">
            <w:pPr>
              <w:snapToGrid w:val="0"/>
              <w:spacing w:before="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64" w:rsidRPr="00B77D86" w:rsidRDefault="00661364" w:rsidP="00661364">
            <w:pPr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661364" w:rsidRPr="00B77D86" w:rsidRDefault="00661364" w:rsidP="00BA32FF">
      <w:pPr>
        <w:keepNext/>
        <w:keepLines/>
        <w:rPr>
          <w:rFonts w:asciiTheme="minorHAnsi" w:hAnsiTheme="minorHAnsi" w:cs="Arial"/>
          <w:lang w:val="ru-RU"/>
        </w:rPr>
      </w:pPr>
      <w:bookmarkStart w:id="62" w:name="lt_pId575"/>
      <w:r w:rsidRPr="00B77D86">
        <w:rPr>
          <w:rFonts w:asciiTheme="minorHAnsi" w:hAnsiTheme="minorHAnsi" w:cs="Arial"/>
          <w:lang w:val="ru-RU"/>
        </w:rPr>
        <w:t>Для контактов:</w:t>
      </w:r>
      <w:bookmarkEnd w:id="62"/>
    </w:p>
    <w:p w:rsidR="00661364" w:rsidRPr="00B77D86" w:rsidRDefault="00661364" w:rsidP="00F53EFC">
      <w:pPr>
        <w:tabs>
          <w:tab w:val="clear" w:pos="1276"/>
          <w:tab w:val="clear" w:pos="1843"/>
          <w:tab w:val="left" w:pos="1701"/>
        </w:tabs>
        <w:spacing w:before="60"/>
        <w:ind w:left="567" w:hanging="567"/>
        <w:jc w:val="left"/>
        <w:rPr>
          <w:rFonts w:asciiTheme="minorHAnsi" w:hAnsiTheme="minorHAnsi" w:cs="Arial"/>
          <w:lang w:val="ru-RU"/>
        </w:rPr>
      </w:pPr>
      <w:r w:rsidRPr="00B77D86">
        <w:rPr>
          <w:lang w:val="ru-RU"/>
        </w:rPr>
        <w:tab/>
      </w:r>
      <w:bookmarkStart w:id="63" w:name="lt_pId576"/>
      <w:r w:rsidRPr="00B77D86">
        <w:rPr>
          <w:lang w:val="ru-RU"/>
        </w:rPr>
        <w:t>Alireza Darvishi</w:t>
      </w:r>
      <w:bookmarkEnd w:id="63"/>
      <w:r w:rsidRPr="00B77D86">
        <w:rPr>
          <w:lang w:val="ru-RU"/>
        </w:rPr>
        <w:br/>
      </w:r>
      <w:bookmarkStart w:id="64" w:name="lt_pId577"/>
      <w:r w:rsidRPr="00B77D86">
        <w:rPr>
          <w:rFonts w:asciiTheme="minorHAnsi" w:hAnsiTheme="minorHAnsi" w:cs="Arial"/>
          <w:lang w:val="ru-RU"/>
        </w:rPr>
        <w:t>Director, International Specialized Organizations Bureau</w:t>
      </w:r>
      <w:bookmarkEnd w:id="64"/>
      <w:r w:rsidRPr="00B77D86">
        <w:rPr>
          <w:rFonts w:asciiTheme="minorHAnsi" w:hAnsiTheme="minorHAnsi" w:cs="Arial"/>
          <w:lang w:val="ru-RU"/>
        </w:rPr>
        <w:br/>
        <w:t>Communications Regulatory Authority (CRA)</w:t>
      </w:r>
      <w:r w:rsidRPr="00B77D86">
        <w:rPr>
          <w:rFonts w:asciiTheme="minorHAnsi" w:hAnsiTheme="minorHAnsi" w:cs="Arial"/>
          <w:lang w:val="ru-RU"/>
        </w:rPr>
        <w:br/>
        <w:t>Ministry of Information and Communication Technology</w:t>
      </w:r>
      <w:r w:rsidRPr="00B77D86">
        <w:rPr>
          <w:rFonts w:asciiTheme="minorHAnsi" w:hAnsiTheme="minorHAnsi" w:cs="Arial"/>
          <w:lang w:val="ru-RU"/>
        </w:rPr>
        <w:br/>
      </w:r>
      <w:bookmarkStart w:id="65" w:name="lt_pId580"/>
      <w:r w:rsidRPr="00B77D86">
        <w:rPr>
          <w:rFonts w:asciiTheme="minorHAnsi" w:hAnsiTheme="minorHAnsi" w:cs="Arial"/>
          <w:lang w:val="ru-RU"/>
        </w:rPr>
        <w:t>15598 TEHRAN</w:t>
      </w:r>
      <w:bookmarkEnd w:id="65"/>
      <w:r w:rsidRPr="00B77D86">
        <w:rPr>
          <w:rFonts w:asciiTheme="minorHAnsi" w:hAnsiTheme="minorHAnsi" w:cs="Arial"/>
          <w:lang w:val="ru-RU"/>
        </w:rPr>
        <w:t xml:space="preserve"> </w:t>
      </w:r>
      <w:r w:rsidRPr="00B77D86">
        <w:rPr>
          <w:rFonts w:asciiTheme="minorHAnsi" w:hAnsiTheme="minorHAnsi" w:cs="Arial"/>
          <w:lang w:val="ru-RU"/>
        </w:rPr>
        <w:br/>
        <w:t xml:space="preserve">Iran (Islamic Republic of) </w:t>
      </w:r>
      <w:r w:rsidRPr="00B77D86">
        <w:rPr>
          <w:rFonts w:asciiTheme="minorHAnsi" w:hAnsiTheme="minorHAnsi" w:cs="Arial"/>
          <w:lang w:val="ru-RU"/>
        </w:rPr>
        <w:br/>
      </w:r>
      <w:bookmarkStart w:id="66" w:name="lt_pId582"/>
      <w:r w:rsidRPr="00B77D86">
        <w:rPr>
          <w:rFonts w:asciiTheme="minorHAnsi" w:hAnsiTheme="minorHAnsi" w:cs="Arial"/>
          <w:lang w:val="ru-RU"/>
        </w:rPr>
        <w:t>Тел.:</w:t>
      </w:r>
      <w:bookmarkEnd w:id="66"/>
      <w:r w:rsidRPr="00B77D86">
        <w:rPr>
          <w:rFonts w:asciiTheme="minorHAnsi" w:hAnsiTheme="minorHAnsi" w:cs="Arial"/>
          <w:lang w:val="ru-RU"/>
        </w:rPr>
        <w:tab/>
        <w:t>+98 21 89662201</w:t>
      </w:r>
      <w:r w:rsidRPr="00B77D86">
        <w:rPr>
          <w:rFonts w:asciiTheme="minorHAnsi" w:hAnsiTheme="minorHAnsi" w:cs="Arial"/>
          <w:lang w:val="ru-RU"/>
        </w:rPr>
        <w:br/>
      </w:r>
      <w:bookmarkStart w:id="67" w:name="lt_pId584"/>
      <w:r w:rsidRPr="00B77D86">
        <w:rPr>
          <w:rFonts w:asciiTheme="minorHAnsi" w:hAnsiTheme="minorHAnsi" w:cs="Arial"/>
          <w:lang w:val="ru-RU"/>
        </w:rPr>
        <w:t>Факс:</w:t>
      </w:r>
      <w:bookmarkEnd w:id="67"/>
      <w:r w:rsidRPr="00B77D86">
        <w:rPr>
          <w:rFonts w:asciiTheme="minorHAnsi" w:hAnsiTheme="minorHAnsi" w:cs="Arial"/>
          <w:lang w:val="ru-RU"/>
        </w:rPr>
        <w:t xml:space="preserve"> </w:t>
      </w:r>
      <w:r w:rsidRPr="00B77D86">
        <w:rPr>
          <w:rFonts w:asciiTheme="minorHAnsi" w:hAnsiTheme="minorHAnsi" w:cs="Arial"/>
          <w:lang w:val="ru-RU"/>
        </w:rPr>
        <w:tab/>
        <w:t>+98 21 88468999</w:t>
      </w:r>
      <w:r w:rsidRPr="00B77D86">
        <w:rPr>
          <w:rFonts w:asciiTheme="minorHAnsi" w:hAnsiTheme="minorHAnsi" w:cs="Arial"/>
          <w:lang w:val="ru-RU"/>
        </w:rPr>
        <w:br/>
        <w:t>URL:</w:t>
      </w:r>
      <w:r w:rsidRPr="00B77D86">
        <w:rPr>
          <w:rFonts w:asciiTheme="minorHAnsi" w:hAnsiTheme="minorHAnsi" w:cs="Arial"/>
          <w:lang w:val="ru-RU"/>
        </w:rPr>
        <w:tab/>
      </w:r>
      <w:bookmarkStart w:id="68" w:name="lt_pId587"/>
      <w:r w:rsidRPr="00B77D86">
        <w:rPr>
          <w:rFonts w:asciiTheme="minorHAnsi" w:hAnsiTheme="minorHAnsi" w:cs="Arial"/>
          <w:lang w:val="ru-RU"/>
        </w:rPr>
        <w:fldChar w:fldCharType="begin"/>
      </w:r>
      <w:r w:rsidRPr="00B77D86">
        <w:rPr>
          <w:rFonts w:asciiTheme="minorHAnsi" w:hAnsiTheme="minorHAnsi" w:cs="Arial"/>
          <w:lang w:val="ru-RU"/>
        </w:rPr>
        <w:instrText xml:space="preserve"> HYPERLINK "http://www.cra.ir" </w:instrText>
      </w:r>
      <w:r w:rsidRPr="00B77D86">
        <w:rPr>
          <w:rFonts w:asciiTheme="minorHAnsi" w:hAnsiTheme="minorHAnsi" w:cs="Arial"/>
          <w:lang w:val="ru-RU"/>
        </w:rPr>
        <w:fldChar w:fldCharType="separate"/>
      </w:r>
      <w:r w:rsidRPr="00B77D86">
        <w:rPr>
          <w:rStyle w:val="Hyperlink"/>
          <w:rFonts w:asciiTheme="minorHAnsi" w:hAnsiTheme="minorHAnsi" w:cs="Arial"/>
          <w:lang w:val="ru-RU"/>
        </w:rPr>
        <w:t>www.cra.ir</w:t>
      </w:r>
      <w:bookmarkEnd w:id="68"/>
      <w:r w:rsidRPr="00B77D86">
        <w:rPr>
          <w:rFonts w:asciiTheme="minorHAnsi" w:hAnsiTheme="minorHAnsi" w:cs="Arial"/>
          <w:lang w:val="ru-RU"/>
        </w:rPr>
        <w:fldChar w:fldCharType="end"/>
      </w:r>
    </w:p>
    <w:p w:rsidR="0045567A" w:rsidRPr="00B77D86" w:rsidRDefault="0045567A" w:rsidP="0045567A">
      <w:pPr>
        <w:pStyle w:val="Country"/>
        <w:pageBreakBefore/>
        <w:rPr>
          <w:rFonts w:cstheme="minorHAnsi"/>
          <w:lang w:val="ru-RU"/>
        </w:rPr>
      </w:pPr>
      <w:bookmarkStart w:id="69" w:name="_Toc6215741"/>
      <w:r w:rsidRPr="00B77D86">
        <w:rPr>
          <w:rFonts w:cstheme="minorHAnsi"/>
          <w:lang w:val="ru-RU"/>
        </w:rPr>
        <w:lastRenderedPageBreak/>
        <w:t>Марокко (код страны +212)</w:t>
      </w:r>
      <w:bookmarkEnd w:id="69"/>
    </w:p>
    <w:p w:rsidR="0045567A" w:rsidRPr="00B77D86" w:rsidRDefault="0045567A" w:rsidP="00B601D3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4"/>
        <w:rPr>
          <w:rFonts w:asciiTheme="minorHAnsi" w:hAnsiTheme="minorHAnsi" w:cstheme="minorHAnsi"/>
          <w:lang w:val="ru-RU"/>
        </w:rPr>
      </w:pPr>
      <w:r w:rsidRPr="00B77D86">
        <w:rPr>
          <w:rFonts w:asciiTheme="minorHAnsi" w:hAnsiTheme="minorHAnsi" w:cstheme="minorHAnsi"/>
          <w:lang w:val="ru-RU"/>
        </w:rPr>
        <w:t xml:space="preserve">Сообщение от </w:t>
      </w:r>
      <w:r w:rsidR="00B601D3" w:rsidRPr="00B77D86">
        <w:rPr>
          <w:rFonts w:cs="Arial"/>
          <w:lang w:val="ru-RU"/>
        </w:rPr>
        <w:t>17.IV.2019</w:t>
      </w:r>
      <w:r w:rsidRPr="00B77D86">
        <w:rPr>
          <w:rFonts w:asciiTheme="minorHAnsi" w:hAnsiTheme="minorHAnsi" w:cstheme="minorHAnsi"/>
          <w:lang w:val="ru-RU"/>
        </w:rPr>
        <w:t>:</w:t>
      </w:r>
    </w:p>
    <w:p w:rsidR="000F4346" w:rsidRPr="00B77D86" w:rsidRDefault="0045567A" w:rsidP="0045567A">
      <w:pPr>
        <w:pStyle w:val="Default"/>
        <w:tabs>
          <w:tab w:val="left" w:pos="1276"/>
        </w:tabs>
        <w:spacing w:after="240"/>
        <w:rPr>
          <w:rFonts w:asciiTheme="minorHAnsi" w:hAnsiTheme="minorHAnsi" w:cstheme="minorHAnsi"/>
          <w:sz w:val="20"/>
          <w:szCs w:val="20"/>
          <w:lang w:val="ru-RU"/>
        </w:rPr>
      </w:pPr>
      <w:r w:rsidRPr="00B77D86">
        <w:rPr>
          <w:rFonts w:asciiTheme="minorHAnsi" w:hAnsiTheme="minorHAnsi" w:cstheme="minorHAnsi"/>
          <w:i/>
          <w:iCs/>
          <w:sz w:val="20"/>
          <w:szCs w:val="20"/>
          <w:lang w:val="ru-RU"/>
        </w:rPr>
        <w:t>Национальное агентство по регулированию в сфере телекоммуникаций (ANRT</w:t>
      </w:r>
      <w:r w:rsidRPr="00B77D86">
        <w:rPr>
          <w:rFonts w:asciiTheme="minorHAnsi" w:hAnsiTheme="minorHAnsi" w:cstheme="minorHAnsi"/>
          <w:sz w:val="20"/>
          <w:szCs w:val="20"/>
          <w:lang w:val="ru-RU"/>
        </w:rPr>
        <w:t>), Рабат, объявляет о следующем обновлении национального телефонного плана нумерации Марокко</w:t>
      </w:r>
      <w:r w:rsidR="00B601D3" w:rsidRPr="00B77D86">
        <w:rPr>
          <w:rFonts w:asciiTheme="minorHAnsi" w:hAnsiTheme="minorHAnsi" w:cstheme="minorHAnsi"/>
          <w:sz w:val="20"/>
          <w:szCs w:val="20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6"/>
        <w:gridCol w:w="861"/>
        <w:gridCol w:w="861"/>
        <w:gridCol w:w="3467"/>
        <w:gridCol w:w="1830"/>
      </w:tblGrid>
      <w:tr w:rsidR="0045567A" w:rsidRPr="00B77D86" w:rsidTr="001D1DC9">
        <w:trPr>
          <w:cantSplit/>
          <w:trHeight w:val="605"/>
          <w:tblHeader/>
          <w:jc w:val="center"/>
        </w:trPr>
        <w:tc>
          <w:tcPr>
            <w:tcW w:w="203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5567A" w:rsidRPr="00B77D86" w:rsidRDefault="0045567A" w:rsidP="001D1DC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567A" w:rsidRPr="00B77D86" w:rsidRDefault="0045567A" w:rsidP="001D1DC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Длина номера</w:t>
            </w:r>
            <w:r w:rsidRPr="00B77D8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N(S)N</w:t>
            </w:r>
          </w:p>
        </w:tc>
        <w:tc>
          <w:tcPr>
            <w:tcW w:w="34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567A" w:rsidRPr="00B77D86" w:rsidRDefault="0045567A" w:rsidP="001D1DC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Ис</w:t>
            </w:r>
            <w:r w:rsidR="00E31F8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пользование номера </w:t>
            </w:r>
            <w:r w:rsidR="00E31F8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5567A" w:rsidRPr="00B77D86" w:rsidRDefault="0045567A" w:rsidP="001D1DC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5567A" w:rsidRPr="00B77D86" w:rsidTr="001D1DC9">
        <w:trPr>
          <w:cantSplit/>
          <w:trHeight w:val="841"/>
          <w:tblHeader/>
          <w:jc w:val="center"/>
        </w:trPr>
        <w:tc>
          <w:tcPr>
            <w:tcW w:w="20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567A" w:rsidRPr="00B77D86" w:rsidRDefault="0045567A" w:rsidP="001D1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8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5567A" w:rsidRPr="00B77D86" w:rsidRDefault="0045567A" w:rsidP="001D1DC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8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5567A" w:rsidRPr="00B77D86" w:rsidRDefault="0045567A" w:rsidP="001D1DC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34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567A" w:rsidRPr="00B77D86" w:rsidRDefault="0045567A" w:rsidP="001D1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5567A" w:rsidRPr="00B77D86" w:rsidRDefault="0045567A" w:rsidP="001D1D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</w:p>
        </w:tc>
      </w:tr>
      <w:tr w:rsidR="0045567A" w:rsidRPr="00B77D86" w:rsidTr="0045567A">
        <w:trPr>
          <w:cantSplit/>
          <w:trHeight w:val="300"/>
          <w:jc w:val="center"/>
        </w:trPr>
        <w:tc>
          <w:tcPr>
            <w:tcW w:w="20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567A" w:rsidRPr="00B77D86" w:rsidRDefault="0045567A" w:rsidP="0045567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77D86">
              <w:rPr>
                <w:sz w:val="18"/>
                <w:szCs w:val="18"/>
                <w:lang w:val="ru-RU"/>
              </w:rPr>
              <w:t>531</w:t>
            </w:r>
          </w:p>
        </w:tc>
        <w:tc>
          <w:tcPr>
            <w:tcW w:w="8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567A" w:rsidRPr="00B77D86" w:rsidRDefault="0045567A" w:rsidP="0045567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77D86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567A" w:rsidRPr="00B77D86" w:rsidRDefault="0045567A" w:rsidP="0045567A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77D86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34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567A" w:rsidRPr="00B77D86" w:rsidRDefault="0045567A" w:rsidP="004556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B77D8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3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567A" w:rsidRPr="00B77D86" w:rsidRDefault="00E31F85" w:rsidP="00F53E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E31F85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Médi Telecom</w:t>
            </w:r>
            <w:r w:rsidRPr="00E31F85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</w:tbl>
    <w:p w:rsidR="0045567A" w:rsidRPr="00B77D86" w:rsidRDefault="0045567A" w:rsidP="00CA35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>1: ORANGE</w:t>
      </w:r>
    </w:p>
    <w:p w:rsidR="0045567A" w:rsidRPr="00B77D86" w:rsidRDefault="0045567A" w:rsidP="002058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>Для контактов:</w:t>
      </w:r>
      <w:r w:rsidRPr="00B77D86">
        <w:rPr>
          <w:rFonts w:eastAsia="SimSun"/>
          <w:lang w:val="ru-RU" w:eastAsia="zh-CN"/>
        </w:rPr>
        <w:tab/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567"/>
        <w:jc w:val="left"/>
        <w:rPr>
          <w:lang w:val="ru-RU"/>
        </w:rPr>
      </w:pPr>
      <w:r w:rsidRPr="00B77D86">
        <w:rPr>
          <w:lang w:val="ru-RU"/>
        </w:rPr>
        <w:t>Motiaa Abdelhay</w:t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lang w:val="ru-RU"/>
        </w:rPr>
      </w:pPr>
      <w:r w:rsidRPr="00B77D86">
        <w:rPr>
          <w:lang w:val="ru-RU"/>
        </w:rPr>
        <w:t>Agence Nationale de Réglementation des Télécommunications (ANRT)</w:t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B77D86">
        <w:rPr>
          <w:lang w:val="ru-RU"/>
        </w:rPr>
        <w:t>Centre d'affaires</w:t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>Address:</w:t>
      </w:r>
      <w:r w:rsidRPr="00B77D86">
        <w:rPr>
          <w:lang w:val="ru-RU"/>
        </w:rPr>
        <w:t xml:space="preserve"> </w:t>
      </w:r>
      <w:r w:rsidR="00E31F85">
        <w:rPr>
          <w:rFonts w:eastAsia="SimSun"/>
          <w:lang w:val="ru-RU" w:eastAsia="zh-CN"/>
        </w:rPr>
        <w:t>Boulevard Ar-Riad, Hay Riad</w:t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>B.P. 2939</w:t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>RABAT 10100</w:t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>Morocco</w:t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 xml:space="preserve">Тел.:  </w:t>
      </w:r>
      <w:r w:rsidRPr="00B77D86">
        <w:rPr>
          <w:rFonts w:eastAsia="SimSun"/>
          <w:lang w:val="ru-RU" w:eastAsia="zh-CN"/>
        </w:rPr>
        <w:tab/>
        <w:t>+212 5 37 71 85 64</w:t>
      </w:r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 xml:space="preserve">Эл. почта: </w:t>
      </w:r>
      <w:r w:rsidRPr="00B77D86">
        <w:rPr>
          <w:rFonts w:eastAsia="SimSun"/>
          <w:lang w:val="ru-RU" w:eastAsia="zh-CN"/>
        </w:rPr>
        <w:tab/>
      </w:r>
      <w:hyperlink r:id="rId19" w:history="1">
        <w:r w:rsidR="001D1DC9" w:rsidRPr="00B77D86">
          <w:rPr>
            <w:rStyle w:val="Hyperlink"/>
            <w:rFonts w:eastAsia="SimSun"/>
            <w:lang w:val="ru-RU" w:eastAsia="zh-CN"/>
          </w:rPr>
          <w:t>numerotation@anrt.ma</w:t>
        </w:r>
      </w:hyperlink>
    </w:p>
    <w:p w:rsidR="0045567A" w:rsidRPr="00B77D86" w:rsidRDefault="0045567A" w:rsidP="001D1D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jc w:val="left"/>
        <w:rPr>
          <w:rFonts w:eastAsia="SimSun"/>
          <w:lang w:val="ru-RU" w:eastAsia="zh-CN"/>
        </w:rPr>
      </w:pPr>
      <w:r w:rsidRPr="00B77D86">
        <w:rPr>
          <w:rFonts w:eastAsia="SimSun"/>
          <w:lang w:val="ru-RU" w:eastAsia="zh-CN"/>
        </w:rPr>
        <w:t xml:space="preserve">URL: </w:t>
      </w:r>
      <w:r w:rsidRPr="00B77D86">
        <w:rPr>
          <w:rFonts w:eastAsia="SimSun"/>
          <w:lang w:val="ru-RU" w:eastAsia="zh-CN"/>
        </w:rPr>
        <w:tab/>
      </w:r>
      <w:hyperlink r:id="rId20" w:history="1">
        <w:r w:rsidR="001D1DC9" w:rsidRPr="00B77D86">
          <w:rPr>
            <w:rStyle w:val="Hyperlink"/>
            <w:rFonts w:eastAsia="SimSun"/>
            <w:lang w:val="ru-RU" w:eastAsia="zh-CN"/>
          </w:rPr>
          <w:t>www.anrt.ma</w:t>
        </w:r>
      </w:hyperlink>
    </w:p>
    <w:p w:rsidR="00D62E26" w:rsidRPr="008813D7" w:rsidRDefault="00D62E26" w:rsidP="00D62E26">
      <w:pPr>
        <w:pStyle w:val="Heading20"/>
        <w:keepLines/>
        <w:pageBreakBefore/>
        <w:spacing w:before="960" w:after="40"/>
        <w:rPr>
          <w:szCs w:val="26"/>
          <w:lang w:val="ru-RU"/>
        </w:rPr>
      </w:pPr>
      <w:r w:rsidRPr="008813D7">
        <w:rPr>
          <w:szCs w:val="26"/>
          <w:lang w:val="ru-RU"/>
        </w:rPr>
        <w:lastRenderedPageBreak/>
        <w:t xml:space="preserve">Изменения в администрациях/ПЭО и других объединениях </w:t>
      </w:r>
      <w:r w:rsidRPr="008813D7">
        <w:rPr>
          <w:szCs w:val="26"/>
          <w:lang w:val="ru-RU"/>
        </w:rPr>
        <w:br/>
        <w:t>или организациях</w:t>
      </w:r>
    </w:p>
    <w:p w:rsidR="00D62E26" w:rsidRPr="00B77D86" w:rsidRDefault="00D62E26" w:rsidP="00D62E26">
      <w:pPr>
        <w:keepNext/>
        <w:tabs>
          <w:tab w:val="clear" w:pos="567"/>
          <w:tab w:val="left" w:pos="720"/>
        </w:tabs>
        <w:overflowPunct/>
        <w:autoSpaceDE/>
        <w:adjustRightInd/>
        <w:spacing w:before="240"/>
        <w:outlineLvl w:val="1"/>
        <w:rPr>
          <w:rFonts w:cs="Arial"/>
          <w:b/>
          <w:bCs/>
          <w:szCs w:val="24"/>
          <w:lang w:val="ru-RU" w:eastAsia="el-GR"/>
        </w:rPr>
      </w:pPr>
      <w:r w:rsidRPr="00B77D86">
        <w:rPr>
          <w:rFonts w:cs="Arial"/>
          <w:b/>
          <w:bCs/>
          <w:szCs w:val="24"/>
          <w:lang w:val="ru-RU"/>
        </w:rPr>
        <w:t>Литва</w:t>
      </w:r>
    </w:p>
    <w:p w:rsidR="00D62E26" w:rsidRPr="00B77D86" w:rsidRDefault="00D62E26" w:rsidP="001D1DC9">
      <w:pPr>
        <w:tabs>
          <w:tab w:val="clear" w:pos="567"/>
          <w:tab w:val="left" w:pos="720"/>
        </w:tabs>
        <w:spacing w:before="60" w:after="120"/>
        <w:rPr>
          <w:rFonts w:cs="Arial"/>
          <w:lang w:val="ru-RU"/>
        </w:rPr>
      </w:pPr>
      <w:r w:rsidRPr="00B77D86">
        <w:rPr>
          <w:rFonts w:cs="Arial"/>
          <w:lang w:val="ru-RU"/>
        </w:rPr>
        <w:t>Сообщение от 18.IV.2019:</w:t>
      </w:r>
    </w:p>
    <w:p w:rsidR="00D62E26" w:rsidRPr="00B77D86" w:rsidRDefault="00D62E26" w:rsidP="006D3CE3">
      <w:pPr>
        <w:tabs>
          <w:tab w:val="clear" w:pos="1276"/>
          <w:tab w:val="clear" w:pos="1843"/>
          <w:tab w:val="left" w:pos="1560"/>
          <w:tab w:val="left" w:pos="2127"/>
        </w:tabs>
        <w:spacing w:before="200" w:after="120"/>
        <w:jc w:val="center"/>
        <w:outlineLvl w:val="3"/>
        <w:rPr>
          <w:rFonts w:cs="Arial"/>
          <w:i/>
          <w:iCs/>
          <w:lang w:val="ru-RU"/>
        </w:rPr>
      </w:pPr>
      <w:r w:rsidRPr="00B77D86">
        <w:rPr>
          <w:i/>
          <w:iCs/>
          <w:lang w:val="ru-RU"/>
        </w:rPr>
        <w:t>Предоставление статуса признанной эксплуатационной организации (ПЭО)</w:t>
      </w:r>
    </w:p>
    <w:p w:rsidR="00D62E26" w:rsidRPr="00B77D86" w:rsidRDefault="00D62E26" w:rsidP="00D62E26">
      <w:pPr>
        <w:tabs>
          <w:tab w:val="clear" w:pos="567"/>
          <w:tab w:val="left" w:pos="720"/>
        </w:tabs>
        <w:overflowPunct/>
        <w:autoSpaceDE/>
        <w:adjustRightInd/>
        <w:spacing w:before="0" w:after="120"/>
        <w:rPr>
          <w:lang w:val="ru-RU" w:bidi="he-IL"/>
        </w:rPr>
      </w:pPr>
      <w:r w:rsidRPr="00B77D86">
        <w:rPr>
          <w:bCs/>
          <w:i/>
          <w:iCs/>
          <w:color w:val="000000"/>
          <w:lang w:val="ru-RU"/>
        </w:rPr>
        <w:t>Регуляторный орган в области связи</w:t>
      </w:r>
      <w:r w:rsidRPr="00B77D86">
        <w:rPr>
          <w:rFonts w:cs="Arial"/>
          <w:bCs/>
          <w:i/>
          <w:iCs/>
          <w:lang w:val="ru-RU"/>
        </w:rPr>
        <w:t xml:space="preserve">, </w:t>
      </w:r>
      <w:r w:rsidRPr="00B77D86">
        <w:rPr>
          <w:rFonts w:cs="Arial"/>
          <w:bCs/>
          <w:lang w:val="ru-RU"/>
        </w:rPr>
        <w:t>Вильнюс,</w:t>
      </w:r>
      <w:r w:rsidRPr="00B77D86">
        <w:rPr>
          <w:lang w:val="ru-RU" w:bidi="he-IL"/>
        </w:rPr>
        <w:t xml:space="preserve"> </w:t>
      </w:r>
      <w:r w:rsidRPr="00B77D86">
        <w:rPr>
          <w:rFonts w:asciiTheme="minorHAnsi" w:eastAsia="SimSun" w:hAnsiTheme="minorHAnsi" w:cstheme="minorHAnsi"/>
          <w:lang w:val="ru-RU" w:bidi="he-IL"/>
        </w:rPr>
        <w:t>объявляет, что следующим операторам и поставщикам услуг электросвязи был предоставлен статус признанной эксплуатационной организации (ПЭО) в соответствии со Статьей 6 Устава МСЭ и пп. 1007 и 1008 Приложения к Уставу МСЭ</w:t>
      </w:r>
      <w:r w:rsidRPr="00B77D86">
        <w:rPr>
          <w:lang w:val="ru-RU" w:bidi="he-IL"/>
        </w:rPr>
        <w:t>.</w:t>
      </w: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D62E26" w:rsidRPr="00B77D86" w:rsidTr="001D1DC9">
        <w:trPr>
          <w:cantSplit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1D1DC9">
            <w:pPr>
              <w:overflowPunct/>
              <w:autoSpaceDE/>
              <w:adjustRightInd/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  <w:lang w:val="ru-RU" w:eastAsia="zh-CN"/>
              </w:rPr>
              <w:t>Название и адрес компании (ПЭО)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1D1DC9">
            <w:pPr>
              <w:overflowPunct/>
              <w:autoSpaceDE/>
              <w:adjustRightInd/>
              <w:snapToGrid w:val="0"/>
              <w:spacing w:before="40" w:after="40"/>
              <w:jc w:val="center"/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  <w:lang w:val="ru-RU" w:eastAsia="zh-CN"/>
              </w:rPr>
              <w:t>Для контактов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Telia Lietuva, AB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Lvovo g. 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ab/>
              <w:t>+370 5264 1817</w:t>
            </w:r>
          </w:p>
          <w:p w:rsidR="00D62E26" w:rsidRPr="00485275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en-US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Эл. почта: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ab/>
            </w:r>
            <w:hyperlink r:id="rId21" w:history="1">
              <w:r w:rsidR="00485275" w:rsidRPr="00257937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/>
                </w:rPr>
                <w:t>info@telia.lt</w:t>
              </w:r>
            </w:hyperlink>
            <w:r w:rsidR="00485275">
              <w:rPr>
                <w:rFonts w:asciiTheme="minorHAnsi" w:eastAsiaTheme="minorEastAsia" w:hAnsiTheme="minorHAnsi" w:cstheme="minorHAnsi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AB Lietuvos radijo ir televizijos centras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Sausio 13-osios g. 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+370 5204 03 00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Факс: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+370 5204 03 25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22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info@telecentras.lt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"CSC TELECOM"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Perkūnkiemio g.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Тел.: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 xml:space="preserve">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ab/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+370 52101790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23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info@csc.lt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"Digitela"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Vytenio g.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+370 52104156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Факс: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+370 52104155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24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info@digitela.lt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"Bitė Lietuva"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Žemaitės g.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+370 656 00656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Факс: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+370 699 00111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25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bendraukime@bite.lt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"Nacionalinis telekomunikacijų tinklas"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Naugarduko g. 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+370 5 205 6000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Факс: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+370 700 00034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26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info@ntt.lt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Mediafon Carrier Services, UAB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m. Olimpiečių g. 1-33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+370 5 239 0901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27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info@mediafoncs.lt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"Penkių kontinentų komunikacijų centras"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Kareivių g.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+370 5 266 4555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28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info@penki.lt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"TELE2"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Upės g. 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+370 684 00 117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Факс: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+370 5 236 6455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29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tele2.lt@tele2.com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"Teledema"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Kauno m. Vytauto pr. 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+370 657 82117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30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info@teledema.lt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"ECOFON"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Lvovo g. 89A-2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+370 5 255 5050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Факс: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+370 5 255 5001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31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office@ekofon.lt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"Teletel"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Klaipėda, Debreceno g. 11-52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+370 68784263</w:t>
            </w:r>
          </w:p>
          <w:p w:rsidR="00D62E26" w:rsidRPr="00B77D86" w:rsidRDefault="00D62E26" w:rsidP="006D3CE3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info@teletel.lt</w:t>
            </w:r>
          </w:p>
        </w:tc>
      </w:tr>
      <w:tr w:rsidR="00D62E26" w:rsidRPr="00B77D86" w:rsidTr="001D1DC9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val="ru-RU" w:eastAsia="zh-CN"/>
              </w:rPr>
              <w:t>UAB "EUROCOM"</w:t>
            </w:r>
          </w:p>
          <w:p w:rsidR="00D62E26" w:rsidRPr="00B77D86" w:rsidRDefault="00D62E26" w:rsidP="00D62E26">
            <w:pPr>
              <w:overflowPunct/>
              <w:autoSpaceDE/>
              <w:adjustRightInd/>
              <w:snapToGrid w:val="0"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Vilnius, Žemaitės g.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D62E26" w:rsidRPr="00B77D86" w:rsidRDefault="00D62E26" w:rsidP="00D62E26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Тел.: 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+370 659 11 700</w:t>
            </w:r>
          </w:p>
          <w:p w:rsidR="00D62E26" w:rsidRPr="00B77D86" w:rsidRDefault="00D62E26" w:rsidP="00D62E26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Факс: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  <w:t>+370 5 274 4612</w:t>
            </w:r>
          </w:p>
          <w:p w:rsidR="00D62E26" w:rsidRPr="00B77D86" w:rsidRDefault="00D62E26" w:rsidP="00D62E26">
            <w:pPr>
              <w:tabs>
                <w:tab w:val="clear" w:pos="567"/>
                <w:tab w:val="left" w:pos="1026"/>
              </w:tabs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</w:pP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>Эл. почта:</w:t>
            </w:r>
            <w:r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ab/>
            </w:r>
            <w:hyperlink r:id="rId32" w:history="1">
              <w:r w:rsidR="001D1DC9" w:rsidRPr="00B77D86">
                <w:rPr>
                  <w:rStyle w:val="Hyperlink"/>
                  <w:rFonts w:asciiTheme="minorHAnsi" w:eastAsiaTheme="minorEastAsia" w:hAnsiTheme="minorHAnsi" w:cstheme="minorHAnsi"/>
                  <w:sz w:val="18"/>
                  <w:szCs w:val="18"/>
                  <w:lang w:val="ru-RU" w:eastAsia="zh-CN" w:bidi="he-IL"/>
                </w:rPr>
                <w:t>eurocom@eurocom.lt</w:t>
              </w:r>
            </w:hyperlink>
            <w:r w:rsidR="001D1DC9" w:rsidRPr="00B77D8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 w:bidi="he-IL"/>
              </w:rPr>
              <w:t xml:space="preserve"> </w:t>
            </w:r>
          </w:p>
        </w:tc>
      </w:tr>
    </w:tbl>
    <w:p w:rsidR="00D62E26" w:rsidRPr="00B77D86" w:rsidRDefault="006D3CE3" w:rsidP="006D3CE3">
      <w:pPr>
        <w:overflowPunct/>
        <w:autoSpaceDE/>
        <w:adjustRightInd/>
        <w:spacing w:before="240"/>
        <w:ind w:right="794"/>
        <w:rPr>
          <w:lang w:val="ru-RU" w:bidi="he-IL"/>
        </w:rPr>
      </w:pPr>
      <w:r w:rsidRPr="00B77D86">
        <w:rPr>
          <w:color w:val="000000"/>
          <w:lang w:val="ru-RU"/>
        </w:rPr>
        <w:t>Для получения более подробной информации просим обращаться:</w:t>
      </w:r>
    </w:p>
    <w:p w:rsidR="00D62E26" w:rsidRPr="00B77D86" w:rsidRDefault="00D62E26" w:rsidP="001D1DC9">
      <w:pPr>
        <w:tabs>
          <w:tab w:val="clear" w:pos="1276"/>
          <w:tab w:val="clear" w:pos="1843"/>
          <w:tab w:val="left" w:pos="1701"/>
        </w:tabs>
        <w:spacing w:before="60"/>
        <w:ind w:left="567"/>
        <w:rPr>
          <w:rFonts w:cs="Arial"/>
          <w:bCs/>
          <w:lang w:val="ru-RU"/>
        </w:rPr>
      </w:pPr>
      <w:r w:rsidRPr="00B77D86">
        <w:rPr>
          <w:rFonts w:cs="Arial"/>
          <w:bCs/>
          <w:lang w:val="ru-RU"/>
        </w:rPr>
        <w:t>Communications Regulatory Authority</w:t>
      </w:r>
    </w:p>
    <w:p w:rsidR="00D62E26" w:rsidRPr="00B77D86" w:rsidRDefault="00D62E26" w:rsidP="001D1DC9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B77D86">
        <w:rPr>
          <w:rFonts w:cs="Arial"/>
          <w:bCs/>
          <w:lang w:val="ru-RU"/>
        </w:rPr>
        <w:t>Mortos Str. 14</w:t>
      </w:r>
    </w:p>
    <w:p w:rsidR="00D62E26" w:rsidRPr="00B77D86" w:rsidRDefault="00D62E26" w:rsidP="001D1DC9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bCs/>
          <w:lang w:val="ru-RU"/>
        </w:rPr>
      </w:pPr>
      <w:r w:rsidRPr="00B77D86">
        <w:rPr>
          <w:rFonts w:cs="Arial"/>
          <w:bCs/>
          <w:lang w:val="ru-RU"/>
        </w:rPr>
        <w:t>03219 VILNIUS</w:t>
      </w:r>
    </w:p>
    <w:p w:rsidR="00D62E26" w:rsidRPr="00B77D86" w:rsidRDefault="00D62E26" w:rsidP="001D1DC9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bCs/>
          <w:lang w:val="ru-RU"/>
        </w:rPr>
      </w:pPr>
      <w:r w:rsidRPr="00B77D86">
        <w:rPr>
          <w:rFonts w:cs="Arial"/>
          <w:bCs/>
          <w:lang w:val="ru-RU"/>
        </w:rPr>
        <w:t>Lithuania</w:t>
      </w:r>
    </w:p>
    <w:p w:rsidR="00D62E26" w:rsidRPr="00B77D86" w:rsidRDefault="006D3CE3" w:rsidP="001D1DC9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bCs/>
          <w:lang w:val="ru-RU"/>
        </w:rPr>
      </w:pPr>
      <w:r w:rsidRPr="00B77D86">
        <w:rPr>
          <w:rFonts w:cs="Arial"/>
          <w:bCs/>
          <w:lang w:val="ru-RU"/>
        </w:rPr>
        <w:t>Тел.</w:t>
      </w:r>
      <w:r w:rsidR="00D62E26" w:rsidRPr="00B77D86">
        <w:rPr>
          <w:rFonts w:cs="Arial"/>
          <w:bCs/>
          <w:lang w:val="ru-RU"/>
        </w:rPr>
        <w:t xml:space="preserve">: </w:t>
      </w:r>
      <w:r w:rsidR="00D62E26" w:rsidRPr="00B77D86">
        <w:rPr>
          <w:rFonts w:cs="Arial"/>
          <w:bCs/>
          <w:lang w:val="ru-RU"/>
        </w:rPr>
        <w:tab/>
        <w:t>+370 52105633</w:t>
      </w:r>
    </w:p>
    <w:p w:rsidR="00D62E26" w:rsidRPr="00B77D86" w:rsidRDefault="006D3CE3" w:rsidP="001D1DC9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bCs/>
          <w:lang w:val="ru-RU"/>
        </w:rPr>
      </w:pPr>
      <w:r w:rsidRPr="00B77D86">
        <w:rPr>
          <w:rFonts w:cs="Arial"/>
          <w:bCs/>
          <w:lang w:val="ru-RU"/>
        </w:rPr>
        <w:t>Факс</w:t>
      </w:r>
      <w:r w:rsidR="00D62E26" w:rsidRPr="00B77D86">
        <w:rPr>
          <w:rFonts w:cs="Arial"/>
          <w:bCs/>
          <w:lang w:val="ru-RU"/>
        </w:rPr>
        <w:t>:</w:t>
      </w:r>
      <w:r w:rsidR="00D62E26" w:rsidRPr="00B77D86">
        <w:rPr>
          <w:rFonts w:cs="Arial"/>
          <w:bCs/>
          <w:lang w:val="ru-RU"/>
        </w:rPr>
        <w:tab/>
        <w:t>+370 52161564</w:t>
      </w:r>
    </w:p>
    <w:p w:rsidR="00D62E26" w:rsidRPr="00B77D86" w:rsidRDefault="006D3CE3" w:rsidP="001D1DC9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bCs/>
          <w:lang w:val="ru-RU"/>
        </w:rPr>
      </w:pPr>
      <w:r w:rsidRPr="00B77D86">
        <w:rPr>
          <w:rFonts w:cs="Arial"/>
          <w:bCs/>
          <w:lang w:val="ru-RU"/>
        </w:rPr>
        <w:t>Эл. почта</w:t>
      </w:r>
      <w:r w:rsidR="00D62E26" w:rsidRPr="00B77D86">
        <w:rPr>
          <w:rFonts w:cs="Arial"/>
          <w:bCs/>
          <w:lang w:val="ru-RU"/>
        </w:rPr>
        <w:t>:</w:t>
      </w:r>
      <w:r w:rsidR="00042AA8" w:rsidRPr="00B77D86">
        <w:rPr>
          <w:rFonts w:cs="Arial"/>
          <w:bCs/>
          <w:lang w:val="ru-RU"/>
        </w:rPr>
        <w:tab/>
      </w:r>
      <w:hyperlink r:id="rId33" w:history="1">
        <w:r w:rsidR="001D1DC9" w:rsidRPr="00B77D86">
          <w:rPr>
            <w:rStyle w:val="Hyperlink"/>
            <w:rFonts w:cs="Arial"/>
            <w:bCs/>
            <w:lang w:val="ru-RU"/>
          </w:rPr>
          <w:t>rrt@rrt.lt</w:t>
        </w:r>
      </w:hyperlink>
      <w:r w:rsidR="001D1DC9" w:rsidRPr="00B77D86">
        <w:rPr>
          <w:rFonts w:cs="Arial"/>
          <w:bCs/>
          <w:lang w:val="ru-RU"/>
        </w:rPr>
        <w:t xml:space="preserve"> </w:t>
      </w:r>
    </w:p>
    <w:p w:rsidR="0045567A" w:rsidRPr="00B77D86" w:rsidRDefault="00D62E26" w:rsidP="008813D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theme="minorHAnsi"/>
          <w:lang w:val="ru-RU"/>
        </w:rPr>
      </w:pPr>
      <w:r w:rsidRPr="00B77D86">
        <w:rPr>
          <w:rFonts w:cs="Arial"/>
          <w:bCs/>
          <w:lang w:val="ru-RU"/>
        </w:rPr>
        <w:t xml:space="preserve">URL: </w:t>
      </w:r>
      <w:r w:rsidRPr="00B77D86">
        <w:rPr>
          <w:rFonts w:cs="Arial"/>
          <w:bCs/>
          <w:lang w:val="ru-RU"/>
        </w:rPr>
        <w:tab/>
      </w:r>
      <w:hyperlink r:id="rId34" w:history="1">
        <w:r w:rsidR="001D1DC9" w:rsidRPr="00B77D86">
          <w:rPr>
            <w:rStyle w:val="Hyperlink"/>
            <w:rFonts w:cs="Arial"/>
            <w:bCs/>
            <w:lang w:val="ru-RU"/>
          </w:rPr>
          <w:t>www.rrt.lt</w:t>
        </w:r>
      </w:hyperlink>
      <w:r w:rsidR="001D1DC9" w:rsidRPr="00B77D86">
        <w:rPr>
          <w:rFonts w:cs="Arial"/>
          <w:bCs/>
          <w:lang w:val="ru-RU"/>
        </w:rPr>
        <w:t xml:space="preserve"> </w:t>
      </w:r>
    </w:p>
    <w:p w:rsidR="001063A9" w:rsidRPr="00B77D86" w:rsidRDefault="001063A9" w:rsidP="00740F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B77D86" w:rsidSect="001B608C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B77D86" w:rsidRDefault="00D5349A" w:rsidP="00740F67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B77D8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B77D86" w:rsidRDefault="00D5349A" w:rsidP="00740F67">
      <w:pPr>
        <w:spacing w:after="360"/>
        <w:jc w:val="center"/>
        <w:rPr>
          <w:rFonts w:asciiTheme="minorHAnsi" w:hAnsiTheme="minorHAnsi"/>
          <w:lang w:val="ru-RU"/>
        </w:rPr>
      </w:pPr>
      <w:bookmarkStart w:id="70" w:name="_Toc248829287"/>
      <w:bookmarkStart w:id="71" w:name="_Toc251059440"/>
      <w:r w:rsidRPr="00B77D86">
        <w:rPr>
          <w:rFonts w:asciiTheme="minorHAnsi" w:hAnsiTheme="minorHAnsi"/>
          <w:lang w:val="ru-RU"/>
        </w:rPr>
        <w:t xml:space="preserve">См. URL: </w:t>
      </w:r>
      <w:hyperlink r:id="rId39" w:history="1">
        <w:r w:rsidR="00485275" w:rsidRPr="00257937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  <w:r w:rsidR="00485275">
        <w:rPr>
          <w:rFonts w:asciiTheme="minorHAnsi" w:hAnsiTheme="minorHAnsi"/>
          <w:lang w:val="en-US"/>
        </w:rPr>
        <w:t xml:space="preserve"> </w:t>
      </w:r>
      <w:r w:rsidR="00604907" w:rsidRPr="00B77D86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77D86" w:rsidTr="00D5349A">
        <w:tc>
          <w:tcPr>
            <w:tcW w:w="2977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77D8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B77D86" w:rsidRDefault="00D5349A" w:rsidP="00740F6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77D86" w:rsidTr="00D5349A">
        <w:tc>
          <w:tcPr>
            <w:tcW w:w="2977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77D86" w:rsidTr="00D5349A">
        <w:tc>
          <w:tcPr>
            <w:tcW w:w="2977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B77D86" w:rsidTr="00D5349A">
        <w:tc>
          <w:tcPr>
            <w:tcW w:w="2977" w:type="dxa"/>
          </w:tcPr>
          <w:p w:rsidR="00BD26BB" w:rsidRPr="00B77D86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B77D86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B77D86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B77D86" w:rsidRDefault="00BD26BB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77D86" w:rsidTr="00D5349A">
        <w:tc>
          <w:tcPr>
            <w:tcW w:w="2977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77D86" w:rsidTr="00D5349A">
        <w:tc>
          <w:tcPr>
            <w:tcW w:w="2977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77D86" w:rsidTr="00D5349A">
        <w:tc>
          <w:tcPr>
            <w:tcW w:w="2977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77D86" w:rsidTr="00D5349A">
        <w:tc>
          <w:tcPr>
            <w:tcW w:w="2977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77D86" w:rsidRDefault="00D5349A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B77D86" w:rsidTr="00D5349A">
        <w:tc>
          <w:tcPr>
            <w:tcW w:w="2977" w:type="dxa"/>
          </w:tcPr>
          <w:p w:rsidR="00DD2718" w:rsidRPr="00B77D86" w:rsidRDefault="00DD2718" w:rsidP="00740F6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B77D86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B77D86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B77D86" w:rsidRDefault="00DD2718" w:rsidP="00740F6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B77D86" w:rsidRDefault="00D5349A" w:rsidP="00740F67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72" w:name="_Toc253407167"/>
      <w:bookmarkStart w:id="73" w:name="_Toc259783162"/>
      <w:bookmarkStart w:id="74" w:name="_Toc262631833"/>
      <w:bookmarkStart w:id="75" w:name="_Toc265056512"/>
      <w:bookmarkStart w:id="76" w:name="_Toc266181259"/>
      <w:bookmarkStart w:id="77" w:name="_Toc268774044"/>
      <w:bookmarkStart w:id="78" w:name="_Toc271700513"/>
      <w:bookmarkStart w:id="79" w:name="_Toc273023374"/>
      <w:bookmarkStart w:id="80" w:name="_Toc274223848"/>
      <w:bookmarkStart w:id="81" w:name="_Toc276717184"/>
      <w:bookmarkStart w:id="82" w:name="_Toc279669170"/>
      <w:bookmarkStart w:id="83" w:name="_Toc280349226"/>
      <w:bookmarkStart w:id="84" w:name="_Toc282526058"/>
      <w:bookmarkStart w:id="85" w:name="_Toc283737224"/>
      <w:bookmarkStart w:id="86" w:name="_Toc286218735"/>
      <w:bookmarkStart w:id="87" w:name="_Toc288660300"/>
      <w:bookmarkStart w:id="88" w:name="_Toc291005409"/>
      <w:bookmarkStart w:id="89" w:name="_Toc292704993"/>
      <w:bookmarkStart w:id="90" w:name="_Toc295387918"/>
      <w:bookmarkStart w:id="91" w:name="_Toc296675488"/>
      <w:bookmarkStart w:id="92" w:name="_Toc297804739"/>
      <w:bookmarkStart w:id="93" w:name="_Toc301945313"/>
      <w:bookmarkStart w:id="94" w:name="_Toc303344268"/>
      <w:bookmarkStart w:id="95" w:name="_Toc304892186"/>
      <w:bookmarkStart w:id="96" w:name="_Toc308530351"/>
      <w:bookmarkStart w:id="97" w:name="_Toc311103663"/>
      <w:bookmarkStart w:id="98" w:name="_Toc313973328"/>
      <w:bookmarkStart w:id="99" w:name="_Toc316479984"/>
      <w:bookmarkStart w:id="100" w:name="_Toc318965022"/>
      <w:bookmarkStart w:id="101" w:name="_Toc320536978"/>
      <w:bookmarkStart w:id="102" w:name="_Toc323035741"/>
      <w:bookmarkStart w:id="103" w:name="_Toc323904394"/>
      <w:bookmarkStart w:id="104" w:name="_Toc332272672"/>
      <w:bookmarkStart w:id="105" w:name="_Toc334776207"/>
      <w:bookmarkStart w:id="106" w:name="_Toc335901526"/>
      <w:bookmarkStart w:id="107" w:name="_Toc337110352"/>
      <w:bookmarkStart w:id="108" w:name="_Toc338779393"/>
      <w:bookmarkStart w:id="109" w:name="_Toc340225540"/>
      <w:bookmarkStart w:id="110" w:name="_Toc341451238"/>
      <w:bookmarkStart w:id="111" w:name="_Toc342912869"/>
      <w:bookmarkStart w:id="112" w:name="_Toc343262689"/>
      <w:bookmarkStart w:id="113" w:name="_Toc345579844"/>
      <w:bookmarkStart w:id="114" w:name="_Toc346885966"/>
      <w:bookmarkStart w:id="115" w:name="_Toc347929611"/>
      <w:bookmarkStart w:id="116" w:name="_Toc349288272"/>
      <w:bookmarkStart w:id="117" w:name="_Toc350415590"/>
      <w:bookmarkStart w:id="118" w:name="_Toc351549911"/>
      <w:bookmarkStart w:id="119" w:name="_Toc352940516"/>
      <w:bookmarkStart w:id="120" w:name="_Toc354053853"/>
      <w:bookmarkStart w:id="121" w:name="_Toc355708879"/>
      <w:r w:rsidRPr="00B77D8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B77D8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D5349A" w:rsidRPr="00B77D86" w:rsidRDefault="00D5349A" w:rsidP="00740F67">
      <w:pPr>
        <w:jc w:val="center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 xml:space="preserve">См. URL: </w:t>
      </w:r>
      <w:hyperlink r:id="rId40" w:history="1">
        <w:r w:rsidR="00485275" w:rsidRPr="00257937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485275">
        <w:rPr>
          <w:rFonts w:asciiTheme="minorHAnsi" w:eastAsia="SimSun" w:hAnsiTheme="minorHAnsi"/>
          <w:lang w:val="en-US"/>
        </w:rPr>
        <w:t xml:space="preserve"> </w:t>
      </w:r>
      <w:r w:rsidR="003A6F9E" w:rsidRPr="00B77D86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B77D86" w:rsidRDefault="00E5105F" w:rsidP="00740F67">
      <w:pPr>
        <w:rPr>
          <w:rFonts w:asciiTheme="minorHAnsi" w:hAnsiTheme="minorHAnsi"/>
          <w:lang w:val="ru-RU"/>
        </w:rPr>
      </w:pPr>
    </w:p>
    <w:p w:rsidR="008852E5" w:rsidRPr="00B77D86" w:rsidRDefault="008852E5" w:rsidP="00740F67">
      <w:pPr>
        <w:pStyle w:val="Heading1"/>
        <w:spacing w:before="0"/>
        <w:ind w:left="142"/>
        <w:jc w:val="center"/>
        <w:rPr>
          <w:lang w:val="ru-RU"/>
        </w:rPr>
        <w:sectPr w:rsidR="008852E5" w:rsidRPr="00B77D86" w:rsidSect="004C24DE">
          <w:footerReference w:type="first" r:id="rId4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2" w:name="_Toc253407169"/>
      <w:bookmarkStart w:id="123" w:name="_Toc259783164"/>
      <w:bookmarkStart w:id="124" w:name="_Toc266181261"/>
      <w:bookmarkStart w:id="125" w:name="_Toc268774046"/>
      <w:bookmarkStart w:id="126" w:name="_Toc271700515"/>
      <w:bookmarkStart w:id="127" w:name="_Toc273023376"/>
      <w:bookmarkStart w:id="128" w:name="_Toc274223850"/>
      <w:bookmarkStart w:id="129" w:name="_Toc276717186"/>
      <w:bookmarkStart w:id="130" w:name="_Toc279669172"/>
      <w:bookmarkStart w:id="131" w:name="_Toc280349228"/>
      <w:bookmarkStart w:id="132" w:name="_Toc282526060"/>
      <w:bookmarkStart w:id="133" w:name="_Toc283737226"/>
      <w:bookmarkStart w:id="134" w:name="_Toc286218737"/>
      <w:bookmarkStart w:id="135" w:name="_Toc288660302"/>
      <w:bookmarkStart w:id="136" w:name="_Toc291005411"/>
      <w:bookmarkStart w:id="137" w:name="_Toc292704995"/>
      <w:bookmarkStart w:id="138" w:name="_Toc295387920"/>
      <w:bookmarkStart w:id="139" w:name="_Toc296675490"/>
      <w:bookmarkStart w:id="140" w:name="_Toc297804741"/>
      <w:bookmarkStart w:id="141" w:name="_Toc301945315"/>
      <w:bookmarkStart w:id="142" w:name="_Toc303344270"/>
      <w:bookmarkStart w:id="143" w:name="_Toc304892188"/>
      <w:bookmarkStart w:id="144" w:name="_Toc308530352"/>
      <w:bookmarkStart w:id="145" w:name="_Toc311103664"/>
      <w:bookmarkStart w:id="146" w:name="_Toc313973329"/>
      <w:bookmarkStart w:id="147" w:name="_Toc316479985"/>
      <w:bookmarkStart w:id="148" w:name="_Toc318965023"/>
      <w:bookmarkStart w:id="149" w:name="_Toc320536979"/>
      <w:bookmarkStart w:id="150" w:name="_Toc321233409"/>
      <w:bookmarkStart w:id="151" w:name="_Toc321311688"/>
      <w:bookmarkStart w:id="152" w:name="_Toc321820569"/>
      <w:bookmarkStart w:id="153" w:name="_Toc323035742"/>
      <w:bookmarkStart w:id="154" w:name="_Toc323904395"/>
      <w:bookmarkStart w:id="155" w:name="_Toc332272673"/>
      <w:bookmarkStart w:id="156" w:name="_Toc334776208"/>
      <w:bookmarkStart w:id="157" w:name="_Toc335901527"/>
      <w:bookmarkStart w:id="158" w:name="_Toc337110353"/>
      <w:bookmarkStart w:id="159" w:name="_Toc338779394"/>
      <w:bookmarkStart w:id="160" w:name="_Toc340225541"/>
      <w:bookmarkStart w:id="161" w:name="_Toc341451239"/>
      <w:bookmarkStart w:id="162" w:name="_Toc342912870"/>
      <w:bookmarkStart w:id="163" w:name="_Toc343262690"/>
      <w:bookmarkStart w:id="164" w:name="_Toc345579845"/>
      <w:bookmarkStart w:id="165" w:name="_Toc346885967"/>
      <w:bookmarkStart w:id="166" w:name="_Toc347929612"/>
      <w:bookmarkStart w:id="167" w:name="_Toc349288273"/>
      <w:bookmarkStart w:id="168" w:name="_Toc350415591"/>
      <w:bookmarkStart w:id="169" w:name="_Toc351549912"/>
      <w:bookmarkStart w:id="170" w:name="_Toc352940517"/>
      <w:bookmarkStart w:id="171" w:name="_Toc354053854"/>
      <w:bookmarkStart w:id="172" w:name="_Toc355708880"/>
      <w:bookmarkStart w:id="173" w:name="_Toc357001963"/>
      <w:bookmarkStart w:id="174" w:name="_Toc358192590"/>
      <w:bookmarkStart w:id="175" w:name="_Toc359489439"/>
      <w:bookmarkStart w:id="176" w:name="_Toc360696839"/>
      <w:bookmarkStart w:id="177" w:name="_Toc361921570"/>
      <w:bookmarkStart w:id="178" w:name="_Toc363741410"/>
      <w:bookmarkStart w:id="179" w:name="_Toc364672359"/>
      <w:bookmarkStart w:id="180" w:name="_Toc366157716"/>
      <w:bookmarkStart w:id="181" w:name="_Toc367715555"/>
      <w:bookmarkStart w:id="182" w:name="_Toc369007689"/>
      <w:bookmarkStart w:id="183" w:name="_Toc369007893"/>
      <w:bookmarkStart w:id="184" w:name="_Toc370373502"/>
      <w:bookmarkStart w:id="185" w:name="_Toc371588868"/>
      <w:bookmarkStart w:id="186" w:name="_Toc373157834"/>
      <w:bookmarkStart w:id="187" w:name="_Toc374006642"/>
      <w:bookmarkStart w:id="188" w:name="_Toc374692696"/>
      <w:bookmarkStart w:id="189" w:name="_Toc374692773"/>
      <w:bookmarkStart w:id="190" w:name="_Toc377026502"/>
      <w:bookmarkStart w:id="191" w:name="_Toc378322723"/>
      <w:bookmarkStart w:id="192" w:name="_Toc379440376"/>
      <w:bookmarkStart w:id="193" w:name="_Toc380582901"/>
      <w:bookmarkStart w:id="194" w:name="_Toc381784234"/>
      <w:bookmarkStart w:id="195" w:name="_Toc383182317"/>
      <w:bookmarkStart w:id="196" w:name="_Toc384625711"/>
      <w:bookmarkStart w:id="197" w:name="_Toc385496803"/>
      <w:bookmarkStart w:id="198" w:name="_Toc388946331"/>
      <w:bookmarkStart w:id="199" w:name="_Toc388947564"/>
      <w:bookmarkStart w:id="200" w:name="_Toc389730888"/>
      <w:bookmarkStart w:id="201" w:name="_Toc391386076"/>
      <w:bookmarkStart w:id="202" w:name="_Toc392235890"/>
      <w:bookmarkStart w:id="203" w:name="_Toc393713421"/>
      <w:bookmarkStart w:id="204" w:name="_Toc393714488"/>
      <w:bookmarkStart w:id="205" w:name="_Toc393715492"/>
      <w:bookmarkStart w:id="206" w:name="_Toc395100467"/>
      <w:bookmarkStart w:id="207" w:name="_Toc396212814"/>
      <w:bookmarkStart w:id="208" w:name="_Toc397517659"/>
      <w:bookmarkStart w:id="209" w:name="_Toc399160642"/>
      <w:bookmarkStart w:id="210" w:name="_Toc400374880"/>
      <w:bookmarkStart w:id="211" w:name="_Toc401757926"/>
      <w:bookmarkStart w:id="212" w:name="_Toc402967106"/>
      <w:bookmarkStart w:id="213" w:name="_Toc404332318"/>
      <w:bookmarkStart w:id="214" w:name="_Toc405386784"/>
      <w:bookmarkStart w:id="215" w:name="_Toc406508022"/>
      <w:bookmarkStart w:id="216" w:name="_Toc408576643"/>
      <w:bookmarkStart w:id="217" w:name="_Toc409708238"/>
      <w:bookmarkStart w:id="218" w:name="_Toc410904541"/>
      <w:bookmarkStart w:id="219" w:name="_Toc414884970"/>
      <w:bookmarkStart w:id="220" w:name="_Toc416360080"/>
      <w:bookmarkStart w:id="221" w:name="_Toc417984363"/>
      <w:bookmarkStart w:id="222" w:name="_Toc420414841"/>
    </w:p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p w:rsidR="00872C86" w:rsidRPr="00B77D86" w:rsidRDefault="005C28E6" w:rsidP="00740F67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B77D86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:rsidR="00872C86" w:rsidRPr="00B77D86" w:rsidRDefault="005C28E6" w:rsidP="00740F67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77D86" w:rsidTr="00B27BD3">
        <w:tc>
          <w:tcPr>
            <w:tcW w:w="590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77D86" w:rsidTr="00B27BD3">
        <w:tc>
          <w:tcPr>
            <w:tcW w:w="590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77D86" w:rsidTr="00B27BD3">
        <w:tc>
          <w:tcPr>
            <w:tcW w:w="590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77D86" w:rsidTr="00B27BD3">
        <w:tc>
          <w:tcPr>
            <w:tcW w:w="590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77D8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B77D86" w:rsidRDefault="005C28E6" w:rsidP="00740F6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9732F" w:rsidRPr="00B77D86" w:rsidRDefault="00C9732F" w:rsidP="00687C09">
      <w:pPr>
        <w:pStyle w:val="Heading20"/>
        <w:keepLines/>
        <w:spacing w:before="720"/>
        <w:rPr>
          <w:szCs w:val="26"/>
          <w:lang w:val="ru-RU"/>
        </w:rPr>
      </w:pPr>
      <w:r w:rsidRPr="00B77D86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B77D86">
        <w:rPr>
          <w:szCs w:val="26"/>
          <w:lang w:val="ru-RU"/>
        </w:rPr>
        <w:br/>
        <w:t xml:space="preserve">(согласно Рекомендации МСЭ-Т E.118 (05/2006)) </w:t>
      </w:r>
      <w:r w:rsidRPr="00B77D86">
        <w:rPr>
          <w:szCs w:val="26"/>
          <w:lang w:val="ru-RU"/>
        </w:rPr>
        <w:br/>
        <w:t>(по состоянию на 1 декабря 2018 г.)</w:t>
      </w:r>
    </w:p>
    <w:p w:rsidR="00C9732F" w:rsidRPr="00B77D86" w:rsidRDefault="00C9732F" w:rsidP="00687C09">
      <w:pPr>
        <w:tabs>
          <w:tab w:val="clear" w:pos="567"/>
          <w:tab w:val="left" w:pos="720"/>
        </w:tabs>
        <w:spacing w:after="120"/>
        <w:jc w:val="center"/>
        <w:rPr>
          <w:lang w:val="ru-RU"/>
        </w:rPr>
      </w:pPr>
      <w:r w:rsidRPr="00B77D86">
        <w:rPr>
          <w:lang w:val="ru-RU"/>
        </w:rPr>
        <w:t>(Приложение к Оперативному бюллетеню № 1161 МСЭ – 1.XII.2018)</w:t>
      </w:r>
      <w:r w:rsidRPr="00B77D86">
        <w:rPr>
          <w:lang w:val="ru-RU"/>
        </w:rPr>
        <w:br/>
        <w:t xml:space="preserve">(Поправка № </w:t>
      </w:r>
      <w:r w:rsidR="00687C09" w:rsidRPr="00B77D86">
        <w:rPr>
          <w:lang w:val="ru-RU"/>
        </w:rPr>
        <w:t>10</w:t>
      </w:r>
      <w:r w:rsidRPr="00B77D86">
        <w:rPr>
          <w:lang w:val="ru-RU"/>
        </w:rPr>
        <w:t>)</w:t>
      </w:r>
    </w:p>
    <w:p w:rsidR="008175F6" w:rsidRPr="00B77D86" w:rsidRDefault="008175F6" w:rsidP="001D1DC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lang w:val="ru-RU"/>
        </w:rPr>
      </w:pPr>
      <w:r w:rsidRPr="00B77D86">
        <w:rPr>
          <w:rFonts w:asciiTheme="minorHAnsi" w:hAnsiTheme="minorHAnsi" w:cstheme="minorHAnsi"/>
          <w:b/>
          <w:bCs/>
          <w:lang w:val="ru-RU"/>
        </w:rPr>
        <w:t>Бразилия</w:t>
      </w:r>
      <w:r w:rsidRPr="00B77D86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373"/>
        <w:gridCol w:w="1559"/>
        <w:gridCol w:w="3693"/>
      </w:tblGrid>
      <w:tr w:rsidR="008175F6" w:rsidRPr="00B77D86" w:rsidTr="00B77D86">
        <w:trPr>
          <w:jc w:val="center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B77D86" w:rsidRDefault="008175F6" w:rsidP="00B92A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B77D86" w:rsidRDefault="008175F6" w:rsidP="00B92A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B77D86" w:rsidRDefault="008175F6" w:rsidP="00B92A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175F6" w:rsidRPr="00B77D86" w:rsidRDefault="008175F6" w:rsidP="00B92A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687C09" w:rsidRPr="00B77D86" w:rsidTr="00B77D86">
        <w:trPr>
          <w:jc w:val="center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spacing w:before="0"/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  <w:lang w:val="ru-RU"/>
              </w:rPr>
              <w:t>Sercomtel Celular S/A</w:t>
            </w:r>
          </w:p>
          <w:p w:rsidR="00687C09" w:rsidRPr="00B77D86" w:rsidRDefault="00687C09" w:rsidP="00687C09">
            <w:pPr>
              <w:spacing w:before="0"/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>Rua Prof. Joao Candido 555</w:t>
            </w:r>
          </w:p>
          <w:p w:rsidR="00687C09" w:rsidRPr="00B77D86" w:rsidRDefault="00687C09" w:rsidP="00687C09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>Centro Londrina – PR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b/>
                <w:bCs/>
                <w:sz w:val="18"/>
                <w:szCs w:val="18"/>
                <w:lang w:val="ru-RU"/>
              </w:rPr>
              <w:t>89 55 15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spacing w:before="0"/>
              <w:rPr>
                <w:rStyle w:val="Hyperlink"/>
                <w:rFonts w:cs="Arial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>Alessandro Cianca</w:t>
            </w:r>
          </w:p>
          <w:p w:rsidR="00687C09" w:rsidRPr="00B77D86" w:rsidRDefault="00687C09" w:rsidP="00687C09">
            <w:pPr>
              <w:spacing w:before="0"/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>Rua Prof. Joao Candido 555</w:t>
            </w:r>
          </w:p>
          <w:p w:rsidR="00687C09" w:rsidRPr="00B77D86" w:rsidRDefault="00687C09" w:rsidP="00687C09">
            <w:pPr>
              <w:spacing w:before="0"/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>Centro Londrina – PR</w:t>
            </w:r>
          </w:p>
          <w:p w:rsidR="00687C09" w:rsidRPr="00B77D86" w:rsidRDefault="00687C09" w:rsidP="001D1DC9">
            <w:pPr>
              <w:tabs>
                <w:tab w:val="clear" w:pos="567"/>
                <w:tab w:val="left" w:pos="840"/>
              </w:tabs>
              <w:spacing w:before="0"/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 xml:space="preserve">Факс: </w:t>
            </w:r>
            <w:r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ab/>
              <w:t>+55 43 3324 3333</w:t>
            </w:r>
          </w:p>
          <w:p w:rsidR="00687C09" w:rsidRPr="00B77D86" w:rsidRDefault="00687C09" w:rsidP="00B77D86">
            <w:pPr>
              <w:tabs>
                <w:tab w:val="clear" w:pos="567"/>
                <w:tab w:val="left" w:pos="840"/>
              </w:tabs>
              <w:spacing w:before="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>Эл. почта:</w:t>
            </w:r>
            <w:r w:rsid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ab/>
            </w:r>
            <w:hyperlink r:id="rId42" w:history="1">
              <w:r w:rsidR="001D1DC9" w:rsidRPr="00B77D86">
                <w:rPr>
                  <w:rStyle w:val="Hyperlink"/>
                  <w:sz w:val="18"/>
                  <w:szCs w:val="18"/>
                  <w:lang w:val="ru-RU"/>
                </w:rPr>
                <w:t>alessandro.cianca@sercomtel.net.br</w:t>
              </w:r>
            </w:hyperlink>
            <w:r w:rsidR="001D1DC9" w:rsidRPr="00B77D86">
              <w:rPr>
                <w:rStyle w:val="Hyperlink"/>
                <w:color w:val="auto"/>
                <w:sz w:val="18"/>
                <w:szCs w:val="18"/>
                <w:u w:val="none"/>
                <w:lang w:val="ru-RU"/>
              </w:rPr>
              <w:t xml:space="preserve"> </w:t>
            </w:r>
          </w:p>
        </w:tc>
      </w:tr>
    </w:tbl>
    <w:p w:rsidR="00687C09" w:rsidRPr="00B77D86" w:rsidRDefault="00687C09" w:rsidP="001D1DC9">
      <w:pPr>
        <w:keepNext/>
        <w:tabs>
          <w:tab w:val="left" w:pos="1134"/>
          <w:tab w:val="left" w:pos="1560"/>
          <w:tab w:val="left" w:pos="4140"/>
          <w:tab w:val="left" w:pos="4230"/>
        </w:tabs>
        <w:spacing w:after="120"/>
        <w:jc w:val="left"/>
        <w:rPr>
          <w:rFonts w:cs="Arial"/>
          <w:lang w:val="ru-RU"/>
        </w:rPr>
      </w:pPr>
      <w:r w:rsidRPr="00B77D86">
        <w:rPr>
          <w:rFonts w:asciiTheme="minorHAnsi" w:hAnsiTheme="minorHAnsi" w:cs="Arial"/>
          <w:b/>
          <w:bCs/>
          <w:lang w:val="ru-RU"/>
        </w:rPr>
        <w:t>Кипр</w:t>
      </w:r>
      <w:r w:rsidRPr="00B77D86">
        <w:rPr>
          <w:rFonts w:cs="Arial"/>
          <w:b/>
          <w:bCs/>
          <w:lang w:val="ru-RU"/>
        </w:rPr>
        <w:tab/>
      </w:r>
      <w:r w:rsidRPr="00B77D86">
        <w:rPr>
          <w:rFonts w:cs="Arial"/>
          <w:b/>
          <w:bCs/>
          <w:lang w:val="ru-RU"/>
        </w:rPr>
        <w:tab/>
        <w:t>ADD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19"/>
        <w:gridCol w:w="1041"/>
        <w:gridCol w:w="3373"/>
        <w:gridCol w:w="1106"/>
      </w:tblGrid>
      <w:tr w:rsidR="00687C09" w:rsidRPr="00B77D86" w:rsidTr="001D1DC9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687C09" w:rsidRPr="00B77D86" w:rsidTr="00687C09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Кипр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Cyprus Telecommunications Authority (CYTA)</w:t>
            </w:r>
          </w:p>
          <w:p w:rsidR="00687C09" w:rsidRPr="00B77D86" w:rsidRDefault="00687C09" w:rsidP="001D1DC9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 Telelcommunications Street</w:t>
            </w:r>
          </w:p>
          <w:p w:rsidR="00687C09" w:rsidRPr="00B77D86" w:rsidRDefault="00687C09" w:rsidP="001D1DC9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P.O. Box 24929</w:t>
            </w:r>
          </w:p>
          <w:p w:rsidR="00687C09" w:rsidRPr="00B77D86" w:rsidRDefault="00687C09" w:rsidP="001D1DC9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1396 NICOSIA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89 357 02</w:t>
            </w:r>
          </w:p>
        </w:tc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Andreas Theodorou</w:t>
            </w:r>
          </w:p>
          <w:p w:rsidR="00687C09" w:rsidRPr="00B77D86" w:rsidRDefault="00687C09" w:rsidP="001D1DC9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1 Telelcommunications Street</w:t>
            </w:r>
          </w:p>
          <w:p w:rsidR="00687C09" w:rsidRPr="00B77D86" w:rsidRDefault="00687C09" w:rsidP="001D1DC9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P.O. Box 24929</w:t>
            </w:r>
          </w:p>
          <w:p w:rsidR="00687C09" w:rsidRPr="00B77D86" w:rsidRDefault="00687C09" w:rsidP="001D1DC9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1396 NICOSIA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43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+357 22701690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43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+357 22701766</w:t>
            </w:r>
          </w:p>
          <w:p w:rsidR="00687C09" w:rsidRPr="00B77D86" w:rsidRDefault="00687C09" w:rsidP="00687C09">
            <w:pPr>
              <w:tabs>
                <w:tab w:val="left" w:pos="843"/>
              </w:tabs>
              <w:spacing w:before="0"/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 xml:space="preserve">Эл. почта: </w:t>
            </w:r>
            <w:r w:rsidRPr="00B77D86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ab/>
            </w:r>
            <w:hyperlink r:id="rId43" w:history="1">
              <w:r w:rsidR="001D1DC9" w:rsidRPr="00B77D86">
                <w:rPr>
                  <w:rStyle w:val="Hyperlink"/>
                  <w:rFonts w:asciiTheme="minorHAnsi" w:hAnsiTheme="minorHAnsi" w:cstheme="minorHAnsi"/>
                  <w:spacing w:val="-6"/>
                  <w:sz w:val="18"/>
                  <w:szCs w:val="18"/>
                  <w:lang w:val="ru-RU"/>
                </w:rPr>
                <w:t>andreas.theodorou@cyta.com.cy</w:t>
              </w:r>
            </w:hyperlink>
            <w:r w:rsidR="001D1DC9" w:rsidRPr="00B77D86">
              <w:rPr>
                <w:rFonts w:asciiTheme="minorHAnsi" w:hAnsiTheme="minorHAnsi" w:cstheme="minorHAnsi"/>
                <w:spacing w:val="-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30.IV.2019</w:t>
            </w:r>
          </w:p>
        </w:tc>
      </w:tr>
    </w:tbl>
    <w:p w:rsidR="00687C09" w:rsidRPr="00B77D86" w:rsidRDefault="00687C09" w:rsidP="00B92A47">
      <w:pPr>
        <w:keepNext/>
        <w:tabs>
          <w:tab w:val="clear" w:pos="1276"/>
          <w:tab w:val="clear" w:pos="1843"/>
          <w:tab w:val="left" w:pos="1985"/>
          <w:tab w:val="left" w:pos="4140"/>
          <w:tab w:val="left" w:pos="4230"/>
        </w:tabs>
        <w:spacing w:after="120"/>
        <w:jc w:val="left"/>
        <w:rPr>
          <w:rFonts w:asciiTheme="minorHAnsi" w:hAnsiTheme="minorHAnsi" w:cstheme="minorHAnsi"/>
          <w:b/>
          <w:bCs/>
          <w:lang w:val="ru-RU"/>
        </w:rPr>
      </w:pPr>
      <w:r w:rsidRPr="00B77D86">
        <w:rPr>
          <w:rFonts w:asciiTheme="minorHAnsi" w:hAnsiTheme="minorHAnsi" w:cstheme="minorHAnsi"/>
          <w:b/>
          <w:bCs/>
          <w:lang w:val="ru-RU"/>
        </w:rPr>
        <w:t>Чешская Республика</w:t>
      </w:r>
      <w:r w:rsidRPr="00B77D86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410"/>
        <w:gridCol w:w="1559"/>
        <w:gridCol w:w="3670"/>
      </w:tblGrid>
      <w:tr w:rsidR="00687C09" w:rsidRPr="00B77D86" w:rsidTr="00B77D86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92A4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687C09" w:rsidRPr="00B77D86" w:rsidTr="00B77D86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left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  <w:t>Vodafone Czech Republic a.s.</w:t>
            </w:r>
          </w:p>
          <w:p w:rsidR="00687C09" w:rsidRPr="00B77D86" w:rsidRDefault="00687C09" w:rsidP="001D1DC9">
            <w:pPr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náměstí Junkových 2</w:t>
            </w:r>
          </w:p>
          <w:p w:rsidR="00687C09" w:rsidRPr="00B77D86" w:rsidRDefault="00687C09" w:rsidP="00014AC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CZ </w:t>
            </w:r>
            <w:r w:rsidR="00014AC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en-US"/>
              </w:rPr>
              <w:t>–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 155 00 PRAHA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89 420 31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tabs>
                <w:tab w:val="clear" w:pos="567"/>
                <w:tab w:val="left" w:pos="880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Petr Piskula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0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náměstí Junkových 2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0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CZ </w:t>
            </w:r>
            <w:r w:rsidR="00061799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en-US"/>
              </w:rPr>
              <w:t>–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 155 00 PRAHA 5</w:t>
            </w:r>
          </w:p>
          <w:p w:rsidR="00687C09" w:rsidRPr="00B77D86" w:rsidRDefault="00687C09" w:rsidP="001D1DC9">
            <w:pPr>
              <w:tabs>
                <w:tab w:val="clear" w:pos="567"/>
                <w:tab w:val="left" w:pos="935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Тел.: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  <w:t>+420 777 123 315</w:t>
            </w:r>
          </w:p>
          <w:p w:rsidR="00687C09" w:rsidRPr="00B77D86" w:rsidRDefault="00687C09" w:rsidP="001D1DC9">
            <w:pPr>
              <w:tabs>
                <w:tab w:val="clear" w:pos="567"/>
                <w:tab w:val="left" w:pos="935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Эл. почта: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</w:r>
            <w:hyperlink r:id="rId44" w:history="1">
              <w:r w:rsidR="001D1DC9" w:rsidRPr="00B77D8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petr.piskula@vodafone.com</w:t>
              </w:r>
            </w:hyperlink>
            <w:r w:rsidR="001D1DC9"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 </w:t>
            </w:r>
          </w:p>
        </w:tc>
      </w:tr>
      <w:tr w:rsidR="00687C09" w:rsidRPr="00B77D86" w:rsidTr="00B77D86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C09" w:rsidRPr="00B77D86" w:rsidRDefault="00687C09" w:rsidP="00687C09">
            <w:pPr>
              <w:keepLines/>
              <w:spacing w:before="0"/>
              <w:jc w:val="left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  <w:t>Správa Zeleznicni Dopravni Cesty, s.o.</w:t>
            </w:r>
          </w:p>
          <w:p w:rsidR="00687C09" w:rsidRPr="00B77D86" w:rsidRDefault="00687C09" w:rsidP="00687C09">
            <w:pPr>
              <w:keepLines/>
              <w:spacing w:before="0"/>
              <w:jc w:val="lef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Dlážděná 1003/7</w:t>
            </w:r>
          </w:p>
          <w:p w:rsidR="00687C09" w:rsidRPr="00B77D86" w:rsidRDefault="00687C09" w:rsidP="00687C09">
            <w:pPr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110 00 PRAHA 1 – NOVÉ MĚSTO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C09" w:rsidRPr="00B77D86" w:rsidRDefault="00687C09" w:rsidP="001D1DC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89 420 98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C09" w:rsidRPr="00B77D86" w:rsidRDefault="00687C09" w:rsidP="00687C09">
            <w:pPr>
              <w:tabs>
                <w:tab w:val="clear" w:pos="567"/>
                <w:tab w:val="left" w:pos="880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Ondřej Borovský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0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Dlážděná 1003/7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0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110 00 PRAHA 1 – Nové Město</w:t>
            </w:r>
          </w:p>
          <w:p w:rsidR="00687C09" w:rsidRPr="00B77D86" w:rsidRDefault="00687C09" w:rsidP="001D1DC9">
            <w:pPr>
              <w:tabs>
                <w:tab w:val="clear" w:pos="567"/>
                <w:tab w:val="left" w:pos="880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Тел.: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  <w:t>+420 972 244 356</w:t>
            </w:r>
          </w:p>
          <w:p w:rsidR="00687C09" w:rsidRPr="00B77D86" w:rsidRDefault="00687C09" w:rsidP="001D1DC9">
            <w:pPr>
              <w:tabs>
                <w:tab w:val="clear" w:pos="567"/>
                <w:tab w:val="left" w:pos="88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Эл. почта: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</w:r>
            <w:hyperlink r:id="rId45" w:history="1">
              <w:r w:rsidR="001D1DC9" w:rsidRPr="00B77D8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borovsky@szdc.cz</w:t>
              </w:r>
            </w:hyperlink>
            <w:r w:rsidR="001D1DC9"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 </w:t>
            </w:r>
          </w:p>
        </w:tc>
      </w:tr>
    </w:tbl>
    <w:p w:rsidR="00687C09" w:rsidRPr="00B77D86" w:rsidRDefault="00687C09" w:rsidP="001D1DC9">
      <w:pPr>
        <w:keepNext/>
        <w:tabs>
          <w:tab w:val="left" w:pos="1560"/>
          <w:tab w:val="left" w:pos="4140"/>
          <w:tab w:val="left" w:pos="4230"/>
        </w:tabs>
        <w:spacing w:after="120"/>
        <w:jc w:val="left"/>
        <w:rPr>
          <w:rFonts w:asciiTheme="minorHAnsi" w:hAnsiTheme="minorHAnsi" w:cstheme="minorHAnsi"/>
          <w:b/>
          <w:bCs/>
          <w:lang w:val="ru-RU"/>
        </w:rPr>
      </w:pPr>
      <w:r w:rsidRPr="00B77D86">
        <w:rPr>
          <w:rFonts w:asciiTheme="minorHAnsi" w:hAnsiTheme="minorHAnsi" w:cstheme="minorHAnsi"/>
          <w:b/>
          <w:bCs/>
          <w:lang w:val="ru-RU"/>
        </w:rPr>
        <w:lastRenderedPageBreak/>
        <w:t>Ирландия</w:t>
      </w:r>
      <w:r w:rsidRPr="00B77D86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693"/>
        <w:gridCol w:w="1418"/>
        <w:gridCol w:w="3528"/>
      </w:tblGrid>
      <w:tr w:rsidR="00687C09" w:rsidRPr="00B77D86" w:rsidTr="001D1DC9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4048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4048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4048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B40487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687C09" w:rsidRPr="00B77D86" w:rsidTr="00BB7F60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left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  <w:t>IDT Card Services Ireland Ltd</w:t>
            </w:r>
          </w:p>
          <w:p w:rsidR="00687C09" w:rsidRPr="00B77D86" w:rsidRDefault="00687C09" w:rsidP="001D1DC9">
            <w:pPr>
              <w:spacing w:before="0"/>
              <w:jc w:val="lef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5-7 Westland Square</w:t>
            </w:r>
          </w:p>
          <w:p w:rsidR="00687C09" w:rsidRPr="00B77D86" w:rsidRDefault="00687C09" w:rsidP="001D1DC9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DUBLIN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89 353 04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jc w:val="lef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Kerry Kent</w:t>
            </w:r>
          </w:p>
          <w:p w:rsidR="00687C09" w:rsidRPr="00B77D86" w:rsidRDefault="00687C09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jc w:val="lef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5-7 Westland Square</w:t>
            </w:r>
          </w:p>
          <w:p w:rsidR="00687C09" w:rsidRPr="00B77D86" w:rsidRDefault="00687C09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jc w:val="lef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DUBLIN 2</w:t>
            </w:r>
          </w:p>
          <w:p w:rsidR="00687C09" w:rsidRPr="00B77D86" w:rsidRDefault="00687C09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jc w:val="lef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Тел.: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  <w:t>+353 1 653 4706</w:t>
            </w:r>
          </w:p>
          <w:p w:rsidR="00687C09" w:rsidRPr="00B77D86" w:rsidRDefault="00B77D86" w:rsidP="00BB7F60">
            <w:pPr>
              <w:tabs>
                <w:tab w:val="clear" w:pos="567"/>
                <w:tab w:val="clear" w:pos="1276"/>
                <w:tab w:val="left" w:pos="632"/>
                <w:tab w:val="left" w:pos="884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Эл. почта:</w:t>
            </w:r>
            <w:r w:rsidR="00687C09"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</w:r>
            <w:hyperlink r:id="rId46" w:history="1">
              <w:r w:rsidR="001D1DC9" w:rsidRPr="00B77D8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kkent@idteurope.com</w:t>
              </w:r>
            </w:hyperlink>
            <w:r w:rsidR="001D1DC9"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 </w:t>
            </w:r>
          </w:p>
        </w:tc>
      </w:tr>
      <w:tr w:rsidR="00687C09" w:rsidRPr="00B77D86" w:rsidTr="00BB7F60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  <w:t>Virgin Media</w:t>
            </w:r>
          </w:p>
          <w:p w:rsidR="00687C09" w:rsidRPr="00B77D86" w:rsidRDefault="00687C09" w:rsidP="001D1DC9">
            <w:pPr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Eastpoint Business Park</w:t>
            </w:r>
          </w:p>
          <w:p w:rsidR="00687C09" w:rsidRPr="00B77D86" w:rsidRDefault="00687C09" w:rsidP="001D1DC9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DUBLIN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89 353 15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Adrienne Costello</w:t>
            </w:r>
          </w:p>
          <w:p w:rsidR="00687C09" w:rsidRPr="00B77D86" w:rsidRDefault="00687C09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Eastpoint Business Park</w:t>
            </w:r>
          </w:p>
          <w:p w:rsidR="00687C09" w:rsidRPr="00B77D86" w:rsidRDefault="00687C09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DUBLIN 3</w:t>
            </w:r>
          </w:p>
          <w:p w:rsidR="00687C09" w:rsidRPr="00B77D86" w:rsidRDefault="00B77D86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Тел.:</w:t>
            </w:r>
            <w:r w:rsidR="00687C09"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  <w:t>+353 1 245 8058</w:t>
            </w:r>
          </w:p>
          <w:p w:rsidR="00687C09" w:rsidRPr="00B77D86" w:rsidRDefault="00687C09" w:rsidP="00BB7F60">
            <w:pPr>
              <w:tabs>
                <w:tab w:val="clear" w:pos="567"/>
                <w:tab w:val="clear" w:pos="1276"/>
                <w:tab w:val="left" w:pos="884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Эл. почта: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</w:r>
            <w:hyperlink r:id="rId47" w:history="1">
              <w:r w:rsidR="001D1DC9" w:rsidRPr="00B77D8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adrienne.costello@virginmedia.ie</w:t>
              </w:r>
            </w:hyperlink>
            <w:r w:rsidR="001D1DC9"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 </w:t>
            </w:r>
          </w:p>
        </w:tc>
      </w:tr>
    </w:tbl>
    <w:p w:rsidR="00687C09" w:rsidRPr="00B77D86" w:rsidRDefault="00687C09" w:rsidP="001D1DC9">
      <w:pPr>
        <w:keepNext/>
        <w:tabs>
          <w:tab w:val="clear" w:pos="1843"/>
          <w:tab w:val="left" w:pos="1560"/>
          <w:tab w:val="left" w:pos="2268"/>
          <w:tab w:val="left" w:pos="4140"/>
          <w:tab w:val="left" w:pos="4230"/>
        </w:tabs>
        <w:spacing w:after="120"/>
        <w:jc w:val="left"/>
        <w:rPr>
          <w:rFonts w:asciiTheme="minorHAnsi" w:hAnsiTheme="minorHAnsi" w:cstheme="minorHAnsi"/>
          <w:b/>
          <w:bCs/>
          <w:lang w:val="ru-RU"/>
        </w:rPr>
      </w:pPr>
      <w:r w:rsidRPr="00B77D86">
        <w:rPr>
          <w:b/>
          <w:bCs/>
          <w:color w:val="000000"/>
          <w:lang w:val="ru-RU"/>
        </w:rPr>
        <w:t>Молдова (Республика)</w:t>
      </w:r>
      <w:r w:rsidRPr="00B77D86">
        <w:rPr>
          <w:color w:val="000000"/>
          <w:lang w:val="ru-RU"/>
        </w:rPr>
        <w:tab/>
      </w:r>
      <w:r w:rsidRPr="00B77D86">
        <w:rPr>
          <w:rFonts w:asciiTheme="minorHAnsi" w:hAnsiTheme="minorHAnsi" w:cstheme="minorHAnsi"/>
          <w:b/>
          <w:bCs/>
          <w:lang w:val="ru-RU"/>
        </w:rPr>
        <w:t>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683"/>
        <w:gridCol w:w="1421"/>
        <w:gridCol w:w="3525"/>
      </w:tblGrid>
      <w:tr w:rsidR="00687C09" w:rsidRPr="00B77D86" w:rsidTr="00B77D86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077FB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077FB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077FB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077FB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687C09" w:rsidRPr="00B77D86" w:rsidTr="00BB7F60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color w:val="000000"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left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  <w:t>JSC Orange Moldova</w:t>
            </w:r>
          </w:p>
          <w:p w:rsidR="00687C09" w:rsidRPr="00B77D86" w:rsidRDefault="00687C09" w:rsidP="001D1DC9">
            <w:pPr>
              <w:spacing w:before="0"/>
              <w:jc w:val="lef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Alba Iulia Street 75</w:t>
            </w:r>
          </w:p>
          <w:p w:rsidR="00687C09" w:rsidRPr="00B77D86" w:rsidRDefault="00687C09" w:rsidP="001D1DC9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MD-2012 CHISINAU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89 373 01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Veaceslav Roman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Alba Iulia Street 75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MD-2012 CHISINAU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Тел.: 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  <w:t>+373 22575301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Факс: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  <w:t>+373 22575306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Эл. почта: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</w:r>
            <w:hyperlink r:id="rId48" w:history="1">
              <w:r w:rsidR="001D1DC9" w:rsidRPr="00B77D8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veaceslav.roman@orange.md</w:t>
              </w:r>
            </w:hyperlink>
            <w:r w:rsidR="001D1DC9"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 </w:t>
            </w:r>
          </w:p>
        </w:tc>
      </w:tr>
      <w:tr w:rsidR="00687C09" w:rsidRPr="00B77D86" w:rsidTr="00BB7F60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color w:val="000000"/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none"/>
                <w:lang w:val="ru-RU"/>
              </w:rPr>
              <w:t>Moldcell S.A.</w:t>
            </w:r>
          </w:p>
          <w:p w:rsidR="00687C09" w:rsidRPr="00B77D86" w:rsidRDefault="00687C09" w:rsidP="001D1DC9">
            <w:pPr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Belgrad Street 3</w:t>
            </w:r>
          </w:p>
          <w:p w:rsidR="00687C09" w:rsidRPr="00B77D86" w:rsidRDefault="00687C09" w:rsidP="001D1DC9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MD-2060 CHISINAU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89 373 02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Angela Calancea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Belgrad Street 3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>MD-2060 CHISINAU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Тел.: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  <w:t>+373 22400226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Факс: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  <w:t>+373 22206207</w:t>
            </w:r>
          </w:p>
          <w:p w:rsidR="00687C09" w:rsidRPr="00B77D86" w:rsidRDefault="00687C09" w:rsidP="00687C09">
            <w:pPr>
              <w:tabs>
                <w:tab w:val="clear" w:pos="567"/>
                <w:tab w:val="left" w:pos="881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Эл. почта: </w:t>
            </w:r>
            <w:r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ab/>
            </w:r>
            <w:hyperlink r:id="rId49" w:history="1">
              <w:r w:rsidR="001D1DC9" w:rsidRPr="00B77D8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moldcell@moldcell.md</w:t>
              </w:r>
            </w:hyperlink>
            <w:r w:rsidR="001D1DC9" w:rsidRPr="00B77D86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ru-RU"/>
              </w:rPr>
              <w:t xml:space="preserve"> </w:t>
            </w:r>
          </w:p>
        </w:tc>
      </w:tr>
    </w:tbl>
    <w:p w:rsidR="00687C09" w:rsidRPr="00B77D86" w:rsidRDefault="00687C09" w:rsidP="001D1DC9">
      <w:pPr>
        <w:keepNext/>
        <w:tabs>
          <w:tab w:val="left" w:pos="1560"/>
          <w:tab w:val="left" w:pos="4140"/>
          <w:tab w:val="left" w:pos="4230"/>
        </w:tabs>
        <w:spacing w:after="120"/>
        <w:jc w:val="left"/>
        <w:rPr>
          <w:rFonts w:asciiTheme="minorHAnsi" w:hAnsiTheme="minorHAnsi" w:cstheme="minorHAnsi"/>
          <w:lang w:val="ru-RU"/>
        </w:rPr>
      </w:pPr>
      <w:r w:rsidRPr="00B77D86">
        <w:rPr>
          <w:rFonts w:asciiTheme="minorHAnsi" w:hAnsiTheme="minorHAnsi" w:cstheme="minorHAnsi"/>
          <w:b/>
          <w:bCs/>
          <w:lang w:val="ru-RU"/>
        </w:rPr>
        <w:t>Сингапур</w:t>
      </w:r>
      <w:r w:rsidRPr="00B77D86">
        <w:rPr>
          <w:rFonts w:asciiTheme="minorHAnsi" w:hAnsiTheme="minorHAnsi" w:cstheme="minorHAnsi"/>
          <w:b/>
          <w:bCs/>
          <w:lang w:val="ru-RU"/>
        </w:rPr>
        <w:tab/>
        <w:t>LIR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683"/>
        <w:gridCol w:w="1418"/>
        <w:gridCol w:w="3528"/>
      </w:tblGrid>
      <w:tr w:rsidR="00687C09" w:rsidRPr="00B77D86" w:rsidTr="00B77D86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E632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E632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E632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09" w:rsidRPr="00B77D86" w:rsidRDefault="00687C09" w:rsidP="00E6329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highlight w:val="lightGray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</w:tr>
      <w:tr w:rsidR="00687C09" w:rsidRPr="00B77D86" w:rsidTr="00BB7F60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Singapore Telecommunications Ltd (SingTel)</w:t>
            </w:r>
          </w:p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31 Exeter Road </w:t>
            </w:r>
          </w:p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05-00 Comcentre</w:t>
            </w:r>
          </w:p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SINGAPORE 239732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89 65 01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Chong Chin Hong</w:t>
            </w:r>
          </w:p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Singtel Mobile Singapore Pte Ltd</w:t>
            </w:r>
          </w:p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31 Exeter Road</w:t>
            </w:r>
          </w:p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05-00 Comcentre</w:t>
            </w:r>
          </w:p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SINGAPORE 239732</w:t>
            </w:r>
          </w:p>
          <w:p w:rsidR="00687C09" w:rsidRPr="00B77D86" w:rsidRDefault="00687C09" w:rsidP="001D1DC9">
            <w:pPr>
              <w:tabs>
                <w:tab w:val="clear" w:pos="567"/>
                <w:tab w:val="clear" w:pos="1276"/>
                <w:tab w:val="left" w:pos="93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+65 9651 6499</w:t>
            </w:r>
          </w:p>
          <w:p w:rsidR="00687C09" w:rsidRPr="00B77D86" w:rsidRDefault="00687C09" w:rsidP="001D1DC9">
            <w:pPr>
              <w:tabs>
                <w:tab w:val="clear" w:pos="567"/>
                <w:tab w:val="clear" w:pos="1276"/>
                <w:tab w:val="left" w:pos="93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50" w:history="1">
              <w:r w:rsidR="001D1DC9" w:rsidRPr="00B77D8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chchong@singtel.com</w:t>
              </w:r>
            </w:hyperlink>
            <w:r w:rsidR="001D1DC9"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687C09" w:rsidRPr="00B77D86" w:rsidTr="00BB7F60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Сингапур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  <w:t>Singapore Telecommunications Ltd (SingTel)</w:t>
            </w:r>
          </w:p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31 Exeter Road </w:t>
            </w:r>
          </w:p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05-00 Comcentre</w:t>
            </w:r>
          </w:p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SINGAPORE 239732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1D1DC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89 65 02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Chong Chin Hong</w:t>
            </w:r>
          </w:p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Singtel Mobile Singapore Pte Ltd</w:t>
            </w:r>
          </w:p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31 Exeter Road </w:t>
            </w:r>
          </w:p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05-00 Comcentre</w:t>
            </w:r>
          </w:p>
          <w:p w:rsidR="00687C09" w:rsidRPr="00B77D86" w:rsidRDefault="00687C09" w:rsidP="00687C09">
            <w:pPr>
              <w:tabs>
                <w:tab w:val="left" w:pos="76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SINGAPORE 239732</w:t>
            </w:r>
          </w:p>
          <w:p w:rsidR="00687C09" w:rsidRPr="00B77D86" w:rsidRDefault="00687C09" w:rsidP="001D1DC9">
            <w:pPr>
              <w:tabs>
                <w:tab w:val="clear" w:pos="567"/>
                <w:tab w:val="left" w:pos="93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  <w:t>+65 9651 6499</w:t>
            </w:r>
          </w:p>
          <w:p w:rsidR="00687C09" w:rsidRPr="00B77D86" w:rsidRDefault="00687C09" w:rsidP="001D1DC9">
            <w:pPr>
              <w:tabs>
                <w:tab w:val="clear" w:pos="567"/>
                <w:tab w:val="left" w:pos="93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51" w:history="1">
              <w:r w:rsidR="001D1DC9" w:rsidRPr="00B77D86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chchong@singtel.com</w:t>
              </w:r>
            </w:hyperlink>
            <w:r w:rsidR="001D1DC9" w:rsidRPr="00B77D8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F452DF" w:rsidRPr="00B77D86" w:rsidRDefault="00F452DF" w:rsidP="001B21B2">
      <w:pPr>
        <w:pStyle w:val="Heading20"/>
        <w:keepLines/>
        <w:spacing w:before="1560"/>
        <w:rPr>
          <w:lang w:val="ru-RU"/>
        </w:rPr>
      </w:pPr>
      <w:r w:rsidRPr="00B77D86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B77D86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B77D86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F452DF" w:rsidRPr="00B77D86" w:rsidRDefault="00F452DF" w:rsidP="003F218F">
      <w:pPr>
        <w:snapToGrid w:val="0"/>
        <w:spacing w:after="480"/>
        <w:jc w:val="center"/>
        <w:rPr>
          <w:rFonts w:asciiTheme="minorHAnsi" w:hAnsiTheme="minorHAnsi"/>
          <w:lang w:val="ru-RU"/>
        </w:rPr>
      </w:pPr>
      <w:r w:rsidRPr="00B77D86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B77D86">
        <w:rPr>
          <w:lang w:val="ru-RU"/>
        </w:rPr>
        <w:t>1060 – 15.IX.2014</w:t>
      </w:r>
      <w:r w:rsidRPr="00B77D86">
        <w:rPr>
          <w:rFonts w:asciiTheme="minorHAnsi" w:hAnsiTheme="minorHAnsi"/>
          <w:lang w:val="ru-RU"/>
        </w:rPr>
        <w:t xml:space="preserve">) </w:t>
      </w:r>
      <w:r w:rsidRPr="00B77D86">
        <w:rPr>
          <w:rFonts w:asciiTheme="minorHAnsi" w:hAnsiTheme="minorHAnsi"/>
          <w:lang w:val="ru-RU"/>
        </w:rPr>
        <w:br/>
        <w:t xml:space="preserve">(Поправка № </w:t>
      </w:r>
      <w:r w:rsidRPr="00B77D86">
        <w:rPr>
          <w:lang w:val="ru-RU"/>
        </w:rPr>
        <w:t>7</w:t>
      </w:r>
      <w:r w:rsidR="003F218F" w:rsidRPr="00B77D86">
        <w:rPr>
          <w:lang w:val="ru-RU"/>
        </w:rPr>
        <w:t>8</w:t>
      </w:r>
      <w:r w:rsidRPr="00B77D86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910110" w:rsidRPr="00B77D86" w:rsidTr="00D452F1">
        <w:trPr>
          <w:cantSplit/>
          <w:tblHeader/>
        </w:trPr>
        <w:tc>
          <w:tcPr>
            <w:tcW w:w="3686" w:type="dxa"/>
            <w:hideMark/>
          </w:tcPr>
          <w:p w:rsidR="00910110" w:rsidRPr="00B77D86" w:rsidRDefault="00910110" w:rsidP="00D452F1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B77D8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B77D8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1984" w:type="dxa"/>
            <w:hideMark/>
          </w:tcPr>
          <w:p w:rsidR="00910110" w:rsidRPr="00B77D86" w:rsidRDefault="00910110" w:rsidP="00D452F1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6" w:type="dxa"/>
            <w:hideMark/>
          </w:tcPr>
          <w:p w:rsidR="00910110" w:rsidRPr="00B77D86" w:rsidRDefault="00910110" w:rsidP="00D452F1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910110" w:rsidRPr="00B77D86" w:rsidTr="00B77D86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110" w:rsidRPr="00B77D86" w:rsidRDefault="00910110" w:rsidP="00D452F1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B77D8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B77D8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110" w:rsidRPr="00B77D86" w:rsidRDefault="00910110" w:rsidP="00D452F1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B77D8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 xml:space="preserve">(код оператора </w:t>
            </w:r>
            <w:r w:rsidRPr="00B77D8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связи)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110" w:rsidRPr="00B77D86" w:rsidRDefault="00910110" w:rsidP="00D452F1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910110" w:rsidRPr="00B77D86" w:rsidRDefault="00910110" w:rsidP="0031497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111"/>
        </w:tabs>
        <w:spacing w:before="360" w:after="240"/>
        <w:jc w:val="left"/>
        <w:rPr>
          <w:rFonts w:cs="Calibri"/>
          <w:b/>
          <w:i/>
          <w:sz w:val="18"/>
          <w:szCs w:val="18"/>
          <w:lang w:val="ru-RU"/>
        </w:rPr>
      </w:pPr>
      <w:bookmarkStart w:id="223" w:name="lt_pId543"/>
      <w:r w:rsidRPr="00B77D86">
        <w:rPr>
          <w:rFonts w:asciiTheme="minorHAnsi" w:eastAsia="SimSun" w:hAnsiTheme="minorHAnsi" w:cstheme="minorHAnsi"/>
          <w:b/>
          <w:bCs/>
          <w:i/>
          <w:iCs/>
          <w:sz w:val="18"/>
          <w:szCs w:val="18"/>
          <w:lang w:val="ru-RU"/>
        </w:rPr>
        <w:t xml:space="preserve">Германия (Федеративная Республика) </w:t>
      </w:r>
      <w:r w:rsidRPr="00B77D86">
        <w:rPr>
          <w:rFonts w:eastAsia="SimSun"/>
          <w:b/>
          <w:bCs/>
          <w:i/>
          <w:iCs/>
          <w:sz w:val="18"/>
          <w:szCs w:val="18"/>
          <w:lang w:val="ru-RU"/>
        </w:rPr>
        <w:t>/ DEU</w:t>
      </w:r>
      <w:bookmarkEnd w:id="223"/>
      <w:r w:rsidRPr="00B77D86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="00314972" w:rsidRPr="00B77D86">
        <w:rPr>
          <w:rFonts w:cs="Calibri"/>
          <w:b/>
          <w:sz w:val="18"/>
          <w:szCs w:val="18"/>
          <w:lang w:val="ru-RU"/>
        </w:rPr>
        <w:t>LIR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402"/>
      </w:tblGrid>
      <w:tr w:rsidR="003F218F" w:rsidRPr="00B77D86" w:rsidTr="00B77D86">
        <w:trPr>
          <w:trHeight w:val="1014"/>
          <w:jc w:val="center"/>
        </w:trPr>
        <w:tc>
          <w:tcPr>
            <w:tcW w:w="3686" w:type="dxa"/>
          </w:tcPr>
          <w:p w:rsidR="003F218F" w:rsidRPr="00B77D86" w:rsidRDefault="003F218F" w:rsidP="003F218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B77D86">
              <w:rPr>
                <w:rFonts w:cstheme="minorBidi"/>
                <w:sz w:val="18"/>
                <w:szCs w:val="18"/>
                <w:lang w:val="ru-RU"/>
              </w:rPr>
              <w:t>C&amp;S Breitband GmbH</w:t>
            </w:r>
          </w:p>
          <w:p w:rsidR="003F218F" w:rsidRPr="00B77D86" w:rsidRDefault="003F218F" w:rsidP="003F218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B77D86">
              <w:rPr>
                <w:rFonts w:cstheme="minorBidi"/>
                <w:sz w:val="18"/>
                <w:szCs w:val="18"/>
                <w:lang w:val="ru-RU"/>
              </w:rPr>
              <w:t>Turmstrasse 49</w:t>
            </w:r>
          </w:p>
          <w:p w:rsidR="003F218F" w:rsidRPr="00B77D86" w:rsidRDefault="003F218F" w:rsidP="003F218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B77D86">
              <w:rPr>
                <w:rFonts w:cstheme="minorBidi"/>
                <w:sz w:val="18"/>
                <w:szCs w:val="18"/>
                <w:lang w:val="ru-RU"/>
              </w:rPr>
              <w:t>D-23843 BAD OLDESLOE</w:t>
            </w:r>
          </w:p>
        </w:tc>
        <w:tc>
          <w:tcPr>
            <w:tcW w:w="1984" w:type="dxa"/>
          </w:tcPr>
          <w:p w:rsidR="003F218F" w:rsidRPr="00B77D86" w:rsidRDefault="003F218F" w:rsidP="003F218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77D86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CUSB</w:t>
            </w:r>
          </w:p>
        </w:tc>
        <w:tc>
          <w:tcPr>
            <w:tcW w:w="3402" w:type="dxa"/>
          </w:tcPr>
          <w:p w:rsidR="003F218F" w:rsidRPr="00B77D86" w:rsidRDefault="003F218F" w:rsidP="003F218F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B77D86">
              <w:rPr>
                <w:rFonts w:cstheme="minorBidi"/>
                <w:sz w:val="18"/>
                <w:szCs w:val="18"/>
                <w:lang w:val="ru-RU"/>
              </w:rPr>
              <w:t>Mr Heiner Kahmann</w:t>
            </w:r>
          </w:p>
          <w:p w:rsidR="003F218F" w:rsidRPr="00B77D86" w:rsidRDefault="003F218F" w:rsidP="00314972">
            <w:pPr>
              <w:widowControl w:val="0"/>
              <w:tabs>
                <w:tab w:val="clear" w:pos="567"/>
                <w:tab w:val="left" w:pos="884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B77D86">
              <w:rPr>
                <w:rFonts w:cstheme="minorBidi"/>
                <w:sz w:val="18"/>
                <w:szCs w:val="18"/>
                <w:lang w:val="ru-RU"/>
              </w:rPr>
              <w:t>Тел.:</w:t>
            </w:r>
            <w:r w:rsidRPr="00B77D86">
              <w:rPr>
                <w:rFonts w:cstheme="minorBidi"/>
                <w:sz w:val="18"/>
                <w:szCs w:val="18"/>
                <w:lang w:val="ru-RU"/>
              </w:rPr>
              <w:tab/>
            </w:r>
            <w:r w:rsidRPr="00B77D86">
              <w:rPr>
                <w:rFonts w:cs="Calibri"/>
                <w:sz w:val="18"/>
                <w:szCs w:val="18"/>
                <w:lang w:val="ru-RU"/>
              </w:rPr>
              <w:t>+49 4531 8929 510</w:t>
            </w:r>
          </w:p>
          <w:p w:rsidR="003F218F" w:rsidRPr="00B77D86" w:rsidRDefault="003F218F" w:rsidP="00314972">
            <w:pPr>
              <w:widowControl w:val="0"/>
              <w:tabs>
                <w:tab w:val="clear" w:pos="567"/>
                <w:tab w:val="left" w:pos="884"/>
              </w:tabs>
              <w:spacing w:before="0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B77D86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Pr="00B77D86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52" w:history="1">
              <w:r w:rsidR="001D1DC9" w:rsidRPr="00B77D86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hkahmann@cs-breitband.de</w:t>
              </w:r>
            </w:hyperlink>
            <w:r w:rsidR="001D1DC9" w:rsidRPr="00B77D86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7D37A6" w:rsidRPr="00B77D86" w:rsidRDefault="007D37A6" w:rsidP="00B77D86">
      <w:pPr>
        <w:pStyle w:val="Heading20"/>
        <w:keepLines/>
        <w:pageBreakBefore/>
        <w:spacing w:before="1200"/>
        <w:rPr>
          <w:lang w:val="ru-RU"/>
        </w:rPr>
      </w:pPr>
      <w:r w:rsidRPr="00B77D86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B77D86">
        <w:rPr>
          <w:szCs w:val="22"/>
          <w:lang w:val="ru-RU"/>
        </w:rPr>
        <w:br/>
        <w:t>(согласно Рекомендации МСЭ-Т Q.708 (0</w:t>
      </w:r>
      <w:r w:rsidR="00B77D86">
        <w:rPr>
          <w:szCs w:val="22"/>
          <w:lang w:val="ru-RU"/>
        </w:rPr>
        <w:t>9</w:t>
      </w:r>
      <w:r w:rsidRPr="00B77D86">
        <w:rPr>
          <w:szCs w:val="22"/>
          <w:lang w:val="ru-RU"/>
        </w:rPr>
        <w:t>/</w:t>
      </w:r>
      <w:r w:rsidR="00B77D86">
        <w:rPr>
          <w:szCs w:val="22"/>
          <w:lang w:val="ru-RU"/>
        </w:rPr>
        <w:t>2016</w:t>
      </w:r>
      <w:r w:rsidRPr="00B77D86">
        <w:rPr>
          <w:szCs w:val="22"/>
          <w:lang w:val="ru-RU"/>
        </w:rPr>
        <w:t>))</w:t>
      </w:r>
      <w:r w:rsidRPr="00B77D86">
        <w:rPr>
          <w:szCs w:val="22"/>
          <w:lang w:val="ru-RU"/>
        </w:rPr>
        <w:br/>
        <w:t>(по состоянию на 1 октября 2016 г.)</w:t>
      </w:r>
    </w:p>
    <w:p w:rsidR="007740B0" w:rsidRPr="00B77D86" w:rsidRDefault="007D37A6" w:rsidP="00F53EF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B77D86">
        <w:rPr>
          <w:lang w:val="ru-RU"/>
        </w:rPr>
        <w:t xml:space="preserve">(Приложение к Оперативному бюллетеню МСЭ № </w:t>
      </w:r>
      <w:r w:rsidRPr="00B77D86">
        <w:rPr>
          <w:bCs/>
          <w:lang w:val="ru-RU"/>
        </w:rPr>
        <w:t>1109 – 1.X.2016</w:t>
      </w:r>
      <w:r w:rsidRPr="00B77D86">
        <w:rPr>
          <w:lang w:val="ru-RU"/>
        </w:rPr>
        <w:t>)</w:t>
      </w:r>
      <w:r w:rsidRPr="00B77D86">
        <w:rPr>
          <w:lang w:val="ru-RU"/>
        </w:rPr>
        <w:br/>
        <w:t xml:space="preserve">(Поправка № </w:t>
      </w:r>
      <w:r w:rsidRPr="00B77D86">
        <w:rPr>
          <w:bCs/>
          <w:lang w:val="ru-RU"/>
        </w:rPr>
        <w:t>5</w:t>
      </w:r>
      <w:r w:rsidR="00F53EFC" w:rsidRPr="00B77D86">
        <w:rPr>
          <w:bCs/>
          <w:lang w:val="ru-RU"/>
        </w:rPr>
        <w:t>6</w:t>
      </w:r>
      <w:r w:rsidRPr="00B77D86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740B0" w:rsidRPr="00B77D86" w:rsidTr="00F53EFC">
        <w:trPr>
          <w:cantSplit/>
          <w:trHeight w:val="227"/>
        </w:trPr>
        <w:tc>
          <w:tcPr>
            <w:tcW w:w="1818" w:type="dxa"/>
            <w:gridSpan w:val="2"/>
          </w:tcPr>
          <w:p w:rsidR="007740B0" w:rsidRPr="00B77D86" w:rsidRDefault="007740B0" w:rsidP="00D452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Pr="00B77D8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740B0" w:rsidRPr="00B77D86" w:rsidRDefault="007740B0" w:rsidP="00D452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740B0" w:rsidRPr="00B77D86" w:rsidRDefault="007740B0" w:rsidP="00D452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 оператора пункта</w:t>
            </w:r>
            <w:r w:rsidRPr="00B77D8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7740B0" w:rsidRPr="00B77D86" w:rsidTr="00F53EFC">
        <w:trPr>
          <w:cantSplit/>
          <w:trHeight w:val="227"/>
        </w:trPr>
        <w:tc>
          <w:tcPr>
            <w:tcW w:w="909" w:type="dxa"/>
          </w:tcPr>
          <w:p w:rsidR="007740B0" w:rsidRPr="00B77D86" w:rsidRDefault="007740B0" w:rsidP="00D452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740B0" w:rsidRPr="00B77D86" w:rsidRDefault="007740B0" w:rsidP="00D452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77D8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740B0" w:rsidRPr="00B77D86" w:rsidRDefault="007740B0" w:rsidP="00D452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740B0" w:rsidRPr="00B77D86" w:rsidRDefault="007740B0" w:rsidP="00D452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</w:p>
        </w:tc>
      </w:tr>
      <w:tr w:rsidR="00F53EFC" w:rsidRPr="00B77D86" w:rsidTr="00F53EFC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F53EFC" w:rsidRPr="00B77D86" w:rsidRDefault="00F53EFC" w:rsidP="00F53EFC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B77D86">
              <w:rPr>
                <w:b/>
                <w:bCs/>
                <w:lang w:val="ru-RU"/>
              </w:rPr>
              <w:t>Панама      SUP</w:t>
            </w:r>
          </w:p>
        </w:tc>
      </w:tr>
      <w:tr w:rsidR="00F53EFC" w:rsidRPr="00B77D86" w:rsidTr="00F53EFC">
        <w:trPr>
          <w:cantSplit/>
          <w:trHeight w:val="240"/>
        </w:trPr>
        <w:tc>
          <w:tcPr>
            <w:tcW w:w="909" w:type="dxa"/>
            <w:hideMark/>
          </w:tcPr>
          <w:p w:rsidR="00F53EFC" w:rsidRPr="00B77D86" w:rsidRDefault="00F53EFC" w:rsidP="001D1DC9">
            <w:pPr>
              <w:pStyle w:val="StyleTabletextLeft"/>
              <w:rPr>
                <w:lang w:val="ru-RU"/>
              </w:rPr>
            </w:pPr>
            <w:r w:rsidRPr="00B77D86">
              <w:rPr>
                <w:lang w:val="ru-RU"/>
              </w:rPr>
              <w:t>7-031-6</w:t>
            </w:r>
          </w:p>
        </w:tc>
        <w:tc>
          <w:tcPr>
            <w:tcW w:w="909" w:type="dxa"/>
            <w:hideMark/>
          </w:tcPr>
          <w:p w:rsidR="00F53EFC" w:rsidRPr="00B77D86" w:rsidRDefault="00F53EFC" w:rsidP="001D1DC9">
            <w:pPr>
              <w:pStyle w:val="StyleTabletextLeft"/>
              <w:rPr>
                <w:lang w:val="ru-RU"/>
              </w:rPr>
            </w:pPr>
            <w:r w:rsidRPr="00B77D86">
              <w:rPr>
                <w:lang w:val="ru-RU"/>
              </w:rPr>
              <w:t>14590</w:t>
            </w:r>
          </w:p>
        </w:tc>
        <w:tc>
          <w:tcPr>
            <w:tcW w:w="3461" w:type="dxa"/>
            <w:hideMark/>
          </w:tcPr>
          <w:p w:rsidR="00F53EFC" w:rsidRPr="00B77D86" w:rsidRDefault="00F53EFC" w:rsidP="001D1DC9">
            <w:pPr>
              <w:pStyle w:val="StyleTabletextLeft"/>
              <w:rPr>
                <w:lang w:val="ru-RU"/>
              </w:rPr>
            </w:pPr>
            <w:r w:rsidRPr="00B77D86">
              <w:rPr>
                <w:lang w:val="ru-RU"/>
              </w:rPr>
              <w:t>PANSL 3M</w:t>
            </w:r>
          </w:p>
        </w:tc>
        <w:tc>
          <w:tcPr>
            <w:tcW w:w="4009" w:type="dxa"/>
            <w:hideMark/>
          </w:tcPr>
          <w:p w:rsidR="00F53EFC" w:rsidRPr="00B77D86" w:rsidRDefault="00F53EFC" w:rsidP="001D1DC9">
            <w:pPr>
              <w:pStyle w:val="StyleTabletextLeft"/>
              <w:rPr>
                <w:lang w:val="ru-RU"/>
              </w:rPr>
            </w:pPr>
            <w:r w:rsidRPr="00B77D86">
              <w:rPr>
                <w:lang w:val="ru-RU"/>
              </w:rPr>
              <w:t>Telefónica Móviles de Panamá</w:t>
            </w:r>
          </w:p>
        </w:tc>
      </w:tr>
      <w:tr w:rsidR="00F53EFC" w:rsidRPr="00B77D86" w:rsidTr="00F53EFC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F53EFC" w:rsidRPr="00B77D86" w:rsidRDefault="00F53EFC" w:rsidP="001D1DC9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B77D86">
              <w:rPr>
                <w:b/>
                <w:bCs/>
                <w:lang w:val="ru-RU"/>
              </w:rPr>
              <w:t>Панама      ADD</w:t>
            </w:r>
          </w:p>
        </w:tc>
      </w:tr>
      <w:tr w:rsidR="00F53EFC" w:rsidRPr="00B77D86" w:rsidTr="00F53EFC">
        <w:trPr>
          <w:cantSplit/>
          <w:trHeight w:val="240"/>
        </w:trPr>
        <w:tc>
          <w:tcPr>
            <w:tcW w:w="909" w:type="dxa"/>
            <w:hideMark/>
          </w:tcPr>
          <w:p w:rsidR="00F53EFC" w:rsidRPr="00B77D86" w:rsidRDefault="00F53EFC" w:rsidP="001D1DC9">
            <w:pPr>
              <w:pStyle w:val="StyleTabletextLeft"/>
              <w:rPr>
                <w:lang w:val="ru-RU"/>
              </w:rPr>
            </w:pPr>
            <w:r w:rsidRPr="00B77D86">
              <w:rPr>
                <w:lang w:val="ru-RU"/>
              </w:rPr>
              <w:t>7-031-6</w:t>
            </w:r>
          </w:p>
        </w:tc>
        <w:tc>
          <w:tcPr>
            <w:tcW w:w="909" w:type="dxa"/>
            <w:hideMark/>
          </w:tcPr>
          <w:p w:rsidR="00F53EFC" w:rsidRPr="00B77D86" w:rsidRDefault="00F53EFC" w:rsidP="001D1DC9">
            <w:pPr>
              <w:pStyle w:val="StyleTabletextLeft"/>
              <w:rPr>
                <w:lang w:val="ru-RU"/>
              </w:rPr>
            </w:pPr>
            <w:r w:rsidRPr="00B77D86">
              <w:rPr>
                <w:lang w:val="ru-RU"/>
              </w:rPr>
              <w:t>14590</w:t>
            </w:r>
          </w:p>
        </w:tc>
        <w:tc>
          <w:tcPr>
            <w:tcW w:w="3461" w:type="dxa"/>
            <w:hideMark/>
          </w:tcPr>
          <w:p w:rsidR="00F53EFC" w:rsidRPr="00B77D86" w:rsidRDefault="00F53EFC" w:rsidP="001D1DC9">
            <w:pPr>
              <w:pStyle w:val="StyleTabletextLeft"/>
              <w:rPr>
                <w:lang w:val="ru-RU"/>
              </w:rPr>
            </w:pPr>
            <w:r w:rsidRPr="00B77D86">
              <w:rPr>
                <w:lang w:val="ru-RU"/>
              </w:rPr>
              <w:t>MGW PANSL3G</w:t>
            </w:r>
          </w:p>
        </w:tc>
        <w:tc>
          <w:tcPr>
            <w:tcW w:w="4009" w:type="dxa"/>
            <w:hideMark/>
          </w:tcPr>
          <w:p w:rsidR="00F53EFC" w:rsidRPr="00B77D86" w:rsidRDefault="00F53EFC" w:rsidP="001D1DC9">
            <w:pPr>
              <w:pStyle w:val="StyleTabletextLeft"/>
              <w:rPr>
                <w:lang w:val="ru-RU"/>
              </w:rPr>
            </w:pPr>
            <w:r w:rsidRPr="00B77D86">
              <w:rPr>
                <w:lang w:val="ru-RU"/>
              </w:rPr>
              <w:t>Telefónica Móviles Panamá, S.A.</w:t>
            </w:r>
          </w:p>
        </w:tc>
      </w:tr>
    </w:tbl>
    <w:p w:rsidR="00F53EFC" w:rsidRPr="00B77D86" w:rsidRDefault="00F53EFC" w:rsidP="00F53EFC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77D86">
        <w:rPr>
          <w:position w:val="6"/>
          <w:sz w:val="16"/>
          <w:szCs w:val="16"/>
          <w:lang w:val="ru-RU"/>
        </w:rPr>
        <w:t>____________</w:t>
      </w:r>
    </w:p>
    <w:p w:rsidR="00F53EFC" w:rsidRPr="00B77D86" w:rsidRDefault="00F53EFC" w:rsidP="00F53EF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B77D86">
        <w:rPr>
          <w:sz w:val="16"/>
          <w:szCs w:val="16"/>
          <w:lang w:val="ru-RU"/>
        </w:rPr>
        <w:t>ISPC:</w:t>
      </w:r>
      <w:r w:rsidRPr="00B77D86">
        <w:rPr>
          <w:sz w:val="16"/>
          <w:szCs w:val="16"/>
          <w:lang w:val="ru-RU"/>
        </w:rPr>
        <w:tab/>
        <w:t>Коды пунктов международной сигнализации</w:t>
      </w:r>
      <w:r w:rsidRPr="00B77D86">
        <w:rPr>
          <w:sz w:val="16"/>
          <w:szCs w:val="16"/>
          <w:lang w:val="ru-RU"/>
        </w:rPr>
        <w:br/>
      </w:r>
      <w:r w:rsidRPr="00B77D86">
        <w:rPr>
          <w:sz w:val="16"/>
          <w:szCs w:val="16"/>
          <w:lang w:val="ru-RU"/>
        </w:rPr>
        <w:tab/>
        <w:t>Intern</w:t>
      </w:r>
      <w:r w:rsidR="00B77D86" w:rsidRPr="00B77D86">
        <w:rPr>
          <w:sz w:val="16"/>
          <w:szCs w:val="16"/>
          <w:lang w:val="ru-RU"/>
        </w:rPr>
        <w:t>ational Signalling Point Codes</w:t>
      </w:r>
    </w:p>
    <w:p w:rsidR="00C37B76" w:rsidRPr="00B77D86" w:rsidRDefault="00C37B76" w:rsidP="00C37B76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B77D86">
        <w:rPr>
          <w:szCs w:val="26"/>
          <w:lang w:val="ru-RU"/>
        </w:rPr>
        <w:lastRenderedPageBreak/>
        <w:t>Национальный план нумерации</w:t>
      </w:r>
      <w:r w:rsidRPr="00B77D86">
        <w:rPr>
          <w:szCs w:val="26"/>
          <w:lang w:val="ru-RU"/>
        </w:rPr>
        <w:br/>
        <w:t>(согласно Рекомендации МСЭ-Т E.129 (01/2013))</w:t>
      </w:r>
    </w:p>
    <w:p w:rsidR="00C37B76" w:rsidRPr="006C44C3" w:rsidRDefault="00C37B76" w:rsidP="00C37B7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en-US"/>
        </w:rPr>
      </w:pPr>
      <w:bookmarkStart w:id="224" w:name="_Toc36875244"/>
      <w:bookmarkStart w:id="225" w:name="_Toc469048962"/>
      <w:r w:rsidRPr="00B77D86">
        <w:rPr>
          <w:rFonts w:eastAsia="SimSun" w:cs="Arial"/>
          <w:lang w:val="ru-RU"/>
        </w:rPr>
        <w:t>Веб-страница</w:t>
      </w:r>
      <w:r w:rsidRPr="00B77D86">
        <w:rPr>
          <w:rFonts w:eastAsia="SimSun"/>
          <w:lang w:val="ru-RU"/>
        </w:rPr>
        <w:t>:</w:t>
      </w:r>
      <w:bookmarkEnd w:id="224"/>
      <w:r w:rsidRPr="00B77D86">
        <w:rPr>
          <w:rFonts w:eastAsia="SimSun"/>
          <w:lang w:val="ru-RU"/>
        </w:rPr>
        <w:t xml:space="preserve"> </w:t>
      </w:r>
      <w:hyperlink r:id="rId53" w:history="1">
        <w:r w:rsidR="006C44C3" w:rsidRPr="00257937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225"/>
      <w:r w:rsidR="006C44C3">
        <w:rPr>
          <w:rFonts w:eastAsia="SimSun" w:cs="Arial"/>
          <w:lang w:val="en-US"/>
        </w:rPr>
        <w:t xml:space="preserve"> </w:t>
      </w:r>
    </w:p>
    <w:p w:rsidR="00C37B76" w:rsidRPr="00B77D86" w:rsidRDefault="00C37B76" w:rsidP="00C37B76">
      <w:pPr>
        <w:spacing w:before="480"/>
        <w:rPr>
          <w:lang w:val="ru-RU"/>
        </w:rPr>
      </w:pPr>
      <w:r w:rsidRPr="00B77D8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C37B76" w:rsidRPr="00B77D86" w:rsidRDefault="00C37B76" w:rsidP="00C37B76">
      <w:pPr>
        <w:rPr>
          <w:lang w:val="ru-RU"/>
        </w:rPr>
      </w:pPr>
      <w:r w:rsidRPr="00B77D8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54" w:history="1">
        <w:r w:rsidR="006C44C3" w:rsidRPr="00257937">
          <w:rPr>
            <w:rStyle w:val="Hyperlink"/>
            <w:lang w:val="ru-RU"/>
          </w:rPr>
          <w:t>tsbtson@itu.int</w:t>
        </w:r>
      </w:hyperlink>
      <w:r w:rsidRPr="00B77D8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C37B76" w:rsidRPr="00B77D86" w:rsidRDefault="00C37B76" w:rsidP="00C37B76">
      <w:pPr>
        <w:spacing w:after="360"/>
        <w:rPr>
          <w:lang w:val="ru-RU"/>
        </w:rPr>
      </w:pPr>
      <w:r w:rsidRPr="00B77D86">
        <w:rPr>
          <w:lang w:val="ru-RU"/>
        </w:rPr>
        <w:t>В период с 1</w:t>
      </w:r>
      <w:r w:rsidR="00F53EFC" w:rsidRPr="00B77D86">
        <w:rPr>
          <w:lang w:val="ru-RU"/>
        </w:rPr>
        <w:t>5</w:t>
      </w:r>
      <w:r w:rsidRPr="00B77D86">
        <w:rPr>
          <w:lang w:val="ru-RU"/>
        </w:rPr>
        <w:t> апреля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37B76" w:rsidRPr="00B77D86" w:rsidTr="00B77D86">
        <w:trPr>
          <w:trHeight w:val="47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76" w:rsidRPr="00B77D86" w:rsidRDefault="00C37B76" w:rsidP="00B77D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77D86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B77D86" w:rsidRPr="00B77D86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B77D86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37B76" w:rsidRPr="00B77D86" w:rsidRDefault="00C37B76" w:rsidP="00B77D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B77D86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F53EFC" w:rsidRPr="00B77D86" w:rsidTr="00D452F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C" w:rsidRPr="00B77D86" w:rsidRDefault="00F53EFC" w:rsidP="00F53EFC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B77D86">
              <w:rPr>
                <w:rFonts w:eastAsia="SimSun"/>
                <w:lang w:val="ru-RU"/>
              </w:rPr>
              <w:t>Кения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C" w:rsidRPr="00B77D86" w:rsidRDefault="00F53EFC" w:rsidP="00F53EFC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B77D86">
              <w:rPr>
                <w:rFonts w:eastAsia="SimSun"/>
                <w:lang w:val="ru-RU"/>
              </w:rPr>
              <w:t>+254</w:t>
            </w:r>
          </w:p>
        </w:tc>
      </w:tr>
      <w:tr w:rsidR="00F53EFC" w:rsidRPr="00B77D86" w:rsidTr="00D452F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C" w:rsidRPr="00B77D86" w:rsidRDefault="00F53EFC" w:rsidP="00F53EFC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B77D86">
              <w:rPr>
                <w:rFonts w:eastAsia="SimSun"/>
                <w:lang w:val="ru-RU"/>
              </w:rPr>
              <w:t>Монголия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EFC" w:rsidRPr="00B77D86" w:rsidRDefault="00F53EFC" w:rsidP="00F53EFC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B77D86">
              <w:rPr>
                <w:rFonts w:eastAsia="SimSun"/>
                <w:lang w:val="ru-RU"/>
              </w:rPr>
              <w:t>+976</w:t>
            </w:r>
          </w:p>
        </w:tc>
      </w:tr>
      <w:tr w:rsidR="00F53EFC" w:rsidRPr="00B77D86" w:rsidTr="00D452F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C" w:rsidRPr="00B77D86" w:rsidRDefault="00F53EFC" w:rsidP="00F53EFC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B77D86">
              <w:rPr>
                <w:rFonts w:eastAsia="SimSun"/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C" w:rsidRPr="00B77D86" w:rsidRDefault="00F53EFC" w:rsidP="00F53EFC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B77D86">
              <w:rPr>
                <w:rFonts w:eastAsia="SimSun"/>
                <w:lang w:val="ru-RU"/>
              </w:rPr>
              <w:t>+212</w:t>
            </w:r>
          </w:p>
        </w:tc>
      </w:tr>
    </w:tbl>
    <w:p w:rsidR="007D37A6" w:rsidRPr="00B77D86" w:rsidRDefault="007D37A6" w:rsidP="001B21B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ru-RU"/>
        </w:rPr>
      </w:pPr>
    </w:p>
    <w:sectPr w:rsidR="007D37A6" w:rsidRPr="00B77D86" w:rsidSect="004C24DE">
      <w:footerReference w:type="even" r:id="rId55"/>
      <w:footerReference w:type="default" r:id="rId56"/>
      <w:footerReference w:type="first" r:id="rId5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C9" w:rsidRDefault="001D1DC9">
      <w:r>
        <w:separator/>
      </w:r>
    </w:p>
  </w:endnote>
  <w:endnote w:type="continuationSeparator" w:id="0">
    <w:p w:rsidR="001D1DC9" w:rsidRDefault="001D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D1DC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D1DC9" w:rsidRDefault="001D1DC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D1DC9" w:rsidRPr="007F091C" w:rsidRDefault="001D1DC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1DC9" w:rsidRDefault="001D1DC9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D1DC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D1DC9" w:rsidRPr="007F091C" w:rsidRDefault="001D1DC9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747B7">
            <w:rPr>
              <w:noProof/>
              <w:color w:val="FFFFFF"/>
              <w:lang w:val="es-ES_tradnl"/>
            </w:rPr>
            <w:t>1172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747B7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D1DC9" w:rsidRPr="00911AE9" w:rsidRDefault="001D1DC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D1DC9" w:rsidRDefault="001D1DC9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D1DC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D1DC9" w:rsidRPr="00911AE9" w:rsidRDefault="001D1DC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D1DC9" w:rsidRPr="007F091C" w:rsidRDefault="001D1DC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747B7">
            <w:rPr>
              <w:noProof/>
              <w:color w:val="FFFFFF"/>
              <w:lang w:val="es-ES_tradnl"/>
            </w:rPr>
            <w:t>1172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747B7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D1DC9" w:rsidRDefault="001D1DC9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85275" w:rsidRPr="007F091C" w:rsidTr="008D7298">
      <w:trPr>
        <w:cantSplit/>
        <w:jc w:val="center"/>
      </w:trPr>
      <w:tc>
        <w:tcPr>
          <w:tcW w:w="1761" w:type="dxa"/>
          <w:shd w:val="clear" w:color="auto" w:fill="4C4C4C"/>
        </w:tcPr>
        <w:p w:rsidR="00485275" w:rsidRPr="007F091C" w:rsidRDefault="00485275" w:rsidP="0048527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747B7">
            <w:rPr>
              <w:noProof/>
              <w:color w:val="FFFFFF"/>
              <w:lang w:val="es-ES_tradnl"/>
            </w:rPr>
            <w:t>1172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747B7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85275" w:rsidRPr="00911AE9" w:rsidRDefault="00485275" w:rsidP="00485275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D1DC9" w:rsidRPr="00F540FB" w:rsidRDefault="001D1DC9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D1DC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D1DC9" w:rsidRPr="007F091C" w:rsidRDefault="001D1DC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747B7">
            <w:rPr>
              <w:noProof/>
              <w:color w:val="FFFFFF"/>
              <w:lang w:val="es-ES_tradnl"/>
            </w:rPr>
            <w:t>1172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747B7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D1DC9" w:rsidRPr="00911AE9" w:rsidRDefault="001D1DC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D1DC9" w:rsidRDefault="001D1DC9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D1DC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D1DC9" w:rsidRPr="00911AE9" w:rsidRDefault="001D1DC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D1DC9" w:rsidRPr="007F091C" w:rsidRDefault="001D1DC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747B7">
            <w:rPr>
              <w:noProof/>
              <w:color w:val="FFFFFF"/>
              <w:lang w:val="es-ES_tradnl"/>
            </w:rPr>
            <w:t>1172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747B7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D1DC9" w:rsidRDefault="001D1DC9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D1DC9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1D1DC9" w:rsidRPr="007F091C" w:rsidRDefault="001D1DC9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747B7">
            <w:rPr>
              <w:noProof/>
              <w:color w:val="FFFFFF"/>
              <w:lang w:val="es-ES_tradnl"/>
            </w:rPr>
            <w:t>1172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747B7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D1DC9" w:rsidRPr="00911AE9" w:rsidRDefault="001D1DC9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D1DC9" w:rsidRDefault="001D1DC9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C9" w:rsidRDefault="001D1DC9">
      <w:r>
        <w:separator/>
      </w:r>
    </w:p>
  </w:footnote>
  <w:footnote w:type="continuationSeparator" w:id="0">
    <w:p w:rsidR="001D1DC9" w:rsidRDefault="001D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C9" w:rsidRPr="00FB1F65" w:rsidRDefault="001D1DC9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C9" w:rsidRPr="00513053" w:rsidRDefault="001D1DC9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4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6"/>
  </w:num>
  <w:num w:numId="26">
    <w:abstractNumId w:val="35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2"/>
  </w:num>
  <w:num w:numId="33">
    <w:abstractNumId w:val="2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7"/>
  </w:num>
  <w:num w:numId="36">
    <w:abstractNumId w:val="33"/>
  </w:num>
  <w:num w:numId="37">
    <w:abstractNumId w:val="19"/>
  </w:num>
  <w:num w:numId="38">
    <w:abstractNumId w:val="24"/>
  </w:num>
  <w:num w:numId="39">
    <w:abstractNumId w:val="11"/>
  </w:num>
  <w:num w:numId="40">
    <w:abstractNumId w:val="22"/>
  </w:num>
  <w:num w:numId="41">
    <w:abstractNumId w:val="23"/>
  </w:num>
  <w:num w:numId="42">
    <w:abstractNumId w:val="36"/>
  </w:num>
  <w:num w:numId="4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ACA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A8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1799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77FB8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5BE"/>
    <w:rsid w:val="00094830"/>
    <w:rsid w:val="00094B75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7BB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33F"/>
    <w:rsid w:val="00147438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473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0B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0F4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1DC9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70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4972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3EC9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558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DC2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18F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7A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34E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36"/>
    <w:rsid w:val="00484BF0"/>
    <w:rsid w:val="00484ED5"/>
    <w:rsid w:val="0048527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1EA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4D4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AA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2E98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364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C09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4C3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CE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F1D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3FBB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44F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6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3D7"/>
    <w:rsid w:val="00881509"/>
    <w:rsid w:val="00881548"/>
    <w:rsid w:val="008819C6"/>
    <w:rsid w:val="00881B6B"/>
    <w:rsid w:val="00881D49"/>
    <w:rsid w:val="0088203D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59B"/>
    <w:rsid w:val="008937E5"/>
    <w:rsid w:val="0089392F"/>
    <w:rsid w:val="00893F0C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6C49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53"/>
    <w:rsid w:val="0090047A"/>
    <w:rsid w:val="0090095C"/>
    <w:rsid w:val="00900CBB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AB"/>
    <w:rsid w:val="00926CFC"/>
    <w:rsid w:val="00926E47"/>
    <w:rsid w:val="00927275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24D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1A5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AA5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529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34F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45D0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71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59B6"/>
    <w:rsid w:val="00B2641B"/>
    <w:rsid w:val="00B2648B"/>
    <w:rsid w:val="00B2651B"/>
    <w:rsid w:val="00B26598"/>
    <w:rsid w:val="00B265CE"/>
    <w:rsid w:val="00B2666D"/>
    <w:rsid w:val="00B26FCA"/>
    <w:rsid w:val="00B272A0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487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1D3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53D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D86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A47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2FF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B7F60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3E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AC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1E0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05E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52F1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26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7B7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CC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7E4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1F85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292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3EFC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pura.gm" TargetMode="External"/><Relationship Id="rId26" Type="http://schemas.openxmlformats.org/officeDocument/2006/relationships/hyperlink" Target="mailto:info@ntt.lt" TargetMode="External"/><Relationship Id="rId39" Type="http://schemas.openxmlformats.org/officeDocument/2006/relationships/hyperlink" Target="http://www.itu.int/pub/T-SP-SR.1-2012" TargetMode="External"/><Relationship Id="rId21" Type="http://schemas.openxmlformats.org/officeDocument/2006/relationships/hyperlink" Target="mailto:info@telia.lt" TargetMode="External"/><Relationship Id="rId34" Type="http://schemas.openxmlformats.org/officeDocument/2006/relationships/hyperlink" Target="http://www.rrt.lt" TargetMode="External"/><Relationship Id="rId42" Type="http://schemas.openxmlformats.org/officeDocument/2006/relationships/hyperlink" Target="mailto:alessandro.cianca@sercomtel.net.br" TargetMode="External"/><Relationship Id="rId47" Type="http://schemas.openxmlformats.org/officeDocument/2006/relationships/hyperlink" Target="mailto:adrienne.costello@virginmedia.ie" TargetMode="External"/><Relationship Id="rId50" Type="http://schemas.openxmlformats.org/officeDocument/2006/relationships/hyperlink" Target="mailto:chchong@singtel.com" TargetMode="External"/><Relationship Id="rId55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nickjatta@hotmail.com" TargetMode="External"/><Relationship Id="rId25" Type="http://schemas.openxmlformats.org/officeDocument/2006/relationships/hyperlink" Target="mailto:bendraukime@bite.lt" TargetMode="External"/><Relationship Id="rId33" Type="http://schemas.openxmlformats.org/officeDocument/2006/relationships/hyperlink" Target="mailto:rrt@rrt.lt" TargetMode="External"/><Relationship Id="rId38" Type="http://schemas.openxmlformats.org/officeDocument/2006/relationships/footer" Target="footer3.xml"/><Relationship Id="rId46" Type="http://schemas.openxmlformats.org/officeDocument/2006/relationships/hyperlink" Target="mailto:kkent@idteurope.co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ic@pura.gm" TargetMode="External"/><Relationship Id="rId20" Type="http://schemas.openxmlformats.org/officeDocument/2006/relationships/hyperlink" Target="http://www.anrt.ma" TargetMode="External"/><Relationship Id="rId29" Type="http://schemas.openxmlformats.org/officeDocument/2006/relationships/hyperlink" Target="mailto:tele2.lt@tele2.com" TargetMode="External"/><Relationship Id="rId41" Type="http://schemas.openxmlformats.org/officeDocument/2006/relationships/footer" Target="footer4.xml"/><Relationship Id="rId54" Type="http://schemas.openxmlformats.org/officeDocument/2006/relationships/hyperlink" Target="mailto:tsbtson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info@digitela.lt" TargetMode="External"/><Relationship Id="rId32" Type="http://schemas.openxmlformats.org/officeDocument/2006/relationships/hyperlink" Target="mailto:eurocom@eurocom.lt" TargetMode="External"/><Relationship Id="rId37" Type="http://schemas.openxmlformats.org/officeDocument/2006/relationships/footer" Target="footer2.xml"/><Relationship Id="rId40" Type="http://schemas.openxmlformats.org/officeDocument/2006/relationships/hyperlink" Target="http://www.itu.int/pub/T-SP-PP.RES.21-2011/" TargetMode="External"/><Relationship Id="rId45" Type="http://schemas.openxmlformats.org/officeDocument/2006/relationships/hyperlink" Target="mailto:borovsky@szdc.cz" TargetMode="External"/><Relationship Id="rId53" Type="http://schemas.openxmlformats.org/officeDocument/2006/relationships/hyperlink" Target="http://www.itu.int/itu-t/inr/nnp/index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info@csc.lt" TargetMode="External"/><Relationship Id="rId28" Type="http://schemas.openxmlformats.org/officeDocument/2006/relationships/hyperlink" Target="mailto:info@penki.lt" TargetMode="External"/><Relationship Id="rId36" Type="http://schemas.openxmlformats.org/officeDocument/2006/relationships/header" Target="header2.xml"/><Relationship Id="rId49" Type="http://schemas.openxmlformats.org/officeDocument/2006/relationships/hyperlink" Target="mailto:moldcell@moldcell.md" TargetMode="External"/><Relationship Id="rId57" Type="http://schemas.openxmlformats.org/officeDocument/2006/relationships/footer" Target="footer7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numerotation@anrt.ma" TargetMode="External"/><Relationship Id="rId31" Type="http://schemas.openxmlformats.org/officeDocument/2006/relationships/hyperlink" Target="mailto:office@ekofon.lt" TargetMode="External"/><Relationship Id="rId44" Type="http://schemas.openxmlformats.org/officeDocument/2006/relationships/hyperlink" Target="mailto:petr.piskula@vodafone.com" TargetMode="External"/><Relationship Id="rId52" Type="http://schemas.openxmlformats.org/officeDocument/2006/relationships/hyperlink" Target="mailto:hkahmann@cs-breitband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info@telecentras.lt" TargetMode="External"/><Relationship Id="rId27" Type="http://schemas.openxmlformats.org/officeDocument/2006/relationships/hyperlink" Target="mailto:info@mediafoncs.lt" TargetMode="External"/><Relationship Id="rId30" Type="http://schemas.openxmlformats.org/officeDocument/2006/relationships/hyperlink" Target="mailto:info@teledema.lt" TargetMode="External"/><Relationship Id="rId35" Type="http://schemas.openxmlformats.org/officeDocument/2006/relationships/header" Target="header1.xml"/><Relationship Id="rId43" Type="http://schemas.openxmlformats.org/officeDocument/2006/relationships/hyperlink" Target="mailto:andreas.theodorou@cyta.com.cy" TargetMode="External"/><Relationship Id="rId48" Type="http://schemas.openxmlformats.org/officeDocument/2006/relationships/hyperlink" Target="mailto:veaceslav.roman@orange.md" TargetMode="External"/><Relationship Id="rId56" Type="http://schemas.openxmlformats.org/officeDocument/2006/relationships/footer" Target="footer6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chchong@singtel.com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60A8-20C3-49A7-8593-F957C5F7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19</Pages>
  <Words>4040</Words>
  <Characters>27502</Characters>
  <Application>Microsoft Office Word</Application>
  <DocSecurity>0</DocSecurity>
  <Lines>229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31480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56</cp:revision>
  <cp:lastPrinted>2019-04-30T08:10:00Z</cp:lastPrinted>
  <dcterms:created xsi:type="dcterms:W3CDTF">2019-05-31T08:26:00Z</dcterms:created>
  <dcterms:modified xsi:type="dcterms:W3CDTF">2019-06-03T10:21:00Z</dcterms:modified>
</cp:coreProperties>
</file>