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235848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235848" w:rsidRDefault="006514E4" w:rsidP="0070198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235848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35848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35848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235848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235848" w:rsidRDefault="00F540FB" w:rsidP="00E06E65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35848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35848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23584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 w:rsidRPr="0023584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E06E65" w:rsidRPr="0023584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235848" w:rsidRDefault="00F540FB" w:rsidP="0070198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35848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8A0641" w:rsidRPr="00235848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235848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455837" w:rsidRPr="00235848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235848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235848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235848" w:rsidRDefault="00F540FB" w:rsidP="00E06E65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06E65"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28</w:t>
            </w:r>
            <w:r w:rsidR="00ED071A"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AA754B"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3584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235848" w:rsidRDefault="00D87087" w:rsidP="00DE7DB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DE7DB9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455837" w:rsidRPr="00235848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proofErr w:type="gramStart"/>
            <w:r w:rsidR="00DE7DB9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455837" w:rsidRPr="00235848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235848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</w:t>
            </w:r>
            <w:proofErr w:type="gramEnd"/>
            <w:r w:rsidRPr="00235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235848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235848" w:rsidRDefault="006514E4" w:rsidP="0070198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35848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3584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</w:t>
            </w:r>
            <w:proofErr w:type="gramStart"/>
            <w:r w:rsidRPr="0023584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почта:</w:t>
            </w:r>
            <w:r w:rsidRPr="0023584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proofErr w:type="gramEnd"/>
            <w:r w:rsidR="003C4EF2" w:rsidRPr="0023584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fldChar w:fldCharType="begin"/>
            </w:r>
            <w:r w:rsidR="003C4EF2" w:rsidRPr="0023584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instrText xml:space="preserve"> HYPERLINK "mailto:itumail@itu.int" </w:instrText>
            </w:r>
            <w:r w:rsidR="003C4EF2" w:rsidRPr="0023584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fldChar w:fldCharType="separate"/>
            </w:r>
            <w:r w:rsidR="00EF439C" w:rsidRPr="0023584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>itumail@itu.int</w:t>
            </w:r>
            <w:r w:rsidR="003C4EF2" w:rsidRPr="0023584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fldChar w:fldCharType="end"/>
            </w:r>
            <w:r w:rsidR="00EF439C" w:rsidRPr="0023584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35848" w:rsidRDefault="006514E4" w:rsidP="0070198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235848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235848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235848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235848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35848" w:rsidRDefault="006514E4" w:rsidP="0070198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584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35848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235848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35848" w:rsidRDefault="008149B6" w:rsidP="0070198B">
      <w:pPr>
        <w:rPr>
          <w:lang w:val="ru-RU"/>
        </w:rPr>
      </w:pPr>
    </w:p>
    <w:p w:rsidR="008149B6" w:rsidRPr="00235848" w:rsidRDefault="008149B6" w:rsidP="0070198B">
      <w:pPr>
        <w:rPr>
          <w:lang w:val="ru-RU"/>
        </w:rPr>
        <w:sectPr w:rsidR="008149B6" w:rsidRPr="00235848" w:rsidSect="004C24DE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35848" w:rsidRDefault="00B648E2" w:rsidP="0070198B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5848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235848" w:rsidRDefault="00B648E2" w:rsidP="0070198B">
      <w:pPr>
        <w:jc w:val="right"/>
        <w:rPr>
          <w:lang w:val="ru-RU"/>
        </w:rPr>
      </w:pPr>
      <w:r w:rsidRPr="00235848">
        <w:rPr>
          <w:i/>
          <w:iCs/>
          <w:lang w:val="ru-RU"/>
        </w:rPr>
        <w:t>Стр.</w:t>
      </w:r>
    </w:p>
    <w:p w:rsidR="0027472C" w:rsidRPr="00235848" w:rsidRDefault="00B648E2" w:rsidP="0070198B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5848">
        <w:rPr>
          <w:b/>
          <w:bCs/>
          <w:noProof w:val="0"/>
          <w:lang w:val="ru-RU"/>
        </w:rPr>
        <w:t>ОБЩАЯ ИНФОРМАЦИЯ</w:t>
      </w:r>
    </w:p>
    <w:p w:rsidR="008C723B" w:rsidRPr="00235848" w:rsidRDefault="00BF0163" w:rsidP="0070198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5848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5848">
        <w:rPr>
          <w:rFonts w:asciiTheme="minorHAnsi" w:hAnsiTheme="minorHAnsi"/>
          <w:i/>
          <w:iCs/>
          <w:noProof w:val="0"/>
          <w:lang w:val="ru-RU"/>
        </w:rPr>
        <w:t xml:space="preserve">Примечание </w:t>
      </w:r>
      <w:proofErr w:type="spellStart"/>
      <w:r w:rsidRPr="00235848">
        <w:rPr>
          <w:rFonts w:asciiTheme="minorHAnsi" w:hAnsiTheme="minorHAnsi"/>
          <w:i/>
          <w:iCs/>
          <w:noProof w:val="0"/>
          <w:lang w:val="ru-RU"/>
        </w:rPr>
        <w:t>БСЭ</w:t>
      </w:r>
      <w:r w:rsidR="008C723B" w:rsidRPr="00235848">
        <w:rPr>
          <w:noProof w:val="0"/>
          <w:webHidden/>
          <w:lang w:val="ru-RU"/>
        </w:rPr>
        <w:tab/>
      </w:r>
      <w:r w:rsidR="00690A4F" w:rsidRPr="00235848">
        <w:rPr>
          <w:noProof w:val="0"/>
          <w:webHidden/>
          <w:lang w:val="ru-RU"/>
        </w:rPr>
        <w:tab/>
      </w:r>
      <w:r w:rsidR="00A22B07" w:rsidRPr="00235848">
        <w:rPr>
          <w:noProof w:val="0"/>
          <w:webHidden/>
          <w:lang w:val="ru-RU"/>
        </w:rPr>
        <w:t>3</w:t>
      </w:r>
    </w:p>
    <w:p w:rsidR="00ED071A" w:rsidRPr="00235848" w:rsidRDefault="00ED071A" w:rsidP="0070198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5848">
        <w:rPr>
          <w:rFonts w:eastAsiaTheme="minorEastAsia"/>
          <w:noProof w:val="0"/>
          <w:lang w:val="ru-RU"/>
        </w:rPr>
        <w:t>Утверждение</w:t>
      </w:r>
      <w:proofErr w:type="spellEnd"/>
      <w:r w:rsidRPr="00235848">
        <w:rPr>
          <w:rFonts w:eastAsiaTheme="minorEastAsia"/>
          <w:noProof w:val="0"/>
          <w:lang w:val="ru-RU"/>
        </w:rPr>
        <w:t xml:space="preserve"> </w:t>
      </w:r>
      <w:r w:rsidR="004F4D8C" w:rsidRPr="00235848">
        <w:rPr>
          <w:rFonts w:eastAsiaTheme="minorEastAsia"/>
          <w:noProof w:val="0"/>
          <w:lang w:val="ru-RU"/>
        </w:rPr>
        <w:t>Р</w:t>
      </w:r>
      <w:r w:rsidRPr="00235848">
        <w:rPr>
          <w:rFonts w:eastAsiaTheme="minorEastAsia"/>
          <w:noProof w:val="0"/>
          <w:lang w:val="ru-RU"/>
        </w:rPr>
        <w:t>екомендаций МСЭ-Т</w:t>
      </w:r>
      <w:r w:rsidRPr="00235848">
        <w:rPr>
          <w:rFonts w:eastAsiaTheme="minorEastAsia"/>
          <w:noProof w:val="0"/>
          <w:lang w:val="ru-RU"/>
        </w:rPr>
        <w:tab/>
      </w:r>
      <w:r w:rsidRPr="00235848">
        <w:rPr>
          <w:rFonts w:eastAsiaTheme="minorEastAsia"/>
          <w:noProof w:val="0"/>
          <w:lang w:val="ru-RU"/>
        </w:rPr>
        <w:tab/>
        <w:t>4</w:t>
      </w:r>
    </w:p>
    <w:p w:rsidR="00B12565" w:rsidRPr="00235848" w:rsidRDefault="005C247A" w:rsidP="0070198B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5848">
        <w:rPr>
          <w:noProof w:val="0"/>
          <w:szCs w:val="20"/>
          <w:lang w:val="ru-RU"/>
        </w:rPr>
        <w:t xml:space="preserve">Услуга </w:t>
      </w:r>
      <w:r w:rsidR="00BA729C" w:rsidRPr="00235848">
        <w:rPr>
          <w:noProof w:val="0"/>
          <w:szCs w:val="20"/>
          <w:lang w:val="ru-RU"/>
        </w:rPr>
        <w:t xml:space="preserve">телефонной </w:t>
      </w:r>
      <w:r w:rsidRPr="00235848">
        <w:rPr>
          <w:noProof w:val="0"/>
          <w:szCs w:val="20"/>
          <w:lang w:val="ru-RU"/>
        </w:rPr>
        <w:t>связи</w:t>
      </w:r>
      <w:r w:rsidR="001E0C53" w:rsidRPr="00235848">
        <w:rPr>
          <w:noProof w:val="0"/>
          <w:szCs w:val="20"/>
          <w:lang w:val="ru-RU"/>
        </w:rPr>
        <w:t>:</w:t>
      </w:r>
    </w:p>
    <w:p w:rsidR="00AA754B" w:rsidRPr="00235848" w:rsidRDefault="0018569F" w:rsidP="00E06E6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35848">
        <w:rPr>
          <w:rFonts w:asciiTheme="minorHAnsi" w:hAnsiTheme="minorHAnsi"/>
          <w:i/>
          <w:lang w:val="ru-RU"/>
        </w:rPr>
        <w:t>Ботсвана (Регуляторный орган связи Ботсваны (BOCRA), Габороне)</w:t>
      </w:r>
      <w:r w:rsidR="00E06E65" w:rsidRPr="00235848">
        <w:rPr>
          <w:webHidden/>
          <w:lang w:val="ru-RU"/>
        </w:rPr>
        <w:tab/>
      </w:r>
      <w:r w:rsidR="00E06E65" w:rsidRPr="00235848">
        <w:rPr>
          <w:webHidden/>
          <w:lang w:val="ru-RU"/>
        </w:rPr>
        <w:tab/>
        <w:t>4</w:t>
      </w:r>
    </w:p>
    <w:p w:rsidR="00E06E65" w:rsidRPr="00235848" w:rsidRDefault="00E06E65" w:rsidP="00E06E65">
      <w:pPr>
        <w:rPr>
          <w:rFonts w:eastAsiaTheme="minorEastAsia"/>
          <w:lang w:val="ru-RU"/>
        </w:rPr>
      </w:pPr>
      <w:r w:rsidRPr="00235848">
        <w:rPr>
          <w:rFonts w:eastAsiaTheme="minorEastAsia"/>
          <w:lang w:val="ru-RU"/>
        </w:rPr>
        <w:t>Другие сообщения:</w:t>
      </w:r>
    </w:p>
    <w:p w:rsidR="00E06E65" w:rsidRPr="00235848" w:rsidRDefault="00E06E65" w:rsidP="00E06E6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235848">
        <w:rPr>
          <w:i/>
          <w:iCs/>
          <w:lang w:val="ru-RU"/>
        </w:rPr>
        <w:t>Украина</w:t>
      </w:r>
      <w:r w:rsidRPr="00235848">
        <w:rPr>
          <w:lang w:val="ru-RU"/>
        </w:rPr>
        <w:tab/>
      </w:r>
      <w:r w:rsidRPr="00235848">
        <w:rPr>
          <w:lang w:val="ru-RU"/>
        </w:rPr>
        <w:tab/>
        <w:t>8</w:t>
      </w:r>
    </w:p>
    <w:p w:rsidR="00E06E65" w:rsidRPr="00235848" w:rsidRDefault="00E06E65" w:rsidP="00E06E6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235848">
        <w:rPr>
          <w:i/>
          <w:iCs/>
          <w:lang w:val="ru-RU"/>
        </w:rPr>
        <w:t>Генеральный секретарь МСЭ</w:t>
      </w:r>
      <w:r w:rsidRPr="00235848">
        <w:rPr>
          <w:lang w:val="ru-RU"/>
        </w:rPr>
        <w:tab/>
      </w:r>
      <w:r w:rsidRPr="00235848">
        <w:rPr>
          <w:lang w:val="ru-RU"/>
        </w:rPr>
        <w:tab/>
        <w:t>9</w:t>
      </w:r>
    </w:p>
    <w:p w:rsidR="008C723B" w:rsidRPr="00235848" w:rsidRDefault="00B66F96" w:rsidP="00E06E65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5848">
        <w:rPr>
          <w:noProof w:val="0"/>
          <w:lang w:val="ru-RU"/>
        </w:rPr>
        <w:t>Ограничения обслуживания</w:t>
      </w:r>
      <w:r w:rsidR="008C723B" w:rsidRPr="00235848">
        <w:rPr>
          <w:noProof w:val="0"/>
          <w:webHidden/>
          <w:lang w:val="ru-RU"/>
        </w:rPr>
        <w:tab/>
      </w:r>
      <w:r w:rsidR="00690A4F" w:rsidRPr="00235848">
        <w:rPr>
          <w:noProof w:val="0"/>
          <w:webHidden/>
          <w:lang w:val="ru-RU"/>
        </w:rPr>
        <w:tab/>
      </w:r>
      <w:r w:rsidR="00BF71D1" w:rsidRPr="00235848">
        <w:rPr>
          <w:noProof w:val="0"/>
          <w:webHidden/>
          <w:lang w:val="ru-RU"/>
        </w:rPr>
        <w:t>1</w:t>
      </w:r>
      <w:r w:rsidR="00E06E65" w:rsidRPr="00235848">
        <w:rPr>
          <w:noProof w:val="0"/>
          <w:webHidden/>
          <w:lang w:val="ru-RU"/>
        </w:rPr>
        <w:t>0</w:t>
      </w:r>
    </w:p>
    <w:p w:rsidR="008C723B" w:rsidRPr="00235848" w:rsidRDefault="00B66F96" w:rsidP="00E06E65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5848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35848">
        <w:rPr>
          <w:noProof w:val="0"/>
          <w:webHidden/>
          <w:lang w:val="ru-RU"/>
        </w:rPr>
        <w:tab/>
      </w:r>
      <w:r w:rsidR="00690A4F" w:rsidRPr="00235848">
        <w:rPr>
          <w:noProof w:val="0"/>
          <w:webHidden/>
          <w:lang w:val="ru-RU"/>
        </w:rPr>
        <w:tab/>
      </w:r>
      <w:r w:rsidR="00BF71D1" w:rsidRPr="00235848">
        <w:rPr>
          <w:noProof w:val="0"/>
          <w:webHidden/>
          <w:lang w:val="ru-RU"/>
        </w:rPr>
        <w:t>1</w:t>
      </w:r>
      <w:r w:rsidR="00E06E65" w:rsidRPr="00235848">
        <w:rPr>
          <w:noProof w:val="0"/>
          <w:webHidden/>
          <w:lang w:val="ru-RU"/>
        </w:rPr>
        <w:t>0</w:t>
      </w:r>
    </w:p>
    <w:p w:rsidR="00862309" w:rsidRPr="00235848" w:rsidRDefault="00B66F96" w:rsidP="0070198B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5848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AA754B" w:rsidRPr="00235848" w:rsidRDefault="00AA754B" w:rsidP="00E06E65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35848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235848">
        <w:rPr>
          <w:noProof w:val="0"/>
          <w:webHidden/>
          <w:lang w:val="ru-RU"/>
        </w:rPr>
        <w:tab/>
      </w:r>
      <w:r w:rsidRPr="00235848">
        <w:rPr>
          <w:noProof w:val="0"/>
          <w:webHidden/>
          <w:lang w:val="ru-RU"/>
        </w:rPr>
        <w:tab/>
        <w:t>1</w:t>
      </w:r>
      <w:r w:rsidR="00E06E65" w:rsidRPr="00235848">
        <w:rPr>
          <w:noProof w:val="0"/>
          <w:webHidden/>
          <w:lang w:val="ru-RU"/>
        </w:rPr>
        <w:t>1</w:t>
      </w:r>
    </w:p>
    <w:p w:rsidR="006E5539" w:rsidRPr="00235848" w:rsidRDefault="006E5539" w:rsidP="00E06E6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5848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35848">
        <w:rPr>
          <w:noProof w:val="0"/>
          <w:lang w:val="ru-RU"/>
        </w:rPr>
        <w:br/>
        <w:t>за электросвязь</w:t>
      </w:r>
      <w:r w:rsidRPr="00235848">
        <w:rPr>
          <w:noProof w:val="0"/>
          <w:lang w:val="ru-RU"/>
        </w:rPr>
        <w:tab/>
      </w:r>
      <w:r w:rsidRPr="00235848">
        <w:rPr>
          <w:noProof w:val="0"/>
          <w:lang w:val="ru-RU"/>
        </w:rPr>
        <w:tab/>
      </w:r>
      <w:r w:rsidR="00455837" w:rsidRPr="00235848">
        <w:rPr>
          <w:noProof w:val="0"/>
          <w:lang w:val="ru-RU"/>
        </w:rPr>
        <w:t>1</w:t>
      </w:r>
      <w:r w:rsidR="00E06E65" w:rsidRPr="00235848">
        <w:rPr>
          <w:noProof w:val="0"/>
          <w:lang w:val="ru-RU"/>
        </w:rPr>
        <w:t>1</w:t>
      </w:r>
    </w:p>
    <w:p w:rsidR="003D00A6" w:rsidRPr="00235848" w:rsidRDefault="00AA754B" w:rsidP="00E06E6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szCs w:val="20"/>
          <w:lang w:val="ru-RU"/>
        </w:rPr>
      </w:pPr>
      <w:r w:rsidRPr="00235848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729C" w:rsidRPr="00235848">
        <w:rPr>
          <w:rFonts w:asciiTheme="minorHAnsi" w:hAnsiTheme="minorHAnsi"/>
          <w:noProof w:val="0"/>
          <w:szCs w:val="20"/>
          <w:lang w:val="ru-RU"/>
        </w:rPr>
        <w:tab/>
      </w:r>
      <w:r w:rsidR="00BA729C" w:rsidRPr="00235848">
        <w:rPr>
          <w:rFonts w:asciiTheme="minorHAnsi" w:hAnsiTheme="minorHAnsi"/>
          <w:noProof w:val="0"/>
          <w:szCs w:val="20"/>
          <w:lang w:val="ru-RU"/>
        </w:rPr>
        <w:tab/>
      </w:r>
      <w:r w:rsidRPr="00235848">
        <w:rPr>
          <w:rFonts w:asciiTheme="minorHAnsi" w:hAnsiTheme="minorHAnsi"/>
          <w:noProof w:val="0"/>
          <w:szCs w:val="20"/>
          <w:lang w:val="ru-RU"/>
        </w:rPr>
        <w:t>1</w:t>
      </w:r>
      <w:r w:rsidR="00E06E65" w:rsidRPr="00235848">
        <w:rPr>
          <w:rFonts w:asciiTheme="minorHAnsi" w:hAnsiTheme="minorHAnsi"/>
          <w:noProof w:val="0"/>
          <w:szCs w:val="20"/>
          <w:lang w:val="ru-RU"/>
        </w:rPr>
        <w:t>3</w:t>
      </w:r>
    </w:p>
    <w:p w:rsidR="00E06E65" w:rsidRPr="00235848" w:rsidRDefault="00E06E65" w:rsidP="00E06E65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5848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235848">
        <w:rPr>
          <w:noProof w:val="0"/>
          <w:webHidden/>
          <w:lang w:val="ru-RU"/>
        </w:rPr>
        <w:tab/>
      </w:r>
      <w:r w:rsidRPr="00235848">
        <w:rPr>
          <w:noProof w:val="0"/>
          <w:webHidden/>
          <w:lang w:val="ru-RU"/>
        </w:rPr>
        <w:tab/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235848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5848" w:rsidRDefault="008368AC" w:rsidP="003C4EF2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235848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5848" w:rsidRDefault="008368AC" w:rsidP="003C4EF2">
            <w:pPr>
              <w:pStyle w:val="TableHead1"/>
              <w:rPr>
                <w:rFonts w:eastAsia="SimSun"/>
                <w:lang w:val="ru-RU" w:eastAsia="zh-CN"/>
              </w:rPr>
            </w:pPr>
            <w:r w:rsidRPr="00235848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12.XII.2018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31.XII.2018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1.IV.2019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12.IV.2019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26.IV.2019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31.V.2019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14.VI.2019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28.VI.2019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31.VII.2019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16.VIII.2019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30.VIII.2019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16.IX.2019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</w:tr>
      <w:tr w:rsidR="008368AC" w:rsidRPr="00235848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35848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5848">
              <w:rPr>
                <w:rFonts w:eastAsia="SimSun"/>
                <w:sz w:val="18"/>
                <w:lang w:val="ru-RU" w:eastAsia="zh-CN"/>
              </w:rPr>
              <w:t>2.XII.2019</w:t>
            </w:r>
          </w:p>
        </w:tc>
      </w:tr>
    </w:tbl>
    <w:p w:rsidR="007D599C" w:rsidRPr="005C44B0" w:rsidRDefault="007D599C" w:rsidP="007D59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  <w:tab w:val="left" w:pos="3101"/>
        </w:tabs>
        <w:spacing w:before="20" w:after="20"/>
        <w:ind w:left="1985" w:hanging="284"/>
        <w:jc w:val="left"/>
        <w:textAlignment w:val="auto"/>
        <w:rPr>
          <w:rFonts w:eastAsia="SimSun"/>
          <w:sz w:val="18"/>
          <w:lang w:val="ru-RU" w:eastAsia="zh-CN"/>
        </w:rPr>
      </w:pPr>
      <w:r w:rsidRPr="005C44B0">
        <w:rPr>
          <w:rFonts w:eastAsia="SimSun"/>
          <w:sz w:val="18"/>
          <w:szCs w:val="18"/>
          <w:lang w:val="ru-RU" w:eastAsia="zh-CN"/>
        </w:rPr>
        <w:t>*</w:t>
      </w:r>
      <w:r w:rsidRPr="005C44B0">
        <w:rPr>
          <w:rFonts w:eastAsia="SimSun"/>
          <w:sz w:val="18"/>
          <w:szCs w:val="18"/>
          <w:lang w:val="ru-RU" w:eastAsia="zh-CN"/>
        </w:rPr>
        <w:tab/>
      </w:r>
      <w:r w:rsidRPr="005C44B0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C44B0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7D599C" w:rsidRPr="00235848" w:rsidRDefault="007D599C" w:rsidP="003C4EF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 w:line="276" w:lineRule="auto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235848" w:rsidRDefault="0021243B" w:rsidP="0070198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5848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235848" w:rsidRDefault="0021243B" w:rsidP="0070198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235848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235848" w:rsidRDefault="009C26A6" w:rsidP="0070198B">
      <w:pPr>
        <w:spacing w:before="200"/>
        <w:rPr>
          <w:rFonts w:asciiTheme="minorHAnsi" w:hAnsiTheme="minorHAnsi"/>
          <w:b/>
          <w:bCs/>
          <w:lang w:val="ru-RU"/>
        </w:rPr>
      </w:pPr>
      <w:r w:rsidRPr="00235848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35848" w:rsidRDefault="00154588" w:rsidP="0070198B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A</w:t>
      </w:r>
      <w:r w:rsidRPr="00235848">
        <w:rPr>
          <w:rFonts w:asciiTheme="minorHAnsi" w:hAnsiTheme="minorHAnsi"/>
          <w:sz w:val="18"/>
          <w:szCs w:val="18"/>
          <w:lang w:val="ru-RU"/>
        </w:rPr>
        <w:tab/>
      </w:r>
      <w:r w:rsidRPr="00235848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35848" w:rsidRDefault="00154588" w:rsidP="0070198B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ОБ №</w:t>
      </w:r>
    </w:p>
    <w:p w:rsidR="00674A37" w:rsidRPr="00235848" w:rsidRDefault="00674A37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1154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35848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35848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1125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235848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235848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1125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235848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235848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1117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35848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1114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35848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1111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1109</w:t>
      </w:r>
      <w:r w:rsidRPr="00235848">
        <w:rPr>
          <w:rFonts w:asciiTheme="minorHAnsi" w:hAnsiTheme="minorHAnsi"/>
          <w:sz w:val="18"/>
          <w:szCs w:val="18"/>
          <w:lang w:val="ru-RU"/>
        </w:rPr>
        <w:tab/>
      </w:r>
      <w:r w:rsidRPr="00235848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35848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1096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1088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1060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35848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1015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1002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235848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235848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1001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1000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994</w:t>
      </w:r>
      <w:r w:rsidRPr="00235848">
        <w:rPr>
          <w:rFonts w:asciiTheme="minorHAnsi" w:hAnsiTheme="minorHAnsi"/>
          <w:sz w:val="18"/>
          <w:szCs w:val="18"/>
          <w:lang w:val="ru-RU"/>
        </w:rPr>
        <w:tab/>
      </w:r>
      <w:r w:rsidRPr="00235848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991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980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978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977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976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35848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974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955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35848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669</w:t>
      </w:r>
      <w:r w:rsidRPr="00235848">
        <w:rPr>
          <w:rFonts w:asciiTheme="minorHAnsi" w:hAnsiTheme="minorHAnsi"/>
          <w:sz w:val="18"/>
          <w:szCs w:val="18"/>
          <w:lang w:val="ru-RU"/>
        </w:rPr>
        <w:tab/>
      </w:r>
      <w:r w:rsidRPr="00235848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35848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35848" w:rsidRDefault="00154588" w:rsidP="0070198B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B</w:t>
      </w:r>
      <w:r w:rsidRPr="00235848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35848">
        <w:rPr>
          <w:rFonts w:asciiTheme="minorHAnsi" w:hAnsiTheme="minorHAnsi"/>
          <w:lang w:val="ru-RU"/>
        </w:rPr>
        <w:t>:</w:t>
      </w:r>
    </w:p>
    <w:p w:rsidR="00CB621B" w:rsidRPr="00235848" w:rsidRDefault="00FE4B4A" w:rsidP="0070198B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proofErr w:type="gramStart"/>
      <w:r w:rsidR="00CB621B" w:rsidRPr="00235848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235848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begin"/>
      </w:r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 xml:space="preserve"> HYPERLINK "http://www.itu.int/ITU-T/inr/icc/index.html" </w:instrText>
      </w:r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separate"/>
      </w:r>
      <w:r w:rsidR="00484BF0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>www.itu.int/ITU-T/inr/icc/index.html</w:t>
      </w:r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end"/>
      </w:r>
      <w:r w:rsidR="00484BF0" w:rsidRPr="00235848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235848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35848" w:rsidRDefault="00C6174B" w:rsidP="0070198B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235848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235848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235848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235848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235848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begin"/>
      </w:r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 xml:space="preserve"> HYPERLINK "http://www.itu.int/ITU-T/inr/bureaufax/index.html" </w:instrText>
      </w:r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separate"/>
      </w:r>
      <w:r w:rsidR="00484BF0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>www.itu.int/ITU-T/inr/bureaufax/index.html</w:t>
      </w:r>
      <w:r w:rsidR="003C4EF2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end"/>
      </w:r>
      <w:r w:rsidR="00484BF0" w:rsidRPr="00235848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35848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35848" w:rsidRDefault="00C6174B" w:rsidP="0070198B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584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35848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35848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="00484BF0" w:rsidRPr="00235848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23584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DD07FC" w:rsidRPr="00235848" w:rsidRDefault="00DD07FC" w:rsidP="0070198B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235848">
        <w:rPr>
          <w:szCs w:val="26"/>
          <w:lang w:val="ru-RU"/>
        </w:rPr>
        <w:lastRenderedPageBreak/>
        <w:t>Утверждение Рекомендаций МСЭ-T</w:t>
      </w:r>
    </w:p>
    <w:p w:rsidR="00DD07FC" w:rsidRPr="00235848" w:rsidRDefault="008368AC" w:rsidP="008368AC">
      <w:pPr>
        <w:tabs>
          <w:tab w:val="clear" w:pos="567"/>
          <w:tab w:val="left" w:pos="426"/>
        </w:tabs>
        <w:spacing w:before="240"/>
        <w:rPr>
          <w:lang w:val="ru-RU"/>
        </w:rPr>
      </w:pPr>
      <w:r w:rsidRPr="00235848">
        <w:rPr>
          <w:lang w:val="ru-RU"/>
        </w:rPr>
        <w:t>A</w:t>
      </w:r>
      <w:r w:rsidRPr="00235848">
        <w:rPr>
          <w:lang w:val="ru-RU"/>
        </w:rPr>
        <w:tab/>
      </w:r>
      <w:proofErr w:type="gramStart"/>
      <w:r w:rsidR="00DD07FC" w:rsidRPr="00235848">
        <w:rPr>
          <w:lang w:val="ru-RU"/>
        </w:rPr>
        <w:t>В</w:t>
      </w:r>
      <w:proofErr w:type="gramEnd"/>
      <w:r w:rsidR="00DD07FC" w:rsidRPr="00235848">
        <w:rPr>
          <w:lang w:val="ru-RU"/>
        </w:rPr>
        <w:t xml:space="preserve"> рамках АПУ-4</w:t>
      </w:r>
      <w:r w:rsidRPr="00235848">
        <w:rPr>
          <w:lang w:val="ru-RU"/>
        </w:rPr>
        <w:t>4</w:t>
      </w:r>
      <w:r w:rsidR="00DD07FC" w:rsidRPr="00235848">
        <w:rPr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B12565" w:rsidRPr="00235848" w:rsidRDefault="00B12565" w:rsidP="008368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80"/>
        <w:ind w:left="426" w:hanging="426"/>
        <w:jc w:val="left"/>
        <w:textAlignment w:val="auto"/>
        <w:rPr>
          <w:lang w:val="ru-RU"/>
        </w:rPr>
      </w:pPr>
      <w:r w:rsidRPr="00235848">
        <w:rPr>
          <w:lang w:val="ru-RU"/>
        </w:rPr>
        <w:t>–</w:t>
      </w:r>
      <w:r w:rsidRPr="00235848">
        <w:rPr>
          <w:lang w:val="ru-RU"/>
        </w:rPr>
        <w:tab/>
      </w:r>
      <w:bookmarkStart w:id="57" w:name="lt_pId161"/>
      <w:r w:rsidR="00BA089D" w:rsidRPr="00235848">
        <w:rPr>
          <w:lang w:val="ru-RU"/>
        </w:rPr>
        <w:t xml:space="preserve">Рекомендация МСЭ-Т </w:t>
      </w:r>
      <w:bookmarkEnd w:id="57"/>
      <w:r w:rsidR="008368AC" w:rsidRPr="00235848">
        <w:rPr>
          <w:lang w:val="ru-RU"/>
        </w:rPr>
        <w:t>L.1450 (09/2018): Методики оценки воздействия сектора ИКТ на окружающую среду</w:t>
      </w:r>
    </w:p>
    <w:p w:rsidR="008368AC" w:rsidRPr="00235848" w:rsidRDefault="008368AC" w:rsidP="00D177C0">
      <w:pPr>
        <w:tabs>
          <w:tab w:val="clear" w:pos="567"/>
          <w:tab w:val="left" w:pos="426"/>
        </w:tabs>
        <w:rPr>
          <w:lang w:val="ru-RU"/>
        </w:rPr>
      </w:pPr>
      <w:r w:rsidRPr="00235848">
        <w:rPr>
          <w:lang w:val="ru-RU"/>
        </w:rPr>
        <w:t>B</w:t>
      </w:r>
      <w:r w:rsidRPr="00235848">
        <w:rPr>
          <w:lang w:val="ru-RU"/>
        </w:rPr>
        <w:tab/>
      </w:r>
      <w:r w:rsidRPr="00235848">
        <w:rPr>
          <w:color w:val="000000"/>
          <w:lang w:val="ru-RU"/>
        </w:rPr>
        <w:t>В Циркуляре 114 БСЭ от 18 сентября 2018 года было объявлено о том, что в соответствии с процедурами, изложенными в Резолюции 1, утверждены следующие Рекомендации МСЭ-Т</w:t>
      </w:r>
      <w:r w:rsidRPr="00235848">
        <w:rPr>
          <w:lang w:val="ru-RU"/>
        </w:rPr>
        <w:t>:</w:t>
      </w:r>
    </w:p>
    <w:p w:rsidR="00B12565" w:rsidRPr="00235848" w:rsidRDefault="00B12565" w:rsidP="008368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80"/>
        <w:ind w:left="426" w:hanging="426"/>
        <w:jc w:val="left"/>
        <w:textAlignment w:val="auto"/>
        <w:rPr>
          <w:lang w:val="ru-RU"/>
        </w:rPr>
      </w:pPr>
      <w:r w:rsidRPr="00235848">
        <w:rPr>
          <w:lang w:val="ru-RU"/>
        </w:rPr>
        <w:t>–</w:t>
      </w:r>
      <w:r w:rsidRPr="00235848">
        <w:rPr>
          <w:lang w:val="ru-RU"/>
        </w:rPr>
        <w:tab/>
      </w:r>
      <w:bookmarkStart w:id="58" w:name="lt_pId229"/>
      <w:r w:rsidR="00BA089D" w:rsidRPr="00235848">
        <w:rPr>
          <w:lang w:val="ru-RU"/>
        </w:rPr>
        <w:t xml:space="preserve">Рекомендация МСЭ-Т </w:t>
      </w:r>
      <w:bookmarkEnd w:id="58"/>
      <w:r w:rsidR="008368AC" w:rsidRPr="00235848">
        <w:rPr>
          <w:lang w:val="ru-RU"/>
        </w:rPr>
        <w:t>X.1361</w:t>
      </w:r>
      <w:r w:rsidR="008368AC" w:rsidRPr="00235848">
        <w:rPr>
          <w:rFonts w:cs="Arial"/>
          <w:lang w:val="ru-RU"/>
        </w:rPr>
        <w:t xml:space="preserve"> (09/2018): </w:t>
      </w:r>
      <w:r w:rsidR="008368AC" w:rsidRPr="00235848">
        <w:rPr>
          <w:lang w:val="ru-RU"/>
        </w:rPr>
        <w:t>Структура безопасности интернета вещей на основе модели с использованием шлюза</w:t>
      </w:r>
    </w:p>
    <w:p w:rsidR="00B6138C" w:rsidRPr="00235848" w:rsidRDefault="004747D0" w:rsidP="0070198B">
      <w:pPr>
        <w:pStyle w:val="Heading20"/>
        <w:keepLines/>
        <w:spacing w:before="840"/>
        <w:rPr>
          <w:szCs w:val="26"/>
          <w:lang w:val="ru-RU"/>
        </w:rPr>
      </w:pPr>
      <w:r w:rsidRPr="00235848">
        <w:rPr>
          <w:szCs w:val="26"/>
          <w:lang w:val="ru-RU"/>
        </w:rPr>
        <w:t>Услуга телефонной связи</w:t>
      </w:r>
      <w:r w:rsidR="00C01286" w:rsidRPr="00235848">
        <w:rPr>
          <w:szCs w:val="26"/>
          <w:lang w:val="ru-RU"/>
        </w:rPr>
        <w:t xml:space="preserve"> </w:t>
      </w:r>
      <w:r w:rsidRPr="00235848">
        <w:rPr>
          <w:szCs w:val="26"/>
          <w:lang w:val="ru-RU"/>
        </w:rPr>
        <w:br/>
        <w:t>(Рекомендация МСЭ-Т E.164)</w:t>
      </w:r>
    </w:p>
    <w:p w:rsidR="00B6138C" w:rsidRPr="00235848" w:rsidRDefault="00B6138C" w:rsidP="0070198B">
      <w:pPr>
        <w:jc w:val="center"/>
        <w:rPr>
          <w:lang w:val="ru-RU"/>
        </w:rPr>
      </w:pPr>
      <w:r w:rsidRPr="00235848">
        <w:rPr>
          <w:lang w:val="ru-RU"/>
        </w:rPr>
        <w:t xml:space="preserve">url: </w:t>
      </w:r>
      <w:hyperlink r:id="rId12" w:history="1">
        <w:r w:rsidR="003009FC" w:rsidRPr="00235848">
          <w:rPr>
            <w:rStyle w:val="Hyperlink"/>
            <w:color w:val="auto"/>
            <w:lang w:val="ru-RU"/>
          </w:rPr>
          <w:t>www.itu.int/itu-t/inr/nnp</w:t>
        </w:r>
      </w:hyperlink>
    </w:p>
    <w:bookmarkEnd w:id="56"/>
    <w:p w:rsidR="0018569F" w:rsidRPr="00235848" w:rsidRDefault="0018569F" w:rsidP="0023008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235848">
        <w:rPr>
          <w:rFonts w:eastAsia="SimSun" w:cs="Arial"/>
          <w:b/>
          <w:bCs/>
          <w:lang w:val="ru-RU"/>
        </w:rPr>
        <w:t>Ботсвана</w:t>
      </w:r>
      <w:r w:rsidRPr="00235848">
        <w:rPr>
          <w:rFonts w:eastAsia="SimSun" w:cs="Arial"/>
          <w:b/>
          <w:bCs/>
          <w:lang w:val="ru-RU"/>
        </w:rPr>
        <w:fldChar w:fldCharType="begin"/>
      </w:r>
      <w:r w:rsidRPr="00235848">
        <w:rPr>
          <w:lang w:val="ru-RU"/>
        </w:rPr>
        <w:instrText xml:space="preserve"> TC "</w:instrText>
      </w:r>
      <w:bookmarkStart w:id="59" w:name="_Toc526431481"/>
      <w:proofErr w:type="spellStart"/>
      <w:r w:rsidRPr="00235848">
        <w:rPr>
          <w:rFonts w:eastAsia="SimSun" w:cs="Arial"/>
          <w:b/>
          <w:bCs/>
          <w:lang w:val="ru-RU"/>
        </w:rPr>
        <w:instrText>Botswana</w:instrText>
      </w:r>
      <w:bookmarkEnd w:id="59"/>
      <w:proofErr w:type="spellEnd"/>
      <w:r w:rsidRPr="00235848">
        <w:rPr>
          <w:lang w:val="ru-RU"/>
        </w:rPr>
        <w:instrText>" \f C \l "1</w:instrText>
      </w:r>
      <w:proofErr w:type="gramStart"/>
      <w:r w:rsidRPr="00235848">
        <w:rPr>
          <w:lang w:val="ru-RU"/>
        </w:rPr>
        <w:instrText xml:space="preserve">" </w:instrText>
      </w:r>
      <w:r w:rsidRPr="00235848">
        <w:rPr>
          <w:rFonts w:eastAsia="SimSun" w:cs="Arial"/>
          <w:b/>
          <w:bCs/>
          <w:lang w:val="ru-RU"/>
        </w:rPr>
        <w:fldChar w:fldCharType="end"/>
      </w:r>
      <w:r w:rsidRPr="00235848">
        <w:rPr>
          <w:rFonts w:eastAsia="SimSun" w:cs="Arial"/>
          <w:b/>
          <w:bCs/>
          <w:lang w:val="ru-RU"/>
        </w:rPr>
        <w:t xml:space="preserve"> (</w:t>
      </w:r>
      <w:proofErr w:type="gramEnd"/>
      <w:r w:rsidR="00230087" w:rsidRPr="00235848">
        <w:rPr>
          <w:rFonts w:eastAsia="SimSun" w:cs="Arial"/>
          <w:b/>
          <w:bCs/>
          <w:lang w:val="ru-RU"/>
        </w:rPr>
        <w:t>код страны</w:t>
      </w:r>
      <w:r w:rsidRPr="00235848">
        <w:rPr>
          <w:rFonts w:eastAsia="SimSun" w:cs="Arial"/>
          <w:b/>
          <w:bCs/>
          <w:lang w:val="ru-RU"/>
        </w:rPr>
        <w:t xml:space="preserve"> +267)</w:t>
      </w:r>
    </w:p>
    <w:p w:rsidR="0018569F" w:rsidRPr="00235848" w:rsidRDefault="0018569F" w:rsidP="0018569F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ru-RU"/>
        </w:rPr>
      </w:pPr>
      <w:r w:rsidRPr="00235848">
        <w:rPr>
          <w:rFonts w:cs="Arial"/>
          <w:lang w:val="ru-RU"/>
        </w:rPr>
        <w:t>Сообщение от 27.IX.2018:</w:t>
      </w:r>
    </w:p>
    <w:p w:rsidR="0018569F" w:rsidRPr="00235848" w:rsidRDefault="0018569F" w:rsidP="0018569F">
      <w:pPr>
        <w:rPr>
          <w:rFonts w:eastAsia="SimSun" w:cs="Arial"/>
          <w:lang w:val="ru-RU"/>
        </w:rPr>
      </w:pPr>
      <w:r w:rsidRPr="00235848">
        <w:rPr>
          <w:rFonts w:asciiTheme="minorHAnsi" w:hAnsiTheme="minorHAnsi" w:cs="Arial"/>
          <w:i/>
          <w:iCs/>
          <w:lang w:val="ru-RU"/>
        </w:rPr>
        <w:t>Регуляторный орган связи Ботсваны (BOCRA)</w:t>
      </w:r>
      <w:r w:rsidRPr="00235848">
        <w:rPr>
          <w:rFonts w:asciiTheme="minorHAnsi" w:hAnsiTheme="minorHAnsi" w:cs="Arial"/>
          <w:lang w:val="ru-RU"/>
        </w:rPr>
        <w:t>, Габороне</w:t>
      </w:r>
      <w:r w:rsidRPr="00235848">
        <w:rPr>
          <w:rFonts w:eastAsia="SimSun" w:cs="Arial"/>
          <w:lang w:val="ru-RU"/>
        </w:rPr>
        <w:fldChar w:fldCharType="begin"/>
      </w:r>
      <w:r w:rsidRPr="00235848">
        <w:rPr>
          <w:lang w:val="ru-RU"/>
        </w:rPr>
        <w:instrText xml:space="preserve"> TC "</w:instrText>
      </w:r>
      <w:bookmarkStart w:id="60" w:name="_Toc526431482"/>
      <w:proofErr w:type="spellStart"/>
      <w:r w:rsidRPr="00235848">
        <w:rPr>
          <w:rFonts w:eastAsia="SimSun" w:cs="Arial"/>
          <w:i/>
          <w:iCs/>
          <w:lang w:val="ru-RU"/>
        </w:rPr>
        <w:instrText>Botswana</w:instrText>
      </w:r>
      <w:proofErr w:type="spellEnd"/>
      <w:r w:rsidRPr="00235848">
        <w:rPr>
          <w:rFonts w:eastAsia="SimSun" w:cs="Arial"/>
          <w:i/>
          <w:iCs/>
          <w:lang w:val="ru-RU"/>
        </w:rPr>
        <w:instrText xml:space="preserve"> </w:instrText>
      </w:r>
      <w:proofErr w:type="spellStart"/>
      <w:r w:rsidRPr="00235848">
        <w:rPr>
          <w:rFonts w:eastAsia="SimSun" w:cs="Arial"/>
          <w:i/>
          <w:iCs/>
          <w:lang w:val="ru-RU"/>
        </w:rPr>
        <w:instrText>Communications</w:instrText>
      </w:r>
      <w:proofErr w:type="spellEnd"/>
      <w:r w:rsidRPr="00235848">
        <w:rPr>
          <w:rFonts w:eastAsia="SimSun" w:cs="Arial"/>
          <w:i/>
          <w:iCs/>
          <w:lang w:val="ru-RU"/>
        </w:rPr>
        <w:instrText xml:space="preserve"> </w:instrText>
      </w:r>
      <w:proofErr w:type="spellStart"/>
      <w:r w:rsidRPr="00235848">
        <w:rPr>
          <w:rFonts w:eastAsia="SimSun" w:cs="Arial"/>
          <w:i/>
          <w:iCs/>
          <w:lang w:val="ru-RU"/>
        </w:rPr>
        <w:instrText>Regulatory</w:instrText>
      </w:r>
      <w:proofErr w:type="spellEnd"/>
      <w:r w:rsidRPr="00235848">
        <w:rPr>
          <w:rFonts w:eastAsia="SimSun" w:cs="Arial"/>
          <w:i/>
          <w:iCs/>
          <w:lang w:val="ru-RU"/>
        </w:rPr>
        <w:instrText xml:space="preserve"> </w:instrText>
      </w:r>
      <w:proofErr w:type="spellStart"/>
      <w:r w:rsidRPr="00235848">
        <w:rPr>
          <w:rFonts w:eastAsia="SimSun" w:cs="Arial"/>
          <w:i/>
          <w:iCs/>
          <w:lang w:val="ru-RU"/>
        </w:rPr>
        <w:instrText>Authority</w:instrText>
      </w:r>
      <w:proofErr w:type="spellEnd"/>
      <w:r w:rsidRPr="00235848">
        <w:rPr>
          <w:rFonts w:eastAsia="SimSun" w:cs="Arial"/>
          <w:i/>
          <w:iCs/>
          <w:lang w:val="ru-RU"/>
        </w:rPr>
        <w:instrText xml:space="preserve"> (BOCRA)</w:instrText>
      </w:r>
      <w:r w:rsidRPr="00235848">
        <w:rPr>
          <w:rFonts w:eastAsia="SimSun" w:cs="Arial"/>
          <w:lang w:val="ru-RU"/>
        </w:rPr>
        <w:instrText xml:space="preserve">, </w:instrText>
      </w:r>
      <w:proofErr w:type="spellStart"/>
      <w:r w:rsidRPr="00235848">
        <w:rPr>
          <w:rFonts w:eastAsia="SimSun" w:cs="Arial"/>
          <w:lang w:val="ru-RU"/>
        </w:rPr>
        <w:instrText>Gaborone</w:instrText>
      </w:r>
      <w:bookmarkEnd w:id="60"/>
      <w:proofErr w:type="spellEnd"/>
      <w:r w:rsidRPr="00235848">
        <w:rPr>
          <w:lang w:val="ru-RU"/>
        </w:rPr>
        <w:instrText>" \f C \l "1</w:instrText>
      </w:r>
      <w:proofErr w:type="gramStart"/>
      <w:r w:rsidRPr="00235848">
        <w:rPr>
          <w:lang w:val="ru-RU"/>
        </w:rPr>
        <w:instrText xml:space="preserve">" </w:instrText>
      </w:r>
      <w:r w:rsidRPr="00235848">
        <w:rPr>
          <w:rFonts w:eastAsia="SimSun" w:cs="Arial"/>
          <w:lang w:val="ru-RU"/>
        </w:rPr>
        <w:fldChar w:fldCharType="end"/>
      </w:r>
      <w:r w:rsidRPr="00235848">
        <w:rPr>
          <w:rFonts w:eastAsia="SimSun" w:cs="Arial"/>
          <w:lang w:val="ru-RU"/>
        </w:rPr>
        <w:t>,</w:t>
      </w:r>
      <w:proofErr w:type="gramEnd"/>
      <w:r w:rsidRPr="00235848">
        <w:rPr>
          <w:rFonts w:eastAsia="SimSun" w:cs="Arial"/>
          <w:lang w:val="ru-RU"/>
        </w:rPr>
        <w:t xml:space="preserve"> объявляет обновленный национальный план нумерации Ботсваны.</w:t>
      </w:r>
    </w:p>
    <w:p w:rsidR="0018569F" w:rsidRPr="00235848" w:rsidRDefault="0018569F" w:rsidP="00EB77FD">
      <w:pPr>
        <w:keepNext/>
        <w:spacing w:before="240" w:after="120"/>
        <w:jc w:val="center"/>
        <w:rPr>
          <w:rFonts w:eastAsia="SimSun" w:cs="Arial"/>
          <w:i/>
          <w:iCs/>
          <w:lang w:val="ru-RU"/>
        </w:rPr>
      </w:pPr>
      <w:r w:rsidRPr="00235848">
        <w:rPr>
          <w:i/>
          <w:iCs/>
          <w:lang w:val="ru-RU"/>
        </w:rPr>
        <w:t xml:space="preserve">Национальный план нумерации </w:t>
      </w:r>
      <w:r w:rsidRPr="00235848">
        <w:rPr>
          <w:rFonts w:eastAsia="SimSun" w:cs="Arial"/>
          <w:i/>
          <w:iCs/>
          <w:lang w:val="ru-RU"/>
        </w:rPr>
        <w:t>(NNP)</w:t>
      </w:r>
      <w:r w:rsidRPr="00235848">
        <w:rPr>
          <w:rFonts w:eastAsia="SimSun" w:cs="Calibri"/>
          <w:b/>
          <w:i/>
          <w:iCs/>
          <w:color w:val="800000"/>
          <w:sz w:val="22"/>
          <w:lang w:val="ru-RU"/>
        </w:rPr>
        <w:t xml:space="preserve"> 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22"/>
        <w:gridCol w:w="728"/>
        <w:gridCol w:w="816"/>
        <w:gridCol w:w="816"/>
        <w:gridCol w:w="816"/>
        <w:gridCol w:w="816"/>
        <w:gridCol w:w="816"/>
        <w:gridCol w:w="816"/>
        <w:gridCol w:w="816"/>
        <w:gridCol w:w="804"/>
      </w:tblGrid>
      <w:tr w:rsidR="0018569F" w:rsidRPr="00235848" w:rsidTr="0018569F">
        <w:trPr>
          <w:tblHeader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jc w:val="center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Первая цифра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jc w:val="center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Вторая цифра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F" w:rsidRPr="00235848" w:rsidRDefault="0018569F" w:rsidP="003C4EF2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Int’l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(a)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Упрощенный набор международного номера в регионе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Короткие коды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  <w:r w:rsidRPr="00235848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(b)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Франсистауна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)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Географическая нумерация (Габороне)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Палапай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)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Географическая нумерация (юго-восточный регион)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18569F" w:rsidRPr="00235848" w:rsidTr="0018569F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Нумерация персональной и подвижной связи</w:t>
            </w:r>
          </w:p>
        </w:tc>
      </w:tr>
      <w:tr w:rsidR="0018569F" w:rsidRPr="00235848" w:rsidTr="00D177C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Негеографическая нумерация (бесплатный вызов и т. д.)</w:t>
            </w:r>
          </w:p>
        </w:tc>
      </w:tr>
      <w:tr w:rsidR="0018569F" w:rsidRPr="00235848" w:rsidTr="00D177C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PRS</w:t>
            </w:r>
            <w:r w:rsidRPr="00235848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(c)</w:t>
            </w: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pStyle w:val="Tabletext"/>
              <w:spacing w:after="20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Зарезервировано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8569F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Em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(d)</w:t>
            </w:r>
          </w:p>
        </w:tc>
      </w:tr>
    </w:tbl>
    <w:p w:rsidR="0018569F" w:rsidRPr="00235848" w:rsidRDefault="0018569F" w:rsidP="0018569F">
      <w:pPr>
        <w:tabs>
          <w:tab w:val="left" w:pos="426"/>
          <w:tab w:val="left" w:pos="1418"/>
          <w:tab w:val="left" w:pos="3119"/>
        </w:tabs>
        <w:rPr>
          <w:rFonts w:asciiTheme="minorHAnsi" w:hAnsiTheme="minorHAnsi" w:cs="Arial"/>
          <w:highlight w:val="yellow"/>
          <w:lang w:val="ru-RU"/>
        </w:rPr>
      </w:pPr>
      <w:r w:rsidRPr="00235848">
        <w:rPr>
          <w:rFonts w:asciiTheme="minorHAnsi" w:hAnsiTheme="minorHAnsi" w:cs="Arial"/>
          <w:lang w:val="ru-RU"/>
        </w:rPr>
        <w:t>(a)</w:t>
      </w:r>
      <w:r w:rsidRPr="00235848">
        <w:rPr>
          <w:rFonts w:asciiTheme="minorHAnsi" w:hAnsiTheme="minorHAnsi" w:cs="Arial"/>
          <w:lang w:val="ru-RU"/>
        </w:rPr>
        <w:tab/>
      </w:r>
      <w:proofErr w:type="spellStart"/>
      <w:r w:rsidRPr="00235848">
        <w:rPr>
          <w:rFonts w:asciiTheme="minorHAnsi" w:hAnsiTheme="minorHAnsi" w:cs="Arial"/>
          <w:lang w:val="ru-RU"/>
        </w:rPr>
        <w:t>Int’l</w:t>
      </w:r>
      <w:proofErr w:type="spellEnd"/>
      <w:r w:rsidRPr="00235848">
        <w:rPr>
          <w:rFonts w:asciiTheme="minorHAnsi" w:hAnsiTheme="minorHAnsi" w:cs="Arial"/>
          <w:lang w:val="ru-RU"/>
        </w:rPr>
        <w:t>: код доступа к международной связи</w:t>
      </w:r>
    </w:p>
    <w:p w:rsidR="0018569F" w:rsidRPr="00235848" w:rsidRDefault="0018569F" w:rsidP="0018569F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ru-RU"/>
        </w:rPr>
      </w:pPr>
      <w:r w:rsidRPr="00235848">
        <w:rPr>
          <w:rFonts w:asciiTheme="minorHAnsi" w:hAnsiTheme="minorHAnsi" w:cs="Arial"/>
          <w:lang w:val="ru-RU"/>
        </w:rPr>
        <w:t>(b)</w:t>
      </w:r>
      <w:r w:rsidRPr="00235848">
        <w:rPr>
          <w:rFonts w:asciiTheme="minorHAnsi" w:hAnsiTheme="minorHAnsi" w:cs="Arial"/>
          <w:lang w:val="ru-RU"/>
        </w:rPr>
        <w:tab/>
        <w:t>NG: негеографическая нумерация</w:t>
      </w:r>
    </w:p>
    <w:p w:rsidR="0018569F" w:rsidRPr="00235848" w:rsidRDefault="0018569F" w:rsidP="0018569F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ru-RU"/>
        </w:rPr>
      </w:pPr>
      <w:r w:rsidRPr="00235848">
        <w:rPr>
          <w:rFonts w:asciiTheme="minorHAnsi" w:hAnsiTheme="minorHAnsi" w:cs="Arial"/>
          <w:lang w:val="ru-RU"/>
        </w:rPr>
        <w:t>(c)</w:t>
      </w:r>
      <w:r w:rsidRPr="00235848">
        <w:rPr>
          <w:rFonts w:asciiTheme="minorHAnsi" w:hAnsiTheme="minorHAnsi" w:cs="Arial"/>
          <w:lang w:val="ru-RU"/>
        </w:rPr>
        <w:tab/>
        <w:t>PRS: услуги по повышенному тарифу (негеографические)</w:t>
      </w:r>
    </w:p>
    <w:p w:rsidR="0018569F" w:rsidRPr="00235848" w:rsidRDefault="0018569F" w:rsidP="0018569F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ru-RU"/>
        </w:rPr>
      </w:pPr>
      <w:r w:rsidRPr="00235848">
        <w:rPr>
          <w:rFonts w:asciiTheme="minorHAnsi" w:hAnsiTheme="minorHAnsi" w:cs="Arial"/>
          <w:lang w:val="ru-RU"/>
        </w:rPr>
        <w:t>(d)</w:t>
      </w:r>
      <w:r w:rsidRPr="00235848">
        <w:rPr>
          <w:rFonts w:asciiTheme="minorHAnsi" w:hAnsiTheme="minorHAnsi" w:cs="Arial"/>
          <w:lang w:val="ru-RU"/>
        </w:rPr>
        <w:tab/>
      </w:r>
      <w:proofErr w:type="spellStart"/>
      <w:r w:rsidRPr="00235848">
        <w:rPr>
          <w:rFonts w:asciiTheme="minorHAnsi" w:hAnsiTheme="minorHAnsi" w:cs="Arial"/>
          <w:lang w:val="ru-RU"/>
        </w:rPr>
        <w:t>Em</w:t>
      </w:r>
      <w:proofErr w:type="spellEnd"/>
      <w:r w:rsidRPr="00235848">
        <w:rPr>
          <w:rFonts w:asciiTheme="minorHAnsi" w:hAnsiTheme="minorHAnsi" w:cs="Arial"/>
          <w:lang w:val="ru-RU"/>
        </w:rPr>
        <w:t>: код(ы) экстренного вызова (999, 998, 997)</w:t>
      </w:r>
    </w:p>
    <w:p w:rsidR="0018569F" w:rsidRPr="00235848" w:rsidRDefault="003C4EF2" w:rsidP="00EB77FD">
      <w:pPr>
        <w:keepNext/>
        <w:keepLines/>
        <w:pageBreakBefore/>
        <w:spacing w:before="240" w:after="120"/>
        <w:jc w:val="center"/>
        <w:rPr>
          <w:rFonts w:asciiTheme="minorHAnsi" w:hAnsiTheme="minorHAnsi" w:cs="Arial"/>
          <w:i/>
          <w:iCs/>
          <w:highlight w:val="yellow"/>
          <w:lang w:val="ru-RU"/>
        </w:rPr>
      </w:pPr>
      <w:r w:rsidRPr="00235848">
        <w:rPr>
          <w:lang w:val="ru-RU"/>
        </w:rPr>
        <w:lastRenderedPageBreak/>
        <w:t>Диапазоны географических номеров</w:t>
      </w: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1783"/>
        <w:gridCol w:w="2524"/>
        <w:gridCol w:w="1931"/>
      </w:tblGrid>
      <w:tr w:rsidR="003C4EF2" w:rsidRPr="00235848" w:rsidTr="003C4EF2">
        <w:trPr>
          <w:cantSplit/>
          <w:trHeight w:val="20"/>
          <w:tblHeader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F2" w:rsidRPr="00235848" w:rsidRDefault="003C4EF2" w:rsidP="003C4EF2">
            <w:pPr>
              <w:pStyle w:val="Tablehead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Зона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F2" w:rsidRPr="00235848" w:rsidRDefault="003C4EF2" w:rsidP="003C4EF2">
            <w:pPr>
              <w:pStyle w:val="Tablehead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Диапазон номеров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F2" w:rsidRPr="00235848" w:rsidRDefault="003C4EF2" w:rsidP="003C4EF2">
            <w:pPr>
              <w:pStyle w:val="Tablehead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Тестовый номер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F2" w:rsidRPr="00235848" w:rsidRDefault="003C4EF2" w:rsidP="003C4EF2">
            <w:pPr>
              <w:pStyle w:val="Tablehead"/>
              <w:rPr>
                <w:rFonts w:asciiTheme="minorHAnsi" w:hAnsiTheme="minorHAnsi" w:cstheme="minorHAnsi"/>
                <w:b w:val="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Длина номера</w:t>
            </w:r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Область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Рамоцва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539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539 0100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Область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Махалапье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472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476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477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471 0100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Область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Ганзи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659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659 6100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Область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Палапье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491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492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493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494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495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492 0100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Область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Селеби-Пхикве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261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262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264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261 0100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szCs w:val="18"/>
                <w:lang w:val="ru-RU"/>
              </w:rPr>
              <w:t>Франсистауна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241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242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243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244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248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241 0100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Летлхакане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/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Орапа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295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297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298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297 0100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Кгалагади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654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654 0100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Зона Серове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463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463 0100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Молепололе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591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592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593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594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599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592 0100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Мауна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686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687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686 0100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Зона пригородов Габороне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310 2771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Баролонга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/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Нгвакеце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544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548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549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544 0100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Мочуди</w:t>
            </w:r>
            <w:proofErr w:type="spellEnd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572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573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574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577 XXXX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577 7100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Зона Габороне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394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395 XXXX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395 8100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lastRenderedPageBreak/>
              <w:t>Зона Габороне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391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397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355 XXXX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355 1100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Зона Габороне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313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315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316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317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318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319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315 9095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Лобаце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533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533 0100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 xml:space="preserve">Зона </w:t>
            </w:r>
            <w:proofErr w:type="spellStart"/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Джваненга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588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588 0100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Зона Габороне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36X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370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371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393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363 6400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  <w:tr w:rsidR="003C4EF2" w:rsidRPr="00235848" w:rsidTr="003C4EF2">
        <w:trPr>
          <w:cantSplit/>
          <w:trHeight w:val="20"/>
          <w:jc w:val="center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 w:val="0"/>
                <w:color w:val="000000"/>
                <w:szCs w:val="18"/>
                <w:lang w:val="ru-RU"/>
              </w:rPr>
              <w:t>Зона Касане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621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622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623 XXXX</w:t>
            </w: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625 XXXX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3C4EF2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625 0250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F2" w:rsidRPr="00235848" w:rsidRDefault="00EB77FD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  <w:r w:rsidR="003C4EF2"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  <w:proofErr w:type="spellEnd"/>
          </w:p>
        </w:tc>
      </w:tr>
    </w:tbl>
    <w:p w:rsidR="0018569F" w:rsidRPr="00235848" w:rsidRDefault="003C4EF2" w:rsidP="00EB77FD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lang w:val="ru-RU"/>
        </w:rPr>
      </w:pPr>
      <w:r w:rsidRPr="00235848">
        <w:rPr>
          <w:lang w:val="ru-RU"/>
        </w:rPr>
        <w:t>Длина всех номеров фиксированных линий в Ботсване составляет семь (7) цифр.</w:t>
      </w:r>
    </w:p>
    <w:p w:rsidR="0018569F" w:rsidRPr="00235848" w:rsidRDefault="00EB77FD" w:rsidP="00EB77FD">
      <w:pPr>
        <w:keepNext/>
        <w:spacing w:before="480" w:after="240"/>
        <w:jc w:val="center"/>
        <w:rPr>
          <w:rFonts w:asciiTheme="minorHAnsi" w:hAnsiTheme="minorHAnsi" w:cs="Arial"/>
          <w:i/>
          <w:iCs/>
          <w:lang w:val="ru-RU"/>
        </w:rPr>
      </w:pPr>
      <w:r w:rsidRPr="00235848">
        <w:rPr>
          <w:i/>
          <w:iCs/>
          <w:lang w:val="ru-RU"/>
        </w:rPr>
        <w:t>Присвоенные диапазоны номеров подвижной связи</w:t>
      </w:r>
      <w:r w:rsidRPr="00235848">
        <w:rPr>
          <w:rFonts w:asciiTheme="minorHAnsi" w:hAnsiTheme="minorHAnsi" w:cs="Arial"/>
          <w:i/>
          <w:iCs/>
          <w:lang w:val="ru-RU"/>
        </w:rPr>
        <w:t xml:space="preserve"> </w:t>
      </w:r>
      <w:r w:rsidR="00230087" w:rsidRPr="00235848">
        <w:rPr>
          <w:rFonts w:asciiTheme="minorHAnsi" w:hAnsiTheme="minorHAnsi" w:cs="Arial"/>
          <w:i/>
          <w:iCs/>
          <w:lang w:val="ru-RU"/>
        </w:rPr>
        <w:t xml:space="preserve">и </w:t>
      </w:r>
      <w:proofErr w:type="spellStart"/>
      <w:r w:rsidR="0018569F" w:rsidRPr="00235848">
        <w:rPr>
          <w:rFonts w:asciiTheme="minorHAnsi" w:hAnsiTheme="minorHAnsi" w:cs="Arial"/>
          <w:i/>
          <w:iCs/>
          <w:lang w:val="ru-RU"/>
        </w:rPr>
        <w:t>VoIP</w:t>
      </w:r>
      <w:proofErr w:type="spellEnd"/>
      <w:r w:rsidR="0018569F" w:rsidRPr="00235848">
        <w:rPr>
          <w:rFonts w:asciiTheme="minorHAnsi" w:hAnsiTheme="minorHAnsi" w:cs="Arial"/>
          <w:i/>
          <w:iCs/>
          <w:lang w:val="ru-RU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77"/>
      </w:tblGrid>
      <w:tr w:rsidR="0018569F" w:rsidRPr="00235848" w:rsidTr="003C4EF2">
        <w:trPr>
          <w:cantSplit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EB77FD" w:rsidP="00EB77FD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EB77FD" w:rsidP="00EB77FD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Диапазон номеров подвижной связи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Mascom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71 000 000 – 71 999 999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74 000 000 – 74 299 999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74 500 000 – 74 799 999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75 400 000 – 75 699 999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75 900 000 – 75 999 999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76 000 000 – 76 299 999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76 600 000 – 76 799 999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77 000 000 – 77 199 999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77 600 000 – 77 799 999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77 800 000 – 77 899 999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72 000 000 – 72 999 999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74 300 000 – 74 499 999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74 800 000 – 74 899 999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75 000 000 – 75 399 999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75 700 000 – 75 799 999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76 300 000 – 76 599 999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76 900 000 – 76 999 999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77 400 000 – 77 599 999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Corporation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(BTCL)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73 000 000 – 73 999 999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74 900 000 – 74 999 999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75 800 000 – 75 899 999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76 800 000 – 76 899 999</w:t>
            </w:r>
            <w:r w:rsidRPr="0023584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77 200 000 – 77 200 999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7498F">
            <w:pPr>
              <w:pageBreakBefore/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lastRenderedPageBreak/>
              <w:t>Virtual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Business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Services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7498F">
            <w:pPr>
              <w:pageBreakBefore/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79 100 000 – 79 100 999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AfriTel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79 101 000 – 79 101 999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Global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Broadband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Solutions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79 102 000 – 79 102 999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Business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Solutions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Consultants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79 103 000 – 79 103 999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Fourth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Dimension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79 104 000 – 79 104 999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OPQ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Net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79 105 000 – 79 105 999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Mega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Internet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79 106 000 – 79 106 999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Stature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OpenVoice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bCs/>
                <w:sz w:val="18"/>
                <w:szCs w:val="18"/>
                <w:lang w:val="ru-RU"/>
              </w:rPr>
              <w:t>79 107 000 – 79 107 999</w:t>
            </w:r>
            <w:r w:rsidRPr="00235848">
              <w:rPr>
                <w:rFonts w:asciiTheme="minorHAnsi" w:eastAsiaTheme="majorEastAsia" w:hAnsiTheme="minorHAnsi" w:cstheme="minorHAnsi"/>
                <w:bCs/>
                <w:sz w:val="18"/>
                <w:szCs w:val="18"/>
                <w:lang w:val="ru-RU"/>
              </w:rPr>
              <w:br/>
              <w:t>79 113 000 – 79 113 999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Tsagae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Communications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79 108 000 – 79 108 999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MicroTeck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Enterprises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79 109 000 – 79 109 999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Microla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79 110 000 – 79 110 999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Internet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Options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79 111 000 – 79 111 999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FDI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Foneworx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79 112 000 – 79 112 999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MTN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Business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Solutions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79 114 000 - 79 114 999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Abari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Communications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79 115 000 – 79 115 999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Mission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Communications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79 116 000 – 79 116 999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ConceroTel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79 117 000 – 79 117 999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Paratus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Africa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79 118 000 – 79 118 999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Blue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Pearl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Communications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T/A ROI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79 119 000 – 79 119 999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left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Dapit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Ventures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T/A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GCSat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Botswana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F" w:rsidRPr="00235848" w:rsidRDefault="0018569F" w:rsidP="003C4E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20" w:after="20"/>
              <w:jc w:val="center"/>
              <w:textAlignment w:val="auto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 w:eastAsia="fr-FR"/>
              </w:rPr>
              <w:t>79 120 000 – 79 120 999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t>79 200 000 – 79 209 999</w:t>
            </w:r>
            <w:r w:rsidRPr="00235848">
              <w:rPr>
                <w:rFonts w:asciiTheme="minorHAnsi" w:eastAsiaTheme="majorEastAsia" w:hAnsiTheme="minorHAnsi" w:cstheme="minorHAnsi"/>
                <w:color w:val="000000"/>
                <w:sz w:val="18"/>
                <w:szCs w:val="18"/>
                <w:lang w:val="ru-RU"/>
              </w:rPr>
              <w:br/>
              <w:t>79 220 000 – 79 229 999</w:t>
            </w:r>
          </w:p>
        </w:tc>
      </w:tr>
      <w:tr w:rsidR="0018569F" w:rsidRPr="00235848" w:rsidTr="003C4EF2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left"/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Botswana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Corporation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 xml:space="preserve"> (BTCL)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left" w:pos="1059"/>
              </w:tabs>
              <w:spacing w:before="20" w:after="20"/>
              <w:jc w:val="center"/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Theme="majorEastAsia" w:hAnsiTheme="minorHAnsi" w:cstheme="minorHAnsi"/>
                <w:sz w:val="18"/>
                <w:szCs w:val="18"/>
                <w:lang w:val="ru-RU"/>
              </w:rPr>
              <w:t>79 210 000 – 79 219 999</w:t>
            </w:r>
          </w:p>
        </w:tc>
      </w:tr>
    </w:tbl>
    <w:p w:rsidR="0018569F" w:rsidRPr="00235848" w:rsidRDefault="0017498F" w:rsidP="00652175">
      <w:pPr>
        <w:overflowPunct/>
        <w:autoSpaceDE/>
        <w:autoSpaceDN/>
        <w:adjustRightInd/>
        <w:jc w:val="left"/>
        <w:textAlignment w:val="auto"/>
        <w:rPr>
          <w:rFonts w:eastAsia="SimSun"/>
          <w:lang w:val="ru-RU" w:bidi="ar-EG"/>
        </w:rPr>
      </w:pPr>
      <w:r w:rsidRPr="00235848">
        <w:rPr>
          <w:lang w:val="ru-RU"/>
        </w:rPr>
        <w:t xml:space="preserve">Длина всех номеров подвижной связи и </w:t>
      </w:r>
      <w:proofErr w:type="spellStart"/>
      <w:r w:rsidRPr="00235848">
        <w:rPr>
          <w:lang w:val="ru-RU"/>
        </w:rPr>
        <w:t>VoIP</w:t>
      </w:r>
      <w:proofErr w:type="spellEnd"/>
      <w:r w:rsidRPr="00235848">
        <w:rPr>
          <w:lang w:val="ru-RU"/>
        </w:rPr>
        <w:t xml:space="preserve"> в Ботсване составляет восемь (8) цифр.</w:t>
      </w:r>
    </w:p>
    <w:p w:rsidR="0018569F" w:rsidRPr="00235848" w:rsidRDefault="00652175" w:rsidP="0018569F">
      <w:pPr>
        <w:keepNext/>
        <w:spacing w:before="360" w:after="120"/>
        <w:jc w:val="center"/>
        <w:rPr>
          <w:rFonts w:eastAsia="SimSun"/>
          <w:i/>
          <w:iCs/>
          <w:lang w:val="ru-RU" w:bidi="ar-EG"/>
        </w:rPr>
      </w:pPr>
      <w:r w:rsidRPr="00235848">
        <w:rPr>
          <w:rFonts w:eastAsia="SimSun"/>
          <w:i/>
          <w:iCs/>
          <w:lang w:val="ru-RU" w:bidi="ar-EG"/>
        </w:rPr>
        <w:t>Национальные коды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7"/>
        <w:gridCol w:w="1701"/>
      </w:tblGrid>
      <w:tr w:rsidR="0018569F" w:rsidRPr="00235848" w:rsidTr="003C4EF2">
        <w:trPr>
          <w:tblHeader/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7498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r w:rsidRPr="00235848">
              <w:rPr>
                <w:color w:val="000000"/>
                <w:lang w:val="ru-RU"/>
              </w:rPr>
              <w:t>Код страны в системе подвижной связи</w:t>
            </w: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</w:t>
            </w:r>
            <w:r w:rsidR="0018569F"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(E.212 MCC)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652</w:t>
            </w:r>
          </w:p>
        </w:tc>
      </w:tr>
      <w:tr w:rsidR="0018569F" w:rsidRPr="00235848" w:rsidTr="003C4EF2">
        <w:trPr>
          <w:tblHeader/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23008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Mascom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Wireless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(MNC – </w:t>
            </w:r>
            <w:r w:rsidR="00230087" w:rsidRPr="00235848">
              <w:rPr>
                <w:color w:val="000000"/>
                <w:lang w:val="ru-RU"/>
              </w:rPr>
              <w:t>к</w:t>
            </w:r>
            <w:r w:rsidR="0017498F" w:rsidRPr="00235848">
              <w:rPr>
                <w:color w:val="000000"/>
                <w:lang w:val="ru-RU"/>
              </w:rPr>
              <w:t>од сети подвижной связи</w:t>
            </w: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01</w:t>
            </w:r>
          </w:p>
        </w:tc>
      </w:tr>
      <w:tr w:rsidR="0018569F" w:rsidRPr="00235848" w:rsidTr="003C4EF2">
        <w:trPr>
          <w:tblHeader/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Orange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Botswana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(MNC – </w:t>
            </w:r>
            <w:r w:rsidR="00230087" w:rsidRPr="00235848">
              <w:rPr>
                <w:color w:val="000000"/>
                <w:lang w:val="ru-RU"/>
              </w:rPr>
              <w:t>к</w:t>
            </w:r>
            <w:r w:rsidR="0017498F" w:rsidRPr="00235848">
              <w:rPr>
                <w:color w:val="000000"/>
                <w:lang w:val="ru-RU"/>
              </w:rPr>
              <w:t>од сети подвижной связи</w:t>
            </w: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02</w:t>
            </w:r>
          </w:p>
        </w:tc>
      </w:tr>
      <w:tr w:rsidR="0018569F" w:rsidRPr="00235848" w:rsidTr="003C4EF2">
        <w:trPr>
          <w:tblHeader/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17498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Botswana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Telecommunications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Corporation</w:t>
            </w:r>
            <w:proofErr w:type="spellEnd"/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 xml:space="preserve"> (BTCL) (MNC – </w:t>
            </w:r>
            <w:r w:rsidR="0017498F" w:rsidRPr="00235848">
              <w:rPr>
                <w:color w:val="000000"/>
                <w:lang w:val="ru-RU"/>
              </w:rPr>
              <w:t>код сети подвижной связи</w:t>
            </w: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9F" w:rsidRPr="00235848" w:rsidRDefault="0018569F" w:rsidP="003C4EF2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Cs w:val="22"/>
                <w:lang w:val="ru-RU"/>
              </w:rPr>
            </w:pPr>
            <w:r w:rsidRPr="00235848">
              <w:rPr>
                <w:rFonts w:asciiTheme="minorHAnsi" w:hAnsiTheme="minorHAnsi" w:cs="Arial"/>
                <w:color w:val="000000"/>
                <w:szCs w:val="22"/>
                <w:lang w:val="ru-RU"/>
              </w:rPr>
              <w:t>04</w:t>
            </w:r>
          </w:p>
        </w:tc>
      </w:tr>
    </w:tbl>
    <w:p w:rsidR="0018569F" w:rsidRPr="00235848" w:rsidRDefault="0017498F" w:rsidP="00652175">
      <w:pPr>
        <w:spacing w:before="240"/>
        <w:rPr>
          <w:rFonts w:asciiTheme="minorHAnsi" w:hAnsiTheme="minorHAnsi" w:cs="Arial"/>
          <w:highlight w:val="yellow"/>
          <w:lang w:val="ru-RU" w:bidi="ar-EG"/>
        </w:rPr>
      </w:pPr>
      <w:r w:rsidRPr="00235848">
        <w:rPr>
          <w:lang w:val="ru-RU"/>
        </w:rPr>
        <w:t>Всем администрациям и признанным эксплуатационным организациям (ПЭО) предлагается обеспечить своевременное введение вышеуказанных диапазонов номеров.</w:t>
      </w:r>
    </w:p>
    <w:p w:rsidR="0018569F" w:rsidRPr="00235848" w:rsidRDefault="0017498F" w:rsidP="0017498F">
      <w:pPr>
        <w:spacing w:before="360"/>
        <w:rPr>
          <w:rFonts w:asciiTheme="minorHAnsi" w:hAnsiTheme="minorHAnsi" w:cs="Arial"/>
          <w:lang w:val="ru-RU"/>
        </w:rPr>
      </w:pPr>
      <w:r w:rsidRPr="00235848">
        <w:rPr>
          <w:rFonts w:asciiTheme="minorHAnsi" w:hAnsiTheme="minorHAnsi" w:cs="Arial"/>
          <w:lang w:val="ru-RU"/>
        </w:rPr>
        <w:t>Для контактов</w:t>
      </w:r>
      <w:r w:rsidR="0018569F" w:rsidRPr="00235848">
        <w:rPr>
          <w:rFonts w:asciiTheme="minorHAnsi" w:hAnsiTheme="minorHAnsi" w:cs="Arial"/>
          <w:lang w:val="ru-RU"/>
        </w:rPr>
        <w:t>:</w:t>
      </w:r>
    </w:p>
    <w:p w:rsidR="0018569F" w:rsidRPr="00235848" w:rsidRDefault="0018569F" w:rsidP="00D177C0">
      <w:pPr>
        <w:tabs>
          <w:tab w:val="clear" w:pos="1276"/>
          <w:tab w:val="left" w:pos="1560"/>
        </w:tabs>
        <w:spacing w:before="0"/>
        <w:ind w:left="567" w:hanging="567"/>
        <w:jc w:val="left"/>
        <w:rPr>
          <w:rFonts w:asciiTheme="minorHAnsi" w:hAnsiTheme="minorHAnsi" w:cs="Arial"/>
          <w:lang w:val="ru-RU"/>
        </w:rPr>
      </w:pPr>
      <w:r w:rsidRPr="00235848">
        <w:rPr>
          <w:rFonts w:asciiTheme="minorHAnsi" w:hAnsiTheme="minorHAnsi" w:cs="Arial"/>
          <w:lang w:val="ru-RU"/>
        </w:rPr>
        <w:tab/>
      </w:r>
      <w:proofErr w:type="spellStart"/>
      <w:r w:rsidRPr="00235848">
        <w:rPr>
          <w:rFonts w:asciiTheme="minorHAnsi" w:hAnsiTheme="minorHAnsi" w:cs="Arial"/>
          <w:lang w:val="ru-RU"/>
        </w:rPr>
        <w:t>Botswana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</w:t>
      </w:r>
      <w:proofErr w:type="spellStart"/>
      <w:r w:rsidRPr="00235848">
        <w:rPr>
          <w:rFonts w:asciiTheme="minorHAnsi" w:hAnsiTheme="minorHAnsi" w:cs="Arial"/>
          <w:lang w:val="ru-RU"/>
        </w:rPr>
        <w:t>Communications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</w:t>
      </w:r>
      <w:proofErr w:type="spellStart"/>
      <w:r w:rsidRPr="00235848">
        <w:rPr>
          <w:rFonts w:asciiTheme="minorHAnsi" w:hAnsiTheme="minorHAnsi" w:cs="Arial"/>
          <w:lang w:val="ru-RU"/>
        </w:rPr>
        <w:t>Regulatory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</w:t>
      </w:r>
      <w:proofErr w:type="spellStart"/>
      <w:r w:rsidRPr="00235848">
        <w:rPr>
          <w:rFonts w:asciiTheme="minorHAnsi" w:hAnsiTheme="minorHAnsi" w:cs="Arial"/>
          <w:lang w:val="ru-RU"/>
        </w:rPr>
        <w:t>Authority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(BOCRA)</w:t>
      </w:r>
      <w:r w:rsidRPr="00235848">
        <w:rPr>
          <w:rFonts w:asciiTheme="minorHAnsi" w:hAnsiTheme="minorHAnsi" w:cs="Arial"/>
          <w:lang w:val="ru-RU"/>
        </w:rPr>
        <w:br/>
      </w:r>
      <w:proofErr w:type="spellStart"/>
      <w:r w:rsidRPr="00235848">
        <w:rPr>
          <w:rFonts w:asciiTheme="minorHAnsi" w:hAnsiTheme="minorHAnsi" w:cs="Arial"/>
          <w:lang w:val="ru-RU"/>
        </w:rPr>
        <w:t>Plot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50671, </w:t>
      </w:r>
      <w:proofErr w:type="spellStart"/>
      <w:r w:rsidRPr="00235848">
        <w:rPr>
          <w:rFonts w:asciiTheme="minorHAnsi" w:hAnsiTheme="minorHAnsi" w:cs="Arial"/>
          <w:lang w:val="ru-RU"/>
        </w:rPr>
        <w:t>Independence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</w:t>
      </w:r>
      <w:proofErr w:type="spellStart"/>
      <w:r w:rsidRPr="00235848">
        <w:rPr>
          <w:rFonts w:asciiTheme="minorHAnsi" w:hAnsiTheme="minorHAnsi" w:cs="Arial"/>
          <w:lang w:val="ru-RU"/>
        </w:rPr>
        <w:t>Avenue</w:t>
      </w:r>
      <w:proofErr w:type="spellEnd"/>
      <w:r w:rsidRPr="00235848">
        <w:rPr>
          <w:rFonts w:asciiTheme="minorHAnsi" w:hAnsiTheme="minorHAnsi" w:cs="Arial"/>
          <w:lang w:val="ru-RU"/>
        </w:rPr>
        <w:br/>
      </w:r>
      <w:proofErr w:type="spellStart"/>
      <w:r w:rsidRPr="00235848">
        <w:rPr>
          <w:rFonts w:asciiTheme="minorHAnsi" w:hAnsiTheme="minorHAnsi" w:cs="Arial"/>
          <w:lang w:val="ru-RU"/>
        </w:rPr>
        <w:t>Private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</w:t>
      </w:r>
      <w:proofErr w:type="spellStart"/>
      <w:r w:rsidRPr="00235848">
        <w:rPr>
          <w:rFonts w:asciiTheme="minorHAnsi" w:hAnsiTheme="minorHAnsi" w:cs="Arial"/>
          <w:lang w:val="ru-RU"/>
        </w:rPr>
        <w:t>Bag</w:t>
      </w:r>
      <w:proofErr w:type="spellEnd"/>
      <w:r w:rsidRPr="00235848">
        <w:rPr>
          <w:rFonts w:asciiTheme="minorHAnsi" w:hAnsiTheme="minorHAnsi" w:cs="Arial"/>
          <w:lang w:val="ru-RU"/>
        </w:rPr>
        <w:t xml:space="preserve"> 00495</w:t>
      </w:r>
      <w:r w:rsidRPr="00235848">
        <w:rPr>
          <w:rFonts w:asciiTheme="minorHAnsi" w:hAnsiTheme="minorHAnsi" w:cs="Arial"/>
          <w:lang w:val="ru-RU"/>
        </w:rPr>
        <w:br/>
        <w:t>GABORONE</w:t>
      </w:r>
      <w:r w:rsidRPr="00235848">
        <w:rPr>
          <w:rFonts w:asciiTheme="minorHAnsi" w:hAnsiTheme="minorHAnsi" w:cs="Arial"/>
          <w:lang w:val="ru-RU"/>
        </w:rPr>
        <w:br/>
      </w:r>
      <w:proofErr w:type="spellStart"/>
      <w:r w:rsidRPr="00235848">
        <w:rPr>
          <w:rFonts w:asciiTheme="minorHAnsi" w:hAnsiTheme="minorHAnsi" w:cs="Arial"/>
          <w:lang w:val="ru-RU"/>
        </w:rPr>
        <w:t>Botswana</w:t>
      </w:r>
      <w:proofErr w:type="spellEnd"/>
      <w:r w:rsidRPr="00235848">
        <w:rPr>
          <w:rFonts w:asciiTheme="minorHAnsi" w:hAnsiTheme="minorHAnsi" w:cs="Arial"/>
          <w:lang w:val="ru-RU"/>
        </w:rPr>
        <w:br/>
      </w:r>
      <w:proofErr w:type="gramStart"/>
      <w:r w:rsidR="00597FC7" w:rsidRPr="00235848">
        <w:rPr>
          <w:rFonts w:asciiTheme="minorHAnsi" w:hAnsiTheme="minorHAnsi" w:cs="Arial"/>
          <w:lang w:val="ru-RU"/>
        </w:rPr>
        <w:t>Тел.</w:t>
      </w:r>
      <w:r w:rsidRPr="00235848">
        <w:rPr>
          <w:rFonts w:asciiTheme="minorHAnsi" w:hAnsiTheme="minorHAnsi" w:cs="Arial"/>
          <w:lang w:val="ru-RU"/>
        </w:rPr>
        <w:t>:</w:t>
      </w:r>
      <w:r w:rsidRPr="00235848">
        <w:rPr>
          <w:rFonts w:asciiTheme="minorHAnsi" w:hAnsiTheme="minorHAnsi" w:cs="Arial"/>
          <w:lang w:val="ru-RU"/>
        </w:rPr>
        <w:tab/>
      </w:r>
      <w:proofErr w:type="gramEnd"/>
      <w:r w:rsidRPr="00235848">
        <w:rPr>
          <w:rFonts w:asciiTheme="minorHAnsi" w:hAnsiTheme="minorHAnsi" w:cs="Arial"/>
          <w:lang w:val="ru-RU"/>
        </w:rPr>
        <w:t xml:space="preserve">+267 395 7755 </w:t>
      </w:r>
      <w:r w:rsidRPr="00235848">
        <w:rPr>
          <w:rFonts w:asciiTheme="minorHAnsi" w:hAnsiTheme="minorHAnsi" w:cs="Arial"/>
          <w:lang w:val="ru-RU"/>
        </w:rPr>
        <w:br/>
      </w:r>
      <w:r w:rsidR="00597FC7" w:rsidRPr="00235848">
        <w:rPr>
          <w:rFonts w:asciiTheme="minorHAnsi" w:hAnsiTheme="minorHAnsi" w:cs="Arial"/>
          <w:lang w:val="ru-RU"/>
        </w:rPr>
        <w:t>Факс</w:t>
      </w:r>
      <w:r w:rsidRPr="00235848">
        <w:rPr>
          <w:rFonts w:asciiTheme="minorHAnsi" w:hAnsiTheme="minorHAnsi" w:cs="Arial"/>
          <w:lang w:val="ru-RU"/>
        </w:rPr>
        <w:t xml:space="preserve">: </w:t>
      </w:r>
      <w:r w:rsidRPr="00235848">
        <w:rPr>
          <w:rFonts w:asciiTheme="minorHAnsi" w:hAnsiTheme="minorHAnsi" w:cs="Arial"/>
          <w:lang w:val="ru-RU"/>
        </w:rPr>
        <w:tab/>
        <w:t>+267 395 7976</w:t>
      </w:r>
      <w:r w:rsidRPr="00235848">
        <w:rPr>
          <w:rFonts w:asciiTheme="minorHAnsi" w:hAnsiTheme="minorHAnsi" w:cs="Arial"/>
          <w:lang w:val="ru-RU"/>
        </w:rPr>
        <w:br/>
      </w:r>
      <w:proofErr w:type="spellStart"/>
      <w:r w:rsidR="00597FC7" w:rsidRPr="00235848">
        <w:rPr>
          <w:rFonts w:asciiTheme="minorHAnsi" w:hAnsiTheme="minorHAnsi" w:cs="Arial"/>
          <w:lang w:val="ru-RU"/>
        </w:rPr>
        <w:t>Эл.почта</w:t>
      </w:r>
      <w:proofErr w:type="spellEnd"/>
      <w:r w:rsidRPr="00235848">
        <w:rPr>
          <w:rFonts w:asciiTheme="minorHAnsi" w:hAnsiTheme="minorHAnsi" w:cs="Arial"/>
          <w:lang w:val="ru-RU"/>
        </w:rPr>
        <w:t>:</w:t>
      </w:r>
      <w:r w:rsidRPr="00235848">
        <w:rPr>
          <w:rFonts w:asciiTheme="minorHAnsi" w:hAnsiTheme="minorHAnsi" w:cs="Arial"/>
          <w:lang w:val="ru-RU"/>
        </w:rPr>
        <w:tab/>
      </w:r>
      <w:hyperlink r:id="rId13" w:history="1">
        <w:r w:rsidR="00D177C0" w:rsidRPr="00235848">
          <w:rPr>
            <w:rStyle w:val="Hyperlink"/>
            <w:rFonts w:asciiTheme="minorHAnsi" w:hAnsiTheme="minorHAnsi" w:cs="Arial"/>
            <w:lang w:val="ru-RU"/>
          </w:rPr>
          <w:t>technical@bocra.org.bw</w:t>
        </w:r>
      </w:hyperlink>
      <w:r w:rsidRPr="00235848">
        <w:rPr>
          <w:rFonts w:asciiTheme="minorHAnsi" w:hAnsiTheme="minorHAnsi" w:cs="Arial"/>
          <w:lang w:val="ru-RU"/>
        </w:rPr>
        <w:br/>
        <w:t>URL:</w:t>
      </w:r>
      <w:r w:rsidRPr="00235848">
        <w:rPr>
          <w:rFonts w:asciiTheme="minorHAnsi" w:hAnsiTheme="minorHAnsi" w:cs="Arial"/>
          <w:lang w:val="ru-RU"/>
        </w:rPr>
        <w:tab/>
      </w:r>
      <w:hyperlink r:id="rId14" w:history="1">
        <w:r w:rsidRPr="00235848">
          <w:rPr>
            <w:rStyle w:val="Hyperlink"/>
            <w:rFonts w:asciiTheme="minorHAnsi" w:hAnsiTheme="minorHAnsi" w:cs="Arial"/>
            <w:lang w:val="ru-RU"/>
          </w:rPr>
          <w:t>www.bocra.org.bw</w:t>
        </w:r>
      </w:hyperlink>
    </w:p>
    <w:p w:rsidR="00C73889" w:rsidRPr="00235848" w:rsidRDefault="00C73889" w:rsidP="00C73889">
      <w:pPr>
        <w:pStyle w:val="Heading20"/>
        <w:keepLines/>
        <w:pageBreakBefore/>
        <w:rPr>
          <w:szCs w:val="26"/>
          <w:lang w:val="ru-RU"/>
        </w:rPr>
      </w:pPr>
      <w:r w:rsidRPr="00235848">
        <w:rPr>
          <w:szCs w:val="26"/>
          <w:lang w:val="ru-RU"/>
        </w:rPr>
        <w:lastRenderedPageBreak/>
        <w:t>Другие сообщения</w:t>
      </w:r>
    </w:p>
    <w:p w:rsidR="00C73889" w:rsidRPr="00235848" w:rsidRDefault="00C73889" w:rsidP="00C73889">
      <w:pPr>
        <w:tabs>
          <w:tab w:val="left" w:pos="1560"/>
          <w:tab w:val="left" w:pos="2127"/>
        </w:tabs>
        <w:spacing w:before="0"/>
        <w:jc w:val="left"/>
        <w:outlineLvl w:val="3"/>
        <w:rPr>
          <w:lang w:val="ru-RU"/>
        </w:rPr>
      </w:pPr>
      <w:r w:rsidRPr="00235848">
        <w:rPr>
          <w:rFonts w:eastAsia="SimSun" w:cs="Arial"/>
          <w:b/>
          <w:bCs/>
          <w:lang w:val="ru-RU"/>
        </w:rPr>
        <w:t>Украина</w:t>
      </w:r>
      <w:r w:rsidRPr="00235848">
        <w:rPr>
          <w:b/>
          <w:bCs/>
          <w:lang w:val="ru-RU"/>
        </w:rPr>
        <w:br/>
      </w:r>
      <w:r w:rsidRPr="00235848">
        <w:rPr>
          <w:lang w:val="ru-RU"/>
        </w:rPr>
        <w:t>Сообщение от 21.IX.2018:</w:t>
      </w:r>
    </w:p>
    <w:p w:rsidR="00B47115" w:rsidRPr="00235848" w:rsidRDefault="004A664B" w:rsidP="00A03A3D">
      <w:pPr>
        <w:rPr>
          <w:lang w:val="ru-RU"/>
        </w:rPr>
      </w:pPr>
      <w:r w:rsidRPr="00235848">
        <w:rPr>
          <w:lang w:val="ru-RU"/>
        </w:rPr>
        <w:t xml:space="preserve">Украина выражает свое </w:t>
      </w:r>
      <w:r w:rsidR="004173B9" w:rsidRPr="00235848">
        <w:rPr>
          <w:lang w:val="ru-RU"/>
        </w:rPr>
        <w:t>решительное</w:t>
      </w:r>
      <w:r w:rsidRPr="00235848">
        <w:rPr>
          <w:lang w:val="ru-RU"/>
        </w:rPr>
        <w:t xml:space="preserve"> несогласие </w:t>
      </w:r>
      <w:r w:rsidR="004173B9" w:rsidRPr="00235848">
        <w:rPr>
          <w:lang w:val="ru-RU"/>
        </w:rPr>
        <w:t>с включением по просьбе Российской Федерации в Оперативный бюллетень № </w:t>
      </w:r>
      <w:r w:rsidR="00C73889" w:rsidRPr="00235848">
        <w:rPr>
          <w:lang w:val="ru-RU"/>
        </w:rPr>
        <w:t xml:space="preserve">1127 </w:t>
      </w:r>
      <w:r w:rsidR="004173B9" w:rsidRPr="00235848">
        <w:rPr>
          <w:lang w:val="ru-RU"/>
        </w:rPr>
        <w:t>от</w:t>
      </w:r>
      <w:r w:rsidR="00C73889" w:rsidRPr="00235848">
        <w:rPr>
          <w:lang w:val="ru-RU"/>
        </w:rPr>
        <w:t xml:space="preserve"> 1</w:t>
      </w:r>
      <w:r w:rsidR="004173B9" w:rsidRPr="00235848">
        <w:rPr>
          <w:lang w:val="ru-RU"/>
        </w:rPr>
        <w:t> июля</w:t>
      </w:r>
      <w:r w:rsidR="00C73889" w:rsidRPr="00235848">
        <w:rPr>
          <w:lang w:val="ru-RU"/>
        </w:rPr>
        <w:t xml:space="preserve"> 2017</w:t>
      </w:r>
      <w:r w:rsidR="004173B9" w:rsidRPr="00235848">
        <w:rPr>
          <w:lang w:val="ru-RU"/>
        </w:rPr>
        <w:t> года</w:t>
      </w:r>
      <w:r w:rsidR="00C73889" w:rsidRPr="00235848">
        <w:rPr>
          <w:lang w:val="ru-RU"/>
        </w:rPr>
        <w:t xml:space="preserve"> (</w:t>
      </w:r>
      <w:hyperlink r:id="rId15" w:history="1">
        <w:r w:rsidR="00A03A3D" w:rsidRPr="00235848">
          <w:rPr>
            <w:rStyle w:val="Hyperlink"/>
            <w:lang w:val="ru-RU"/>
          </w:rPr>
          <w:t>https://www.itu.int/dms_pub/itu-t/opb/sp/T-SP-OB.1127-2017-OAS-PDF-E.pdf</w:t>
        </w:r>
      </w:hyperlink>
      <w:r w:rsidR="00C73889" w:rsidRPr="00235848">
        <w:rPr>
          <w:lang w:val="ru-RU"/>
        </w:rPr>
        <w:t xml:space="preserve">) </w:t>
      </w:r>
      <w:r w:rsidR="002D3038" w:rsidRPr="00235848">
        <w:rPr>
          <w:lang w:val="ru-RU"/>
        </w:rPr>
        <w:t>недопустимых</w:t>
      </w:r>
      <w:r w:rsidR="00C73889" w:rsidRPr="00235848">
        <w:rPr>
          <w:lang w:val="ru-RU"/>
        </w:rPr>
        <w:t xml:space="preserve"> </w:t>
      </w:r>
      <w:r w:rsidR="004173B9" w:rsidRPr="00235848">
        <w:rPr>
          <w:color w:val="000000"/>
          <w:lang w:val="ru-RU"/>
        </w:rPr>
        <w:t xml:space="preserve">национальных кодов пункта назначения </w:t>
      </w:r>
      <w:r w:rsidR="004173B9" w:rsidRPr="00235848">
        <w:rPr>
          <w:lang w:val="ru-RU"/>
        </w:rPr>
        <w:t>"</w:t>
      </w:r>
      <w:r w:rsidR="00C73889" w:rsidRPr="00235848">
        <w:rPr>
          <w:lang w:val="ru-RU"/>
        </w:rPr>
        <w:t>365</w:t>
      </w:r>
      <w:r w:rsidR="004173B9" w:rsidRPr="00235848">
        <w:rPr>
          <w:lang w:val="ru-RU"/>
        </w:rPr>
        <w:t>"</w:t>
      </w:r>
      <w:r w:rsidR="00C73889" w:rsidRPr="00235848">
        <w:rPr>
          <w:lang w:val="ru-RU"/>
        </w:rPr>
        <w:t xml:space="preserve"> </w:t>
      </w:r>
      <w:r w:rsidR="004173B9" w:rsidRPr="00235848">
        <w:rPr>
          <w:lang w:val="ru-RU"/>
        </w:rPr>
        <w:t>и</w:t>
      </w:r>
      <w:r w:rsidR="00C73889" w:rsidRPr="00235848">
        <w:rPr>
          <w:lang w:val="ru-RU"/>
        </w:rPr>
        <w:t xml:space="preserve"> </w:t>
      </w:r>
      <w:r w:rsidR="004173B9" w:rsidRPr="00235848">
        <w:rPr>
          <w:lang w:val="ru-RU"/>
        </w:rPr>
        <w:t>"</w:t>
      </w:r>
      <w:r w:rsidR="00C73889" w:rsidRPr="00235848">
        <w:rPr>
          <w:lang w:val="ru-RU"/>
        </w:rPr>
        <w:t>869</w:t>
      </w:r>
      <w:r w:rsidR="004173B9" w:rsidRPr="00235848">
        <w:rPr>
          <w:lang w:val="ru-RU"/>
        </w:rPr>
        <w:t xml:space="preserve">", распределенных Российской Федерацией в рамках кода страны "+7", </w:t>
      </w:r>
      <w:r w:rsidR="002D3038" w:rsidRPr="00235848">
        <w:rPr>
          <w:lang w:val="ru-RU"/>
        </w:rPr>
        <w:t>который не</w:t>
      </w:r>
      <w:r w:rsidR="004173B9" w:rsidRPr="00235848">
        <w:rPr>
          <w:lang w:val="ru-RU"/>
        </w:rPr>
        <w:t xml:space="preserve"> явля</w:t>
      </w:r>
      <w:r w:rsidR="002D3038" w:rsidRPr="00235848">
        <w:rPr>
          <w:lang w:val="ru-RU"/>
        </w:rPr>
        <w:t>ет</w:t>
      </w:r>
      <w:r w:rsidR="004173B9" w:rsidRPr="00235848">
        <w:rPr>
          <w:lang w:val="ru-RU"/>
        </w:rPr>
        <w:t xml:space="preserve">ся кодом страны Украины, для электросвязи общего пользования на временно оккупированной </w:t>
      </w:r>
      <w:r w:rsidR="00212E7A" w:rsidRPr="00235848">
        <w:rPr>
          <w:lang w:val="ru-RU"/>
        </w:rPr>
        <w:t xml:space="preserve">части </w:t>
      </w:r>
      <w:r w:rsidR="004173B9" w:rsidRPr="00235848">
        <w:rPr>
          <w:lang w:val="ru-RU"/>
        </w:rPr>
        <w:t>территории Украины – в Автономной Республике Крым и городе</w:t>
      </w:r>
      <w:r w:rsidR="00C73889" w:rsidRPr="00235848">
        <w:rPr>
          <w:lang w:val="ru-RU"/>
        </w:rPr>
        <w:t xml:space="preserve"> </w:t>
      </w:r>
      <w:r w:rsidR="004173B9" w:rsidRPr="00235848">
        <w:rPr>
          <w:lang w:val="ru-RU"/>
        </w:rPr>
        <w:t>Севастополе (далее "Крым").</w:t>
      </w:r>
    </w:p>
    <w:p w:rsidR="00C73889" w:rsidRPr="00235848" w:rsidRDefault="002D3038" w:rsidP="00212E7A">
      <w:pPr>
        <w:tabs>
          <w:tab w:val="left" w:pos="2115"/>
        </w:tabs>
        <w:rPr>
          <w:lang w:val="ru-RU"/>
        </w:rPr>
      </w:pPr>
      <w:r w:rsidRPr="00235848">
        <w:rPr>
          <w:lang w:val="ru-RU"/>
        </w:rPr>
        <w:t xml:space="preserve">В связи с этим необходимо напомнить, что Генеральная Ассамблея Организации Объединенных </w:t>
      </w:r>
      <w:r w:rsidR="00212E7A" w:rsidRPr="00235848">
        <w:rPr>
          <w:lang w:val="ru-RU"/>
        </w:rPr>
        <w:t>Н</w:t>
      </w:r>
      <w:r w:rsidRPr="00235848">
        <w:rPr>
          <w:lang w:val="ru-RU"/>
        </w:rPr>
        <w:t>аций в своих резолюциях </w:t>
      </w:r>
      <w:r w:rsidR="00C73889" w:rsidRPr="00235848">
        <w:rPr>
          <w:lang w:val="ru-RU"/>
        </w:rPr>
        <w:t xml:space="preserve">68/262 </w:t>
      </w:r>
      <w:r w:rsidRPr="00235848">
        <w:rPr>
          <w:lang w:val="ru-RU"/>
        </w:rPr>
        <w:t>от</w:t>
      </w:r>
      <w:r w:rsidR="00C73889" w:rsidRPr="00235848">
        <w:rPr>
          <w:lang w:val="ru-RU"/>
        </w:rPr>
        <w:t xml:space="preserve"> 27</w:t>
      </w:r>
      <w:r w:rsidRPr="00235848">
        <w:rPr>
          <w:lang w:val="ru-RU"/>
        </w:rPr>
        <w:t xml:space="preserve"> марта </w:t>
      </w:r>
      <w:r w:rsidR="00C73889" w:rsidRPr="00235848">
        <w:rPr>
          <w:lang w:val="ru-RU"/>
        </w:rPr>
        <w:t>2014</w:t>
      </w:r>
      <w:r w:rsidRPr="00235848">
        <w:rPr>
          <w:lang w:val="ru-RU"/>
        </w:rPr>
        <w:t> года</w:t>
      </w:r>
      <w:r w:rsidR="00C73889" w:rsidRPr="00235848">
        <w:rPr>
          <w:lang w:val="ru-RU"/>
        </w:rPr>
        <w:t xml:space="preserve">, 71/205 </w:t>
      </w:r>
      <w:r w:rsidRPr="00235848">
        <w:rPr>
          <w:lang w:val="ru-RU"/>
        </w:rPr>
        <w:t>от</w:t>
      </w:r>
      <w:r w:rsidR="00C73889" w:rsidRPr="00235848">
        <w:rPr>
          <w:lang w:val="ru-RU"/>
        </w:rPr>
        <w:t xml:space="preserve"> 19</w:t>
      </w:r>
      <w:r w:rsidRPr="00235848">
        <w:rPr>
          <w:lang w:val="ru-RU"/>
        </w:rPr>
        <w:t> декабря</w:t>
      </w:r>
      <w:r w:rsidR="00C73889" w:rsidRPr="00235848">
        <w:rPr>
          <w:lang w:val="ru-RU"/>
        </w:rPr>
        <w:t xml:space="preserve"> 2016</w:t>
      </w:r>
      <w:r w:rsidRPr="00235848">
        <w:rPr>
          <w:lang w:val="ru-RU"/>
        </w:rPr>
        <w:t> года</w:t>
      </w:r>
      <w:r w:rsidR="00C73889" w:rsidRPr="00235848">
        <w:rPr>
          <w:lang w:val="ru-RU"/>
        </w:rPr>
        <w:t xml:space="preserve"> </w:t>
      </w:r>
      <w:r w:rsidRPr="00235848">
        <w:rPr>
          <w:lang w:val="ru-RU"/>
        </w:rPr>
        <w:t>и</w:t>
      </w:r>
      <w:r w:rsidR="00C73889" w:rsidRPr="00235848">
        <w:rPr>
          <w:lang w:val="ru-RU"/>
        </w:rPr>
        <w:t xml:space="preserve"> 72/190 </w:t>
      </w:r>
      <w:r w:rsidRPr="00235848">
        <w:rPr>
          <w:lang w:val="ru-RU"/>
        </w:rPr>
        <w:t>от</w:t>
      </w:r>
      <w:r w:rsidR="00C73889" w:rsidRPr="00235848">
        <w:rPr>
          <w:lang w:val="ru-RU"/>
        </w:rPr>
        <w:t xml:space="preserve"> 19</w:t>
      </w:r>
      <w:r w:rsidRPr="00235848">
        <w:rPr>
          <w:lang w:val="ru-RU"/>
        </w:rPr>
        <w:t> декабря</w:t>
      </w:r>
      <w:r w:rsidR="00C73889" w:rsidRPr="00235848">
        <w:rPr>
          <w:lang w:val="ru-RU"/>
        </w:rPr>
        <w:t xml:space="preserve"> 2017</w:t>
      </w:r>
      <w:r w:rsidRPr="00235848">
        <w:rPr>
          <w:lang w:val="ru-RU"/>
        </w:rPr>
        <w:t xml:space="preserve"> года подтвердила суверенитет, политическую независимость, единство и территориальную целостность Украины в ее </w:t>
      </w:r>
      <w:proofErr w:type="spellStart"/>
      <w:r w:rsidRPr="00235848">
        <w:rPr>
          <w:lang w:val="ru-RU"/>
        </w:rPr>
        <w:t>международно</w:t>
      </w:r>
      <w:proofErr w:type="spellEnd"/>
      <w:r w:rsidRPr="00235848">
        <w:rPr>
          <w:lang w:val="ru-RU"/>
        </w:rPr>
        <w:t xml:space="preserve"> </w:t>
      </w:r>
      <w:r w:rsidR="00212E7A" w:rsidRPr="00235848">
        <w:rPr>
          <w:lang w:val="ru-RU"/>
        </w:rPr>
        <w:t xml:space="preserve">признанных </w:t>
      </w:r>
      <w:r w:rsidRPr="00235848">
        <w:rPr>
          <w:lang w:val="ru-RU"/>
        </w:rPr>
        <w:t>границ</w:t>
      </w:r>
      <w:r w:rsidR="00212E7A" w:rsidRPr="00235848">
        <w:rPr>
          <w:lang w:val="ru-RU"/>
        </w:rPr>
        <w:t>ах</w:t>
      </w:r>
      <w:r w:rsidRPr="00235848">
        <w:rPr>
          <w:lang w:val="ru-RU"/>
        </w:rPr>
        <w:t xml:space="preserve">. </w:t>
      </w:r>
      <w:r w:rsidR="00212E7A" w:rsidRPr="00235848">
        <w:rPr>
          <w:lang w:val="ru-RU"/>
        </w:rPr>
        <w:t>В этих резолюциях Генеральная Ассамблея ООН также осудила нынешнюю временную оккупацию Российской Федерацией Крыма и подтвердила непризнание его аннексии.</w:t>
      </w:r>
      <w:r w:rsidR="00C73889" w:rsidRPr="00235848">
        <w:rPr>
          <w:lang w:val="ru-RU"/>
        </w:rPr>
        <w:t xml:space="preserve"> </w:t>
      </w:r>
    </w:p>
    <w:p w:rsidR="00C73889" w:rsidRPr="00235848" w:rsidRDefault="00212E7A" w:rsidP="00230087">
      <w:pPr>
        <w:rPr>
          <w:lang w:val="ru-RU"/>
        </w:rPr>
      </w:pPr>
      <w:r w:rsidRPr="00235848">
        <w:rPr>
          <w:lang w:val="ru-RU" w:eastAsia="uk-UA"/>
        </w:rPr>
        <w:t xml:space="preserve">Важно также напомнить Согласованное заявление Генерального секретаря МСЭ </w:t>
      </w:r>
      <w:r w:rsidR="00294692" w:rsidRPr="00235848">
        <w:rPr>
          <w:lang w:val="ru-RU" w:eastAsia="uk-UA"/>
        </w:rPr>
        <w:t xml:space="preserve">на </w:t>
      </w:r>
      <w:r w:rsidR="00230087" w:rsidRPr="00235848">
        <w:rPr>
          <w:lang w:val="ru-RU" w:eastAsia="uk-UA"/>
        </w:rPr>
        <w:t>П</w:t>
      </w:r>
      <w:r w:rsidR="00294692" w:rsidRPr="00235848">
        <w:rPr>
          <w:lang w:val="ru-RU" w:eastAsia="uk-UA"/>
        </w:rPr>
        <w:t>олномочной конференции</w:t>
      </w:r>
      <w:r w:rsidR="00C73889" w:rsidRPr="00235848">
        <w:rPr>
          <w:lang w:val="ru-RU" w:eastAsia="uk-UA"/>
        </w:rPr>
        <w:t xml:space="preserve"> 2014</w:t>
      </w:r>
      <w:r w:rsidR="00294692" w:rsidRPr="00235848">
        <w:rPr>
          <w:lang w:val="ru-RU" w:eastAsia="uk-UA"/>
        </w:rPr>
        <w:t> года</w:t>
      </w:r>
      <w:r w:rsidR="00C73889" w:rsidRPr="00235848">
        <w:rPr>
          <w:lang w:val="ru-RU" w:eastAsia="uk-UA"/>
        </w:rPr>
        <w:t xml:space="preserve"> (</w:t>
      </w:r>
      <w:proofErr w:type="spellStart"/>
      <w:r w:rsidR="00294692" w:rsidRPr="00235848">
        <w:rPr>
          <w:lang w:val="ru-RU" w:eastAsia="uk-UA"/>
        </w:rPr>
        <w:t>Пусан</w:t>
      </w:r>
      <w:proofErr w:type="spellEnd"/>
      <w:r w:rsidR="00C73889" w:rsidRPr="00235848">
        <w:rPr>
          <w:lang w:val="ru-RU" w:eastAsia="uk-UA"/>
        </w:rPr>
        <w:t>, 2014</w:t>
      </w:r>
      <w:r w:rsidR="00294692" w:rsidRPr="00235848">
        <w:rPr>
          <w:lang w:val="ru-RU" w:eastAsia="uk-UA"/>
        </w:rPr>
        <w:t> г.</w:t>
      </w:r>
      <w:r w:rsidR="00C73889" w:rsidRPr="00235848">
        <w:rPr>
          <w:lang w:val="ru-RU" w:eastAsia="uk-UA"/>
        </w:rPr>
        <w:t xml:space="preserve">), </w:t>
      </w:r>
      <w:r w:rsidR="00294692" w:rsidRPr="00235848">
        <w:rPr>
          <w:lang w:val="ru-RU" w:eastAsia="uk-UA"/>
        </w:rPr>
        <w:t>опубликованное в Приложении В к Документу </w:t>
      </w:r>
      <w:r w:rsidR="00C73889" w:rsidRPr="00235848">
        <w:rPr>
          <w:lang w:val="ru-RU" w:eastAsia="uk-UA"/>
        </w:rPr>
        <w:t>PP-14/174, (</w:t>
      </w:r>
      <w:hyperlink r:id="rId16" w:history="1">
        <w:r w:rsidR="00C73889" w:rsidRPr="00235848">
          <w:rPr>
            <w:rStyle w:val="Hyperlink"/>
            <w:lang w:val="ru-RU" w:eastAsia="uk-UA"/>
          </w:rPr>
          <w:t>https://www.itu.int/md/S14-PP-C-0174/en</w:t>
        </w:r>
      </w:hyperlink>
      <w:r w:rsidR="00C73889" w:rsidRPr="00235848">
        <w:rPr>
          <w:lang w:val="ru-RU" w:eastAsia="uk-UA"/>
        </w:rPr>
        <w:t xml:space="preserve">), </w:t>
      </w:r>
      <w:r w:rsidR="00294692" w:rsidRPr="00235848">
        <w:rPr>
          <w:lang w:val="ru-RU" w:eastAsia="uk-UA"/>
        </w:rPr>
        <w:t xml:space="preserve">посредством которого МСЭ выразил </w:t>
      </w:r>
      <w:r w:rsidR="00294692" w:rsidRPr="00235848">
        <w:rPr>
          <w:lang w:val="ru-RU"/>
        </w:rPr>
        <w:t xml:space="preserve">серьезную обеспокоенность относительно ситуации в Крыму и вновь подтвердил, в том числе, </w:t>
      </w:r>
      <w:r w:rsidR="00294692" w:rsidRPr="00235848">
        <w:rPr>
          <w:lang w:val="ru-RU" w:eastAsia="uk-UA"/>
        </w:rPr>
        <w:t>что МСЭ должен учитывать положения принятой Генеральной Ассамбле</w:t>
      </w:r>
      <w:r w:rsidR="000710F8" w:rsidRPr="00235848">
        <w:rPr>
          <w:lang w:val="ru-RU" w:eastAsia="uk-UA"/>
        </w:rPr>
        <w:t>ей</w:t>
      </w:r>
      <w:r w:rsidR="00294692" w:rsidRPr="00235848">
        <w:rPr>
          <w:lang w:val="ru-RU" w:eastAsia="uk-UA"/>
        </w:rPr>
        <w:t xml:space="preserve"> Организации Объединенных Наций резолюции</w:t>
      </w:r>
      <w:r w:rsidR="00294692" w:rsidRPr="00235848">
        <w:rPr>
          <w:lang w:val="ru-RU"/>
        </w:rPr>
        <w:t> </w:t>
      </w:r>
      <w:r w:rsidR="00C73889" w:rsidRPr="00235848">
        <w:rPr>
          <w:lang w:val="ru-RU"/>
        </w:rPr>
        <w:t xml:space="preserve">68/262 </w:t>
      </w:r>
      <w:r w:rsidR="00294692" w:rsidRPr="00235848">
        <w:rPr>
          <w:lang w:val="ru-RU"/>
        </w:rPr>
        <w:t>от</w:t>
      </w:r>
      <w:r w:rsidR="00C73889" w:rsidRPr="00235848">
        <w:rPr>
          <w:lang w:val="ru-RU"/>
        </w:rPr>
        <w:t xml:space="preserve"> 27</w:t>
      </w:r>
      <w:r w:rsidR="00294692" w:rsidRPr="00235848">
        <w:rPr>
          <w:lang w:val="ru-RU"/>
        </w:rPr>
        <w:t> марта</w:t>
      </w:r>
      <w:r w:rsidR="00C73889" w:rsidRPr="00235848">
        <w:rPr>
          <w:lang w:val="ru-RU"/>
        </w:rPr>
        <w:t xml:space="preserve"> 2014</w:t>
      </w:r>
      <w:r w:rsidR="00294692" w:rsidRPr="00235848">
        <w:rPr>
          <w:lang w:val="ru-RU"/>
        </w:rPr>
        <w:t xml:space="preserve"> года "Территориальная целостность Украины", в которой содержится призыв </w:t>
      </w:r>
      <w:r w:rsidR="00D40554" w:rsidRPr="00235848">
        <w:rPr>
          <w:lang w:val="ru-RU"/>
        </w:rPr>
        <w:t>ко всем специализированным учреждениям Организации Объединенных наций "не признавать любое изменение статуса Автономной Республики Крым и города Севастополя</w:t>
      </w:r>
      <w:r w:rsidR="00A83D6C" w:rsidRPr="00235848">
        <w:rPr>
          <w:lang w:val="ru-RU"/>
        </w:rPr>
        <w:t>"</w:t>
      </w:r>
      <w:r w:rsidR="00D40554" w:rsidRPr="00235848">
        <w:rPr>
          <w:lang w:val="ru-RU"/>
        </w:rPr>
        <w:t xml:space="preserve"> и </w:t>
      </w:r>
      <w:r w:rsidR="00A83D6C" w:rsidRPr="00235848">
        <w:rPr>
          <w:lang w:val="ru-RU"/>
        </w:rPr>
        <w:t>"</w:t>
      </w:r>
      <w:r w:rsidR="00D40554" w:rsidRPr="00235848">
        <w:rPr>
          <w:lang w:val="ru-RU"/>
        </w:rPr>
        <w:t>воздерживаться от любых действий или шагов, которые можно было бы истолковать как признание любого такого измененного статуса</w:t>
      </w:r>
      <w:r w:rsidR="00A83D6C" w:rsidRPr="00235848">
        <w:rPr>
          <w:lang w:val="ru-RU"/>
        </w:rPr>
        <w:t>"</w:t>
      </w:r>
      <w:r w:rsidR="00D40554" w:rsidRPr="00235848">
        <w:rPr>
          <w:lang w:val="ru-RU"/>
        </w:rPr>
        <w:t>.</w:t>
      </w:r>
    </w:p>
    <w:p w:rsidR="00C73889" w:rsidRPr="00235848" w:rsidRDefault="00A83D6C" w:rsidP="00A83D6C">
      <w:pPr>
        <w:rPr>
          <w:rFonts w:cs="Calibri"/>
          <w:bCs/>
          <w:lang w:val="ru-RU" w:eastAsia="uk-UA"/>
        </w:rPr>
      </w:pPr>
      <w:r w:rsidRPr="00235848">
        <w:rPr>
          <w:lang w:val="ru-RU"/>
        </w:rPr>
        <w:t xml:space="preserve">В упомянутом выше Согласованном заявлении Генерального секретаря МСЭ далее подтверждается, что </w:t>
      </w:r>
      <w:r w:rsidRPr="00235848">
        <w:rPr>
          <w:szCs w:val="22"/>
          <w:lang w:val="ru-RU"/>
        </w:rPr>
        <w:t>те же самые принципы должны применяться в отношении любых действий, которые могут потребоваться от Генерального секретариата и трех Бюро в целях оказания помощи Государствам – Членам МСЭ, в частности Украине, для обеспечения использования всех своих служб и ресурсов международной электросвязи, а также в отношении любых действий, которые могут быть приняты будущими конференциями и ассамблеями МСЭ касательно требований Украины об использовании частотного спектра и кодов нумерации на ее территории.</w:t>
      </w:r>
    </w:p>
    <w:p w:rsidR="00C73889" w:rsidRPr="00235848" w:rsidRDefault="009B4485" w:rsidP="00230087">
      <w:pPr>
        <w:rPr>
          <w:lang w:val="ru-RU"/>
        </w:rPr>
      </w:pPr>
      <w:r w:rsidRPr="00235848">
        <w:rPr>
          <w:lang w:val="ru-RU"/>
        </w:rPr>
        <w:t>Такие односторонние действия Российской Федерации, направленные на изменение Национального плана нумерации Украины на временно оккупированной части территории Украины,</w:t>
      </w:r>
      <w:r w:rsidR="00D44953" w:rsidRPr="00235848">
        <w:rPr>
          <w:lang w:val="ru-RU"/>
        </w:rPr>
        <w:t xml:space="preserve"> серьезно нарушают международное право в области электросвязи и создают существенные препятствия для осуществления Украиной своего суверенного права регламентировать свою электросвязь и использовать сво</w:t>
      </w:r>
      <w:r w:rsidR="00F16259" w:rsidRPr="00235848">
        <w:rPr>
          <w:lang w:val="ru-RU"/>
        </w:rPr>
        <w:t>й ресурс</w:t>
      </w:r>
      <w:r w:rsidR="00D44953" w:rsidRPr="00235848">
        <w:rPr>
          <w:lang w:val="ru-RU"/>
        </w:rPr>
        <w:t xml:space="preserve"> нумерации в </w:t>
      </w:r>
      <w:proofErr w:type="spellStart"/>
      <w:r w:rsidR="00D44953" w:rsidRPr="00235848">
        <w:rPr>
          <w:lang w:val="ru-RU"/>
        </w:rPr>
        <w:t>международно</w:t>
      </w:r>
      <w:proofErr w:type="spellEnd"/>
      <w:r w:rsidR="00D44953" w:rsidRPr="00235848">
        <w:rPr>
          <w:lang w:val="ru-RU"/>
        </w:rPr>
        <w:t xml:space="preserve"> признанных границах Украины, включая Крым</w:t>
      </w:r>
      <w:r w:rsidR="00C73889" w:rsidRPr="00235848">
        <w:rPr>
          <w:lang w:val="ru-RU"/>
        </w:rPr>
        <w:t xml:space="preserve">. </w:t>
      </w:r>
      <w:r w:rsidR="00850C9A" w:rsidRPr="00235848">
        <w:rPr>
          <w:lang w:val="ru-RU"/>
        </w:rPr>
        <w:t xml:space="preserve">Эти действия также </w:t>
      </w:r>
      <w:r w:rsidR="00C55B15" w:rsidRPr="00235848">
        <w:rPr>
          <w:lang w:val="ru-RU"/>
        </w:rPr>
        <w:t xml:space="preserve">нарушают целостность </w:t>
      </w:r>
      <w:r w:rsidR="00C55B15" w:rsidRPr="00235848">
        <w:rPr>
          <w:color w:val="000000"/>
          <w:lang w:val="ru-RU"/>
        </w:rPr>
        <w:t>Международного плана нумерации электросвязи общего пользования, который определен в Рекомендациях МСЭ</w:t>
      </w:r>
      <w:r w:rsidR="00C55B15" w:rsidRPr="00235848">
        <w:rPr>
          <w:color w:val="000000"/>
          <w:lang w:val="ru-RU"/>
        </w:rPr>
        <w:noBreakHyphen/>
        <w:t>Т</w:t>
      </w:r>
      <w:r w:rsidR="00C73889" w:rsidRPr="00235848">
        <w:rPr>
          <w:lang w:val="ru-RU"/>
        </w:rPr>
        <w:t xml:space="preserve"> E.164 (11/2010), E.212 (05/2008)</w:t>
      </w:r>
      <w:r w:rsidR="00C55B15" w:rsidRPr="00235848">
        <w:rPr>
          <w:lang w:val="ru-RU"/>
        </w:rPr>
        <w:t>, и надлежащ</w:t>
      </w:r>
      <w:r w:rsidR="00230087" w:rsidRPr="00235848">
        <w:rPr>
          <w:lang w:val="ru-RU"/>
        </w:rPr>
        <w:t>ую маршрутизацию</w:t>
      </w:r>
      <w:r w:rsidR="00C55B15" w:rsidRPr="00235848">
        <w:rPr>
          <w:lang w:val="ru-RU"/>
        </w:rPr>
        <w:t xml:space="preserve"> трафика по сетям электросвязи общего пользования</w:t>
      </w:r>
      <w:r w:rsidR="00C73889" w:rsidRPr="00235848">
        <w:rPr>
          <w:lang w:val="ru-RU"/>
        </w:rPr>
        <w:t>.</w:t>
      </w:r>
    </w:p>
    <w:p w:rsidR="00C73889" w:rsidRPr="00235848" w:rsidRDefault="00381C6A" w:rsidP="00235848">
      <w:pPr>
        <w:rPr>
          <w:lang w:val="ru-RU"/>
        </w:rPr>
      </w:pPr>
      <w:r w:rsidRPr="00235848">
        <w:rPr>
          <w:lang w:val="ru-RU"/>
        </w:rPr>
        <w:t>В соответствии с положениями Устава и Конвенции МСЭ</w:t>
      </w:r>
      <w:r w:rsidR="00C73889" w:rsidRPr="00235848">
        <w:rPr>
          <w:lang w:val="ru-RU" w:eastAsia="uk-UA"/>
        </w:rPr>
        <w:t xml:space="preserve"> (</w:t>
      </w:r>
      <w:r w:rsidRPr="00235848">
        <w:rPr>
          <w:lang w:val="ru-RU" w:eastAsia="uk-UA"/>
        </w:rPr>
        <w:t xml:space="preserve">Женева, </w:t>
      </w:r>
      <w:r w:rsidR="00C73889" w:rsidRPr="00235848">
        <w:rPr>
          <w:lang w:val="ru-RU" w:eastAsia="uk-UA"/>
        </w:rPr>
        <w:t>1992</w:t>
      </w:r>
      <w:r w:rsidRPr="00235848">
        <w:rPr>
          <w:lang w:val="ru-RU" w:eastAsia="uk-UA"/>
        </w:rPr>
        <w:t> г.)</w:t>
      </w:r>
      <w:r w:rsidR="00C73889" w:rsidRPr="00235848">
        <w:rPr>
          <w:lang w:val="ru-RU" w:eastAsia="uk-UA"/>
        </w:rPr>
        <w:t xml:space="preserve"> </w:t>
      </w:r>
      <w:r w:rsidRPr="00235848">
        <w:rPr>
          <w:color w:val="000000"/>
          <w:lang w:val="ru-RU"/>
        </w:rPr>
        <w:t>с поправками, внесенными Полномочными конференциями (Киото, 1994 г.; Миннеаполис, 1998 г.; Марракеш, 2002 г.; Анталия, 2006 г.; Гвадалахара, 2010 г.)</w:t>
      </w:r>
      <w:r w:rsidR="00C73889" w:rsidRPr="00235848">
        <w:rPr>
          <w:lang w:val="ru-RU" w:eastAsia="uk-UA"/>
        </w:rPr>
        <w:t xml:space="preserve">, </w:t>
      </w:r>
      <w:r w:rsidRPr="00235848">
        <w:rPr>
          <w:lang w:val="ru-RU" w:eastAsia="uk-UA"/>
        </w:rPr>
        <w:t xml:space="preserve">а также соответствующими Рекомендациями МСЭ о распределении </w:t>
      </w:r>
      <w:r w:rsidRPr="00235848">
        <w:rPr>
          <w:color w:val="000000"/>
          <w:lang w:val="ru-RU"/>
        </w:rPr>
        <w:t>международных ресурсов нумерации</w:t>
      </w:r>
      <w:r w:rsidR="00C73889" w:rsidRPr="00235848">
        <w:rPr>
          <w:lang w:val="ru-RU" w:eastAsia="uk-UA"/>
        </w:rPr>
        <w:t xml:space="preserve">, </w:t>
      </w:r>
      <w:r w:rsidRPr="00235848">
        <w:rPr>
          <w:lang w:val="ru-RU" w:eastAsia="uk-UA"/>
        </w:rPr>
        <w:t>код страны "</w:t>
      </w:r>
      <w:r w:rsidR="00C73889" w:rsidRPr="00235848">
        <w:rPr>
          <w:lang w:val="ru-RU" w:eastAsia="uk-UA"/>
        </w:rPr>
        <w:t>+380</w:t>
      </w:r>
      <w:r w:rsidRPr="00235848">
        <w:rPr>
          <w:lang w:val="ru-RU" w:eastAsia="uk-UA"/>
        </w:rPr>
        <w:t>"</w:t>
      </w:r>
      <w:r w:rsidR="00C73889" w:rsidRPr="00235848">
        <w:rPr>
          <w:lang w:val="ru-RU" w:eastAsia="uk-UA"/>
        </w:rPr>
        <w:t xml:space="preserve"> </w:t>
      </w:r>
      <w:r w:rsidRPr="00235848">
        <w:rPr>
          <w:lang w:val="ru-RU" w:eastAsia="uk-UA"/>
        </w:rPr>
        <w:t xml:space="preserve">и </w:t>
      </w:r>
      <w:r w:rsidRPr="00235848">
        <w:rPr>
          <w:color w:val="000000"/>
          <w:lang w:val="ru-RU"/>
        </w:rPr>
        <w:t xml:space="preserve">код страны или географической зоны для подвижной связи </w:t>
      </w:r>
      <w:r w:rsidRPr="00235848">
        <w:rPr>
          <w:lang w:val="ru-RU" w:eastAsia="uk-UA"/>
        </w:rPr>
        <w:t>"</w:t>
      </w:r>
      <w:r w:rsidR="00C73889" w:rsidRPr="00235848">
        <w:rPr>
          <w:lang w:val="ru-RU" w:eastAsia="uk-UA"/>
        </w:rPr>
        <w:t>255</w:t>
      </w:r>
      <w:r w:rsidRPr="00235848">
        <w:rPr>
          <w:lang w:val="ru-RU" w:eastAsia="uk-UA"/>
        </w:rPr>
        <w:t>"</w:t>
      </w:r>
      <w:r w:rsidR="00C73889" w:rsidRPr="00235848">
        <w:rPr>
          <w:lang w:val="ru-RU" w:eastAsia="uk-UA"/>
        </w:rPr>
        <w:t xml:space="preserve"> </w:t>
      </w:r>
      <w:r w:rsidRPr="00235848">
        <w:rPr>
          <w:lang w:val="ru-RU" w:eastAsia="uk-UA"/>
        </w:rPr>
        <w:t xml:space="preserve">должны использоваться для идентификации </w:t>
      </w:r>
      <w:r w:rsidRPr="00235848">
        <w:rPr>
          <w:color w:val="000000"/>
          <w:lang w:val="ru-RU"/>
        </w:rPr>
        <w:t xml:space="preserve">линии вызывающего абонента и для предоставления </w:t>
      </w:r>
      <w:r w:rsidR="007D1574" w:rsidRPr="00235848">
        <w:rPr>
          <w:color w:val="000000"/>
          <w:lang w:val="ru-RU"/>
        </w:rPr>
        <w:t xml:space="preserve">услуг </w:t>
      </w:r>
      <w:r w:rsidRPr="00235848">
        <w:rPr>
          <w:color w:val="000000"/>
          <w:lang w:val="ru-RU"/>
        </w:rPr>
        <w:t>международн</w:t>
      </w:r>
      <w:r w:rsidR="007D1574" w:rsidRPr="00235848">
        <w:rPr>
          <w:color w:val="000000"/>
          <w:lang w:val="ru-RU"/>
        </w:rPr>
        <w:t>ой</w:t>
      </w:r>
      <w:r w:rsidR="00235848" w:rsidRPr="00235848">
        <w:rPr>
          <w:color w:val="000000"/>
          <w:lang w:val="ru-RU"/>
        </w:rPr>
        <w:t xml:space="preserve"> электросвязи </w:t>
      </w:r>
      <w:r w:rsidRPr="00235848">
        <w:rPr>
          <w:color w:val="000000"/>
          <w:lang w:val="ru-RU"/>
        </w:rPr>
        <w:t xml:space="preserve">в </w:t>
      </w:r>
      <w:proofErr w:type="spellStart"/>
      <w:r w:rsidRPr="00235848">
        <w:rPr>
          <w:color w:val="000000"/>
          <w:lang w:val="ru-RU"/>
        </w:rPr>
        <w:t>международно</w:t>
      </w:r>
      <w:proofErr w:type="spellEnd"/>
      <w:r w:rsidRPr="00235848">
        <w:rPr>
          <w:color w:val="000000"/>
          <w:lang w:val="ru-RU"/>
        </w:rPr>
        <w:t xml:space="preserve"> признанных границах</w:t>
      </w:r>
      <w:r w:rsidR="00235848" w:rsidRPr="00235848">
        <w:rPr>
          <w:color w:val="000000"/>
          <w:lang w:val="ru-RU"/>
        </w:rPr>
        <w:t xml:space="preserve"> Украины</w:t>
      </w:r>
      <w:r w:rsidRPr="00235848">
        <w:rPr>
          <w:color w:val="000000"/>
          <w:lang w:val="ru-RU"/>
        </w:rPr>
        <w:t>, включая временно оккупированную часть ее территории</w:t>
      </w:r>
      <w:r w:rsidR="00C73889" w:rsidRPr="00235848">
        <w:rPr>
          <w:lang w:val="ru-RU"/>
        </w:rPr>
        <w:t xml:space="preserve">. </w:t>
      </w:r>
      <w:r w:rsidR="007D1574" w:rsidRPr="00235848">
        <w:rPr>
          <w:lang w:val="ru-RU"/>
        </w:rPr>
        <w:t>В связи с этим Украина призывает всех операторов электросвязи в своих соответствующих странах воздерживаться от маршрутизации в сетях электросвязи общего пользования исходящего/входящего международного трафика</w:t>
      </w:r>
      <w:r w:rsidR="00C73889" w:rsidRPr="00235848">
        <w:rPr>
          <w:iCs/>
          <w:lang w:val="ru-RU"/>
        </w:rPr>
        <w:t xml:space="preserve">, </w:t>
      </w:r>
      <w:r w:rsidR="007D1574" w:rsidRPr="00235848">
        <w:rPr>
          <w:iCs/>
          <w:lang w:val="ru-RU"/>
        </w:rPr>
        <w:t xml:space="preserve">который может быть принят, </w:t>
      </w:r>
      <w:r w:rsidR="00235848" w:rsidRPr="00235848">
        <w:rPr>
          <w:iCs/>
          <w:lang w:val="ru-RU"/>
        </w:rPr>
        <w:t>в рамках индексов</w:t>
      </w:r>
      <w:r w:rsidR="007D1574" w:rsidRPr="00235848">
        <w:rPr>
          <w:iCs/>
          <w:lang w:val="ru-RU"/>
        </w:rPr>
        <w:t xml:space="preserve"> номеров плана нумерации Российской Федерации, распределенных для использования на территории Крыма</w:t>
      </w:r>
      <w:r w:rsidR="00235848" w:rsidRPr="00235848">
        <w:rPr>
          <w:iCs/>
          <w:lang w:val="ru-RU"/>
        </w:rPr>
        <w:t>,</w:t>
      </w:r>
      <w:r w:rsidR="007D1574" w:rsidRPr="00235848">
        <w:rPr>
          <w:iCs/>
          <w:lang w:val="ru-RU"/>
        </w:rPr>
        <w:t xml:space="preserve"> операторами электросвязи Российской Федерации</w:t>
      </w:r>
      <w:r w:rsidR="00C73889" w:rsidRPr="00235848">
        <w:rPr>
          <w:iCs/>
          <w:lang w:val="ru-RU"/>
        </w:rPr>
        <w:t xml:space="preserve">, </w:t>
      </w:r>
      <w:r w:rsidR="007D1574" w:rsidRPr="00235848">
        <w:rPr>
          <w:iCs/>
          <w:lang w:val="ru-RU"/>
        </w:rPr>
        <w:t xml:space="preserve">и </w:t>
      </w:r>
      <w:r w:rsidR="00235848" w:rsidRPr="00235848">
        <w:rPr>
          <w:iCs/>
          <w:lang w:val="ru-RU"/>
        </w:rPr>
        <w:t>в рамках кодов</w:t>
      </w:r>
      <w:r w:rsidR="007D1574" w:rsidRPr="00235848">
        <w:rPr>
          <w:iCs/>
          <w:lang w:val="ru-RU"/>
        </w:rPr>
        <w:t xml:space="preserve"> </w:t>
      </w:r>
      <w:r w:rsidR="00235848" w:rsidRPr="00235848">
        <w:rPr>
          <w:color w:val="000000"/>
          <w:lang w:val="ru-RU"/>
        </w:rPr>
        <w:t xml:space="preserve">идентификации </w:t>
      </w:r>
      <w:r w:rsidR="00235848" w:rsidRPr="00235848">
        <w:rPr>
          <w:iCs/>
          <w:lang w:val="ru-RU"/>
        </w:rPr>
        <w:t>(MNC): 32; 33; 34; 60, относящих</w:t>
      </w:r>
      <w:r w:rsidR="00A07547" w:rsidRPr="00235848">
        <w:rPr>
          <w:iCs/>
          <w:lang w:val="ru-RU"/>
        </w:rPr>
        <w:t xml:space="preserve">ся к </w:t>
      </w:r>
      <w:r w:rsidR="004446F8" w:rsidRPr="00235848">
        <w:rPr>
          <w:iCs/>
          <w:lang w:val="ru-RU"/>
        </w:rPr>
        <w:t xml:space="preserve">международному </w:t>
      </w:r>
      <w:r w:rsidR="007D1574" w:rsidRPr="00235848">
        <w:rPr>
          <w:iCs/>
          <w:lang w:val="ru-RU"/>
        </w:rPr>
        <w:t xml:space="preserve">коду </w:t>
      </w:r>
      <w:r w:rsidR="00843CB5" w:rsidRPr="00235848">
        <w:rPr>
          <w:iCs/>
          <w:lang w:val="ru-RU"/>
        </w:rPr>
        <w:t xml:space="preserve">идентификации </w:t>
      </w:r>
      <w:r w:rsidR="00843CB5" w:rsidRPr="00235848">
        <w:rPr>
          <w:color w:val="000000"/>
          <w:lang w:val="ru-RU"/>
        </w:rPr>
        <w:t xml:space="preserve">страны в системе подвижной связи </w:t>
      </w:r>
      <w:r w:rsidR="004446F8" w:rsidRPr="00235848">
        <w:rPr>
          <w:color w:val="000000"/>
          <w:lang w:val="ru-RU"/>
        </w:rPr>
        <w:t xml:space="preserve">сухопутных сетей с </w:t>
      </w:r>
      <w:r w:rsidR="00A07547" w:rsidRPr="00235848">
        <w:rPr>
          <w:iCs/>
          <w:lang w:val="ru-RU"/>
        </w:rPr>
        <w:t>радиодоступом</w:t>
      </w:r>
      <w:r w:rsidR="00A07547" w:rsidRPr="00235848">
        <w:rPr>
          <w:color w:val="000000"/>
          <w:lang w:val="ru-RU"/>
        </w:rPr>
        <w:t xml:space="preserve"> </w:t>
      </w:r>
      <w:r w:rsidR="00A07547" w:rsidRPr="00235848">
        <w:rPr>
          <w:iCs/>
          <w:lang w:val="ru-RU"/>
        </w:rPr>
        <w:t>"250" (MCC)</w:t>
      </w:r>
      <w:r w:rsidR="00C73889" w:rsidRPr="00235848">
        <w:rPr>
          <w:iCs/>
          <w:lang w:val="ru-RU"/>
        </w:rPr>
        <w:t>.</w:t>
      </w:r>
    </w:p>
    <w:p w:rsidR="00C73889" w:rsidRPr="00235848" w:rsidRDefault="00C73889" w:rsidP="00C73889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lang w:val="ru-RU"/>
        </w:rPr>
      </w:pPr>
      <w:r w:rsidRPr="00235848">
        <w:rPr>
          <w:b/>
          <w:bCs/>
          <w:lang w:val="ru-RU"/>
        </w:rPr>
        <w:lastRenderedPageBreak/>
        <w:t>Генеральный секретарь МСЭ</w:t>
      </w:r>
    </w:p>
    <w:p w:rsidR="00B47115" w:rsidRPr="00235848" w:rsidRDefault="00843CB5" w:rsidP="00843CB5">
      <w:pPr>
        <w:rPr>
          <w:lang w:val="ru-RU"/>
        </w:rPr>
      </w:pPr>
      <w:bookmarkStart w:id="61" w:name="lt_pId1314"/>
      <w:r w:rsidRPr="00235848">
        <w:rPr>
          <w:rFonts w:eastAsia="SimSun" w:cs="Arial"/>
          <w:lang w:val="ru-RU" w:eastAsia="zh-CN"/>
        </w:rPr>
        <w:t xml:space="preserve">Рассмотрев вышеприведенное сообщение </w:t>
      </w:r>
      <w:r w:rsidRPr="00235848">
        <w:rPr>
          <w:lang w:val="ru-RU"/>
        </w:rPr>
        <w:t>Украины, я хотел бы выразить свою серьезную обеспокоенность в связи с ситуацией, описанной в вышеприведенном сообщении.</w:t>
      </w:r>
    </w:p>
    <w:bookmarkEnd w:id="61"/>
    <w:p w:rsidR="00C73889" w:rsidRPr="00235848" w:rsidRDefault="005525AA" w:rsidP="005525AA">
      <w:pPr>
        <w:rPr>
          <w:highlight w:val="cyan"/>
          <w:lang w:val="ru-RU"/>
        </w:rPr>
      </w:pPr>
      <w:r w:rsidRPr="00235848">
        <w:rPr>
          <w:lang w:val="ru-RU"/>
        </w:rPr>
        <w:t>Настоящим я подтверждаю, что, к</w:t>
      </w:r>
      <w:r w:rsidR="00843CB5" w:rsidRPr="00235848">
        <w:rPr>
          <w:lang w:val="ru-RU"/>
        </w:rPr>
        <w:t xml:space="preserve">ак </w:t>
      </w:r>
      <w:r w:rsidR="00230087" w:rsidRPr="00235848">
        <w:rPr>
          <w:lang w:val="ru-RU"/>
        </w:rPr>
        <w:t>заявил</w:t>
      </w:r>
      <w:r w:rsidR="00843CB5" w:rsidRPr="00235848">
        <w:rPr>
          <w:lang w:val="ru-RU"/>
        </w:rPr>
        <w:t xml:space="preserve"> мой предшественник на 16-м пленарном заседании Полномочной конференции (</w:t>
      </w:r>
      <w:proofErr w:type="spellStart"/>
      <w:r w:rsidR="00843CB5" w:rsidRPr="00235848">
        <w:rPr>
          <w:lang w:val="ru-RU"/>
        </w:rPr>
        <w:t>Пусан</w:t>
      </w:r>
      <w:proofErr w:type="spellEnd"/>
      <w:r w:rsidR="00843CB5" w:rsidRPr="00235848">
        <w:rPr>
          <w:lang w:val="ru-RU"/>
        </w:rPr>
        <w:t xml:space="preserve">), все Государства – Члены МСЭ должны соблюдать основополагающие принципы, установленные в основных документах Союза, в частности суверенное право каждого Государства-Члена, к числу которых относится Украина, регулировать свою электросвязь в пределах своих </w:t>
      </w:r>
      <w:proofErr w:type="spellStart"/>
      <w:r w:rsidR="00843CB5" w:rsidRPr="00235848">
        <w:rPr>
          <w:lang w:val="ru-RU"/>
        </w:rPr>
        <w:t>международно</w:t>
      </w:r>
      <w:proofErr w:type="spellEnd"/>
      <w:r w:rsidR="00843CB5" w:rsidRPr="00235848">
        <w:rPr>
          <w:lang w:val="ru-RU"/>
        </w:rPr>
        <w:t xml:space="preserve"> признанных границ.</w:t>
      </w:r>
    </w:p>
    <w:p w:rsidR="00C73889" w:rsidRPr="00235848" w:rsidRDefault="00811521" w:rsidP="00643A7A">
      <w:pPr>
        <w:rPr>
          <w:highlight w:val="cyan"/>
          <w:lang w:val="ru-RU"/>
        </w:rPr>
      </w:pPr>
      <w:r w:rsidRPr="00235848">
        <w:rPr>
          <w:lang w:val="ru-RU"/>
        </w:rPr>
        <w:t>Союз, являясь специализированным учреждением, будет в полной мере продолжать, как он это делал всегда, учитывать требования Генеральной Ассамблеи Организации Объединенных Наций, которые включают призыв, адресованный специализированным учреждениям в резолюции</w:t>
      </w:r>
      <w:r w:rsidR="00643A7A" w:rsidRPr="00235848">
        <w:rPr>
          <w:lang w:val="ru-RU"/>
        </w:rPr>
        <w:t> </w:t>
      </w:r>
      <w:r w:rsidRPr="00235848">
        <w:rPr>
          <w:lang w:val="ru-RU"/>
        </w:rPr>
        <w:t xml:space="preserve">68/262 (2014 г.) ГА ООН, </w:t>
      </w:r>
      <w:r w:rsidRPr="00235848">
        <w:rPr>
          <w:i/>
          <w:iCs/>
          <w:lang w:val="ru-RU"/>
        </w:rPr>
        <w:t>"не признавать любое изменение статуса Автономной Республики Крым и города Севастополя"</w:t>
      </w:r>
      <w:r w:rsidRPr="00235848">
        <w:rPr>
          <w:lang w:val="ru-RU"/>
        </w:rPr>
        <w:t xml:space="preserve"> и </w:t>
      </w:r>
      <w:r w:rsidRPr="00235848">
        <w:rPr>
          <w:i/>
          <w:iCs/>
          <w:lang w:val="ru-RU"/>
        </w:rPr>
        <w:t>"воздерживаться от любых действий или шагов, которые можно было бы истолковать как признание любого такого измененного статуса"</w:t>
      </w:r>
      <w:r w:rsidR="00C73889" w:rsidRPr="00235848">
        <w:rPr>
          <w:i/>
          <w:iCs/>
          <w:lang w:val="ru-RU"/>
        </w:rPr>
        <w:t xml:space="preserve">, </w:t>
      </w:r>
      <w:r w:rsidRPr="00235848">
        <w:rPr>
          <w:i/>
          <w:iCs/>
          <w:lang w:val="ru-RU"/>
        </w:rPr>
        <w:t>а также соответствующие положения, касающиеся этого статуса, резолюций </w:t>
      </w:r>
      <w:r w:rsidR="00C73889" w:rsidRPr="00235848">
        <w:rPr>
          <w:i/>
          <w:iCs/>
          <w:lang w:val="ru-RU"/>
        </w:rPr>
        <w:t xml:space="preserve">71/205 (2016) </w:t>
      </w:r>
      <w:r w:rsidRPr="00235848">
        <w:rPr>
          <w:i/>
          <w:iCs/>
          <w:lang w:val="ru-RU"/>
        </w:rPr>
        <w:t>и</w:t>
      </w:r>
      <w:r w:rsidR="00C73889" w:rsidRPr="00235848">
        <w:rPr>
          <w:i/>
          <w:iCs/>
          <w:lang w:val="ru-RU"/>
        </w:rPr>
        <w:t xml:space="preserve"> 72/190 (2017)</w:t>
      </w:r>
      <w:r w:rsidRPr="00235848">
        <w:rPr>
          <w:i/>
          <w:iCs/>
          <w:lang w:val="ru-RU"/>
        </w:rPr>
        <w:t xml:space="preserve"> ГА ООН</w:t>
      </w:r>
      <w:r w:rsidR="00C73889" w:rsidRPr="00235848">
        <w:rPr>
          <w:i/>
          <w:iCs/>
          <w:lang w:val="ru-RU"/>
        </w:rPr>
        <w:t>.</w:t>
      </w:r>
    </w:p>
    <w:p w:rsidR="00C73889" w:rsidRPr="00235848" w:rsidRDefault="00643A7A" w:rsidP="005A0EEA">
      <w:pPr>
        <w:rPr>
          <w:rFonts w:asciiTheme="minorHAnsi" w:hAnsiTheme="minorHAnsi" w:cs="Arial"/>
          <w:lang w:val="ru-RU"/>
        </w:rPr>
      </w:pPr>
      <w:r w:rsidRPr="00235848">
        <w:rPr>
          <w:szCs w:val="22"/>
          <w:lang w:val="ru-RU"/>
        </w:rPr>
        <w:t xml:space="preserve">Те же самые принципы должны применяться в отношении любых действий, которые могут потребоваться от Генерального секретариата и трех Бюро, включая издание публикаций и баз данных МСЭ, в целях оказания помощи Украине для обеспечения использования всех своих служб и ресурсов международной электросвязи, а также в отношении любых действий, которые могут быть </w:t>
      </w:r>
      <w:r w:rsidR="005525AA" w:rsidRPr="00235848">
        <w:rPr>
          <w:szCs w:val="22"/>
          <w:lang w:val="ru-RU"/>
        </w:rPr>
        <w:t>пред</w:t>
      </w:r>
      <w:r w:rsidRPr="00235848">
        <w:rPr>
          <w:szCs w:val="22"/>
          <w:lang w:val="ru-RU"/>
        </w:rPr>
        <w:t>приняты конференциями и ассамблеями МСЭ касательно требования Украины об использовании частотного спектра и кодов нумерации на ее территории.</w:t>
      </w:r>
    </w:p>
    <w:p w:rsidR="00D40321" w:rsidRPr="00235848" w:rsidRDefault="00D40321" w:rsidP="0070198B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235848" w:rsidRDefault="001063A9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235848" w:rsidSect="001B608C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235848" w:rsidRDefault="00D5349A" w:rsidP="0070198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35848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235848" w:rsidRDefault="00D5349A" w:rsidP="00B47115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235848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604907" w:rsidRPr="00235848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584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5848" w:rsidTr="00D5349A">
        <w:tc>
          <w:tcPr>
            <w:tcW w:w="2977" w:type="dxa"/>
          </w:tcPr>
          <w:p w:rsidR="00BD26BB" w:rsidRPr="00235848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35848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35848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35848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5848" w:rsidTr="00D5349A">
        <w:tc>
          <w:tcPr>
            <w:tcW w:w="2977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5848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5848" w:rsidTr="00D5349A">
        <w:tc>
          <w:tcPr>
            <w:tcW w:w="2977" w:type="dxa"/>
          </w:tcPr>
          <w:p w:rsidR="00DD2718" w:rsidRPr="00235848" w:rsidRDefault="00DD2718" w:rsidP="0070198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35848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35848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35848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235848" w:rsidRDefault="00D5349A" w:rsidP="0070198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235848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35848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D5349A" w:rsidRPr="00235848" w:rsidRDefault="00D5349A" w:rsidP="00B47115">
      <w:pPr>
        <w:jc w:val="center"/>
        <w:rPr>
          <w:rFonts w:asciiTheme="minorHAnsi" w:hAnsiTheme="minorHAnsi"/>
          <w:lang w:val="ru-RU"/>
        </w:rPr>
      </w:pPr>
      <w:r w:rsidRPr="00235848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3A6F9E" w:rsidRPr="00235848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235848" w:rsidRDefault="00E5105F" w:rsidP="0070198B">
      <w:pPr>
        <w:rPr>
          <w:rFonts w:asciiTheme="minorHAnsi" w:hAnsiTheme="minorHAnsi"/>
          <w:lang w:val="ru-RU"/>
        </w:rPr>
      </w:pPr>
    </w:p>
    <w:p w:rsidR="008852E5" w:rsidRPr="00235848" w:rsidRDefault="008852E5" w:rsidP="0070198B">
      <w:pPr>
        <w:pStyle w:val="Heading1"/>
        <w:spacing w:before="0"/>
        <w:ind w:left="142"/>
        <w:jc w:val="center"/>
        <w:rPr>
          <w:lang w:val="ru-RU"/>
        </w:rPr>
        <w:sectPr w:rsidR="008852E5" w:rsidRPr="00235848" w:rsidSect="004C24DE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:rsidR="00872C86" w:rsidRPr="00235848" w:rsidRDefault="005C28E6" w:rsidP="0070198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35848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235848" w:rsidRDefault="005C28E6" w:rsidP="0070198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584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5848" w:rsidTr="00B27BD3">
        <w:tc>
          <w:tcPr>
            <w:tcW w:w="590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5848" w:rsidTr="00B27BD3">
        <w:tc>
          <w:tcPr>
            <w:tcW w:w="590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5848" w:rsidTr="00B27BD3">
        <w:tc>
          <w:tcPr>
            <w:tcW w:w="590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5848" w:rsidTr="00B27BD3">
        <w:tc>
          <w:tcPr>
            <w:tcW w:w="590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5848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35848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6B3A76" w:rsidRPr="00235848" w:rsidRDefault="006B3A76" w:rsidP="006B3A76">
      <w:pPr>
        <w:pStyle w:val="Heading20"/>
        <w:keepLines/>
        <w:spacing w:before="720"/>
        <w:rPr>
          <w:szCs w:val="26"/>
          <w:lang w:val="ru-RU"/>
        </w:rPr>
      </w:pPr>
      <w:r w:rsidRPr="00235848">
        <w:rPr>
          <w:szCs w:val="26"/>
          <w:lang w:val="ru-RU"/>
        </w:rPr>
        <w:t xml:space="preserve">Список судовых станций и присвоений опознавателей </w:t>
      </w:r>
      <w:r w:rsidRPr="00235848">
        <w:rPr>
          <w:szCs w:val="26"/>
          <w:lang w:val="ru-RU"/>
        </w:rPr>
        <w:br/>
        <w:t xml:space="preserve">морской подвижной службы </w:t>
      </w:r>
      <w:r w:rsidRPr="00235848">
        <w:rPr>
          <w:szCs w:val="26"/>
          <w:lang w:val="ru-RU"/>
        </w:rPr>
        <w:br/>
        <w:t xml:space="preserve">(Список V) </w:t>
      </w:r>
      <w:r w:rsidRPr="00235848">
        <w:rPr>
          <w:szCs w:val="26"/>
          <w:lang w:val="ru-RU"/>
        </w:rPr>
        <w:br/>
        <w:t>Издание 2018 года</w:t>
      </w:r>
      <w:r w:rsidRPr="00235848">
        <w:rPr>
          <w:szCs w:val="26"/>
          <w:lang w:val="ru-RU"/>
        </w:rPr>
        <w:br/>
      </w:r>
      <w:r w:rsidRPr="00235848">
        <w:rPr>
          <w:szCs w:val="26"/>
          <w:lang w:val="ru-RU"/>
        </w:rPr>
        <w:br/>
        <w:t>Раздел VI</w:t>
      </w:r>
    </w:p>
    <w:p w:rsidR="00C73889" w:rsidRPr="00235848" w:rsidRDefault="00C73889" w:rsidP="00C7388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  <w:lang w:val="ru-RU"/>
        </w:rPr>
      </w:pPr>
      <w:r w:rsidRPr="00235848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:rsidR="00C73889" w:rsidRPr="00235848" w:rsidRDefault="00C73889" w:rsidP="00C73889">
      <w:pPr>
        <w:widowControl w:val="0"/>
        <w:spacing w:before="115"/>
        <w:rPr>
          <w:rFonts w:asciiTheme="minorHAnsi" w:hAnsiTheme="minorHAnsi" w:cs="Arial"/>
          <w:color w:val="000000"/>
          <w:sz w:val="30"/>
          <w:szCs w:val="30"/>
          <w:lang w:val="ru-RU"/>
        </w:rPr>
      </w:pPr>
      <w:r w:rsidRPr="00235848">
        <w:rPr>
          <w:rFonts w:asciiTheme="minorHAnsi" w:hAnsiTheme="minorHAnsi" w:cs="Arial"/>
          <w:b/>
          <w:bCs/>
          <w:color w:val="000000"/>
          <w:lang w:val="ru-RU"/>
        </w:rPr>
        <w:tab/>
        <w:t>DP02</w:t>
      </w:r>
      <w:r w:rsidRPr="0023584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="00B47115" w:rsidRPr="00235848">
        <w:rPr>
          <w:rFonts w:asciiTheme="minorHAnsi" w:hAnsiTheme="minorHAnsi" w:cs="Arial"/>
          <w:color w:val="000000"/>
          <w:lang w:val="ru-RU"/>
        </w:rPr>
        <w:t>Marlink</w:t>
      </w:r>
      <w:proofErr w:type="spellEnd"/>
      <w:r w:rsidR="00B47115" w:rsidRPr="0023584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="00B47115" w:rsidRPr="00235848">
        <w:rPr>
          <w:rFonts w:asciiTheme="minorHAnsi" w:hAnsiTheme="minorHAnsi" w:cs="Arial"/>
          <w:color w:val="000000"/>
          <w:lang w:val="ru-RU"/>
        </w:rPr>
        <w:t>GmbH</w:t>
      </w:r>
      <w:proofErr w:type="spellEnd"/>
      <w:r w:rsidR="00B47115" w:rsidRPr="0023584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="00B47115" w:rsidRPr="00235848">
        <w:rPr>
          <w:rFonts w:asciiTheme="minorHAnsi" w:hAnsiTheme="minorHAnsi" w:cs="Arial"/>
          <w:color w:val="000000"/>
          <w:lang w:val="ru-RU"/>
        </w:rPr>
        <w:t>Reeperbahn</w:t>
      </w:r>
      <w:proofErr w:type="spellEnd"/>
      <w:r w:rsidR="00B47115" w:rsidRPr="00235848">
        <w:rPr>
          <w:rFonts w:asciiTheme="minorHAnsi" w:hAnsiTheme="minorHAnsi" w:cs="Arial"/>
          <w:color w:val="000000"/>
          <w:lang w:val="ru-RU"/>
        </w:rPr>
        <w:t xml:space="preserve"> 1 −</w:t>
      </w:r>
      <w:r w:rsidRPr="00235848">
        <w:rPr>
          <w:rFonts w:asciiTheme="minorHAnsi" w:hAnsiTheme="minorHAnsi" w:cs="Arial"/>
          <w:color w:val="000000"/>
          <w:lang w:val="ru-RU"/>
        </w:rPr>
        <w:t xml:space="preserve"> 16th </w:t>
      </w:r>
      <w:proofErr w:type="spellStart"/>
      <w:r w:rsidRPr="00235848">
        <w:rPr>
          <w:rFonts w:asciiTheme="minorHAnsi" w:hAnsiTheme="minorHAnsi" w:cs="Arial"/>
          <w:color w:val="000000"/>
          <w:lang w:val="ru-RU"/>
        </w:rPr>
        <w:t>floor</w:t>
      </w:r>
      <w:proofErr w:type="spellEnd"/>
      <w:r w:rsidRPr="00235848">
        <w:rPr>
          <w:rFonts w:asciiTheme="minorHAnsi" w:hAnsiTheme="minorHAnsi" w:cs="Arial"/>
          <w:color w:val="000000"/>
          <w:lang w:val="ru-RU"/>
        </w:rPr>
        <w:t xml:space="preserve">, 20359 </w:t>
      </w:r>
      <w:proofErr w:type="spellStart"/>
      <w:r w:rsidRPr="00235848">
        <w:rPr>
          <w:rFonts w:asciiTheme="minorHAnsi" w:hAnsiTheme="minorHAnsi" w:cs="Arial"/>
          <w:color w:val="000000"/>
          <w:lang w:val="ru-RU"/>
        </w:rPr>
        <w:t>Hamburg</w:t>
      </w:r>
      <w:proofErr w:type="spellEnd"/>
      <w:r w:rsidRPr="0023584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35848">
        <w:rPr>
          <w:rFonts w:asciiTheme="minorHAnsi" w:hAnsiTheme="minorHAnsi" w:cs="Arial"/>
          <w:color w:val="000000"/>
          <w:lang w:val="ru-RU"/>
        </w:rPr>
        <w:t>Germany</w:t>
      </w:r>
      <w:proofErr w:type="spellEnd"/>
      <w:r w:rsidRPr="00235848">
        <w:rPr>
          <w:rFonts w:asciiTheme="minorHAnsi" w:hAnsiTheme="minorHAnsi" w:cs="Arial"/>
          <w:color w:val="000000"/>
          <w:lang w:val="ru-RU"/>
        </w:rPr>
        <w:t>.</w:t>
      </w:r>
    </w:p>
    <w:p w:rsidR="00C73889" w:rsidRPr="00235848" w:rsidRDefault="00C73889" w:rsidP="00C73889">
      <w:pPr>
        <w:widowControl w:val="0"/>
        <w:tabs>
          <w:tab w:val="left" w:pos="2154"/>
          <w:tab w:val="left" w:pos="6069"/>
          <w:tab w:val="left" w:pos="7202"/>
        </w:tabs>
        <w:spacing w:before="15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35848">
        <w:rPr>
          <w:rFonts w:asciiTheme="minorHAnsi" w:hAnsiTheme="minorHAnsi" w:cs="Arial"/>
          <w:sz w:val="24"/>
          <w:szCs w:val="24"/>
          <w:lang w:val="ru-RU"/>
        </w:rPr>
        <w:tab/>
      </w:r>
      <w:r w:rsidRPr="00235848">
        <w:rPr>
          <w:rFonts w:asciiTheme="minorHAnsi" w:hAnsiTheme="minorHAnsi" w:cs="Arial"/>
          <w:sz w:val="24"/>
          <w:szCs w:val="24"/>
          <w:lang w:val="ru-RU"/>
        </w:rPr>
        <w:tab/>
      </w:r>
      <w:r w:rsidRPr="00235848">
        <w:rPr>
          <w:rFonts w:asciiTheme="minorHAnsi" w:hAnsiTheme="minorHAnsi" w:cs="Arial"/>
          <w:color w:val="000000"/>
          <w:lang w:val="ru-RU"/>
        </w:rPr>
        <w:t xml:space="preserve">Эл. почта: </w:t>
      </w:r>
      <w:hyperlink r:id="rId24" w:history="1">
        <w:r w:rsidRPr="00235848">
          <w:rPr>
            <w:rStyle w:val="Hyperlink"/>
            <w:rFonts w:asciiTheme="minorHAnsi" w:hAnsiTheme="minorHAnsi" w:cs="Arial"/>
            <w:lang w:val="ru-RU"/>
          </w:rPr>
          <w:t>servicedesk@marlink.com</w:t>
        </w:r>
      </w:hyperlink>
      <w:r w:rsidRPr="00235848">
        <w:rPr>
          <w:rFonts w:asciiTheme="minorHAnsi" w:hAnsiTheme="minorHAnsi" w:cs="Arial"/>
          <w:color w:val="000000"/>
          <w:lang w:val="ru-RU"/>
        </w:rPr>
        <w:t>, тел.:</w:t>
      </w:r>
      <w:r w:rsidR="00A91FBE" w:rsidRPr="00235848">
        <w:rPr>
          <w:rFonts w:asciiTheme="minorHAnsi" w:hAnsiTheme="minorHAnsi" w:cs="Arial"/>
          <w:color w:val="000000"/>
          <w:lang w:val="ru-RU"/>
        </w:rPr>
        <w:t xml:space="preserve"> </w:t>
      </w:r>
      <w:r w:rsidRPr="00235848">
        <w:rPr>
          <w:rFonts w:asciiTheme="minorHAnsi" w:hAnsiTheme="minorHAnsi" w:cs="Arial"/>
          <w:color w:val="000000"/>
          <w:lang w:val="ru-RU"/>
        </w:rPr>
        <w:t>+33 5 61 28 89 99, факс: +33 5 61 28 89 98</w:t>
      </w:r>
    </w:p>
    <w:p w:rsidR="006B3A76" w:rsidRPr="00235848" w:rsidRDefault="00C73889" w:rsidP="00C73889">
      <w:pPr>
        <w:widowControl w:val="0"/>
        <w:tabs>
          <w:tab w:val="clear" w:pos="1843"/>
          <w:tab w:val="left" w:pos="199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35848">
        <w:rPr>
          <w:rFonts w:asciiTheme="minorHAnsi" w:hAnsiTheme="minorHAnsi" w:cs="Arial"/>
          <w:sz w:val="24"/>
          <w:szCs w:val="24"/>
          <w:lang w:val="ru-RU"/>
        </w:rPr>
        <w:tab/>
      </w:r>
      <w:r w:rsidRPr="00235848">
        <w:rPr>
          <w:rFonts w:asciiTheme="minorHAnsi" w:hAnsiTheme="minorHAnsi" w:cs="Arial"/>
          <w:sz w:val="24"/>
          <w:szCs w:val="24"/>
          <w:lang w:val="ru-RU"/>
        </w:rPr>
        <w:tab/>
      </w:r>
      <w:r w:rsidRPr="00235848">
        <w:rPr>
          <w:rFonts w:asciiTheme="minorHAnsi" w:hAnsiTheme="minorHAnsi" w:cs="Arial"/>
          <w:color w:val="000000"/>
          <w:lang w:val="ru-RU"/>
        </w:rPr>
        <w:t xml:space="preserve">Лицо для контактов: </w:t>
      </w:r>
      <w:proofErr w:type="spellStart"/>
      <w:r w:rsidRPr="00235848">
        <w:rPr>
          <w:rFonts w:asciiTheme="minorHAnsi" w:hAnsiTheme="minorHAnsi" w:cs="Arial"/>
          <w:color w:val="000000"/>
          <w:lang w:val="ru-RU"/>
        </w:rPr>
        <w:t>Luc</w:t>
      </w:r>
      <w:proofErr w:type="spellEnd"/>
      <w:r w:rsidRPr="0023584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35848">
        <w:rPr>
          <w:rFonts w:asciiTheme="minorHAnsi" w:hAnsiTheme="minorHAnsi" w:cs="Arial"/>
          <w:color w:val="000000"/>
          <w:lang w:val="ru-RU"/>
        </w:rPr>
        <w:t>Feron</w:t>
      </w:r>
      <w:proofErr w:type="spellEnd"/>
      <w:r w:rsidRPr="00235848">
        <w:rPr>
          <w:rFonts w:asciiTheme="minorHAnsi" w:hAnsiTheme="minorHAnsi" w:cs="Arial"/>
          <w:color w:val="000000"/>
          <w:lang w:val="ru-RU"/>
        </w:rPr>
        <w:t>.</w:t>
      </w:r>
    </w:p>
    <w:p w:rsidR="001D4F76" w:rsidRPr="00235848" w:rsidRDefault="001D4F76" w:rsidP="00A91FBE">
      <w:pPr>
        <w:pStyle w:val="Heading20"/>
        <w:keepLines/>
        <w:spacing w:before="1080"/>
        <w:rPr>
          <w:szCs w:val="26"/>
          <w:lang w:val="ru-RU"/>
        </w:rPr>
      </w:pPr>
      <w:r w:rsidRPr="00235848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="00974DEA" w:rsidRPr="00235848">
        <w:rPr>
          <w:szCs w:val="26"/>
          <w:lang w:val="ru-RU"/>
        </w:rPr>
        <w:br/>
      </w:r>
      <w:r w:rsidRPr="00235848">
        <w:rPr>
          <w:szCs w:val="26"/>
          <w:lang w:val="ru-RU"/>
        </w:rPr>
        <w:t xml:space="preserve">(согласно Рекомендации МСЭ-Т E.118 (05/2006)) </w:t>
      </w:r>
      <w:r w:rsidRPr="00235848">
        <w:rPr>
          <w:szCs w:val="26"/>
          <w:lang w:val="ru-RU"/>
        </w:rPr>
        <w:br/>
        <w:t>(по состоянию на 15 ноября 2015 г.)</w:t>
      </w:r>
    </w:p>
    <w:p w:rsidR="001D4F76" w:rsidRPr="00235848" w:rsidRDefault="001D4F76" w:rsidP="00C73889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235848">
        <w:rPr>
          <w:sz w:val="22"/>
          <w:lang w:val="ru-RU"/>
        </w:rPr>
        <w:t xml:space="preserve">(Приложение к Оперативному бюллетеню № 1088 МСЭ – </w:t>
      </w:r>
      <w:proofErr w:type="gramStart"/>
      <w:r w:rsidRPr="00235848">
        <w:rPr>
          <w:sz w:val="22"/>
          <w:lang w:val="ru-RU"/>
        </w:rPr>
        <w:t>15.XI.2015)</w:t>
      </w:r>
      <w:r w:rsidRPr="00235848">
        <w:rPr>
          <w:sz w:val="22"/>
          <w:lang w:val="ru-RU"/>
        </w:rPr>
        <w:br/>
        <w:t>(</w:t>
      </w:r>
      <w:proofErr w:type="gramEnd"/>
      <w:r w:rsidRPr="00235848">
        <w:rPr>
          <w:sz w:val="22"/>
          <w:lang w:val="ru-RU"/>
        </w:rPr>
        <w:t>Поправка № 4</w:t>
      </w:r>
      <w:r w:rsidR="00C73889" w:rsidRPr="00235848">
        <w:rPr>
          <w:sz w:val="22"/>
          <w:lang w:val="ru-RU"/>
        </w:rPr>
        <w:t>9</w:t>
      </w:r>
      <w:r w:rsidRPr="00235848">
        <w:rPr>
          <w:sz w:val="22"/>
          <w:lang w:val="ru-RU"/>
        </w:rPr>
        <w:t>)</w:t>
      </w:r>
    </w:p>
    <w:p w:rsidR="00C73889" w:rsidRPr="00235848" w:rsidRDefault="00A91FBE" w:rsidP="00C7388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b/>
          <w:bCs/>
          <w:lang w:val="ru-RU"/>
        </w:rPr>
      </w:pPr>
      <w:r w:rsidRPr="00235848">
        <w:rPr>
          <w:rFonts w:cs="Arial"/>
          <w:b/>
          <w:bCs/>
          <w:lang w:val="ru-RU"/>
        </w:rPr>
        <w:t>Канада</w:t>
      </w:r>
      <w:r w:rsidR="00C73889" w:rsidRPr="00235848">
        <w:rPr>
          <w:rFonts w:cs="Arial"/>
          <w:b/>
          <w:bCs/>
          <w:lang w:val="ru-RU"/>
        </w:rPr>
        <w:tab/>
        <w:t>LIR</w:t>
      </w:r>
    </w:p>
    <w:tbl>
      <w:tblPr>
        <w:tblW w:w="532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119"/>
        <w:gridCol w:w="1276"/>
        <w:gridCol w:w="3685"/>
      </w:tblGrid>
      <w:tr w:rsidR="00C73889" w:rsidRPr="00235848" w:rsidTr="00B47115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73889" w:rsidRPr="00235848" w:rsidTr="00B47115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A91FBE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15" w:name="_Hlk507763894"/>
            <w:r w:rsidRPr="00235848">
              <w:rPr>
                <w:rFonts w:cs="Arial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>Saskatchewan</w:t>
            </w:r>
            <w:proofErr w:type="spellEnd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>Telecommunications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2121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Saskatchewan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Drive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235848">
              <w:rPr>
                <w:rFonts w:cs="Calibri"/>
                <w:sz w:val="18"/>
                <w:szCs w:val="18"/>
                <w:lang w:val="ru-RU"/>
              </w:rPr>
              <w:br/>
              <w:t>REGINA, SK S4P 3Y2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bookmarkStart w:id="216" w:name="OLE_LINK39"/>
            <w:bookmarkStart w:id="217" w:name="OLE_LINK38"/>
            <w:bookmarkStart w:id="218" w:name="OLE_LINK37"/>
            <w:bookmarkEnd w:id="216"/>
            <w:bookmarkEnd w:id="217"/>
            <w:bookmarkEnd w:id="218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>89 1 277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>W.N. (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Bill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Beckman</w:t>
            </w:r>
            <w:proofErr w:type="spellEnd"/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8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2121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Saskatchewan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Drive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235848">
              <w:rPr>
                <w:rFonts w:cs="Calibri"/>
                <w:sz w:val="18"/>
                <w:szCs w:val="18"/>
                <w:lang w:val="ru-RU"/>
              </w:rPr>
              <w:br/>
              <w:t>REGINA, SK S4P 3Y2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ab/>
              <w:t>+1 306 777 4208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8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5" w:history="1">
              <w:r w:rsidR="00B47115" w:rsidRPr="00235848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document.control@sasktel.com</w:t>
              </w:r>
            </w:hyperlink>
            <w:r w:rsidR="00B47115"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C73889" w:rsidRPr="00235848" w:rsidTr="00B47115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A91FBE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35848">
              <w:rPr>
                <w:rFonts w:cs="Arial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>Saskatchewan</w:t>
            </w:r>
            <w:proofErr w:type="spellEnd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>Telecommunications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2121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Saskatchewan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Drive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235848">
              <w:rPr>
                <w:rFonts w:cs="Calibri"/>
                <w:sz w:val="18"/>
                <w:szCs w:val="18"/>
                <w:lang w:val="ru-RU"/>
              </w:rPr>
              <w:br/>
              <w:t>REGINA, SK S4P 3Y2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b/>
                <w:bCs/>
                <w:sz w:val="18"/>
                <w:szCs w:val="18"/>
                <w:lang w:val="ru-RU"/>
              </w:rPr>
              <w:t>89 1 727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>W.N. (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Bill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Beckman</w:t>
            </w:r>
            <w:proofErr w:type="spellEnd"/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2121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Saskatchewan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cs="Calibri"/>
                <w:sz w:val="18"/>
                <w:szCs w:val="18"/>
                <w:lang w:val="ru-RU"/>
              </w:rPr>
              <w:t>Drive</w:t>
            </w:r>
            <w:proofErr w:type="spellEnd"/>
            <w:r w:rsidRPr="00235848"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235848">
              <w:rPr>
                <w:rFonts w:cs="Calibri"/>
                <w:sz w:val="18"/>
                <w:szCs w:val="18"/>
                <w:lang w:val="ru-RU"/>
              </w:rPr>
              <w:br/>
              <w:t>REGINA, SK S4P 3Y2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ab/>
              <w:t>+1 306 777 4208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8"/>
                <w:tab w:val="left" w:pos="81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235848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6" w:history="1">
              <w:r w:rsidR="00B47115" w:rsidRPr="00235848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document.control@sasktel.com</w:t>
              </w:r>
            </w:hyperlink>
            <w:r w:rsidR="00B47115" w:rsidRPr="00235848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bookmarkEnd w:id="215"/>
    <w:p w:rsidR="00C73889" w:rsidRPr="00235848" w:rsidRDefault="00A91FBE" w:rsidP="00A91FBE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  <w:lang w:val="ru-RU"/>
        </w:rPr>
      </w:pPr>
      <w:r w:rsidRPr="00235848">
        <w:rPr>
          <w:rFonts w:cs="Arial"/>
          <w:b/>
          <w:bCs/>
          <w:lang w:val="ru-RU"/>
        </w:rPr>
        <w:lastRenderedPageBreak/>
        <w:t>Италия</w:t>
      </w:r>
      <w:r w:rsidR="00C73889" w:rsidRPr="00235848">
        <w:rPr>
          <w:rFonts w:cs="Arial"/>
          <w:b/>
          <w:bCs/>
          <w:lang w:val="ru-RU"/>
        </w:rPr>
        <w:tab/>
        <w:t>LIR</w:t>
      </w:r>
    </w:p>
    <w:tbl>
      <w:tblPr>
        <w:tblW w:w="964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60"/>
        <w:gridCol w:w="1287"/>
        <w:gridCol w:w="3740"/>
      </w:tblGrid>
      <w:tr w:rsidR="00C73889" w:rsidRPr="00235848" w:rsidTr="00B471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73889" w:rsidRPr="00235848" w:rsidTr="00B471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A91FBE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35848">
              <w:rPr>
                <w:rFonts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b/>
                <w:bCs/>
                <w:sz w:val="18"/>
                <w:szCs w:val="18"/>
                <w:lang w:val="ru-RU"/>
              </w:rPr>
              <w:t>PostePay</w:t>
            </w:r>
            <w:proofErr w:type="spellEnd"/>
            <w:r w:rsidRPr="0023584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b/>
                <w:bCs/>
                <w:sz w:val="18"/>
                <w:szCs w:val="18"/>
                <w:lang w:val="ru-RU"/>
              </w:rPr>
              <w:t>S.p.A</w:t>
            </w:r>
            <w:proofErr w:type="spellEnd"/>
            <w:r w:rsidRPr="00235848">
              <w:rPr>
                <w:b/>
                <w:bCs/>
                <w:sz w:val="18"/>
                <w:szCs w:val="18"/>
                <w:lang w:val="ru-RU"/>
              </w:rPr>
              <w:t>.</w:t>
            </w:r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sz w:val="18"/>
                <w:szCs w:val="18"/>
                <w:lang w:val="ru-RU"/>
              </w:rPr>
              <w:t>Viale</w:t>
            </w:r>
            <w:proofErr w:type="spellEnd"/>
            <w:r w:rsidRPr="002358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sz w:val="18"/>
                <w:szCs w:val="18"/>
                <w:lang w:val="ru-RU"/>
              </w:rPr>
              <w:t>Europa</w:t>
            </w:r>
            <w:proofErr w:type="spellEnd"/>
            <w:r w:rsidRPr="00235848">
              <w:rPr>
                <w:sz w:val="18"/>
                <w:szCs w:val="18"/>
                <w:lang w:val="ru-RU"/>
              </w:rPr>
              <w:t xml:space="preserve"> 190</w:t>
            </w:r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5848">
              <w:rPr>
                <w:sz w:val="18"/>
                <w:szCs w:val="18"/>
                <w:lang w:val="ru-RU"/>
              </w:rPr>
              <w:t>00144 ROMA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b/>
                <w:bCs/>
                <w:sz w:val="18"/>
                <w:szCs w:val="18"/>
                <w:lang w:val="ru-RU"/>
              </w:rPr>
              <w:t>89 39 33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sz w:val="18"/>
                <w:szCs w:val="18"/>
                <w:lang w:val="ru-RU"/>
              </w:rPr>
              <w:t>Mr</w:t>
            </w:r>
            <w:proofErr w:type="spellEnd"/>
            <w:r w:rsidRPr="002358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sz w:val="18"/>
                <w:szCs w:val="18"/>
                <w:lang w:val="ru-RU"/>
              </w:rPr>
              <w:t>Alberto</w:t>
            </w:r>
            <w:proofErr w:type="spellEnd"/>
            <w:r w:rsidRPr="00235848">
              <w:rPr>
                <w:sz w:val="18"/>
                <w:szCs w:val="18"/>
                <w:lang w:val="ru-RU"/>
              </w:rPr>
              <w:t xml:space="preserve"> De </w:t>
            </w:r>
            <w:proofErr w:type="spellStart"/>
            <w:r w:rsidRPr="00235848">
              <w:rPr>
                <w:sz w:val="18"/>
                <w:szCs w:val="18"/>
                <w:lang w:val="ru-RU"/>
              </w:rPr>
              <w:t>Luca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sz w:val="18"/>
                <w:szCs w:val="18"/>
                <w:lang w:val="ru-RU"/>
              </w:rPr>
              <w:t>Viale</w:t>
            </w:r>
            <w:proofErr w:type="spellEnd"/>
            <w:r w:rsidRPr="002358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sz w:val="18"/>
                <w:szCs w:val="18"/>
                <w:lang w:val="ru-RU"/>
              </w:rPr>
              <w:t>Europa</w:t>
            </w:r>
            <w:proofErr w:type="spellEnd"/>
            <w:r w:rsidRPr="00235848">
              <w:rPr>
                <w:sz w:val="18"/>
                <w:szCs w:val="18"/>
                <w:lang w:val="ru-RU"/>
              </w:rPr>
              <w:t xml:space="preserve"> 190</w:t>
            </w:r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5848">
              <w:rPr>
                <w:sz w:val="18"/>
                <w:szCs w:val="18"/>
                <w:lang w:val="ru-RU"/>
              </w:rPr>
              <w:t>00144 ROMA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5848">
              <w:rPr>
                <w:sz w:val="18"/>
                <w:szCs w:val="18"/>
                <w:lang w:val="ru-RU"/>
              </w:rPr>
              <w:t>Тел.:</w:t>
            </w:r>
            <w:r w:rsidR="00C73889" w:rsidRPr="00235848">
              <w:rPr>
                <w:sz w:val="18"/>
                <w:szCs w:val="18"/>
                <w:lang w:val="ru-RU"/>
              </w:rPr>
              <w:t xml:space="preserve"> </w:t>
            </w:r>
            <w:r w:rsidR="00C73889" w:rsidRPr="00235848">
              <w:rPr>
                <w:sz w:val="18"/>
                <w:szCs w:val="18"/>
                <w:lang w:val="ru-RU"/>
              </w:rPr>
              <w:tab/>
              <w:t>+39 377 1000068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5848">
              <w:rPr>
                <w:sz w:val="18"/>
                <w:szCs w:val="18"/>
                <w:lang w:val="ru-RU"/>
              </w:rPr>
              <w:t>Факс</w:t>
            </w:r>
            <w:r w:rsidR="00C73889" w:rsidRPr="00235848">
              <w:rPr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sz w:val="18"/>
                <w:szCs w:val="18"/>
                <w:lang w:val="ru-RU"/>
              </w:rPr>
              <w:tab/>
              <w:t>+39 06 98688251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5848">
              <w:rPr>
                <w:sz w:val="18"/>
                <w:szCs w:val="18"/>
                <w:lang w:val="ru-RU"/>
              </w:rPr>
              <w:t>Эл. почта</w:t>
            </w:r>
            <w:r w:rsidR="00C73889" w:rsidRPr="00235848">
              <w:rPr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sz w:val="18"/>
                <w:szCs w:val="18"/>
                <w:lang w:val="ru-RU"/>
              </w:rPr>
              <w:tab/>
            </w:r>
            <w:hyperlink r:id="rId27" w:history="1">
              <w:r w:rsidR="00B47115" w:rsidRPr="00235848">
                <w:rPr>
                  <w:rStyle w:val="Hyperlink"/>
                  <w:sz w:val="18"/>
                  <w:szCs w:val="18"/>
                  <w:lang w:val="ru-RU"/>
                </w:rPr>
                <w:t>alberto.deluca@postepay.it</w:t>
              </w:r>
            </w:hyperlink>
            <w:r w:rsidR="00B47115" w:rsidRPr="00235848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3889" w:rsidRPr="00235848" w:rsidRDefault="00A91FBE" w:rsidP="00A91FB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977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235848">
        <w:rPr>
          <w:rFonts w:cs="Arial"/>
          <w:b/>
          <w:bCs/>
          <w:lang w:val="ru-RU"/>
        </w:rPr>
        <w:t>Соединенное Королевство</w:t>
      </w:r>
      <w:r w:rsidR="00C73889" w:rsidRPr="00235848">
        <w:rPr>
          <w:rFonts w:cs="Arial"/>
          <w:b/>
          <w:bCs/>
          <w:lang w:val="ru-RU"/>
        </w:rPr>
        <w:tab/>
        <w:t>LIR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3111"/>
        <w:gridCol w:w="1229"/>
        <w:gridCol w:w="3760"/>
      </w:tblGrid>
      <w:tr w:rsidR="00C73889" w:rsidRPr="00235848" w:rsidTr="004A664B">
        <w:trPr>
          <w:cantSplit/>
          <w:tblHeader/>
        </w:trPr>
        <w:tc>
          <w:tcPr>
            <w:tcW w:w="1539" w:type="dxa"/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3111" w:type="dxa"/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29" w:type="dxa"/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760" w:type="dxa"/>
            <w:vAlign w:val="center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73889" w:rsidRPr="00235848" w:rsidTr="004A664B">
        <w:trPr>
          <w:cantSplit/>
        </w:trPr>
        <w:tc>
          <w:tcPr>
            <w:tcW w:w="1539" w:type="dxa"/>
          </w:tcPr>
          <w:p w:rsidR="00C73889" w:rsidRPr="00235848" w:rsidRDefault="00A91FBE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3111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Vodafone</w:t>
            </w:r>
            <w:proofErr w:type="spellEnd"/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plc</w:t>
            </w:r>
            <w:proofErr w:type="spellEnd"/>
          </w:p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HQ, </w:t>
            </w: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The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Connection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Newbury</w:t>
            </w:r>
            <w:proofErr w:type="spellEnd"/>
          </w:p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BERKSHIRE RG14 2FN</w:t>
            </w:r>
          </w:p>
        </w:tc>
        <w:tc>
          <w:tcPr>
            <w:tcW w:w="1229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89 44 10</w:t>
            </w:r>
          </w:p>
        </w:tc>
        <w:tc>
          <w:tcPr>
            <w:tcW w:w="3760" w:type="dxa"/>
          </w:tcPr>
          <w:p w:rsidR="00C73889" w:rsidRPr="00235848" w:rsidRDefault="00C73889" w:rsidP="00A91F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Paul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Rosbotham</w:t>
            </w:r>
            <w:proofErr w:type="spellEnd"/>
          </w:p>
          <w:p w:rsidR="00C73889" w:rsidRPr="00235848" w:rsidRDefault="00C73889" w:rsidP="00A91F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HQ, </w:t>
            </w: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The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Connection</w:t>
            </w:r>
            <w:proofErr w:type="spellEnd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Newbury</w:t>
            </w:r>
            <w:proofErr w:type="spellEnd"/>
          </w:p>
          <w:p w:rsidR="00C73889" w:rsidRPr="00235848" w:rsidRDefault="00C73889" w:rsidP="00A91F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BERKSHIRE RG14 2FN</w:t>
            </w:r>
          </w:p>
          <w:p w:rsidR="00C73889" w:rsidRPr="00235848" w:rsidRDefault="005525AA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.: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+44 7957805573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proofErr w:type="gramEnd"/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"mailto:paul.rosbotham@vodafone.com" </w:instrText>
            </w:r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="00B47115" w:rsidRPr="00235848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paul.rosbotham@vodafone.com</w:t>
            </w:r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73889" w:rsidRPr="00235848" w:rsidTr="004A664B">
        <w:trPr>
          <w:cantSplit/>
        </w:trPr>
        <w:tc>
          <w:tcPr>
            <w:tcW w:w="1539" w:type="dxa"/>
          </w:tcPr>
          <w:p w:rsidR="00C73889" w:rsidRPr="00235848" w:rsidRDefault="00A91FBE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3111" w:type="dxa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Tesco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Mobile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Ltd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Tesco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House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br/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Shire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Park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Kestrel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Way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,</w:t>
            </w:r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Welwyn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Garden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City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HERTFORDSHIRE AL7 1GA</w:t>
            </w:r>
          </w:p>
        </w:tc>
        <w:tc>
          <w:tcPr>
            <w:tcW w:w="1229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89 44 28</w:t>
            </w:r>
          </w:p>
        </w:tc>
        <w:tc>
          <w:tcPr>
            <w:tcW w:w="3760" w:type="dxa"/>
          </w:tcPr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Craig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Russell</w:t>
            </w:r>
            <w:proofErr w:type="spellEnd"/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Shire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Park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Kestrel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Way</w:t>
            </w:r>
            <w:proofErr w:type="spellEnd"/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Welwyn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Garden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City</w:t>
            </w:r>
            <w:proofErr w:type="spellEnd"/>
          </w:p>
          <w:p w:rsidR="00C73889" w:rsidRPr="00235848" w:rsidRDefault="00C73889" w:rsidP="00A91F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HERTFORDSHIRE AL7 1GA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Тел.: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+44 (0)1992 632222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  <w:tab w:val="left" w:pos="817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8" w:history="1">
              <w:r w:rsidR="00C73889" w:rsidRPr="00235848">
                <w:rPr>
                  <w:rStyle w:val="Hyperlink"/>
                  <w:sz w:val="18"/>
                  <w:szCs w:val="18"/>
                  <w:lang w:val="ru-RU"/>
                </w:rPr>
                <w:t>craig.russell@tesco.com</w:t>
              </w:r>
            </w:hyperlink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73889" w:rsidRPr="00235848" w:rsidTr="004A664B">
        <w:trPr>
          <w:cantSplit/>
        </w:trPr>
        <w:tc>
          <w:tcPr>
            <w:tcW w:w="1539" w:type="dxa"/>
          </w:tcPr>
          <w:p w:rsidR="00C73889" w:rsidRPr="00235848" w:rsidRDefault="00A91FBE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3111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Tesco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Mobile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Communications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Ltd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Tesco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proofErr w:type="gram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House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,</w:t>
            </w: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br/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Shire</w:t>
            </w:r>
            <w:proofErr w:type="spellEnd"/>
            <w:proofErr w:type="gram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Park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Kestrel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Way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Welwyn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Garden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City</w:t>
            </w:r>
            <w:proofErr w:type="spellEnd"/>
          </w:p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HERTFORDSHIRE AL7 1GA</w:t>
            </w:r>
          </w:p>
        </w:tc>
        <w:tc>
          <w:tcPr>
            <w:tcW w:w="1229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89 44 35</w:t>
            </w:r>
          </w:p>
        </w:tc>
        <w:tc>
          <w:tcPr>
            <w:tcW w:w="3760" w:type="dxa"/>
          </w:tcPr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Craig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Russell</w:t>
            </w:r>
            <w:proofErr w:type="spellEnd"/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Shire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Park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Kestrel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Way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,</w:t>
            </w:r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Welwyn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Garden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City</w:t>
            </w:r>
            <w:proofErr w:type="spellEnd"/>
          </w:p>
          <w:p w:rsidR="00C73889" w:rsidRPr="00235848" w:rsidRDefault="00C73889" w:rsidP="00A91F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HERTFORDSHIRE AL7 1GA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+44 (0)1992 632222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  <w:tab w:val="left" w:pos="817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9" w:history="1">
              <w:r w:rsidR="00C73889" w:rsidRPr="00235848">
                <w:rPr>
                  <w:rStyle w:val="Hyperlink"/>
                  <w:sz w:val="18"/>
                  <w:szCs w:val="18"/>
                  <w:lang w:val="ru-RU"/>
                </w:rPr>
                <w:t>craig.russell@tesco.com</w:t>
              </w:r>
            </w:hyperlink>
            <w:r w:rsidR="00B47115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73889" w:rsidRPr="00235848" w:rsidTr="004A664B">
        <w:trPr>
          <w:cantSplit/>
        </w:trPr>
        <w:tc>
          <w:tcPr>
            <w:tcW w:w="1539" w:type="dxa"/>
          </w:tcPr>
          <w:p w:rsidR="00C73889" w:rsidRPr="00235848" w:rsidRDefault="00A91FBE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3111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Tesco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Stores</w:t>
            </w:r>
            <w:proofErr w:type="spellEnd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 w:eastAsia="zh-CN"/>
              </w:rPr>
              <w:t>Ltd</w:t>
            </w:r>
            <w:proofErr w:type="spellEnd"/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Tesco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House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br/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Shire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Park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Kestrel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Way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,</w:t>
            </w:r>
          </w:p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Welwyn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Garden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City</w:t>
            </w:r>
            <w:proofErr w:type="spellEnd"/>
          </w:p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HERTFORDSHIRE AL7 1GA</w:t>
            </w:r>
          </w:p>
        </w:tc>
        <w:tc>
          <w:tcPr>
            <w:tcW w:w="1229" w:type="dxa"/>
          </w:tcPr>
          <w:p w:rsidR="00C73889" w:rsidRPr="00235848" w:rsidRDefault="00C73889" w:rsidP="004A66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58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89 44 88</w:t>
            </w:r>
          </w:p>
        </w:tc>
        <w:tc>
          <w:tcPr>
            <w:tcW w:w="3760" w:type="dxa"/>
          </w:tcPr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Craig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Russell</w:t>
            </w:r>
            <w:proofErr w:type="spellEnd"/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Shire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Park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Kestrel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Way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,</w:t>
            </w:r>
          </w:p>
          <w:p w:rsidR="00C73889" w:rsidRPr="00235848" w:rsidRDefault="00C73889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Welwyn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Garden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City</w:t>
            </w:r>
            <w:proofErr w:type="spellEnd"/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,</w:t>
            </w:r>
          </w:p>
          <w:p w:rsidR="00C73889" w:rsidRPr="00235848" w:rsidRDefault="00C73889" w:rsidP="00A91F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HERTFORDSHIRE AL7 1GA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7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584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Тел.: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+44 (0)1992 632222</w:t>
            </w:r>
          </w:p>
          <w:p w:rsidR="00C73889" w:rsidRPr="00235848" w:rsidRDefault="00A91FBE" w:rsidP="00A91F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  <w:tab w:val="left" w:pos="817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C73889" w:rsidRPr="002358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0" w:history="1">
              <w:r w:rsidR="00C73889" w:rsidRPr="00235848">
                <w:rPr>
                  <w:rStyle w:val="Hyperlink"/>
                  <w:sz w:val="18"/>
                  <w:szCs w:val="18"/>
                  <w:lang w:val="ru-RU"/>
                </w:rPr>
                <w:t>craig.russell@tesco.com</w:t>
              </w:r>
            </w:hyperlink>
          </w:p>
        </w:tc>
      </w:tr>
    </w:tbl>
    <w:p w:rsidR="003450BD" w:rsidRPr="00235848" w:rsidRDefault="003450BD" w:rsidP="00A91FBE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235848">
        <w:rPr>
          <w:szCs w:val="26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235848">
        <w:rPr>
          <w:szCs w:val="26"/>
          <w:lang w:val="ru-RU"/>
        </w:rPr>
        <w:t>)</w:t>
      </w:r>
      <w:r w:rsidRPr="00235848">
        <w:rPr>
          <w:szCs w:val="26"/>
          <w:lang w:val="ru-RU"/>
        </w:rPr>
        <w:br/>
        <w:t>(</w:t>
      </w:r>
      <w:proofErr w:type="gramEnd"/>
      <w:r w:rsidRPr="00235848">
        <w:rPr>
          <w:szCs w:val="26"/>
          <w:lang w:val="ru-RU"/>
        </w:rPr>
        <w:t>согласно Рекомендации МСЭ-Т Q.708 (03/1999))</w:t>
      </w:r>
      <w:r w:rsidRPr="00235848">
        <w:rPr>
          <w:szCs w:val="26"/>
          <w:lang w:val="ru-RU"/>
        </w:rPr>
        <w:br/>
        <w:t>(по состоянию на 1 октября 2016 г.)</w:t>
      </w:r>
    </w:p>
    <w:p w:rsidR="003450BD" w:rsidRPr="00235848" w:rsidRDefault="003450BD" w:rsidP="00C7388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480"/>
        <w:jc w:val="center"/>
        <w:rPr>
          <w:lang w:val="ru-RU"/>
        </w:rPr>
      </w:pPr>
      <w:r w:rsidRPr="00235848">
        <w:rPr>
          <w:lang w:val="ru-RU"/>
        </w:rPr>
        <w:t xml:space="preserve">(Приложение к Оперативному бюллетеню МСЭ № </w:t>
      </w:r>
      <w:r w:rsidRPr="00235848">
        <w:rPr>
          <w:bCs/>
          <w:lang w:val="ru-RU"/>
        </w:rPr>
        <w:t xml:space="preserve">1109 – </w:t>
      </w:r>
      <w:proofErr w:type="gramStart"/>
      <w:r w:rsidRPr="00235848">
        <w:rPr>
          <w:bCs/>
          <w:lang w:val="ru-RU"/>
        </w:rPr>
        <w:t>1.X.2016</w:t>
      </w:r>
      <w:r w:rsidRPr="00235848">
        <w:rPr>
          <w:lang w:val="ru-RU"/>
        </w:rPr>
        <w:t>)</w:t>
      </w:r>
      <w:r w:rsidRPr="00235848">
        <w:rPr>
          <w:lang w:val="ru-RU"/>
        </w:rPr>
        <w:br/>
        <w:t>(</w:t>
      </w:r>
      <w:proofErr w:type="gramEnd"/>
      <w:r w:rsidRPr="00235848">
        <w:rPr>
          <w:lang w:val="ru-RU"/>
        </w:rPr>
        <w:t>Поправка № 4</w:t>
      </w:r>
      <w:r w:rsidR="00C73889" w:rsidRPr="00235848">
        <w:rPr>
          <w:lang w:val="ru-RU"/>
        </w:rPr>
        <w:t>4</w:t>
      </w:r>
      <w:r w:rsidRPr="00235848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73889" w:rsidRPr="00235848" w:rsidTr="004A664B">
        <w:trPr>
          <w:cantSplit/>
          <w:trHeight w:val="227"/>
        </w:trPr>
        <w:tc>
          <w:tcPr>
            <w:tcW w:w="1818" w:type="dxa"/>
            <w:gridSpan w:val="2"/>
          </w:tcPr>
          <w:p w:rsidR="00C73889" w:rsidRPr="00235848" w:rsidRDefault="00C73889" w:rsidP="004A664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235848">
              <w:rPr>
                <w:rFonts w:asciiTheme="minorHAnsi" w:hAnsiTheme="minorHAnsi"/>
                <w:i/>
                <w:lang w:val="ru-RU"/>
              </w:rPr>
              <w:t>Страна/</w:t>
            </w:r>
            <w:r w:rsidRPr="00235848">
              <w:rPr>
                <w:rFonts w:asciiTheme="minorHAnsi" w:hAnsiTheme="minorHAnsi"/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73889" w:rsidRPr="00235848" w:rsidRDefault="00C73889" w:rsidP="004A664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235848">
              <w:rPr>
                <w:rFonts w:asciiTheme="minorHAnsi" w:hAnsiTheme="minorHAnsi"/>
                <w:i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73889" w:rsidRPr="00235848" w:rsidRDefault="00C73889" w:rsidP="004A664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235848">
              <w:rPr>
                <w:rFonts w:asciiTheme="minorHAnsi" w:hAnsiTheme="minorHAnsi"/>
                <w:i/>
                <w:lang w:val="ru-RU"/>
              </w:rPr>
              <w:t>Название оператора пункта</w:t>
            </w:r>
            <w:r w:rsidRPr="00235848">
              <w:rPr>
                <w:rFonts w:asciiTheme="minorHAnsi" w:hAnsiTheme="minorHAnsi"/>
                <w:i/>
                <w:lang w:val="ru-RU"/>
              </w:rPr>
              <w:br/>
              <w:t>сигнализации</w:t>
            </w:r>
          </w:p>
        </w:tc>
      </w:tr>
      <w:tr w:rsidR="00C73889" w:rsidRPr="00235848" w:rsidTr="004A664B">
        <w:trPr>
          <w:cantSplit/>
          <w:trHeight w:val="227"/>
        </w:trPr>
        <w:tc>
          <w:tcPr>
            <w:tcW w:w="909" w:type="dxa"/>
          </w:tcPr>
          <w:p w:rsidR="00C73889" w:rsidRPr="00235848" w:rsidRDefault="00C73889" w:rsidP="004A66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235848">
              <w:rPr>
                <w:i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235848">
              <w:rPr>
                <w:i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73889" w:rsidRPr="00235848" w:rsidRDefault="00C73889" w:rsidP="004A66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73889" w:rsidRPr="00235848" w:rsidRDefault="00C73889" w:rsidP="004A66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</w:tr>
      <w:tr w:rsidR="00C73889" w:rsidRPr="00235848" w:rsidTr="004A664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73889" w:rsidRPr="00235848" w:rsidRDefault="00A91FBE" w:rsidP="004A66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35848">
              <w:rPr>
                <w:b/>
                <w:lang w:val="ru-RU"/>
              </w:rPr>
              <w:t>Панама      </w:t>
            </w:r>
            <w:r w:rsidR="00C73889" w:rsidRPr="00235848">
              <w:rPr>
                <w:b/>
                <w:lang w:val="ru-RU"/>
              </w:rPr>
              <w:t>ADD</w:t>
            </w:r>
          </w:p>
        </w:tc>
      </w:tr>
      <w:tr w:rsidR="00C73889" w:rsidRPr="00235848" w:rsidTr="004A664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7-031-1</w:t>
            </w:r>
          </w:p>
        </w:tc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14585</w:t>
            </w:r>
          </w:p>
        </w:tc>
        <w:tc>
          <w:tcPr>
            <w:tcW w:w="3461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Skymond1 MSC</w:t>
            </w:r>
          </w:p>
        </w:tc>
        <w:tc>
          <w:tcPr>
            <w:tcW w:w="4009" w:type="dxa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235848">
              <w:rPr>
                <w:bCs/>
                <w:lang w:val="ru-RU"/>
              </w:rPr>
              <w:t>Digicel</w:t>
            </w:r>
            <w:proofErr w:type="spellEnd"/>
            <w:r w:rsidRPr="00235848">
              <w:rPr>
                <w:bCs/>
                <w:lang w:val="ru-RU"/>
              </w:rPr>
              <w:t xml:space="preserve"> (</w:t>
            </w:r>
            <w:proofErr w:type="spellStart"/>
            <w:r w:rsidRPr="00235848">
              <w:rPr>
                <w:bCs/>
                <w:lang w:val="ru-RU"/>
              </w:rPr>
              <w:t>Panama</w:t>
            </w:r>
            <w:proofErr w:type="spellEnd"/>
            <w:r w:rsidRPr="00235848">
              <w:rPr>
                <w:bCs/>
                <w:lang w:val="ru-RU"/>
              </w:rPr>
              <w:t>), S.A.</w:t>
            </w:r>
          </w:p>
        </w:tc>
      </w:tr>
      <w:tr w:rsidR="00C73889" w:rsidRPr="00235848" w:rsidTr="004A664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7-031-2</w:t>
            </w:r>
          </w:p>
        </w:tc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14586</w:t>
            </w:r>
          </w:p>
        </w:tc>
        <w:tc>
          <w:tcPr>
            <w:tcW w:w="3461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Skymond2 MSC</w:t>
            </w:r>
          </w:p>
        </w:tc>
        <w:tc>
          <w:tcPr>
            <w:tcW w:w="4009" w:type="dxa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235848">
              <w:rPr>
                <w:bCs/>
                <w:lang w:val="ru-RU"/>
              </w:rPr>
              <w:t>Digicel</w:t>
            </w:r>
            <w:proofErr w:type="spellEnd"/>
            <w:r w:rsidRPr="00235848">
              <w:rPr>
                <w:bCs/>
                <w:lang w:val="ru-RU"/>
              </w:rPr>
              <w:t xml:space="preserve"> (</w:t>
            </w:r>
            <w:proofErr w:type="spellStart"/>
            <w:r w:rsidRPr="00235848">
              <w:rPr>
                <w:bCs/>
                <w:lang w:val="ru-RU"/>
              </w:rPr>
              <w:t>Panama</w:t>
            </w:r>
            <w:proofErr w:type="spellEnd"/>
            <w:r w:rsidRPr="00235848">
              <w:rPr>
                <w:bCs/>
                <w:lang w:val="ru-RU"/>
              </w:rPr>
              <w:t>), S.A.</w:t>
            </w:r>
          </w:p>
        </w:tc>
      </w:tr>
      <w:tr w:rsidR="00C73889" w:rsidRPr="00235848" w:rsidTr="004A664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73889" w:rsidRPr="00235848" w:rsidRDefault="00A91FBE" w:rsidP="004A66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35848">
              <w:rPr>
                <w:b/>
                <w:lang w:val="ru-RU"/>
              </w:rPr>
              <w:t>Швейцария      </w:t>
            </w:r>
            <w:r w:rsidR="00C73889" w:rsidRPr="00235848">
              <w:rPr>
                <w:b/>
                <w:lang w:val="ru-RU"/>
              </w:rPr>
              <w:t>ADD</w:t>
            </w:r>
          </w:p>
        </w:tc>
      </w:tr>
      <w:tr w:rsidR="00C73889" w:rsidRPr="00235848" w:rsidTr="004A664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5-246-3</w:t>
            </w:r>
          </w:p>
        </w:tc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12211</w:t>
            </w:r>
          </w:p>
        </w:tc>
        <w:tc>
          <w:tcPr>
            <w:tcW w:w="3461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Lausanne3</w:t>
            </w:r>
          </w:p>
        </w:tc>
        <w:tc>
          <w:tcPr>
            <w:tcW w:w="4009" w:type="dxa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235848">
              <w:rPr>
                <w:bCs/>
                <w:lang w:val="ru-RU"/>
              </w:rPr>
              <w:t>Comfone</w:t>
            </w:r>
            <w:proofErr w:type="spellEnd"/>
            <w:r w:rsidRPr="00235848">
              <w:rPr>
                <w:bCs/>
                <w:lang w:val="ru-RU"/>
              </w:rPr>
              <w:t xml:space="preserve"> AG</w:t>
            </w:r>
          </w:p>
        </w:tc>
      </w:tr>
      <w:tr w:rsidR="00C73889" w:rsidRPr="00235848" w:rsidTr="004A664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5-246-7</w:t>
            </w:r>
          </w:p>
        </w:tc>
        <w:tc>
          <w:tcPr>
            <w:tcW w:w="909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12215</w:t>
            </w:r>
          </w:p>
        </w:tc>
        <w:tc>
          <w:tcPr>
            <w:tcW w:w="3461" w:type="dxa"/>
            <w:shd w:val="clear" w:color="auto" w:fill="auto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35848">
              <w:rPr>
                <w:bCs/>
                <w:lang w:val="ru-RU"/>
              </w:rPr>
              <w:t>Zürich7</w:t>
            </w:r>
          </w:p>
        </w:tc>
        <w:tc>
          <w:tcPr>
            <w:tcW w:w="4009" w:type="dxa"/>
          </w:tcPr>
          <w:p w:rsidR="00C73889" w:rsidRPr="00235848" w:rsidRDefault="00C73889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235848">
              <w:rPr>
                <w:bCs/>
                <w:lang w:val="ru-RU"/>
              </w:rPr>
              <w:t>Comfone</w:t>
            </w:r>
            <w:proofErr w:type="spellEnd"/>
            <w:r w:rsidRPr="00235848">
              <w:rPr>
                <w:bCs/>
                <w:lang w:val="ru-RU"/>
              </w:rPr>
              <w:t xml:space="preserve"> AG</w:t>
            </w:r>
          </w:p>
        </w:tc>
      </w:tr>
    </w:tbl>
    <w:p w:rsidR="00E03E89" w:rsidRPr="00235848" w:rsidRDefault="00E03E89" w:rsidP="00E03E8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35848">
        <w:rPr>
          <w:position w:val="6"/>
          <w:sz w:val="16"/>
          <w:szCs w:val="16"/>
          <w:lang w:val="ru-RU"/>
        </w:rPr>
        <w:t>____________</w:t>
      </w:r>
    </w:p>
    <w:p w:rsidR="00E03E89" w:rsidRPr="00235848" w:rsidRDefault="00E03E89" w:rsidP="00E03E8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235848">
        <w:rPr>
          <w:sz w:val="16"/>
          <w:szCs w:val="16"/>
          <w:lang w:val="ru-RU"/>
        </w:rPr>
        <w:t>ISPC:</w:t>
      </w:r>
      <w:r w:rsidRPr="00235848">
        <w:rPr>
          <w:sz w:val="16"/>
          <w:szCs w:val="16"/>
          <w:lang w:val="ru-RU"/>
        </w:rPr>
        <w:tab/>
      </w:r>
      <w:proofErr w:type="gramEnd"/>
      <w:r w:rsidRPr="00235848">
        <w:rPr>
          <w:sz w:val="16"/>
          <w:szCs w:val="16"/>
          <w:lang w:val="ru-RU"/>
        </w:rPr>
        <w:t>Коды пунктов международной сигнализации</w:t>
      </w:r>
      <w:r w:rsidRPr="00235848">
        <w:rPr>
          <w:sz w:val="16"/>
          <w:szCs w:val="16"/>
          <w:lang w:val="ru-RU"/>
        </w:rPr>
        <w:br/>
      </w:r>
      <w:r w:rsidRPr="00235848">
        <w:rPr>
          <w:sz w:val="16"/>
          <w:szCs w:val="16"/>
          <w:lang w:val="ru-RU"/>
        </w:rPr>
        <w:tab/>
        <w:t xml:space="preserve">International </w:t>
      </w:r>
      <w:proofErr w:type="spellStart"/>
      <w:r w:rsidRPr="00235848">
        <w:rPr>
          <w:sz w:val="16"/>
          <w:szCs w:val="16"/>
          <w:lang w:val="ru-RU"/>
        </w:rPr>
        <w:t>Signalling</w:t>
      </w:r>
      <w:proofErr w:type="spellEnd"/>
      <w:r w:rsidRPr="00235848">
        <w:rPr>
          <w:sz w:val="16"/>
          <w:szCs w:val="16"/>
          <w:lang w:val="ru-RU"/>
        </w:rPr>
        <w:t xml:space="preserve"> </w:t>
      </w:r>
      <w:proofErr w:type="spellStart"/>
      <w:r w:rsidRPr="00235848">
        <w:rPr>
          <w:sz w:val="16"/>
          <w:szCs w:val="16"/>
          <w:lang w:val="ru-RU"/>
        </w:rPr>
        <w:t>Point</w:t>
      </w:r>
      <w:proofErr w:type="spellEnd"/>
      <w:r w:rsidRPr="00235848">
        <w:rPr>
          <w:sz w:val="16"/>
          <w:szCs w:val="16"/>
          <w:lang w:val="ru-RU"/>
        </w:rPr>
        <w:t xml:space="preserve"> </w:t>
      </w:r>
      <w:proofErr w:type="spellStart"/>
      <w:r w:rsidRPr="00235848">
        <w:rPr>
          <w:sz w:val="16"/>
          <w:szCs w:val="16"/>
          <w:lang w:val="ru-RU"/>
        </w:rPr>
        <w:t>Codes</w:t>
      </w:r>
      <w:proofErr w:type="spellEnd"/>
      <w:r w:rsidRPr="00235848">
        <w:rPr>
          <w:sz w:val="16"/>
          <w:szCs w:val="16"/>
          <w:lang w:val="ru-RU"/>
        </w:rPr>
        <w:t>.</w:t>
      </w:r>
    </w:p>
    <w:p w:rsidR="00DB72C1" w:rsidRPr="00235848" w:rsidRDefault="00DB72C1" w:rsidP="00DB72C1">
      <w:pPr>
        <w:pStyle w:val="Heading20"/>
        <w:keepLines/>
        <w:spacing w:before="1320"/>
        <w:rPr>
          <w:szCs w:val="26"/>
          <w:lang w:val="ru-RU"/>
        </w:rPr>
      </w:pPr>
      <w:r w:rsidRPr="00235848">
        <w:rPr>
          <w:szCs w:val="26"/>
          <w:lang w:val="ru-RU"/>
        </w:rPr>
        <w:t xml:space="preserve">Национальный план </w:t>
      </w:r>
      <w:proofErr w:type="gramStart"/>
      <w:r w:rsidRPr="00235848">
        <w:rPr>
          <w:szCs w:val="26"/>
          <w:lang w:val="ru-RU"/>
        </w:rPr>
        <w:t>нумерации</w:t>
      </w:r>
      <w:r w:rsidRPr="00235848">
        <w:rPr>
          <w:szCs w:val="26"/>
          <w:lang w:val="ru-RU"/>
        </w:rPr>
        <w:br/>
        <w:t>(</w:t>
      </w:r>
      <w:proofErr w:type="gramEnd"/>
      <w:r w:rsidRPr="00235848">
        <w:rPr>
          <w:szCs w:val="26"/>
          <w:lang w:val="ru-RU"/>
        </w:rPr>
        <w:t>согласно Рекомендации МСЭ-Т E.129 (01/2013))</w:t>
      </w:r>
    </w:p>
    <w:p w:rsidR="00DB72C1" w:rsidRPr="00235848" w:rsidRDefault="00DB72C1" w:rsidP="00DB72C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9" w:name="_Toc36875244"/>
      <w:bookmarkStart w:id="220" w:name="_Toc469048962"/>
      <w:r w:rsidRPr="00235848">
        <w:rPr>
          <w:rFonts w:eastAsia="SimSun" w:cs="Arial"/>
          <w:lang w:val="ru-RU"/>
        </w:rPr>
        <w:t>Веб-страница</w:t>
      </w:r>
      <w:hyperlink r:id="rId31" w:history="1">
        <w:r w:rsidRPr="00235848">
          <w:rPr>
            <w:rFonts w:eastAsia="SimSun"/>
            <w:lang w:val="ru-RU"/>
          </w:rPr>
          <w:t>:</w:t>
        </w:r>
        <w:bookmarkEnd w:id="219"/>
        <w:r w:rsidRPr="00235848">
          <w:rPr>
            <w:rFonts w:eastAsia="SimSun"/>
            <w:lang w:val="ru-RU"/>
          </w:rPr>
          <w:t xml:space="preserve"> </w:t>
        </w:r>
        <w:r w:rsidRPr="00235848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0"/>
      </w:hyperlink>
    </w:p>
    <w:p w:rsidR="00DB72C1" w:rsidRPr="00235848" w:rsidRDefault="00DB72C1" w:rsidP="00B47115">
      <w:pPr>
        <w:spacing w:before="240"/>
        <w:rPr>
          <w:lang w:val="ru-RU"/>
        </w:rPr>
      </w:pPr>
      <w:r w:rsidRPr="00235848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DB72C1" w:rsidRPr="00235848" w:rsidRDefault="00DB72C1" w:rsidP="00DB72C1">
      <w:pPr>
        <w:rPr>
          <w:lang w:val="ru-RU"/>
        </w:rPr>
      </w:pPr>
      <w:r w:rsidRPr="00235848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235848">
          <w:rPr>
            <w:rStyle w:val="Hyperlink"/>
            <w:color w:val="auto"/>
            <w:lang w:val="ru-RU"/>
          </w:rPr>
          <w:t>tsbtson@itu.int</w:t>
        </w:r>
      </w:hyperlink>
      <w:r w:rsidRPr="00235848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DB72C1" w:rsidRPr="00235848" w:rsidRDefault="00DB72C1" w:rsidP="00B47115">
      <w:pPr>
        <w:spacing w:after="240"/>
        <w:rPr>
          <w:lang w:val="ru-RU"/>
        </w:rPr>
      </w:pPr>
      <w:r w:rsidRPr="00235848">
        <w:rPr>
          <w:lang w:val="ru-RU"/>
        </w:rPr>
        <w:t>В период с 15 сентября 2018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DB72C1" w:rsidRPr="00235848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C1" w:rsidRPr="00235848" w:rsidRDefault="00DB72C1" w:rsidP="00DB72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35848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B47115" w:rsidRPr="00235848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235848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72C1" w:rsidRPr="00235848" w:rsidRDefault="00DB72C1" w:rsidP="00DB72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35848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B72C1" w:rsidRPr="00235848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Израиль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+972</w:t>
            </w:r>
          </w:p>
        </w:tc>
      </w:tr>
      <w:tr w:rsidR="00DB72C1" w:rsidRPr="00235848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+95</w:t>
            </w:r>
          </w:p>
        </w:tc>
      </w:tr>
      <w:tr w:rsidR="00DB72C1" w:rsidRPr="00235848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Вануату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+678</w:t>
            </w:r>
          </w:p>
        </w:tc>
      </w:tr>
      <w:tr w:rsidR="00DB72C1" w:rsidRPr="00235848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Замбия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1" w:rsidRPr="00235848" w:rsidRDefault="00DB72C1" w:rsidP="004A66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35848">
              <w:rPr>
                <w:rFonts w:eastAsia="SimSun"/>
                <w:lang w:val="ru-RU"/>
              </w:rPr>
              <w:t>+260</w:t>
            </w:r>
          </w:p>
        </w:tc>
      </w:tr>
    </w:tbl>
    <w:p w:rsidR="00DB72C1" w:rsidRPr="00235848" w:rsidRDefault="00DB72C1" w:rsidP="00DB72C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DB72C1" w:rsidRPr="00235848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9C" w:rsidRDefault="007D599C">
      <w:r>
        <w:separator/>
      </w:r>
    </w:p>
  </w:endnote>
  <w:endnote w:type="continuationSeparator" w:id="0">
    <w:p w:rsidR="007D599C" w:rsidRDefault="007D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D599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D599C" w:rsidRDefault="007D599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D599C" w:rsidRPr="007F091C" w:rsidRDefault="007D599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599C" w:rsidRDefault="007D599C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D599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D599C" w:rsidRPr="007F091C" w:rsidRDefault="007D599C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6B74">
            <w:rPr>
              <w:noProof/>
              <w:color w:val="FFFFFF"/>
              <w:lang w:val="es-ES_tradnl"/>
            </w:rPr>
            <w:t>1158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6B74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D599C" w:rsidRPr="00911AE9" w:rsidRDefault="007D59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D599C" w:rsidRDefault="007D599C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D599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D599C" w:rsidRPr="00911AE9" w:rsidRDefault="007D59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D599C" w:rsidRPr="007F091C" w:rsidRDefault="007D599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6B74">
            <w:rPr>
              <w:noProof/>
              <w:color w:val="FFFFFF"/>
              <w:lang w:val="es-ES_tradnl"/>
            </w:rPr>
            <w:t>1158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6B74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599C" w:rsidRDefault="007D599C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E64FE" w:rsidRPr="007F091C" w:rsidTr="00DD21D1">
      <w:trPr>
        <w:cantSplit/>
        <w:jc w:val="center"/>
      </w:trPr>
      <w:tc>
        <w:tcPr>
          <w:tcW w:w="1761" w:type="dxa"/>
          <w:shd w:val="clear" w:color="auto" w:fill="4C4C4C"/>
        </w:tcPr>
        <w:p w:rsidR="007E64FE" w:rsidRPr="007F091C" w:rsidRDefault="007E64FE" w:rsidP="007E64F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6B74">
            <w:rPr>
              <w:noProof/>
              <w:color w:val="FFFFFF"/>
              <w:lang w:val="es-ES_tradnl"/>
            </w:rPr>
            <w:t>1158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6B74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E64FE" w:rsidRPr="00911AE9" w:rsidRDefault="007E64FE" w:rsidP="007E64FE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E64FE" w:rsidRDefault="007E64FE" w:rsidP="007E64FE">
    <w:pPr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D599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D599C" w:rsidRPr="007F091C" w:rsidRDefault="007D599C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6B74">
            <w:rPr>
              <w:noProof/>
              <w:color w:val="FFFFFF"/>
              <w:lang w:val="es-ES_tradnl"/>
            </w:rPr>
            <w:t>1158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6B74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D599C" w:rsidRPr="00911AE9" w:rsidRDefault="007D59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D599C" w:rsidRDefault="007D599C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D599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D599C" w:rsidRPr="00911AE9" w:rsidRDefault="007D59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D599C" w:rsidRPr="007F091C" w:rsidRDefault="007D599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6B74">
            <w:rPr>
              <w:noProof/>
              <w:color w:val="FFFFFF"/>
              <w:lang w:val="es-ES_tradnl"/>
            </w:rPr>
            <w:t>1158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6B74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599C" w:rsidRDefault="007D599C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E64FE" w:rsidRPr="007F091C" w:rsidTr="00DD21D1">
      <w:trPr>
        <w:cantSplit/>
        <w:jc w:val="right"/>
      </w:trPr>
      <w:tc>
        <w:tcPr>
          <w:tcW w:w="7378" w:type="dxa"/>
          <w:shd w:val="clear" w:color="auto" w:fill="A6A6A6"/>
        </w:tcPr>
        <w:p w:rsidR="007E64FE" w:rsidRPr="00911AE9" w:rsidRDefault="007E64FE" w:rsidP="007E64FE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E64FE" w:rsidRPr="007F091C" w:rsidRDefault="007E64FE" w:rsidP="007E64F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96B74">
            <w:rPr>
              <w:noProof/>
              <w:color w:val="FFFFFF"/>
              <w:lang w:val="es-ES_tradnl"/>
            </w:rPr>
            <w:t>1158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96B7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599C" w:rsidRPr="007E64FE" w:rsidRDefault="007D599C" w:rsidP="007E6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9C" w:rsidRDefault="007D599C">
      <w:r>
        <w:separator/>
      </w:r>
    </w:p>
  </w:footnote>
  <w:footnote w:type="continuationSeparator" w:id="0">
    <w:p w:rsidR="007D599C" w:rsidRDefault="007D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9C" w:rsidRPr="00FB1F65" w:rsidRDefault="007D599C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9C" w:rsidRPr="00513053" w:rsidRDefault="007D599C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23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5848"/>
    <w:rsid w:val="00236E50"/>
    <w:rsid w:val="00236EB6"/>
    <w:rsid w:val="0023715B"/>
    <w:rsid w:val="0023728A"/>
    <w:rsid w:val="0023796F"/>
    <w:rsid w:val="00237A07"/>
    <w:rsid w:val="00237EE4"/>
    <w:rsid w:val="002402F7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D2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99C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4FE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0E0D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115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CFB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C0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6EF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E7DB9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4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/tsbtson@itu.int" TargetMode="External"/><Relationship Id="rId13" Type="http://schemas.openxmlformats.org/officeDocument/2006/relationships/hyperlink" Target="mailto:technical@bocra.org.bw" TargetMode="External"/><Relationship Id="rId18" Type="http://schemas.openxmlformats.org/officeDocument/2006/relationships/header" Target="header2.xml"/><Relationship Id="rId26" Type="http://schemas.openxmlformats.org/officeDocument/2006/relationships/hyperlink" Target="mailto:document.control@saskte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" TargetMode="External"/><Relationship Id="rId17" Type="http://schemas.openxmlformats.org/officeDocument/2006/relationships/header" Target="header1.xml"/><Relationship Id="rId25" Type="http://schemas.openxmlformats.org/officeDocument/2006/relationships/hyperlink" Target="mailto:document.control@sasktel.com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4-PP-C-0174/en" TargetMode="External"/><Relationship Id="rId20" Type="http://schemas.openxmlformats.org/officeDocument/2006/relationships/footer" Target="footer3.xml"/><Relationship Id="rId29" Type="http://schemas.openxmlformats.org/officeDocument/2006/relationships/hyperlink" Target="mailto:craig.russell@tesc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hyperlink" Target="mailto:servicedesk@marlink.com" TargetMode="External"/><Relationship Id="rId32" Type="http://schemas.openxmlformats.org/officeDocument/2006/relationships/hyperlink" Target="mailto:tsbtson@itu/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/itu-t/opb/sp/T-SP-OB.1127-2017-OAS-PDF-E.pdf" TargetMode="External"/><Relationship Id="rId23" Type="http://schemas.openxmlformats.org/officeDocument/2006/relationships/footer" Target="footer4.xml"/><Relationship Id="rId28" Type="http://schemas.openxmlformats.org/officeDocument/2006/relationships/hyperlink" Target="mailto:craig.russell@tesco.com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31" Type="http://schemas.openxmlformats.org/officeDocument/2006/relationships/hyperlink" Target="http://intweb/conf/refinfo/REFTXT/REFTXT2017/ITU-T/BUREAU/:%20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bocra.org.bw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hyperlink" Target="mailto:alberto.deluca@postepay.it" TargetMode="External"/><Relationship Id="rId30" Type="http://schemas.openxmlformats.org/officeDocument/2006/relationships/hyperlink" Target="mailto:craig.russell@tesco.com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4FFE-EEF2-423B-AC93-17F8AE75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3195</Words>
  <Characters>21341</Characters>
  <Application>Microsoft Office Word</Application>
  <DocSecurity>0</DocSecurity>
  <Lines>177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24488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2018-10-23T12:51:00Z</cp:lastPrinted>
  <dcterms:created xsi:type="dcterms:W3CDTF">2018-10-23T09:11:00Z</dcterms:created>
  <dcterms:modified xsi:type="dcterms:W3CDTF">2018-10-23T13:20:00Z</dcterms:modified>
</cp:coreProperties>
</file>